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5167e27d26743e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8706" w14:textId="77777777" w:rsidR="00816281" w:rsidRPr="00F366FC" w:rsidRDefault="00816281" w:rsidP="00184756">
      <w:pPr>
        <w:pStyle w:val="ManuscriptID"/>
        <w:shd w:val="clear" w:color="000000" w:fill="auto"/>
        <w:rPr>
          <w:lang w:val="en-US"/>
        </w:rPr>
      </w:pPr>
      <w:r w:rsidRPr="00F366FC">
        <w:rPr>
          <w:lang w:val="en-US"/>
        </w:rPr>
        <w:t>DOI:</w:t>
      </w:r>
      <w:r w:rsidR="00B17E74" w:rsidRPr="00F366FC">
        <w:rPr>
          <w:lang w:val="en-US"/>
        </w:rPr>
        <w:t xml:space="preserve"> </w:t>
      </w:r>
      <w:r w:rsidR="005C3302" w:rsidRPr="00F366FC">
        <w:rPr>
          <w:lang w:val="en-US"/>
        </w:rPr>
        <w:t>10.1002/cctc.202300048</w:t>
      </w:r>
    </w:p>
    <w:p w14:paraId="1483DF41" w14:textId="77777777" w:rsidR="00816281" w:rsidRPr="00F366FC" w:rsidRDefault="00816281" w:rsidP="00184756">
      <w:pPr>
        <w:pStyle w:val="Categ"/>
        <w:shd w:val="clear" w:color="000000" w:fill="auto"/>
        <w:rPr>
          <w:lang w:val="en-US"/>
        </w:rPr>
      </w:pPr>
      <w:r w:rsidRPr="00F366FC">
        <w:rPr>
          <w:lang w:val="en-US"/>
        </w:rPr>
        <w:t>Research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Article</w:t>
      </w:r>
    </w:p>
    <w:p w14:paraId="22186D93" w14:textId="77777777" w:rsidR="005C3302" w:rsidRPr="00F366FC" w:rsidRDefault="005C3302" w:rsidP="005C3302">
      <w:pPr>
        <w:pStyle w:val="History"/>
        <w:rPr>
          <w:lang w:val="en-US"/>
        </w:rPr>
      </w:pPr>
      <w:r w:rsidRPr="00F366FC">
        <w:rPr>
          <w:lang w:val="en-US"/>
        </w:rPr>
        <w:t>Received: 18.January 2023</w:t>
      </w:r>
    </w:p>
    <w:p w14:paraId="1E305348" w14:textId="77777777" w:rsidR="005C3302" w:rsidRPr="00F366FC" w:rsidRDefault="005C3302" w:rsidP="005C3302">
      <w:pPr>
        <w:pStyle w:val="History"/>
        <w:rPr>
          <w:lang w:val="en-US"/>
        </w:rPr>
      </w:pPr>
      <w:r w:rsidRPr="00F366FC">
        <w:rPr>
          <w:lang w:val="en-US"/>
        </w:rPr>
        <w:t>Revised: 19.April 2023</w:t>
      </w:r>
    </w:p>
    <w:p w14:paraId="3EF7B172" w14:textId="77777777" w:rsidR="005C3302" w:rsidRPr="00F366FC" w:rsidRDefault="005C3302" w:rsidP="005C3302">
      <w:pPr>
        <w:pStyle w:val="History"/>
        <w:rPr>
          <w:lang w:val="en-US"/>
        </w:rPr>
      </w:pPr>
      <w:r w:rsidRPr="00F366FC">
        <w:rPr>
          <w:lang w:val="en-US"/>
        </w:rPr>
        <w:t>Accepted Article published: 23.April 2023</w:t>
      </w:r>
    </w:p>
    <w:p w14:paraId="3F5F3669" w14:textId="77777777" w:rsidR="00B17D2C" w:rsidRPr="00F366FC" w:rsidRDefault="00B17D2C" w:rsidP="00184756">
      <w:pPr>
        <w:pStyle w:val="Title1"/>
        <w:shd w:val="clear" w:color="000000" w:fill="auto"/>
        <w:rPr>
          <w:lang w:val="en-US"/>
        </w:rPr>
      </w:pPr>
      <w:r w:rsidRPr="00F366FC">
        <w:rPr>
          <w:lang w:val="en-US"/>
        </w:rPr>
        <w:t>Template-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Surfactant-Free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Room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Temperature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Synthesis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Pt/C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Pt</w:t>
      </w:r>
      <w:r w:rsidR="001A6E66" w:rsidRPr="00F366FC">
        <w:rPr>
          <w:lang w:val="en-US"/>
        </w:rPr>
        <w:t>&lt;C-&gt;</w:t>
      </w:r>
      <w:r w:rsidRPr="00F366FC">
        <w:rPr>
          <w:lang w:val="en-US"/>
        </w:rPr>
        <w:t>Rh/C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Nanowires/Nanoparticles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Ethanol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Electro-Oxidation</w:t>
      </w:r>
    </w:p>
    <w:p w14:paraId="42B7255F" w14:textId="77777777" w:rsidR="00B17D2C" w:rsidRPr="0074005B" w:rsidRDefault="00AE2E8F" w:rsidP="00184756">
      <w:pPr>
        <w:pStyle w:val="Authors"/>
        <w:shd w:val="clear" w:color="000000" w:fill="auto"/>
        <w:rPr>
          <w:rFonts w:eastAsia="MS Mincho"/>
          <w:lang w:val="pt-BR" w:eastAsia="ja-JP"/>
          <w:rPrChange w:id="0" w:author="Katlin" w:date="2023-05-15T09:14:00Z">
            <w:rPr>
              <w:rFonts w:eastAsia="MS Mincho"/>
              <w:lang w:val="en-US" w:eastAsia="ja-JP"/>
            </w:rPr>
          </w:rPrChange>
        </w:rPr>
      </w:pPr>
      <w:r w:rsidRPr="0074005B">
        <w:rPr>
          <w:rFonts w:eastAsia="MS Mincho"/>
          <w:szCs w:val="20"/>
          <w:lang w:val="pt-BR" w:eastAsia="ja-JP"/>
          <w:rPrChange w:id="1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Dr.</w:t>
      </w:r>
      <w:r w:rsidR="00B17E74" w:rsidRPr="0074005B">
        <w:rPr>
          <w:rFonts w:eastAsia="MS Mincho"/>
          <w:szCs w:val="20"/>
          <w:lang w:val="pt-BR" w:eastAsia="ja-JP"/>
          <w:rPrChange w:id="2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3" w:author="Katlin" w:date="2023-05-15T09:14:00Z">
            <w:rPr>
              <w:rFonts w:eastAsia="MS Mincho"/>
              <w:lang w:val="en-US" w:eastAsia="ja-JP"/>
            </w:rPr>
          </w:rPrChange>
        </w:rPr>
        <w:t>Edmundo</w:t>
      </w:r>
      <w:r w:rsidRPr="0074005B">
        <w:rPr>
          <w:rFonts w:eastAsia="MS Mincho"/>
          <w:lang w:val="pt-BR" w:eastAsia="ja-JP"/>
          <w:rPrChange w:id="4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5" w:author="Katlin" w:date="2023-05-15T09:14:00Z">
            <w:rPr>
              <w:rFonts w:eastAsia="MS Mincho"/>
              <w:lang w:val="en-US" w:eastAsia="ja-JP"/>
            </w:rPr>
          </w:rPrChange>
        </w:rPr>
        <w:t>S.</w:t>
      </w:r>
      <w:r w:rsidR="00891C76" w:rsidRPr="0074005B">
        <w:rPr>
          <w:rFonts w:eastAsia="MS Mincho"/>
          <w:lang w:val="pt-BR" w:eastAsia="ja-JP"/>
          <w:rPrChange w:id="6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7" w:author="Katlin" w:date="2023-05-15T09:14:00Z">
            <w:rPr>
              <w:rFonts w:eastAsia="MS Mincho"/>
              <w:lang w:val="en-US" w:eastAsia="ja-JP"/>
            </w:rPr>
          </w:rPrChange>
        </w:rPr>
        <w:t>Valério</w:t>
      </w:r>
      <w:r w:rsidR="00B17E74" w:rsidRPr="0074005B">
        <w:rPr>
          <w:rFonts w:eastAsia="MS Mincho"/>
          <w:lang w:val="pt-BR" w:eastAsia="ja-JP"/>
          <w:rPrChange w:id="8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9" w:author="Katlin" w:date="2023-05-15T09:14:00Z">
            <w:rPr>
              <w:rFonts w:eastAsia="MS Mincho"/>
              <w:lang w:val="en-US" w:eastAsia="ja-JP"/>
            </w:rPr>
          </w:rPrChange>
        </w:rPr>
        <w:t>Neto,</w:t>
      </w:r>
      <w:r w:rsidR="00B17D2C" w:rsidRPr="0074005B">
        <w:rPr>
          <w:rFonts w:eastAsia="MS Mincho"/>
          <w:vertAlign w:val="superscript"/>
          <w:lang w:val="pt-BR" w:eastAsia="ja-JP"/>
          <w:rPrChange w:id="10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[a,b]</w:t>
      </w:r>
      <w:r w:rsidR="00B17D2C" w:rsidRPr="0074005B">
        <w:rPr>
          <w:rFonts w:eastAsia="MS Mincho"/>
          <w:lang w:val="pt-BR" w:eastAsia="ja-JP"/>
          <w:rPrChange w:id="11" w:author="Katlin" w:date="2023-05-15T09:14:00Z">
            <w:rPr>
              <w:rFonts w:eastAsia="MS Mincho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lang w:val="pt-BR" w:eastAsia="ja-JP"/>
          <w:rPrChange w:id="12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20"/>
          <w:lang w:val="pt-BR" w:eastAsia="ja-JP"/>
          <w:rPrChange w:id="13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Dr.</w:t>
      </w:r>
      <w:r w:rsidR="00B17E74" w:rsidRPr="0074005B">
        <w:rPr>
          <w:rFonts w:eastAsia="MS Mincho"/>
          <w:szCs w:val="20"/>
          <w:lang w:val="pt-BR" w:eastAsia="ja-JP"/>
          <w:rPrChange w:id="14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15" w:author="Katlin" w:date="2023-05-15T09:14:00Z">
            <w:rPr>
              <w:rFonts w:eastAsia="MS Mincho"/>
              <w:lang w:val="en-US" w:eastAsia="ja-JP"/>
            </w:rPr>
          </w:rPrChange>
        </w:rPr>
        <w:t>Caio</w:t>
      </w:r>
      <w:r w:rsidRPr="0074005B">
        <w:rPr>
          <w:rFonts w:eastAsia="MS Mincho"/>
          <w:lang w:val="pt-BR" w:eastAsia="ja-JP"/>
          <w:rPrChange w:id="16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17" w:author="Katlin" w:date="2023-05-15T09:14:00Z">
            <w:rPr>
              <w:rFonts w:eastAsia="MS Mincho"/>
              <w:lang w:val="en-US" w:eastAsia="ja-JP"/>
            </w:rPr>
          </w:rPrChange>
        </w:rPr>
        <w:t>V.</w:t>
      </w:r>
      <w:r w:rsidRPr="0074005B">
        <w:rPr>
          <w:rFonts w:eastAsia="MS Mincho"/>
          <w:lang w:val="pt-BR" w:eastAsia="ja-JP"/>
          <w:rPrChange w:id="18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19" w:author="Katlin" w:date="2023-05-15T09:14:00Z">
            <w:rPr>
              <w:rFonts w:eastAsia="MS Mincho"/>
              <w:lang w:val="en-US" w:eastAsia="ja-JP"/>
            </w:rPr>
          </w:rPrChange>
        </w:rPr>
        <w:t>S.</w:t>
      </w:r>
      <w:r w:rsidR="00B17E74" w:rsidRPr="0074005B">
        <w:rPr>
          <w:rFonts w:eastAsia="MS Mincho"/>
          <w:lang w:val="pt-BR" w:eastAsia="ja-JP"/>
          <w:rPrChange w:id="20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21" w:author="Katlin" w:date="2023-05-15T09:14:00Z">
            <w:rPr>
              <w:rFonts w:eastAsia="MS Mincho"/>
              <w:lang w:val="en-US" w:eastAsia="ja-JP"/>
            </w:rPr>
          </w:rPrChange>
        </w:rPr>
        <w:t>Almeida</w:t>
      </w:r>
      <w:r w:rsidR="005C3302" w:rsidRPr="0074005B">
        <w:rPr>
          <w:rFonts w:eastAsia="MS Mincho"/>
          <w:lang w:val="pt-BR" w:eastAsia="ja-JP"/>
          <w:rPrChange w:id="22" w:author="Katlin" w:date="2023-05-15T09:14:00Z">
            <w:rPr>
              <w:rFonts w:eastAsia="MS Mincho"/>
              <w:lang w:val="en-US" w:eastAsia="ja-JP"/>
            </w:rPr>
          </w:rPrChange>
        </w:rPr>
        <w:t>0000-0001-7198-720X</w:t>
      </w:r>
      <w:r w:rsidR="00B17D2C" w:rsidRPr="0074005B">
        <w:rPr>
          <w:rFonts w:eastAsia="MS Mincho"/>
          <w:lang w:val="pt-BR" w:eastAsia="ja-JP"/>
          <w:rPrChange w:id="23" w:author="Katlin" w:date="2023-05-15T09:14:00Z">
            <w:rPr>
              <w:rFonts w:eastAsia="MS Mincho"/>
              <w:lang w:val="en-US" w:eastAsia="ja-JP"/>
            </w:rPr>
          </w:rPrChange>
        </w:rPr>
        <w:t>,</w:t>
      </w:r>
      <w:r w:rsidR="00B17D2C" w:rsidRPr="0074005B">
        <w:rPr>
          <w:rFonts w:eastAsia="MS Mincho"/>
          <w:vertAlign w:val="superscript"/>
          <w:lang w:val="pt-BR" w:eastAsia="ja-JP"/>
          <w:rPrChange w:id="24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[c]</w:t>
      </w:r>
      <w:r w:rsidR="00B17E74" w:rsidRPr="0074005B">
        <w:rPr>
          <w:rFonts w:eastAsia="MS Mincho"/>
          <w:lang w:val="pt-BR" w:eastAsia="ja-JP"/>
          <w:rPrChange w:id="25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411658" w:rsidRPr="0074005B">
        <w:rPr>
          <w:rFonts w:eastAsia="MS Mincho"/>
          <w:szCs w:val="20"/>
          <w:lang w:val="pt-BR" w:eastAsia="ja-JP"/>
          <w:rPrChange w:id="26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Dr.</w:t>
      </w:r>
      <w:r w:rsidR="00B17E74" w:rsidRPr="0074005B">
        <w:rPr>
          <w:rFonts w:eastAsia="MS Mincho"/>
          <w:szCs w:val="20"/>
          <w:lang w:val="pt-BR" w:eastAsia="ja-JP"/>
          <w:rPrChange w:id="27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28" w:author="Katlin" w:date="2023-05-15T09:14:00Z">
            <w:rPr>
              <w:rFonts w:eastAsia="MS Mincho"/>
              <w:lang w:val="en-US" w:eastAsia="ja-JP"/>
            </w:rPr>
          </w:rPrChange>
        </w:rPr>
        <w:t>Haoliang</w:t>
      </w:r>
      <w:r w:rsidR="00B17E74" w:rsidRPr="0074005B">
        <w:rPr>
          <w:rFonts w:eastAsia="MS Mincho"/>
          <w:lang w:val="pt-BR" w:eastAsia="ja-JP"/>
          <w:rPrChange w:id="29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30" w:author="Katlin" w:date="2023-05-15T09:14:00Z">
            <w:rPr>
              <w:rFonts w:eastAsia="MS Mincho"/>
              <w:lang w:val="en-US" w:eastAsia="ja-JP"/>
            </w:rPr>
          </w:rPrChange>
        </w:rPr>
        <w:t>Huang,</w:t>
      </w:r>
      <w:r w:rsidR="00B17D2C" w:rsidRPr="0074005B">
        <w:rPr>
          <w:rFonts w:eastAsia="MS Mincho"/>
          <w:vertAlign w:val="superscript"/>
          <w:lang w:val="pt-BR" w:eastAsia="ja-JP"/>
          <w:rPrChange w:id="31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[d,e]</w:t>
      </w:r>
      <w:r w:rsidR="00B17E74" w:rsidRPr="0074005B">
        <w:rPr>
          <w:rFonts w:eastAsia="MS Mincho"/>
          <w:lang w:val="pt-BR" w:eastAsia="ja-JP"/>
          <w:rPrChange w:id="32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411658" w:rsidRPr="0074005B">
        <w:rPr>
          <w:rFonts w:eastAsia="MS Mincho"/>
          <w:szCs w:val="20"/>
          <w:lang w:val="pt-BR" w:eastAsia="ja-JP"/>
          <w:rPrChange w:id="33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Prof.</w:t>
      </w:r>
      <w:r w:rsidR="00B17E74" w:rsidRPr="0074005B">
        <w:rPr>
          <w:rFonts w:eastAsia="MS Mincho"/>
          <w:szCs w:val="20"/>
          <w:lang w:val="pt-BR" w:eastAsia="ja-JP"/>
          <w:rPrChange w:id="34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35" w:author="Katlin" w:date="2023-05-15T09:14:00Z">
            <w:rPr>
              <w:rFonts w:eastAsia="MS Mincho"/>
              <w:lang w:val="en-US" w:eastAsia="ja-JP"/>
            </w:rPr>
          </w:rPrChange>
        </w:rPr>
        <w:t>Andrea</w:t>
      </w:r>
      <w:r w:rsidRPr="0074005B">
        <w:rPr>
          <w:rFonts w:eastAsia="MS Mincho"/>
          <w:lang w:val="pt-BR" w:eastAsia="ja-JP"/>
          <w:rPrChange w:id="36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37" w:author="Katlin" w:date="2023-05-15T09:14:00Z">
            <w:rPr>
              <w:rFonts w:eastAsia="MS Mincho"/>
              <w:lang w:val="en-US" w:eastAsia="ja-JP"/>
            </w:rPr>
          </w:rPrChange>
        </w:rPr>
        <w:t>E.</w:t>
      </w:r>
      <w:r w:rsidR="00B17E74" w:rsidRPr="0074005B">
        <w:rPr>
          <w:rFonts w:eastAsia="MS Mincho"/>
          <w:lang w:val="pt-BR" w:eastAsia="ja-JP"/>
          <w:rPrChange w:id="38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39" w:author="Katlin" w:date="2023-05-15T09:14:00Z">
            <w:rPr>
              <w:rFonts w:eastAsia="MS Mincho"/>
              <w:lang w:val="en-US" w:eastAsia="ja-JP"/>
            </w:rPr>
          </w:rPrChange>
        </w:rPr>
        <w:t>Russell,</w:t>
      </w:r>
      <w:r w:rsidR="00B17D2C" w:rsidRPr="0074005B">
        <w:rPr>
          <w:rFonts w:eastAsia="MS Mincho"/>
          <w:vertAlign w:val="superscript"/>
          <w:lang w:val="pt-BR" w:eastAsia="ja-JP"/>
          <w:rPrChange w:id="40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[d]</w:t>
      </w:r>
      <w:r w:rsidR="00B17E74" w:rsidRPr="0074005B">
        <w:rPr>
          <w:rFonts w:eastAsia="MS Mincho"/>
          <w:lang w:val="pt-BR" w:eastAsia="ja-JP"/>
          <w:rPrChange w:id="41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20"/>
          <w:lang w:val="pt-BR" w:eastAsia="ja-JP"/>
          <w:rPrChange w:id="42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Prof.</w:t>
      </w:r>
      <w:r w:rsidR="00B17E74" w:rsidRPr="0074005B">
        <w:rPr>
          <w:rFonts w:eastAsia="MS Mincho"/>
          <w:szCs w:val="20"/>
          <w:lang w:val="pt-BR" w:eastAsia="ja-JP"/>
          <w:rPrChange w:id="43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44" w:author="Katlin" w:date="2023-05-15T09:14:00Z">
            <w:rPr>
              <w:rFonts w:eastAsia="MS Mincho"/>
              <w:lang w:val="en-US" w:eastAsia="ja-JP"/>
            </w:rPr>
          </w:rPrChange>
        </w:rPr>
        <w:t>Katlin</w:t>
      </w:r>
      <w:r w:rsidRPr="0074005B">
        <w:rPr>
          <w:rFonts w:eastAsia="MS Mincho"/>
          <w:lang w:val="pt-BR" w:eastAsia="ja-JP"/>
          <w:rPrChange w:id="45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46" w:author="Katlin" w:date="2023-05-15T09:14:00Z">
            <w:rPr>
              <w:rFonts w:eastAsia="MS Mincho"/>
              <w:lang w:val="en-US" w:eastAsia="ja-JP"/>
            </w:rPr>
          </w:rPrChange>
        </w:rPr>
        <w:t>I.</w:t>
      </w:r>
      <w:r w:rsidRPr="0074005B">
        <w:rPr>
          <w:rFonts w:eastAsia="MS Mincho"/>
          <w:lang w:val="pt-BR" w:eastAsia="ja-JP"/>
          <w:rPrChange w:id="47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48" w:author="Katlin" w:date="2023-05-15T09:14:00Z">
            <w:rPr>
              <w:rFonts w:eastAsia="MS Mincho"/>
              <w:lang w:val="en-US" w:eastAsia="ja-JP"/>
            </w:rPr>
          </w:rPrChange>
        </w:rPr>
        <w:t>B.</w:t>
      </w:r>
      <w:r w:rsidR="00B17E74" w:rsidRPr="0074005B">
        <w:rPr>
          <w:rFonts w:eastAsia="MS Mincho"/>
          <w:lang w:val="pt-BR" w:eastAsia="ja-JP"/>
          <w:rPrChange w:id="49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50" w:author="Katlin" w:date="2023-05-15T09:14:00Z">
            <w:rPr>
              <w:rFonts w:eastAsia="MS Mincho"/>
              <w:lang w:val="en-US" w:eastAsia="ja-JP"/>
            </w:rPr>
          </w:rPrChange>
        </w:rPr>
        <w:t>Eguiluz</w:t>
      </w:r>
      <w:r w:rsidR="005C3302" w:rsidRPr="0074005B">
        <w:rPr>
          <w:rFonts w:eastAsia="MS Mincho"/>
          <w:lang w:val="pt-BR" w:eastAsia="ja-JP"/>
          <w:rPrChange w:id="51" w:author="Katlin" w:date="2023-05-15T09:14:00Z">
            <w:rPr>
              <w:rFonts w:eastAsia="MS Mincho"/>
              <w:lang w:val="en-US" w:eastAsia="ja-JP"/>
            </w:rPr>
          </w:rPrChange>
        </w:rPr>
        <w:t>0000-0002-4612-8590</w:t>
      </w:r>
      <w:r w:rsidR="00B17D2C" w:rsidRPr="0074005B">
        <w:rPr>
          <w:rFonts w:eastAsia="MS Mincho"/>
          <w:lang w:val="pt-BR" w:eastAsia="ja-JP"/>
          <w:rPrChange w:id="52" w:author="Katlin" w:date="2023-05-15T09:14:00Z">
            <w:rPr>
              <w:rFonts w:eastAsia="MS Mincho"/>
              <w:lang w:val="en-US" w:eastAsia="ja-JP"/>
            </w:rPr>
          </w:rPrChange>
        </w:rPr>
        <w:t>,</w:t>
      </w:r>
      <w:r w:rsidR="00B17D2C" w:rsidRPr="0074005B">
        <w:rPr>
          <w:rFonts w:eastAsia="MS Mincho"/>
          <w:vertAlign w:val="superscript"/>
          <w:lang w:val="pt-BR" w:eastAsia="ja-JP"/>
          <w:rPrChange w:id="53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[a,b]</w:t>
      </w:r>
      <w:r w:rsidR="00B17E74" w:rsidRPr="0074005B">
        <w:rPr>
          <w:rFonts w:eastAsia="MS Mincho"/>
          <w:lang w:val="pt-BR" w:eastAsia="ja-JP"/>
          <w:rPrChange w:id="54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20"/>
          <w:lang w:val="pt-BR" w:eastAsia="ja-JP"/>
          <w:rPrChange w:id="55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>Prof.</w:t>
      </w:r>
      <w:r w:rsidR="00B17E74" w:rsidRPr="0074005B">
        <w:rPr>
          <w:rFonts w:eastAsia="MS Mincho"/>
          <w:szCs w:val="20"/>
          <w:lang w:val="pt-BR" w:eastAsia="ja-JP"/>
          <w:rPrChange w:id="56" w:author="Katlin" w:date="2023-05-15T09:14:00Z">
            <w:rPr>
              <w:rFonts w:eastAsia="MS Mincho"/>
              <w:szCs w:val="20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57" w:author="Katlin" w:date="2023-05-15T09:14:00Z">
            <w:rPr>
              <w:rFonts w:eastAsia="MS Mincho"/>
              <w:lang w:val="en-US" w:eastAsia="ja-JP"/>
            </w:rPr>
          </w:rPrChange>
        </w:rPr>
        <w:t>Giancarlo</w:t>
      </w:r>
      <w:r w:rsidRPr="0074005B">
        <w:rPr>
          <w:rFonts w:eastAsia="MS Mincho"/>
          <w:lang w:val="pt-BR" w:eastAsia="ja-JP"/>
          <w:rPrChange w:id="58" w:author="Katlin" w:date="2023-05-15T09:14:00Z">
            <w:rPr>
              <w:rFonts w:eastAsia="MS Mincho"/>
              <w:lang w:val="en-US" w:eastAsia="ja-JP"/>
            </w:rPr>
          </w:rPrChange>
        </w:rPr>
        <w:t>^^</w:t>
      </w:r>
      <w:r w:rsidR="00B17D2C" w:rsidRPr="0074005B">
        <w:rPr>
          <w:rFonts w:eastAsia="MS Mincho"/>
          <w:lang w:val="pt-BR" w:eastAsia="ja-JP"/>
          <w:rPrChange w:id="59" w:author="Katlin" w:date="2023-05-15T09:14:00Z">
            <w:rPr>
              <w:rFonts w:eastAsia="MS Mincho"/>
              <w:lang w:val="en-US" w:eastAsia="ja-JP"/>
            </w:rPr>
          </w:rPrChange>
        </w:rPr>
        <w:t>R.</w:t>
      </w:r>
      <w:r w:rsidR="00B17E74" w:rsidRPr="0074005B">
        <w:rPr>
          <w:rFonts w:eastAsia="MS Mincho"/>
          <w:lang w:val="pt-BR" w:eastAsia="ja-JP"/>
          <w:rPrChange w:id="60" w:author="Katlin" w:date="2023-05-15T09:14:00Z">
            <w:rPr>
              <w:rFonts w:eastAsia="MS Mincho"/>
              <w:lang w:val="en-US" w:eastAsia="ja-JP"/>
            </w:rPr>
          </w:rPrChange>
        </w:rPr>
        <w:t xml:space="preserve"> </w:t>
      </w:r>
      <w:r w:rsidR="00B17D2C" w:rsidRPr="0074005B">
        <w:rPr>
          <w:rFonts w:eastAsia="MS Mincho"/>
          <w:lang w:val="pt-BR" w:eastAsia="ja-JP"/>
          <w:rPrChange w:id="61" w:author="Katlin" w:date="2023-05-15T09:14:00Z">
            <w:rPr>
              <w:rFonts w:eastAsia="MS Mincho"/>
              <w:lang w:val="en-US" w:eastAsia="ja-JP"/>
            </w:rPr>
          </w:rPrChange>
        </w:rPr>
        <w:t>Salazar-Banda</w:t>
      </w:r>
      <w:r w:rsidR="005C3302" w:rsidRPr="0074005B">
        <w:rPr>
          <w:rFonts w:eastAsia="MS Mincho"/>
          <w:lang w:val="pt-BR" w:eastAsia="ja-JP"/>
          <w:rPrChange w:id="62" w:author="Katlin" w:date="2023-05-15T09:14:00Z">
            <w:rPr>
              <w:rFonts w:eastAsia="MS Mincho"/>
              <w:lang w:val="en-US" w:eastAsia="ja-JP"/>
            </w:rPr>
          </w:rPrChange>
        </w:rPr>
        <w:t>0000-0002-3252-1746</w:t>
      </w:r>
      <w:r w:rsidR="00B17D2C" w:rsidRPr="0074005B">
        <w:rPr>
          <w:rFonts w:eastAsia="MS Mincho"/>
          <w:lang w:val="pt-BR" w:eastAsia="ja-JP"/>
          <w:rPrChange w:id="63" w:author="Katlin" w:date="2023-05-15T09:14:00Z">
            <w:rPr>
              <w:rFonts w:eastAsia="MS Mincho"/>
              <w:lang w:val="en-US" w:eastAsia="ja-JP"/>
            </w:rPr>
          </w:rPrChange>
        </w:rPr>
        <w:t>*</w:t>
      </w:r>
      <w:r w:rsidR="00B17D2C" w:rsidRPr="0074005B">
        <w:rPr>
          <w:rFonts w:eastAsia="MS Mincho"/>
          <w:vertAlign w:val="superscript"/>
          <w:lang w:val="pt-BR" w:eastAsia="ja-JP"/>
          <w:rPrChange w:id="64" w:author="Katlin" w:date="2023-05-15T09:14:00Z">
            <w:rPr>
              <w:rFonts w:eastAsia="MS Mincho"/>
              <w:vertAlign w:val="superscript"/>
              <w:lang w:val="en-US" w:eastAsia="ja-JP"/>
            </w:rPr>
          </w:rPrChange>
        </w:rPr>
        <w:t>[a,b]</w:t>
      </w:r>
    </w:p>
    <w:p w14:paraId="07219571" w14:textId="77777777" w:rsidR="00B17D2C" w:rsidRPr="00F366FC" w:rsidRDefault="00B17D2C" w:rsidP="00184756">
      <w:pPr>
        <w:pStyle w:val="Adress"/>
        <w:shd w:val="clear" w:color="000000" w:fill="auto"/>
        <w:rPr>
          <w:rFonts w:eastAsia="MS Mincho" w:cs="Arial"/>
          <w:szCs w:val="14"/>
          <w:lang w:val="en-US" w:eastAsia="ja-JP"/>
        </w:rPr>
      </w:pPr>
      <w:r w:rsidRPr="00F366FC">
        <w:rPr>
          <w:rFonts w:eastAsia="MS Mincho"/>
          <w:lang w:val="en-GB"/>
        </w:rPr>
        <w:t>[a]</w:t>
      </w:r>
      <w:r w:rsidRPr="00F366FC">
        <w:rPr>
          <w:rFonts w:eastAsia="MS Mincho"/>
          <w:lang w:val="en-GB"/>
        </w:rPr>
        <w:tab/>
      </w:r>
      <w:r w:rsidR="00AE2E8F" w:rsidRPr="00F366FC">
        <w:rPr>
          <w:rFonts w:eastAsia="MS Mincho"/>
          <w:lang w:val="en-GB"/>
        </w:rPr>
        <w:t>&lt;orgDiv/&gt;</w:t>
      </w:r>
      <w:r w:rsidRPr="00F366FC">
        <w:rPr>
          <w:rFonts w:eastAsia="MS Mincho"/>
          <w:szCs w:val="20"/>
          <w:lang w:val="en-US" w:eastAsia="ja-JP"/>
        </w:rPr>
        <w:t>Laboratory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Electrochemistry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Nanotechnology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-</w:t>
      </w:r>
      <w:r w:rsidRPr="00F366FC">
        <w:rPr>
          <w:rFonts w:eastAsia="MS Mincho"/>
          <w:szCs w:val="20"/>
          <w:lang w:val="en-US" w:eastAsia="ja-JP"/>
        </w:rPr>
        <w:t>-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LEN</w:t>
      </w:r>
      <w:r w:rsidRPr="00F366FC">
        <w:rPr>
          <w:rFonts w:eastAsia="MS Mincho"/>
          <w:szCs w:val="20"/>
          <w:lang w:val="en-US" w:eastAsia="ja-JP"/>
        </w:rPr>
        <w:br/>
      </w:r>
      <w:r w:rsidR="00957066" w:rsidRPr="00F366FC">
        <w:rPr>
          <w:rFonts w:eastAsia="MS Mincho"/>
          <w:szCs w:val="20"/>
          <w:lang w:val="en-US" w:eastAsia="ja-JP"/>
        </w:rPr>
        <w:t>&lt;orgName/&gt;</w:t>
      </w:r>
      <w:r w:rsidRPr="00F366FC">
        <w:rPr>
          <w:rFonts w:eastAsia="MS Mincho"/>
          <w:szCs w:val="20"/>
          <w:lang w:val="en-US" w:eastAsia="ja-JP"/>
        </w:rPr>
        <w:t>Institute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Technology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Research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-</w:t>
      </w:r>
      <w:r w:rsidR="00957066" w:rsidRPr="00F366FC">
        <w:rPr>
          <w:rFonts w:eastAsia="MS Mincho"/>
          <w:szCs w:val="20"/>
          <w:lang w:val="en-US" w:eastAsia="ja-JP"/>
        </w:rPr>
        <w:t>-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ITP</w:t>
      </w:r>
      <w:r w:rsidRPr="00F366FC">
        <w:rPr>
          <w:rFonts w:eastAsia="MS Mincho"/>
          <w:szCs w:val="20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&lt;city/&gt;</w:t>
      </w:r>
      <w:r w:rsidRPr="00F366FC">
        <w:rPr>
          <w:rFonts w:eastAsia="MS Mincho"/>
          <w:szCs w:val="20"/>
          <w:lang w:val="en-US" w:eastAsia="ja-JP"/>
        </w:rPr>
        <w:t>Aracaju,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&lt;countryPart/&gt;</w:t>
      </w:r>
      <w:r w:rsidRPr="00F366FC">
        <w:rPr>
          <w:rFonts w:eastAsia="MS Mincho"/>
          <w:szCs w:val="20"/>
          <w:lang w:val="en-US" w:eastAsia="ja-JP"/>
        </w:rPr>
        <w:t>Sergipe,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&lt;postCode/&gt;</w:t>
      </w:r>
      <w:r w:rsidRPr="00F366FC">
        <w:rPr>
          <w:rFonts w:eastAsia="MS Mincho"/>
          <w:szCs w:val="20"/>
          <w:lang w:val="en-US" w:eastAsia="ja-JP"/>
        </w:rPr>
        <w:t>49.032-490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</w:t>
      </w:r>
      <w:r w:rsidR="00AE2E8F" w:rsidRPr="00F366FC">
        <w:rPr>
          <w:rFonts w:eastAsia="MS Mincho"/>
          <w:szCs w:val="20"/>
          <w:lang w:val="en-US" w:eastAsia="ja-JP"/>
        </w:rPr>
        <w:t>&lt;country/&gt;</w:t>
      </w:r>
      <w:r w:rsidRPr="00F366FC">
        <w:rPr>
          <w:rFonts w:eastAsia="MS Mincho"/>
          <w:szCs w:val="20"/>
          <w:lang w:val="en-US" w:eastAsia="ja-JP"/>
        </w:rPr>
        <w:t>Brazil)</w:t>
      </w:r>
      <w:r w:rsidRPr="00F366FC">
        <w:rPr>
          <w:rFonts w:eastAsia="MS Mincho"/>
          <w:szCs w:val="20"/>
          <w:lang w:val="en-US" w:eastAsia="ja-JP"/>
        </w:rPr>
        <w:br/>
        <w:t>E-mail: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giancarlo.richard@souunit.com.br</w:t>
      </w:r>
      <w:r w:rsidR="00AE2E8F" w:rsidRPr="00F366FC">
        <w:rPr>
          <w:rFonts w:eastAsia="MS Mincho" w:cs="Arial"/>
          <w:szCs w:val="14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E-mail: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gianrsb@gmail.com</w:t>
      </w:r>
    </w:p>
    <w:p w14:paraId="2E6EC10E" w14:textId="77777777" w:rsidR="00B17D2C" w:rsidRPr="00F366FC" w:rsidRDefault="00B17D2C" w:rsidP="00184756">
      <w:pPr>
        <w:pStyle w:val="Adress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lang w:val="en-GB"/>
        </w:rPr>
        <w:t>[b]</w:t>
      </w:r>
      <w:r w:rsidRPr="00F366FC">
        <w:rPr>
          <w:rFonts w:eastAsia="MS Mincho"/>
          <w:lang w:val="en-GB"/>
        </w:rPr>
        <w:tab/>
      </w:r>
      <w:r w:rsidR="00AE2E8F" w:rsidRPr="00F366FC">
        <w:rPr>
          <w:rFonts w:eastAsia="MS Mincho"/>
          <w:lang w:val="en-GB"/>
        </w:rPr>
        <w:t>&lt;orgDiv/&gt;</w:t>
      </w:r>
      <w:r w:rsidRPr="00F366FC">
        <w:rPr>
          <w:rFonts w:eastAsia="MS Mincho"/>
          <w:szCs w:val="20"/>
          <w:lang w:val="en-US" w:eastAsia="ja-JP"/>
        </w:rPr>
        <w:t>Processes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Engineering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Graduate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Programme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-</w:t>
      </w:r>
      <w:r w:rsidRPr="00F366FC">
        <w:rPr>
          <w:rFonts w:eastAsia="MS Mincho"/>
          <w:szCs w:val="20"/>
          <w:lang w:val="en-US" w:eastAsia="ja-JP"/>
        </w:rPr>
        <w:t>-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PEP</w:t>
      </w:r>
      <w:r w:rsidRPr="00F366FC">
        <w:rPr>
          <w:rFonts w:eastAsia="MS Mincho"/>
          <w:szCs w:val="20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&lt;orgName/&gt;</w:t>
      </w:r>
      <w:r w:rsidRPr="00F366FC">
        <w:rPr>
          <w:rFonts w:eastAsia="MS Mincho"/>
          <w:szCs w:val="20"/>
          <w:lang w:val="en-US" w:eastAsia="ja-JP"/>
        </w:rPr>
        <w:t>Tiradentes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University</w:t>
      </w:r>
      <w:r w:rsidRPr="00F366FC">
        <w:rPr>
          <w:rFonts w:eastAsia="MS Mincho"/>
          <w:szCs w:val="20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&lt;city/&gt;</w:t>
      </w:r>
      <w:r w:rsidRPr="00F366FC">
        <w:rPr>
          <w:rFonts w:eastAsia="MS Mincho"/>
          <w:szCs w:val="20"/>
          <w:lang w:val="en-US" w:eastAsia="ja-JP"/>
        </w:rPr>
        <w:t>Aracaju,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&lt;countryPart/&gt;</w:t>
      </w:r>
      <w:r w:rsidRPr="00F366FC">
        <w:rPr>
          <w:rFonts w:eastAsia="MS Mincho"/>
          <w:szCs w:val="20"/>
          <w:lang w:val="en-US" w:eastAsia="ja-JP"/>
        </w:rPr>
        <w:t>Sergipe,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&lt;postCode/&gt;</w:t>
      </w:r>
      <w:r w:rsidRPr="00F366FC">
        <w:rPr>
          <w:rFonts w:eastAsia="MS Mincho"/>
          <w:szCs w:val="20"/>
          <w:lang w:val="en-US" w:eastAsia="ja-JP"/>
        </w:rPr>
        <w:t>49.032-490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</w:t>
      </w:r>
      <w:r w:rsidR="00AE2E8F" w:rsidRPr="00F366FC">
        <w:rPr>
          <w:rFonts w:eastAsia="MS Mincho"/>
          <w:szCs w:val="20"/>
          <w:lang w:val="en-US" w:eastAsia="ja-JP"/>
        </w:rPr>
        <w:t>&lt;country/&gt;</w:t>
      </w:r>
      <w:r w:rsidRPr="00F366FC">
        <w:rPr>
          <w:rFonts w:eastAsia="MS Mincho"/>
          <w:szCs w:val="20"/>
          <w:lang w:val="en-US" w:eastAsia="ja-JP"/>
        </w:rPr>
        <w:t>Brazil)</w:t>
      </w:r>
    </w:p>
    <w:p w14:paraId="69F107FB" w14:textId="77777777" w:rsidR="00B17D2C" w:rsidRPr="00F366FC" w:rsidRDefault="00B17D2C" w:rsidP="00184756">
      <w:pPr>
        <w:pStyle w:val="Adress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lang w:val="en-GB"/>
        </w:rPr>
        <w:t>[c]</w:t>
      </w:r>
      <w:r w:rsidRPr="00F366FC">
        <w:rPr>
          <w:rFonts w:eastAsia="MS Mincho"/>
          <w:lang w:val="en-GB"/>
        </w:rPr>
        <w:tab/>
      </w:r>
      <w:r w:rsidR="00AE2E8F" w:rsidRPr="00F366FC">
        <w:rPr>
          <w:rFonts w:eastAsia="MS Mincho"/>
          <w:lang w:val="en-GB"/>
        </w:rPr>
        <w:t>&lt;orgDiv/&gt;</w:t>
      </w:r>
      <w:r w:rsidRPr="00F366FC">
        <w:rPr>
          <w:rFonts w:eastAsia="MS Mincho"/>
          <w:szCs w:val="20"/>
          <w:lang w:val="en-US" w:eastAsia="ja-JP"/>
        </w:rPr>
        <w:t>Department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Chemistry</w:t>
      </w:r>
      <w:r w:rsidRPr="00F366FC">
        <w:rPr>
          <w:rFonts w:eastAsia="MS Mincho"/>
          <w:szCs w:val="20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&lt;orgName/&gt;</w:t>
      </w:r>
      <w:r w:rsidRPr="00F366FC">
        <w:rPr>
          <w:rFonts w:eastAsia="MS Mincho"/>
          <w:szCs w:val="20"/>
          <w:lang w:val="en-US" w:eastAsia="ja-JP"/>
        </w:rPr>
        <w:t>Federal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University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São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Carlos</w:t>
      </w:r>
      <w:r w:rsidRPr="00F366FC">
        <w:rPr>
          <w:rFonts w:eastAsia="MS Mincho"/>
          <w:szCs w:val="20"/>
          <w:lang w:val="en-US" w:eastAsia="ja-JP"/>
        </w:rPr>
        <w:br/>
      </w:r>
      <w:r w:rsidR="00AE2E8F" w:rsidRPr="00F366FC">
        <w:rPr>
          <w:rFonts w:eastAsia="MS Mincho"/>
          <w:szCs w:val="20"/>
          <w:lang w:val="en-US" w:eastAsia="ja-JP"/>
        </w:rPr>
        <w:t>&lt;city/&gt;</w:t>
      </w:r>
      <w:r w:rsidRPr="00F366FC">
        <w:rPr>
          <w:rFonts w:eastAsia="MS Mincho"/>
          <w:szCs w:val="20"/>
          <w:lang w:val="en-US" w:eastAsia="ja-JP"/>
        </w:rPr>
        <w:t>São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Carlos,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&lt;countryPart/&gt;</w:t>
      </w:r>
      <w:r w:rsidRPr="00F366FC">
        <w:rPr>
          <w:rFonts w:eastAsia="MS Mincho"/>
          <w:szCs w:val="20"/>
          <w:lang w:val="en-US" w:eastAsia="ja-JP"/>
        </w:rPr>
        <w:t>São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Paulo,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AE2E8F" w:rsidRPr="00F366FC">
        <w:rPr>
          <w:rFonts w:eastAsia="MS Mincho"/>
          <w:szCs w:val="20"/>
          <w:lang w:val="en-US" w:eastAsia="ja-JP"/>
        </w:rPr>
        <w:t>&lt;postCode/&gt;</w:t>
      </w:r>
      <w:r w:rsidRPr="00F366FC">
        <w:rPr>
          <w:rFonts w:eastAsia="MS Mincho"/>
          <w:szCs w:val="20"/>
          <w:lang w:val="en-US" w:eastAsia="ja-JP"/>
        </w:rPr>
        <w:t>13.565-905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</w:t>
      </w:r>
      <w:r w:rsidR="00AE2E8F" w:rsidRPr="00F366FC">
        <w:rPr>
          <w:rFonts w:eastAsia="MS Mincho"/>
          <w:szCs w:val="20"/>
          <w:lang w:val="en-US" w:eastAsia="ja-JP"/>
        </w:rPr>
        <w:t>&lt;country/&gt;</w:t>
      </w:r>
      <w:r w:rsidRPr="00F366FC">
        <w:rPr>
          <w:rFonts w:eastAsia="MS Mincho"/>
          <w:szCs w:val="20"/>
          <w:lang w:val="en-US" w:eastAsia="ja-JP"/>
        </w:rPr>
        <w:t>Brazil)</w:t>
      </w:r>
    </w:p>
    <w:p w14:paraId="5ECC167A" w14:textId="77777777" w:rsidR="00B17D2C" w:rsidRPr="00F366FC" w:rsidRDefault="00B17D2C" w:rsidP="00184756">
      <w:pPr>
        <w:pStyle w:val="Adress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lang w:val="en-GB"/>
        </w:rPr>
        <w:t>[d]</w:t>
      </w:r>
      <w:r w:rsidRPr="00F366FC">
        <w:rPr>
          <w:rFonts w:eastAsia="MS Mincho"/>
          <w:lang w:val="en-GB"/>
        </w:rPr>
        <w:tab/>
      </w:r>
      <w:r w:rsidR="00411658" w:rsidRPr="00F366FC">
        <w:rPr>
          <w:rFonts w:eastAsia="MS Mincho"/>
          <w:lang w:val="en-GB"/>
        </w:rPr>
        <w:t>&lt;orgDiv/&gt;</w:t>
      </w:r>
      <w:r w:rsidRPr="00F366FC">
        <w:rPr>
          <w:rFonts w:eastAsia="MS Mincho"/>
          <w:szCs w:val="20"/>
          <w:lang w:val="en-US" w:eastAsia="ja-JP"/>
        </w:rPr>
        <w:t>School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Chemistry</w:t>
      </w:r>
      <w:r w:rsidRPr="00F366FC">
        <w:rPr>
          <w:rFonts w:eastAsia="MS Mincho"/>
          <w:szCs w:val="20"/>
          <w:lang w:val="en-US" w:eastAsia="ja-JP"/>
        </w:rPr>
        <w:br/>
      </w:r>
      <w:r w:rsidR="00411658" w:rsidRPr="00F366FC">
        <w:rPr>
          <w:rFonts w:eastAsia="MS Mincho"/>
          <w:szCs w:val="20"/>
          <w:lang w:val="en-US" w:eastAsia="ja-JP"/>
        </w:rPr>
        <w:t>&lt;orgName/&gt;</w:t>
      </w:r>
      <w:r w:rsidRPr="00F366FC">
        <w:rPr>
          <w:rFonts w:eastAsia="MS Mincho"/>
          <w:szCs w:val="20"/>
          <w:lang w:val="en-US" w:eastAsia="ja-JP"/>
        </w:rPr>
        <w:t>University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Southampton</w:t>
      </w:r>
      <w:r w:rsidRPr="00F366FC">
        <w:rPr>
          <w:rFonts w:eastAsia="MS Mincho"/>
          <w:szCs w:val="20"/>
          <w:lang w:val="en-US" w:eastAsia="ja-JP"/>
        </w:rPr>
        <w:br/>
      </w:r>
      <w:r w:rsidR="00411658" w:rsidRPr="00F366FC">
        <w:rPr>
          <w:rFonts w:eastAsia="MS Mincho"/>
          <w:szCs w:val="20"/>
          <w:lang w:val="en-US" w:eastAsia="ja-JP"/>
        </w:rPr>
        <w:t>&lt;city/&gt;</w:t>
      </w:r>
      <w:r w:rsidRPr="00F366FC">
        <w:rPr>
          <w:rFonts w:eastAsia="MS Mincho"/>
          <w:szCs w:val="20"/>
          <w:lang w:val="en-US" w:eastAsia="ja-JP"/>
        </w:rPr>
        <w:t>Southampton,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411658" w:rsidRPr="00F366FC">
        <w:rPr>
          <w:rFonts w:eastAsia="MS Mincho"/>
          <w:szCs w:val="20"/>
          <w:lang w:val="en-US" w:eastAsia="ja-JP"/>
        </w:rPr>
        <w:t>&lt;postCode/&gt;</w:t>
      </w:r>
      <w:r w:rsidRPr="00F366FC">
        <w:rPr>
          <w:rFonts w:eastAsia="MS Mincho"/>
          <w:szCs w:val="20"/>
          <w:lang w:val="en-US" w:eastAsia="ja-JP"/>
        </w:rPr>
        <w:t>SO17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1BJ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</w:t>
      </w:r>
      <w:r w:rsidR="00411658" w:rsidRPr="00F366FC">
        <w:rPr>
          <w:rFonts w:eastAsia="MS Mincho"/>
          <w:szCs w:val="20"/>
          <w:lang w:val="en-US" w:eastAsia="ja-JP"/>
        </w:rPr>
        <w:t>&lt;country/&gt;</w:t>
      </w:r>
      <w:r w:rsidRPr="00F366FC">
        <w:rPr>
          <w:rFonts w:eastAsia="MS Mincho"/>
          <w:szCs w:val="20"/>
          <w:lang w:val="en-US" w:eastAsia="ja-JP"/>
        </w:rPr>
        <w:t>United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Kingdom)</w:t>
      </w:r>
    </w:p>
    <w:p w14:paraId="56872E8B" w14:textId="77777777" w:rsidR="00B17D2C" w:rsidRPr="00F366FC" w:rsidRDefault="00B17D2C" w:rsidP="00184756">
      <w:pPr>
        <w:pStyle w:val="Adress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lang w:val="en-GB"/>
        </w:rPr>
        <w:t>[e]</w:t>
      </w:r>
      <w:r w:rsidRPr="00F366FC">
        <w:rPr>
          <w:rFonts w:eastAsia="MS Mincho"/>
          <w:lang w:val="en-GB"/>
        </w:rPr>
        <w:tab/>
      </w:r>
      <w:r w:rsidR="00411658" w:rsidRPr="00F366FC">
        <w:rPr>
          <w:rFonts w:eastAsia="MS Mincho"/>
          <w:lang w:val="en-GB"/>
        </w:rPr>
        <w:t>&lt;orgDiv/&gt;</w:t>
      </w:r>
      <w:r w:rsidRPr="00F366FC">
        <w:rPr>
          <w:rFonts w:eastAsia="MS Mincho"/>
          <w:szCs w:val="20"/>
          <w:lang w:val="en-US" w:eastAsia="ja-JP"/>
        </w:rPr>
        <w:t>Key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Laboratory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Interfacial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Physics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Technology</w:t>
      </w:r>
      <w:r w:rsidRPr="00F366FC">
        <w:rPr>
          <w:rFonts w:eastAsia="MS Mincho"/>
          <w:szCs w:val="20"/>
          <w:lang w:val="en-US" w:eastAsia="ja-JP"/>
        </w:rPr>
        <w:br/>
      </w:r>
      <w:r w:rsidR="00411658" w:rsidRPr="00F366FC">
        <w:rPr>
          <w:rFonts w:eastAsia="MS Mincho"/>
          <w:szCs w:val="20"/>
          <w:lang w:val="en-US" w:eastAsia="ja-JP"/>
        </w:rPr>
        <w:t>&lt;orgDiv/&gt;</w:t>
      </w:r>
      <w:r w:rsidRPr="00F366FC">
        <w:rPr>
          <w:rFonts w:eastAsia="MS Mincho"/>
          <w:szCs w:val="20"/>
          <w:lang w:val="en-US" w:eastAsia="ja-JP"/>
        </w:rPr>
        <w:t>Shanghai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Institute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Applied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Physics,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411658" w:rsidRPr="00F366FC">
        <w:rPr>
          <w:rFonts w:eastAsia="MS Mincho"/>
          <w:szCs w:val="20"/>
          <w:lang w:val="en-US" w:eastAsia="ja-JP"/>
        </w:rPr>
        <w:t>&lt;orgName/&gt;</w:t>
      </w:r>
      <w:r w:rsidRPr="00F366FC">
        <w:rPr>
          <w:rFonts w:eastAsia="MS Mincho"/>
          <w:szCs w:val="20"/>
          <w:lang w:val="en-US" w:eastAsia="ja-JP"/>
        </w:rPr>
        <w:t>Chinese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Academy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lastRenderedPageBreak/>
        <w:t>Sciences</w:t>
      </w:r>
      <w:r w:rsidRPr="00F366FC">
        <w:rPr>
          <w:rFonts w:eastAsia="MS Mincho"/>
          <w:szCs w:val="20"/>
          <w:lang w:val="en-US" w:eastAsia="ja-JP"/>
        </w:rPr>
        <w:br/>
      </w:r>
      <w:r w:rsidR="00411658" w:rsidRPr="00F366FC">
        <w:rPr>
          <w:rFonts w:eastAsia="MS Mincho"/>
          <w:szCs w:val="20"/>
          <w:lang w:val="en-US" w:eastAsia="ja-JP"/>
        </w:rPr>
        <w:t>&lt;city/&gt;</w:t>
      </w:r>
      <w:r w:rsidRPr="00F366FC">
        <w:rPr>
          <w:rFonts w:eastAsia="MS Mincho"/>
          <w:szCs w:val="20"/>
          <w:lang w:val="en-US" w:eastAsia="ja-JP"/>
        </w:rPr>
        <w:t>Shanghai,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="00411658" w:rsidRPr="00F366FC">
        <w:rPr>
          <w:rFonts w:eastAsia="MS Mincho"/>
          <w:szCs w:val="20"/>
          <w:lang w:val="en-US" w:eastAsia="ja-JP"/>
        </w:rPr>
        <w:t>&lt;postCode/&gt;</w:t>
      </w:r>
      <w:r w:rsidRPr="00F366FC">
        <w:rPr>
          <w:rFonts w:eastAsia="MS Mincho"/>
          <w:szCs w:val="20"/>
          <w:lang w:val="en-US" w:eastAsia="ja-JP"/>
        </w:rPr>
        <w:t>201800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</w:t>
      </w:r>
      <w:r w:rsidR="00411658" w:rsidRPr="00F366FC">
        <w:rPr>
          <w:rFonts w:eastAsia="MS Mincho"/>
          <w:szCs w:val="20"/>
          <w:lang w:val="en-US" w:eastAsia="ja-JP"/>
        </w:rPr>
        <w:t>&lt;country/&gt;</w:t>
      </w:r>
      <w:r w:rsidRPr="00F366FC">
        <w:rPr>
          <w:rFonts w:eastAsia="MS Mincho"/>
          <w:szCs w:val="20"/>
          <w:lang w:val="en-US" w:eastAsia="ja-JP"/>
        </w:rPr>
        <w:t>China)</w:t>
      </w:r>
    </w:p>
    <w:p w14:paraId="1B117DBD" w14:textId="77777777" w:rsidR="00B17D2C" w:rsidRPr="00F366FC" w:rsidRDefault="00B17D2C" w:rsidP="00184756">
      <w:pPr>
        <w:pStyle w:val="Footnote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&lt;</w:t>
      </w:r>
      <w:r w:rsidR="00411658" w:rsidRPr="00F366FC">
        <w:rPr>
          <w:rFonts w:eastAsia="MS Mincho"/>
          <w:lang w:val="en-US" w:eastAsia="ja-JP"/>
        </w:rPr>
        <w:t>spi</w:t>
      </w:r>
      <w:r w:rsidRPr="00F366FC">
        <w:rPr>
          <w:rFonts w:eastAsia="MS Mincho"/>
          <w:lang w:val="en-US" w:eastAsia="ja-JP"/>
        </w:rPr>
        <w:t>&gt;</w:t>
      </w:r>
      <w:r w:rsidR="00411658" w:rsidRPr="00F366FC">
        <w:rPr>
          <w:rFonts w:eastAsia="MS Mincho"/>
          <w:lang w:val="en-US" w:eastAsia="ja-JP"/>
        </w:rPr>
        <w:tab/>
      </w:r>
      <w:r w:rsidRPr="00F366FC">
        <w:rPr>
          <w:rFonts w:eastAsia="MS Mincho"/>
          <w:lang w:val="en-US" w:eastAsia="ja-JP"/>
        </w:rPr>
        <w:t>This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publication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“Catalysis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Latin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America”.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Please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check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ChemCatChem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homepage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articles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collection.</w:t>
      </w:r>
    </w:p>
    <w:p w14:paraId="09117D14" w14:textId="77777777" w:rsidR="00411658" w:rsidRPr="00F366FC" w:rsidRDefault="00411658" w:rsidP="00184756">
      <w:pPr>
        <w:pStyle w:val="Footnote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 w:eastAsia="ja-JP"/>
        </w:rPr>
        <w:t>&lt;pict&gt;</w:t>
      </w:r>
      <w:r w:rsidRPr="00F366FC">
        <w:rPr>
          <w:rFonts w:eastAsia="MS Mincho"/>
          <w:lang w:val="en-US" w:eastAsia="ja-JP"/>
        </w:rPr>
        <w:tab/>
        <w:t>Supporting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information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article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available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WWW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under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&lt;url&gt;http://dx.doi.org/</w:t>
      </w:r>
      <w:r w:rsidR="005C3302" w:rsidRPr="00F366FC">
        <w:rPr>
          <w:rFonts w:eastAsia="MS Mincho"/>
          <w:lang w:val="en-US" w:eastAsia="ja-JP"/>
        </w:rPr>
        <w:t>10.1002/cctc.202300048</w:t>
      </w:r>
      <w:r w:rsidRPr="00F366FC">
        <w:rPr>
          <w:rFonts w:eastAsia="MS Mincho"/>
          <w:lang w:val="en-US" w:eastAsia="ja-JP"/>
        </w:rPr>
        <w:t>&lt;/url&gt;</w:t>
      </w:r>
    </w:p>
    <w:p w14:paraId="7EF80B54" w14:textId="77777777" w:rsidR="00B17D2C" w:rsidRPr="00F366FC" w:rsidRDefault="00B17D2C" w:rsidP="00184756">
      <w:pPr>
        <w:pStyle w:val="TableOfContentText"/>
        <w:shd w:val="clear" w:color="000000" w:fill="auto"/>
        <w:rPr>
          <w:lang w:val="en-US"/>
        </w:rPr>
      </w:pPr>
      <w:r w:rsidRPr="00F366FC">
        <w:rPr>
          <w:b/>
          <w:bCs/>
          <w:lang w:val="en-US"/>
        </w:rPr>
        <w:t>Using</w:t>
      </w:r>
      <w:r w:rsidR="00B17E74" w:rsidRPr="00F366FC">
        <w:rPr>
          <w:b/>
          <w:bCs/>
          <w:lang w:val="en-US"/>
        </w:rPr>
        <w:t xml:space="preserve"> </w:t>
      </w:r>
      <w:r w:rsidRPr="00F366FC">
        <w:rPr>
          <w:b/>
          <w:bCs/>
          <w:lang w:val="en-US"/>
        </w:rPr>
        <w:t>a</w:t>
      </w:r>
      <w:r w:rsidR="00B17E74" w:rsidRPr="00F366FC">
        <w:rPr>
          <w:b/>
          <w:bCs/>
          <w:lang w:val="en-US"/>
        </w:rPr>
        <w:t xml:space="preserve"> </w:t>
      </w:r>
      <w:r w:rsidRPr="00F366FC">
        <w:rPr>
          <w:b/>
          <w:bCs/>
          <w:lang w:val="en-US"/>
        </w:rPr>
        <w:t>simple</w:t>
      </w:r>
      <w:r w:rsidR="00B17E74" w:rsidRPr="00F366FC">
        <w:rPr>
          <w:b/>
          <w:bCs/>
          <w:lang w:val="en-US"/>
        </w:rPr>
        <w:t xml:space="preserve"> </w:t>
      </w:r>
      <w:r w:rsidRPr="00F366FC">
        <w:rPr>
          <w:b/>
          <w:bCs/>
          <w:lang w:val="en-US"/>
        </w:rPr>
        <w:t>and</w:t>
      </w:r>
      <w:r w:rsidR="00B17E74" w:rsidRPr="00F366FC">
        <w:rPr>
          <w:b/>
          <w:bCs/>
          <w:lang w:val="en-US"/>
        </w:rPr>
        <w:t xml:space="preserve"> </w:t>
      </w:r>
      <w:r w:rsidRPr="00F366FC">
        <w:rPr>
          <w:b/>
          <w:bCs/>
          <w:lang w:val="en-US"/>
        </w:rPr>
        <w:t>direct</w:t>
      </w:r>
      <w:r w:rsidR="00B17E74" w:rsidRPr="00F366FC">
        <w:rPr>
          <w:b/>
          <w:bCs/>
          <w:lang w:val="en-US"/>
        </w:rPr>
        <w:t xml:space="preserve"> </w:t>
      </w:r>
      <w:r w:rsidRPr="00F366FC">
        <w:rPr>
          <w:b/>
          <w:bCs/>
          <w:lang w:val="en-US"/>
        </w:rPr>
        <w:t>method</w:t>
      </w:r>
      <w:r w:rsidRPr="00F366FC">
        <w:rPr>
          <w:lang w:val="en-US"/>
        </w:rPr>
        <w:t>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without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use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surfactants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and/or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templates,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was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possible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synthesize</w:t>
      </w:r>
      <w:r w:rsidR="00B17E74" w:rsidRPr="00F366FC">
        <w:rPr>
          <w:lang w:val="en-US"/>
        </w:rPr>
        <w:t xml:space="preserve"> </w:t>
      </w:r>
      <w:r w:rsidR="00184756" w:rsidRPr="00F366FC">
        <w:rPr>
          <w:lang w:val="en-US"/>
        </w:rPr>
        <w:t xml:space="preserve">Pt&lt;C-&gt;Rh </w:t>
      </w:r>
      <w:r w:rsidRPr="00F366FC">
        <w:rPr>
          <w:lang w:val="en-US"/>
        </w:rPr>
        <w:t>nanowires,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despite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formation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="00184756" w:rsidRPr="00F366FC">
        <w:rPr>
          <w:lang w:val="en-US"/>
        </w:rPr>
        <w:t xml:space="preserve">Pt&lt;C-&gt;Rh </w:t>
      </w:r>
      <w:r w:rsidRPr="00F366FC">
        <w:rPr>
          <w:lang w:val="en-US"/>
        </w:rPr>
        <w:t>nanoparticles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well.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addition,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addition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Rh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into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catalyst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greatly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improves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catalytic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activity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stability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material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towards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ethanol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electro-oxidation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comparison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commercial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Pt/C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catalyst.</w:t>
      </w:r>
    </w:p>
    <w:p w14:paraId="0CD79605" w14:textId="77777777" w:rsidR="00B17D2C" w:rsidRPr="00F366FC" w:rsidRDefault="00B17D2C" w:rsidP="00184756">
      <w:pPr>
        <w:pStyle w:val="Abstract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synthesis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1A6E66" w:rsidRPr="00F366FC">
        <w:rPr>
          <w:rFonts w:eastAsia="MS Mincho"/>
          <w:szCs w:val="20"/>
          <w:lang w:val="en-US" w:eastAsia="ja-JP"/>
        </w:rPr>
        <w:t>&lt;C-&gt;</w:t>
      </w:r>
      <w:r w:rsidRPr="00F366FC">
        <w:rPr>
          <w:rFonts w:eastAsia="MS Mincho"/>
          <w:szCs w:val="20"/>
          <w:lang w:val="en-US" w:eastAsia="ja-JP"/>
        </w:rPr>
        <w:t>Rh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alloy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nanowires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(NWs)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using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straightforward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methodologies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remains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challenge.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Here,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carbon-supported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1A6E66" w:rsidRPr="00F366FC">
        <w:rPr>
          <w:rFonts w:eastAsia="MS Mincho"/>
          <w:szCs w:val="20"/>
          <w:lang w:val="en-US" w:eastAsia="ja-JP"/>
        </w:rPr>
        <w:t>&lt;C-&gt;</w:t>
      </w:r>
      <w:r w:rsidRPr="00F366FC">
        <w:rPr>
          <w:rFonts w:eastAsia="MS Mincho"/>
          <w:szCs w:val="20"/>
          <w:lang w:val="en-US" w:eastAsia="ja-JP"/>
        </w:rPr>
        <w:t>Rh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nanowire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were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synthesised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by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chemical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reduction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room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temperature,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without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using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surfactants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or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templates.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method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synthesis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used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yielded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NWs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mixture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nanowires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with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some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nanoparticles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for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1A6E66" w:rsidRPr="00F366FC">
        <w:rPr>
          <w:rFonts w:eastAsia="MS Mincho"/>
          <w:szCs w:val="20"/>
          <w:lang w:val="en-US" w:eastAsia="ja-JP"/>
        </w:rPr>
        <w:t>&lt;C-&gt;</w:t>
      </w:r>
      <w:r w:rsidRPr="00F366FC">
        <w:rPr>
          <w:rFonts w:eastAsia="MS Mincho"/>
          <w:szCs w:val="20"/>
          <w:lang w:val="en-US" w:eastAsia="ja-JP"/>
        </w:rPr>
        <w:t>Rh/C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(characterised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using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XRD,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TEM,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EDX,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XPS,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XAS).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nanoparticles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form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due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to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differences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in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surface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energy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atomic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radius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between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Rh.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binary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NWs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found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to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be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more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active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towards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ethanol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oxidation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than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commercial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reference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Additionally,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1A6E66" w:rsidRPr="00F366FC">
        <w:rPr>
          <w:rFonts w:eastAsia="MS Mincho"/>
          <w:szCs w:val="20"/>
          <w:lang w:val="en-US" w:eastAsia="ja-JP"/>
        </w:rPr>
        <w:t>&lt;C-&gt;</w:t>
      </w:r>
      <w:r w:rsidRPr="00F366FC">
        <w:rPr>
          <w:rFonts w:eastAsia="MS Mincho"/>
          <w:szCs w:val="20"/>
          <w:lang w:val="en-US" w:eastAsia="ja-JP"/>
        </w:rPr>
        <w:t>Rh/C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NW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displays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specific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activity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2.5-fold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higher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than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NWs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Pt/C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reference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after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1</w:t>
      </w:r>
      <w:r w:rsidR="00184756" w:rsidRPr="00F366FC">
        <w:rPr>
          <w:rFonts w:eastAsia="MS Mincho"/>
          <w:szCs w:val="20"/>
          <w:lang w:val="en-US" w:eastAsia="ja-JP"/>
        </w:rPr>
        <w:t>5^^min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of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chronoamperometric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tests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(at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0.</w:t>
      </w:r>
      <w:r w:rsidR="00184756" w:rsidRPr="00F366FC">
        <w:rPr>
          <w:rFonts w:eastAsia="MS Mincho"/>
          <w:szCs w:val="20"/>
          <w:lang w:val="en-US" w:eastAsia="ja-JP"/>
        </w:rPr>
        <w:t>5^^V</w:t>
      </w:r>
      <w:r w:rsidRPr="00F366FC">
        <w:rPr>
          <w:rFonts w:eastAsia="MS Mincho"/>
          <w:szCs w:val="20"/>
          <w:lang w:val="en-US" w:eastAsia="ja-JP"/>
        </w:rPr>
        <w:t>).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Thus,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the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synthesised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carbon-supported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NWs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and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Pt</w:t>
      </w:r>
      <w:r w:rsidR="001A6E66" w:rsidRPr="00F366FC">
        <w:rPr>
          <w:rFonts w:eastAsia="MS Mincho"/>
          <w:szCs w:val="20"/>
          <w:lang w:val="en-US" w:eastAsia="ja-JP"/>
        </w:rPr>
        <w:t>&lt;C-&gt;</w:t>
      </w:r>
      <w:r w:rsidRPr="00F366FC">
        <w:rPr>
          <w:rFonts w:eastAsia="MS Mincho"/>
          <w:szCs w:val="20"/>
          <w:lang w:val="en-US" w:eastAsia="ja-JP"/>
        </w:rPr>
        <w:t>Rh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nanowires-nanoparticles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are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promising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alternatives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for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direct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ethanol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fuel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cell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anodes.</w:t>
      </w:r>
    </w:p>
    <w:p w14:paraId="45A30513" w14:textId="77777777" w:rsidR="00B17D2C" w:rsidRPr="00F366FC" w:rsidRDefault="00B17D2C" w:rsidP="00184756">
      <w:pPr>
        <w:pStyle w:val="Keywords"/>
        <w:shd w:val="clear" w:color="000000" w:fill="auto"/>
        <w:rPr>
          <w:rFonts w:eastAsia="MS Mincho"/>
          <w:szCs w:val="20"/>
          <w:lang w:val="en-US" w:eastAsia="ja-JP"/>
        </w:rPr>
      </w:pPr>
      <w:r w:rsidRPr="00F366FC">
        <w:rPr>
          <w:rFonts w:eastAsia="MS Mincho"/>
          <w:szCs w:val="20"/>
          <w:lang w:val="en-US" w:eastAsia="ja-JP"/>
        </w:rPr>
        <w:t>binary</w:t>
      </w:r>
      <w:r w:rsidR="00B17E74" w:rsidRPr="00F366FC">
        <w:rPr>
          <w:rFonts w:eastAsia="MS Mincho"/>
          <w:szCs w:val="20"/>
          <w:lang w:val="en-US" w:eastAsia="ja-JP"/>
        </w:rPr>
        <w:t xml:space="preserve"> </w:t>
      </w:r>
      <w:r w:rsidRPr="00F366FC">
        <w:rPr>
          <w:rFonts w:eastAsia="MS Mincho"/>
          <w:szCs w:val="20"/>
          <w:lang w:val="en-US" w:eastAsia="ja-JP"/>
        </w:rPr>
        <w:t>catalysts</w:t>
      </w:r>
      <w:r w:rsidRPr="00F366FC">
        <w:rPr>
          <w:rFonts w:eastAsia="MS Mincho"/>
          <w:szCs w:val="20"/>
          <w:lang w:val="en-US" w:eastAsia="ja-JP"/>
        </w:rPr>
        <w:br/>
        <w:t>electroactivity</w:t>
      </w:r>
      <w:r w:rsidRPr="00F366FC">
        <w:rPr>
          <w:rFonts w:eastAsia="MS Mincho"/>
          <w:szCs w:val="20"/>
          <w:lang w:val="en-US" w:eastAsia="ja-JP"/>
        </w:rPr>
        <w:br/>
        <w:t>ethanol</w:t>
      </w:r>
      <w:r w:rsidRPr="00F366FC">
        <w:rPr>
          <w:rFonts w:eastAsia="MS Mincho"/>
          <w:szCs w:val="20"/>
          <w:lang w:val="en-US" w:eastAsia="ja-JP"/>
        </w:rPr>
        <w:br/>
        <w:t>nanowires</w:t>
      </w:r>
      <w:r w:rsidRPr="00F366FC">
        <w:rPr>
          <w:rFonts w:eastAsia="MS Mincho"/>
          <w:szCs w:val="20"/>
          <w:lang w:val="en-US" w:eastAsia="ja-JP"/>
        </w:rPr>
        <w:br/>
        <w:t>oxidation</w:t>
      </w:r>
    </w:p>
    <w:p w14:paraId="1A0679C7" w14:textId="77777777" w:rsidR="00B17D2C" w:rsidRPr="00F366FC" w:rsidRDefault="00B17D2C" w:rsidP="00184756">
      <w:pPr>
        <w:pStyle w:val="H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Introduction</w:t>
      </w:r>
    </w:p>
    <w:p w14:paraId="057A92E6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lastRenderedPageBreak/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fossil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fuel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consumption,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allied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increasing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environmental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degradation,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search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alternative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sources.</w:t>
      </w:r>
      <w:r w:rsidRPr="00F366FC">
        <w:rPr>
          <w:rFonts w:eastAsia="MS Mincho"/>
          <w:vertAlign w:val="superscript"/>
          <w:lang w:val="en-US" w:eastAsia="ja-JP"/>
        </w:rPr>
        <w:t>[1]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sense,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fuel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cells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(FCs)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emerged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environmentally-friendly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systems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many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applications,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portable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devices,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stationary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applications,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vehicles.</w:t>
      </w:r>
      <w:r w:rsidRPr="00F366FC">
        <w:rPr>
          <w:rFonts w:eastAsia="MS Mincho"/>
          <w:vertAlign w:val="superscript"/>
          <w:lang w:val="en-US" w:eastAsia="ja-JP"/>
        </w:rPr>
        <w:t>[1]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attractive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fuel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systems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chemical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directly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converted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electrical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low-temperature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reaction.</w:t>
      </w:r>
      <w:r w:rsidRPr="00F366FC">
        <w:rPr>
          <w:rFonts w:eastAsia="MS Mincho"/>
          <w:vertAlign w:val="superscript"/>
          <w:lang w:val="en-US" w:eastAsia="ja-JP"/>
        </w:rPr>
        <w:t>[2]</w:t>
      </w:r>
    </w:p>
    <w:p w14:paraId="4A623F98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offers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several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ideal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properties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toxicity,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easy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logistics,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renewable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sources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(fermentation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raw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materials),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(iv)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density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(8.</w:t>
      </w:r>
      <w:r w:rsidR="00184756" w:rsidRPr="00F366FC">
        <w:rPr>
          <w:rFonts w:eastAsia="MS Mincho"/>
          <w:lang w:val="en-US" w:eastAsia="ja-JP"/>
        </w:rPr>
        <w:t>0^^</w:t>
      </w:r>
      <w:r w:rsidR="001A6E66" w:rsidRPr="00F366FC">
        <w:rPr>
          <w:rFonts w:eastAsia="MS Mincho"/>
          <w:lang w:val="en-US" w:eastAsia="ja-JP"/>
        </w:rPr>
        <w:t>kWh^kg</w:t>
      </w:r>
      <w:r w:rsidR="001A6E66" w:rsidRPr="00F366FC">
        <w:rPr>
          <w:rFonts w:eastAsia="MS Mincho"/>
          <w:vertAlign w:val="superscript"/>
          <w:lang w:val="en-US" w:eastAsia="ja-JP"/>
        </w:rPr>
        <w:t>&lt;M-&gt;</w:t>
      </w:r>
      <w:r w:rsidRPr="00F366FC">
        <w:rPr>
          <w:rFonts w:eastAsia="MS Mincho"/>
          <w:vertAlign w:val="superscript"/>
          <w:lang w:val="en-US" w:eastAsia="ja-JP"/>
        </w:rPr>
        <w:t>1</w:t>
      </w:r>
      <w:r w:rsidRPr="00F366FC">
        <w:rPr>
          <w:rFonts w:eastAsia="MS Mincho"/>
          <w:lang w:val="en-US" w:eastAsia="ja-JP"/>
        </w:rPr>
        <w:t>).</w:t>
      </w:r>
      <w:r w:rsidRPr="00F366FC">
        <w:rPr>
          <w:rFonts w:eastAsia="MS Mincho"/>
          <w:vertAlign w:val="superscript"/>
          <w:lang w:val="en-US" w:eastAsia="ja-JP"/>
        </w:rPr>
        <w:t>[2,3]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Besides,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less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permeable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through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polymeric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membranes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low-temperature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characteristics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make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feasible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good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alternative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low-temperature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FCs.</w:t>
      </w:r>
      <w:r w:rsidRPr="00F366FC">
        <w:rPr>
          <w:rFonts w:eastAsia="MS Mincho"/>
          <w:vertAlign w:val="superscript"/>
          <w:lang w:val="en-US" w:eastAsia="ja-JP"/>
        </w:rPr>
        <w:t>[3]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ideal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reaction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occurring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anode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direct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fuel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cell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(DEFC)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comprises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</w:t>
      </w:r>
      <w:r w:rsidRPr="00F366FC">
        <w:rPr>
          <w:rFonts w:eastAsia="MS Mincho"/>
          <w:vertAlign w:val="subscript"/>
          <w:lang w:val="en-US" w:eastAsia="ja-JP"/>
        </w:rPr>
        <w:t>2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</w:t>
      </w:r>
      <w:r w:rsidRPr="00F366FC">
        <w:rPr>
          <w:rFonts w:eastAsia="MS Mincho"/>
          <w:vertAlign w:val="subscript"/>
          <w:lang w:val="en-US" w:eastAsia="ja-JP"/>
        </w:rPr>
        <w:t>2</w:t>
      </w:r>
      <w:r w:rsidRPr="00F366FC">
        <w:rPr>
          <w:rFonts w:eastAsia="MS Mincho"/>
          <w:lang w:val="en-US" w:eastAsia="ja-JP"/>
        </w:rPr>
        <w:t>O,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involves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 xml:space="preserve">C&lt;C-&gt;C </w:t>
      </w:r>
      <w:r w:rsidRPr="00F366FC">
        <w:rPr>
          <w:rFonts w:eastAsia="MS Mincho"/>
          <w:lang w:val="en-US" w:eastAsia="ja-JP"/>
        </w:rPr>
        <w:t>bond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cleavage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12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electrons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(e</w:t>
      </w:r>
      <w:r w:rsidR="001A6E66" w:rsidRPr="00F366FC">
        <w:rPr>
          <w:rFonts w:eastAsia="MS Mincho"/>
          <w:vertAlign w:val="superscript"/>
          <w:lang w:val="en-US" w:eastAsia="ja-JP"/>
        </w:rPr>
        <w:t>&lt;M-&gt;</w:t>
      </w:r>
      <w:r w:rsidRPr="00F366FC">
        <w:rPr>
          <w:rFonts w:eastAsia="MS Mincho"/>
          <w:lang w:val="en-US" w:eastAsia="ja-JP"/>
        </w:rPr>
        <w:t>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transferred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molecule.</w:t>
      </w:r>
      <w:r w:rsidRPr="00F366FC">
        <w:rPr>
          <w:rFonts w:eastAsia="MS Mincho"/>
          <w:vertAlign w:val="superscript"/>
          <w:lang w:val="en-US" w:eastAsia="ja-JP"/>
        </w:rPr>
        <w:t>[2]</w:t>
      </w:r>
    </w:p>
    <w:p w14:paraId="362E9358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However,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major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problems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regarding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lack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promoting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</w:t>
      </w:r>
      <w:r w:rsidRPr="00F366FC">
        <w:rPr>
          <w:rFonts w:eastAsia="MS Mincho"/>
          <w:vertAlign w:val="subscript"/>
          <w:lang w:val="en-US" w:eastAsia="ja-JP"/>
        </w:rPr>
        <w:t>2</w:t>
      </w:r>
      <w:r w:rsidRPr="00F366FC">
        <w:rPr>
          <w:rFonts w:eastAsia="MS Mincho"/>
          <w:lang w:val="en-US" w:eastAsia="ja-JP"/>
        </w:rPr>
        <w:t>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Despite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recent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advances,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complete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breaking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 xml:space="preserve">C&lt;C-&gt;C </w:t>
      </w:r>
      <w:r w:rsidRPr="00F366FC">
        <w:rPr>
          <w:rFonts w:eastAsia="MS Mincho"/>
          <w:lang w:val="en-US" w:eastAsia="ja-JP"/>
        </w:rPr>
        <w:t>bond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acidic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solutions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still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complicated.</w:t>
      </w:r>
      <w:r w:rsidRPr="00F366FC">
        <w:rPr>
          <w:rFonts w:eastAsia="MS Mincho"/>
          <w:vertAlign w:val="superscript"/>
          <w:lang w:val="en-US" w:eastAsia="ja-JP"/>
        </w:rPr>
        <w:t>[4]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complex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reaction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leads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strongly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adsorbed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species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(like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by-products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(mainly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acetaldehyde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acetic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acid).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species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strongly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adsorb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poisoning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thus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considerable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decrease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overall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efficiency.</w:t>
      </w:r>
      <w:r w:rsidRPr="00F366FC">
        <w:rPr>
          <w:rFonts w:eastAsia="MS Mincho"/>
          <w:vertAlign w:val="superscript"/>
          <w:lang w:val="en-US" w:eastAsia="ja-JP"/>
        </w:rPr>
        <w:t>[2,5]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promising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fully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oxidize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involve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alloying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addition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increase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yield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</w:t>
      </w:r>
      <w:r w:rsidRPr="00F366FC">
        <w:rPr>
          <w:rFonts w:eastAsia="MS Mincho"/>
          <w:vertAlign w:val="subscript"/>
          <w:lang w:val="en-US" w:eastAsia="ja-JP"/>
        </w:rPr>
        <w:t>2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promoting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efficient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 xml:space="preserve">C&lt;C-&gt;C </w:t>
      </w:r>
      <w:r w:rsidRPr="00F366FC">
        <w:rPr>
          <w:rFonts w:eastAsia="MS Mincho"/>
          <w:lang w:val="en-US" w:eastAsia="ja-JP"/>
        </w:rPr>
        <w:t>bond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cleavage,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also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facilitating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removal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strongly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adsorbed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CO-like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species.</w:t>
      </w:r>
      <w:r w:rsidRPr="00F366FC">
        <w:rPr>
          <w:rFonts w:eastAsia="MS Mincho"/>
          <w:vertAlign w:val="superscript"/>
          <w:lang w:val="en-US" w:eastAsia="ja-JP"/>
        </w:rPr>
        <w:t>[6,7]</w:t>
      </w:r>
    </w:p>
    <w:p w14:paraId="33D76ABD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efficiency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selectivity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also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depend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their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size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shape.</w:t>
      </w:r>
      <w:r w:rsidRPr="00F366FC">
        <w:rPr>
          <w:rFonts w:eastAsia="MS Mincho"/>
          <w:vertAlign w:val="superscript"/>
          <w:lang w:val="en-US" w:eastAsia="ja-JP"/>
        </w:rPr>
        <w:t>[8]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technology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still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suffers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limited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stability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nanoparticles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(NPs),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even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problems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derived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loss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lastRenderedPageBreak/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electrochemical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(ECSA)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over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time,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caused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corrosion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support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combined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effects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dissolution/aggregation/Ostwald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ripening.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NPs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possess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induce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severe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Ostwald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ripening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grain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growth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during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operation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FC.</w:t>
      </w:r>
      <w:r w:rsidRPr="00F366FC">
        <w:rPr>
          <w:rFonts w:eastAsia="MS Mincho"/>
          <w:vertAlign w:val="superscript"/>
          <w:lang w:val="en-US" w:eastAsia="ja-JP"/>
        </w:rPr>
        <w:t>[9]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one-dimensional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(1D)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structure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nanowires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(NWs)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overcome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drawbacks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presented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NPs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due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their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unique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features,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surface-area-to-volume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ratio,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segments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smooth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crystal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planes,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(iii)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fewer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defect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sites.</w:t>
      </w:r>
      <w:r w:rsidRPr="00F366FC">
        <w:rPr>
          <w:rFonts w:eastAsia="MS Mincho"/>
          <w:vertAlign w:val="superscript"/>
          <w:lang w:val="en-US" w:eastAsia="ja-JP"/>
        </w:rPr>
        <w:t>[10,11]</w:t>
      </w:r>
    </w:p>
    <w:p w14:paraId="6A26B158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Recently,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selectively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deposited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defective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sites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thus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core</w:t>
      </w:r>
      <w:r w:rsidR="001A6E66" w:rsidRPr="00F366FC">
        <w:rPr>
          <w:rFonts w:eastAsia="MS Mincho"/>
          <w:lang w:val="en-US" w:eastAsia="ja-JP"/>
        </w:rPr>
        <w:t>-</w:t>
      </w:r>
      <w:r w:rsidRPr="00F366FC">
        <w:rPr>
          <w:rFonts w:eastAsia="MS Mincho"/>
          <w:lang w:val="en-US" w:eastAsia="ja-JP"/>
        </w:rPr>
        <w:t>shell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Rh@Pt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NWs.</w:t>
      </w:r>
      <w:r w:rsidRPr="00F366FC">
        <w:rPr>
          <w:rFonts w:eastAsia="MS Mincho"/>
          <w:vertAlign w:val="superscript"/>
          <w:lang w:val="en-US" w:eastAsia="ja-JP"/>
        </w:rPr>
        <w:t>[12]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altered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structure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defect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sites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improved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electro-oxidise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alcohol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fuel.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Rh@Pt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completely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oxidises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promotes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cleavage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</w:t>
      </w:r>
      <w:r w:rsidR="00916592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bond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another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report,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acetylacetonates,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tungsten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hexacarbonyl,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oleylamine,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cetyltrimethylammonium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bromide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19</w:t>
      </w:r>
      <w:r w:rsidR="00184756" w:rsidRPr="00F366FC">
        <w:rPr>
          <w:rFonts w:eastAsia="MS Mincho"/>
          <w:lang w:val="en-US" w:eastAsia="ja-JP"/>
        </w:rPr>
        <w:t>0^°C</w:t>
      </w:r>
      <w:r w:rsidRPr="00F366FC">
        <w:rPr>
          <w:rFonts w:eastAsia="MS Mincho"/>
          <w:lang w:val="en-US" w:eastAsia="ja-JP"/>
        </w:rPr>
        <w:t>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Combining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1D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structural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synergistic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effect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both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resulted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enhanced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towards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commercial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displayed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superior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anti-poisoning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exhibited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significantly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excellent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bond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cleavage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significant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C1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pathway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selectivity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oxidation.</w:t>
      </w:r>
      <w:r w:rsidRPr="00F366FC">
        <w:rPr>
          <w:rFonts w:eastAsia="MS Mincho"/>
          <w:vertAlign w:val="superscript"/>
          <w:lang w:val="en-US" w:eastAsia="ja-JP"/>
        </w:rPr>
        <w:t>[13]</w:t>
      </w:r>
    </w:p>
    <w:p w14:paraId="696E7141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Pt-based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generally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involve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templates,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surfactants,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stabilising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agents,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accompanied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laborious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time/energy-consuming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pre-synthesis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further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removal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steps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limit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their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practical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applications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extent.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Moreover,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made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acetylacetonates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environmentally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unfriendly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organic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solvents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reactants.</w:t>
      </w:r>
      <w:r w:rsidRPr="00F366FC">
        <w:rPr>
          <w:rFonts w:eastAsia="MS Mincho"/>
          <w:vertAlign w:val="superscript"/>
          <w:lang w:val="en-US" w:eastAsia="ja-JP"/>
        </w:rPr>
        <w:t>[13]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Thus,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through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simple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eco-friendly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methodologies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require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fewer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steps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should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encouraged,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increases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application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materials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reduces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involved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manufacturing.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Hence,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hypothesised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could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lastRenderedPageBreak/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simple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chemical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precursors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powder,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accomplished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our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earlier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study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similar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process.</w:t>
      </w:r>
      <w:r w:rsidRPr="00F366FC">
        <w:rPr>
          <w:rFonts w:eastAsia="MS Mincho"/>
          <w:vertAlign w:val="superscript"/>
          <w:lang w:val="en-US" w:eastAsia="ja-JP"/>
        </w:rPr>
        <w:t>[10]</w:t>
      </w:r>
    </w:p>
    <w:p w14:paraId="4CFBC738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whether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hypothesis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holds,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report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supported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Vulcan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XC-72R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powder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room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temperature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salts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precursors.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towards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also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studied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commercial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(Johnson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Matthey</w:t>
      </w:r>
      <w:r w:rsidRPr="00F366FC">
        <w:rPr>
          <w:rFonts w:eastAsia="MS Mincho"/>
          <w:vertAlign w:val="superscript"/>
          <w:lang w:val="en-US" w:eastAsia="ja-JP"/>
        </w:rPr>
        <w:t>TM</w:t>
      </w:r>
      <w:r w:rsidRPr="00F366FC">
        <w:rPr>
          <w:rFonts w:eastAsia="MS Mincho"/>
          <w:lang w:val="en-US" w:eastAsia="ja-JP"/>
        </w:rPr>
        <w:t>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named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manuscript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JM),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aiming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develop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successfully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anodes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DEFCs.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Notably,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obtained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through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one-step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method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without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adding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additional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surfactant,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template,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stabilising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agent.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demonstrate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both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morphology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binary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composition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have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synergistic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effect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catalysts.</w:t>
      </w:r>
    </w:p>
    <w:p w14:paraId="72168BCD" w14:textId="77777777" w:rsidR="00B17D2C" w:rsidRPr="00F366FC" w:rsidRDefault="00B17D2C" w:rsidP="00184756">
      <w:pPr>
        <w:pStyle w:val="H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Results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Discussion</w:t>
      </w:r>
    </w:p>
    <w:p w14:paraId="65FE3D38" w14:textId="77777777" w:rsidR="00B17D2C" w:rsidRPr="00F366FC" w:rsidRDefault="00B17D2C" w:rsidP="00184756">
      <w:pPr>
        <w:pStyle w:val="H2"/>
        <w:shd w:val="clear" w:color="000000" w:fill="auto"/>
        <w:rPr>
          <w:rFonts w:eastAsia="MS Mincho"/>
          <w:bCs/>
          <w:szCs w:val="15"/>
          <w:lang w:val="en-US" w:eastAsia="ja-JP"/>
        </w:rPr>
      </w:pPr>
      <w:r w:rsidRPr="00F366FC">
        <w:rPr>
          <w:rFonts w:eastAsia="MS Mincho"/>
          <w:bCs/>
          <w:szCs w:val="15"/>
          <w:lang w:val="en-US" w:eastAsia="ja-JP"/>
        </w:rPr>
        <w:t>Physical</w:t>
      </w:r>
      <w:r w:rsidR="00B17E74" w:rsidRPr="00F366FC">
        <w:rPr>
          <w:rFonts w:eastAsia="MS Mincho"/>
          <w:bCs/>
          <w:szCs w:val="15"/>
          <w:lang w:val="en-US" w:eastAsia="ja-JP"/>
        </w:rPr>
        <w:t xml:space="preserve"> </w:t>
      </w:r>
      <w:r w:rsidRPr="00F366FC">
        <w:rPr>
          <w:rFonts w:eastAsia="MS Mincho"/>
          <w:bCs/>
          <w:szCs w:val="15"/>
          <w:lang w:val="en-US" w:eastAsia="ja-JP"/>
        </w:rPr>
        <w:t>characterisation</w:t>
      </w:r>
    </w:p>
    <w:p w14:paraId="657F7006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Figure^^1&lt;figr1&gt;(a)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dispersed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over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support.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composed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several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approximately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20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>4^^nm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length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diameter,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respectively.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excellent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dispersion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over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support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suggests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functional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interaction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between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exposed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crystal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planes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carbon.</w:t>
      </w:r>
      <w:r w:rsidRPr="00F366FC">
        <w:rPr>
          <w:rFonts w:eastAsia="MS Mincho"/>
          <w:vertAlign w:val="superscript"/>
          <w:lang w:val="en-US" w:eastAsia="ja-JP"/>
        </w:rPr>
        <w:t>[12]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However,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deep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examination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sample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particles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their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agglomeration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</w:t>
      </w:r>
      <w:r w:rsidR="00184756" w:rsidRPr="00F366FC">
        <w:rPr>
          <w:rFonts w:eastAsia="MS Mincho"/>
          <w:lang w:val="en-US" w:eastAsia="ja-JP"/>
        </w:rPr>
        <w:t>Figure^^S</w:t>
      </w:r>
      <w:r w:rsidRPr="00F366FC">
        <w:rPr>
          <w:rFonts w:eastAsia="MS Mincho"/>
          <w:lang w:val="en-US" w:eastAsia="ja-JP"/>
        </w:rPr>
        <w:t>1).</w:t>
      </w:r>
    </w:p>
    <w:p w14:paraId="64F9787C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image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Figure^^1&lt;xfigr1&gt;(b)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much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greater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extent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agglomeration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particles.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Careful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inspection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images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different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magnifications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mixture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short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NPs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</w:t>
      </w:r>
      <w:r w:rsidR="00184756" w:rsidRPr="00F366FC">
        <w:rPr>
          <w:rFonts w:eastAsia="MS Mincho"/>
          <w:lang w:val="en-US" w:eastAsia="ja-JP"/>
        </w:rPr>
        <w:t>Figure^^S</w:t>
      </w:r>
      <w:r w:rsidRPr="00F366FC">
        <w:rPr>
          <w:rFonts w:eastAsia="MS Mincho"/>
          <w:lang w:val="en-US" w:eastAsia="ja-JP"/>
        </w:rPr>
        <w:t>2).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Hence,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presence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seems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lessen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lastRenderedPageBreak/>
        <w:t>probably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due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differences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potentials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energies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both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discussed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hereafter.</w:t>
      </w:r>
    </w:p>
    <w:p w14:paraId="519012E0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powder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XRD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patterns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obtained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JM,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Figure^^2&lt;figr2&gt;.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JM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diffraction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peak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2θ</w:t>
      </w:r>
      <w:r w:rsidR="00184756" w:rsidRPr="00F366FC">
        <w:rPr>
          <w:rFonts w:eastAsia="MS Mincho"/>
          <w:lang w:val="en-US" w:eastAsia="ja-JP"/>
        </w:rPr>
        <w:t>=</w:t>
      </w:r>
      <w:r w:rsidRPr="00F366FC">
        <w:rPr>
          <w:rFonts w:eastAsia="MS Mincho"/>
          <w:lang w:val="en-US" w:eastAsia="ja-JP"/>
        </w:rPr>
        <w:t>30.34°,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ascribed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graphite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(PDF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no.</w:t>
      </w:r>
      <w:r w:rsidR="00184756" w:rsidRPr="00F366FC">
        <w:rPr>
          <w:rFonts w:eastAsia="MS Mincho"/>
          <w:lang w:val="en-US" w:eastAsia="ja-JP"/>
        </w:rPr>
        <w:t xml:space="preserve"> 001-0</w:t>
      </w:r>
      <w:r w:rsidRPr="00F366FC">
        <w:rPr>
          <w:rFonts w:eastAsia="MS Mincho"/>
          <w:lang w:val="en-US" w:eastAsia="ja-JP"/>
        </w:rPr>
        <w:t>646).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peaks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2</w:t>
      </w:r>
      <w:r w:rsidRPr="00F366FC">
        <w:rPr>
          <w:rFonts w:eastAsia="MS Mincho" w:cs="Arial"/>
          <w:lang w:val="en-US" w:eastAsia="ja-JP"/>
        </w:rPr>
        <w:t>θ</w:t>
      </w:r>
      <w:r w:rsidR="00184756" w:rsidRPr="00F366FC">
        <w:rPr>
          <w:rFonts w:eastAsia="MS Mincho"/>
          <w:lang w:val="en-US" w:eastAsia="ja-JP"/>
        </w:rPr>
        <w:t>=</w:t>
      </w:r>
      <w:r w:rsidRPr="00F366FC">
        <w:rPr>
          <w:rFonts w:eastAsia="MS Mincho"/>
          <w:lang w:val="en-US" w:eastAsia="ja-JP"/>
        </w:rPr>
        <w:t>39.91°,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46.44°,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67.75°,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81.60,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86.21°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assigned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face-centred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cubic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(fcc)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phase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polycrystalline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reflection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planes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(111),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(200),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(220),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(311),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(222),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respectively,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accordance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PDF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no.</w:t>
      </w:r>
      <w:r w:rsidR="00184756" w:rsidRPr="00F366FC">
        <w:rPr>
          <w:rFonts w:eastAsia="MS Mincho"/>
          <w:lang w:val="en-US" w:eastAsia="ja-JP"/>
        </w:rPr>
        <w:t xml:space="preserve"> 004-0</w:t>
      </w:r>
      <w:r w:rsidRPr="00F366FC">
        <w:rPr>
          <w:rFonts w:eastAsia="MS Mincho"/>
          <w:lang w:val="en-US" w:eastAsia="ja-JP"/>
        </w:rPr>
        <w:t>802.</w:t>
      </w:r>
    </w:p>
    <w:p w14:paraId="1F30EF72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bimetallic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display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similar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XRD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patterns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fcc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structure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maintained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inclusion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Further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inspection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reveals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shift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peaks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2</w:t>
      </w:r>
      <w:r w:rsidRPr="00F366FC">
        <w:rPr>
          <w:rFonts w:eastAsia="MS Mincho" w:cs="Arial"/>
          <w:lang w:val="en-US" w:eastAsia="ja-JP"/>
        </w:rPr>
        <w:t>θ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>Pt&lt;C-&gt;Rh/</w:t>
      </w:r>
      <w:r w:rsidRPr="00F366FC">
        <w:rPr>
          <w:rFonts w:eastAsia="MS Mincho"/>
          <w:lang w:val="en-US" w:eastAsia="ja-JP"/>
        </w:rPr>
        <w:t>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expected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substitution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smaller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radius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results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contraction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crystal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lattice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attributed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alloy.</w:t>
      </w:r>
      <w:r w:rsidRPr="00F366FC">
        <w:rPr>
          <w:rFonts w:eastAsia="MS Mincho"/>
          <w:vertAlign w:val="superscript"/>
          <w:lang w:val="en-US" w:eastAsia="ja-JP"/>
        </w:rPr>
        <w:t>[3]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addition,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>Pt^:^Rh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elemental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ratio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(47.</w:t>
      </w:r>
      <w:r w:rsidR="00184756" w:rsidRPr="00F366FC">
        <w:rPr>
          <w:rFonts w:eastAsia="MS Mincho"/>
          <w:lang w:val="en-US" w:eastAsia="ja-JP"/>
        </w:rPr>
        <w:t>3^:^5</w:t>
      </w:r>
      <w:r w:rsidRPr="00F366FC">
        <w:rPr>
          <w:rFonts w:eastAsia="MS Mincho"/>
          <w:lang w:val="en-US" w:eastAsia="ja-JP"/>
        </w:rPr>
        <w:t>2.7)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taken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SEM-EDX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measurements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</w:t>
      </w:r>
      <w:r w:rsidR="00184756" w:rsidRPr="00F366FC">
        <w:rPr>
          <w:rFonts w:eastAsia="MS Mincho"/>
          <w:lang w:val="en-US" w:eastAsia="ja-JP"/>
        </w:rPr>
        <w:t>Figure^^S</w:t>
      </w:r>
      <w:r w:rsidRPr="00F366FC">
        <w:rPr>
          <w:rFonts w:eastAsia="MS Mincho"/>
          <w:lang w:val="en-US" w:eastAsia="ja-JP"/>
        </w:rPr>
        <w:t>5)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close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nominal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(5</w:t>
      </w:r>
      <w:r w:rsidR="00184756" w:rsidRPr="00F366FC">
        <w:rPr>
          <w:rFonts w:eastAsia="MS Mincho"/>
          <w:lang w:val="en-US" w:eastAsia="ja-JP"/>
        </w:rPr>
        <w:t>0^:^5</w:t>
      </w:r>
      <w:r w:rsidRPr="00F366FC">
        <w:rPr>
          <w:rFonts w:eastAsia="MS Mincho"/>
          <w:lang w:val="en-US" w:eastAsia="ja-JP"/>
        </w:rPr>
        <w:t>0),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demonstrating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feasibility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adopted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method.</w:t>
      </w:r>
    </w:p>
    <w:p w14:paraId="335EBA9D" w14:textId="77777777" w:rsidR="00B17D2C" w:rsidRPr="00F366FC" w:rsidRDefault="00B17D2C" w:rsidP="00184756">
      <w:pPr>
        <w:pStyle w:val="P1"/>
        <w:shd w:val="clear" w:color="000000" w:fill="auto"/>
        <w:rPr>
          <w:rFonts w:eastAsia="MS Mincho" w:cs="Arial"/>
          <w:szCs w:val="17"/>
          <w:lang w:val="en-US" w:eastAsia="ja-JP"/>
        </w:rPr>
      </w:pP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survey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XPS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spectra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shown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Figure^^3&lt;figr3&gt;,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with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high-resolution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XPS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spectra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</w:t>
      </w:r>
      <w:r w:rsidR="00184756" w:rsidRPr="00F366FC">
        <w:rPr>
          <w:rFonts w:eastAsia="MS Mincho" w:cs="Arial"/>
          <w:szCs w:val="17"/>
          <w:lang w:val="en-US" w:eastAsia="ja-JP"/>
        </w:rPr>
        <w:t xml:space="preserve">^f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presented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Figures^^3&lt;xfigr3&gt;b-</w:t>
      </w:r>
      <w:r w:rsidR="00916592" w:rsidRPr="00F366FC">
        <w:rPr>
          <w:rFonts w:eastAsia="MS Mincho" w:cs="Arial"/>
          <w:szCs w:val="17"/>
          <w:lang w:val="en-US" w:eastAsia="ja-JP"/>
        </w:rPr>
        <w:t>-</w:t>
      </w:r>
      <w:r w:rsidRPr="00F366FC">
        <w:rPr>
          <w:rFonts w:eastAsia="MS Mincho" w:cs="Arial"/>
          <w:szCs w:val="17"/>
          <w:lang w:val="en-US" w:eastAsia="ja-JP"/>
        </w:rPr>
        <w:t>3d.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expected,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survey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scans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detected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only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emissions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related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platinum,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oxygen,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rhodium,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carbon.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survey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XPS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spectra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reveal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surface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composition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</w:t>
      </w:r>
      <w:r w:rsidR="00184756" w:rsidRPr="00F366FC">
        <w:rPr>
          <w:rFonts w:eastAsia="MS Mincho" w:cs="Arial"/>
          <w:szCs w:val="17"/>
          <w:lang w:val="en-US" w:eastAsia="ja-JP"/>
        </w:rPr>
        <w:t>Pt^:^Rh=</w:t>
      </w:r>
      <w:r w:rsidRPr="00F366FC">
        <w:rPr>
          <w:rFonts w:eastAsia="MS Mincho" w:cs="Arial"/>
          <w:szCs w:val="17"/>
          <w:lang w:val="en-US" w:eastAsia="ja-JP"/>
        </w:rPr>
        <w:t>42.</w:t>
      </w:r>
      <w:r w:rsidR="00184756" w:rsidRPr="00F366FC">
        <w:rPr>
          <w:rFonts w:eastAsia="MS Mincho" w:cs="Arial"/>
          <w:szCs w:val="17"/>
          <w:lang w:val="en-US" w:eastAsia="ja-JP"/>
        </w:rPr>
        <w:t>7^:^5</w:t>
      </w:r>
      <w:r w:rsidRPr="00F366FC">
        <w:rPr>
          <w:rFonts w:eastAsia="MS Mincho" w:cs="Arial"/>
          <w:szCs w:val="17"/>
          <w:lang w:val="en-US" w:eastAsia="ja-JP"/>
        </w:rPr>
        <w:t>7.3)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agrees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with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EDX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measurements.</w:t>
      </w:r>
    </w:p>
    <w:p w14:paraId="5429D67A" w14:textId="77777777" w:rsidR="00B17D2C" w:rsidRPr="00F366FC" w:rsidRDefault="00B17D2C" w:rsidP="00184756">
      <w:pPr>
        <w:pStyle w:val="P1"/>
        <w:shd w:val="clear" w:color="000000" w:fill="auto"/>
        <w:rPr>
          <w:rFonts w:eastAsia="MS Mincho" w:cs="Arial"/>
          <w:szCs w:val="17"/>
          <w:lang w:val="en-US" w:eastAsia="ja-JP"/>
        </w:rPr>
      </w:pP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XPS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spectra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</w:t>
      </w:r>
      <w:r w:rsidR="00184756" w:rsidRPr="00F366FC">
        <w:rPr>
          <w:rFonts w:eastAsia="MS Mincho" w:cs="Arial"/>
          <w:szCs w:val="17"/>
          <w:lang w:val="en-US" w:eastAsia="ja-JP"/>
        </w:rPr>
        <w:t xml:space="preserve">^f </w:t>
      </w:r>
      <w:r w:rsidRPr="00F366FC">
        <w:rPr>
          <w:rFonts w:eastAsia="MS Mincho" w:cs="Arial"/>
          <w:szCs w:val="17"/>
          <w:lang w:val="en-US" w:eastAsia="ja-JP"/>
        </w:rPr>
        <w:t>level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(Figure^^3&lt;xfigr3&gt;b)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(Figure^^3&lt;xfigr3&gt;c)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were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fitted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with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two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spin-orbit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spitted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two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parts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5/2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low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energy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high-energy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7/2</w:t>
      </w:r>
      <w:r w:rsidRPr="00F366FC">
        <w:rPr>
          <w:rFonts w:eastAsia="MS Mincho" w:cs="Arial"/>
          <w:szCs w:val="17"/>
          <w:lang w:val="en-US" w:eastAsia="ja-JP"/>
        </w:rPr>
        <w:t>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peaks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around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lastRenderedPageBreak/>
        <w:t>335.24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341.1</w:t>
      </w:r>
      <w:r w:rsidR="00184756" w:rsidRPr="00F366FC">
        <w:rPr>
          <w:rFonts w:eastAsia="MS Mincho" w:cs="Arial"/>
          <w:szCs w:val="17"/>
          <w:lang w:val="en-US" w:eastAsia="ja-JP"/>
        </w:rPr>
        <w:t>7^^eV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attributed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metallic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(Pt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0</w:t>
      </w:r>
      <w:r w:rsidRPr="00F366FC">
        <w:rPr>
          <w:rFonts w:eastAsia="MS Mincho" w:cs="Arial"/>
          <w:szCs w:val="17"/>
          <w:lang w:val="en-US" w:eastAsia="ja-JP"/>
        </w:rPr>
        <w:t>),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while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less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intense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doublets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around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71.47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74.8</w:t>
      </w:r>
      <w:r w:rsidR="00184756" w:rsidRPr="00F366FC">
        <w:rPr>
          <w:rFonts w:eastAsia="MS Mincho" w:cs="Arial"/>
          <w:szCs w:val="17"/>
          <w:lang w:val="en-US" w:eastAsia="ja-JP"/>
        </w:rPr>
        <w:t>2^^eV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correspond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7/2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5/2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peaks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2+</w:t>
      </w:r>
      <w:r w:rsidRPr="00F366FC">
        <w:rPr>
          <w:rFonts w:eastAsia="MS Mincho" w:cs="Arial"/>
          <w:szCs w:val="17"/>
          <w:lang w:val="en-US" w:eastAsia="ja-JP"/>
        </w:rPr>
        <w:t>.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[17,18]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These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data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indicate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species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supported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carbon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consist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metallic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PtO.</w:t>
      </w:r>
    </w:p>
    <w:p w14:paraId="6415DE0F" w14:textId="77777777" w:rsidR="00B17D2C" w:rsidRPr="00F366FC" w:rsidRDefault="00B17D2C" w:rsidP="00184756">
      <w:pPr>
        <w:pStyle w:val="P1"/>
        <w:shd w:val="clear" w:color="000000" w:fill="auto"/>
        <w:rPr>
          <w:rFonts w:eastAsia="MS Mincho" w:cs="Arial"/>
          <w:szCs w:val="17"/>
          <w:lang w:val="en-US" w:eastAsia="ja-JP"/>
        </w:rPr>
      </w:pP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case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binding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energy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signals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has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shifted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negatively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compared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with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(71.13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74.6</w:t>
      </w:r>
      <w:r w:rsidR="00184756" w:rsidRPr="00F366FC">
        <w:rPr>
          <w:rFonts w:eastAsia="MS Mincho" w:cs="Arial"/>
          <w:szCs w:val="17"/>
          <w:lang w:val="en-US" w:eastAsia="ja-JP"/>
        </w:rPr>
        <w:t>8^^eV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7/2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4f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5/2</w:t>
      </w:r>
      <w:r w:rsidRPr="00F366FC">
        <w:rPr>
          <w:rFonts w:eastAsia="MS Mincho" w:cs="Arial"/>
          <w:szCs w:val="17"/>
          <w:lang w:val="en-US" w:eastAsia="ja-JP"/>
        </w:rPr>
        <w:t>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respectively),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indicating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modification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electronic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structure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addition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</w:t>
      </w:r>
      <w:r w:rsidR="00184756" w:rsidRPr="00F366FC">
        <w:rPr>
          <w:rFonts w:eastAsia="MS Mincho" w:cs="Arial"/>
          <w:szCs w:val="17"/>
          <w:lang w:val="en-US" w:eastAsia="ja-JP"/>
        </w:rPr>
        <w:t>Figure^^S</w:t>
      </w:r>
      <w:r w:rsidRPr="00F366FC">
        <w:rPr>
          <w:rFonts w:eastAsia="MS Mincho" w:cs="Arial"/>
          <w:szCs w:val="17"/>
          <w:lang w:val="en-US" w:eastAsia="ja-JP"/>
        </w:rPr>
        <w:t>3).</w:t>
      </w:r>
      <w:r w:rsidR="00184756" w:rsidRPr="00F366FC">
        <w:rPr>
          <w:rFonts w:eastAsia="MS Mincho" w:cs="Arial"/>
          <w:szCs w:val="17"/>
          <w:vertAlign w:val="superscript"/>
          <w:lang w:val="en-US" w:eastAsia="ja-JP"/>
        </w:rPr>
        <w:t>[18--2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0]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According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i/>
          <w:szCs w:val="17"/>
          <w:lang w:val="en-US" w:eastAsia="ja-JP"/>
        </w:rPr>
        <w:t>d</w:t>
      </w:r>
      <w:r w:rsidRPr="00F366FC">
        <w:rPr>
          <w:rFonts w:eastAsia="MS Mincho" w:cs="Arial"/>
          <w:szCs w:val="17"/>
          <w:lang w:val="en-US" w:eastAsia="ja-JP"/>
        </w:rPr>
        <w:t>-band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theory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proposed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Hammer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Nørskov,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[21]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adding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second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metal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induce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shift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more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negative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values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centre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i/>
          <w:szCs w:val="17"/>
          <w:lang w:val="en-US" w:eastAsia="ja-JP"/>
        </w:rPr>
        <w:t>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weakening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binding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between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adsorbed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intermediates.</w:t>
      </w:r>
    </w:p>
    <w:p w14:paraId="35F4DA30" w14:textId="77777777" w:rsidR="00B17D2C" w:rsidRPr="00F366FC" w:rsidRDefault="00B17D2C" w:rsidP="00184756">
      <w:pPr>
        <w:pStyle w:val="P1"/>
        <w:shd w:val="clear" w:color="000000" w:fill="auto"/>
        <w:rPr>
          <w:rFonts w:eastAsia="MS Mincho" w:cs="Arial"/>
          <w:szCs w:val="17"/>
          <w:lang w:val="en-US" w:eastAsia="ja-JP"/>
        </w:rPr>
      </w:pP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spectrum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(Figure^^3&lt;xfigr3&gt;d)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also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presents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contribution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two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pairs,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binding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energy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3d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5/2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3d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3/2</w:t>
      </w:r>
      <w:r w:rsidRPr="00F366FC">
        <w:rPr>
          <w:rFonts w:eastAsia="MS Mincho" w:cs="Arial"/>
          <w:szCs w:val="17"/>
          <w:lang w:val="en-US" w:eastAsia="ja-JP"/>
        </w:rPr>
        <w:t>.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[19]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most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intense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doublet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304.76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309.4</w:t>
      </w:r>
      <w:r w:rsidR="00184756" w:rsidRPr="00F366FC">
        <w:rPr>
          <w:rFonts w:eastAsia="MS Mincho" w:cs="Arial"/>
          <w:szCs w:val="17"/>
          <w:lang w:val="en-US" w:eastAsia="ja-JP"/>
        </w:rPr>
        <w:t>6^^eV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assigned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metallic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(Rh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0</w:t>
      </w:r>
      <w:r w:rsidRPr="00F366FC">
        <w:rPr>
          <w:rFonts w:eastAsia="MS Mincho" w:cs="Arial"/>
          <w:szCs w:val="17"/>
          <w:lang w:val="en-US" w:eastAsia="ja-JP"/>
        </w:rPr>
        <w:t>),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while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peak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313.1</w:t>
      </w:r>
      <w:r w:rsidR="00184756" w:rsidRPr="00F366FC">
        <w:rPr>
          <w:rFonts w:eastAsia="MS Mincho" w:cs="Arial"/>
          <w:szCs w:val="17"/>
          <w:lang w:val="en-US" w:eastAsia="ja-JP"/>
        </w:rPr>
        <w:t>5^^eV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corresponds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oxides.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[19]]</w:t>
      </w:r>
    </w:p>
    <w:p w14:paraId="0D633D21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Alternatively,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due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similar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cell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constants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(3.92</w:t>
      </w:r>
      <w:r w:rsidR="00184756" w:rsidRPr="00F366FC">
        <w:rPr>
          <w:rFonts w:eastAsia="MS Mincho"/>
          <w:lang w:val="en-US" w:eastAsia="ja-JP"/>
        </w:rPr>
        <w:t>4^^Å</w:t>
      </w:r>
      <w:r w:rsidRPr="00F366FC">
        <w:rPr>
          <w:rFonts w:eastAsia="MS Mincho"/>
          <w:lang w:val="en-US" w:eastAsia="ja-JP"/>
        </w:rPr>
        <w:t>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(3.80</w:t>
      </w:r>
      <w:r w:rsidR="00184756" w:rsidRPr="00F366FC">
        <w:rPr>
          <w:rFonts w:eastAsia="MS Mincho"/>
          <w:lang w:val="en-US" w:eastAsia="ja-JP"/>
        </w:rPr>
        <w:t>3^^Å</w:t>
      </w:r>
      <w:r w:rsidRPr="00F366FC">
        <w:rPr>
          <w:rFonts w:eastAsia="MS Mincho"/>
          <w:lang w:val="en-US" w:eastAsia="ja-JP"/>
        </w:rPr>
        <w:t>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broadness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peaks,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cannot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eliminate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possibility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present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separate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phases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samples,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investigated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below.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mixing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further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studied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EXAFS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</w:t>
      </w:r>
      <w:r w:rsidRPr="00F366FC">
        <w:rPr>
          <w:rFonts w:eastAsia="MS Mincho"/>
          <w:vertAlign w:val="subscript"/>
          <w:lang w:val="en-US" w:eastAsia="ja-JP"/>
        </w:rPr>
        <w:t>3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edge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edge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(Figure^^4&lt;figr4&gt;).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foil,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decreased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amplitude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2.5</w:t>
      </w:r>
      <w:r w:rsidR="001A6E66" w:rsidRPr="00F366FC">
        <w:rPr>
          <w:rFonts w:eastAsia="MS Mincho"/>
          <w:lang w:val="en-US" w:eastAsia="ja-JP"/>
        </w:rPr>
        <w:t>--</w:t>
      </w:r>
      <w:r w:rsidRPr="00F366FC">
        <w:rPr>
          <w:rFonts w:eastAsia="MS Mincho"/>
          <w:lang w:val="en-US" w:eastAsia="ja-JP"/>
        </w:rPr>
        <w:t>2.</w:t>
      </w:r>
      <w:r w:rsidR="00184756" w:rsidRPr="00F366FC">
        <w:rPr>
          <w:rFonts w:eastAsia="MS Mincho"/>
          <w:lang w:val="en-US" w:eastAsia="ja-JP"/>
        </w:rPr>
        <w:t>8^^Å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</w:t>
      </w:r>
      <w:r w:rsidRPr="00F366FC">
        <w:rPr>
          <w:rFonts w:eastAsia="MS Mincho"/>
          <w:vertAlign w:val="subscript"/>
          <w:lang w:val="en-US" w:eastAsia="ja-JP"/>
        </w:rPr>
        <w:t>3</w:t>
      </w:r>
      <w:r w:rsidRPr="00F366FC">
        <w:rPr>
          <w:rFonts w:eastAsia="MS Mincho"/>
          <w:lang w:val="en-US" w:eastAsia="ja-JP"/>
        </w:rPr>
        <w:t>-edge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peak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splitting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first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shell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K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edge,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which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results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phase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cancelling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multiple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scatterers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close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distance.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differences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edges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indicate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mixing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sample.</w:t>
      </w:r>
    </w:p>
    <w:p w14:paraId="332CDEB9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noProof/>
          <w:lang w:val="en-US" w:eastAsia="ja-JP"/>
        </w:rPr>
      </w:pP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extent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mixing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was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extracted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EXAFS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fitting.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fits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Rh/C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catalysts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shown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>Figure^^S</w:t>
      </w:r>
      <w:r w:rsidRPr="00F366FC">
        <w:rPr>
          <w:rFonts w:eastAsia="MS Mincho"/>
          <w:noProof/>
          <w:lang w:val="en-US" w:eastAsia="ja-JP"/>
        </w:rPr>
        <w:t>4,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obtained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structural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parameters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listed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Table^^1&lt;tabr1&gt;.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Rh/C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catalyst,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hetero-atomic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scattering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paths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between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</w:t>
      </w:r>
      <w:r w:rsidR="001A6E66" w:rsidRPr="00F366FC">
        <w:rPr>
          <w:rFonts w:eastAsia="MS Mincho"/>
          <w:noProof/>
          <w:lang w:val="en-US" w:eastAsia="ja-JP"/>
        </w:rPr>
        <w:lastRenderedPageBreak/>
        <w:t>&gt;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must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included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to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produce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good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fits.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fits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L</w:t>
      </w:r>
      <w:r w:rsidRPr="00F366FC">
        <w:rPr>
          <w:rFonts w:eastAsia="MS Mincho"/>
          <w:noProof/>
          <w:vertAlign w:val="subscript"/>
          <w:lang w:val="en-US" w:eastAsia="ja-JP"/>
        </w:rPr>
        <w:t>3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edge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K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edge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were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performed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interactively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setting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same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values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bond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length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mean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square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displacement,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that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is,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84756" w:rsidRPr="00F366FC">
        <w:rPr>
          <w:rFonts w:eastAsia="MS Mincho"/>
          <w:noProof/>
          <w:lang w:val="en-US" w:eastAsia="ja-JP"/>
        </w:rPr>
        <w:t>=</w:t>
      </w:r>
      <w:r w:rsidRPr="00F366FC">
        <w:rPr>
          <w:rFonts w:eastAsia="MS Mincho"/>
          <w:noProof/>
          <w:lang w:val="en-US" w:eastAsia="ja-JP"/>
        </w:rPr>
        <w:t>R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σ</w:t>
      </w:r>
      <w:r w:rsidRPr="00F366FC">
        <w:rPr>
          <w:rFonts w:eastAsia="MS Mincho"/>
          <w:noProof/>
          <w:vertAlign w:val="superscript"/>
          <w:lang w:val="en-US" w:eastAsia="ja-JP"/>
        </w:rPr>
        <w:t>2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84756" w:rsidRPr="00F366FC">
        <w:rPr>
          <w:rFonts w:eastAsia="MS Mincho"/>
          <w:noProof/>
          <w:lang w:val="en-US" w:eastAsia="ja-JP"/>
        </w:rPr>
        <w:t>=</w:t>
      </w:r>
      <w:r w:rsidRPr="00F366FC">
        <w:rPr>
          <w:rFonts w:eastAsia="MS Mincho"/>
          <w:noProof/>
          <w:lang w:val="en-US" w:eastAsia="ja-JP"/>
        </w:rPr>
        <w:t>σ</w:t>
      </w:r>
      <w:r w:rsidRPr="00F366FC">
        <w:rPr>
          <w:rFonts w:eastAsia="MS Mincho"/>
          <w:noProof/>
          <w:vertAlign w:val="superscript"/>
          <w:lang w:val="en-US" w:eastAsia="ja-JP"/>
        </w:rPr>
        <w:t>2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Pr="00F366FC">
        <w:rPr>
          <w:rFonts w:eastAsia="MS Mincho"/>
          <w:noProof/>
          <w:lang w:val="en-US" w:eastAsia="ja-JP"/>
        </w:rPr>
        <w:t>.</w:t>
      </w:r>
    </w:p>
    <w:p w14:paraId="5B6940D6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noProof/>
          <w:lang w:val="en-US" w:eastAsia="ja-JP"/>
        </w:rPr>
      </w:pP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mixing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was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studied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using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obtained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coordination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number.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extent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alloying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(J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Pr="00F366FC">
        <w:rPr>
          <w:rFonts w:eastAsia="MS Mincho"/>
          <w:noProof/>
          <w:lang w:val="en-US" w:eastAsia="ja-JP"/>
        </w:rPr>
        <w:t>)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(J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Pr="00F366FC">
        <w:rPr>
          <w:rFonts w:eastAsia="MS Mincho"/>
          <w:noProof/>
          <w:lang w:val="en-US" w:eastAsia="ja-JP"/>
        </w:rPr>
        <w:t>)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were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calculated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using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>Equation^^(1</w:t>
      </w:r>
      <w:r w:rsidRPr="00F366FC">
        <w:rPr>
          <w:rFonts w:eastAsia="MS Mincho"/>
          <w:noProof/>
          <w:lang w:val="en-US" w:eastAsia="ja-JP"/>
        </w:rPr>
        <w:t>),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assuming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narrow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composition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distributions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over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particles.</w:t>
      </w:r>
      <w:r w:rsidRPr="00F366FC">
        <w:rPr>
          <w:rFonts w:eastAsia="MS Mincho"/>
          <w:noProof/>
          <w:vertAlign w:val="superscript"/>
          <w:lang w:val="en-US" w:eastAsia="ja-JP"/>
        </w:rPr>
        <w:t>[22]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lang w:val="en-GB"/>
        </w:rPr>
        <w:t>&lt;ffr1&gt;</w:t>
      </w:r>
    </w:p>
    <w:p w14:paraId="6FE94594" w14:textId="77777777" w:rsidR="00B17D2C" w:rsidRPr="00F366FC" w:rsidRDefault="00B17D2C" w:rsidP="00184756">
      <w:pPr>
        <w:pStyle w:val="Equation"/>
        <w:shd w:val="clear" w:color="000000" w:fill="auto"/>
        <w:rPr>
          <w:rFonts w:eastAsia="MS Mincho"/>
          <w:noProof/>
          <w:lang w:val="en-US" w:eastAsia="ja-JP"/>
        </w:rPr>
      </w:pPr>
      <w:r w:rsidRPr="00F366FC">
        <w:rPr>
          <w:rFonts w:eastAsia="MS Mincho"/>
          <w:lang w:val="en-GB"/>
        </w:rPr>
        <w:t>&lt;ff1&gt;</w:t>
      </w:r>
      <w:r w:rsidRPr="00F366FC">
        <w:rPr>
          <w:rFonts w:eastAsia="MS Mincho"/>
          <w:noProof/>
          <w:lang w:val="en-US" w:eastAsia="ja-JP"/>
        </w:rPr>
        <w:t>J</w:t>
      </w:r>
      <w:r w:rsidRPr="00F366FC">
        <w:rPr>
          <w:rFonts w:eastAsia="MS Mincho"/>
          <w:noProof/>
          <w:vertAlign w:val="subscript"/>
          <w:lang w:val="en-US" w:eastAsia="ja-JP"/>
        </w:rPr>
        <w:t>A</w:t>
      </w:r>
      <w:r w:rsidRPr="00F366FC">
        <w:rPr>
          <w:rFonts w:eastAsia="MS Mincho"/>
          <w:noProof/>
          <w:lang w:val="en-US" w:eastAsia="ja-JP"/>
        </w:rPr>
        <w:t>=P</w:t>
      </w:r>
      <w:r w:rsidRPr="00F366FC">
        <w:rPr>
          <w:rFonts w:eastAsia="MS Mincho"/>
          <w:noProof/>
          <w:vertAlign w:val="subscript"/>
          <w:lang w:val="en-US" w:eastAsia="ja-JP"/>
        </w:rPr>
        <w:t>A,</w:t>
      </w:r>
      <w:r w:rsidR="00B17E74" w:rsidRPr="00F366FC">
        <w:rPr>
          <w:rFonts w:eastAsia="MS Mincho"/>
          <w:noProof/>
          <w:vertAlign w:val="subscript"/>
          <w:lang w:val="en-US" w:eastAsia="ja-JP"/>
        </w:rPr>
        <w:t xml:space="preserve"> </w:t>
      </w:r>
      <w:r w:rsidRPr="00F366FC">
        <w:rPr>
          <w:rFonts w:eastAsia="MS Mincho"/>
          <w:noProof/>
          <w:vertAlign w:val="subscript"/>
          <w:lang w:val="en-US" w:eastAsia="ja-JP"/>
        </w:rPr>
        <w:t>observed</w:t>
      </w:r>
      <w:r w:rsidRPr="00F366FC">
        <w:rPr>
          <w:rFonts w:eastAsia="MS Mincho"/>
          <w:noProof/>
          <w:lang w:val="en-US" w:eastAsia="ja-JP"/>
        </w:rPr>
        <w:t>/P</w:t>
      </w:r>
      <w:r w:rsidRPr="00F366FC">
        <w:rPr>
          <w:rFonts w:eastAsia="MS Mincho"/>
          <w:noProof/>
          <w:vertAlign w:val="subscript"/>
          <w:lang w:val="en-US" w:eastAsia="ja-JP"/>
        </w:rPr>
        <w:t>A,</w:t>
      </w:r>
      <w:r w:rsidR="00B17E74" w:rsidRPr="00F366FC">
        <w:rPr>
          <w:rFonts w:eastAsia="MS Mincho"/>
          <w:noProof/>
          <w:vertAlign w:val="subscript"/>
          <w:lang w:val="en-US" w:eastAsia="ja-JP"/>
        </w:rPr>
        <w:t xml:space="preserve"> </w:t>
      </w:r>
      <w:r w:rsidRPr="00F366FC">
        <w:rPr>
          <w:rFonts w:eastAsia="MS Mincho"/>
          <w:noProof/>
          <w:vertAlign w:val="subscript"/>
          <w:lang w:val="en-US" w:eastAsia="ja-JP"/>
        </w:rPr>
        <w:t>random</w:t>
      </w:r>
      <w:r w:rsidRPr="00F366FC">
        <w:rPr>
          <w:rFonts w:eastAsia="MS Mincho"/>
          <w:lang w:val="en-GB"/>
        </w:rPr>
        <w:t>&lt;ZS&gt;(1)</w:t>
      </w:r>
    </w:p>
    <w:p w14:paraId="631F37EC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noProof/>
          <w:lang w:val="en-US" w:eastAsia="ja-JP"/>
        </w:rPr>
      </w:pPr>
      <w:r w:rsidRPr="00F366FC">
        <w:rPr>
          <w:rFonts w:eastAsia="MS Mincho"/>
          <w:noProof/>
          <w:lang w:val="en-US" w:eastAsia="ja-JP"/>
        </w:rPr>
        <w:t>Where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calculus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</w:t>
      </w:r>
      <w:r w:rsidRPr="00F366FC">
        <w:rPr>
          <w:rFonts w:eastAsia="MS Mincho"/>
          <w:noProof/>
          <w:vertAlign w:val="subscript"/>
          <w:lang w:val="en-US" w:eastAsia="ja-JP"/>
        </w:rPr>
        <w:t>A</w:t>
      </w:r>
      <w:r w:rsidRPr="00F366FC">
        <w:rPr>
          <w:rFonts w:eastAsia="MS Mincho"/>
          <w:noProof/>
          <w:lang w:val="en-US" w:eastAsia="ja-JP"/>
        </w:rPr>
        <w:t>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used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>Equation^^(2</w:t>
      </w:r>
      <w:r w:rsidRPr="00F366FC">
        <w:rPr>
          <w:rFonts w:eastAsia="MS Mincho"/>
          <w:noProof/>
          <w:lang w:val="en-US" w:eastAsia="ja-JP"/>
        </w:rPr>
        <w:t>).</w:t>
      </w:r>
      <w:r w:rsidRPr="00F366FC">
        <w:rPr>
          <w:rFonts w:eastAsia="MS Mincho"/>
          <w:lang w:val="en-GB"/>
        </w:rPr>
        <w:t>&lt;ffr2&gt;</w:t>
      </w:r>
    </w:p>
    <w:p w14:paraId="3FB14DFF" w14:textId="77777777" w:rsidR="00B17D2C" w:rsidRPr="00F366FC" w:rsidRDefault="00B17D2C" w:rsidP="00184756">
      <w:pPr>
        <w:pStyle w:val="Equation"/>
        <w:shd w:val="clear" w:color="000000" w:fill="auto"/>
        <w:rPr>
          <w:rFonts w:eastAsia="MS Mincho"/>
          <w:noProof/>
          <w:lang w:eastAsia="ja-JP"/>
        </w:rPr>
      </w:pPr>
      <w:r w:rsidRPr="00F366FC">
        <w:rPr>
          <w:rFonts w:eastAsia="MS Mincho"/>
        </w:rPr>
        <w:t>&lt;ff2&gt;</w:t>
      </w:r>
      <w:r w:rsidRPr="00F366FC">
        <w:rPr>
          <w:rFonts w:eastAsia="MS Mincho"/>
          <w:noProof/>
          <w:lang w:eastAsia="ja-JP"/>
        </w:rPr>
        <w:t>P</w:t>
      </w:r>
      <w:r w:rsidRPr="00F366FC">
        <w:rPr>
          <w:rFonts w:eastAsia="MS Mincho"/>
          <w:noProof/>
          <w:vertAlign w:val="subscript"/>
          <w:lang w:eastAsia="ja-JP"/>
        </w:rPr>
        <w:t>A</w:t>
      </w:r>
      <w:r w:rsidRPr="00F366FC">
        <w:rPr>
          <w:rFonts w:eastAsia="MS Mincho"/>
          <w:noProof/>
          <w:lang w:eastAsia="ja-JP"/>
        </w:rPr>
        <w:t>=N</w:t>
      </w:r>
      <w:r w:rsidRPr="00F366FC">
        <w:rPr>
          <w:rFonts w:eastAsia="MS Mincho"/>
          <w:noProof/>
          <w:vertAlign w:val="subscript"/>
          <w:lang w:eastAsia="ja-JP"/>
        </w:rPr>
        <w:t>AB</w:t>
      </w:r>
      <w:r w:rsidRPr="00F366FC">
        <w:rPr>
          <w:rFonts w:eastAsia="MS Mincho"/>
          <w:noProof/>
          <w:lang w:eastAsia="ja-JP"/>
        </w:rPr>
        <w:t>/N</w:t>
      </w:r>
      <w:r w:rsidRPr="00F366FC">
        <w:rPr>
          <w:rFonts w:eastAsia="MS Mincho"/>
          <w:noProof/>
          <w:vertAlign w:val="subscript"/>
          <w:lang w:eastAsia="ja-JP"/>
        </w:rPr>
        <w:t>AA</w:t>
      </w:r>
      <w:r w:rsidRPr="00F366FC">
        <w:rPr>
          <w:rFonts w:eastAsia="MS Mincho"/>
          <w:noProof/>
          <w:lang w:eastAsia="ja-JP"/>
        </w:rPr>
        <w:t>+N</w:t>
      </w:r>
      <w:r w:rsidRPr="00F366FC">
        <w:rPr>
          <w:rFonts w:eastAsia="MS Mincho"/>
          <w:noProof/>
          <w:vertAlign w:val="subscript"/>
          <w:lang w:eastAsia="ja-JP"/>
        </w:rPr>
        <w:t>AB</w:t>
      </w:r>
      <w:r w:rsidRPr="00F366FC">
        <w:rPr>
          <w:rFonts w:eastAsia="MS Mincho"/>
        </w:rPr>
        <w:t>&lt;ZS&gt;(2)</w:t>
      </w:r>
    </w:p>
    <w:p w14:paraId="100A13BF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noProof/>
          <w:lang w:val="en-US" w:eastAsia="ja-JP"/>
        </w:rPr>
      </w:pPr>
      <w:r w:rsidRPr="00F366FC">
        <w:rPr>
          <w:rFonts w:eastAsia="MS Mincho"/>
          <w:noProof/>
          <w:lang w:val="en-US" w:eastAsia="ja-JP"/>
        </w:rPr>
        <w:t>P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coordination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number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ratio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 xml:space="preserve">A&lt;C-&gt;B </w:t>
      </w:r>
      <w:r w:rsidRPr="00F366FC">
        <w:rPr>
          <w:rFonts w:eastAsia="MS Mincho"/>
          <w:noProof/>
          <w:lang w:val="en-US" w:eastAsia="ja-JP"/>
        </w:rPr>
        <w:t>scattering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to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sum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 xml:space="preserve">A&lt;C-&gt;B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>A&lt;C-&gt;A,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random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alloy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(Prandom)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derived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from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corresponding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random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alloy.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perfect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Pt1Rh1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solid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solution,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916592" w:rsidRPr="00F366FC">
        <w:rPr>
          <w:rFonts w:eastAsia="MS Mincho"/>
          <w:noProof/>
          <w:lang w:val="en-US" w:eastAsia="ja-JP"/>
        </w:rPr>
        <w:t>=</w:t>
      </w:r>
      <w:r w:rsidRPr="00F366FC">
        <w:rPr>
          <w:rFonts w:eastAsia="MS Mincho"/>
          <w:noProof/>
          <w:lang w:val="en-US" w:eastAsia="ja-JP"/>
        </w:rPr>
        <w:t>N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B17E74" w:rsidRPr="00F366FC">
        <w:rPr>
          <w:rFonts w:eastAsia="MS Mincho"/>
          <w:noProof/>
          <w:vertAlign w:val="subscript"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916592" w:rsidRPr="00F366FC">
        <w:rPr>
          <w:rFonts w:eastAsia="MS Mincho"/>
          <w:noProof/>
          <w:lang w:val="en-US" w:eastAsia="ja-JP"/>
        </w:rPr>
        <w:t>=</w:t>
      </w:r>
      <w:r w:rsidRPr="00F366FC">
        <w:rPr>
          <w:rFonts w:eastAsia="MS Mincho"/>
          <w:noProof/>
          <w:lang w:val="en-US" w:eastAsia="ja-JP"/>
        </w:rPr>
        <w:t>N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1A6E66" w:rsidRPr="00F366FC">
        <w:rPr>
          <w:rFonts w:eastAsia="MS Mincho"/>
          <w:noProof/>
          <w:vertAlign w:val="subscript"/>
          <w:lang w:val="en-US" w:eastAsia="ja-JP"/>
        </w:rPr>
        <w:t>&lt;C-&gt;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Pr="00F366FC">
        <w:rPr>
          <w:rFonts w:eastAsia="MS Mincho"/>
          <w:noProof/>
          <w:lang w:val="en-US" w:eastAsia="ja-JP"/>
        </w:rPr>
        <w:t>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both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Pr="00F366FC">
        <w:rPr>
          <w:rFonts w:eastAsia="MS Mincho"/>
          <w:noProof/>
          <w:lang w:val="en-US" w:eastAsia="ja-JP"/>
        </w:rPr>
        <w:t>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random,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Pr="00F366FC">
        <w:rPr>
          <w:rFonts w:eastAsia="MS Mincho"/>
          <w:noProof/>
          <w:lang w:val="en-US" w:eastAsia="ja-JP"/>
        </w:rPr>
        <w:t>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random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equal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to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0.5.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Thus,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calculated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values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JPt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J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~2</w:t>
      </w:r>
      <w:r w:rsidR="00184756" w:rsidRPr="00F366FC">
        <w:rPr>
          <w:rFonts w:eastAsia="MS Mincho"/>
          <w:noProof/>
          <w:lang w:val="en-US" w:eastAsia="ja-JP"/>
        </w:rPr>
        <w:t>5^%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~13</w:t>
      </w:r>
      <w:r w:rsidR="00184756" w:rsidRPr="00F366FC">
        <w:rPr>
          <w:rFonts w:eastAsia="MS Mincho"/>
          <w:noProof/>
          <w:lang w:val="en-US" w:eastAsia="ja-JP"/>
        </w:rPr>
        <w:t>3^%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Rh/C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catalyst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(Table^^1&lt;xtabr1&gt;).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Because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J</w:t>
      </w:r>
      <w:r w:rsidRPr="00F366FC">
        <w:rPr>
          <w:rFonts w:eastAsia="MS Mincho"/>
          <w:noProof/>
          <w:vertAlign w:val="subscript"/>
          <w:lang w:val="en-US" w:eastAsia="ja-JP"/>
        </w:rPr>
        <w:t>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&lt;10</w:t>
      </w:r>
      <w:r w:rsidR="00184756" w:rsidRPr="00F366FC">
        <w:rPr>
          <w:rFonts w:eastAsia="MS Mincho"/>
          <w:noProof/>
          <w:lang w:val="en-US" w:eastAsia="ja-JP"/>
        </w:rPr>
        <w:t>0^%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J</w:t>
      </w:r>
      <w:r w:rsidRPr="00F366FC">
        <w:rPr>
          <w:rFonts w:eastAsia="MS Mincho"/>
          <w:noProof/>
          <w:vertAlign w:val="subscript"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="00184756" w:rsidRPr="00F366FC">
        <w:rPr>
          <w:rFonts w:eastAsia="MS Mincho"/>
          <w:noProof/>
          <w:lang w:val="en-US" w:eastAsia="ja-JP"/>
        </w:rPr>
        <w:t>&gt;1</w:t>
      </w:r>
      <w:r w:rsidRPr="00F366FC">
        <w:rPr>
          <w:rFonts w:eastAsia="MS Mincho"/>
          <w:noProof/>
          <w:lang w:val="en-US" w:eastAsia="ja-JP"/>
        </w:rPr>
        <w:t>0</w:t>
      </w:r>
      <w:r w:rsidR="00184756" w:rsidRPr="00F366FC">
        <w:rPr>
          <w:rFonts w:eastAsia="MS Mincho"/>
          <w:noProof/>
          <w:lang w:val="en-US" w:eastAsia="ja-JP"/>
        </w:rPr>
        <w:t>0^%</w:t>
      </w:r>
      <w:r w:rsidRPr="00F366FC">
        <w:rPr>
          <w:rFonts w:eastAsia="MS Mincho"/>
          <w:noProof/>
          <w:lang w:val="en-US" w:eastAsia="ja-JP"/>
        </w:rPr>
        <w:t>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no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perfect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Pr="00F366FC">
        <w:rPr>
          <w:rFonts w:eastAsia="MS Mincho"/>
          <w:noProof/>
          <w:vertAlign w:val="subscript"/>
          <w:lang w:val="en-US" w:eastAsia="ja-JP"/>
        </w:rPr>
        <w:t>1</w:t>
      </w:r>
      <w:r w:rsidRPr="00F366FC">
        <w:rPr>
          <w:rFonts w:eastAsia="MS Mincho"/>
          <w:noProof/>
          <w:lang w:val="en-US" w:eastAsia="ja-JP"/>
        </w:rPr>
        <w:t>Rh</w:t>
      </w:r>
      <w:r w:rsidRPr="00F366FC">
        <w:rPr>
          <w:rFonts w:eastAsia="MS Mincho"/>
          <w:noProof/>
          <w:vertAlign w:val="subscript"/>
          <w:lang w:val="en-US" w:eastAsia="ja-JP"/>
        </w:rPr>
        <w:t>1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alloy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was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formed,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suggested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that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interactions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between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atoms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follow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this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order,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Pt</w:t>
      </w:r>
      <w:r w:rsidR="00011848" w:rsidRPr="00F366FC">
        <w:rPr>
          <w:rFonts w:eastAsia="MS Mincho"/>
          <w:noProof/>
          <w:lang w:val="en-US" w:eastAsia="ja-JP"/>
        </w:rPr>
        <w:t>&gt;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Rh/Rh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Pt</w:t>
      </w:r>
      <w:r w:rsidR="00011848" w:rsidRPr="00F366FC">
        <w:rPr>
          <w:rFonts w:eastAsia="MS Mincho"/>
          <w:noProof/>
          <w:lang w:val="en-US" w:eastAsia="ja-JP"/>
        </w:rPr>
        <w:t>&gt;</w:t>
      </w:r>
      <w:r w:rsidRPr="00F366FC">
        <w:rPr>
          <w:rFonts w:eastAsia="MS Mincho"/>
          <w:noProof/>
          <w:lang w:val="en-US" w:eastAsia="ja-JP"/>
        </w:rPr>
        <w:t>Rh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Rh.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Thus,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the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NPs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of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</w:t>
      </w:r>
      <w:r w:rsidR="001A6E66" w:rsidRPr="00F366FC">
        <w:rPr>
          <w:rFonts w:eastAsia="MS Mincho"/>
          <w:noProof/>
          <w:lang w:val="en-US" w:eastAsia="ja-JP"/>
        </w:rPr>
        <w:t>&lt;C-&gt;</w:t>
      </w:r>
      <w:r w:rsidRPr="00F366FC">
        <w:rPr>
          <w:rFonts w:eastAsia="MS Mincho"/>
          <w:noProof/>
          <w:lang w:val="en-US" w:eastAsia="ja-JP"/>
        </w:rPr>
        <w:t>Rh/C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probably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adopt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structure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with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Pt-rich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core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and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a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Rh-rich</w:t>
      </w:r>
      <w:r w:rsidR="00B17E74" w:rsidRPr="00F366FC">
        <w:rPr>
          <w:rFonts w:eastAsia="MS Mincho"/>
          <w:noProof/>
          <w:lang w:val="en-US" w:eastAsia="ja-JP"/>
        </w:rPr>
        <w:t xml:space="preserve"> </w:t>
      </w:r>
      <w:r w:rsidRPr="00F366FC">
        <w:rPr>
          <w:rFonts w:eastAsia="MS Mincho"/>
          <w:noProof/>
          <w:lang w:val="en-US" w:eastAsia="ja-JP"/>
        </w:rPr>
        <w:t>shell.</w:t>
      </w:r>
      <w:r w:rsidRPr="00F366FC">
        <w:rPr>
          <w:rFonts w:eastAsia="MS Mincho"/>
          <w:noProof/>
          <w:vertAlign w:val="superscript"/>
          <w:lang w:val="en-US" w:eastAsia="ja-JP"/>
        </w:rPr>
        <w:t>[15]</w:t>
      </w:r>
    </w:p>
    <w:p w14:paraId="6DA42D46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existence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clustered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NPs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explained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terms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energy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difference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known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reduction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reduced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faster.</w:t>
      </w:r>
      <w:r w:rsidRPr="00F366FC">
        <w:rPr>
          <w:rFonts w:eastAsia="MS Mincho"/>
          <w:szCs w:val="17"/>
          <w:vertAlign w:val="superscript"/>
          <w:lang w:val="en-US" w:eastAsia="ja-JP"/>
        </w:rPr>
        <w:t>[23]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Here,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have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similar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reduction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0.755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0.75</w:t>
      </w:r>
      <w:r w:rsidR="00184756" w:rsidRPr="00F366FC">
        <w:rPr>
          <w:rFonts w:eastAsia="MS Mincho"/>
          <w:szCs w:val="17"/>
          <w:lang w:val="en-US" w:eastAsia="ja-JP"/>
        </w:rPr>
        <w:t>8^^V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i/>
          <w:szCs w:val="17"/>
          <w:lang w:val="en-US" w:eastAsia="ja-JP"/>
        </w:rPr>
        <w:t>vs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standard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hydrogen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electrode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(SHE),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respectively.</w:t>
      </w:r>
      <w:r w:rsidRPr="00F366FC">
        <w:rPr>
          <w:rFonts w:eastAsia="MS Mincho"/>
          <w:szCs w:val="17"/>
          <w:vertAlign w:val="superscript"/>
          <w:lang w:val="en-US" w:eastAsia="ja-JP"/>
        </w:rPr>
        <w:t>[24]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Hence,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could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occur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simultaneously.</w:t>
      </w:r>
    </w:p>
    <w:p w14:paraId="4E69BAAF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lastRenderedPageBreak/>
        <w:t>However,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energy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(2.90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2.8</w:t>
      </w:r>
      <w:r w:rsidR="00184756" w:rsidRPr="00F366FC">
        <w:rPr>
          <w:rFonts w:eastAsia="MS Mincho"/>
          <w:szCs w:val="17"/>
          <w:lang w:val="en-US" w:eastAsia="ja-JP"/>
        </w:rPr>
        <w:t>2^^J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vertAlign w:val="superscript"/>
          <w:lang w:val="en-US" w:eastAsia="ja-JP"/>
        </w:rPr>
        <w:t>2</w:t>
      </w:r>
      <w:r w:rsidRPr="00F366FC">
        <w:rPr>
          <w:rFonts w:eastAsia="MS Mincho"/>
          <w:szCs w:val="17"/>
          <w:lang w:val="en-US" w:eastAsia="ja-JP"/>
        </w:rPr>
        <w:t>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slightly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smaller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radius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(r</w:t>
      </w:r>
      <w:r w:rsidRPr="00F366FC">
        <w:rPr>
          <w:rFonts w:eastAsia="MS Mincho"/>
          <w:szCs w:val="17"/>
          <w:vertAlign w:val="subscript"/>
          <w:lang w:val="en-US" w:eastAsia="ja-JP"/>
        </w:rPr>
        <w:t>Rh</w:t>
      </w:r>
      <w:r w:rsidR="00184756" w:rsidRPr="00F366FC">
        <w:rPr>
          <w:rFonts w:eastAsia="MS Mincho"/>
          <w:szCs w:val="17"/>
          <w:lang w:val="en-US" w:eastAsia="ja-JP"/>
        </w:rPr>
        <w:t>=</w:t>
      </w:r>
      <w:r w:rsidRPr="00F366FC">
        <w:rPr>
          <w:rFonts w:eastAsia="MS Mincho"/>
          <w:szCs w:val="17"/>
          <w:lang w:val="en-US" w:eastAsia="ja-JP"/>
        </w:rPr>
        <w:t>0.13</w:t>
      </w:r>
      <w:r w:rsidR="00184756" w:rsidRPr="00F366FC">
        <w:rPr>
          <w:rFonts w:eastAsia="MS Mincho"/>
          <w:szCs w:val="17"/>
          <w:lang w:val="en-US" w:eastAsia="ja-JP"/>
        </w:rPr>
        <w:t>4^^nm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</w:t>
      </w:r>
      <w:r w:rsidRPr="00F366FC">
        <w:rPr>
          <w:rFonts w:eastAsia="MS Mincho"/>
          <w:szCs w:val="17"/>
          <w:vertAlign w:val="subscript"/>
          <w:lang w:val="en-US" w:eastAsia="ja-JP"/>
        </w:rPr>
        <w:t>Pt</w:t>
      </w:r>
      <w:r w:rsidR="00184756" w:rsidRPr="00F366FC">
        <w:rPr>
          <w:rFonts w:eastAsia="MS Mincho"/>
          <w:szCs w:val="17"/>
          <w:lang w:val="en-US" w:eastAsia="ja-JP"/>
        </w:rPr>
        <w:t>=</w:t>
      </w:r>
      <w:r w:rsidRPr="00F366FC">
        <w:rPr>
          <w:rFonts w:eastAsia="MS Mincho"/>
          <w:szCs w:val="17"/>
          <w:lang w:val="en-US" w:eastAsia="ja-JP"/>
        </w:rPr>
        <w:t>0.13</w:t>
      </w:r>
      <w:r w:rsidR="00184756" w:rsidRPr="00F366FC">
        <w:rPr>
          <w:rFonts w:eastAsia="MS Mincho"/>
          <w:szCs w:val="17"/>
          <w:lang w:val="en-US" w:eastAsia="ja-JP"/>
        </w:rPr>
        <w:t>9^^nm</w:t>
      </w:r>
      <w:r w:rsidRPr="00F366FC">
        <w:rPr>
          <w:rFonts w:eastAsia="MS Mincho"/>
          <w:szCs w:val="17"/>
          <w:lang w:val="en-US" w:eastAsia="ja-JP"/>
        </w:rPr>
        <w:t>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therefore,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diffuses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slowly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Pt.</w:t>
      </w:r>
      <w:r w:rsidRPr="00F366FC">
        <w:rPr>
          <w:rFonts w:eastAsia="MS Mincho"/>
          <w:szCs w:val="17"/>
          <w:vertAlign w:val="superscript"/>
          <w:lang w:val="en-US" w:eastAsia="ja-JP"/>
        </w:rPr>
        <w:t>[24]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seeds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initially.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first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formed,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growth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nanowires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begins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parallel,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seeds.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growth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nanowires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slow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still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available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reaction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solution,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observations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agree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amount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observed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images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(Figure^^1&lt;xfigr1&gt;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>Figure^^S</w:t>
      </w:r>
      <w:r w:rsidRPr="00F366FC">
        <w:rPr>
          <w:rFonts w:eastAsia="MS Mincho"/>
          <w:szCs w:val="17"/>
          <w:lang w:val="en-US" w:eastAsia="ja-JP"/>
        </w:rPr>
        <w:t>2)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EXAFS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data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(Table^^1&lt;xtabr1&gt;),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indicate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existence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separate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phases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individual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NPs,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alloy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nanoparticles.</w:t>
      </w:r>
    </w:p>
    <w:p w14:paraId="492BA6E9" w14:textId="77777777" w:rsidR="00B17D2C" w:rsidRPr="00F366FC" w:rsidRDefault="00B17D2C" w:rsidP="00184756">
      <w:pPr>
        <w:pStyle w:val="H2"/>
        <w:shd w:val="clear" w:color="000000" w:fill="auto"/>
        <w:rPr>
          <w:rFonts w:eastAsia="MS Mincho"/>
          <w:bCs/>
          <w:szCs w:val="15"/>
          <w:lang w:val="en-US" w:eastAsia="ja-JP"/>
        </w:rPr>
      </w:pPr>
      <w:r w:rsidRPr="00F366FC">
        <w:rPr>
          <w:rFonts w:eastAsia="MS Mincho"/>
          <w:bCs/>
          <w:szCs w:val="15"/>
          <w:lang w:val="en-US" w:eastAsia="ja-JP"/>
        </w:rPr>
        <w:t>Electrochemical</w:t>
      </w:r>
      <w:r w:rsidR="00B17E74" w:rsidRPr="00F366FC">
        <w:rPr>
          <w:rFonts w:eastAsia="MS Mincho"/>
          <w:bCs/>
          <w:szCs w:val="15"/>
          <w:lang w:val="en-US" w:eastAsia="ja-JP"/>
        </w:rPr>
        <w:t xml:space="preserve"> </w:t>
      </w:r>
      <w:r w:rsidRPr="00F366FC">
        <w:rPr>
          <w:rFonts w:eastAsia="MS Mincho"/>
          <w:bCs/>
          <w:szCs w:val="15"/>
          <w:lang w:val="en-US" w:eastAsia="ja-JP"/>
        </w:rPr>
        <w:t>characterisation</w:t>
      </w:r>
    </w:p>
    <w:p w14:paraId="2AAF2298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Figure^^5&lt;figr5&gt;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stripping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cyclic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voltammetry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data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recorded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0.5</w:t>
      </w:r>
      <w:r w:rsidR="00184756" w:rsidRPr="00F366FC">
        <w:rPr>
          <w:rFonts w:eastAsia="MS Mincho"/>
          <w:szCs w:val="17"/>
          <w:lang w:val="en-US" w:eastAsia="ja-JP"/>
        </w:rPr>
        <w:t>^^mol^L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Pr="00F366FC">
        <w:rPr>
          <w:rFonts w:eastAsia="MS Mincho"/>
          <w:szCs w:val="17"/>
          <w:lang w:val="en-US" w:eastAsia="ja-JP"/>
        </w:rPr>
        <w:t>SO</w:t>
      </w:r>
      <w:r w:rsidRPr="00F366FC">
        <w:rPr>
          <w:rFonts w:eastAsia="MS Mincho"/>
          <w:szCs w:val="17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20</w:t>
      </w:r>
      <w:r w:rsidR="00184756" w:rsidRPr="00F366FC">
        <w:rPr>
          <w:rFonts w:eastAsia="MS Mincho"/>
          <w:szCs w:val="17"/>
          <w:lang w:val="en-US" w:eastAsia="ja-JP"/>
        </w:rPr>
        <w:t>^^mV^s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vertAlign w:val="superscript"/>
          <w:lang w:val="en-US" w:eastAsia="ja-JP"/>
        </w:rPr>
        <w:t>1</w:t>
      </w:r>
      <w:r w:rsidRPr="00F366FC">
        <w:rPr>
          <w:rFonts w:eastAsia="MS Mincho"/>
          <w:szCs w:val="17"/>
          <w:lang w:val="en-US" w:eastAsia="ja-JP"/>
        </w:rPr>
        <w:t>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stripping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voltammetry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frequently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determine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tolerance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poisoning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negative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improved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single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III)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0.8</w:t>
      </w:r>
      <w:r w:rsidR="00184756" w:rsidRPr="00F366FC">
        <w:rPr>
          <w:rFonts w:eastAsia="MS Mincho"/>
          <w:szCs w:val="17"/>
          <w:lang w:val="en-US" w:eastAsia="ja-JP"/>
        </w:rPr>
        <w:t>2^^V</w:t>
      </w:r>
      <w:r w:rsidRPr="00F366FC">
        <w:rPr>
          <w:rFonts w:eastAsia="MS Mincho"/>
          <w:szCs w:val="17"/>
          <w:lang w:val="en-US" w:eastAsia="ja-JP"/>
        </w:rPr>
        <w:t>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However,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presented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additional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denoted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shoulder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both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multiplicity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both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synthesised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different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crystallographic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orientations.</w:t>
      </w:r>
      <w:r w:rsidRPr="00F366FC">
        <w:rPr>
          <w:rFonts w:eastAsia="MS Mincho"/>
          <w:szCs w:val="17"/>
          <w:vertAlign w:val="superscript"/>
          <w:lang w:val="en-US" w:eastAsia="ja-JP"/>
        </w:rPr>
        <w:t>[23]</w:t>
      </w:r>
    </w:p>
    <w:p w14:paraId="1BCEF4EB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small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0.5</w:t>
      </w:r>
      <w:r w:rsidR="00184756" w:rsidRPr="00F366FC">
        <w:rPr>
          <w:rFonts w:eastAsia="MS Mincho"/>
          <w:szCs w:val="17"/>
          <w:lang w:val="en-US" w:eastAsia="ja-JP"/>
        </w:rPr>
        <w:t>0^^V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synthesised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so-called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pre-oxidation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weakly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(bridge-bonded)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oxidised.</w:t>
      </w:r>
      <w:r w:rsidRPr="00F366FC">
        <w:rPr>
          <w:rFonts w:eastAsia="MS Mincho"/>
          <w:szCs w:val="17"/>
          <w:vertAlign w:val="superscript"/>
          <w:lang w:val="en-US" w:eastAsia="ja-JP"/>
        </w:rPr>
        <w:t>[25]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attributed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weakly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(111)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facets,</w:t>
      </w:r>
      <w:r w:rsidRPr="00F366FC">
        <w:rPr>
          <w:rFonts w:eastAsia="MS Mincho"/>
          <w:szCs w:val="17"/>
          <w:vertAlign w:val="superscript"/>
          <w:lang w:val="en-US" w:eastAsia="ja-JP"/>
        </w:rPr>
        <w:t>[25]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present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large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quantities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compared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absent.</w:t>
      </w:r>
    </w:p>
    <w:p w14:paraId="6D968AB9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lastRenderedPageBreak/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onset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order: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(0.5</w:t>
      </w:r>
      <w:r w:rsidR="00184756" w:rsidRPr="00F366FC">
        <w:rPr>
          <w:rFonts w:eastAsia="MS Mincho"/>
          <w:szCs w:val="17"/>
          <w:lang w:val="en-US" w:eastAsia="ja-JP"/>
        </w:rPr>
        <w:t>5^^V</w:t>
      </w:r>
      <w:r w:rsidRPr="00F366FC">
        <w:rPr>
          <w:rFonts w:eastAsia="MS Mincho"/>
          <w:szCs w:val="17"/>
          <w:lang w:val="en-US" w:eastAsia="ja-JP"/>
        </w:rPr>
        <w:t>)</w:t>
      </w:r>
      <w:r w:rsidR="00916592" w:rsidRPr="00F366FC">
        <w:rPr>
          <w:rFonts w:eastAsia="MS Mincho"/>
          <w:szCs w:val="17"/>
          <w:lang w:val="en-US" w:eastAsia="ja-JP"/>
        </w:rPr>
        <w:t>&lt;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(0.6</w:t>
      </w:r>
      <w:r w:rsidR="00184756" w:rsidRPr="00F366FC">
        <w:rPr>
          <w:rFonts w:eastAsia="MS Mincho"/>
          <w:szCs w:val="17"/>
          <w:lang w:val="en-US" w:eastAsia="ja-JP"/>
        </w:rPr>
        <w:t>8^^V</w:t>
      </w:r>
      <w:r w:rsidRPr="00F366FC">
        <w:rPr>
          <w:rFonts w:eastAsia="MS Mincho"/>
          <w:szCs w:val="17"/>
          <w:lang w:val="en-US" w:eastAsia="ja-JP"/>
        </w:rPr>
        <w:t>)</w:t>
      </w:r>
      <w:r w:rsidR="00916592" w:rsidRPr="00F366FC">
        <w:rPr>
          <w:rFonts w:eastAsia="MS Mincho"/>
          <w:szCs w:val="17"/>
          <w:lang w:val="en-US" w:eastAsia="ja-JP"/>
        </w:rPr>
        <w:t>&lt;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(0.7</w:t>
      </w:r>
      <w:r w:rsidR="00184756" w:rsidRPr="00F366FC">
        <w:rPr>
          <w:rFonts w:eastAsia="MS Mincho"/>
          <w:szCs w:val="17"/>
          <w:lang w:val="en-US" w:eastAsia="ja-JP"/>
        </w:rPr>
        <w:t>7^^V</w:t>
      </w:r>
      <w:r w:rsidRPr="00F366FC">
        <w:rPr>
          <w:rFonts w:eastAsia="MS Mincho"/>
          <w:szCs w:val="17"/>
          <w:lang w:val="en-US" w:eastAsia="ja-JP"/>
        </w:rPr>
        <w:t>).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especially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probably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pronounced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intrinsic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catalytic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properties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electronic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effect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presence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also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associated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morphology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nanowires.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promote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availability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proper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amount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oxygen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happens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</w:t>
      </w:r>
      <w:r w:rsidRPr="00F366FC">
        <w:rPr>
          <w:rFonts w:eastAsia="MS Mincho"/>
          <w:szCs w:val="17"/>
          <w:vertAlign w:val="superscript"/>
          <w:lang w:val="en-US" w:eastAsia="ja-JP"/>
        </w:rPr>
        <w:t>[26]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bifunctional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mechanism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operating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bimetallic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</w:p>
    <w:p w14:paraId="4354D39E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Moreover,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modification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results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down-shift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5d-band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centre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lattice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mismatch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electronic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interaction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observed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XPS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measurements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</w:t>
      </w:r>
      <w:r w:rsidR="00184756" w:rsidRPr="00F366FC">
        <w:rPr>
          <w:rFonts w:eastAsia="MS Mincho"/>
          <w:szCs w:val="17"/>
          <w:lang w:val="en-US" w:eastAsia="ja-JP"/>
        </w:rPr>
        <w:t>Figure^^S</w:t>
      </w:r>
      <w:r w:rsidRPr="00F366FC">
        <w:rPr>
          <w:rFonts w:eastAsia="MS Mincho"/>
          <w:szCs w:val="17"/>
          <w:lang w:val="en-US" w:eastAsia="ja-JP"/>
        </w:rPr>
        <w:t>3).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claim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supported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density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functional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theory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(DFT)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computations.</w:t>
      </w:r>
      <w:r w:rsidR="00184756" w:rsidRPr="00F366FC">
        <w:rPr>
          <w:rFonts w:eastAsia="MS Mincho"/>
          <w:szCs w:val="17"/>
          <w:vertAlign w:val="superscript"/>
          <w:lang w:val="en-US" w:eastAsia="ja-JP"/>
        </w:rPr>
        <w:t>[27--2</w:t>
      </w:r>
      <w:r w:rsidRPr="00F366FC">
        <w:rPr>
          <w:rFonts w:eastAsia="MS Mincho"/>
          <w:szCs w:val="17"/>
          <w:vertAlign w:val="superscript"/>
          <w:lang w:val="en-US" w:eastAsia="ja-JP"/>
        </w:rPr>
        <w:t>9]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calculations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demonstrated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barrier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oxygen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~0.</w:t>
      </w:r>
      <w:r w:rsidR="00184756" w:rsidRPr="00F366FC">
        <w:rPr>
          <w:rFonts w:eastAsia="MS Mincho"/>
          <w:szCs w:val="17"/>
          <w:lang w:val="en-US" w:eastAsia="ja-JP"/>
        </w:rPr>
        <w:t>6^^eV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supported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(111)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pure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Pt;</w:t>
      </w:r>
      <w:r w:rsidRPr="00F366FC">
        <w:rPr>
          <w:rFonts w:eastAsia="MS Mincho"/>
          <w:szCs w:val="17"/>
          <w:vertAlign w:val="superscript"/>
          <w:lang w:val="en-US" w:eastAsia="ja-JP"/>
        </w:rPr>
        <w:t>[27]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attributed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shift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7"/>
          <w:lang w:val="en-US" w:eastAsia="ja-JP"/>
        </w:rPr>
        <w:t>d</w:t>
      </w:r>
      <w:r w:rsidRPr="00F366FC">
        <w:rPr>
          <w:rFonts w:eastAsia="MS Mincho"/>
          <w:szCs w:val="17"/>
          <w:lang w:val="en-US" w:eastAsia="ja-JP"/>
        </w:rPr>
        <w:t>-band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centre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energy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strain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vertical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ligand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effects.</w:t>
      </w:r>
      <w:r w:rsidRPr="00F366FC">
        <w:rPr>
          <w:rFonts w:eastAsia="MS Mincho"/>
          <w:szCs w:val="17"/>
          <w:vertAlign w:val="superscript"/>
          <w:lang w:val="en-US" w:eastAsia="ja-JP"/>
        </w:rPr>
        <w:t>[28]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addition,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using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calculations,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Luo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>et^^al.</w:t>
      </w:r>
      <w:r w:rsidRPr="00F366FC">
        <w:rPr>
          <w:rFonts w:eastAsia="MS Mincho"/>
          <w:szCs w:val="17"/>
          <w:vertAlign w:val="superscript"/>
          <w:lang w:val="en-US" w:eastAsia="ja-JP"/>
        </w:rPr>
        <w:t>[29]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revealed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doping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(110)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single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substantially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barrier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cleavage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0.7</w:t>
      </w:r>
      <w:r w:rsidR="00184756" w:rsidRPr="00F366FC">
        <w:rPr>
          <w:rFonts w:eastAsia="MS Mincho"/>
          <w:szCs w:val="17"/>
          <w:lang w:val="en-US" w:eastAsia="ja-JP"/>
        </w:rPr>
        <w:t>2^^eV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compared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(110)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required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barrier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1.</w:t>
      </w:r>
      <w:r w:rsidR="00184756" w:rsidRPr="00F366FC">
        <w:rPr>
          <w:rFonts w:eastAsia="MS Mincho"/>
          <w:szCs w:val="17"/>
          <w:lang w:val="en-US" w:eastAsia="ja-JP"/>
        </w:rPr>
        <w:t>1^^eV</w:t>
      </w:r>
      <w:r w:rsidRPr="00F366FC">
        <w:rPr>
          <w:rFonts w:eastAsia="MS Mincho"/>
          <w:szCs w:val="17"/>
          <w:lang w:val="en-US" w:eastAsia="ja-JP"/>
        </w:rPr>
        <w:t>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combined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tensile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strain,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tensile-strained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Rh/Pt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(110)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barrier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(0.6</w:t>
      </w:r>
      <w:r w:rsidR="00184756" w:rsidRPr="00F366FC">
        <w:rPr>
          <w:rFonts w:eastAsia="MS Mincho"/>
          <w:szCs w:val="17"/>
          <w:lang w:val="en-US" w:eastAsia="ja-JP"/>
        </w:rPr>
        <w:t>7^^eV</w:t>
      </w:r>
      <w:r w:rsidRPr="00F366FC">
        <w:rPr>
          <w:rFonts w:eastAsia="MS Mincho"/>
          <w:szCs w:val="17"/>
          <w:lang w:val="en-US" w:eastAsia="ja-JP"/>
        </w:rPr>
        <w:t>).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Therefore,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strength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CO)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faster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CO-monolayer.</w:t>
      </w:r>
      <w:r w:rsidRPr="00F366FC">
        <w:rPr>
          <w:rFonts w:eastAsia="MS Mincho"/>
          <w:szCs w:val="17"/>
          <w:vertAlign w:val="superscript"/>
          <w:lang w:val="en-US" w:eastAsia="ja-JP"/>
        </w:rPr>
        <w:t>[26]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Hence,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both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bifunctional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electronic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effects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also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contribute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enhanced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kinetic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towards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improved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dissociation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OH,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thus,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increasing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</w:t>
      </w:r>
      <w:r w:rsidR="00184756" w:rsidRPr="00F366FC">
        <w:rPr>
          <w:rFonts w:eastAsia="MS Mincho"/>
          <w:szCs w:val="17"/>
          <w:lang w:val="en-US" w:eastAsia="ja-JP"/>
        </w:rPr>
        <w:t xml:space="preserve">O&lt;C-&gt;O </w:t>
      </w:r>
      <w:r w:rsidRPr="00F366FC">
        <w:rPr>
          <w:rFonts w:eastAsia="MS Mincho"/>
          <w:szCs w:val="17"/>
          <w:lang w:val="en-US" w:eastAsia="ja-JP"/>
        </w:rPr>
        <w:t>coupling.</w:t>
      </w:r>
      <w:r w:rsidRPr="00F366FC">
        <w:rPr>
          <w:rFonts w:eastAsia="MS Mincho"/>
          <w:szCs w:val="17"/>
          <w:vertAlign w:val="superscript"/>
          <w:lang w:val="en-US" w:eastAsia="ja-JP"/>
        </w:rPr>
        <w:t>[30]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trend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expected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work,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evidenced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shape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strongly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onset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</w:p>
    <w:p w14:paraId="28472A58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lastRenderedPageBreak/>
        <w:t>Although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displays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positive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onset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indicates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difficult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affinity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Moreover,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III)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associated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process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occurring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isolated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nanoparticles.</w:t>
      </w:r>
      <w:r w:rsidRPr="00F366FC">
        <w:rPr>
          <w:rFonts w:eastAsia="MS Mincho"/>
          <w:szCs w:val="17"/>
          <w:vertAlign w:val="superscript"/>
          <w:lang w:val="en-US" w:eastAsia="ja-JP"/>
        </w:rPr>
        <w:t>[31]</w:t>
      </w:r>
    </w:p>
    <w:p w14:paraId="4D30328E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electrochemical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(ECSA)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calculated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based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below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assuming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linearly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involves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charge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420</w:t>
      </w:r>
      <w:r w:rsidR="00184756" w:rsidRPr="00F366FC">
        <w:rPr>
          <w:rFonts w:eastAsia="MS Mincho"/>
          <w:szCs w:val="17"/>
          <w:lang w:val="en-US" w:eastAsia="ja-JP"/>
        </w:rPr>
        <w:t>^^μC^cm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vertAlign w:val="superscript"/>
          <w:lang w:val="en-US" w:eastAsia="ja-JP"/>
        </w:rPr>
        <w:t>2</w:t>
      </w:r>
      <w:r w:rsidRPr="00F366FC">
        <w:rPr>
          <w:rFonts w:eastAsia="MS Mincho"/>
          <w:szCs w:val="17"/>
          <w:lang w:val="en-US" w:eastAsia="ja-JP"/>
        </w:rPr>
        <w:t>.</w:t>
      </w:r>
      <w:r w:rsidRPr="00F366FC">
        <w:rPr>
          <w:rFonts w:eastAsia="MS Mincho"/>
          <w:szCs w:val="17"/>
          <w:vertAlign w:val="superscript"/>
          <w:lang w:val="en-US" w:eastAsia="ja-JP"/>
        </w:rPr>
        <w:t>[15]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ECSA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values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displayed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Table^^2&lt;tabr2&gt;,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those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material,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especially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bimetallic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Pt&lt;C-&gt;Rh </w:t>
      </w:r>
      <w:r w:rsidRPr="00F366FC">
        <w:rPr>
          <w:rFonts w:eastAsia="MS Mincho"/>
          <w:szCs w:val="17"/>
          <w:lang w:val="en-US" w:eastAsia="ja-JP"/>
        </w:rPr>
        <w:t>catalyst,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obtained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1.56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times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larger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outcome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suggests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>Pt&lt;C-&gt;Rh/</w:t>
      </w:r>
      <w:r w:rsidRPr="00F366FC">
        <w:rPr>
          <w:rFonts w:eastAsia="MS Mincho"/>
          <w:szCs w:val="17"/>
          <w:lang w:val="en-US" w:eastAsia="ja-JP"/>
        </w:rPr>
        <w:t>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possess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other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materials.</w:t>
      </w:r>
    </w:p>
    <w:p w14:paraId="4D106174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Figure^^6&lt;figr6&gt;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cyclic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(Figure^^6&lt;xfigr6&gt;(a))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(Figure^^6&lt;xfigr6&gt;(b))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presence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According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Figure^^6&lt;xfigr6&gt;(a),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hydrogen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region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</w:t>
      </w:r>
      <w:r w:rsidR="00184756" w:rsidRPr="00F366FC">
        <w:rPr>
          <w:rFonts w:eastAsia="MS Mincho"/>
          <w:szCs w:val="17"/>
          <w:lang w:val="en-US" w:eastAsia="ja-JP"/>
        </w:rPr>
        <w:t>Figure^^S</w:t>
      </w:r>
      <w:r w:rsidRPr="00F366FC">
        <w:rPr>
          <w:rFonts w:eastAsia="MS Mincho"/>
          <w:szCs w:val="17"/>
          <w:lang w:val="en-US" w:eastAsia="ja-JP"/>
        </w:rPr>
        <w:t>6)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inhibited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suggesting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strong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molecules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catalysts.</w:t>
      </w:r>
      <w:r w:rsidRPr="00F366FC">
        <w:rPr>
          <w:rFonts w:eastAsia="MS Mincho"/>
          <w:szCs w:val="17"/>
          <w:vertAlign w:val="superscript"/>
          <w:lang w:val="en-US" w:eastAsia="ja-JP"/>
        </w:rPr>
        <w:t>[32,33]</w:t>
      </w:r>
    </w:p>
    <w:p w14:paraId="08778040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Based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densities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anodic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scan,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accompanies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following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order: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011848" w:rsidRPr="00F366FC">
        <w:rPr>
          <w:rFonts w:eastAsia="MS Mincho"/>
          <w:szCs w:val="17"/>
          <w:lang w:val="en-US" w:eastAsia="ja-JP"/>
        </w:rPr>
        <w:t>&gt;</w:t>
      </w:r>
      <w:r w:rsidRPr="00F366FC">
        <w:rPr>
          <w:rFonts w:eastAsia="MS Mincho"/>
          <w:szCs w:val="17"/>
          <w:lang w:val="en-US" w:eastAsia="ja-JP"/>
        </w:rPr>
        <w:t>Pt/C</w:t>
      </w:r>
      <w:r w:rsidR="00011848" w:rsidRPr="00F366FC">
        <w:rPr>
          <w:rFonts w:eastAsia="MS Mincho"/>
          <w:szCs w:val="17"/>
          <w:lang w:val="en-US" w:eastAsia="ja-JP"/>
        </w:rPr>
        <w:t>&gt;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Rh-containing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displays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specific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measured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anodic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(i</w:t>
      </w:r>
      <w:r w:rsidRPr="00F366FC">
        <w:rPr>
          <w:rFonts w:eastAsia="MS Mincho"/>
          <w:szCs w:val="17"/>
          <w:vertAlign w:val="subscript"/>
          <w:lang w:val="en-US" w:eastAsia="ja-JP"/>
        </w:rPr>
        <w:t>a</w:t>
      </w:r>
      <w:r w:rsidRPr="00F366FC">
        <w:rPr>
          <w:rFonts w:eastAsia="MS Mincho"/>
          <w:szCs w:val="17"/>
          <w:lang w:val="en-US" w:eastAsia="ja-JP"/>
        </w:rPr>
        <w:t>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almost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2-fold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(Table^^2&lt;xtabr2&gt;).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Unlike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CO-monolayer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overall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enhancement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fact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addition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increases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ability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towards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cleavage.</w:t>
      </w:r>
      <w:r w:rsidRPr="00F366FC">
        <w:rPr>
          <w:rFonts w:eastAsia="MS Mincho"/>
          <w:szCs w:val="17"/>
          <w:vertAlign w:val="superscript"/>
          <w:lang w:val="en-US" w:eastAsia="ja-JP"/>
        </w:rPr>
        <w:t>[5,34]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increase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yield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production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promoting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efficient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dissociation,</w:t>
      </w:r>
      <w:r w:rsidRPr="00F366FC">
        <w:rPr>
          <w:rFonts w:eastAsia="MS Mincho"/>
          <w:szCs w:val="17"/>
          <w:vertAlign w:val="superscript"/>
          <w:lang w:val="en-US" w:eastAsia="ja-JP"/>
        </w:rPr>
        <w:t>[35,36]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also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providing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oxygen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further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intermediates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produced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ethanol’s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dissociative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lastRenderedPageBreak/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Consequently,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onset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measured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0.01</w:t>
      </w:r>
      <w:r w:rsidR="00184756" w:rsidRPr="00F366FC">
        <w:rPr>
          <w:rFonts w:eastAsia="MS Mincho"/>
          <w:szCs w:val="17"/>
          <w:lang w:val="en-US" w:eastAsia="ja-JP"/>
        </w:rPr>
        <w:t>^^mA^cm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vertAlign w:val="superscript"/>
          <w:lang w:val="en-US" w:eastAsia="ja-JP"/>
        </w:rPr>
        <w:t>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observed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Table^^2&lt;xtabr2&gt;.</w:t>
      </w:r>
    </w:p>
    <w:p w14:paraId="6B7FDA4F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Figure^^6&lt;xfigr6&gt;(b)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first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anodic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sweep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described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detail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Murthy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Manthiram.</w:t>
      </w:r>
      <w:r w:rsidRPr="00F366FC">
        <w:rPr>
          <w:rFonts w:eastAsia="MS Mincho"/>
          <w:szCs w:val="17"/>
          <w:vertAlign w:val="superscript"/>
          <w:lang w:val="en-US" w:eastAsia="ja-JP"/>
        </w:rPr>
        <w:t>[37]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Currently,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dual-pathway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mechanism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broadly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accepted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acid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alkaline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environments.</w:t>
      </w:r>
      <w:r w:rsidRPr="00F366FC">
        <w:rPr>
          <w:rFonts w:eastAsia="MS Mincho"/>
          <w:szCs w:val="17"/>
          <w:vertAlign w:val="superscript"/>
          <w:lang w:val="en-US" w:eastAsia="ja-JP"/>
        </w:rPr>
        <w:t>[12,38,39]</w:t>
      </w:r>
      <w:r w:rsidR="00B17E74" w:rsidRPr="00F366FC">
        <w:rPr>
          <w:rFonts w:eastAsia="MS Mincho"/>
          <w:szCs w:val="17"/>
          <w:vertAlign w:val="superscript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pathway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breaking,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through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Pr="00F366FC">
        <w:rPr>
          <w:rFonts w:eastAsia="MS Mincho"/>
          <w:szCs w:val="17"/>
          <w:lang w:val="en-US" w:eastAsia="ja-JP"/>
        </w:rPr>
        <w:t>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12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electrons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molecule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oxidised,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second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formation,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mainly,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acetic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acid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(releasing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4e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lang w:val="en-US" w:eastAsia="ja-JP"/>
        </w:rPr>
        <w:t>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acetaldehyde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(releasing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2e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7"/>
          <w:lang w:val="en-US" w:eastAsia="ja-JP"/>
        </w:rPr>
        <w:t>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without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breaking.</w:t>
      </w:r>
      <w:r w:rsidRPr="00F366FC">
        <w:rPr>
          <w:rFonts w:eastAsia="MS Mincho"/>
          <w:szCs w:val="17"/>
          <w:vertAlign w:val="superscript"/>
          <w:lang w:val="en-US" w:eastAsia="ja-JP"/>
        </w:rPr>
        <w:t>[39]</w:t>
      </w:r>
    </w:p>
    <w:p w14:paraId="22E6F858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curves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Figure^^6&lt;xfigr6&gt;(b)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display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two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positive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defined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behaviour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similar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</w:t>
      </w:r>
      <w:r w:rsidR="00184756" w:rsidRPr="00F366FC">
        <w:rPr>
          <w:rFonts w:eastAsia="MS Mincho"/>
          <w:szCs w:val="17"/>
          <w:lang w:val="en-US" w:eastAsia="ja-JP"/>
        </w:rPr>
        <w:t>4^^V</w:t>
      </w:r>
      <w:r w:rsidRPr="00F366FC">
        <w:rPr>
          <w:rFonts w:eastAsia="MS Mincho"/>
          <w:szCs w:val="17"/>
          <w:lang w:val="en-US" w:eastAsia="ja-JP"/>
        </w:rPr>
        <w:t>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region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dehydrogenation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occurs.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0.8</w:t>
      </w:r>
      <w:r w:rsidR="00184756" w:rsidRPr="00F366FC">
        <w:rPr>
          <w:rFonts w:eastAsia="MS Mincho"/>
          <w:szCs w:val="17"/>
          <w:lang w:val="en-US" w:eastAsia="ja-JP"/>
        </w:rPr>
        <w:t>2^^V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Pr="00F366FC">
        <w:rPr>
          <w:rFonts w:eastAsia="MS Mincho"/>
          <w:szCs w:val="17"/>
          <w:lang w:val="en-US" w:eastAsia="ja-JP"/>
        </w:rPr>
        <w:t>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could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rate-determining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step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(rds)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(about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0.7</w:t>
      </w:r>
      <w:r w:rsidR="00184756" w:rsidRPr="00F366FC">
        <w:rPr>
          <w:rFonts w:eastAsia="MS Mincho"/>
          <w:szCs w:val="17"/>
          <w:lang w:val="en-US" w:eastAsia="ja-JP"/>
        </w:rPr>
        <w:t>3^^V</w:t>
      </w:r>
      <w:r w:rsidRPr="00F366FC">
        <w:rPr>
          <w:rFonts w:eastAsia="MS Mincho"/>
          <w:szCs w:val="17"/>
          <w:lang w:val="en-US" w:eastAsia="ja-JP"/>
        </w:rPr>
        <w:t>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related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through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breaking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(C1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pathway),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therefore,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greater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amount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produced.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However,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not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exist,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indicated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dashed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arrow,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formation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without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breaking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(C2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pathway)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would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dominant.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Further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increase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0.8</w:t>
      </w:r>
      <w:r w:rsidR="00184756" w:rsidRPr="00F366FC">
        <w:rPr>
          <w:rFonts w:eastAsia="MS Mincho"/>
          <w:szCs w:val="17"/>
          <w:lang w:val="en-US" w:eastAsia="ja-JP"/>
        </w:rPr>
        <w:t>3^^V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coverage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OH,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blocking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decreasing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resulting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third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III).</w:t>
      </w:r>
    </w:p>
    <w:p w14:paraId="11D21453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much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(Figure^^6&lt;xfigr6&gt;(b))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suggesting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improvement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selectivity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breaking.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worth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noticing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previous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report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our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group</w:t>
      </w:r>
      <w:r w:rsidRPr="00F366FC">
        <w:rPr>
          <w:rFonts w:eastAsia="MS Mincho"/>
          <w:szCs w:val="17"/>
          <w:vertAlign w:val="superscript"/>
          <w:lang w:val="en-US" w:eastAsia="ja-JP"/>
        </w:rPr>
        <w:t>[10]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revealed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production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determined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FTIR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measurements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NP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lastRenderedPageBreak/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studied.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feature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associated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contraction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nanowires.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According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Nørskov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Hammer’s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reports,</w:t>
      </w:r>
      <w:r w:rsidRPr="00F366FC">
        <w:rPr>
          <w:rFonts w:eastAsia="MS Mincho"/>
          <w:szCs w:val="17"/>
          <w:vertAlign w:val="superscript"/>
          <w:lang w:val="en-US" w:eastAsia="ja-JP"/>
        </w:rPr>
        <w:t>[40,41]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down-shift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d-band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centre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occur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contraction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strain,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decreasing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strength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reactants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Wang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co-workers</w:t>
      </w:r>
      <w:r w:rsidRPr="00F366FC">
        <w:rPr>
          <w:rFonts w:eastAsia="MS Mincho"/>
          <w:szCs w:val="17"/>
          <w:vertAlign w:val="superscript"/>
          <w:lang w:val="en-US" w:eastAsia="ja-JP"/>
        </w:rPr>
        <w:t>[42]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reported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down-shift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5</w:t>
      </w:r>
      <w:r w:rsidRPr="00F366FC">
        <w:rPr>
          <w:rFonts w:eastAsia="MS Mincho"/>
          <w:i/>
          <w:iCs/>
          <w:szCs w:val="17"/>
          <w:lang w:val="en-US" w:eastAsia="ja-JP"/>
        </w:rPr>
        <w:t>d</w:t>
      </w:r>
      <w:r w:rsidRPr="00F366FC">
        <w:rPr>
          <w:rFonts w:eastAsia="MS Mincho"/>
          <w:szCs w:val="17"/>
          <w:lang w:val="en-US" w:eastAsia="ja-JP"/>
        </w:rPr>
        <w:t>-band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compared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NPs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supported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carbon.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Thus,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morphology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improve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weaker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binding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enhanced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rate.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Additionally,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interaction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between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atoms,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modifies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lattice,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improves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cleavage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oxidation,</w:t>
      </w:r>
      <w:r w:rsidRPr="00F366FC">
        <w:rPr>
          <w:rFonts w:eastAsia="MS Mincho"/>
          <w:szCs w:val="17"/>
          <w:vertAlign w:val="superscript"/>
          <w:lang w:val="en-US" w:eastAsia="ja-JP"/>
        </w:rPr>
        <w:t>[3]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thus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explaining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catalytic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</w:p>
    <w:p w14:paraId="43626B26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(compared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II/I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peak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ratio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should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indicate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C2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pathway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dominates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observation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result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affinity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intermediary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carbonaceous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reaches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minimum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value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~0.9</w:t>
      </w:r>
      <w:r w:rsidR="00184756" w:rsidRPr="00F366FC">
        <w:rPr>
          <w:rFonts w:eastAsia="MS Mincho"/>
          <w:szCs w:val="17"/>
          <w:lang w:val="en-US" w:eastAsia="ja-JP"/>
        </w:rPr>
        <w:t>6^^V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since,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point,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strongly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adsorbed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catalyst’s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blocking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adsorption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from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bulk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solution.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onset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(measured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derivative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0.1</w:t>
      </w:r>
      <w:r w:rsidR="00184756" w:rsidRPr="00F366FC">
        <w:rPr>
          <w:rFonts w:eastAsia="MS Mincho"/>
          <w:szCs w:val="17"/>
          <w:lang w:val="en-US" w:eastAsia="ja-JP"/>
        </w:rPr>
        <w:t>5^^mA</w:t>
      </w:r>
      <w:r w:rsidRPr="00F366FC">
        <w:rPr>
          <w:rFonts w:eastAsia="MS Mincho"/>
          <w:szCs w:val="17"/>
          <w:lang w:val="en-US" w:eastAsia="ja-JP"/>
        </w:rPr>
        <w:t>)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similar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much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values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0.50,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0.43,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0.4</w:t>
      </w:r>
      <w:r w:rsidR="00184756" w:rsidRPr="00F366FC">
        <w:rPr>
          <w:rFonts w:eastAsia="MS Mincho"/>
          <w:szCs w:val="17"/>
          <w:lang w:val="en-US" w:eastAsia="ja-JP"/>
        </w:rPr>
        <w:t>2^^V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versus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JM,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respectively.</w:t>
      </w:r>
    </w:p>
    <w:p w14:paraId="31B57715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addition,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direct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comparison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results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published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different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research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groups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becomes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difficult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due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different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experimental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conditions,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such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catalytic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charge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deposited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working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electrode,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alcohol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concentration,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scan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rate,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among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others.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Nevertheless,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Table^^S</w:t>
      </w:r>
      <w:r w:rsidRPr="00F366FC">
        <w:rPr>
          <w:rFonts w:eastAsia="MS Mincho" w:cs="Arial"/>
          <w:szCs w:val="17"/>
          <w:lang w:val="en-US" w:eastAsia="ja-JP"/>
        </w:rPr>
        <w:t>1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compares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performance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some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Pt-based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bi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trimetallic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developed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this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work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ethanol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oxidation.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Notably,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showed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mostly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higher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current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densities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ethanol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oxidation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reported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literature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</w:t>
      </w:r>
      <w:r w:rsidR="00184756" w:rsidRPr="00F366FC">
        <w:rPr>
          <w:rFonts w:eastAsia="MS Mincho" w:cs="Arial"/>
          <w:szCs w:val="17"/>
          <w:lang w:val="en-US" w:eastAsia="ja-JP"/>
        </w:rPr>
        <w:t>Table^^S</w:t>
      </w:r>
      <w:r w:rsidRPr="00F366FC">
        <w:rPr>
          <w:rFonts w:eastAsia="MS Mincho" w:cs="Arial"/>
          <w:szCs w:val="17"/>
          <w:lang w:val="en-US" w:eastAsia="ja-JP"/>
        </w:rPr>
        <w:t>1).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Wang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lastRenderedPageBreak/>
        <w:t>et^^al.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[43]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reported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maximum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mass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currents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520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1050</w:t>
      </w:r>
      <w:r w:rsidR="00184756" w:rsidRPr="00F366FC">
        <w:rPr>
          <w:rFonts w:eastAsia="MS Mincho" w:cs="Arial"/>
          <w:szCs w:val="17"/>
          <w:lang w:val="en-US" w:eastAsia="ja-JP"/>
        </w:rPr>
        <w:t>^^mA^mg</w:t>
      </w:r>
      <w:r w:rsidR="001A6E66" w:rsidRPr="00F366FC">
        <w:rPr>
          <w:rFonts w:eastAsia="MS Mincho" w:cs="Arial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1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48</w:t>
      </w:r>
      <w:r w:rsidRPr="00F366FC">
        <w:rPr>
          <w:rFonts w:eastAsia="MS Mincho" w:cs="Arial"/>
          <w:szCs w:val="17"/>
          <w:lang w:val="en-US" w:eastAsia="ja-JP"/>
        </w:rPr>
        <w:t>Pd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52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22</w:t>
      </w:r>
      <w:r w:rsidRPr="00F366FC">
        <w:rPr>
          <w:rFonts w:eastAsia="MS Mincho" w:cs="Arial"/>
          <w:szCs w:val="17"/>
          <w:lang w:val="en-US" w:eastAsia="ja-JP"/>
        </w:rPr>
        <w:t>Pd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27</w:t>
      </w:r>
      <w:r w:rsidRPr="00F366FC">
        <w:rPr>
          <w:rFonts w:eastAsia="MS Mincho" w:cs="Arial"/>
          <w:szCs w:val="17"/>
          <w:lang w:val="en-US" w:eastAsia="ja-JP"/>
        </w:rPr>
        <w:t>Cu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51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materials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forward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scan,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which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are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lower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values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displayed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our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binary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(1332</w:t>
      </w:r>
      <w:r w:rsidR="00184756" w:rsidRPr="00F366FC">
        <w:rPr>
          <w:rFonts w:eastAsia="MS Mincho" w:cs="Arial"/>
          <w:szCs w:val="17"/>
          <w:lang w:val="en-US" w:eastAsia="ja-JP"/>
        </w:rPr>
        <w:t>^^mA^mg</w:t>
      </w:r>
      <w:r w:rsidR="001A6E66" w:rsidRPr="00F366FC">
        <w:rPr>
          <w:rFonts w:eastAsia="MS Mincho" w:cs="Arial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1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Pt+Rh</w:t>
      </w:r>
      <w:r w:rsidRPr="00F366FC">
        <w:rPr>
          <w:rFonts w:eastAsia="MS Mincho" w:cs="Arial"/>
          <w:szCs w:val="17"/>
          <w:lang w:val="en-US" w:eastAsia="ja-JP"/>
        </w:rPr>
        <w:t>).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mass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activity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our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Pt&lt;C-&gt;Rh/</w:t>
      </w:r>
      <w:r w:rsidRPr="00F366FC">
        <w:rPr>
          <w:rFonts w:eastAsia="MS Mincho" w:cs="Arial"/>
          <w:szCs w:val="17"/>
          <w:lang w:val="en-US" w:eastAsia="ja-JP"/>
        </w:rPr>
        <w:t>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was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also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higher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1</w:t>
      </w:r>
      <w:r w:rsidRPr="00F366FC">
        <w:rPr>
          <w:rFonts w:eastAsia="MS Mincho" w:cs="Arial"/>
          <w:szCs w:val="17"/>
          <w:lang w:val="en-US" w:eastAsia="ja-JP"/>
        </w:rPr>
        <w:t>Fe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0.20</w:t>
      </w:r>
      <w:r w:rsidRPr="00F366FC">
        <w:rPr>
          <w:rFonts w:eastAsia="MS Mincho" w:cs="Arial"/>
          <w:szCs w:val="17"/>
          <w:lang w:val="en-US" w:eastAsia="ja-JP"/>
        </w:rPr>
        <w:t>Sn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0.46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reported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research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Wang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="00184756" w:rsidRPr="00F366FC">
        <w:rPr>
          <w:rFonts w:eastAsia="MS Mincho" w:cs="Arial"/>
          <w:szCs w:val="17"/>
          <w:lang w:val="en-US" w:eastAsia="ja-JP"/>
        </w:rPr>
        <w:t>et^^al.</w:t>
      </w:r>
      <w:r w:rsidR="004A00AB" w:rsidRPr="00F366FC">
        <w:rPr>
          <w:rFonts w:eastAsia="MS Mincho" w:cs="Arial"/>
          <w:szCs w:val="17"/>
          <w:lang w:val="en-US" w:eastAsia="ja-JP"/>
        </w:rPr>
        <w:t>,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[44]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1210</w:t>
      </w:r>
      <w:r w:rsidR="00184756" w:rsidRPr="00F366FC">
        <w:rPr>
          <w:rFonts w:eastAsia="MS Mincho" w:cs="Arial"/>
          <w:szCs w:val="17"/>
          <w:lang w:val="en-US" w:eastAsia="ja-JP"/>
        </w:rPr>
        <w:t>^^mA^mg</w:t>
      </w:r>
      <w:r w:rsidR="001A6E66" w:rsidRPr="00F366FC">
        <w:rPr>
          <w:rFonts w:eastAsia="MS Mincho" w:cs="Arial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1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Pt</w:t>
      </w:r>
      <w:r w:rsidRPr="00F366FC">
        <w:rPr>
          <w:rFonts w:eastAsia="MS Mincho" w:cs="Arial"/>
          <w:szCs w:val="17"/>
          <w:lang w:val="en-US" w:eastAsia="ja-JP"/>
        </w:rPr>
        <w:t>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Another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research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group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[45]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reported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mass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activity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1550</w:t>
      </w:r>
      <w:r w:rsidR="00184756" w:rsidRPr="00F366FC">
        <w:rPr>
          <w:rFonts w:eastAsia="MS Mincho" w:cs="Arial"/>
          <w:szCs w:val="17"/>
          <w:lang w:val="en-US" w:eastAsia="ja-JP"/>
        </w:rPr>
        <w:t>^^mA^mg</w:t>
      </w:r>
      <w:r w:rsidR="001A6E66" w:rsidRPr="00F366FC">
        <w:rPr>
          <w:rFonts w:eastAsia="MS Mincho" w:cs="Arial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1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Pt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their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most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active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PtRh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NWs/C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catalyst.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This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activity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higher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than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maximum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mass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activity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observed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our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study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(1332</w:t>
      </w:r>
      <w:r w:rsidR="00184756" w:rsidRPr="00F366FC">
        <w:rPr>
          <w:rFonts w:eastAsia="MS Mincho" w:cs="Arial"/>
          <w:szCs w:val="17"/>
          <w:lang w:val="en-US" w:eastAsia="ja-JP"/>
        </w:rPr>
        <w:t>^^mA^mg</w:t>
      </w:r>
      <w:r w:rsidR="001A6E66" w:rsidRPr="00F366FC">
        <w:rPr>
          <w:rFonts w:eastAsia="MS Mincho" w:cs="Arial"/>
          <w:szCs w:val="17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7"/>
          <w:vertAlign w:val="superscript"/>
          <w:lang w:val="en-US" w:eastAsia="ja-JP"/>
        </w:rPr>
        <w:t>1</w:t>
      </w:r>
      <w:r w:rsidRPr="00F366FC">
        <w:rPr>
          <w:rFonts w:eastAsia="MS Mincho" w:cs="Arial"/>
          <w:szCs w:val="17"/>
          <w:vertAlign w:val="subscript"/>
          <w:lang w:val="en-US" w:eastAsia="ja-JP"/>
        </w:rPr>
        <w:t>Pt+Rh</w:t>
      </w:r>
      <w:r w:rsidRPr="00F366FC">
        <w:rPr>
          <w:rFonts w:eastAsia="MS Mincho" w:cs="Arial"/>
          <w:szCs w:val="17"/>
          <w:lang w:val="en-US" w:eastAsia="ja-JP"/>
        </w:rPr>
        <w:t>);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however,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used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organic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solvents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and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surfactants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their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synthesis,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which,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already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discussed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in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this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work,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may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lead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to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additional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synthetic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steps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for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removal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of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these</w:t>
      </w:r>
      <w:r w:rsidR="00B17E74" w:rsidRPr="00F366FC">
        <w:rPr>
          <w:rFonts w:eastAsia="MS Mincho" w:cs="Arial"/>
          <w:szCs w:val="17"/>
          <w:lang w:val="en-US" w:eastAsia="ja-JP"/>
        </w:rPr>
        <w:t xml:space="preserve"> </w:t>
      </w:r>
      <w:r w:rsidRPr="00F366FC">
        <w:rPr>
          <w:rFonts w:eastAsia="MS Mincho" w:cs="Arial"/>
          <w:szCs w:val="17"/>
          <w:lang w:val="en-US" w:eastAsia="ja-JP"/>
        </w:rPr>
        <w:t>compounds</w:t>
      </w:r>
      <w:r w:rsidRPr="00F366FC">
        <w:rPr>
          <w:rFonts w:eastAsia="MS Mincho"/>
          <w:szCs w:val="17"/>
          <w:lang w:val="en-US" w:eastAsia="ja-JP"/>
        </w:rPr>
        <w:t>.</w:t>
      </w:r>
    </w:p>
    <w:p w14:paraId="19A63826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Chronoamperometric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evaluate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stability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0.</w:t>
      </w:r>
      <w:r w:rsidR="00184756" w:rsidRPr="00F366FC">
        <w:rPr>
          <w:rFonts w:eastAsia="MS Mincho"/>
          <w:szCs w:val="17"/>
          <w:lang w:val="en-US" w:eastAsia="ja-JP"/>
        </w:rPr>
        <w:t>5^^V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(potential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technical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interest).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seen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Figure^^7&lt;figr7&gt;,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quick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decay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capacitive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beginning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measurement.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decay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double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layer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loading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poisoning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effect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caused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mainly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</w:t>
      </w:r>
      <w:r w:rsidRPr="00F366FC">
        <w:rPr>
          <w:rFonts w:eastAsia="MS Mincho"/>
          <w:szCs w:val="17"/>
          <w:vertAlign w:val="subscript"/>
          <w:lang w:val="en-US" w:eastAsia="ja-JP"/>
        </w:rPr>
        <w:t>ads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intermediate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species.</w:t>
      </w:r>
      <w:r w:rsidRPr="00F366FC">
        <w:rPr>
          <w:rFonts w:eastAsia="MS Mincho"/>
          <w:szCs w:val="17"/>
          <w:vertAlign w:val="superscript"/>
          <w:lang w:val="en-US" w:eastAsia="ja-JP"/>
        </w:rPr>
        <w:t>[12,46]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Both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synthesised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density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experiment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indicating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coverage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surface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intermediate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by-products.</w:t>
      </w:r>
    </w:p>
    <w:p w14:paraId="18C4C347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t>Further,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density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almost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3.1-fold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commercial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30</w:t>
      </w:r>
      <w:r w:rsidR="00184756" w:rsidRPr="00F366FC">
        <w:rPr>
          <w:rFonts w:eastAsia="MS Mincho"/>
          <w:szCs w:val="17"/>
          <w:lang w:val="en-US" w:eastAsia="ja-JP"/>
        </w:rPr>
        <w:t>0^^min</w:t>
      </w:r>
      <w:r w:rsidRPr="00F366FC">
        <w:rPr>
          <w:rFonts w:eastAsia="MS Mincho"/>
          <w:szCs w:val="17"/>
          <w:lang w:val="en-US" w:eastAsia="ja-JP"/>
        </w:rPr>
        <w:t>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results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similar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those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found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literature.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cases,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>Pt&lt;C-&gt;Rh/</w:t>
      </w:r>
      <w:r w:rsidRPr="00F366FC">
        <w:rPr>
          <w:rFonts w:eastAsia="MS Mincho"/>
          <w:szCs w:val="17"/>
          <w:lang w:val="en-US" w:eastAsia="ja-JP"/>
        </w:rPr>
        <w:t>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higher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current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densities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chronoamperometric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tests.</w:t>
      </w:r>
      <w:r w:rsidRPr="00F366FC">
        <w:rPr>
          <w:rFonts w:eastAsia="MS Mincho"/>
          <w:szCs w:val="17"/>
          <w:vertAlign w:val="superscript"/>
          <w:lang w:val="en-US" w:eastAsia="ja-JP"/>
        </w:rPr>
        <w:t>[3,12</w:t>
      </w:r>
      <w:r w:rsidR="001A6E66" w:rsidRPr="00F366FC">
        <w:rPr>
          <w:rFonts w:eastAsia="MS Mincho"/>
          <w:szCs w:val="17"/>
          <w:vertAlign w:val="superscript"/>
          <w:lang w:val="en-US" w:eastAsia="ja-JP"/>
        </w:rPr>
        <w:t>--</w:t>
      </w:r>
      <w:r w:rsidRPr="00F366FC">
        <w:rPr>
          <w:rFonts w:eastAsia="MS Mincho"/>
          <w:szCs w:val="17"/>
          <w:vertAlign w:val="superscript"/>
          <w:lang w:val="en-US" w:eastAsia="ja-JP"/>
        </w:rPr>
        <w:t>14]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attributed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bifunctional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mechanism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electronic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effects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operating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this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presence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Rh,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develops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oxygen-containing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compounds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lower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potentials,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providing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great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 xml:space="preserve">C&lt;C-&gt;C </w:t>
      </w:r>
      <w:r w:rsidRPr="00F366FC">
        <w:rPr>
          <w:rFonts w:eastAsia="MS Mincho"/>
          <w:szCs w:val="17"/>
          <w:lang w:val="en-US" w:eastAsia="ja-JP"/>
        </w:rPr>
        <w:t>bond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dissociation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better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resistance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poisoning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intermediate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species.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Therefore,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these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possess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free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catalytic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sites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leading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further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ethanol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oxidation.</w:t>
      </w:r>
      <w:r w:rsidRPr="00F366FC">
        <w:rPr>
          <w:rFonts w:eastAsia="MS Mincho"/>
          <w:szCs w:val="17"/>
          <w:vertAlign w:val="superscript"/>
          <w:lang w:val="en-US" w:eastAsia="ja-JP"/>
        </w:rPr>
        <w:t>[12,47]</w:t>
      </w:r>
    </w:p>
    <w:p w14:paraId="4F843A7B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szCs w:val="17"/>
          <w:lang w:val="en-US" w:eastAsia="ja-JP"/>
        </w:rPr>
        <w:lastRenderedPageBreak/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complement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stability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studies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carried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out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for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chronoamperometry,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polarisation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curves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taken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before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and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immediately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consecutive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cyclic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voltammograms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displayed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in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="00184756" w:rsidRPr="00F366FC">
        <w:rPr>
          <w:rFonts w:eastAsia="MS Mincho"/>
          <w:szCs w:val="17"/>
          <w:lang w:val="en-US" w:eastAsia="ja-JP"/>
        </w:rPr>
        <w:t>Figure^^S</w:t>
      </w:r>
      <w:r w:rsidRPr="00F366FC">
        <w:rPr>
          <w:rFonts w:eastAsia="MS Mincho"/>
          <w:szCs w:val="17"/>
          <w:lang w:val="en-US" w:eastAsia="ja-JP"/>
        </w:rPr>
        <w:t>7.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Besides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all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showed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significant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loss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accelerated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degradation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tests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were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conducted.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After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1000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cycles,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superior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stability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activity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can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be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result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predominant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1D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structure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compared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with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hybrid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NWs-NPs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morphology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of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the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1A6E66" w:rsidRPr="00F366FC">
        <w:rPr>
          <w:rFonts w:eastAsia="MS Mincho"/>
          <w:szCs w:val="17"/>
          <w:lang w:val="en-US" w:eastAsia="ja-JP"/>
        </w:rPr>
        <w:t>&lt;C-&gt;</w:t>
      </w:r>
      <w:r w:rsidRPr="00F366FC">
        <w:rPr>
          <w:rFonts w:eastAsia="MS Mincho"/>
          <w:szCs w:val="17"/>
          <w:lang w:val="en-US" w:eastAsia="ja-JP"/>
        </w:rPr>
        <w:t>Rh/C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catalyst,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which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makes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Pt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less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vulnerable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to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dissolution,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aggregation,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or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Ostwald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ripening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during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system</w:t>
      </w:r>
      <w:r w:rsidR="00B17E74" w:rsidRPr="00F366FC">
        <w:rPr>
          <w:rFonts w:eastAsia="MS Mincho"/>
          <w:szCs w:val="17"/>
          <w:lang w:val="en-US" w:eastAsia="ja-JP"/>
        </w:rPr>
        <w:t xml:space="preserve"> </w:t>
      </w:r>
      <w:r w:rsidRPr="00F366FC">
        <w:rPr>
          <w:rFonts w:eastAsia="MS Mincho"/>
          <w:szCs w:val="17"/>
          <w:lang w:val="en-US" w:eastAsia="ja-JP"/>
        </w:rPr>
        <w:t>operation.</w:t>
      </w:r>
      <w:r w:rsidRPr="00F366FC">
        <w:rPr>
          <w:rFonts w:eastAsia="MS Mincho"/>
          <w:szCs w:val="17"/>
          <w:vertAlign w:val="superscript"/>
          <w:lang w:val="en-US" w:eastAsia="ja-JP"/>
        </w:rPr>
        <w:t>[27]</w:t>
      </w:r>
    </w:p>
    <w:p w14:paraId="1EC469A9" w14:textId="77777777" w:rsidR="00B17D2C" w:rsidRPr="00F366FC" w:rsidRDefault="00B17D2C" w:rsidP="00184756">
      <w:pPr>
        <w:pStyle w:val="H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Conclusion</w:t>
      </w:r>
    </w:p>
    <w:p w14:paraId="70163E3A" w14:textId="77777777" w:rsidR="00184756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supported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carbon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Vulcan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XC-72R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powder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simple,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low-cost,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template-free,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surfactant-less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chemical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metallic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precursor’s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method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acid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successfully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synthesised.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developed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were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study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acidic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media.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TEM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images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confirmed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mixture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nanowires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nanoparticles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binary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formed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some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separate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phases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alloy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structures.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introduction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lattice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modified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properties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materials,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resulting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more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All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synthesised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displayed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improved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compared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commercial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Johnson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Matthey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(JM)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showing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current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densities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lower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onset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potentials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oxidation.</w:t>
      </w:r>
    </w:p>
    <w:p w14:paraId="205E1C00" w14:textId="77777777" w:rsidR="00B17D2C" w:rsidRPr="00F366FC" w:rsidRDefault="00B17D2C" w:rsidP="00184756">
      <w:pPr>
        <w:pStyle w:val="P1"/>
        <w:shd w:val="clear" w:color="000000" w:fill="auto"/>
        <w:rPr>
          <w:rFonts w:eastAsia="MS Mincho"/>
          <w:lang w:val="en-US" w:eastAsia="ja-JP"/>
        </w:rPr>
      </w:pP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NW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highest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towards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EOR,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followed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JM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sequence.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Derivative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voltammetry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data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suggest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that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efficiently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oxidises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reason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atoms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can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promote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breaking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ethanol</w:t>
      </w:r>
      <w:r w:rsidR="00B17E74" w:rsidRPr="00F366FC">
        <w:rPr>
          <w:rFonts w:eastAsia="MS Mincho"/>
          <w:lang w:val="en-US" w:eastAsia="ja-JP"/>
        </w:rPr>
        <w:t xml:space="preserve"> </w:t>
      </w:r>
      <w:r w:rsidR="00184756" w:rsidRPr="00F366FC">
        <w:rPr>
          <w:rFonts w:eastAsia="MS Mincho"/>
          <w:lang w:val="en-US" w:eastAsia="ja-JP"/>
        </w:rPr>
        <w:t xml:space="preserve">C&lt;C-&gt;C </w:t>
      </w:r>
      <w:r w:rsidRPr="00F366FC">
        <w:rPr>
          <w:rFonts w:eastAsia="MS Mincho"/>
          <w:lang w:val="en-US" w:eastAsia="ja-JP"/>
        </w:rPr>
        <w:t>bond,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thus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improving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intrinsic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electrocatalytic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activity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catalyst.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results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confirm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feasibility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method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1A6E66" w:rsidRPr="00F366FC">
        <w:rPr>
          <w:rFonts w:eastAsia="MS Mincho"/>
          <w:lang w:val="en-US" w:eastAsia="ja-JP"/>
        </w:rPr>
        <w:t>&lt;C-&gt;</w:t>
      </w:r>
      <w:r w:rsidRPr="00F366FC">
        <w:rPr>
          <w:rFonts w:eastAsia="MS Mincho"/>
          <w:lang w:val="en-US" w:eastAsia="ja-JP"/>
        </w:rPr>
        <w:t>Rh/C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since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use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with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facilitates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removal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of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intermediate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lastRenderedPageBreak/>
        <w:t>species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from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the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surface,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producing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efficient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catalysts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to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be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applied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anodes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for</w:t>
      </w:r>
      <w:r w:rsidR="00B17E74" w:rsidRPr="00F366FC">
        <w:rPr>
          <w:rFonts w:eastAsia="MS Mincho"/>
          <w:lang w:val="en-US" w:eastAsia="ja-JP"/>
        </w:rPr>
        <w:t xml:space="preserve"> </w:t>
      </w:r>
      <w:r w:rsidRPr="00F366FC">
        <w:rPr>
          <w:rFonts w:eastAsia="MS Mincho"/>
          <w:lang w:val="en-US" w:eastAsia="ja-JP"/>
        </w:rPr>
        <w:t>DEFCs.</w:t>
      </w:r>
    </w:p>
    <w:p w14:paraId="5564F940" w14:textId="77777777" w:rsidR="00B17D2C" w:rsidRPr="00F366FC" w:rsidRDefault="00B17D2C" w:rsidP="00184756">
      <w:pPr>
        <w:pStyle w:val="HExperimentalSection"/>
        <w:shd w:val="clear" w:color="000000" w:fill="auto"/>
        <w:rPr>
          <w:rFonts w:ascii="Times New Roman" w:hAnsi="Times New Roman"/>
          <w:lang w:val="en-US"/>
        </w:rPr>
      </w:pPr>
      <w:r w:rsidRPr="00F366FC">
        <w:rPr>
          <w:rFonts w:ascii="Times New Roman" w:hAnsi="Times New Roman"/>
          <w:lang w:val="en-US"/>
        </w:rPr>
        <w:t>Experimental</w:t>
      </w:r>
      <w:r w:rsidR="00B17E74" w:rsidRPr="00F366FC">
        <w:rPr>
          <w:rFonts w:ascii="Times New Roman" w:hAnsi="Times New Roman"/>
          <w:lang w:val="en-US"/>
        </w:rPr>
        <w:t xml:space="preserve"> </w:t>
      </w:r>
      <w:r w:rsidRPr="00F366FC">
        <w:rPr>
          <w:rFonts w:ascii="Times New Roman" w:hAnsi="Times New Roman"/>
          <w:lang w:val="en-US"/>
        </w:rPr>
        <w:t>Section</w:t>
      </w:r>
    </w:p>
    <w:p w14:paraId="1DBAF082" w14:textId="77777777" w:rsidR="00B17D2C" w:rsidRPr="00F366FC" w:rsidRDefault="00B17D2C" w:rsidP="00184756">
      <w:pPr>
        <w:pStyle w:val="H2"/>
        <w:shd w:val="clear" w:color="000000" w:fill="auto"/>
        <w:rPr>
          <w:rFonts w:eastAsia="MS Mincho"/>
          <w:bCs/>
          <w:szCs w:val="14"/>
          <w:lang w:val="en-US" w:eastAsia="ja-JP"/>
        </w:rPr>
      </w:pPr>
      <w:r w:rsidRPr="00F366FC">
        <w:rPr>
          <w:rFonts w:eastAsia="MS Mincho"/>
          <w:bCs/>
          <w:szCs w:val="14"/>
          <w:lang w:val="en-US" w:eastAsia="ja-JP"/>
        </w:rPr>
        <w:t>Nanowire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syntheses</w:t>
      </w:r>
    </w:p>
    <w:p w14:paraId="27A9600E" w14:textId="77777777" w:rsidR="00184756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nanowires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through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reduction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metallic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precursors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addition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formic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(CH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O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Sigma-Aldrich®,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</w:t>
      </w:r>
      <w:r w:rsidR="00184756" w:rsidRPr="00F366FC">
        <w:rPr>
          <w:rFonts w:eastAsia="MS Mincho"/>
          <w:szCs w:val="14"/>
          <w:lang w:val="en-US" w:eastAsia="ja-JP"/>
        </w:rPr>
        <w:t>8^%</w:t>
      </w:r>
      <w:r w:rsidR="001A6E66" w:rsidRPr="00F366FC">
        <w:rPr>
          <w:rFonts w:eastAsia="MS Mincho"/>
          <w:szCs w:val="14"/>
          <w:lang w:val="en-US" w:eastAsia="ja-JP"/>
        </w:rPr>
        <w:t>--</w:t>
      </w:r>
      <w:r w:rsidRPr="00F366FC">
        <w:rPr>
          <w:rFonts w:eastAsia="MS Mincho"/>
          <w:szCs w:val="14"/>
          <w:lang w:val="en-US" w:eastAsia="ja-JP"/>
        </w:rPr>
        <w:t>10</w:t>
      </w:r>
      <w:r w:rsidR="00184756" w:rsidRPr="00F366FC">
        <w:rPr>
          <w:rFonts w:eastAsia="MS Mincho"/>
          <w:szCs w:val="14"/>
          <w:lang w:val="en-US" w:eastAsia="ja-JP"/>
        </w:rPr>
        <w:t>0^%</w:t>
      </w:r>
      <w:r w:rsidRPr="00F366FC">
        <w:rPr>
          <w:rFonts w:eastAsia="MS Mincho"/>
          <w:szCs w:val="14"/>
          <w:lang w:val="en-US" w:eastAsia="ja-JP"/>
        </w:rPr>
        <w:t>)</w:t>
      </w:r>
      <w:r w:rsidRPr="00F366FC">
        <w:rPr>
          <w:rFonts w:eastAsia="MS Mincho"/>
          <w:szCs w:val="14"/>
          <w:vertAlign w:val="superscript"/>
          <w:lang w:val="en-US" w:eastAsia="ja-JP"/>
        </w:rPr>
        <w:t>[9,10,14]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surfactants,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stabilising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agents,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templates.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entire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route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aqueous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under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ambient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temperature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pressure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conditions.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fixed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atomic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proportion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</w:t>
      </w:r>
      <w:r w:rsidR="00184756" w:rsidRPr="00F366FC">
        <w:rPr>
          <w:rFonts w:eastAsia="MS Mincho"/>
          <w:szCs w:val="14"/>
          <w:lang w:val="en-US" w:eastAsia="ja-JP"/>
        </w:rPr>
        <w:t>1^:^1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over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carbon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support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(Vulcan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XC-72R),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namely,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</w:t>
      </w:r>
      <w:r w:rsidR="00184756" w:rsidRPr="00F366FC">
        <w:rPr>
          <w:rFonts w:eastAsia="MS Mincho"/>
          <w:szCs w:val="14"/>
          <w:lang w:val="en-US" w:eastAsia="ja-JP"/>
        </w:rPr>
        <w:t>0^^wt.%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metal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loading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relation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carbon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support.</w:t>
      </w:r>
    </w:p>
    <w:p w14:paraId="27D6AEBD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hexachloroplatinic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(Sigma-Aldrich®,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37.</w:t>
      </w:r>
      <w:r w:rsidR="00184756" w:rsidRPr="00F366FC">
        <w:rPr>
          <w:rFonts w:eastAsia="MS Mincho"/>
          <w:szCs w:val="14"/>
          <w:lang w:val="en-US" w:eastAsia="ja-JP"/>
        </w:rPr>
        <w:t>5^%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rhodium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(III)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chloride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hydrate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(RhCl</w:t>
      </w:r>
      <w:r w:rsidRPr="00F366FC">
        <w:rPr>
          <w:rFonts w:eastAsia="MS Mincho"/>
          <w:szCs w:val="14"/>
          <w:vertAlign w:val="subscript"/>
          <w:lang w:val="en-US" w:eastAsia="ja-JP"/>
        </w:rPr>
        <w:t>3</w:t>
      </w:r>
      <w:r w:rsidRPr="00F366FC">
        <w:rPr>
          <w:rFonts w:eastAsia="MS Mincho"/>
          <w:szCs w:val="14"/>
          <w:lang w:val="en-US" w:eastAsia="ja-JP"/>
        </w:rPr>
        <w:t>.xH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Sigma-Aldrich®,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99.</w:t>
      </w:r>
      <w:r w:rsidR="00184756" w:rsidRPr="00F366FC">
        <w:rPr>
          <w:rFonts w:eastAsia="MS Mincho"/>
          <w:szCs w:val="14"/>
          <w:lang w:val="en-US" w:eastAsia="ja-JP"/>
        </w:rPr>
        <w:t>0^%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dissolved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aqueous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First,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binary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suitable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amounts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hexachloroplatinic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(33.5</w:t>
      </w:r>
      <w:r w:rsidR="00184756" w:rsidRPr="00F366FC">
        <w:rPr>
          <w:rFonts w:eastAsia="MS Mincho"/>
          <w:szCs w:val="14"/>
          <w:lang w:val="en-US" w:eastAsia="ja-JP"/>
        </w:rPr>
        <w:t>8^^mM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rhodium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(III)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chloride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hydrate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dissolved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4^^mL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ultrapure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ultrasonic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</w:t>
      </w:r>
      <w:r w:rsidR="00184756" w:rsidRPr="00F366FC">
        <w:rPr>
          <w:rFonts w:eastAsia="MS Mincho"/>
          <w:szCs w:val="14"/>
          <w:lang w:val="en-US" w:eastAsia="ja-JP"/>
        </w:rPr>
        <w:t>0^^min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Afterwards,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dissolved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diluted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ultrapure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water,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total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volume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</w:t>
      </w:r>
      <w:r w:rsidR="00184756" w:rsidRPr="00F366FC">
        <w:rPr>
          <w:rFonts w:eastAsia="MS Mincho"/>
          <w:szCs w:val="14"/>
          <w:lang w:val="en-US" w:eastAsia="ja-JP"/>
        </w:rPr>
        <w:t>0^^mL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that,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6.</w:t>
      </w:r>
      <w:r w:rsidR="00184756" w:rsidRPr="00F366FC">
        <w:rPr>
          <w:rFonts w:eastAsia="MS Mincho"/>
          <w:szCs w:val="14"/>
          <w:lang w:val="en-US" w:eastAsia="ja-JP"/>
        </w:rPr>
        <w:t>0^^mg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carbon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powder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(Vulcan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XC-72R)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stirred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</w:t>
      </w:r>
      <w:r w:rsidR="00184756" w:rsidRPr="00F366FC">
        <w:rPr>
          <w:rFonts w:eastAsia="MS Mincho"/>
          <w:szCs w:val="14"/>
          <w:lang w:val="en-US" w:eastAsia="ja-JP"/>
        </w:rPr>
        <w:t>5^^min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formic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added,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suspension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stirred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</w:t>
      </w:r>
      <w:r w:rsidR="00184756" w:rsidRPr="00F366FC">
        <w:rPr>
          <w:rFonts w:eastAsia="MS Mincho"/>
          <w:szCs w:val="14"/>
          <w:lang w:val="en-US" w:eastAsia="ja-JP"/>
        </w:rPr>
        <w:t>5^^min</w:t>
      </w:r>
      <w:r w:rsidRPr="00F366FC">
        <w:rPr>
          <w:rFonts w:eastAsia="MS Mincho"/>
          <w:szCs w:val="14"/>
          <w:lang w:val="en-US" w:eastAsia="ja-JP"/>
        </w:rPr>
        <w:t>.</w:t>
      </w:r>
    </w:p>
    <w:p w14:paraId="71FA3E3B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resulting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suspension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stored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7</w:t>
      </w:r>
      <w:r w:rsidR="00184756" w:rsidRPr="00F366FC">
        <w:rPr>
          <w:rFonts w:eastAsia="MS Mincho"/>
          <w:szCs w:val="14"/>
          <w:lang w:val="en-US" w:eastAsia="ja-JP"/>
        </w:rPr>
        <w:t>2^^h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allow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growth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avoid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agglomeration.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7</w:t>
      </w:r>
      <w:r w:rsidR="00184756" w:rsidRPr="00F366FC">
        <w:rPr>
          <w:rFonts w:eastAsia="MS Mincho"/>
          <w:szCs w:val="14"/>
          <w:lang w:val="en-US" w:eastAsia="ja-JP"/>
        </w:rPr>
        <w:t>2^^h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suspension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changed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black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colourless,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confirming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reduction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metallic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precursors,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powder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bottom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reaction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flask.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that,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resulting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powder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filtered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under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vacuum,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washed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several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times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ultrapure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water,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oven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lastRenderedPageBreak/>
        <w:t>3</w:t>
      </w:r>
      <w:r w:rsidR="00184756" w:rsidRPr="00F366FC">
        <w:rPr>
          <w:rFonts w:eastAsia="MS Mincho"/>
          <w:szCs w:val="14"/>
          <w:lang w:val="en-US" w:eastAsia="ja-JP"/>
        </w:rPr>
        <w:t>0^^min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</w:t>
      </w:r>
      <w:r w:rsidR="00184756" w:rsidRPr="00F366FC">
        <w:rPr>
          <w:rFonts w:eastAsia="MS Mincho"/>
          <w:szCs w:val="14"/>
          <w:lang w:val="en-US" w:eastAsia="ja-JP"/>
        </w:rPr>
        <w:t>0^°C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finally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stored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further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analyses.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compared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commercial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Johnson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Matthey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JM.</w:t>
      </w:r>
    </w:p>
    <w:p w14:paraId="283258C4" w14:textId="77777777" w:rsidR="00B17D2C" w:rsidRPr="00F366FC" w:rsidRDefault="00B17D2C" w:rsidP="00184756">
      <w:pPr>
        <w:pStyle w:val="H2"/>
        <w:shd w:val="clear" w:color="000000" w:fill="auto"/>
        <w:rPr>
          <w:rFonts w:eastAsia="MS Mincho"/>
          <w:bCs/>
          <w:szCs w:val="14"/>
          <w:lang w:val="en-US" w:eastAsia="ja-JP"/>
        </w:rPr>
      </w:pPr>
      <w:r w:rsidRPr="00F366FC">
        <w:rPr>
          <w:rFonts w:eastAsia="MS Mincho"/>
          <w:bCs/>
          <w:szCs w:val="14"/>
          <w:lang w:val="en-US" w:eastAsia="ja-JP"/>
        </w:rPr>
        <w:t>Electrode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preparation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and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electrochemical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measurements</w:t>
      </w:r>
    </w:p>
    <w:p w14:paraId="2E843072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performed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conventional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three-electrode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cell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Autolab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PGSTAT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30</w:t>
      </w:r>
      <w:r w:rsidR="00184756" w:rsidRPr="00F366FC">
        <w:rPr>
          <w:rFonts w:eastAsia="MS Mincho"/>
          <w:szCs w:val="14"/>
          <w:lang w:val="en-US" w:eastAsia="ja-JP"/>
        </w:rPr>
        <w:t>2^^N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potentiostat/galvanostat.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reversible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hydrogen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(RHE)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prepared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electrolyte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immersed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Luggin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capillary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reference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spiral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counter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glassy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carbon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(GC,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0.07</w:t>
      </w:r>
      <w:r w:rsidR="00184756" w:rsidRPr="00F366FC">
        <w:rPr>
          <w:rFonts w:eastAsia="MS Mincho"/>
          <w:szCs w:val="14"/>
          <w:lang w:val="en-US" w:eastAsia="ja-JP"/>
        </w:rPr>
        <w:t>1^^cm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working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performed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-free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(Sigma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Aldrich,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</w:t>
      </w:r>
      <w:r w:rsidR="00184756" w:rsidRPr="00F366FC">
        <w:rPr>
          <w:rFonts w:eastAsia="MS Mincho"/>
          <w:szCs w:val="14"/>
          <w:lang w:val="en-US" w:eastAsia="ja-JP"/>
        </w:rPr>
        <w:t>8^%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saturated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high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purity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(White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Martins,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99.</w:t>
      </w:r>
      <w:r w:rsidR="00184756" w:rsidRPr="00F366FC">
        <w:rPr>
          <w:rFonts w:eastAsia="MS Mincho"/>
          <w:szCs w:val="14"/>
          <w:lang w:val="en-US" w:eastAsia="ja-JP"/>
        </w:rPr>
        <w:t>9^%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absence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(C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6</w:t>
      </w:r>
      <w:r w:rsidRPr="00F366FC">
        <w:rPr>
          <w:rFonts w:eastAsia="MS Mincho"/>
          <w:szCs w:val="14"/>
          <w:lang w:val="en-US" w:eastAsia="ja-JP"/>
        </w:rPr>
        <w:t>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Sigma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Aldrich,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99.</w:t>
      </w:r>
      <w:r w:rsidR="00184756" w:rsidRPr="00F366FC">
        <w:rPr>
          <w:rFonts w:eastAsia="MS Mincho"/>
          <w:szCs w:val="14"/>
          <w:lang w:val="en-US" w:eastAsia="ja-JP"/>
        </w:rPr>
        <w:t>5^%</w:t>
      </w:r>
      <w:r w:rsidRPr="00F366FC">
        <w:rPr>
          <w:rFonts w:eastAsia="MS Mincho"/>
          <w:szCs w:val="14"/>
          <w:lang w:val="en-US" w:eastAsia="ja-JP"/>
        </w:rPr>
        <w:t>).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aqueous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work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prepared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ultrapure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(Gehaka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2000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system,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18.</w:t>
      </w:r>
      <w:r w:rsidR="00184756" w:rsidRPr="00F366FC">
        <w:rPr>
          <w:rFonts w:eastAsia="MS Mincho"/>
          <w:szCs w:val="14"/>
          <w:lang w:val="en-US" w:eastAsia="ja-JP"/>
        </w:rPr>
        <w:t>2^^MΩ</w:t>
      </w:r>
      <w:r w:rsidRPr="00F366FC">
        <w:rPr>
          <w:rFonts w:eastAsia="MS Mincho"/>
          <w:szCs w:val="14"/>
          <w:lang w:val="en-US" w:eastAsia="ja-JP"/>
        </w:rPr>
        <w:t>·cm).</w:t>
      </w:r>
    </w:p>
    <w:p w14:paraId="204345B4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Before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each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polished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</w:t>
      </w:r>
      <w:r w:rsidR="00184756" w:rsidRPr="00F366FC">
        <w:rPr>
          <w:rFonts w:eastAsia="MS Mincho"/>
          <w:szCs w:val="14"/>
          <w:lang w:val="en-US" w:eastAsia="ja-JP"/>
        </w:rPr>
        <w:t>3^^µm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α-alumina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suspension,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sonicated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ultrasonic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2-propanol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ultrapure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sequence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remove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surface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residues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renew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surface.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Subsequently,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3.</w:t>
      </w:r>
      <w:r w:rsidR="00184756" w:rsidRPr="00F366FC">
        <w:rPr>
          <w:rFonts w:eastAsia="MS Mincho"/>
          <w:szCs w:val="14"/>
          <w:lang w:val="en-US" w:eastAsia="ja-JP"/>
        </w:rPr>
        <w:t>0^^mg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each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weighed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composed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100</w:t>
      </w:r>
      <w:r w:rsidR="00184756" w:rsidRPr="00F366FC">
        <w:rPr>
          <w:rFonts w:eastAsia="MS Mincho"/>
          <w:szCs w:val="14"/>
          <w:lang w:val="en-US" w:eastAsia="ja-JP"/>
        </w:rPr>
        <w:t>0^^µ</w:t>
      </w:r>
      <w:r w:rsidRPr="00F366FC">
        <w:rPr>
          <w:rFonts w:eastAsia="MS Mincho"/>
          <w:szCs w:val="14"/>
          <w:lang w:val="en-US" w:eastAsia="ja-JP"/>
        </w:rPr>
        <w:t>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2-propanol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</w:t>
      </w:r>
      <w:r w:rsidR="00184756" w:rsidRPr="00F366FC">
        <w:rPr>
          <w:rFonts w:eastAsia="MS Mincho"/>
          <w:szCs w:val="14"/>
          <w:lang w:val="en-US" w:eastAsia="ja-JP"/>
        </w:rPr>
        <w:t>0^^µ</w:t>
      </w:r>
      <w:r w:rsidRPr="00F366FC">
        <w:rPr>
          <w:rFonts w:eastAsia="MS Mincho"/>
          <w:szCs w:val="14"/>
          <w:lang w:val="en-US" w:eastAsia="ja-JP"/>
        </w:rPr>
        <w:t>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</w:t>
      </w:r>
      <w:r w:rsidR="007E09F1" w:rsidRPr="00F366FC">
        <w:rPr>
          <w:rFonts w:eastAsia="MS Mincho"/>
          <w:szCs w:val="14"/>
          <w:lang w:val="en-US" w:eastAsia="ja-JP"/>
        </w:rPr>
        <w:t>^^</w:t>
      </w:r>
      <w:r w:rsidRPr="00F366FC">
        <w:rPr>
          <w:rFonts w:eastAsia="MS Mincho"/>
          <w:szCs w:val="14"/>
          <w:lang w:val="en-US" w:eastAsia="ja-JP"/>
        </w:rPr>
        <w:t>wt.%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Nafion®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(Sigma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Aldrich)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prepare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inks.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resulting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suspension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subjected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ultrasonic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</w:t>
      </w:r>
      <w:r w:rsidR="00184756" w:rsidRPr="00F366FC">
        <w:rPr>
          <w:rFonts w:eastAsia="MS Mincho"/>
          <w:szCs w:val="14"/>
          <w:lang w:val="en-US" w:eastAsia="ja-JP"/>
        </w:rPr>
        <w:t>0^^min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disperse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homogenise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powder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Finally,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5^^µ</w:t>
      </w:r>
      <w:r w:rsidRPr="00F366FC">
        <w:rPr>
          <w:rFonts w:eastAsia="MS Mincho"/>
          <w:szCs w:val="14"/>
          <w:lang w:val="en-US" w:eastAsia="ja-JP"/>
        </w:rPr>
        <w:t>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deposited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dropwise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surface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temperature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loading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0.2</w:t>
      </w:r>
      <w:r w:rsidR="00184756" w:rsidRPr="00F366FC">
        <w:rPr>
          <w:rFonts w:eastAsia="MS Mincho"/>
          <w:szCs w:val="14"/>
          <w:lang w:val="en-US" w:eastAsia="ja-JP"/>
        </w:rPr>
        <w:t>1^^mg</w:t>
      </w:r>
      <w:r w:rsidR="007E09F1" w:rsidRPr="00F366FC">
        <w:rPr>
          <w:rFonts w:eastAsia="MS Mincho"/>
          <w:szCs w:val="14"/>
          <w:lang w:val="en-US" w:eastAsia="ja-JP"/>
        </w:rPr>
        <w:t>^</w:t>
      </w:r>
      <w:r w:rsidRPr="00F366FC">
        <w:rPr>
          <w:rFonts w:eastAsia="MS Mincho"/>
          <w:szCs w:val="14"/>
          <w:lang w:val="en-US" w:eastAsia="ja-JP"/>
        </w:rPr>
        <w:t>cm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.</w:t>
      </w:r>
    </w:p>
    <w:p w14:paraId="4FD5DE62" w14:textId="77777777" w:rsidR="00184756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first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pre-treated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500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0.05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0.8</w:t>
      </w:r>
      <w:r w:rsidR="00184756" w:rsidRPr="00F366FC">
        <w:rPr>
          <w:rFonts w:eastAsia="MS Mincho"/>
          <w:szCs w:val="14"/>
          <w:lang w:val="en-US" w:eastAsia="ja-JP"/>
        </w:rPr>
        <w:t>0^^V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activate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catalytic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sites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further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reaction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reproducible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two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</w:t>
      </w:r>
      <w:r w:rsidR="00184756" w:rsidRPr="00F366FC">
        <w:rPr>
          <w:rFonts w:eastAsia="MS Mincho"/>
          <w:szCs w:val="14"/>
          <w:lang w:val="en-US" w:eastAsia="ja-JP"/>
        </w:rPr>
        <w:t>5^^V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1.3</w:t>
      </w:r>
      <w:r w:rsidR="00184756" w:rsidRPr="00F366FC">
        <w:rPr>
          <w:rFonts w:eastAsia="MS Mincho"/>
          <w:szCs w:val="14"/>
          <w:lang w:val="en-US" w:eastAsia="ja-JP"/>
        </w:rPr>
        <w:t>0^^V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performed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absence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Accelerated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degradation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0.05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1.3</w:t>
      </w:r>
      <w:r w:rsidR="00184756" w:rsidRPr="00F366FC">
        <w:rPr>
          <w:rFonts w:eastAsia="MS Mincho"/>
          <w:szCs w:val="14"/>
          <w:lang w:val="en-US" w:eastAsia="ja-JP"/>
        </w:rPr>
        <w:t>0^^V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versus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1000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-purged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lastRenderedPageBreak/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Pr="00F366FC">
        <w:rPr>
          <w:rFonts w:eastAsia="MS Mincho"/>
          <w:szCs w:val="14"/>
          <w:lang w:val="en-US" w:eastAsia="ja-JP"/>
        </w:rPr>
        <w:t>+0.5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temperature.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linear-sweep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(LSV)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curves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compared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before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accelerated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degradation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tests.</w:t>
      </w:r>
    </w:p>
    <w:p w14:paraId="5AC14731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chronoamperometric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(CA)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fixing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</w:t>
      </w:r>
      <w:r w:rsidR="00184756" w:rsidRPr="00F366FC">
        <w:rPr>
          <w:rFonts w:eastAsia="MS Mincho"/>
          <w:szCs w:val="14"/>
          <w:lang w:val="en-US" w:eastAsia="ja-JP"/>
        </w:rPr>
        <w:t>5^^V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(potential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technical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interest)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</w:t>
      </w:r>
      <w:r w:rsidR="00184756" w:rsidRPr="00F366FC">
        <w:rPr>
          <w:rFonts w:eastAsia="MS Mincho"/>
          <w:szCs w:val="14"/>
          <w:lang w:val="en-US" w:eastAsia="ja-JP"/>
        </w:rPr>
        <w:t>5^^min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visualise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stability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catalyst’s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resistance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poisoning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intermediate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species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EOR.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done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information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mechanism.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done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first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0.05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1.2</w:t>
      </w:r>
      <w:r w:rsidR="00184756" w:rsidRPr="00F366FC">
        <w:rPr>
          <w:rFonts w:eastAsia="MS Mincho"/>
          <w:szCs w:val="14"/>
          <w:lang w:val="en-US" w:eastAsia="ja-JP"/>
        </w:rPr>
        <w:t>0^^V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versus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Quasi-steady-state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polarization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curves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window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</w:t>
      </w:r>
      <w:r w:rsidR="00184756" w:rsidRPr="00F366FC">
        <w:rPr>
          <w:rFonts w:eastAsia="MS Mincho"/>
          <w:szCs w:val="14"/>
          <w:lang w:val="en-US" w:eastAsia="ja-JP"/>
        </w:rPr>
        <w:t>8^^V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potentiostatic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currents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0^^s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polarisation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each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potential;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curves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1000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supporting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electrolyte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order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assess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stability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activity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under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study.</w:t>
      </w:r>
    </w:p>
    <w:p w14:paraId="43D50ABA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CO-stripping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experiments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electrolyte.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pre-treatment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procedure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described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above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made.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bubbling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cell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5^^min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holding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</w:t>
      </w:r>
      <w:r w:rsidR="00184756" w:rsidRPr="00F366FC">
        <w:rPr>
          <w:rFonts w:eastAsia="MS Mincho"/>
          <w:szCs w:val="14"/>
          <w:lang w:val="en-US" w:eastAsia="ja-JP"/>
        </w:rPr>
        <w:t>5^^V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versus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electrolyte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sequentially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purged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high-purity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</w:t>
      </w:r>
      <w:r w:rsidR="00184756" w:rsidRPr="00F366FC">
        <w:rPr>
          <w:rFonts w:eastAsia="MS Mincho"/>
          <w:szCs w:val="14"/>
          <w:lang w:val="en-US" w:eastAsia="ja-JP"/>
        </w:rPr>
        <w:t>5^^min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remove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remaining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solution.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After,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CO-stripping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cycle)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0.0</w:t>
      </w:r>
      <w:r w:rsidR="00184756" w:rsidRPr="00F366FC">
        <w:rPr>
          <w:rFonts w:eastAsia="MS Mincho"/>
          <w:szCs w:val="14"/>
          <w:lang w:val="en-US" w:eastAsia="ja-JP"/>
        </w:rPr>
        <w:t>5^^V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1.3</w:t>
      </w:r>
      <w:r w:rsidR="00184756" w:rsidRPr="00F366FC">
        <w:rPr>
          <w:rFonts w:eastAsia="MS Mincho"/>
          <w:szCs w:val="14"/>
          <w:lang w:val="en-US" w:eastAsia="ja-JP"/>
        </w:rPr>
        <w:t>0^^V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versus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ECSA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calculation,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area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below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peak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used,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assuming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monolayer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linearly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adsorbed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involves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charge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420</w:t>
      </w:r>
      <w:r w:rsidR="00184756" w:rsidRPr="00F366FC">
        <w:rPr>
          <w:rFonts w:eastAsia="MS Mincho"/>
          <w:szCs w:val="14"/>
          <w:lang w:val="en-US" w:eastAsia="ja-JP"/>
        </w:rPr>
        <w:t>^^μC^cm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.</w:t>
      </w:r>
      <w:r w:rsidRPr="00F366FC">
        <w:rPr>
          <w:rFonts w:eastAsia="MS Mincho"/>
          <w:szCs w:val="14"/>
          <w:vertAlign w:val="superscript"/>
          <w:lang w:val="en-US" w:eastAsia="ja-JP"/>
        </w:rPr>
        <w:t>[15]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ECSA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normalised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results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presented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paper.</w:t>
      </w:r>
    </w:p>
    <w:p w14:paraId="5F0958EF" w14:textId="77777777" w:rsidR="00B17D2C" w:rsidRPr="00F366FC" w:rsidRDefault="00B17D2C" w:rsidP="00184756">
      <w:pPr>
        <w:pStyle w:val="H2"/>
        <w:shd w:val="clear" w:color="000000" w:fill="auto"/>
        <w:rPr>
          <w:rFonts w:eastAsia="MS Mincho"/>
          <w:bCs/>
          <w:szCs w:val="14"/>
          <w:lang w:val="en-US" w:eastAsia="ja-JP"/>
        </w:rPr>
      </w:pPr>
      <w:r w:rsidRPr="00F366FC">
        <w:rPr>
          <w:rFonts w:eastAsia="MS Mincho"/>
          <w:bCs/>
          <w:szCs w:val="14"/>
          <w:lang w:val="en-US" w:eastAsia="ja-JP"/>
        </w:rPr>
        <w:t>Physical</w:t>
      </w:r>
      <w:r w:rsidR="00B17E74" w:rsidRPr="00F366FC">
        <w:rPr>
          <w:rFonts w:eastAsia="MS Mincho"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Cs/>
          <w:szCs w:val="14"/>
          <w:lang w:val="en-US" w:eastAsia="ja-JP"/>
        </w:rPr>
        <w:t>characterisation</w:t>
      </w:r>
    </w:p>
    <w:p w14:paraId="04A5C117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diffractograms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Bruker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D8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Advance,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operating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</w:t>
      </w:r>
      <w:r w:rsidRPr="00F366FC">
        <w:rPr>
          <w:rFonts w:eastAsia="MS Mincho" w:cs="Arial"/>
          <w:szCs w:val="14"/>
          <w:lang w:val="en-US" w:eastAsia="ja-JP"/>
        </w:rPr>
        <w:t>α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radiation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(λ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0.1540</w:t>
      </w:r>
      <w:r w:rsidR="00184756" w:rsidRPr="00F366FC">
        <w:rPr>
          <w:rFonts w:eastAsia="MS Mincho"/>
          <w:szCs w:val="14"/>
          <w:lang w:val="en-US" w:eastAsia="ja-JP"/>
        </w:rPr>
        <w:t>6^^nm</w:t>
      </w:r>
      <w:r w:rsidRPr="00F366FC">
        <w:rPr>
          <w:rFonts w:eastAsia="MS Mincho"/>
          <w:szCs w:val="14"/>
          <w:lang w:val="en-US" w:eastAsia="ja-JP"/>
        </w:rPr>
        <w:t>).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diffraction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patterns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registered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90°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rate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2°</w:t>
      </w:r>
      <w:r w:rsidR="007E09F1" w:rsidRPr="00F366FC">
        <w:rPr>
          <w:rFonts w:eastAsia="MS Mincho"/>
          <w:szCs w:val="14"/>
          <w:lang w:val="en-US" w:eastAsia="ja-JP"/>
        </w:rPr>
        <w:t>^</w:t>
      </w:r>
      <w:r w:rsidRPr="00F366FC">
        <w:rPr>
          <w:rFonts w:eastAsia="MS Mincho"/>
          <w:szCs w:val="14"/>
          <w:lang w:val="en-US" w:eastAsia="ja-JP"/>
        </w:rPr>
        <w:t>min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equipment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operated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</w:t>
      </w:r>
      <w:r w:rsidR="00184756" w:rsidRPr="00F366FC">
        <w:rPr>
          <w:rFonts w:eastAsia="MS Mincho"/>
          <w:szCs w:val="14"/>
          <w:lang w:val="en-US" w:eastAsia="ja-JP"/>
        </w:rPr>
        <w:t>0^^kV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100</w:t>
      </w:r>
      <w:r w:rsidR="00184756" w:rsidRPr="00F366FC">
        <w:rPr>
          <w:rFonts w:eastAsia="MS Mincho"/>
          <w:szCs w:val="14"/>
          <w:lang w:val="en-US" w:eastAsia="ja-JP"/>
        </w:rPr>
        <w:t>^^mA</w:t>
      </w:r>
      <w:r w:rsidRPr="00F366FC">
        <w:rPr>
          <w:rFonts w:eastAsia="MS Mincho"/>
          <w:szCs w:val="14"/>
          <w:lang w:val="en-US" w:eastAsia="ja-JP"/>
        </w:rPr>
        <w:t>).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XRD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patterns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compared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JCPDS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(Joint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Committee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Powder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Diffraction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Standard)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crystallographic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cards.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lastRenderedPageBreak/>
        <w:t>Transmission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microscopy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(TEM)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FEI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Tecnai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12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microscope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80-kV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accelerating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JEM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1400plus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microscope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120-kV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accelerating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identify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morphology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their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sizes.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Energy-dispersive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spectrometry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(EDX)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performed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EDX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LINK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ANALYTICAL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(Isis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System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Series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300)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coupled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ZEISS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LEO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440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Scanning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Microscope.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sample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area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32</w:t>
      </w:r>
      <w:r w:rsidR="00184756" w:rsidRPr="00F366FC">
        <w:rPr>
          <w:rFonts w:eastAsia="MS Mincho"/>
          <w:szCs w:val="14"/>
          <w:lang w:val="en-US" w:eastAsia="ja-JP"/>
        </w:rPr>
        <w:t>0</w:t>
      </w:r>
      <w:r w:rsidR="00184756" w:rsidRPr="00F366FC">
        <w:rPr>
          <w:rFonts w:eastAsia="MS Mincho" w:cs="Arial"/>
          <w:szCs w:val="14"/>
          <w:lang w:val="en-US" w:eastAsia="ja-JP"/>
        </w:rPr>
        <w:t>×</w:t>
      </w:r>
      <w:r w:rsidR="00184756" w:rsidRPr="00F366FC">
        <w:rPr>
          <w:rFonts w:eastAsia="MS Mincho"/>
          <w:szCs w:val="14"/>
          <w:lang w:val="en-US" w:eastAsia="ja-JP"/>
        </w:rPr>
        <w:t>3</w:t>
      </w:r>
      <w:r w:rsidRPr="00F366FC">
        <w:rPr>
          <w:rFonts w:eastAsia="MS Mincho"/>
          <w:szCs w:val="14"/>
          <w:lang w:val="en-US" w:eastAsia="ja-JP"/>
        </w:rPr>
        <w:t>2</w:t>
      </w:r>
      <w:r w:rsidR="00184756" w:rsidRPr="00F366FC">
        <w:rPr>
          <w:rFonts w:eastAsia="MS Mincho"/>
          <w:szCs w:val="14"/>
          <w:lang w:val="en-US" w:eastAsia="ja-JP"/>
        </w:rPr>
        <w:t>0^^mm</w:t>
      </w:r>
      <w:r w:rsidRPr="00F366FC">
        <w:rPr>
          <w:rFonts w:eastAsia="MS Mincho"/>
          <w:szCs w:val="14"/>
          <w:lang w:val="en-US" w:eastAsia="ja-JP"/>
        </w:rPr>
        <w:t>.</w:t>
      </w:r>
    </w:p>
    <w:p w14:paraId="65ED30EC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photoelectron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spectroscopy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(XPS)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carried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out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Omicron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spectrometer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(CHA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-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Concentric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Hemisferica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analyzer),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monochromatic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Kα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source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radiation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(h</w:t>
      </w:r>
      <w:r w:rsidRPr="00F366FC">
        <w:rPr>
          <w:rFonts w:cs="Arial"/>
          <w:szCs w:val="15"/>
          <w:lang w:val="en-US" w:eastAsia="ja-JP"/>
        </w:rPr>
        <w:t>ν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1486.</w:t>
      </w:r>
      <w:r w:rsidR="00184756" w:rsidRPr="00F366FC">
        <w:rPr>
          <w:rFonts w:eastAsia="MS Mincho"/>
          <w:szCs w:val="14"/>
          <w:lang w:val="en-US" w:eastAsia="ja-JP"/>
        </w:rPr>
        <w:t>6^^eV</w:t>
      </w:r>
      <w:r w:rsidRPr="00F366FC">
        <w:rPr>
          <w:rFonts w:eastAsia="MS Mincho"/>
          <w:szCs w:val="14"/>
          <w:lang w:val="en-US" w:eastAsia="ja-JP"/>
        </w:rPr>
        <w:t>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pressure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5×1</w:t>
      </w:r>
      <w:r w:rsidRPr="00F366FC">
        <w:rPr>
          <w:rFonts w:eastAsia="MS Mincho"/>
          <w:szCs w:val="14"/>
          <w:lang w:val="en-US" w:eastAsia="ja-JP"/>
        </w:rPr>
        <w:t>0</w:t>
      </w:r>
      <w:r w:rsidR="00916592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9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mbar.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Binding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energies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referenced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against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1^^s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component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adventitious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carbon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284.</w:t>
      </w:r>
      <w:r w:rsidR="00184756" w:rsidRPr="00F366FC">
        <w:rPr>
          <w:rFonts w:eastAsia="MS Mincho"/>
          <w:szCs w:val="14"/>
          <w:lang w:val="en-US" w:eastAsia="ja-JP"/>
        </w:rPr>
        <w:t>6^^eV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Peak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energies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given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accuracy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</w:t>
      </w:r>
      <w:r w:rsidR="00184756" w:rsidRPr="00F366FC">
        <w:rPr>
          <w:rFonts w:eastAsia="MS Mincho"/>
          <w:szCs w:val="14"/>
          <w:lang w:val="en-US" w:eastAsia="ja-JP"/>
        </w:rPr>
        <w:t>1^^eV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deconvoluted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Levenberg</w:t>
      </w:r>
      <w:r w:rsidR="001A6E66" w:rsidRPr="00F366FC">
        <w:rPr>
          <w:rFonts w:eastAsia="MS Mincho"/>
          <w:szCs w:val="14"/>
          <w:lang w:val="en-US" w:eastAsia="ja-JP"/>
        </w:rPr>
        <w:t>-</w:t>
      </w:r>
      <w:r w:rsidRPr="00F366FC">
        <w:rPr>
          <w:rFonts w:eastAsia="MS Mincho"/>
          <w:szCs w:val="14"/>
          <w:lang w:val="en-US" w:eastAsia="ja-JP"/>
        </w:rPr>
        <w:t>Marquardt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algorithm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CasaXPS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software.</w:t>
      </w:r>
    </w:p>
    <w:p w14:paraId="577AB5F5" w14:textId="77777777" w:rsidR="00184756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absorption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spectroscopy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(XAS)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measurements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B18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beamline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Diamond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Light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Source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(United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Kingdom).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Each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sample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ground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mixed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boron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nitride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before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compressed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pellet.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pellets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recorded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transmission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</w:t>
      </w:r>
      <w:r w:rsidRPr="00F366FC">
        <w:rPr>
          <w:rFonts w:eastAsia="MS Mincho"/>
          <w:szCs w:val="14"/>
          <w:vertAlign w:val="subscript"/>
          <w:lang w:val="en-US" w:eastAsia="ja-JP"/>
        </w:rPr>
        <w:t>3</w:t>
      </w:r>
      <w:r w:rsidRPr="00F366FC">
        <w:rPr>
          <w:rFonts w:eastAsia="MS Mincho"/>
          <w:szCs w:val="14"/>
          <w:lang w:val="en-US" w:eastAsia="ja-JP"/>
        </w:rPr>
        <w:t>-edge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fluorescence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K-edge.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collected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atmosphere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temperature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reduce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surface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metals,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which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facilitates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analysis.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foils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measured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along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samples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reference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channel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energy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calibration.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reduction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analysis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Demeter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software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package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(ATHENA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ARTEMIS,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respectively).</w:t>
      </w:r>
      <w:r w:rsidRPr="00F366FC">
        <w:rPr>
          <w:rFonts w:eastAsia="MS Mincho"/>
          <w:szCs w:val="14"/>
          <w:vertAlign w:val="superscript"/>
          <w:lang w:val="en-US" w:eastAsia="ja-JP"/>
        </w:rPr>
        <w:t>[16]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step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each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spectrum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normalised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subtracting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pre-edge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linear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function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post-edge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quadratic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function.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energy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shift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calibrated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choosing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zero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crossings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second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reference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</w:t>
      </w:r>
      <w:r w:rsidRPr="00F366FC">
        <w:rPr>
          <w:rFonts w:eastAsia="MS Mincho"/>
          <w:szCs w:val="14"/>
          <w:vertAlign w:val="subscript"/>
          <w:lang w:val="en-US" w:eastAsia="ja-JP"/>
        </w:rPr>
        <w:t>0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assigning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corresponding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tabulated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value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provided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ATHENA.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Fourier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transformation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extended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X-ray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absorption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fine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structure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(EXAFS)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k-space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those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lastRenderedPageBreak/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R-space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conducted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Hanning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window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function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3</w:t>
      </w:r>
      <w:r w:rsidR="001A6E66" w:rsidRPr="00F366FC">
        <w:rPr>
          <w:rFonts w:eastAsia="MS Mincho"/>
          <w:szCs w:val="14"/>
          <w:lang w:val="en-US" w:eastAsia="ja-JP"/>
        </w:rPr>
        <w:t>--</w:t>
      </w:r>
      <w:r w:rsidRPr="00F366FC">
        <w:rPr>
          <w:rFonts w:eastAsia="MS Mincho"/>
          <w:szCs w:val="14"/>
          <w:lang w:val="en-US" w:eastAsia="ja-JP"/>
        </w:rPr>
        <w:t>1</w:t>
      </w:r>
      <w:r w:rsidR="00184756" w:rsidRPr="00F366FC">
        <w:rPr>
          <w:rFonts w:eastAsia="MS Mincho"/>
          <w:szCs w:val="14"/>
          <w:lang w:val="en-US" w:eastAsia="ja-JP"/>
        </w:rPr>
        <w:t>5^^Å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3.6</w:t>
      </w:r>
      <w:r w:rsidR="001A6E66" w:rsidRPr="00F366FC">
        <w:rPr>
          <w:rFonts w:eastAsia="MS Mincho"/>
          <w:szCs w:val="14"/>
          <w:lang w:val="en-US" w:eastAsia="ja-JP"/>
        </w:rPr>
        <w:t>--</w:t>
      </w:r>
      <w:r w:rsidRPr="00F366FC">
        <w:rPr>
          <w:rFonts w:eastAsia="MS Mincho"/>
          <w:szCs w:val="14"/>
          <w:lang w:val="en-US" w:eastAsia="ja-JP"/>
        </w:rPr>
        <w:t>1</w:t>
      </w:r>
      <w:r w:rsidR="00184756" w:rsidRPr="00F366FC">
        <w:rPr>
          <w:rFonts w:eastAsia="MS Mincho"/>
          <w:szCs w:val="14"/>
          <w:lang w:val="en-US" w:eastAsia="ja-JP"/>
        </w:rPr>
        <w:t>4^^Å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space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not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phase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corrected.</w:t>
      </w:r>
    </w:p>
    <w:p w14:paraId="19A36B3F" w14:textId="77777777" w:rsidR="00B17D2C" w:rsidRPr="00F366FC" w:rsidRDefault="00B17D2C" w:rsidP="00184756">
      <w:pPr>
        <w:pStyle w:val="P2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EXAFS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subtracting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corresponding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background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algorithm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(AUTOBKG)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provided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ATHENA.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fitting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double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dataset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fitting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performed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first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coordination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shell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data,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hetero-atomic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scattering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paths,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 xml:space="preserve">Pt&lt;C-&gt;Rh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Rh&lt;C-&gt;Pt,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sharing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σ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amplitude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reduction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factors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determined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0.837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0.829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fitting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corresponding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foil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spectra.</w:t>
      </w:r>
    </w:p>
    <w:p w14:paraId="2D56114D" w14:textId="77777777" w:rsidR="00B17D2C" w:rsidRPr="00F366FC" w:rsidRDefault="00B17D2C" w:rsidP="00184756">
      <w:pPr>
        <w:pStyle w:val="HAcknowledgements"/>
        <w:shd w:val="clear" w:color="000000" w:fill="auto"/>
        <w:rPr>
          <w:lang w:val="en-US"/>
        </w:rPr>
      </w:pPr>
      <w:r w:rsidRPr="00F366FC">
        <w:rPr>
          <w:lang w:val="en-US"/>
        </w:rPr>
        <w:t>Acknowledgements</w:t>
      </w:r>
    </w:p>
    <w:p w14:paraId="59E28067" w14:textId="77777777" w:rsidR="00B17D2C" w:rsidRPr="00F366FC" w:rsidRDefault="00B17D2C" w:rsidP="00184756">
      <w:pPr>
        <w:pStyle w:val="Acknowledgements"/>
        <w:shd w:val="clear" w:color="000000" w:fill="auto"/>
        <w:rPr>
          <w:lang w:val="en-US"/>
        </w:rPr>
      </w:pP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authors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want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thank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&lt;cgs&gt;</w:t>
      </w:r>
      <w:r w:rsidRPr="00F366FC">
        <w:rPr>
          <w:lang w:val="en-US"/>
        </w:rPr>
        <w:t>CNPq</w:t>
      </w:r>
      <w:r w:rsidR="007C4C27" w:rsidRPr="00F366FC">
        <w:rPr>
          <w:lang w:val="en-US"/>
        </w:rPr>
        <w:t>&lt;/cgs&gt;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(grants: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&lt;cgn&gt;</w:t>
      </w:r>
      <w:r w:rsidRPr="00F366FC">
        <w:rPr>
          <w:lang w:val="en-US"/>
        </w:rPr>
        <w:t>305438/2018-2</w:t>
      </w:r>
      <w:r w:rsidR="007C4C27" w:rsidRPr="00F366FC">
        <w:rPr>
          <w:lang w:val="en-US"/>
        </w:rPr>
        <w:t>&lt;/cgn&gt;</w:t>
      </w:r>
      <w:r w:rsidRPr="00F366FC">
        <w:rPr>
          <w:lang w:val="en-US"/>
        </w:rPr>
        <w:t>,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&lt;cgn&gt;</w:t>
      </w:r>
      <w:r w:rsidRPr="00F366FC">
        <w:rPr>
          <w:lang w:val="en-US"/>
        </w:rPr>
        <w:t>311856/2019-5</w:t>
      </w:r>
      <w:r w:rsidR="007C4C27" w:rsidRPr="00F366FC">
        <w:rPr>
          <w:lang w:val="en-US"/>
        </w:rPr>
        <w:t>&lt;/cgn&gt;</w:t>
      </w:r>
      <w:r w:rsidRPr="00F366FC">
        <w:rPr>
          <w:lang w:val="en-US"/>
        </w:rPr>
        <w:t>,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&lt;cgn&gt;</w:t>
      </w:r>
      <w:r w:rsidRPr="00F366FC">
        <w:rPr>
          <w:lang w:val="en-US"/>
        </w:rPr>
        <w:t>407274/2013-8</w:t>
      </w:r>
      <w:r w:rsidR="007C4C27" w:rsidRPr="00F366FC">
        <w:rPr>
          <w:lang w:val="en-US"/>
        </w:rPr>
        <w:t>&lt;/cgn&gt;</w:t>
      </w:r>
      <w:r w:rsidRPr="00F366FC">
        <w:rPr>
          <w:lang w:val="en-US"/>
        </w:rPr>
        <w:t>,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&lt;cgn&gt;</w:t>
      </w:r>
      <w:r w:rsidRPr="00F366FC">
        <w:rPr>
          <w:lang w:val="en-US"/>
        </w:rPr>
        <w:t>400443/2013-9</w:t>
      </w:r>
      <w:r w:rsidR="007C4C27" w:rsidRPr="00F366FC">
        <w:rPr>
          <w:lang w:val="en-US"/>
        </w:rPr>
        <w:t>&lt;/cgn&gt;</w:t>
      </w:r>
      <w:r w:rsidRPr="00F366FC">
        <w:rPr>
          <w:lang w:val="en-US"/>
        </w:rPr>
        <w:t>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="007C4C27" w:rsidRPr="00F366FC">
        <w:rPr>
          <w:lang w:val="en-US"/>
        </w:rPr>
        <w:t>&lt;cgn&gt;</w:t>
      </w:r>
      <w:r w:rsidRPr="00F366FC">
        <w:rPr>
          <w:lang w:val="en-US"/>
        </w:rPr>
        <w:t>474261/2013-1</w:t>
      </w:r>
      <w:r w:rsidR="007C4C27" w:rsidRPr="00F366FC">
        <w:rPr>
          <w:lang w:val="en-US"/>
        </w:rPr>
        <w:t>&lt;/cgn&gt;</w:t>
      </w:r>
      <w:r w:rsidRPr="00F366FC">
        <w:rPr>
          <w:lang w:val="en-US"/>
        </w:rPr>
        <w:t>)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="00A10607" w:rsidRPr="00F366FC">
        <w:rPr>
          <w:lang w:val="en-US"/>
        </w:rPr>
        <w:t>&lt;cgs&gt;</w:t>
      </w:r>
      <w:r w:rsidRPr="00F366FC">
        <w:rPr>
          <w:lang w:val="en-US"/>
        </w:rPr>
        <w:t>Coordenação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Aperfeiçoamento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Pessoal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Nível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Superior</w:t>
      </w:r>
      <w:r w:rsidR="00B17E74" w:rsidRPr="00F366FC">
        <w:rPr>
          <w:lang w:val="en-US"/>
        </w:rPr>
        <w:t xml:space="preserve"> </w:t>
      </w:r>
      <w:r w:rsidR="00A10607" w:rsidRPr="00F366FC">
        <w:rPr>
          <w:lang w:val="en-US"/>
        </w:rPr>
        <w:t>-</w:t>
      </w:r>
      <w:r w:rsidRPr="00F366FC">
        <w:rPr>
          <w:lang w:val="en-US"/>
        </w:rPr>
        <w:t>-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CAPES</w:t>
      </w:r>
      <w:r w:rsidR="00A10607" w:rsidRPr="00F366FC">
        <w:rPr>
          <w:lang w:val="en-US"/>
        </w:rPr>
        <w:t>&lt;/cgs&gt;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(grant:</w:t>
      </w:r>
      <w:r w:rsidR="00B17E74" w:rsidRPr="00F366FC">
        <w:rPr>
          <w:lang w:val="en-US"/>
        </w:rPr>
        <w:t xml:space="preserve"> </w:t>
      </w:r>
      <w:r w:rsidR="00A10607" w:rsidRPr="00F366FC">
        <w:rPr>
          <w:lang w:val="en-US"/>
        </w:rPr>
        <w:t>&lt;cgn&gt;</w:t>
      </w:r>
      <w:r w:rsidRPr="00F366FC">
        <w:rPr>
          <w:lang w:val="en-US"/>
        </w:rPr>
        <w:t>88881.121097/2016-01</w:t>
      </w:r>
      <w:r w:rsidR="00A10607" w:rsidRPr="00F366FC">
        <w:rPr>
          <w:lang w:val="en-US"/>
        </w:rPr>
        <w:t>&lt;/cgn&gt;</w:t>
      </w:r>
      <w:r w:rsidRPr="00F366FC">
        <w:rPr>
          <w:lang w:val="en-US"/>
        </w:rPr>
        <w:t>)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Brazil,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Royal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Society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Newton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Fund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(</w:t>
      </w:r>
      <w:r w:rsidR="00A10607" w:rsidRPr="00F366FC">
        <w:rPr>
          <w:lang w:val="en-US"/>
        </w:rPr>
        <w:t>&lt;cgn&gt;</w:t>
      </w:r>
      <w:r w:rsidRPr="00F366FC">
        <w:rPr>
          <w:lang w:val="en-US"/>
        </w:rPr>
        <w:t>NMG\R1\180416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-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Newton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Mobility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Grants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2018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Round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1</w:t>
      </w:r>
      <w:r w:rsidR="00A10607" w:rsidRPr="00F366FC">
        <w:rPr>
          <w:lang w:val="en-US"/>
        </w:rPr>
        <w:t>&lt;/cgn&gt;</w:t>
      </w:r>
      <w:r w:rsidRPr="00F366FC">
        <w:rPr>
          <w:lang w:val="en-US"/>
        </w:rPr>
        <w:t>)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financial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support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scholarships.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thank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Diamond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Light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Source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instrument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access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B18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(SP15151-8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SP15151-9)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station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scientist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Veronica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Celorrio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her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assistance.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We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also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thank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Prof.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Ronaldo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Santos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Silva,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Nikolay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Zhelev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from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Federal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University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Sergipe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University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Southampton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for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experimental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support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in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TEM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measurements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and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Prof.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Cláudio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Radtke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from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the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Federal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University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of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Rio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Grande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do</w:t>
      </w:r>
      <w:r w:rsidR="00B17E74" w:rsidRPr="00F366FC">
        <w:rPr>
          <w:lang w:val="en-US"/>
        </w:rPr>
        <w:t xml:space="preserve"> </w:t>
      </w:r>
      <w:r w:rsidRPr="00F366FC">
        <w:rPr>
          <w:lang w:val="en-US"/>
        </w:rPr>
        <w:t>Sul</w:t>
      </w:r>
      <w:r w:rsidR="00B17E74" w:rsidRPr="00F366FC">
        <w:rPr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for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their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contribution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to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XPS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data</w:t>
      </w:r>
      <w:r w:rsidR="00B17E74" w:rsidRPr="00F366FC">
        <w:rPr>
          <w:rFonts w:cs="Arial"/>
          <w:iCs/>
          <w:szCs w:val="17"/>
          <w:lang w:val="en-US"/>
        </w:rPr>
        <w:t xml:space="preserve"> </w:t>
      </w:r>
      <w:r w:rsidRPr="00F366FC">
        <w:rPr>
          <w:rFonts w:cs="Arial"/>
          <w:iCs/>
          <w:szCs w:val="17"/>
          <w:lang w:val="en-US"/>
        </w:rPr>
        <w:t>acquisition</w:t>
      </w:r>
      <w:r w:rsidRPr="00F366FC">
        <w:rPr>
          <w:lang w:val="en-US"/>
        </w:rPr>
        <w:t>.</w:t>
      </w:r>
    </w:p>
    <w:p w14:paraId="6164C98E" w14:textId="77777777" w:rsidR="005C3302" w:rsidRPr="00F366FC" w:rsidRDefault="005C3302" w:rsidP="005C3302">
      <w:pPr>
        <w:pStyle w:val="HConflictOfInterest"/>
      </w:pPr>
      <w:r w:rsidRPr="00F366FC">
        <w:t>Conflict of Interests</w:t>
      </w:r>
    </w:p>
    <w:p w14:paraId="72953A21" w14:textId="77777777" w:rsidR="005C3302" w:rsidRPr="00F366FC" w:rsidRDefault="005C3302" w:rsidP="005C3302">
      <w:pPr>
        <w:pStyle w:val="ConflictOfInterest"/>
      </w:pPr>
      <w:r w:rsidRPr="00F366FC">
        <w:t>The authors declare no conflict of interest.</w:t>
      </w:r>
    </w:p>
    <w:p w14:paraId="61E3F341" w14:textId="77777777" w:rsidR="005C3302" w:rsidRPr="00F366FC" w:rsidRDefault="005C3302" w:rsidP="005C3302">
      <w:pPr>
        <w:pStyle w:val="HDataAvailability"/>
        <w:rPr>
          <w:rFonts w:eastAsia="MS Mincho"/>
          <w:lang w:val="en-US"/>
        </w:rPr>
      </w:pPr>
      <w:r w:rsidRPr="00F366FC">
        <w:rPr>
          <w:rFonts w:eastAsia="MS Mincho"/>
          <w:lang w:val="en-US"/>
        </w:rPr>
        <w:t>Data Availability Statement</w:t>
      </w:r>
    </w:p>
    <w:p w14:paraId="00F7FAC8" w14:textId="77777777" w:rsidR="005C3302" w:rsidRPr="00F366FC" w:rsidRDefault="005C3302" w:rsidP="005C3302">
      <w:pPr>
        <w:pStyle w:val="DataAvailability"/>
        <w:rPr>
          <w:rFonts w:eastAsia="MS Mincho"/>
          <w:lang w:val="en-US"/>
        </w:rPr>
      </w:pPr>
      <w:r w:rsidRPr="00F366FC">
        <w:rPr>
          <w:rFonts w:eastAsia="MS Mincho"/>
          <w:lang w:val="en-US"/>
        </w:rPr>
        <w:t>The data that support the findings of this study are available on request from the corresponding author. The data are not publicly available due to privacy or ethical restrictions.</w:t>
      </w:r>
    </w:p>
    <w:p w14:paraId="445C68ED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lastRenderedPageBreak/>
        <w:t>&lt;lit1&gt;&lt;jnl&gt;</w:t>
      </w:r>
      <w:r w:rsidRPr="00F366FC">
        <w:rPr>
          <w:rFonts w:eastAsia="MS Mincho"/>
          <w:szCs w:val="14"/>
          <w:lang w:val="en-US" w:eastAsia="ja-JP"/>
        </w:rPr>
        <w:t>O.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Usman,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Alola,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S.^^A.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Sarkodie,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Renewable Energy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150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266--277&lt;/</w:t>
      </w:r>
      <w:r w:rsidRPr="00F366FC">
        <w:rPr>
          <w:rFonts w:eastAsia="MS Mincho"/>
          <w:lang w:val="en-US"/>
        </w:rPr>
        <w:t>jnl&gt;.</w:t>
      </w:r>
    </w:p>
    <w:p w14:paraId="283234A0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&lt;lit2&gt;&lt;jnl&gt;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W.^^P.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Zhou,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N.^^S.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Marinkovic,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Sasaki,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Adzic,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2013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104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454--461&lt;/</w:t>
      </w:r>
      <w:r w:rsidRPr="00F366FC">
        <w:rPr>
          <w:rFonts w:eastAsia="MS Mincho"/>
          <w:lang w:val="en-GB"/>
        </w:rPr>
        <w:t>jnl&gt;.</w:t>
      </w:r>
    </w:p>
    <w:p w14:paraId="2919ABFA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&lt;lit3&gt;&lt;jnl&gt;</w:t>
      </w:r>
      <w:r w:rsidR="00184756" w:rsidRPr="00F366FC">
        <w:rPr>
          <w:rFonts w:eastAsia="MS Mincho"/>
          <w:szCs w:val="14"/>
          <w:lang w:val="en-US" w:eastAsia="ja-JP"/>
        </w:rPr>
        <w:t>C.^^V.^^S.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Almeida,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D.^^S.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Ferreira,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Huang,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Gaiotti,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Camara,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Russell,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K.^^I.^^B.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Eguiluz,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Salazar-Banda,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Appl. Catal. 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254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113--127&lt;/</w:t>
      </w:r>
      <w:r w:rsidRPr="00F366FC">
        <w:rPr>
          <w:rFonts w:eastAsia="MS Mincho"/>
          <w:lang w:val="en-US"/>
        </w:rPr>
        <w:t>jnl&gt;.</w:t>
      </w:r>
    </w:p>
    <w:p w14:paraId="58E76518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&lt;lit4&gt;&lt;jnl&gt;</w:t>
      </w:r>
      <w:r w:rsidRPr="00F366FC">
        <w:rPr>
          <w:rFonts w:eastAsia="MS Mincho"/>
          <w:szCs w:val="14"/>
          <w:lang w:val="en-US" w:eastAsia="ja-JP"/>
        </w:rPr>
        <w:t>E.-A.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Monyoncho,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S.-N.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Steinmann,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Sautet,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E.-A.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Baranova,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Michel,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274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274--278&lt;/</w:t>
      </w:r>
      <w:r w:rsidRPr="00F366FC">
        <w:rPr>
          <w:rFonts w:eastAsia="MS Mincho"/>
          <w:lang w:val="en-US"/>
        </w:rPr>
        <w:t>jnl&gt;.</w:t>
      </w:r>
    </w:p>
    <w:p w14:paraId="401E2A4D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74005B">
        <w:rPr>
          <w:rFonts w:eastAsia="MS Mincho"/>
          <w:lang w:val="pt-BR"/>
          <w:rPrChange w:id="65" w:author="Katlin" w:date="2023-05-15T09:15:00Z">
            <w:rPr>
              <w:rFonts w:eastAsia="MS Mincho"/>
              <w:lang w:val="en-GB"/>
            </w:rPr>
          </w:rPrChange>
        </w:rPr>
        <w:t>&lt;lit5&gt;&lt;jnl&gt;</w:t>
      </w:r>
      <w:r w:rsidR="00184756" w:rsidRPr="0074005B">
        <w:rPr>
          <w:rFonts w:eastAsia="MS Mincho"/>
          <w:szCs w:val="14"/>
          <w:lang w:val="pt-BR" w:eastAsia="ja-JP"/>
          <w:rPrChange w:id="6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E.^^P.</w:t>
      </w:r>
      <w:r w:rsidR="00B17E74" w:rsidRPr="0074005B">
        <w:rPr>
          <w:rFonts w:eastAsia="MS Mincho"/>
          <w:szCs w:val="14"/>
          <w:lang w:val="pt-BR" w:eastAsia="ja-JP"/>
          <w:rPrChange w:id="6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6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Leão,</w:t>
      </w:r>
      <w:r w:rsidR="00B17E74" w:rsidRPr="0074005B">
        <w:rPr>
          <w:rFonts w:eastAsia="MS Mincho"/>
          <w:szCs w:val="14"/>
          <w:lang w:val="pt-BR" w:eastAsia="ja-JP"/>
          <w:rPrChange w:id="6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7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M.^^J.</w:t>
      </w:r>
      <w:r w:rsidR="00B17E74" w:rsidRPr="0074005B">
        <w:rPr>
          <w:rFonts w:eastAsia="MS Mincho"/>
          <w:szCs w:val="14"/>
          <w:lang w:val="pt-BR" w:eastAsia="ja-JP"/>
          <w:rPrChange w:id="7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7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Giz,</w:t>
      </w:r>
      <w:r w:rsidR="00B17E74" w:rsidRPr="0074005B">
        <w:rPr>
          <w:rFonts w:eastAsia="MS Mincho"/>
          <w:szCs w:val="14"/>
          <w:lang w:val="pt-BR" w:eastAsia="ja-JP"/>
          <w:rPrChange w:id="7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7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G.^^A.</w:t>
      </w:r>
      <w:r w:rsidR="00B17E74" w:rsidRPr="0074005B">
        <w:rPr>
          <w:rFonts w:eastAsia="MS Mincho"/>
          <w:szCs w:val="14"/>
          <w:lang w:val="pt-BR" w:eastAsia="ja-JP"/>
          <w:rPrChange w:id="7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7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Camara,</w:t>
      </w:r>
      <w:r w:rsidR="00B17E74" w:rsidRPr="0074005B">
        <w:rPr>
          <w:rFonts w:eastAsia="MS Mincho"/>
          <w:szCs w:val="14"/>
          <w:lang w:val="pt-BR" w:eastAsia="ja-JP"/>
          <w:rPrChange w:id="7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7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G.</w:t>
      </w:r>
      <w:r w:rsidR="00B17E74" w:rsidRPr="0074005B">
        <w:rPr>
          <w:rFonts w:eastAsia="MS Mincho"/>
          <w:szCs w:val="14"/>
          <w:lang w:val="pt-BR" w:eastAsia="ja-JP"/>
          <w:rPrChange w:id="7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8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Maia,</w:t>
      </w:r>
      <w:r w:rsidR="00B17E74" w:rsidRPr="0074005B">
        <w:rPr>
          <w:rFonts w:eastAsia="MS Mincho"/>
          <w:szCs w:val="14"/>
          <w:lang w:val="pt-BR" w:eastAsia="ja-JP"/>
          <w:rPrChange w:id="8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82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Electrochim.</w:t>
      </w:r>
      <w:r w:rsidR="00B17E74" w:rsidRPr="0074005B">
        <w:rPr>
          <w:rFonts w:eastAsia="MS Mincho"/>
          <w:i/>
          <w:iCs/>
          <w:szCs w:val="14"/>
          <w:lang w:val="pt-BR" w:eastAsia="ja-JP"/>
          <w:rPrChange w:id="83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56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1337--1343&lt;/</w:t>
      </w:r>
      <w:r w:rsidRPr="00F366FC">
        <w:rPr>
          <w:rFonts w:eastAsia="MS Mincho"/>
          <w:lang w:val="en-GB"/>
        </w:rPr>
        <w:t>jnl&gt;.</w:t>
      </w:r>
    </w:p>
    <w:p w14:paraId="6049AAFB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&lt;lit6&gt;&lt;jnl&gt;</w:t>
      </w:r>
      <w:r w:rsidR="00184756" w:rsidRPr="00F366FC">
        <w:rPr>
          <w:rFonts w:eastAsia="MS Mincho"/>
          <w:szCs w:val="14"/>
          <w:lang w:val="en-US" w:eastAsia="ja-JP"/>
        </w:rPr>
        <w:t>L.^^A.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Soares,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Morais,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T.^^W.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Napporn,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Kokoh,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Olivi,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Power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Sources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2016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315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47--55&lt;/</w:t>
      </w:r>
      <w:r w:rsidRPr="00F366FC">
        <w:rPr>
          <w:rFonts w:eastAsia="MS Mincho"/>
          <w:lang w:val="en-GB"/>
        </w:rPr>
        <w:t>jnl&gt;.</w:t>
      </w:r>
    </w:p>
    <w:p w14:paraId="05314551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&lt;lit7&gt;&lt;jnl&gt;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Cui,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Zou,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Tong,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SusMat.</w:t>
      </w:r>
      <w:r w:rsidR="00184756" w:rsidRPr="00F366FC">
        <w:rPr>
          <w:rFonts w:eastAsia="MS Mincho"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689--698&lt;/</w:t>
      </w:r>
      <w:r w:rsidRPr="00F366FC">
        <w:rPr>
          <w:rFonts w:eastAsia="MS Mincho"/>
          <w:lang w:val="en-US"/>
        </w:rPr>
        <w:t>jnl&gt;.</w:t>
      </w:r>
    </w:p>
    <w:p w14:paraId="4E3CD7A4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&lt;lit8&gt;&lt;jnl&gt;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Villers,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Sacher,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J.^^P.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Dodelet,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Adv.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Mater.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20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571--574&lt;/</w:t>
      </w:r>
      <w:r w:rsidRPr="00F366FC">
        <w:rPr>
          <w:rFonts w:eastAsia="MS Mincho"/>
          <w:lang w:val="en-US"/>
        </w:rPr>
        <w:t>jnl&gt;.</w:t>
      </w:r>
    </w:p>
    <w:p w14:paraId="0F2996A8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&lt;lit9&gt;&lt;jnl&gt;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Geng,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Angew. Chem. Int. Ed.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50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422--426&lt;/</w:t>
      </w:r>
      <w:r w:rsidRPr="00F366FC">
        <w:rPr>
          <w:rFonts w:eastAsia="MS Mincho"/>
          <w:lang w:val="en-US"/>
        </w:rPr>
        <w:t>jnl&gt;.</w:t>
      </w:r>
    </w:p>
    <w:p w14:paraId="498569F9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&lt;lit10&gt;&lt;jnl&gt;</w:t>
      </w:r>
      <w:r w:rsidR="00184756" w:rsidRPr="00F366FC">
        <w:rPr>
          <w:rFonts w:eastAsia="MS Mincho"/>
          <w:szCs w:val="14"/>
          <w:lang w:val="en-US" w:eastAsia="ja-JP"/>
        </w:rPr>
        <w:t>E.^^S.</w:t>
      </w:r>
      <w:r w:rsidR="00891C76" w:rsidRPr="00F366FC">
        <w:rPr>
          <w:rFonts w:eastAsia="MS Mincho"/>
          <w:szCs w:val="14"/>
          <w:lang w:val="en-US" w:eastAsia="ja-JP"/>
        </w:rPr>
        <w:t>^^</w:t>
      </w:r>
      <w:r w:rsidRPr="00F366FC">
        <w:rPr>
          <w:rFonts w:eastAsia="MS Mincho"/>
          <w:szCs w:val="14"/>
          <w:lang w:val="en-US" w:eastAsia="ja-JP"/>
        </w:rPr>
        <w:t>V</w:t>
      </w:r>
      <w:r w:rsidR="00891C76"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Neto,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C.^^V.^^S.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Almeida,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Russell,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Salazar-Banda,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K.^^I.^^B.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Eguiluz,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348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136206</w:t>
      </w:r>
      <w:r w:rsidRPr="00F366FC">
        <w:rPr>
          <w:rFonts w:eastAsia="MS Mincho"/>
          <w:lang w:val="en-US"/>
        </w:rPr>
        <w:t>&lt;/jnl&gt;.</w:t>
      </w:r>
    </w:p>
    <w:p w14:paraId="1E3F3F1D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&lt;lit11&gt;&lt;jnl&gt;</w:t>
      </w:r>
      <w:r w:rsidRPr="00F366FC">
        <w:rPr>
          <w:rFonts w:eastAsia="MS Mincho"/>
          <w:szCs w:val="14"/>
          <w:lang w:val="en-US" w:eastAsia="ja-JP"/>
        </w:rPr>
        <w:t>X.-J.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Yin,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Y.-D.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F.-J.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X.-W.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L.-J.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Y.-P.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Y.-H.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Nanoscale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2020</w:t>
      </w:r>
      <w:r w:rsidRPr="00F366FC">
        <w:rPr>
          <w:rFonts w:eastAsia="MS Mincho"/>
          <w:szCs w:val="14"/>
          <w:lang w:val="en-US" w:eastAsia="ja-JP"/>
        </w:rPr>
        <w:t>,</w:t>
      </w:r>
      <w:r w:rsidRPr="00F366FC">
        <w:rPr>
          <w:rFonts w:eastAsia="MS Mincho"/>
          <w:i/>
          <w:iCs/>
          <w:szCs w:val="14"/>
          <w:lang w:val="en-US" w:eastAsia="ja-JP"/>
        </w:rPr>
        <w:t>12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5368--5373&lt;/</w:t>
      </w:r>
      <w:r w:rsidRPr="00F366FC">
        <w:rPr>
          <w:rFonts w:eastAsia="MS Mincho"/>
          <w:lang w:val="en-US"/>
        </w:rPr>
        <w:t>jnl&gt;.</w:t>
      </w:r>
    </w:p>
    <w:p w14:paraId="7B650436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lastRenderedPageBreak/>
        <w:t>&lt;lit12&gt;&lt;jnl&gt;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Chin.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Lett.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31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1782--1786&lt;/</w:t>
      </w:r>
      <w:r w:rsidRPr="00F366FC">
        <w:rPr>
          <w:rFonts w:eastAsia="MS Mincho"/>
          <w:lang w:val="en-GB"/>
        </w:rPr>
        <w:t>jnl&gt;.</w:t>
      </w:r>
    </w:p>
    <w:p w14:paraId="6D5F9329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&lt;lit13&gt;&lt;jnl&gt;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Huang,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ACS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Catal.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6607--6612&lt;/</w:t>
      </w:r>
      <w:r w:rsidRPr="00F366FC">
        <w:rPr>
          <w:rFonts w:eastAsia="MS Mincho"/>
          <w:lang w:val="en-US"/>
        </w:rPr>
        <w:t>jnl&gt;.</w:t>
      </w:r>
    </w:p>
    <w:p w14:paraId="069D7C5E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&lt;lit14&gt;&lt;jnl&gt;</w:t>
      </w:r>
      <w:r w:rsidR="00184756" w:rsidRPr="00F366FC">
        <w:rPr>
          <w:rFonts w:eastAsia="MS Mincho"/>
          <w:szCs w:val="14"/>
          <w:lang w:val="en-US" w:eastAsia="ja-JP"/>
        </w:rPr>
        <w:t>E.^^S.</w:t>
      </w:r>
      <w:r w:rsidR="00891C76" w:rsidRPr="00F366FC">
        <w:rPr>
          <w:rFonts w:eastAsia="MS Mincho"/>
          <w:szCs w:val="14"/>
          <w:lang w:val="en-US" w:eastAsia="ja-JP"/>
        </w:rPr>
        <w:t>^^</w:t>
      </w:r>
      <w:r w:rsidRPr="00F366FC">
        <w:rPr>
          <w:rFonts w:eastAsia="MS Mincho"/>
          <w:szCs w:val="14"/>
          <w:lang w:val="en-US" w:eastAsia="ja-JP"/>
        </w:rPr>
        <w:t>V</w:t>
      </w:r>
      <w:r w:rsidR="00891C76"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Neto,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M.^^A.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Gomes,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Salazar-Banda,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K.^^I.^^B.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Eguiluz,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Int.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Hydrogen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Energy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43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178--188&lt;/</w:t>
      </w:r>
      <w:r w:rsidRPr="00F366FC">
        <w:rPr>
          <w:rFonts w:eastAsia="MS Mincho"/>
          <w:lang w:val="en-US"/>
        </w:rPr>
        <w:t>jnl&gt;.</w:t>
      </w:r>
    </w:p>
    <w:p w14:paraId="62B8C7FC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74005B">
        <w:rPr>
          <w:rFonts w:eastAsia="MS Mincho"/>
          <w:lang w:val="es-ES"/>
          <w:rPrChange w:id="84" w:author="Katlin" w:date="2023-05-15T09:15:00Z">
            <w:rPr>
              <w:rFonts w:eastAsia="MS Mincho"/>
              <w:lang w:val="en-GB"/>
            </w:rPr>
          </w:rPrChange>
        </w:rPr>
        <w:t>&lt;lit15&gt;&lt;jnl&gt;</w:t>
      </w:r>
      <w:r w:rsidR="00184756" w:rsidRPr="0074005B">
        <w:rPr>
          <w:rFonts w:eastAsia="MS Mincho"/>
          <w:szCs w:val="14"/>
          <w:lang w:val="es-ES" w:eastAsia="ja-JP"/>
          <w:rPrChange w:id="8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J.^^C.</w:t>
      </w:r>
      <w:r w:rsidR="00B17E74" w:rsidRPr="0074005B">
        <w:rPr>
          <w:rFonts w:eastAsia="MS Mincho"/>
          <w:szCs w:val="14"/>
          <w:lang w:val="es-ES" w:eastAsia="ja-JP"/>
          <w:rPrChange w:id="8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8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Calderón,</w:t>
      </w:r>
      <w:r w:rsidR="00B17E74" w:rsidRPr="0074005B">
        <w:rPr>
          <w:rFonts w:eastAsia="MS Mincho"/>
          <w:szCs w:val="14"/>
          <w:lang w:val="es-ES" w:eastAsia="ja-JP"/>
          <w:rPrChange w:id="8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8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G.</w:t>
      </w:r>
      <w:r w:rsidR="00B17E74" w:rsidRPr="0074005B">
        <w:rPr>
          <w:rFonts w:eastAsia="MS Mincho"/>
          <w:szCs w:val="14"/>
          <w:lang w:val="es-ES" w:eastAsia="ja-JP"/>
          <w:rPrChange w:id="9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9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García,</w:t>
      </w:r>
      <w:r w:rsidR="00B17E74" w:rsidRPr="0074005B">
        <w:rPr>
          <w:rFonts w:eastAsia="MS Mincho"/>
          <w:szCs w:val="14"/>
          <w:lang w:val="es-ES" w:eastAsia="ja-JP"/>
          <w:rPrChange w:id="9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9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L.</w:t>
      </w:r>
      <w:r w:rsidR="00B17E74" w:rsidRPr="0074005B">
        <w:rPr>
          <w:rFonts w:eastAsia="MS Mincho"/>
          <w:szCs w:val="14"/>
          <w:lang w:val="es-ES" w:eastAsia="ja-JP"/>
          <w:rPrChange w:id="9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9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Calvillo,</w:t>
      </w:r>
      <w:r w:rsidR="00B17E74" w:rsidRPr="0074005B">
        <w:rPr>
          <w:rFonts w:eastAsia="MS Mincho"/>
          <w:szCs w:val="14"/>
          <w:lang w:val="es-ES" w:eastAsia="ja-JP"/>
          <w:rPrChange w:id="9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es-ES" w:eastAsia="ja-JP"/>
          <w:rPrChange w:id="9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J.^^L.</w:t>
      </w:r>
      <w:r w:rsidR="00B17E74" w:rsidRPr="0074005B">
        <w:rPr>
          <w:rFonts w:eastAsia="MS Mincho"/>
          <w:szCs w:val="14"/>
          <w:lang w:val="es-ES" w:eastAsia="ja-JP"/>
          <w:rPrChange w:id="9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9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Rodríguez,</w:t>
      </w:r>
      <w:r w:rsidR="00B17E74" w:rsidRPr="0074005B">
        <w:rPr>
          <w:rFonts w:eastAsia="MS Mincho"/>
          <w:szCs w:val="14"/>
          <w:lang w:val="es-ES" w:eastAsia="ja-JP"/>
          <w:rPrChange w:id="10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es-ES" w:eastAsia="ja-JP"/>
          <w:rPrChange w:id="10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M.^^J.</w:t>
      </w:r>
      <w:r w:rsidR="00B17E74" w:rsidRPr="0074005B">
        <w:rPr>
          <w:rFonts w:eastAsia="MS Mincho"/>
          <w:szCs w:val="14"/>
          <w:lang w:val="es-ES" w:eastAsia="ja-JP"/>
          <w:rPrChange w:id="10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0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Lázaro,</w:t>
      </w:r>
      <w:r w:rsidR="00B17E74" w:rsidRPr="0074005B">
        <w:rPr>
          <w:rFonts w:eastAsia="MS Mincho"/>
          <w:szCs w:val="14"/>
          <w:lang w:val="es-ES" w:eastAsia="ja-JP"/>
          <w:rPrChange w:id="10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0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E.</w:t>
      </w:r>
      <w:r w:rsidR="00B17E74" w:rsidRPr="0074005B">
        <w:rPr>
          <w:rFonts w:eastAsia="MS Mincho"/>
          <w:szCs w:val="14"/>
          <w:lang w:val="es-ES" w:eastAsia="ja-JP"/>
          <w:rPrChange w:id="10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0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Pastor,</w:t>
      </w:r>
      <w:r w:rsidR="00B17E74" w:rsidRPr="0074005B">
        <w:rPr>
          <w:rFonts w:eastAsia="MS Mincho"/>
          <w:szCs w:val="14"/>
          <w:lang w:val="es-ES" w:eastAsia="ja-JP"/>
          <w:rPrChange w:id="10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F0611F" w:rsidRPr="0074005B">
        <w:rPr>
          <w:rFonts w:eastAsia="MS Mincho"/>
          <w:i/>
          <w:iCs/>
          <w:szCs w:val="14"/>
          <w:lang w:val="es-ES" w:eastAsia="ja-JP"/>
          <w:rPrChange w:id="109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Appl.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Catal. 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165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676--686&lt;/</w:t>
      </w:r>
      <w:r w:rsidRPr="00F366FC">
        <w:rPr>
          <w:rFonts w:eastAsia="MS Mincho"/>
          <w:lang w:val="en-GB"/>
        </w:rPr>
        <w:t>jnl&gt;.</w:t>
      </w:r>
    </w:p>
    <w:p w14:paraId="65DD0455" w14:textId="77777777" w:rsidR="00B17D2C" w:rsidRPr="0074005B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s-ES" w:eastAsia="ja-JP"/>
          <w:rPrChange w:id="11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</w:pPr>
      <w:r w:rsidRPr="00F366FC">
        <w:rPr>
          <w:rFonts w:eastAsia="MS Mincho"/>
          <w:lang w:val="en-GB"/>
        </w:rPr>
        <w:t>&lt;lit16&gt;&lt;jnl&gt;</w:t>
      </w:r>
      <w:r w:rsidRPr="00F366FC">
        <w:rPr>
          <w:rFonts w:eastAsia="MS Mincho"/>
          <w:szCs w:val="14"/>
          <w:lang w:val="en-US" w:eastAsia="ja-JP"/>
        </w:rPr>
        <w:t>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Ravel,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Newville,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Synchrotron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Radiat.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74005B">
        <w:rPr>
          <w:rFonts w:eastAsia="MS Mincho"/>
          <w:b/>
          <w:bCs/>
          <w:szCs w:val="14"/>
          <w:lang w:val="es-ES" w:eastAsia="ja-JP"/>
          <w:rPrChange w:id="111" w:author="Katlin" w:date="2023-05-15T09:15:00Z">
            <w:rPr>
              <w:rFonts w:eastAsia="MS Mincho"/>
              <w:b/>
              <w:bCs/>
              <w:szCs w:val="14"/>
              <w:lang w:val="en-US" w:eastAsia="ja-JP"/>
            </w:rPr>
          </w:rPrChange>
        </w:rPr>
        <w:t>2005</w:t>
      </w:r>
      <w:r w:rsidRPr="0074005B">
        <w:rPr>
          <w:rFonts w:eastAsia="MS Mincho"/>
          <w:szCs w:val="14"/>
          <w:lang w:val="es-ES" w:eastAsia="ja-JP"/>
          <w:rPrChange w:id="11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es-ES" w:eastAsia="ja-JP"/>
          <w:rPrChange w:id="11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es-ES" w:eastAsia="ja-JP"/>
          <w:rPrChange w:id="114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12</w:t>
      </w:r>
      <w:r w:rsidRPr="0074005B">
        <w:rPr>
          <w:rFonts w:eastAsia="MS Mincho"/>
          <w:szCs w:val="14"/>
          <w:lang w:val="es-ES" w:eastAsia="ja-JP"/>
          <w:rPrChange w:id="11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es-ES" w:eastAsia="ja-JP"/>
          <w:rPrChange w:id="11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1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537--541&lt;/</w:t>
      </w:r>
      <w:r w:rsidRPr="0074005B">
        <w:rPr>
          <w:rFonts w:eastAsia="MS Mincho"/>
          <w:lang w:val="es-ES"/>
          <w:rPrChange w:id="118" w:author="Katlin" w:date="2023-05-15T09:15:00Z">
            <w:rPr>
              <w:rFonts w:eastAsia="MS Mincho"/>
              <w:lang w:val="en-GB"/>
            </w:rPr>
          </w:rPrChange>
        </w:rPr>
        <w:t>jnl&gt;.</w:t>
      </w:r>
    </w:p>
    <w:p w14:paraId="6AFC1F65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74005B">
        <w:rPr>
          <w:rFonts w:eastAsia="MS Mincho"/>
          <w:lang w:val="es-ES"/>
          <w:rPrChange w:id="119" w:author="Katlin" w:date="2023-05-15T09:15:00Z">
            <w:rPr>
              <w:rFonts w:eastAsia="MS Mincho"/>
              <w:lang w:val="en-GB"/>
            </w:rPr>
          </w:rPrChange>
        </w:rPr>
        <w:t>&lt;lit17&gt;&lt;jnl&gt;</w:t>
      </w:r>
      <w:r w:rsidRPr="0074005B">
        <w:rPr>
          <w:rFonts w:eastAsia="MS Mincho"/>
          <w:szCs w:val="14"/>
          <w:lang w:val="es-ES" w:eastAsia="ja-JP"/>
          <w:rPrChange w:id="12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R.</w:t>
      </w:r>
      <w:r w:rsidR="00B17E74" w:rsidRPr="0074005B">
        <w:rPr>
          <w:rFonts w:eastAsia="MS Mincho"/>
          <w:szCs w:val="14"/>
          <w:lang w:val="es-ES" w:eastAsia="ja-JP"/>
          <w:rPrChange w:id="12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2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Rizo,</w:t>
      </w:r>
      <w:r w:rsidR="00B17E74" w:rsidRPr="0074005B">
        <w:rPr>
          <w:rFonts w:eastAsia="MS Mincho"/>
          <w:szCs w:val="14"/>
          <w:lang w:val="es-ES" w:eastAsia="ja-JP"/>
          <w:rPrChange w:id="12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2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D.</w:t>
      </w:r>
      <w:r w:rsidR="00B17E74" w:rsidRPr="0074005B">
        <w:rPr>
          <w:rFonts w:eastAsia="MS Mincho"/>
          <w:szCs w:val="14"/>
          <w:lang w:val="es-ES" w:eastAsia="ja-JP"/>
          <w:rPrChange w:id="12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2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Sebastián,</w:t>
      </w:r>
      <w:r w:rsidR="00B17E74" w:rsidRPr="0074005B">
        <w:rPr>
          <w:rFonts w:eastAsia="MS Mincho"/>
          <w:szCs w:val="14"/>
          <w:lang w:val="es-ES" w:eastAsia="ja-JP"/>
          <w:rPrChange w:id="12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es-ES" w:eastAsia="ja-JP"/>
          <w:rPrChange w:id="12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J.^^L.</w:t>
      </w:r>
      <w:r w:rsidR="00B17E74" w:rsidRPr="0074005B">
        <w:rPr>
          <w:rFonts w:eastAsia="MS Mincho"/>
          <w:szCs w:val="14"/>
          <w:lang w:val="es-ES" w:eastAsia="ja-JP"/>
          <w:rPrChange w:id="12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3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Rodríguez,</w:t>
      </w:r>
      <w:r w:rsidR="00B17E74" w:rsidRPr="0074005B">
        <w:rPr>
          <w:rFonts w:eastAsia="MS Mincho"/>
          <w:szCs w:val="14"/>
          <w:lang w:val="es-ES" w:eastAsia="ja-JP"/>
          <w:rPrChange w:id="13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es-ES" w:eastAsia="ja-JP"/>
          <w:rPrChange w:id="13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M.^^J.</w:t>
      </w:r>
      <w:r w:rsidR="00B17E74" w:rsidRPr="0074005B">
        <w:rPr>
          <w:rFonts w:eastAsia="MS Mincho"/>
          <w:szCs w:val="14"/>
          <w:lang w:val="es-ES" w:eastAsia="ja-JP"/>
          <w:rPrChange w:id="13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3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Lázaro,</w:t>
      </w:r>
      <w:r w:rsidR="00B17E74" w:rsidRPr="0074005B">
        <w:rPr>
          <w:rFonts w:eastAsia="MS Mincho"/>
          <w:szCs w:val="14"/>
          <w:lang w:val="es-ES" w:eastAsia="ja-JP"/>
          <w:rPrChange w:id="13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3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E.</w:t>
      </w:r>
      <w:r w:rsidR="00B17E74" w:rsidRPr="0074005B">
        <w:rPr>
          <w:rFonts w:eastAsia="MS Mincho"/>
          <w:szCs w:val="14"/>
          <w:lang w:val="es-ES" w:eastAsia="ja-JP"/>
          <w:rPrChange w:id="13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es-ES" w:eastAsia="ja-JP"/>
          <w:rPrChange w:id="13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Pastor,</w:t>
      </w:r>
      <w:r w:rsidR="00B17E74" w:rsidRPr="0074005B">
        <w:rPr>
          <w:rFonts w:eastAsia="MS Mincho"/>
          <w:szCs w:val="14"/>
          <w:lang w:val="es-ES" w:eastAsia="ja-JP"/>
          <w:rPrChange w:id="13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es-ES" w:eastAsia="ja-JP"/>
          <w:rPrChange w:id="140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J.</w:t>
      </w:r>
      <w:r w:rsidR="00B17E74" w:rsidRPr="0074005B">
        <w:rPr>
          <w:rFonts w:eastAsia="MS Mincho"/>
          <w:i/>
          <w:iCs/>
          <w:szCs w:val="14"/>
          <w:lang w:val="es-ES" w:eastAsia="ja-JP"/>
          <w:rPrChange w:id="141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es-ES" w:eastAsia="ja-JP"/>
          <w:rPrChange w:id="142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Catal.</w:t>
      </w:r>
      <w:r w:rsidR="00B17E74" w:rsidRPr="0074005B">
        <w:rPr>
          <w:rFonts w:eastAsia="MS Mincho"/>
          <w:szCs w:val="14"/>
          <w:lang w:val="es-ES" w:eastAsia="ja-JP"/>
          <w:rPrChange w:id="14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348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22--28&lt;/</w:t>
      </w:r>
      <w:r w:rsidRPr="00F366FC">
        <w:rPr>
          <w:rFonts w:eastAsia="MS Mincho"/>
          <w:lang w:val="en-GB"/>
        </w:rPr>
        <w:t>jnl&gt;.</w:t>
      </w:r>
    </w:p>
    <w:p w14:paraId="654D62D2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&lt;lit18&gt;&lt;jnl&gt;</w:t>
      </w:r>
      <w:r w:rsidRPr="00F366FC">
        <w:rPr>
          <w:rFonts w:eastAsia="MS Mincho"/>
          <w:szCs w:val="14"/>
          <w:lang w:val="en-US" w:eastAsia="ja-JP"/>
        </w:rPr>
        <w:t>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B.^^Y.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Xia,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Nano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Res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3324--3332&lt;/</w:t>
      </w:r>
      <w:r w:rsidRPr="00F366FC">
        <w:rPr>
          <w:rFonts w:eastAsia="MS Mincho"/>
          <w:lang w:val="en-GB"/>
        </w:rPr>
        <w:t>jnl&gt;.</w:t>
      </w:r>
    </w:p>
    <w:p w14:paraId="64D4F950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&lt;lit19&gt;&lt;</w:t>
      </w:r>
      <w:r w:rsidR="0028651E" w:rsidRPr="00F366FC">
        <w:rPr>
          <w:rFonts w:eastAsia="MS Mincho"/>
          <w:lang w:val="en-GB"/>
        </w:rPr>
        <w:t>book</w:t>
      </w:r>
      <w:r w:rsidRPr="00F366FC">
        <w:rPr>
          <w:rFonts w:eastAsia="MS Mincho"/>
          <w:lang w:val="en-GB"/>
        </w:rPr>
        <w:t>&gt;</w:t>
      </w:r>
      <w:r w:rsidR="00184756" w:rsidRPr="00F366FC">
        <w:rPr>
          <w:rFonts w:eastAsia="MS Mincho"/>
          <w:szCs w:val="14"/>
          <w:lang w:val="en-US" w:eastAsia="ja-JP"/>
        </w:rPr>
        <w:t>J.^^F.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Moulder,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W.^^F.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Stickle,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P.^^E.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Sobol,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Bomben,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Handbook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of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X-ray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Photoelectron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Spectroscopy</w:t>
      </w:r>
      <w:r w:rsidR="0028651E"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Perkin-Elmer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Corporation,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Physical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Electronics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Division</w:t>
      </w:r>
      <w:r w:rsidR="0028651E"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Prairie,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szCs w:val="14"/>
          <w:lang w:val="en-US" w:eastAsia="ja-JP"/>
        </w:rPr>
        <w:t>1992</w:t>
      </w:r>
      <w:r w:rsidRPr="00F366FC">
        <w:rPr>
          <w:rFonts w:eastAsia="MS Mincho"/>
          <w:lang w:val="en-GB"/>
        </w:rPr>
        <w:t>&lt;/</w:t>
      </w:r>
      <w:r w:rsidR="0028651E" w:rsidRPr="00F366FC">
        <w:rPr>
          <w:rFonts w:eastAsia="MS Mincho"/>
          <w:lang w:val="en-GB"/>
        </w:rPr>
        <w:t>book</w:t>
      </w:r>
      <w:r w:rsidRPr="00F366FC">
        <w:rPr>
          <w:rFonts w:eastAsia="MS Mincho"/>
          <w:lang w:val="en-GB"/>
        </w:rPr>
        <w:t>&gt;.</w:t>
      </w:r>
    </w:p>
    <w:p w14:paraId="596D68E6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eastAsia="ja-JP"/>
        </w:rPr>
      </w:pPr>
      <w:r w:rsidRPr="00F366FC">
        <w:rPr>
          <w:rFonts w:eastAsia="MS Mincho"/>
        </w:rPr>
        <w:t>&lt;lit20&gt;&lt;jnl&gt;</w:t>
      </w:r>
      <w:r w:rsidR="00184756" w:rsidRPr="00F366FC">
        <w:rPr>
          <w:rFonts w:eastAsia="MS Mincho"/>
          <w:szCs w:val="14"/>
          <w:lang w:eastAsia="ja-JP"/>
        </w:rPr>
        <w:t>L.^^L.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="00184756" w:rsidRPr="00F366FC">
        <w:rPr>
          <w:rFonts w:eastAsia="MS Mincho"/>
          <w:szCs w:val="14"/>
          <w:lang w:eastAsia="ja-JP"/>
        </w:rPr>
        <w:t>D.^^F.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Zhang,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L.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Guo,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Nanoscale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b/>
          <w:bCs/>
          <w:szCs w:val="14"/>
          <w:lang w:eastAsia="ja-JP"/>
        </w:rPr>
        <w:t>2014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6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4635--4641&lt;/</w:t>
      </w:r>
      <w:r w:rsidRPr="00F366FC">
        <w:rPr>
          <w:rFonts w:eastAsia="MS Mincho"/>
        </w:rPr>
        <w:t>jnl&gt;.</w:t>
      </w:r>
    </w:p>
    <w:p w14:paraId="555E1C8A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eastAsia="ja-JP"/>
        </w:rPr>
      </w:pPr>
      <w:r w:rsidRPr="00F366FC">
        <w:rPr>
          <w:rFonts w:eastAsia="MS Mincho"/>
          <w:lang w:val="en-GB"/>
        </w:rPr>
        <w:t>&lt;lit21&gt;&lt;jnl&gt;</w:t>
      </w:r>
      <w:r w:rsidRPr="00F366FC">
        <w:rPr>
          <w:rFonts w:eastAsia="MS Mincho"/>
          <w:szCs w:val="14"/>
          <w:lang w:val="en-US" w:eastAsia="ja-JP"/>
        </w:rPr>
        <w:t>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Hammer,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J.^^K.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Norskov,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Adv.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Catal.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b/>
          <w:bCs/>
          <w:szCs w:val="14"/>
          <w:lang w:eastAsia="ja-JP"/>
        </w:rPr>
        <w:t>2000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45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71--129&lt;/</w:t>
      </w:r>
      <w:r w:rsidRPr="00F366FC">
        <w:rPr>
          <w:rFonts w:eastAsia="MS Mincho"/>
        </w:rPr>
        <w:t>jnl&gt;.</w:t>
      </w:r>
    </w:p>
    <w:p w14:paraId="1679C3EF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</w:rPr>
        <w:t>&lt;lit22&gt;&lt;jnl&gt;</w:t>
      </w:r>
      <w:r w:rsidRPr="00F366FC">
        <w:rPr>
          <w:rFonts w:eastAsia="MS Mincho"/>
          <w:szCs w:val="14"/>
          <w:lang w:eastAsia="ja-JP"/>
        </w:rPr>
        <w:t>B.-J.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Hwang,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="00184756" w:rsidRPr="00F366FC">
        <w:rPr>
          <w:rFonts w:eastAsia="MS Mincho"/>
          <w:szCs w:val="14"/>
          <w:lang w:eastAsia="ja-JP"/>
        </w:rPr>
        <w:t>L.^^S.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Sarma,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J.-M.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Chen,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C.-H.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Chen,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S.-C.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Shih,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G.-R.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D.-G.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Liu,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J.-F.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Lee,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M.-T.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Tang,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J.</w:t>
      </w:r>
      <w:r w:rsidR="00B17E74" w:rsidRPr="00F366FC">
        <w:rPr>
          <w:rFonts w:eastAsia="MS Mincho"/>
          <w:i/>
          <w:iCs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Am.</w:t>
      </w:r>
      <w:r w:rsidR="00B17E74" w:rsidRPr="00F366FC">
        <w:rPr>
          <w:rFonts w:eastAsia="MS Mincho"/>
          <w:i/>
          <w:iCs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Soc.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127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11140--11145&lt;/</w:t>
      </w:r>
      <w:r w:rsidRPr="00F366FC">
        <w:rPr>
          <w:rFonts w:eastAsia="MS Mincho"/>
          <w:lang w:val="en-GB"/>
        </w:rPr>
        <w:t>jnl&gt;.</w:t>
      </w:r>
    </w:p>
    <w:p w14:paraId="585E6D95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&lt;lit23&gt;&lt;</w:t>
      </w:r>
      <w:r w:rsidR="007E09F1" w:rsidRPr="00F366FC">
        <w:rPr>
          <w:rFonts w:eastAsia="MS Mincho"/>
          <w:lang w:val="en-GB"/>
        </w:rPr>
        <w:t>book</w:t>
      </w:r>
      <w:r w:rsidRPr="00F366FC">
        <w:rPr>
          <w:rFonts w:eastAsia="MS Mincho"/>
          <w:lang w:val="en-GB"/>
        </w:rPr>
        <w:t>&gt;</w:t>
      </w:r>
      <w:r w:rsidR="00184756" w:rsidRPr="00F366FC">
        <w:rPr>
          <w:rFonts w:eastAsia="MS Mincho"/>
          <w:szCs w:val="14"/>
          <w:lang w:val="en-US" w:eastAsia="ja-JP"/>
        </w:rPr>
        <w:t>W.^^M.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Haynes,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CRC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Handbook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of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Chemistry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and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Physics: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A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Ready-Reference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Book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of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Chemical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and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Physical</w:t>
      </w:r>
      <w:r w:rsidR="00B17E74" w:rsidRPr="00F366FC">
        <w:rPr>
          <w:rFonts w:eastAsia="MS Mincho"/>
          <w:i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szCs w:val="14"/>
          <w:lang w:val="en-US" w:eastAsia="ja-JP"/>
        </w:rPr>
        <w:t>Data</w:t>
      </w:r>
      <w:r w:rsidR="007E09F1"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CRC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Press,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New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York,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EUA,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2011</w:t>
      </w:r>
      <w:r w:rsidRPr="00F366FC">
        <w:rPr>
          <w:rFonts w:eastAsia="MS Mincho"/>
          <w:lang w:val="en-GB"/>
        </w:rPr>
        <w:t>&lt;/</w:t>
      </w:r>
      <w:r w:rsidR="007E09F1" w:rsidRPr="00F366FC">
        <w:rPr>
          <w:rFonts w:eastAsia="MS Mincho"/>
          <w:lang w:val="en-GB"/>
        </w:rPr>
        <w:t>book</w:t>
      </w:r>
      <w:r w:rsidRPr="00F366FC">
        <w:rPr>
          <w:rFonts w:eastAsia="MS Mincho"/>
          <w:lang w:val="en-GB"/>
        </w:rPr>
        <w:t>&gt;.</w:t>
      </w:r>
    </w:p>
    <w:p w14:paraId="399ECB17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lastRenderedPageBreak/>
        <w:t>&lt;lit24&gt;&lt;jnl&gt;</w:t>
      </w:r>
      <w:r w:rsidRPr="00F366FC">
        <w:rPr>
          <w:rFonts w:eastAsia="MS Mincho"/>
          <w:szCs w:val="14"/>
          <w:lang w:val="en-US" w:eastAsia="ja-JP"/>
        </w:rPr>
        <w:t>G.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Gruzel,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Piekarz,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Pawlyta,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Donten,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Parlinska-Wojtan,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ACS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Appl.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Mater.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Interfaces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22352</w:t>
      </w:r>
      <w:r w:rsidRPr="00F366FC">
        <w:rPr>
          <w:rFonts w:eastAsia="MS Mincho"/>
          <w:lang w:val="en-GB"/>
        </w:rPr>
        <w:t>&lt;/jnl&gt;.</w:t>
      </w:r>
    </w:p>
    <w:p w14:paraId="1BE202A8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&lt;lit25&gt;&lt;jnl&gt;</w:t>
      </w:r>
      <w:r w:rsidR="00184756" w:rsidRPr="00F366FC">
        <w:rPr>
          <w:rFonts w:eastAsia="MS Mincho"/>
          <w:szCs w:val="14"/>
          <w:lang w:val="en-US" w:eastAsia="ja-JP"/>
        </w:rPr>
        <w:t>N.^^M.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Marković,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B.^^N.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Grgur,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C.^^A.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Lucas,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P.^^N.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Ross,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Phys.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1999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103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487--495&lt;/</w:t>
      </w:r>
      <w:r w:rsidRPr="00F366FC">
        <w:rPr>
          <w:rFonts w:eastAsia="MS Mincho"/>
          <w:lang w:val="en-GB"/>
        </w:rPr>
        <w:t>jnl&gt;.</w:t>
      </w:r>
    </w:p>
    <w:p w14:paraId="488C9D94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&lt;lit26&gt;&lt;jnl&gt;</w:t>
      </w:r>
      <w:r w:rsidR="00184756" w:rsidRPr="00F366FC">
        <w:rPr>
          <w:rFonts w:eastAsia="MS Mincho"/>
          <w:szCs w:val="14"/>
          <w:lang w:val="en-US" w:eastAsia="ja-JP"/>
        </w:rPr>
        <w:t>F.^^H.^^B.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Lima,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Gonzalez,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Appl. Catal. 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79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341--346&lt;/</w:t>
      </w:r>
      <w:r w:rsidRPr="00F366FC">
        <w:rPr>
          <w:rFonts w:eastAsia="MS Mincho"/>
          <w:lang w:val="en-GB"/>
        </w:rPr>
        <w:t>jnl&gt;.</w:t>
      </w:r>
    </w:p>
    <w:p w14:paraId="55861998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&lt;lit27&gt;&lt;jnl&gt;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Greeley,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I.^E.^^L.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Stephens,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Bondarenko,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T.^^P.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Johansson,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H.^^A.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Hansen,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T.^^F.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Jaramillo,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Rossmeisl,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Chorkendorff,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J.^^K.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Nørskov,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Nat.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552--556&lt;/</w:t>
      </w:r>
      <w:r w:rsidRPr="00F366FC">
        <w:rPr>
          <w:rFonts w:eastAsia="MS Mincho"/>
          <w:lang w:val="en-US"/>
        </w:rPr>
        <w:t>jnl&gt;.</w:t>
      </w:r>
    </w:p>
    <w:p w14:paraId="1490CC77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&lt;lit28&gt;&lt;jnl&gt;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Friebel,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Viswanathan,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D.^^J.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Miller,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Anniyev,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Ogasawara,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Larsen,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C.^^P.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O’Grady,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J.^^K.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Nørskov,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Nilsson,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Soc.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134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9664--9671&lt;/</w:t>
      </w:r>
      <w:r w:rsidRPr="00F366FC">
        <w:rPr>
          <w:rFonts w:eastAsia="MS Mincho"/>
          <w:lang w:val="en-US"/>
        </w:rPr>
        <w:t>jnl&gt;.</w:t>
      </w:r>
    </w:p>
    <w:p w14:paraId="1200A875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&lt;lit29&gt;&lt;jnl&gt;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Luo,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E.^^J.^^M.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Hensen,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Quan,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Adv.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Mater.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2021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33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2008508</w:t>
      </w:r>
      <w:r w:rsidRPr="00F366FC">
        <w:rPr>
          <w:rFonts w:eastAsia="MS Mincho"/>
          <w:lang w:val="en-GB"/>
        </w:rPr>
        <w:t>&lt;/jnl&gt;.</w:t>
      </w:r>
    </w:p>
    <w:p w14:paraId="3E4B3EF6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&lt;lit30&gt;&lt;jnl&gt;</w:t>
      </w:r>
      <w:r w:rsidR="00184756" w:rsidRPr="00F366FC">
        <w:rPr>
          <w:rFonts w:eastAsia="MS Mincho"/>
          <w:szCs w:val="14"/>
          <w:lang w:val="en-US" w:eastAsia="ja-JP"/>
        </w:rPr>
        <w:t>F.^^H.^^B.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Lima,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Profeti,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W.^^H.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Lizcano-Valbuena,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Ticianelli,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Gonzalez,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Electroanal.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617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121--129&lt;/</w:t>
      </w:r>
      <w:r w:rsidRPr="00F366FC">
        <w:rPr>
          <w:rFonts w:eastAsia="MS Mincho"/>
          <w:lang w:val="en-GB"/>
        </w:rPr>
        <w:t>jnl&gt;.</w:t>
      </w:r>
    </w:p>
    <w:p w14:paraId="67BB2E85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&lt;lit31&gt;&lt;jnl&gt;</w:t>
      </w:r>
      <w:r w:rsidR="00184756" w:rsidRPr="00F366FC">
        <w:rPr>
          <w:rFonts w:eastAsia="MS Mincho"/>
          <w:szCs w:val="14"/>
          <w:lang w:val="en-US" w:eastAsia="ja-JP"/>
        </w:rPr>
        <w:t>E.^^G.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Ciapina,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S.^^F.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Santos,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Gonzalez,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Electroanal.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815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47--60&lt;/</w:t>
      </w:r>
      <w:r w:rsidRPr="00F366FC">
        <w:rPr>
          <w:rFonts w:eastAsia="MS Mincho"/>
          <w:lang w:val="en-US"/>
        </w:rPr>
        <w:t>jnl&gt;.</w:t>
      </w:r>
    </w:p>
    <w:p w14:paraId="12F48547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&lt;lit32&gt;&lt;jnl&gt;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Kowal,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Sasaki,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Marinkovic,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Korach,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Adzic,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2010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55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4331--4338&lt;/</w:t>
      </w:r>
      <w:r w:rsidRPr="00F366FC">
        <w:rPr>
          <w:rFonts w:eastAsia="MS Mincho"/>
          <w:lang w:val="en-GB"/>
        </w:rPr>
        <w:t>jnl&gt;.</w:t>
      </w:r>
    </w:p>
    <w:p w14:paraId="49A9A9EB" w14:textId="77777777" w:rsidR="00B17D2C" w:rsidRPr="0074005B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pt-BR" w:eastAsia="ja-JP"/>
          <w:rPrChange w:id="14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</w:pPr>
      <w:r w:rsidRPr="00F366FC">
        <w:rPr>
          <w:rFonts w:eastAsia="MS Mincho"/>
          <w:lang w:val="en-GB"/>
        </w:rPr>
        <w:t>&lt;lit33&gt;&lt;jnl&gt;</w:t>
      </w:r>
      <w:r w:rsidR="00184756" w:rsidRPr="00F366FC">
        <w:rPr>
          <w:rFonts w:eastAsia="MS Mincho"/>
          <w:szCs w:val="14"/>
          <w:lang w:val="en-US" w:eastAsia="ja-JP"/>
        </w:rPr>
        <w:t>E.^^A.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</w:t>
      </w:r>
      <w:r w:rsidR="0028651E" w:rsidRPr="00F366FC">
        <w:rPr>
          <w:rFonts w:eastAsia="MS Mincho"/>
          <w:szCs w:val="14"/>
          <w:lang w:val="en-US" w:eastAsia="ja-JP"/>
        </w:rPr>
        <w:t>^^</w:t>
      </w:r>
      <w:r w:rsidRPr="00F366FC">
        <w:rPr>
          <w:rFonts w:eastAsia="MS Mincho"/>
          <w:szCs w:val="14"/>
          <w:lang w:val="en-US" w:eastAsia="ja-JP"/>
        </w:rPr>
        <w:t>Souza,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M.^^J.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Giz,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Camara,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Antolini,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Passos,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45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Acta</w:t>
      </w:r>
      <w:r w:rsidR="00B17E74" w:rsidRPr="0074005B">
        <w:rPr>
          <w:rFonts w:eastAsia="MS Mincho"/>
          <w:szCs w:val="14"/>
          <w:lang w:val="pt-BR" w:eastAsia="ja-JP"/>
          <w:rPrChange w:id="14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b/>
          <w:bCs/>
          <w:szCs w:val="14"/>
          <w:lang w:val="pt-BR" w:eastAsia="ja-JP"/>
          <w:rPrChange w:id="147" w:author="Katlin" w:date="2023-05-15T09:15:00Z">
            <w:rPr>
              <w:rFonts w:eastAsia="MS Mincho"/>
              <w:b/>
              <w:bCs/>
              <w:szCs w:val="14"/>
              <w:lang w:val="en-US" w:eastAsia="ja-JP"/>
            </w:rPr>
          </w:rPrChange>
        </w:rPr>
        <w:t>2014</w:t>
      </w:r>
      <w:r w:rsidRPr="0074005B">
        <w:rPr>
          <w:rFonts w:eastAsia="MS Mincho"/>
          <w:szCs w:val="14"/>
          <w:lang w:val="pt-BR" w:eastAsia="ja-JP"/>
          <w:rPrChange w:id="14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pt-BR" w:eastAsia="ja-JP"/>
          <w:rPrChange w:id="14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50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147</w:t>
      </w:r>
      <w:r w:rsidRPr="0074005B">
        <w:rPr>
          <w:rFonts w:eastAsia="MS Mincho"/>
          <w:szCs w:val="14"/>
          <w:lang w:val="pt-BR" w:eastAsia="ja-JP"/>
          <w:rPrChange w:id="15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pt-BR" w:eastAsia="ja-JP"/>
          <w:rPrChange w:id="15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5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483--489&lt;/</w:t>
      </w:r>
      <w:r w:rsidRPr="0074005B">
        <w:rPr>
          <w:rFonts w:eastAsia="MS Mincho"/>
          <w:lang w:val="pt-BR"/>
          <w:rPrChange w:id="154" w:author="Katlin" w:date="2023-05-15T09:15:00Z">
            <w:rPr>
              <w:rFonts w:eastAsia="MS Mincho"/>
              <w:lang w:val="en-US"/>
            </w:rPr>
          </w:rPrChange>
        </w:rPr>
        <w:t>jnl&gt;.</w:t>
      </w:r>
    </w:p>
    <w:p w14:paraId="0CE86DE6" w14:textId="77777777" w:rsidR="00B17D2C" w:rsidRPr="0074005B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pt-BR" w:eastAsia="ja-JP"/>
          <w:rPrChange w:id="15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</w:pPr>
      <w:r w:rsidRPr="0074005B">
        <w:rPr>
          <w:rFonts w:eastAsia="MS Mincho"/>
          <w:lang w:val="pt-BR"/>
          <w:rPrChange w:id="156" w:author="Katlin" w:date="2023-05-15T09:15:00Z">
            <w:rPr>
              <w:rFonts w:eastAsia="MS Mincho"/>
              <w:lang w:val="en-US"/>
            </w:rPr>
          </w:rPrChange>
        </w:rPr>
        <w:lastRenderedPageBreak/>
        <w:t>&lt;lit34&gt;&lt;jnl&gt;</w:t>
      </w:r>
      <w:r w:rsidR="00184756" w:rsidRPr="0074005B">
        <w:rPr>
          <w:rFonts w:eastAsia="MS Mincho"/>
          <w:szCs w:val="14"/>
          <w:lang w:val="pt-BR" w:eastAsia="ja-JP"/>
          <w:rPrChange w:id="15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J.^^P.^^I.</w:t>
      </w:r>
      <w:r w:rsidR="00B17E74" w:rsidRPr="0074005B">
        <w:rPr>
          <w:rFonts w:eastAsia="MS Mincho"/>
          <w:szCs w:val="14"/>
          <w:lang w:val="pt-BR" w:eastAsia="ja-JP"/>
          <w:rPrChange w:id="15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5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De</w:t>
      </w:r>
      <w:r w:rsidR="0028651E" w:rsidRPr="0074005B">
        <w:rPr>
          <w:rFonts w:eastAsia="MS Mincho"/>
          <w:szCs w:val="14"/>
          <w:lang w:val="pt-BR" w:eastAsia="ja-JP"/>
          <w:rPrChange w:id="16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^^</w:t>
      </w:r>
      <w:r w:rsidRPr="0074005B">
        <w:rPr>
          <w:rFonts w:eastAsia="MS Mincho"/>
          <w:szCs w:val="14"/>
          <w:lang w:val="pt-BR" w:eastAsia="ja-JP"/>
          <w:rPrChange w:id="16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Souza,</w:t>
      </w:r>
      <w:r w:rsidR="00B17E74" w:rsidRPr="0074005B">
        <w:rPr>
          <w:rFonts w:eastAsia="MS Mincho"/>
          <w:szCs w:val="14"/>
          <w:lang w:val="pt-BR" w:eastAsia="ja-JP"/>
          <w:rPrChange w:id="16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16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S.^^L.</w:t>
      </w:r>
      <w:r w:rsidR="00B17E74" w:rsidRPr="0074005B">
        <w:rPr>
          <w:rFonts w:eastAsia="MS Mincho"/>
          <w:szCs w:val="14"/>
          <w:lang w:val="pt-BR" w:eastAsia="ja-JP"/>
          <w:rPrChange w:id="16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6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Queiroz,</w:t>
      </w:r>
      <w:r w:rsidR="00B17E74" w:rsidRPr="0074005B">
        <w:rPr>
          <w:rFonts w:eastAsia="MS Mincho"/>
          <w:szCs w:val="14"/>
          <w:lang w:val="pt-BR" w:eastAsia="ja-JP"/>
          <w:rPrChange w:id="16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6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K.</w:t>
      </w:r>
      <w:r w:rsidR="00B17E74" w:rsidRPr="0074005B">
        <w:rPr>
          <w:rFonts w:eastAsia="MS Mincho"/>
          <w:szCs w:val="14"/>
          <w:lang w:val="pt-BR" w:eastAsia="ja-JP"/>
          <w:rPrChange w:id="16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6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Bergamaski,</w:t>
      </w:r>
      <w:r w:rsidR="00B17E74" w:rsidRPr="0074005B">
        <w:rPr>
          <w:rFonts w:eastAsia="MS Mincho"/>
          <w:szCs w:val="14"/>
          <w:lang w:val="pt-BR" w:eastAsia="ja-JP"/>
          <w:rPrChange w:id="17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17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E.^^R.</w:t>
      </w:r>
      <w:r w:rsidR="00B17E74" w:rsidRPr="0074005B">
        <w:rPr>
          <w:rFonts w:eastAsia="MS Mincho"/>
          <w:szCs w:val="14"/>
          <w:lang w:val="pt-BR" w:eastAsia="ja-JP"/>
          <w:rPrChange w:id="17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7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Gonzalez,</w:t>
      </w:r>
      <w:r w:rsidR="00B17E74" w:rsidRPr="0074005B">
        <w:rPr>
          <w:rFonts w:eastAsia="MS Mincho"/>
          <w:szCs w:val="14"/>
          <w:lang w:val="pt-BR" w:eastAsia="ja-JP"/>
          <w:rPrChange w:id="17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17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F.^^C.</w:t>
      </w:r>
      <w:r w:rsidR="00B17E74" w:rsidRPr="0074005B">
        <w:rPr>
          <w:rFonts w:eastAsia="MS Mincho"/>
          <w:szCs w:val="14"/>
          <w:lang w:val="pt-BR" w:eastAsia="ja-JP"/>
          <w:rPrChange w:id="17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7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Nart,</w:t>
      </w:r>
      <w:r w:rsidR="00B17E74" w:rsidRPr="0074005B">
        <w:rPr>
          <w:rFonts w:eastAsia="MS Mincho"/>
          <w:szCs w:val="14"/>
          <w:lang w:val="pt-BR" w:eastAsia="ja-JP"/>
          <w:rPrChange w:id="17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79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J.</w:t>
      </w:r>
      <w:r w:rsidR="00B17E74" w:rsidRPr="0074005B">
        <w:rPr>
          <w:rFonts w:eastAsia="MS Mincho"/>
          <w:i/>
          <w:iCs/>
          <w:szCs w:val="14"/>
          <w:lang w:val="pt-BR" w:eastAsia="ja-JP"/>
          <w:rPrChange w:id="180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81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Phys.</w:t>
      </w:r>
      <w:r w:rsidR="00B17E74" w:rsidRPr="0074005B">
        <w:rPr>
          <w:rFonts w:eastAsia="MS Mincho"/>
          <w:i/>
          <w:iCs/>
          <w:szCs w:val="14"/>
          <w:lang w:val="pt-BR" w:eastAsia="ja-JP"/>
          <w:rPrChange w:id="182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83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Chem.</w:t>
      </w:r>
      <w:r w:rsidR="00B17E74" w:rsidRPr="0074005B">
        <w:rPr>
          <w:rFonts w:eastAsia="MS Mincho"/>
          <w:i/>
          <w:iCs/>
          <w:szCs w:val="14"/>
          <w:lang w:val="pt-BR" w:eastAsia="ja-JP"/>
          <w:rPrChange w:id="184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85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B</w:t>
      </w:r>
      <w:r w:rsidR="00B17E74" w:rsidRPr="0074005B">
        <w:rPr>
          <w:rFonts w:eastAsia="MS Mincho"/>
          <w:szCs w:val="14"/>
          <w:lang w:val="pt-BR" w:eastAsia="ja-JP"/>
          <w:rPrChange w:id="18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b/>
          <w:bCs/>
          <w:szCs w:val="14"/>
          <w:lang w:val="pt-BR" w:eastAsia="ja-JP"/>
          <w:rPrChange w:id="187" w:author="Katlin" w:date="2023-05-15T09:15:00Z">
            <w:rPr>
              <w:rFonts w:eastAsia="MS Mincho"/>
              <w:b/>
              <w:bCs/>
              <w:szCs w:val="14"/>
              <w:lang w:val="en-US" w:eastAsia="ja-JP"/>
            </w:rPr>
          </w:rPrChange>
        </w:rPr>
        <w:t>2002</w:t>
      </w:r>
      <w:r w:rsidRPr="0074005B">
        <w:rPr>
          <w:rFonts w:eastAsia="MS Mincho"/>
          <w:szCs w:val="14"/>
          <w:lang w:val="pt-BR" w:eastAsia="ja-JP"/>
          <w:rPrChange w:id="18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pt-BR" w:eastAsia="ja-JP"/>
          <w:rPrChange w:id="18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190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106</w:t>
      </w:r>
      <w:r w:rsidRPr="0074005B">
        <w:rPr>
          <w:rFonts w:eastAsia="MS Mincho"/>
          <w:szCs w:val="14"/>
          <w:lang w:val="pt-BR" w:eastAsia="ja-JP"/>
          <w:rPrChange w:id="19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,</w:t>
      </w:r>
      <w:r w:rsidR="00B17E74" w:rsidRPr="0074005B">
        <w:rPr>
          <w:rFonts w:eastAsia="MS Mincho"/>
          <w:szCs w:val="14"/>
          <w:lang w:val="pt-BR" w:eastAsia="ja-JP"/>
          <w:rPrChange w:id="19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9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9825--9830&lt;/</w:t>
      </w:r>
      <w:r w:rsidRPr="0074005B">
        <w:rPr>
          <w:rFonts w:eastAsia="MS Mincho"/>
          <w:lang w:val="pt-BR"/>
          <w:rPrChange w:id="194" w:author="Katlin" w:date="2023-05-15T09:15:00Z">
            <w:rPr>
              <w:rFonts w:eastAsia="MS Mincho"/>
              <w:lang w:val="en-US"/>
            </w:rPr>
          </w:rPrChange>
        </w:rPr>
        <w:t>jnl&gt;.</w:t>
      </w:r>
    </w:p>
    <w:p w14:paraId="4BCCB5A5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74005B">
        <w:rPr>
          <w:rFonts w:eastAsia="MS Mincho"/>
          <w:lang w:val="pt-BR"/>
          <w:rPrChange w:id="195" w:author="Katlin" w:date="2023-05-15T09:15:00Z">
            <w:rPr>
              <w:rFonts w:eastAsia="MS Mincho"/>
              <w:lang w:val="en-US"/>
            </w:rPr>
          </w:rPrChange>
        </w:rPr>
        <w:t>&lt;lit35&gt;&lt;jnl&gt;</w:t>
      </w:r>
      <w:r w:rsidRPr="0074005B">
        <w:rPr>
          <w:rFonts w:eastAsia="MS Mincho"/>
          <w:szCs w:val="14"/>
          <w:lang w:val="pt-BR" w:eastAsia="ja-JP"/>
          <w:rPrChange w:id="19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N.</w:t>
      </w:r>
      <w:r w:rsidR="00B17E74" w:rsidRPr="0074005B">
        <w:rPr>
          <w:rFonts w:eastAsia="MS Mincho"/>
          <w:szCs w:val="14"/>
          <w:lang w:val="pt-BR" w:eastAsia="ja-JP"/>
          <w:rPrChange w:id="19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19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Erini,</w:t>
      </w:r>
      <w:r w:rsidR="00B17E74" w:rsidRPr="0074005B">
        <w:rPr>
          <w:rFonts w:eastAsia="MS Mincho"/>
          <w:szCs w:val="14"/>
          <w:lang w:val="pt-BR" w:eastAsia="ja-JP"/>
          <w:rPrChange w:id="19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0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R.</w:t>
      </w:r>
      <w:r w:rsidR="00B17E74" w:rsidRPr="0074005B">
        <w:rPr>
          <w:rFonts w:eastAsia="MS Mincho"/>
          <w:szCs w:val="14"/>
          <w:lang w:val="pt-BR" w:eastAsia="ja-JP"/>
          <w:rPrChange w:id="20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0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Loukrakpam,</w:t>
      </w:r>
      <w:r w:rsidR="00B17E74" w:rsidRPr="0074005B">
        <w:rPr>
          <w:rFonts w:eastAsia="MS Mincho"/>
          <w:szCs w:val="14"/>
          <w:lang w:val="pt-BR" w:eastAsia="ja-JP"/>
          <w:rPrChange w:id="20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0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V.</w:t>
      </w:r>
      <w:r w:rsidR="00B17E74" w:rsidRPr="0074005B">
        <w:rPr>
          <w:rFonts w:eastAsia="MS Mincho"/>
          <w:szCs w:val="14"/>
          <w:lang w:val="pt-BR" w:eastAsia="ja-JP"/>
          <w:rPrChange w:id="20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0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Petkov,</w:t>
      </w:r>
      <w:r w:rsidR="00B17E74" w:rsidRPr="0074005B">
        <w:rPr>
          <w:rFonts w:eastAsia="MS Mincho"/>
          <w:szCs w:val="14"/>
          <w:lang w:val="pt-BR" w:eastAsia="ja-JP"/>
          <w:rPrChange w:id="20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20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E.^^A.</w:t>
      </w:r>
      <w:r w:rsidR="00B17E74" w:rsidRPr="0074005B">
        <w:rPr>
          <w:rFonts w:eastAsia="MS Mincho"/>
          <w:szCs w:val="14"/>
          <w:lang w:val="pt-BR" w:eastAsia="ja-JP"/>
          <w:rPrChange w:id="20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1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Baranova,</w:t>
      </w:r>
      <w:r w:rsidR="00B17E74" w:rsidRPr="0074005B">
        <w:rPr>
          <w:rFonts w:eastAsia="MS Mincho"/>
          <w:szCs w:val="14"/>
          <w:lang w:val="pt-BR" w:eastAsia="ja-JP"/>
          <w:rPrChange w:id="21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1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R.</w:t>
      </w:r>
      <w:r w:rsidR="00B17E74" w:rsidRPr="0074005B">
        <w:rPr>
          <w:rFonts w:eastAsia="MS Mincho"/>
          <w:szCs w:val="14"/>
          <w:lang w:val="pt-BR" w:eastAsia="ja-JP"/>
          <w:rPrChange w:id="21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1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Yang,</w:t>
      </w:r>
      <w:r w:rsidR="00B17E74" w:rsidRPr="0074005B">
        <w:rPr>
          <w:rFonts w:eastAsia="MS Mincho"/>
          <w:szCs w:val="14"/>
          <w:lang w:val="pt-BR" w:eastAsia="ja-JP"/>
          <w:rPrChange w:id="21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1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D.</w:t>
      </w:r>
      <w:r w:rsidR="00B17E74" w:rsidRPr="0074005B">
        <w:rPr>
          <w:rFonts w:eastAsia="MS Mincho"/>
          <w:szCs w:val="14"/>
          <w:lang w:val="pt-BR" w:eastAsia="ja-JP"/>
          <w:rPrChange w:id="21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1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Teschner,</w:t>
      </w:r>
      <w:r w:rsidR="00B17E74" w:rsidRPr="0074005B">
        <w:rPr>
          <w:rFonts w:eastAsia="MS Mincho"/>
          <w:szCs w:val="14"/>
          <w:lang w:val="pt-BR" w:eastAsia="ja-JP"/>
          <w:rPrChange w:id="21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2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Y.</w:t>
      </w:r>
      <w:r w:rsidR="00B17E74" w:rsidRPr="0074005B">
        <w:rPr>
          <w:rFonts w:eastAsia="MS Mincho"/>
          <w:szCs w:val="14"/>
          <w:lang w:val="pt-BR" w:eastAsia="ja-JP"/>
          <w:rPrChange w:id="22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22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Huang,</w:t>
      </w:r>
      <w:r w:rsidR="00B17E74" w:rsidRPr="0074005B">
        <w:rPr>
          <w:rFonts w:eastAsia="MS Mincho"/>
          <w:szCs w:val="14"/>
          <w:lang w:val="pt-BR" w:eastAsia="ja-JP"/>
          <w:rPrChange w:id="223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="00184756" w:rsidRPr="0074005B">
        <w:rPr>
          <w:rFonts w:eastAsia="MS Mincho"/>
          <w:szCs w:val="14"/>
          <w:lang w:val="pt-BR" w:eastAsia="ja-JP"/>
          <w:rPrChange w:id="224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S.^^R.</w:t>
      </w:r>
      <w:r w:rsidR="00B17E74" w:rsidRPr="0074005B">
        <w:rPr>
          <w:rFonts w:eastAsia="MS Mincho"/>
          <w:szCs w:val="14"/>
          <w:lang w:val="pt-BR" w:eastAsia="ja-JP"/>
          <w:rPrChange w:id="22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26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Brankovic,</w:t>
      </w:r>
      <w:r w:rsidR="00B17E74" w:rsidRPr="0074005B">
        <w:rPr>
          <w:rFonts w:eastAsia="MS Mincho"/>
          <w:szCs w:val="14"/>
          <w:lang w:val="pt-BR" w:eastAsia="ja-JP"/>
          <w:rPrChange w:id="227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28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P.</w:t>
      </w:r>
      <w:r w:rsidR="00B17E74" w:rsidRPr="0074005B">
        <w:rPr>
          <w:rFonts w:eastAsia="MS Mincho"/>
          <w:szCs w:val="14"/>
          <w:lang w:val="pt-BR" w:eastAsia="ja-JP"/>
          <w:rPrChange w:id="229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szCs w:val="14"/>
          <w:lang w:val="pt-BR" w:eastAsia="ja-JP"/>
          <w:rPrChange w:id="230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>Strasser,</w:t>
      </w:r>
      <w:r w:rsidR="00B17E74" w:rsidRPr="0074005B">
        <w:rPr>
          <w:rFonts w:eastAsia="MS Mincho"/>
          <w:szCs w:val="14"/>
          <w:lang w:val="pt-BR" w:eastAsia="ja-JP"/>
          <w:rPrChange w:id="231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232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ACS</w:t>
      </w:r>
      <w:r w:rsidR="00B17E74" w:rsidRPr="0074005B">
        <w:rPr>
          <w:rFonts w:eastAsia="MS Mincho"/>
          <w:i/>
          <w:iCs/>
          <w:szCs w:val="14"/>
          <w:lang w:val="pt-BR" w:eastAsia="ja-JP"/>
          <w:rPrChange w:id="233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 xml:space="preserve"> </w:t>
      </w:r>
      <w:r w:rsidRPr="0074005B">
        <w:rPr>
          <w:rFonts w:eastAsia="MS Mincho"/>
          <w:i/>
          <w:iCs/>
          <w:szCs w:val="14"/>
          <w:lang w:val="pt-BR" w:eastAsia="ja-JP"/>
          <w:rPrChange w:id="234" w:author="Katlin" w:date="2023-05-15T09:15:00Z">
            <w:rPr>
              <w:rFonts w:eastAsia="MS Mincho"/>
              <w:i/>
              <w:iCs/>
              <w:szCs w:val="14"/>
              <w:lang w:val="en-US" w:eastAsia="ja-JP"/>
            </w:rPr>
          </w:rPrChange>
        </w:rPr>
        <w:t>Catal.</w:t>
      </w:r>
      <w:r w:rsidR="00B17E74" w:rsidRPr="0074005B">
        <w:rPr>
          <w:rFonts w:eastAsia="MS Mincho"/>
          <w:szCs w:val="14"/>
          <w:lang w:val="pt-BR" w:eastAsia="ja-JP"/>
          <w:rPrChange w:id="235" w:author="Katlin" w:date="2023-05-15T09:15:00Z">
            <w:rPr>
              <w:rFonts w:eastAsia="MS Mincho"/>
              <w:szCs w:val="14"/>
              <w:lang w:val="en-US" w:eastAsia="ja-JP"/>
            </w:rPr>
          </w:rPrChange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4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1859--1867&lt;/</w:t>
      </w:r>
      <w:r w:rsidRPr="00F366FC">
        <w:rPr>
          <w:rFonts w:eastAsia="MS Mincho"/>
          <w:lang w:val="en-US"/>
        </w:rPr>
        <w:t>jnl&gt;.</w:t>
      </w:r>
    </w:p>
    <w:p w14:paraId="0761516A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&lt;lit36&gt;&lt;jnl&gt;</w:t>
      </w:r>
      <w:r w:rsidRPr="00F366FC">
        <w:rPr>
          <w:rFonts w:eastAsia="MS Mincho"/>
          <w:szCs w:val="14"/>
          <w:lang w:val="en-US" w:eastAsia="ja-JP"/>
        </w:rPr>
        <w:t>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D.^^C.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Higgins,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Xiao,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Yang,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Chen,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F0611F" w:rsidRPr="00F366FC">
        <w:rPr>
          <w:rFonts w:eastAsia="MS Mincho"/>
          <w:i/>
          <w:iCs/>
          <w:szCs w:val="14"/>
          <w:lang w:val="en-US" w:eastAsia="ja-JP"/>
        </w:rPr>
        <w:t>Appl. Catal. 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162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133--140&lt;/</w:t>
      </w:r>
      <w:r w:rsidRPr="00F366FC">
        <w:rPr>
          <w:rFonts w:eastAsia="MS Mincho"/>
          <w:lang w:val="en-GB"/>
        </w:rPr>
        <w:t>jnl&gt;.</w:t>
      </w:r>
    </w:p>
    <w:p w14:paraId="3B7CF426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&lt;lit37&gt;&lt;jnl&gt;</w:t>
      </w:r>
      <w:r w:rsidRPr="00F366FC">
        <w:rPr>
          <w:rFonts w:eastAsia="MS Mincho"/>
          <w:szCs w:val="14"/>
          <w:lang w:val="en-US" w:eastAsia="ja-JP"/>
        </w:rPr>
        <w:t>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Murthy,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Manthiram,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Phys.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116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3827--3832&lt;/</w:t>
      </w:r>
      <w:r w:rsidRPr="00F366FC">
        <w:rPr>
          <w:rFonts w:eastAsia="MS Mincho"/>
          <w:lang w:val="en-US"/>
        </w:rPr>
        <w:t>jnl&gt;.</w:t>
      </w:r>
    </w:p>
    <w:p w14:paraId="43AF28D3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US"/>
        </w:rPr>
        <w:t>&lt;lit38&gt;&lt;jnl&gt;</w:t>
      </w:r>
      <w:r w:rsidRPr="00F366FC">
        <w:rPr>
          <w:rFonts w:eastAsia="MS Mincho"/>
          <w:szCs w:val="14"/>
          <w:lang w:val="en-US" w:eastAsia="ja-JP"/>
        </w:rPr>
        <w:t>A.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Kowal,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Sasaki,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M.^^B.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Vukmirovic,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N.^^S.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Marinkovic,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Liu,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A.^^I.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Frenkel,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Adzic,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Nat.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Mater.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325--330&lt;/</w:t>
      </w:r>
      <w:r w:rsidRPr="00F366FC">
        <w:rPr>
          <w:rFonts w:eastAsia="MS Mincho"/>
          <w:lang w:val="en-GB"/>
        </w:rPr>
        <w:t>jnl&gt;.</w:t>
      </w:r>
    </w:p>
    <w:p w14:paraId="31BE0A62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&lt;lit39&gt;&lt;jnl&gt;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Zou,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W.-B.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1507--1534&lt;/</w:t>
      </w:r>
      <w:r w:rsidRPr="00F366FC">
        <w:rPr>
          <w:rFonts w:eastAsia="MS Mincho"/>
          <w:lang w:val="en-GB"/>
        </w:rPr>
        <w:t>jnl&gt;.</w:t>
      </w:r>
    </w:p>
    <w:p w14:paraId="62A1225F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</w:rPr>
        <w:t>&lt;lit40&gt;&lt;jnl&gt;</w:t>
      </w:r>
      <w:r w:rsidRPr="00F366FC">
        <w:rPr>
          <w:rFonts w:eastAsia="MS Mincho"/>
          <w:szCs w:val="14"/>
          <w:lang w:eastAsia="ja-JP"/>
        </w:rPr>
        <w:t>B.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Hammer,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Y.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Morikawa,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="00184756" w:rsidRPr="00F366FC">
        <w:rPr>
          <w:rFonts w:eastAsia="MS Mincho"/>
          <w:szCs w:val="14"/>
          <w:lang w:eastAsia="ja-JP"/>
        </w:rPr>
        <w:t>J.^^K.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Nørskov,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Phys.</w:t>
      </w:r>
      <w:r w:rsidR="00B17E74" w:rsidRPr="00F366FC">
        <w:rPr>
          <w:rFonts w:eastAsia="MS Mincho"/>
          <w:i/>
          <w:iCs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Rev.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Lett.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1996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76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2141--2144&lt;/</w:t>
      </w:r>
      <w:r w:rsidRPr="00F366FC">
        <w:rPr>
          <w:rFonts w:eastAsia="MS Mincho"/>
          <w:lang w:val="en-GB"/>
        </w:rPr>
        <w:t>jnl&gt;.</w:t>
      </w:r>
    </w:p>
    <w:p w14:paraId="5AB08F5F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&lt;lit41&gt;&lt;jnl&gt;</w:t>
      </w:r>
      <w:r w:rsidRPr="00F366FC">
        <w:rPr>
          <w:rFonts w:eastAsia="MS Mincho"/>
          <w:szCs w:val="14"/>
          <w:lang w:val="en-US" w:eastAsia="ja-JP"/>
        </w:rPr>
        <w:t>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Hammer,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J.^^K.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Nørskov,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Adv.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Catal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b/>
          <w:bCs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45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71--129&lt;/</w:t>
      </w:r>
      <w:r w:rsidRPr="00F366FC">
        <w:rPr>
          <w:rFonts w:eastAsia="MS Mincho"/>
          <w:lang w:val="en-GB"/>
        </w:rPr>
        <w:t>jnl&gt;.</w:t>
      </w:r>
    </w:p>
    <w:p w14:paraId="427908D4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eastAsia="ja-JP"/>
        </w:rPr>
      </w:pPr>
      <w:r w:rsidRPr="00F366FC">
        <w:rPr>
          <w:rFonts w:eastAsia="MS Mincho"/>
          <w:lang w:val="en-GB"/>
        </w:rPr>
        <w:t>&lt;lit42&gt;&lt;jnl&gt;</w:t>
      </w:r>
      <w:r w:rsidRPr="00F366FC">
        <w:rPr>
          <w:rFonts w:eastAsia="MS Mincho"/>
          <w:szCs w:val="14"/>
          <w:lang w:val="en-US" w:eastAsia="ja-JP"/>
        </w:rPr>
        <w:t>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S.^^P.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Jiang,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Guo,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Acta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b/>
          <w:bCs/>
          <w:szCs w:val="14"/>
          <w:lang w:eastAsia="ja-JP"/>
        </w:rPr>
        <w:t>2011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56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1563--1569&lt;/</w:t>
      </w:r>
      <w:r w:rsidRPr="00F366FC">
        <w:rPr>
          <w:rFonts w:eastAsia="MS Mincho"/>
        </w:rPr>
        <w:t>jnl&gt;.</w:t>
      </w:r>
    </w:p>
    <w:p w14:paraId="38547446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eastAsia="ja-JP"/>
        </w:rPr>
      </w:pPr>
      <w:r w:rsidRPr="00F366FC">
        <w:rPr>
          <w:rFonts w:eastAsia="MS Mincho"/>
        </w:rPr>
        <w:t>&lt;lit43&gt;&lt;jnl&gt;</w:t>
      </w:r>
      <w:r w:rsidRPr="00F366FC">
        <w:rPr>
          <w:rFonts w:eastAsia="MS Mincho"/>
          <w:szCs w:val="14"/>
          <w:lang w:eastAsia="ja-JP"/>
        </w:rPr>
        <w:t>K.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F.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Y.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Zhao,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Zhang,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J.</w:t>
      </w:r>
      <w:r w:rsidR="00B17E74" w:rsidRPr="00F366FC">
        <w:rPr>
          <w:rFonts w:eastAsia="MS Mincho"/>
          <w:i/>
          <w:iCs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Energy</w:t>
      </w:r>
      <w:r w:rsidR="00B17E74" w:rsidRPr="00F366FC">
        <w:rPr>
          <w:rFonts w:eastAsia="MS Mincho"/>
          <w:i/>
          <w:iCs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Chem</w:t>
      </w:r>
      <w:r w:rsidRPr="00F366FC">
        <w:rPr>
          <w:rFonts w:eastAsia="MS Mincho"/>
          <w:szCs w:val="14"/>
          <w:lang w:eastAsia="ja-JP"/>
        </w:rPr>
        <w:t>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b/>
          <w:bCs/>
          <w:szCs w:val="14"/>
          <w:lang w:eastAsia="ja-JP"/>
        </w:rPr>
        <w:t>2021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52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251--261&lt;/</w:t>
      </w:r>
      <w:r w:rsidRPr="00F366FC">
        <w:rPr>
          <w:rFonts w:eastAsia="MS Mincho"/>
        </w:rPr>
        <w:t>jnl&gt;.</w:t>
      </w:r>
    </w:p>
    <w:p w14:paraId="1AFD714E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eastAsia="ja-JP"/>
        </w:rPr>
      </w:pPr>
      <w:r w:rsidRPr="00F366FC">
        <w:rPr>
          <w:rFonts w:eastAsia="MS Mincho"/>
        </w:rPr>
        <w:t>&lt;lit44&gt;&lt;jnl&gt;</w:t>
      </w:r>
      <w:r w:rsidRPr="00F366FC">
        <w:rPr>
          <w:rFonts w:eastAsia="MS Mincho"/>
          <w:szCs w:val="14"/>
          <w:lang w:eastAsia="ja-JP"/>
        </w:rPr>
        <w:t>C.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H.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Xu,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F.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Gao,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Y.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Zhang,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T.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Song,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C.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Wang,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H.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Shang,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X.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Zhu,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Y.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Du,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i/>
          <w:iCs/>
          <w:szCs w:val="14"/>
          <w:lang w:eastAsia="ja-JP"/>
        </w:rPr>
        <w:t>Nanoscale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b/>
          <w:bCs/>
          <w:szCs w:val="14"/>
          <w:lang w:eastAsia="ja-JP"/>
        </w:rPr>
        <w:t>2019</w:t>
      </w:r>
      <w:r w:rsidRPr="00F366FC">
        <w:rPr>
          <w:rFonts w:eastAsia="MS Mincho"/>
          <w:szCs w:val="14"/>
          <w:lang w:eastAsia="ja-JP"/>
        </w:rPr>
        <w:t>,</w:t>
      </w:r>
      <w:r w:rsidRPr="00F366FC">
        <w:rPr>
          <w:rFonts w:eastAsia="MS Mincho"/>
          <w:i/>
          <w:iCs/>
          <w:szCs w:val="14"/>
          <w:lang w:eastAsia="ja-JP"/>
        </w:rPr>
        <w:t>11</w:t>
      </w:r>
      <w:r w:rsidRPr="00F366FC">
        <w:rPr>
          <w:rFonts w:eastAsia="MS Mincho"/>
          <w:szCs w:val="14"/>
          <w:lang w:eastAsia="ja-JP"/>
        </w:rPr>
        <w:t>,</w:t>
      </w:r>
      <w:r w:rsidR="00B17E74" w:rsidRPr="00F366FC">
        <w:rPr>
          <w:rFonts w:eastAsia="MS Mincho"/>
          <w:szCs w:val="14"/>
          <w:lang w:eastAsia="ja-JP"/>
        </w:rPr>
        <w:t xml:space="preserve"> </w:t>
      </w:r>
      <w:r w:rsidRPr="00F366FC">
        <w:rPr>
          <w:rFonts w:eastAsia="MS Mincho"/>
          <w:szCs w:val="14"/>
          <w:lang w:eastAsia="ja-JP"/>
        </w:rPr>
        <w:t>18176--18182&lt;/</w:t>
      </w:r>
      <w:r w:rsidRPr="00F366FC">
        <w:rPr>
          <w:rFonts w:eastAsia="MS Mincho"/>
        </w:rPr>
        <w:t>jnl&gt;.</w:t>
      </w:r>
    </w:p>
    <w:p w14:paraId="07F088F1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&lt;lit45&gt;&lt;jnl&gt;</w:t>
      </w:r>
      <w:r w:rsidRPr="00F366FC">
        <w:rPr>
          <w:rFonts w:eastAsia="MS Mincho"/>
          <w:szCs w:val="14"/>
          <w:lang w:val="en-US" w:eastAsia="ja-JP"/>
        </w:rPr>
        <w:t>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Zhu,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Bu,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Q.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Shao,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Huang,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ACS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Catal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9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6607--6612&lt;/</w:t>
      </w:r>
      <w:r w:rsidRPr="00F366FC">
        <w:rPr>
          <w:rFonts w:eastAsia="MS Mincho"/>
          <w:lang w:val="en-GB"/>
        </w:rPr>
        <w:t>jnl&gt;.</w:t>
      </w:r>
    </w:p>
    <w:p w14:paraId="31C24398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&lt;lit46&gt;&lt;jnl&gt;</w:t>
      </w:r>
      <w:r w:rsidR="00184756" w:rsidRPr="00F366FC">
        <w:rPr>
          <w:rFonts w:eastAsia="MS Mincho"/>
          <w:szCs w:val="14"/>
          <w:lang w:val="en-US" w:eastAsia="ja-JP"/>
        </w:rPr>
        <w:t>G.^^R.^^O.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Almeida,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E.^^M.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Sussuchi,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C.^^T.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Meneses,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G.^^R.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Salazar-Banda,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K.^^I.^^B.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Eguiluz,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Int.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J.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Electrochem.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Sci.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2017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12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7502--7517&lt;/</w:t>
      </w:r>
      <w:r w:rsidRPr="00F366FC">
        <w:rPr>
          <w:rFonts w:eastAsia="MS Mincho"/>
          <w:lang w:val="en-GB"/>
        </w:rPr>
        <w:t>jnl&gt;.</w:t>
      </w:r>
    </w:p>
    <w:p w14:paraId="04A7E0FC" w14:textId="77777777" w:rsidR="00B17D2C" w:rsidRPr="00F366FC" w:rsidRDefault="00B17D2C" w:rsidP="00184756">
      <w:pPr>
        <w:pStyle w:val="References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lastRenderedPageBreak/>
        <w:t>&lt;lit47&gt;&lt;jnl&gt;</w:t>
      </w:r>
      <w:r w:rsidRPr="00F366FC">
        <w:rPr>
          <w:rFonts w:eastAsia="MS Mincho"/>
          <w:szCs w:val="14"/>
          <w:lang w:val="en-US" w:eastAsia="ja-JP"/>
        </w:rPr>
        <w:t>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Bergamaski,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E.^^R.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Gonzalez,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F.^^C.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Nart,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Electrochim.</w:t>
      </w:r>
      <w:r w:rsidR="00B17E74" w:rsidRPr="00F366FC">
        <w:rPr>
          <w:rFonts w:eastAsia="MS Mincho"/>
          <w:i/>
          <w:iCs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Acta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b/>
          <w:bCs/>
          <w:szCs w:val="14"/>
          <w:lang w:val="en-US" w:eastAsia="ja-JP"/>
        </w:rPr>
        <w:t>2008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i/>
          <w:iCs/>
          <w:szCs w:val="14"/>
          <w:lang w:val="en-US" w:eastAsia="ja-JP"/>
        </w:rPr>
        <w:t>53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4396--4406&lt;/</w:t>
      </w:r>
      <w:r w:rsidRPr="00F366FC">
        <w:rPr>
          <w:rFonts w:eastAsia="MS Mincho"/>
          <w:lang w:val="en-GB"/>
        </w:rPr>
        <w:t>jnl&gt;.</w:t>
      </w:r>
    </w:p>
    <w:p w14:paraId="376ED0F4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Figure^^1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TEM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micrographs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nanowires: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(a)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(b)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catalysts.</w:t>
      </w:r>
    </w:p>
    <w:p w14:paraId="3152FD54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Figure^^2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XRD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patterns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catalysts.</w:t>
      </w:r>
    </w:p>
    <w:p w14:paraId="57CD4D71" w14:textId="77777777" w:rsidR="00184756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Figure^^3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(a)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Survey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XPS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Pt&lt;C-&gt;Rh/</w:t>
      </w:r>
      <w:r w:rsidRPr="00F366FC">
        <w:rPr>
          <w:rFonts w:eastAsia="MS Mincho"/>
          <w:szCs w:val="14"/>
          <w:lang w:val="en-US" w:eastAsia="ja-JP"/>
        </w:rPr>
        <w:t>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High-resolution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4</w:t>
      </w:r>
      <w:r w:rsidR="00184756" w:rsidRPr="00F366FC">
        <w:rPr>
          <w:rFonts w:eastAsia="MS Mincho"/>
          <w:szCs w:val="14"/>
          <w:lang w:val="en-US" w:eastAsia="ja-JP"/>
        </w:rPr>
        <w:t xml:space="preserve">^f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(b)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(c)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Pt&lt;C-&gt;Rh/</w:t>
      </w:r>
      <w:r w:rsidRPr="00F366FC">
        <w:rPr>
          <w:rFonts w:eastAsia="MS Mincho"/>
          <w:szCs w:val="14"/>
          <w:lang w:val="en-US" w:eastAsia="ja-JP"/>
        </w:rPr>
        <w:t>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(d)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High-resolution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Pt&lt;C-&gt;Rh/</w:t>
      </w:r>
      <w:r w:rsidRPr="00F366FC">
        <w:rPr>
          <w:rFonts w:eastAsia="MS Mincho"/>
          <w:szCs w:val="14"/>
          <w:lang w:val="en-US" w:eastAsia="ja-JP"/>
        </w:rPr>
        <w:t>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NWs.</w:t>
      </w:r>
    </w:p>
    <w:p w14:paraId="7A20BE4A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Figure^^4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Magnitude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Fourier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transforms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L3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K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edge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spectra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catalyst.</w:t>
      </w:r>
    </w:p>
    <w:p w14:paraId="55311FB5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Figure^^5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CO-monolayer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stripping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Pr="00F366FC">
        <w:rPr>
          <w:rFonts w:eastAsia="MS Mincho"/>
          <w:szCs w:val="14"/>
          <w:lang w:val="en-US" w:eastAsia="ja-JP"/>
        </w:rPr>
        <w:t>.</w:t>
      </w:r>
    </w:p>
    <w:p w14:paraId="589A4249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Figure^^6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(a)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(second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cycle)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electrochemical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dissolved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NWs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ʋ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</w:t>
      </w:r>
      <w:r w:rsidR="00184756" w:rsidRPr="00F366FC">
        <w:rPr>
          <w:rFonts w:eastAsia="MS Mincho"/>
          <w:szCs w:val="14"/>
          <w:lang w:val="en-US" w:eastAsia="ja-JP"/>
        </w:rPr>
        <w:t>=</w:t>
      </w:r>
      <w:r w:rsidRPr="00F366FC">
        <w:rPr>
          <w:rFonts w:eastAsia="MS Mincho"/>
          <w:szCs w:val="14"/>
          <w:lang w:val="en-US" w:eastAsia="ja-JP"/>
        </w:rPr>
        <w:t>2</w:t>
      </w:r>
      <w:r w:rsidR="00184756" w:rsidRPr="00F366FC">
        <w:rPr>
          <w:rFonts w:eastAsia="MS Mincho"/>
          <w:szCs w:val="14"/>
          <w:lang w:val="en-US" w:eastAsia="ja-JP"/>
        </w:rPr>
        <w:t>5^°C</w:t>
      </w:r>
      <w:r w:rsidRPr="00F366FC">
        <w:rPr>
          <w:rFonts w:eastAsia="MS Mincho"/>
          <w:szCs w:val="14"/>
          <w:lang w:val="en-US" w:eastAsia="ja-JP"/>
        </w:rPr>
        <w:t>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</w:t>
      </w:r>
      <w:r w:rsidRPr="00F366FC">
        <w:rPr>
          <w:rFonts w:eastAsia="MS Mincho"/>
          <w:szCs w:val="14"/>
          <w:vertAlign w:val="subscript"/>
          <w:lang w:val="en-US" w:eastAsia="ja-JP"/>
        </w:rPr>
        <w:t>a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</w:t>
      </w:r>
      <w:r w:rsidRPr="00F366FC">
        <w:rPr>
          <w:rFonts w:eastAsia="MS Mincho"/>
          <w:szCs w:val="14"/>
          <w:vertAlign w:val="subscript"/>
          <w:lang w:val="en-US" w:eastAsia="ja-JP"/>
        </w:rPr>
        <w:t>b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represent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peaks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anodic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cathodic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(b)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First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derivative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voltammograms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anodic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JM,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Pt/C,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</w:t>
      </w:r>
      <w:r w:rsidRPr="00F366FC">
        <w:rPr>
          <w:rFonts w:eastAsia="MS Mincho"/>
          <w:szCs w:val="14"/>
          <w:vertAlign w:val="sub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SO</w:t>
      </w:r>
      <w:r w:rsidRPr="00F366FC">
        <w:rPr>
          <w:rFonts w:eastAsia="MS Mincho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+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0.5</w:t>
      </w:r>
      <w:r w:rsidR="00184756" w:rsidRPr="00F366FC">
        <w:rPr>
          <w:rFonts w:eastAsia="MS Mincho"/>
          <w:szCs w:val="14"/>
          <w:lang w:val="en-US" w:eastAsia="ja-JP"/>
        </w:rPr>
        <w:t>^^mol^L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20</w:t>
      </w:r>
      <w:r w:rsidR="00184756" w:rsidRPr="00F366FC">
        <w:rPr>
          <w:rFonts w:eastAsia="MS Mincho"/>
          <w:szCs w:val="14"/>
          <w:lang w:val="en-US" w:eastAsia="ja-JP"/>
        </w:rPr>
        <w:t>^^mV^s</w:t>
      </w:r>
      <w:r w:rsidR="001A6E66" w:rsidRPr="00F366FC">
        <w:rPr>
          <w:rFonts w:eastAsia="MS Mincho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/>
          <w:szCs w:val="14"/>
          <w:vertAlign w:val="superscript"/>
          <w:lang w:val="en-US" w:eastAsia="ja-JP"/>
        </w:rPr>
        <w:t>1</w:t>
      </w:r>
      <w:r w:rsidRPr="00F366FC">
        <w:rPr>
          <w:rFonts w:eastAsia="MS Mincho"/>
          <w:szCs w:val="14"/>
          <w:lang w:val="en-US" w:eastAsia="ja-JP"/>
        </w:rPr>
        <w:t>.</w:t>
      </w:r>
    </w:p>
    <w:p w14:paraId="30EDDB10" w14:textId="77777777" w:rsidR="00B17D2C" w:rsidRPr="00F366FC" w:rsidRDefault="00B17D2C" w:rsidP="00184756">
      <w:pPr>
        <w:pStyle w:val="FigureCaption"/>
        <w:shd w:val="clear" w:color="000000" w:fill="auto"/>
        <w:rPr>
          <w:rFonts w:eastAsia="MS Mincho"/>
          <w:szCs w:val="17"/>
          <w:lang w:val="en-US" w:eastAsia="ja-JP"/>
        </w:rPr>
      </w:pPr>
      <w:r w:rsidRPr="00F366FC">
        <w:rPr>
          <w:rFonts w:eastAsia="MS Mincho"/>
          <w:lang w:val="en-GB"/>
        </w:rPr>
        <w:t>Figure^^7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 w:cs="Arial"/>
          <w:szCs w:val="14"/>
          <w:lang w:val="en-US" w:eastAsia="ja-JP"/>
        </w:rPr>
        <w:t>Chronoamperometric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curves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were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obtained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for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catalysts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Pt/C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JM,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Pt/C,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and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Pt</w:t>
      </w:r>
      <w:r w:rsidR="001A6E66" w:rsidRPr="00F366FC">
        <w:rPr>
          <w:rFonts w:eastAsia="MS Mincho" w:cs="Arial"/>
          <w:szCs w:val="14"/>
          <w:lang w:val="en-US" w:eastAsia="ja-JP"/>
        </w:rPr>
        <w:t>&lt;C-&gt;</w:t>
      </w:r>
      <w:r w:rsidRPr="00F366FC">
        <w:rPr>
          <w:rFonts w:eastAsia="MS Mincho" w:cs="Arial"/>
          <w:szCs w:val="14"/>
          <w:lang w:val="en-US" w:eastAsia="ja-JP"/>
        </w:rPr>
        <w:t>Rh/C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catalysts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in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0.5</w:t>
      </w:r>
      <w:r w:rsidR="00184756" w:rsidRPr="00F366FC">
        <w:rPr>
          <w:rFonts w:eastAsia="MS Mincho" w:cs="Arial"/>
          <w:szCs w:val="14"/>
          <w:lang w:val="en-US" w:eastAsia="ja-JP"/>
        </w:rPr>
        <w:t>^^mol^L</w:t>
      </w:r>
      <w:r w:rsidR="001A6E66" w:rsidRPr="00F366FC">
        <w:rPr>
          <w:rFonts w:eastAsia="MS Mincho" w:cs="Arial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H</w:t>
      </w:r>
      <w:r w:rsidRPr="00F366FC">
        <w:rPr>
          <w:rFonts w:eastAsia="MS Mincho" w:cs="Arial"/>
          <w:szCs w:val="14"/>
          <w:vertAlign w:val="subscript"/>
          <w:lang w:val="en-US" w:eastAsia="ja-JP"/>
        </w:rPr>
        <w:t>2</w:t>
      </w:r>
      <w:r w:rsidRPr="00F366FC">
        <w:rPr>
          <w:rFonts w:eastAsia="MS Mincho" w:cs="Arial"/>
          <w:szCs w:val="14"/>
          <w:lang w:val="en-US" w:eastAsia="ja-JP"/>
        </w:rPr>
        <w:t>SO</w:t>
      </w:r>
      <w:r w:rsidRPr="00F366FC">
        <w:rPr>
          <w:rFonts w:eastAsia="MS Mincho" w:cs="Arial"/>
          <w:szCs w:val="14"/>
          <w:vertAlign w:val="subscript"/>
          <w:lang w:val="en-US" w:eastAsia="ja-JP"/>
        </w:rPr>
        <w:t>4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+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0.5</w:t>
      </w:r>
      <w:r w:rsidR="00184756" w:rsidRPr="00F366FC">
        <w:rPr>
          <w:rFonts w:eastAsia="MS Mincho" w:cs="Arial"/>
          <w:szCs w:val="14"/>
          <w:lang w:val="en-US" w:eastAsia="ja-JP"/>
        </w:rPr>
        <w:t>^^mol^L</w:t>
      </w:r>
      <w:r w:rsidR="001A6E66" w:rsidRPr="00F366FC">
        <w:rPr>
          <w:rFonts w:eastAsia="MS Mincho" w:cs="Arial"/>
          <w:szCs w:val="14"/>
          <w:vertAlign w:val="superscript"/>
          <w:lang w:val="en-US" w:eastAsia="ja-JP"/>
        </w:rPr>
        <w:t>&lt;M-&gt;</w:t>
      </w:r>
      <w:r w:rsidRPr="00F366FC">
        <w:rPr>
          <w:rFonts w:eastAsia="MS Mincho" w:cs="Arial"/>
          <w:szCs w:val="14"/>
          <w:vertAlign w:val="superscript"/>
          <w:lang w:val="en-US" w:eastAsia="ja-JP"/>
        </w:rPr>
        <w:t>1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ethanol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solution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for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1</w:t>
      </w:r>
      <w:r w:rsidR="00184756" w:rsidRPr="00F366FC">
        <w:rPr>
          <w:rFonts w:eastAsia="MS Mincho" w:cs="Arial"/>
          <w:szCs w:val="14"/>
          <w:lang w:val="en-US" w:eastAsia="ja-JP"/>
        </w:rPr>
        <w:t>5^^min</w:t>
      </w:r>
      <w:r w:rsidRPr="00F366FC">
        <w:rPr>
          <w:rFonts w:eastAsia="MS Mincho" w:cs="Arial"/>
          <w:szCs w:val="14"/>
          <w:lang w:val="en-US" w:eastAsia="ja-JP"/>
        </w:rPr>
        <w:t>.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The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electrodes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were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polarised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at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0.</w:t>
      </w:r>
      <w:r w:rsidR="00184756" w:rsidRPr="00F366FC">
        <w:rPr>
          <w:rFonts w:eastAsia="MS Mincho" w:cs="Arial"/>
          <w:szCs w:val="14"/>
          <w:lang w:val="en-US" w:eastAsia="ja-JP"/>
        </w:rPr>
        <w:t>5^^V</w:t>
      </w:r>
      <w:r w:rsidRPr="00F366FC">
        <w:rPr>
          <w:rFonts w:eastAsia="MS Mincho" w:cs="Arial"/>
          <w:szCs w:val="14"/>
          <w:lang w:val="en-US" w:eastAsia="ja-JP"/>
        </w:rPr>
        <w:t>.</w:t>
      </w:r>
      <w:r w:rsidR="00B17E74" w:rsidRPr="00F366FC">
        <w:rPr>
          <w:rFonts w:eastAsia="MS Mincho" w:cs="Arial"/>
          <w:szCs w:val="14"/>
          <w:lang w:val="en-US" w:eastAsia="ja-JP"/>
        </w:rPr>
        <w:t xml:space="preserve"> </w:t>
      </w:r>
      <w:r w:rsidRPr="00F366FC">
        <w:rPr>
          <w:rFonts w:eastAsia="MS Mincho" w:cs="Arial"/>
          <w:szCs w:val="14"/>
          <w:lang w:val="en-US" w:eastAsia="ja-JP"/>
        </w:rPr>
        <w:t>T</w:t>
      </w:r>
      <w:r w:rsidR="00184756" w:rsidRPr="00F366FC">
        <w:rPr>
          <w:rFonts w:eastAsia="MS Mincho" w:cs="Arial"/>
          <w:szCs w:val="14"/>
          <w:lang w:val="en-US" w:eastAsia="ja-JP"/>
        </w:rPr>
        <w:t>=</w:t>
      </w:r>
      <w:r w:rsidRPr="00F366FC">
        <w:rPr>
          <w:rFonts w:eastAsia="MS Mincho" w:cs="Arial"/>
          <w:szCs w:val="14"/>
          <w:lang w:val="en-US" w:eastAsia="ja-JP"/>
        </w:rPr>
        <w:t>2</w:t>
      </w:r>
      <w:r w:rsidR="00184756" w:rsidRPr="00F366FC">
        <w:rPr>
          <w:rFonts w:eastAsia="MS Mincho" w:cs="Arial"/>
          <w:szCs w:val="14"/>
          <w:lang w:val="en-US" w:eastAsia="ja-JP"/>
        </w:rPr>
        <w:t>5^°C</w:t>
      </w:r>
      <w:r w:rsidRPr="00F366FC">
        <w:rPr>
          <w:rFonts w:eastAsia="MS Mincho" w:cs="Arial"/>
          <w:szCs w:val="14"/>
          <w:lang w:val="en-US" w:eastAsia="ja-JP"/>
        </w:rPr>
        <w:t>.</w:t>
      </w:r>
    </w:p>
    <w:p w14:paraId="2FF9C7E9" w14:textId="77777777" w:rsidR="00B17D2C" w:rsidRPr="00F366FC" w:rsidRDefault="00B17D2C" w:rsidP="00184756">
      <w:pPr>
        <w:pStyle w:val="Tabl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Table^^1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Structural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parameters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Rh/C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EXAFS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fitting.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2"/>
        <w:gridCol w:w="1190"/>
        <w:gridCol w:w="796"/>
        <w:gridCol w:w="1036"/>
        <w:gridCol w:w="1094"/>
        <w:gridCol w:w="576"/>
        <w:gridCol w:w="776"/>
      </w:tblGrid>
      <w:tr w:rsidR="00B17D2C" w:rsidRPr="00F366FC" w14:paraId="643529EC" w14:textId="77777777" w:rsidTr="00166ADF"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1C76F9FB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Sample</w:t>
            </w: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</w:tcBorders>
          </w:tcPr>
          <w:p w14:paraId="1B60DED6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Scattering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path</w:t>
            </w:r>
            <w:r w:rsidRPr="00F366FC">
              <w:rPr>
                <w:vertAlign w:val="superscript"/>
                <w:lang w:val="en-US"/>
              </w:rPr>
              <w:t>[a]</w:t>
            </w:r>
          </w:p>
        </w:tc>
        <w:tc>
          <w:tcPr>
            <w:tcW w:w="733" w:type="dxa"/>
            <w:tcBorders>
              <w:top w:val="single" w:sz="8" w:space="0" w:color="000000"/>
              <w:bottom w:val="single" w:sz="8" w:space="0" w:color="000000"/>
            </w:tcBorders>
          </w:tcPr>
          <w:p w14:paraId="6E518A9C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N</w:t>
            </w:r>
            <w:r w:rsidRPr="00F366FC">
              <w:rPr>
                <w:vertAlign w:val="superscript"/>
                <w:lang w:val="en-US"/>
              </w:rPr>
              <w:t>[b]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</w:tcBorders>
          </w:tcPr>
          <w:p w14:paraId="493F7ED4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R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[Å]</w:t>
            </w:r>
            <w:r w:rsidRPr="00F366FC">
              <w:rPr>
                <w:vertAlign w:val="superscript"/>
                <w:lang w:val="en-US"/>
              </w:rPr>
              <w:t>[c]</w:t>
            </w:r>
          </w:p>
        </w:tc>
        <w:tc>
          <w:tcPr>
            <w:tcW w:w="760" w:type="dxa"/>
            <w:tcBorders>
              <w:top w:val="single" w:sz="8" w:space="0" w:color="000000"/>
              <w:bottom w:val="single" w:sz="8" w:space="0" w:color="000000"/>
            </w:tcBorders>
          </w:tcPr>
          <w:p w14:paraId="23F1641B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σ</w:t>
            </w:r>
            <w:r w:rsidRPr="00F366FC">
              <w:rPr>
                <w:vertAlign w:val="superscript"/>
                <w:lang w:val="en-US"/>
              </w:rPr>
              <w:t>2</w:t>
            </w:r>
            <w:r w:rsidR="007E09F1" w:rsidRPr="00F366FC">
              <w:rPr>
                <w:lang w:val="en-US"/>
              </w:rPr>
              <w:t>×</w:t>
            </w:r>
            <w:r w:rsidRPr="00F366FC">
              <w:rPr>
                <w:lang w:val="en-US"/>
              </w:rPr>
              <w:t>10</w:t>
            </w:r>
            <w:r w:rsidRPr="00F366FC">
              <w:rPr>
                <w:vertAlign w:val="superscript"/>
                <w:lang w:val="en-US"/>
              </w:rPr>
              <w:t>2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sz w:val="12"/>
                <w:szCs w:val="12"/>
                <w:lang w:val="en-US"/>
              </w:rPr>
              <w:t>[</w:t>
            </w:r>
            <w:r w:rsidRPr="00F366FC">
              <w:rPr>
                <w:lang w:val="en-US"/>
              </w:rPr>
              <w:t>Å</w:t>
            </w:r>
            <w:r w:rsidRPr="00F366FC">
              <w:rPr>
                <w:vertAlign w:val="superscript"/>
                <w:lang w:val="en-US"/>
              </w:rPr>
              <w:t>2</w:t>
            </w:r>
            <w:r w:rsidRPr="00F366FC">
              <w:rPr>
                <w:lang w:val="en-US"/>
              </w:rPr>
              <w:t>]</w:t>
            </w:r>
            <w:r w:rsidRPr="00F366FC">
              <w:rPr>
                <w:vertAlign w:val="superscript"/>
                <w:lang w:val="en-US"/>
              </w:rPr>
              <w:t>[d]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</w:tcBorders>
          </w:tcPr>
          <w:p w14:paraId="7E9A3885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J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[%]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</w:tcPr>
          <w:p w14:paraId="7D7748EA" w14:textId="77777777" w:rsidR="00B17D2C" w:rsidRPr="00F366FC" w:rsidRDefault="00B17D2C" w:rsidP="00184756">
            <w:pPr>
              <w:pStyle w:val="TableHead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R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factor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[%]</w:t>
            </w:r>
          </w:p>
        </w:tc>
        <w:bookmarkStart w:id="236" w:name="_GoBack"/>
        <w:bookmarkEnd w:id="236"/>
      </w:tr>
      <w:tr w:rsidR="00B17D2C" w:rsidRPr="00F366FC" w14:paraId="2A97DD8E" w14:textId="77777777" w:rsidTr="00166ADF">
        <w:tc>
          <w:tcPr>
            <w:tcW w:w="768" w:type="dxa"/>
            <w:vMerge w:val="restart"/>
            <w:tcBorders>
              <w:top w:val="single" w:sz="8" w:space="0" w:color="000000"/>
            </w:tcBorders>
          </w:tcPr>
          <w:p w14:paraId="669638BF" w14:textId="5F344ECA" w:rsidR="00B17D2C" w:rsidRPr="00F366FC" w:rsidRDefault="001B4AD3" w:rsidP="00184756">
            <w:pPr>
              <w:pStyle w:val="TableBody"/>
              <w:shd w:val="clear" w:color="000000" w:fill="auto"/>
            </w:pPr>
            <w:r w:rsidRPr="00F366FC">
              <w:rPr>
                <w:rFonts w:cstheme="minorHAnsi"/>
              </w:rPr>
              <w:t>&lt;?IMA tbcolhmode=0?&gt;</w:t>
            </w:r>
            <w:r w:rsidR="00B17D2C" w:rsidRPr="00F366FC">
              <w:t>Pt</w:t>
            </w:r>
            <w:r w:rsidR="001A6E66" w:rsidRPr="00F366FC">
              <w:t>&lt;C-&gt;</w:t>
            </w:r>
            <w:r w:rsidR="00B17D2C" w:rsidRPr="00F366FC">
              <w:t>Rh/C</w:t>
            </w:r>
          </w:p>
        </w:tc>
        <w:tc>
          <w:tcPr>
            <w:tcW w:w="847" w:type="dxa"/>
            <w:tcBorders>
              <w:top w:val="single" w:sz="8" w:space="0" w:color="000000"/>
            </w:tcBorders>
          </w:tcPr>
          <w:p w14:paraId="2C0BD473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Pt</w:t>
            </w:r>
            <w:r w:rsidR="001A6E66" w:rsidRPr="00F366FC">
              <w:rPr>
                <w:lang w:val="en-US"/>
              </w:rPr>
              <w:t>&lt;C-&gt;</w:t>
            </w:r>
            <w:r w:rsidRPr="00F366FC">
              <w:rPr>
                <w:lang w:val="en-US"/>
              </w:rPr>
              <w:t>Pt</w:t>
            </w:r>
          </w:p>
        </w:tc>
        <w:tc>
          <w:tcPr>
            <w:tcW w:w="733" w:type="dxa"/>
            <w:tcBorders>
              <w:top w:val="single" w:sz="8" w:space="0" w:color="000000"/>
            </w:tcBorders>
          </w:tcPr>
          <w:p w14:paraId="5CE20A2E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8.4(2)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 w14:paraId="66AD6EB6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2.</w:t>
            </w:r>
            <w:r w:rsidR="00184756" w:rsidRPr="00F366FC">
              <w:rPr>
                <w:lang w:val="en-US"/>
              </w:rPr>
              <w:t>751</w:t>
            </w:r>
            <w:r w:rsidR="00184756" w:rsidRPr="00F366FC">
              <w:rPr>
                <w:rFonts w:hint="cs"/>
                <w:lang w:val="en-US"/>
              </w:rPr>
              <w:t>‍</w:t>
            </w:r>
            <w:r w:rsidR="00184756" w:rsidRPr="00F366FC">
              <w:rPr>
                <w:lang w:val="en-US"/>
              </w:rPr>
              <w:t>(1</w:t>
            </w:r>
            <w:r w:rsidRPr="00F366FC">
              <w:rPr>
                <w:lang w:val="en-US"/>
              </w:rPr>
              <w:t>)</w:t>
            </w:r>
          </w:p>
        </w:tc>
        <w:tc>
          <w:tcPr>
            <w:tcW w:w="760" w:type="dxa"/>
            <w:tcBorders>
              <w:top w:val="single" w:sz="8" w:space="0" w:color="000000"/>
            </w:tcBorders>
          </w:tcPr>
          <w:p w14:paraId="267D1A74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</w:t>
            </w:r>
            <w:r w:rsidR="00184756" w:rsidRPr="00F366FC">
              <w:rPr>
                <w:lang w:val="en-US"/>
              </w:rPr>
              <w:t>55</w:t>
            </w:r>
            <w:r w:rsidR="00184756" w:rsidRPr="00F366FC">
              <w:rPr>
                <w:rFonts w:hint="cs"/>
                <w:lang w:val="en-US"/>
              </w:rPr>
              <w:t>‍</w:t>
            </w:r>
            <w:r w:rsidR="00184756" w:rsidRPr="00F366FC">
              <w:rPr>
                <w:lang w:val="en-US"/>
              </w:rPr>
              <w:t>(2</w:t>
            </w:r>
            <w:r w:rsidRPr="00F366FC">
              <w:rPr>
                <w:lang w:val="en-US"/>
              </w:rPr>
              <w:t>)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</w:tcBorders>
          </w:tcPr>
          <w:p w14:paraId="286CA1EB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</w:tcPr>
          <w:p w14:paraId="6A8C7CAD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1.2</w:t>
            </w:r>
          </w:p>
        </w:tc>
      </w:tr>
      <w:tr w:rsidR="00B17D2C" w:rsidRPr="00F366FC" w14:paraId="33B9C52B" w14:textId="77777777" w:rsidTr="00166ADF">
        <w:tc>
          <w:tcPr>
            <w:tcW w:w="768" w:type="dxa"/>
            <w:vMerge/>
          </w:tcPr>
          <w:p w14:paraId="1F1B48DC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  <w:tc>
          <w:tcPr>
            <w:tcW w:w="847" w:type="dxa"/>
          </w:tcPr>
          <w:p w14:paraId="74C6E334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Pt</w:t>
            </w:r>
            <w:r w:rsidR="001A6E66" w:rsidRPr="00F366FC">
              <w:rPr>
                <w:lang w:val="en-US"/>
              </w:rPr>
              <w:t>&lt;C-&gt;</w:t>
            </w:r>
            <w:r w:rsidRPr="00F366FC">
              <w:rPr>
                <w:lang w:val="en-US"/>
              </w:rPr>
              <w:t>Rh</w:t>
            </w:r>
          </w:p>
        </w:tc>
        <w:tc>
          <w:tcPr>
            <w:tcW w:w="733" w:type="dxa"/>
          </w:tcPr>
          <w:p w14:paraId="0D074671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1.2(2)</w:t>
            </w:r>
          </w:p>
        </w:tc>
        <w:tc>
          <w:tcPr>
            <w:tcW w:w="750" w:type="dxa"/>
          </w:tcPr>
          <w:p w14:paraId="6B261CF6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2.73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e</w:t>
            </w:r>
          </w:p>
        </w:tc>
        <w:tc>
          <w:tcPr>
            <w:tcW w:w="760" w:type="dxa"/>
          </w:tcPr>
          <w:p w14:paraId="3032073F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</w:t>
            </w:r>
            <w:r w:rsidR="00184756" w:rsidRPr="00F366FC">
              <w:rPr>
                <w:lang w:val="en-US"/>
              </w:rPr>
              <w:t>48</w:t>
            </w:r>
            <w:r w:rsidR="00184756" w:rsidRPr="00F366FC">
              <w:rPr>
                <w:rFonts w:hint="cs"/>
                <w:lang w:val="en-US"/>
              </w:rPr>
              <w:t>‍</w:t>
            </w:r>
            <w:r w:rsidR="00184756" w:rsidRPr="00F366FC">
              <w:rPr>
                <w:lang w:val="en-US"/>
              </w:rPr>
              <w:t>(8</w:t>
            </w:r>
            <w:r w:rsidRPr="00F366FC">
              <w:rPr>
                <w:lang w:val="en-US"/>
              </w:rPr>
              <w:t>)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e</w:t>
            </w:r>
          </w:p>
        </w:tc>
        <w:tc>
          <w:tcPr>
            <w:tcW w:w="450" w:type="dxa"/>
            <w:vMerge/>
          </w:tcPr>
          <w:p w14:paraId="0A4CDBB9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  <w:tc>
          <w:tcPr>
            <w:tcW w:w="567" w:type="dxa"/>
            <w:vMerge/>
          </w:tcPr>
          <w:p w14:paraId="419607E5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</w:tr>
      <w:tr w:rsidR="00B17D2C" w:rsidRPr="00F366FC" w14:paraId="7086F5AB" w14:textId="77777777" w:rsidTr="00166ADF">
        <w:tc>
          <w:tcPr>
            <w:tcW w:w="768" w:type="dxa"/>
            <w:vMerge/>
          </w:tcPr>
          <w:p w14:paraId="78CDC873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  <w:tc>
          <w:tcPr>
            <w:tcW w:w="847" w:type="dxa"/>
          </w:tcPr>
          <w:p w14:paraId="098FEF13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Rh</w:t>
            </w:r>
            <w:r w:rsidR="001A6E66" w:rsidRPr="00F366FC">
              <w:rPr>
                <w:lang w:val="en-US"/>
              </w:rPr>
              <w:t>&lt;C-&gt;</w:t>
            </w:r>
            <w:r w:rsidRPr="00F366FC">
              <w:rPr>
                <w:lang w:val="en-US"/>
              </w:rPr>
              <w:t>Rh</w:t>
            </w:r>
          </w:p>
        </w:tc>
        <w:tc>
          <w:tcPr>
            <w:tcW w:w="733" w:type="dxa"/>
          </w:tcPr>
          <w:p w14:paraId="71D352CA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3(3)</w:t>
            </w:r>
          </w:p>
        </w:tc>
        <w:tc>
          <w:tcPr>
            <w:tcW w:w="750" w:type="dxa"/>
          </w:tcPr>
          <w:p w14:paraId="531BF3A3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2.</w:t>
            </w:r>
            <w:r w:rsidR="00184756" w:rsidRPr="00F366FC">
              <w:rPr>
                <w:lang w:val="en-US"/>
              </w:rPr>
              <w:t>71</w:t>
            </w:r>
            <w:r w:rsidR="00184756" w:rsidRPr="00F366FC">
              <w:rPr>
                <w:rFonts w:hint="cs"/>
                <w:lang w:val="en-US"/>
              </w:rPr>
              <w:t>‍</w:t>
            </w:r>
            <w:r w:rsidR="00184756" w:rsidRPr="00F366FC">
              <w:rPr>
                <w:lang w:val="en-US"/>
              </w:rPr>
              <w:t>(3</w:t>
            </w:r>
            <w:r w:rsidRPr="00F366FC">
              <w:rPr>
                <w:lang w:val="en-US"/>
              </w:rPr>
              <w:t>)</w:t>
            </w:r>
          </w:p>
        </w:tc>
        <w:tc>
          <w:tcPr>
            <w:tcW w:w="760" w:type="dxa"/>
          </w:tcPr>
          <w:p w14:paraId="725E8F8D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0.5(7)</w:t>
            </w:r>
          </w:p>
        </w:tc>
        <w:tc>
          <w:tcPr>
            <w:tcW w:w="450" w:type="dxa"/>
            <w:vMerge w:val="restart"/>
          </w:tcPr>
          <w:p w14:paraId="30B5FE2C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133</w:t>
            </w:r>
          </w:p>
        </w:tc>
        <w:tc>
          <w:tcPr>
            <w:tcW w:w="567" w:type="dxa"/>
            <w:vMerge/>
          </w:tcPr>
          <w:p w14:paraId="50E4B1D4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</w:tr>
      <w:tr w:rsidR="00B17D2C" w:rsidRPr="00F366FC" w14:paraId="00A738D4" w14:textId="77777777" w:rsidTr="00166ADF">
        <w:tc>
          <w:tcPr>
            <w:tcW w:w="768" w:type="dxa"/>
            <w:vMerge/>
            <w:tcBorders>
              <w:bottom w:val="single" w:sz="4" w:space="0" w:color="auto"/>
            </w:tcBorders>
          </w:tcPr>
          <w:p w14:paraId="048B914B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79519A92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Rh</w:t>
            </w:r>
            <w:r w:rsidR="001A6E66" w:rsidRPr="00F366FC">
              <w:rPr>
                <w:lang w:val="en-US"/>
              </w:rPr>
              <w:t>&lt;C-&gt;</w:t>
            </w:r>
            <w:r w:rsidRPr="00F366FC">
              <w:rPr>
                <w:lang w:val="en-US"/>
              </w:rPr>
              <w:t>Pt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4AA3D94F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6(3)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0AD498B9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2.73</w:t>
            </w:r>
            <w:r w:rsidRPr="00F366FC">
              <w:rPr>
                <w:vertAlign w:val="superscript"/>
                <w:lang w:val="en-US"/>
              </w:rPr>
              <w:t>[e]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8F3AFB3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</w:t>
            </w:r>
            <w:r w:rsidR="00184756" w:rsidRPr="00F366FC">
              <w:rPr>
                <w:lang w:val="en-US"/>
              </w:rPr>
              <w:t>48</w:t>
            </w:r>
            <w:r w:rsidR="00184756" w:rsidRPr="00F366FC">
              <w:rPr>
                <w:rFonts w:hint="cs"/>
                <w:lang w:val="en-US"/>
              </w:rPr>
              <w:t>‍</w:t>
            </w:r>
            <w:r w:rsidR="00184756" w:rsidRPr="00F366FC">
              <w:rPr>
                <w:lang w:val="en-US"/>
              </w:rPr>
              <w:t>(8</w:t>
            </w:r>
            <w:r w:rsidRPr="00F366FC">
              <w:rPr>
                <w:lang w:val="en-US"/>
              </w:rPr>
              <w:t>)</w:t>
            </w:r>
            <w:r w:rsidRPr="00F366FC">
              <w:rPr>
                <w:vertAlign w:val="superscript"/>
                <w:lang w:val="en-US"/>
              </w:rPr>
              <w:t>[e]</w:t>
            </w: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57A82C3C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B5DB34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</w:p>
        </w:tc>
      </w:tr>
    </w:tbl>
    <w:p w14:paraId="2A3BD5D0" w14:textId="77777777" w:rsidR="00B17D2C" w:rsidRPr="00F366FC" w:rsidRDefault="00B17D2C" w:rsidP="00184756">
      <w:pPr>
        <w:pStyle w:val="TableFoot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szCs w:val="14"/>
          <w:lang w:val="en-US" w:eastAsia="ja-JP"/>
        </w:rPr>
        <w:t>[a]</w:t>
      </w:r>
      <w:r w:rsidR="00B17E74" w:rsidRPr="00F366FC">
        <w:rPr>
          <w:rFonts w:eastAsia="MS Mincho"/>
          <w:szCs w:val="14"/>
          <w:vertAlign w:val="superscript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 xml:space="preserve">Pt&lt;C-&gt;Pt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 xml:space="preserve">Rh&lt;C-&gt;Rh </w:t>
      </w:r>
      <w:r w:rsidRPr="00F366FC">
        <w:rPr>
          <w:rFonts w:eastAsia="MS Mincho"/>
          <w:szCs w:val="14"/>
          <w:lang w:val="en-US" w:eastAsia="ja-JP"/>
        </w:rPr>
        <w:t>scattering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paths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calculated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using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crystal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structure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(ICSD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52250)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(ICSD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52252),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respectively.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heteroatomic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scattering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paths,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 xml:space="preserve">Pt&lt;C-&gt;Rh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="00184756" w:rsidRPr="00F366FC">
        <w:rPr>
          <w:rFonts w:eastAsia="MS Mincho"/>
          <w:szCs w:val="14"/>
          <w:lang w:val="en-US" w:eastAsia="ja-JP"/>
        </w:rPr>
        <w:t>Rh&lt;C-&gt;Pt,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modelled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by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replacing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scattered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atoms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scattered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atoms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with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unit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cells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two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models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were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lattice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parameter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3.87</w:t>
      </w:r>
      <w:r w:rsidR="00184756" w:rsidRPr="00F366FC">
        <w:rPr>
          <w:rFonts w:eastAsia="MS Mincho"/>
          <w:szCs w:val="14"/>
          <w:lang w:val="en-US" w:eastAsia="ja-JP"/>
        </w:rPr>
        <w:t>5^^Å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which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between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those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[b]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coordination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number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absorber-backscatter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scattering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pairs.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[c]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average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distance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pair.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[d]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σ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Pr="00F366FC">
        <w:rPr>
          <w:rFonts w:eastAsia="MS Mincho"/>
          <w:szCs w:val="14"/>
          <w:lang w:val="en-US" w:eastAsia="ja-JP"/>
        </w:rPr>
        <w:t>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mean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square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relative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replacement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[e]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σ</w:t>
      </w:r>
      <w:r w:rsidRPr="00F366FC">
        <w:rPr>
          <w:rFonts w:eastAsia="MS Mincho"/>
          <w:szCs w:val="14"/>
          <w:vertAlign w:val="superscript"/>
          <w:lang w:val="en-US" w:eastAsia="ja-JP"/>
        </w:rPr>
        <w:t>2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Rh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Pt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are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set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same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those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of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Pt</w:t>
      </w:r>
      <w:r w:rsidR="001A6E66" w:rsidRPr="00F366FC">
        <w:rPr>
          <w:rFonts w:eastAsia="MS Mincho"/>
          <w:szCs w:val="14"/>
          <w:lang w:val="en-US" w:eastAsia="ja-JP"/>
        </w:rPr>
        <w:t>&lt;C-&gt;</w:t>
      </w:r>
      <w:r w:rsidRPr="00F366FC">
        <w:rPr>
          <w:rFonts w:eastAsia="MS Mincho"/>
          <w:szCs w:val="14"/>
          <w:lang w:val="en-US" w:eastAsia="ja-JP"/>
        </w:rPr>
        <w:t>Rh,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respectively.</w:t>
      </w:r>
    </w:p>
    <w:p w14:paraId="54865A43" w14:textId="77777777" w:rsidR="00B17D2C" w:rsidRPr="00F366FC" w:rsidRDefault="00B17D2C" w:rsidP="00184756">
      <w:pPr>
        <w:pStyle w:val="TableCaption"/>
        <w:shd w:val="clear" w:color="000000" w:fill="auto"/>
        <w:rPr>
          <w:rFonts w:eastAsia="MS Mincho"/>
          <w:szCs w:val="14"/>
          <w:lang w:val="en-US" w:eastAsia="ja-JP"/>
        </w:rPr>
      </w:pPr>
      <w:r w:rsidRPr="00F366FC">
        <w:rPr>
          <w:rFonts w:eastAsia="MS Mincho"/>
          <w:lang w:val="en-GB"/>
        </w:rPr>
        <w:t>Table^^2</w:t>
      </w:r>
      <w:r w:rsidR="00184756" w:rsidRPr="00F366FC">
        <w:rPr>
          <w:rFonts w:eastAsia="MS Mincho"/>
          <w:lang w:val="en-GB"/>
        </w:rPr>
        <w:tab/>
      </w:r>
      <w:r w:rsidRPr="00F366FC">
        <w:rPr>
          <w:rFonts w:eastAsia="MS Mincho"/>
          <w:szCs w:val="14"/>
          <w:lang w:val="en-US" w:eastAsia="ja-JP"/>
        </w:rPr>
        <w:t>CO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ethanol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oxidation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onset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potential,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specific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activity,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Tafel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slopes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for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all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catalysts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synthesised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in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this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study.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2"/>
        <w:gridCol w:w="801"/>
        <w:gridCol w:w="1260"/>
        <w:gridCol w:w="1260"/>
        <w:gridCol w:w="1005"/>
      </w:tblGrid>
      <w:tr w:rsidR="00B17D2C" w:rsidRPr="00F366FC" w14:paraId="6A88D1BC" w14:textId="77777777" w:rsidTr="00166ADF">
        <w:trPr>
          <w:jc w:val="center"/>
        </w:trPr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14:paraId="4141AF8B" w14:textId="77777777" w:rsidR="00B17D2C" w:rsidRPr="00F366FC" w:rsidRDefault="00B17D2C" w:rsidP="00184756">
            <w:pPr>
              <w:pStyle w:val="TableHead"/>
              <w:shd w:val="clear" w:color="000000" w:fill="auto"/>
              <w:ind w:left="-110"/>
              <w:rPr>
                <w:lang w:val="en-US"/>
              </w:rPr>
            </w:pPr>
            <w:r w:rsidRPr="00F366FC">
              <w:rPr>
                <w:lang w:val="en-US"/>
              </w:rPr>
              <w:t>Catalyst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</w:tcPr>
          <w:p w14:paraId="0FF83892" w14:textId="77777777" w:rsidR="00B17D2C" w:rsidRPr="00F366FC" w:rsidRDefault="00B17D2C" w:rsidP="00184756">
            <w:pPr>
              <w:pStyle w:val="TableHead"/>
              <w:shd w:val="clear" w:color="000000" w:fill="auto"/>
              <w:ind w:left="-29"/>
              <w:rPr>
                <w:lang w:val="en-US"/>
              </w:rPr>
            </w:pPr>
            <w:r w:rsidRPr="00F366FC">
              <w:rPr>
                <w:lang w:val="en-US"/>
              </w:rPr>
              <w:t>ECSA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[cm</w:t>
            </w:r>
            <w:r w:rsidRPr="00F366FC">
              <w:rPr>
                <w:vertAlign w:val="superscript"/>
                <w:lang w:val="en-US"/>
              </w:rPr>
              <w:t>2</w:t>
            </w:r>
            <w:r w:rsidRPr="00F366FC">
              <w:rPr>
                <w:lang w:val="en-US"/>
              </w:rPr>
              <w:t>]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09F010C" w14:textId="77777777" w:rsidR="00B17D2C" w:rsidRPr="00F366FC" w:rsidRDefault="00B17D2C" w:rsidP="00184756">
            <w:pPr>
              <w:pStyle w:val="TableHead"/>
              <w:shd w:val="clear" w:color="000000" w:fill="auto"/>
              <w:ind w:left="-115"/>
              <w:rPr>
                <w:lang w:val="en-US"/>
              </w:rPr>
            </w:pPr>
            <w:r w:rsidRPr="00F366FC">
              <w:rPr>
                <w:lang w:val="en-US"/>
              </w:rPr>
              <w:t>CO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oxidation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onset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potential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[V]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2EF7F231" w14:textId="77777777" w:rsidR="00B17D2C" w:rsidRPr="00F366FC" w:rsidRDefault="00B17D2C" w:rsidP="00184756">
            <w:pPr>
              <w:pStyle w:val="TableHead"/>
              <w:shd w:val="clear" w:color="000000" w:fill="auto"/>
              <w:ind w:left="-110" w:right="-108"/>
              <w:rPr>
                <w:lang w:val="en-US"/>
              </w:rPr>
            </w:pPr>
            <w:r w:rsidRPr="00F366FC">
              <w:rPr>
                <w:lang w:val="en-US"/>
              </w:rPr>
              <w:t>Ethanol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oxidation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onset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potential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[V]</w:t>
            </w:r>
            <w:r w:rsidRPr="00F366FC">
              <w:rPr>
                <w:vertAlign w:val="superscript"/>
                <w:lang w:val="en-US"/>
              </w:rPr>
              <w:t>[a]</w:t>
            </w:r>
          </w:p>
        </w:tc>
        <w:tc>
          <w:tcPr>
            <w:tcW w:w="1005" w:type="dxa"/>
            <w:tcBorders>
              <w:top w:val="single" w:sz="8" w:space="0" w:color="000000"/>
              <w:bottom w:val="single" w:sz="8" w:space="0" w:color="000000"/>
            </w:tcBorders>
          </w:tcPr>
          <w:p w14:paraId="79130A8E" w14:textId="77777777" w:rsidR="00B17D2C" w:rsidRPr="00F366FC" w:rsidRDefault="00B17D2C" w:rsidP="00184756">
            <w:pPr>
              <w:pStyle w:val="TableHead"/>
              <w:shd w:val="clear" w:color="000000" w:fill="auto"/>
              <w:ind w:left="-81" w:right="-92"/>
              <w:rPr>
                <w:lang w:val="en-US"/>
              </w:rPr>
            </w:pPr>
            <w:r w:rsidRPr="00F366FC">
              <w:rPr>
                <w:lang w:val="en-US"/>
              </w:rPr>
              <w:t>Specific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activity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[mA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cm</w:t>
            </w:r>
            <w:r w:rsidR="001A6E66" w:rsidRPr="00F366FC">
              <w:rPr>
                <w:vertAlign w:val="superscript"/>
                <w:lang w:val="en-US"/>
              </w:rPr>
              <w:t>&lt;M-&gt;</w:t>
            </w:r>
            <w:r w:rsidRPr="00F366FC">
              <w:rPr>
                <w:vertAlign w:val="superscript"/>
                <w:lang w:val="en-US"/>
              </w:rPr>
              <w:t>2</w:t>
            </w:r>
            <w:r w:rsidRPr="00F366FC">
              <w:rPr>
                <w:lang w:val="en-US"/>
              </w:rPr>
              <w:t>]</w:t>
            </w:r>
            <w:r w:rsidRPr="00F366FC">
              <w:rPr>
                <w:vertAlign w:val="superscript"/>
                <w:lang w:val="en-US"/>
              </w:rPr>
              <w:t>[b]</w:t>
            </w:r>
          </w:p>
        </w:tc>
      </w:tr>
      <w:tr w:rsidR="00B17D2C" w:rsidRPr="00F366FC" w14:paraId="7ADF9147" w14:textId="77777777" w:rsidTr="00166ADF">
        <w:trPr>
          <w:jc w:val="center"/>
        </w:trPr>
        <w:tc>
          <w:tcPr>
            <w:tcW w:w="720" w:type="dxa"/>
            <w:tcBorders>
              <w:top w:val="single" w:sz="8" w:space="0" w:color="000000"/>
            </w:tcBorders>
          </w:tcPr>
          <w:p w14:paraId="1DE305B8" w14:textId="77777777" w:rsidR="00B17D2C" w:rsidRPr="00F366FC" w:rsidRDefault="00B17D2C" w:rsidP="00184756">
            <w:pPr>
              <w:pStyle w:val="TableBody"/>
              <w:shd w:val="clear" w:color="000000" w:fill="auto"/>
              <w:ind w:left="-110"/>
              <w:rPr>
                <w:lang w:val="en-US"/>
              </w:rPr>
            </w:pPr>
            <w:r w:rsidRPr="00F366FC">
              <w:rPr>
                <w:lang w:val="en-US"/>
              </w:rPr>
              <w:t>Pt/C</w:t>
            </w:r>
            <w:r w:rsidR="00B17E74" w:rsidRPr="00F366FC">
              <w:rPr>
                <w:lang w:val="en-US"/>
              </w:rPr>
              <w:t xml:space="preserve"> </w:t>
            </w:r>
            <w:r w:rsidRPr="00F366FC">
              <w:rPr>
                <w:lang w:val="en-US"/>
              </w:rPr>
              <w:t>JM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295F3751" w14:textId="77777777" w:rsidR="00B17D2C" w:rsidRPr="00F366FC" w:rsidRDefault="00B17D2C" w:rsidP="00184756">
            <w:pPr>
              <w:pStyle w:val="TableBody"/>
              <w:shd w:val="clear" w:color="000000" w:fill="auto"/>
              <w:ind w:left="-116"/>
              <w:rPr>
                <w:lang w:val="en-US"/>
              </w:rPr>
            </w:pPr>
            <w:r w:rsidRPr="00F366FC">
              <w:rPr>
                <w:lang w:val="en-US"/>
              </w:rPr>
              <w:t>2.61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44D9DF3D" w14:textId="77777777" w:rsidR="00B17D2C" w:rsidRPr="00F366FC" w:rsidRDefault="00B17D2C" w:rsidP="00184756">
            <w:pPr>
              <w:pStyle w:val="TableBody"/>
              <w:shd w:val="clear" w:color="000000" w:fill="auto"/>
              <w:ind w:left="-20"/>
              <w:rPr>
                <w:lang w:val="en-US"/>
              </w:rPr>
            </w:pPr>
            <w:r w:rsidRPr="00F366FC">
              <w:rPr>
                <w:lang w:val="en-US"/>
              </w:rPr>
              <w:t>0.77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75560591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0.56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002086CA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0.24</w:t>
            </w:r>
          </w:p>
        </w:tc>
      </w:tr>
      <w:tr w:rsidR="00B17D2C" w:rsidRPr="00F366FC" w14:paraId="681EBE4B" w14:textId="77777777" w:rsidTr="00166ADF">
        <w:trPr>
          <w:jc w:val="center"/>
        </w:trPr>
        <w:tc>
          <w:tcPr>
            <w:tcW w:w="720" w:type="dxa"/>
          </w:tcPr>
          <w:p w14:paraId="6DD53CD7" w14:textId="77777777" w:rsidR="00B17D2C" w:rsidRPr="00F366FC" w:rsidRDefault="00B17D2C" w:rsidP="00184756">
            <w:pPr>
              <w:pStyle w:val="TableBody"/>
              <w:shd w:val="clear" w:color="000000" w:fill="auto"/>
              <w:ind w:left="-110"/>
              <w:rPr>
                <w:lang w:val="en-US"/>
              </w:rPr>
            </w:pPr>
            <w:r w:rsidRPr="00F366FC">
              <w:rPr>
                <w:lang w:val="en-US"/>
              </w:rPr>
              <w:t>Pt/C</w:t>
            </w:r>
          </w:p>
        </w:tc>
        <w:tc>
          <w:tcPr>
            <w:tcW w:w="630" w:type="dxa"/>
          </w:tcPr>
          <w:p w14:paraId="288BE97C" w14:textId="77777777" w:rsidR="00B17D2C" w:rsidRPr="00F366FC" w:rsidRDefault="00B17D2C" w:rsidP="00184756">
            <w:pPr>
              <w:pStyle w:val="TableBody"/>
              <w:shd w:val="clear" w:color="000000" w:fill="auto"/>
              <w:ind w:left="-116"/>
              <w:rPr>
                <w:lang w:val="en-US"/>
              </w:rPr>
            </w:pPr>
            <w:r w:rsidRPr="00F366FC">
              <w:rPr>
                <w:lang w:val="en-US"/>
              </w:rPr>
              <w:t>2.97</w:t>
            </w:r>
          </w:p>
        </w:tc>
        <w:tc>
          <w:tcPr>
            <w:tcW w:w="1260" w:type="dxa"/>
          </w:tcPr>
          <w:p w14:paraId="1A890ABF" w14:textId="77777777" w:rsidR="00B17D2C" w:rsidRPr="00F366FC" w:rsidRDefault="00B17D2C" w:rsidP="00184756">
            <w:pPr>
              <w:pStyle w:val="TableBody"/>
              <w:shd w:val="clear" w:color="000000" w:fill="auto"/>
              <w:ind w:left="-20"/>
              <w:rPr>
                <w:lang w:val="en-US"/>
              </w:rPr>
            </w:pPr>
            <w:r w:rsidRPr="00F366FC">
              <w:rPr>
                <w:lang w:val="en-US"/>
              </w:rPr>
              <w:t>0.68</w:t>
            </w:r>
          </w:p>
        </w:tc>
        <w:tc>
          <w:tcPr>
            <w:tcW w:w="1260" w:type="dxa"/>
          </w:tcPr>
          <w:p w14:paraId="166E0CEB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0.55</w:t>
            </w:r>
          </w:p>
        </w:tc>
        <w:tc>
          <w:tcPr>
            <w:tcW w:w="1005" w:type="dxa"/>
          </w:tcPr>
          <w:p w14:paraId="16F24A72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0.34</w:t>
            </w:r>
          </w:p>
        </w:tc>
      </w:tr>
      <w:tr w:rsidR="00B17D2C" w:rsidRPr="00F366FC" w14:paraId="401D6084" w14:textId="77777777" w:rsidTr="00166ADF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7E773D00" w14:textId="77777777" w:rsidR="00B17D2C" w:rsidRPr="00F366FC" w:rsidRDefault="00891C76" w:rsidP="00184756">
            <w:pPr>
              <w:pStyle w:val="TableBody"/>
              <w:shd w:val="clear" w:color="000000" w:fill="auto"/>
              <w:ind w:left="-110"/>
            </w:pPr>
            <w:r w:rsidRPr="00F366FC">
              <w:rPr>
                <w:rFonts w:cstheme="minorHAnsi"/>
              </w:rPr>
              <w:t>&lt;?IMA tbcolhmode=0?&gt;</w:t>
            </w:r>
            <w:r w:rsidR="00B17D2C" w:rsidRPr="00F366FC">
              <w:t>Pt</w:t>
            </w:r>
            <w:r w:rsidR="001A6E66" w:rsidRPr="00F366FC">
              <w:t>&lt;C-&gt;</w:t>
            </w:r>
            <w:r w:rsidR="00B17D2C" w:rsidRPr="00F366FC">
              <w:t>Rh/C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6C2F92" w14:textId="77777777" w:rsidR="00B17D2C" w:rsidRPr="00F366FC" w:rsidRDefault="00B17D2C" w:rsidP="00184756">
            <w:pPr>
              <w:pStyle w:val="TableBody"/>
              <w:shd w:val="clear" w:color="000000" w:fill="auto"/>
              <w:ind w:left="-116"/>
              <w:rPr>
                <w:lang w:val="en-US"/>
              </w:rPr>
            </w:pPr>
            <w:r w:rsidRPr="00F366FC">
              <w:rPr>
                <w:lang w:val="en-US"/>
              </w:rPr>
              <w:t>4.07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69D692" w14:textId="77777777" w:rsidR="00B17D2C" w:rsidRPr="00F366FC" w:rsidRDefault="00B17D2C" w:rsidP="00184756">
            <w:pPr>
              <w:pStyle w:val="TableBody"/>
              <w:shd w:val="clear" w:color="000000" w:fill="auto"/>
              <w:ind w:left="-20"/>
              <w:rPr>
                <w:lang w:val="en-US"/>
              </w:rPr>
            </w:pPr>
            <w:r w:rsidRPr="00F366FC">
              <w:rPr>
                <w:lang w:val="en-US"/>
              </w:rPr>
              <w:t>0.61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597368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0.50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1AD4ADB" w14:textId="77777777" w:rsidR="00B17D2C" w:rsidRPr="00F366FC" w:rsidRDefault="00B17D2C" w:rsidP="00184756">
            <w:pPr>
              <w:pStyle w:val="TableBody"/>
              <w:shd w:val="clear" w:color="000000" w:fill="auto"/>
              <w:rPr>
                <w:lang w:val="en-US"/>
              </w:rPr>
            </w:pPr>
            <w:r w:rsidRPr="00F366FC">
              <w:rPr>
                <w:lang w:val="en-US"/>
              </w:rPr>
              <w:t>0.40</w:t>
            </w:r>
          </w:p>
        </w:tc>
      </w:tr>
    </w:tbl>
    <w:p w14:paraId="420C8131" w14:textId="77777777" w:rsidR="00535564" w:rsidRPr="00F366FC" w:rsidRDefault="00B17D2C" w:rsidP="00184756">
      <w:pPr>
        <w:pStyle w:val="TableFoot"/>
        <w:shd w:val="clear" w:color="000000" w:fill="auto"/>
        <w:rPr>
          <w:rFonts w:eastAsiaTheme="minorEastAsia"/>
          <w:lang w:val="en-GB"/>
        </w:rPr>
      </w:pPr>
      <w:r w:rsidRPr="00F366FC">
        <w:rPr>
          <w:rFonts w:eastAsia="MS Mincho"/>
          <w:szCs w:val="14"/>
          <w:lang w:val="en-US" w:eastAsia="ja-JP"/>
        </w:rPr>
        <w:t>[a]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Values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at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the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anodic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scan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peak.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[b]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Values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obtained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from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cyclic</w:t>
      </w:r>
      <w:r w:rsidR="00B17E74" w:rsidRPr="00F366FC">
        <w:rPr>
          <w:rFonts w:eastAsia="MS Mincho"/>
          <w:szCs w:val="14"/>
          <w:lang w:val="en-US" w:eastAsia="ja-JP"/>
        </w:rPr>
        <w:t xml:space="preserve"> </w:t>
      </w:r>
      <w:r w:rsidRPr="00F366FC">
        <w:rPr>
          <w:rFonts w:eastAsia="MS Mincho"/>
          <w:szCs w:val="14"/>
          <w:lang w:val="en-US" w:eastAsia="ja-JP"/>
        </w:rPr>
        <w:t>voltammetry.</w:t>
      </w:r>
    </w:p>
    <w:sectPr w:rsidR="00535564" w:rsidRPr="00F366FC" w:rsidSect="00C64D21">
      <w:headerReference w:type="default" r:id="rId9"/>
      <w:footerReference w:type="even" r:id="rId10"/>
      <w:footerReference w:type="default" r:id="rId11"/>
      <w:pgSz w:w="11906" w:h="16838" w:code="9"/>
      <w:pgMar w:top="1134" w:right="1417" w:bottom="1134" w:left="1417" w:header="709" w:footer="709" w:gutter="0"/>
      <w:cols w:space="3402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41">
      <wne:acd wne:acdName="acd10"/>
    </wne:keymap>
    <wne:keymap wne:kcmPrimary="0345">
      <wne:acd wne:acdName="acd19"/>
    </wne:keymap>
    <wne:keymap wne:kcmPrimary="034F">
      <wne:acd wne:acdName="acd9"/>
    </wne:keymap>
    <wne:keymap wne:kcmPrimary="0350">
      <wne:acd wne:acdName="acd1"/>
    </wne:keymap>
    <wne:keymap wne:kcmPrimary="0352">
      <wne:acd wne:acdName="acd2"/>
    </wne:keymap>
    <wne:keymap wne:kcmPrimary="0354">
      <wne:acd wne:acdName="acd8"/>
    </wne:keymap>
    <wne:keymap wne:kcmPrimary="0357">
      <wne:acd wne:acdName="acd3"/>
    </wne:keymap>
    <wne:keymap wne:kcmPrimary="0370">
      <wne:acd wne:acdName="acd11"/>
    </wne:keymap>
    <wne:keymap wne:kcmPrimary="0371">
      <wne:acd wne:acdName="acd12"/>
    </wne:keymap>
    <wne:keymap wne:kcmPrimary="0372">
      <wne:acd wne:acdName="acd13"/>
    </wne:keymap>
    <wne:keymap wne:kcmPrimary="03DE">
      <wne:acd wne:acdName="acd0"/>
    </wne:keymap>
    <wne:keymap wne:kcmPrimary="0641">
      <wne:acd wne:acdName="acd18"/>
    </wne:keymap>
    <wne:keymap wne:kcmPrimary="0643">
      <wne:acd wne:acdName="acd14"/>
    </wne:keymap>
    <wne:keymap wne:kcmPrimary="0648">
      <wne:acd wne:acdName="acd17"/>
    </wne:keymap>
    <wne:keymap wne:kcmPrimary="0653">
      <wne:acd wne:acdName="acd16"/>
    </wne:keymap>
    <wne:keymap wne:kcmPrimary="0654">
      <wne:acd wne:acdName="acd15"/>
    </wne:keymap>
    <wne:keymap wne:kcmPrimary="0676">
      <wne:acd wne:acdName="acd5"/>
    </wne:keymap>
    <wne:keymap wne:kcmPrimary="0677">
      <wne:acd wne:acdName="acd6"/>
    </wne:keymap>
    <wne:keymap wne:kcmPrimary="0678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BAHUAdABoAG8AcgBzAA==" wne:acdName="acd0" wne:fciIndexBasedOn="0065"/>
    <wne:acd wne:argValue="AgBBAGQAcgBlAHMAcwA=" wne:acdName="acd1" wne:fciIndexBasedOn="0065"/>
    <wne:acd wne:argValue="AgBSAGUAZgBlAHIAZQBuAGMAZQBzAA==" wne:acdName="acd2" wne:fciIndexBasedOn="0065"/>
    <wne:acd wne:argValue="AgBLAGUAeQB3AG8AcgBkAHMA" wne:acdName="acd3" wne:fciIndexBasedOn="0065"/>
    <wne:acd wne:argValue="AgBQADEA" wne:acdName="acd4" wne:fciIndexBasedOn="0065"/>
    <wne:acd wne:argValue="AgBUAGEAYgBsAGUASABlAGEAZAA=" wne:acdName="acd5" wne:fciIndexBasedOn="0065"/>
    <wne:acd wne:argValue="AgBUAGEAYgBsAGUAQgBvAGQAeQA=" wne:acdName="acd6" wne:fciIndexBasedOn="0065"/>
    <wne:acd wne:argValue="AgBUAGEAYgBsAGUARgBvAG8AdAA=" wne:acdName="acd7" wne:fciIndexBasedOn="0065"/>
    <wne:acd wne:argValue="AgBUAGkAdABsAGUAMQA=" wne:acdName="acd8" wne:fciIndexBasedOn="0065"/>
    <wne:acd wne:argValue="AgBUAGEAYgBsAGUATwBmAEMAbwBuAHQAZQBuAHQAVABlAHgAdAA=" wne:acdName="acd9" wne:fciIndexBasedOn="0065"/>
    <wne:acd wne:argValue="AgBBAGIAcwB0AHIAYQBjAHQA" wne:acdName="acd10" wne:fciIndexBasedOn="0065"/>
    <wne:acd wne:argValue="AgBIADEA" wne:acdName="acd11" wne:fciIndexBasedOn="0065"/>
    <wne:acd wne:argValue="AgBIADIA" wne:acdName="acd12" wne:fciIndexBasedOn="0065"/>
    <wne:acd wne:argValue="AgBIADMA" wne:acdName="acd13" wne:fciIndexBasedOn="0065"/>
    <wne:acd wne:argValue="AgBGAGkAZwB1AHIAZQBDAGEAcAB0AGkAbwBuAA==" wne:acdName="acd14" wne:fciIndexBasedOn="0065"/>
    <wne:acd wne:argValue="AgBUAGEAYgBsAGUAQwBhAHAAdABpAG8AbgA=" wne:acdName="acd15" wne:fciIndexBasedOn="0065"/>
    <wne:acd wne:argValue="AgBTAGMAaABlAG0AZQBDAGEAcAB0AGkAbwBuAA==" wne:acdName="acd16" wne:fciIndexBasedOn="0065"/>
    <wne:acd wne:argValue="AgBIAEEAYwBrAG4AbwB3AGwAZQBkAGcAZQBtAGUAbgB0AHMA" wne:acdName="acd17" wne:fciIndexBasedOn="0065"/>
    <wne:acd wne:argValue="AgBBAGMAawBuAG8AdwBsAGUAZABnAGUAbQBlAG4AdABzAA==" wne:acdName="acd18" wne:fciIndexBasedOn="0065"/>
    <wne:acd wne:argValue="AgBFAHEAdQBhAHQAaQBvAG4A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D3E3" w14:textId="77777777" w:rsidR="00010BF4" w:rsidRDefault="00010BF4">
      <w:r>
        <w:separator/>
      </w:r>
    </w:p>
    <w:p w14:paraId="15F369BC" w14:textId="77777777" w:rsidR="00010BF4" w:rsidRDefault="00010BF4"/>
    <w:p w14:paraId="362C029A" w14:textId="77777777" w:rsidR="00010BF4" w:rsidRDefault="00010BF4"/>
    <w:p w14:paraId="516C955A" w14:textId="77777777" w:rsidR="00010BF4" w:rsidRDefault="00010BF4"/>
  </w:endnote>
  <w:endnote w:type="continuationSeparator" w:id="0">
    <w:p w14:paraId="2050ED97" w14:textId="77777777" w:rsidR="00010BF4" w:rsidRDefault="00010BF4">
      <w:r>
        <w:continuationSeparator/>
      </w:r>
    </w:p>
    <w:p w14:paraId="5BB778A5" w14:textId="77777777" w:rsidR="00010BF4" w:rsidRDefault="00010BF4"/>
    <w:p w14:paraId="289C3406" w14:textId="77777777" w:rsidR="00010BF4" w:rsidRDefault="00010BF4"/>
    <w:p w14:paraId="0B849B1B" w14:textId="77777777" w:rsidR="00010BF4" w:rsidRDefault="00010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”“Times New Roman”“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-Bold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B634" w14:textId="77777777" w:rsidR="00B275F1" w:rsidRDefault="00442A67" w:rsidP="00EE0A72">
    <w:pPr>
      <w:framePr w:wrap="around" w:vAnchor="text" w:hAnchor="margin" w:xAlign="right" w:y="1"/>
    </w:pPr>
    <w:r>
      <w:fldChar w:fldCharType="begin"/>
    </w:r>
    <w:r w:rsidR="00B275F1">
      <w:instrText xml:space="preserve">PAGE  </w:instrText>
    </w:r>
    <w:r>
      <w:fldChar w:fldCharType="end"/>
    </w:r>
  </w:p>
  <w:p w14:paraId="3B26B671" w14:textId="77777777" w:rsidR="00B275F1" w:rsidRDefault="00B275F1" w:rsidP="00EE0A72">
    <w:pPr>
      <w:ind w:right="360"/>
    </w:pPr>
  </w:p>
  <w:p w14:paraId="5731E6D0" w14:textId="77777777" w:rsidR="00B275F1" w:rsidRDefault="00B275F1"/>
  <w:p w14:paraId="3070AAA1" w14:textId="77777777" w:rsidR="00B275F1" w:rsidRDefault="00B275F1"/>
  <w:p w14:paraId="6D4EBFFF" w14:textId="77777777" w:rsidR="00B275F1" w:rsidRDefault="00B275F1"/>
  <w:p w14:paraId="01288DDB" w14:textId="77777777" w:rsidR="00B275F1" w:rsidRDefault="00B275F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C30C" w14:textId="742248BA" w:rsidR="00B275F1" w:rsidRDefault="00442A67" w:rsidP="00EE0A72">
    <w:pPr>
      <w:framePr w:wrap="around" w:vAnchor="text" w:hAnchor="margin" w:xAlign="right" w:y="1"/>
    </w:pPr>
    <w:r>
      <w:fldChar w:fldCharType="begin"/>
    </w:r>
    <w:r w:rsidR="00B275F1">
      <w:instrText xml:space="preserve">PAGE  </w:instrText>
    </w:r>
    <w:r>
      <w:fldChar w:fldCharType="separate"/>
    </w:r>
    <w:r w:rsidR="0074005B">
      <w:rPr>
        <w:noProof/>
      </w:rPr>
      <w:t>26</w:t>
    </w:r>
    <w:r>
      <w:fldChar w:fldCharType="end"/>
    </w:r>
  </w:p>
  <w:p w14:paraId="52F189C0" w14:textId="77777777" w:rsidR="00B275F1" w:rsidRDefault="00B275F1" w:rsidP="00EE0A72">
    <w:pPr>
      <w:ind w:right="360"/>
    </w:pPr>
  </w:p>
  <w:p w14:paraId="173E5994" w14:textId="77777777" w:rsidR="00B275F1" w:rsidRDefault="00B275F1"/>
  <w:p w14:paraId="4DFF398A" w14:textId="77777777" w:rsidR="00B275F1" w:rsidRDefault="00B275F1"/>
  <w:p w14:paraId="534F3481" w14:textId="77777777" w:rsidR="00B275F1" w:rsidRDefault="00B275F1"/>
  <w:p w14:paraId="209E1CBF" w14:textId="77777777" w:rsidR="00B275F1" w:rsidRDefault="00B275F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65CED" w14:textId="77777777" w:rsidR="00010BF4" w:rsidRDefault="00010BF4">
      <w:r>
        <w:separator/>
      </w:r>
    </w:p>
    <w:p w14:paraId="0247CDE9" w14:textId="77777777" w:rsidR="00010BF4" w:rsidRDefault="00010BF4"/>
    <w:p w14:paraId="17B32702" w14:textId="77777777" w:rsidR="00010BF4" w:rsidRDefault="00010BF4"/>
    <w:p w14:paraId="4EEC3685" w14:textId="77777777" w:rsidR="00010BF4" w:rsidRDefault="00010BF4"/>
  </w:footnote>
  <w:footnote w:type="continuationSeparator" w:id="0">
    <w:p w14:paraId="77EECA7C" w14:textId="77777777" w:rsidR="00010BF4" w:rsidRDefault="00010BF4">
      <w:r>
        <w:continuationSeparator/>
      </w:r>
    </w:p>
    <w:p w14:paraId="1EDAFEAB" w14:textId="77777777" w:rsidR="00010BF4" w:rsidRDefault="00010BF4"/>
    <w:p w14:paraId="5268B745" w14:textId="77777777" w:rsidR="00010BF4" w:rsidRDefault="00010BF4"/>
    <w:p w14:paraId="164BA10B" w14:textId="77777777" w:rsidR="00010BF4" w:rsidRDefault="00010B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F9DB" w14:textId="41E23AA0" w:rsidR="00B275F1" w:rsidRDefault="00B275F1">
    <w:pPr>
      <w:pStyle w:val="Cabealho"/>
    </w:pPr>
    <w:r>
      <w:tab/>
    </w:r>
    <w:r w:rsidR="00442A67">
      <w:fldChar w:fldCharType="begin"/>
    </w:r>
    <w:r>
      <w:instrText xml:space="preserve"> PAGE  \* MERGEFORMAT </w:instrText>
    </w:r>
    <w:r w:rsidR="00442A67">
      <w:fldChar w:fldCharType="separate"/>
    </w:r>
    <w:r w:rsidR="0074005B">
      <w:rPr>
        <w:noProof/>
      </w:rPr>
      <w:t>26</w:t>
    </w:r>
    <w:r w:rsidR="00442A67">
      <w:fldChar w:fldCharType="end"/>
    </w:r>
  </w:p>
  <w:p w14:paraId="72691B4D" w14:textId="77777777" w:rsidR="00B275F1" w:rsidRDefault="00B275F1"/>
  <w:p w14:paraId="45494385" w14:textId="77777777" w:rsidR="00B275F1" w:rsidRDefault="00B275F1"/>
  <w:p w14:paraId="26B02A8C" w14:textId="77777777" w:rsidR="00B275F1" w:rsidRDefault="00B275F1"/>
  <w:p w14:paraId="4F5CFF8C" w14:textId="77777777" w:rsidR="00B275F1" w:rsidRDefault="00B275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8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30C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4D4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7BDAB3"/>
    <w:multiLevelType w:val="hybridMultilevel"/>
    <w:tmpl w:val="6C72CF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FB23FB"/>
    <w:multiLevelType w:val="multilevel"/>
    <w:tmpl w:val="0EC0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81F7B"/>
    <w:multiLevelType w:val="hybridMultilevel"/>
    <w:tmpl w:val="262E08E0"/>
    <w:lvl w:ilvl="0" w:tplc="DFAC5F1C">
      <w:start w:val="6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6" w15:restartNumberingAfterBreak="0">
    <w:nsid w:val="0F335765"/>
    <w:multiLevelType w:val="hybridMultilevel"/>
    <w:tmpl w:val="6E402688"/>
    <w:lvl w:ilvl="0" w:tplc="6E74E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182BA0"/>
    <w:multiLevelType w:val="hybridMultilevel"/>
    <w:tmpl w:val="5F7A6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3B0B"/>
    <w:multiLevelType w:val="hybridMultilevel"/>
    <w:tmpl w:val="B268E1F2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9" w15:restartNumberingAfterBreak="0">
    <w:nsid w:val="177F1C19"/>
    <w:multiLevelType w:val="hybridMultilevel"/>
    <w:tmpl w:val="8EAC01CC"/>
    <w:lvl w:ilvl="0" w:tplc="0E2E385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471A47"/>
    <w:multiLevelType w:val="hybridMultilevel"/>
    <w:tmpl w:val="9ED4A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0809F4"/>
    <w:multiLevelType w:val="hybridMultilevel"/>
    <w:tmpl w:val="B600D446"/>
    <w:lvl w:ilvl="0" w:tplc="4894DE16">
      <w:start w:val="1"/>
      <w:numFmt w:val="decimal"/>
      <w:lvlText w:val="(%1)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1237C8"/>
    <w:multiLevelType w:val="hybridMultilevel"/>
    <w:tmpl w:val="530A223C"/>
    <w:lvl w:ilvl="0" w:tplc="9CAAC19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C264CE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2743AA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0FCB2D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784F5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F5E33B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A861B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2C0D5B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247C6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 w15:restartNumberingAfterBreak="0">
    <w:nsid w:val="276D2FE7"/>
    <w:multiLevelType w:val="hybridMultilevel"/>
    <w:tmpl w:val="D9A2B974"/>
    <w:lvl w:ilvl="0" w:tplc="5E10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09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48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AD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87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44E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49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69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8D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44AF1"/>
    <w:multiLevelType w:val="hybridMultilevel"/>
    <w:tmpl w:val="86E80C3A"/>
    <w:lvl w:ilvl="0" w:tplc="5358D52C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FE549A"/>
    <w:multiLevelType w:val="hybridMultilevel"/>
    <w:tmpl w:val="8338955E"/>
    <w:lvl w:ilvl="0" w:tplc="59683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49FB2" w:tentative="1">
      <w:start w:val="1"/>
      <w:numFmt w:val="lowerLetter"/>
      <w:lvlText w:val="%2."/>
      <w:lvlJc w:val="left"/>
      <w:pPr>
        <w:ind w:left="1440" w:hanging="360"/>
      </w:pPr>
    </w:lvl>
    <w:lvl w:ilvl="2" w:tplc="E3025992" w:tentative="1">
      <w:start w:val="1"/>
      <w:numFmt w:val="lowerRoman"/>
      <w:lvlText w:val="%3."/>
      <w:lvlJc w:val="right"/>
      <w:pPr>
        <w:ind w:left="2160" w:hanging="180"/>
      </w:pPr>
    </w:lvl>
    <w:lvl w:ilvl="3" w:tplc="93047CD2" w:tentative="1">
      <w:start w:val="1"/>
      <w:numFmt w:val="decimal"/>
      <w:lvlText w:val="%4."/>
      <w:lvlJc w:val="left"/>
      <w:pPr>
        <w:ind w:left="2880" w:hanging="360"/>
      </w:pPr>
    </w:lvl>
    <w:lvl w:ilvl="4" w:tplc="18B6487C" w:tentative="1">
      <w:start w:val="1"/>
      <w:numFmt w:val="lowerLetter"/>
      <w:lvlText w:val="%5."/>
      <w:lvlJc w:val="left"/>
      <w:pPr>
        <w:ind w:left="3600" w:hanging="360"/>
      </w:pPr>
    </w:lvl>
    <w:lvl w:ilvl="5" w:tplc="2A0A0C8A" w:tentative="1">
      <w:start w:val="1"/>
      <w:numFmt w:val="lowerRoman"/>
      <w:lvlText w:val="%6."/>
      <w:lvlJc w:val="right"/>
      <w:pPr>
        <w:ind w:left="4320" w:hanging="180"/>
      </w:pPr>
    </w:lvl>
    <w:lvl w:ilvl="6" w:tplc="6A8E5C88" w:tentative="1">
      <w:start w:val="1"/>
      <w:numFmt w:val="decimal"/>
      <w:lvlText w:val="%7."/>
      <w:lvlJc w:val="left"/>
      <w:pPr>
        <w:ind w:left="5040" w:hanging="360"/>
      </w:pPr>
    </w:lvl>
    <w:lvl w:ilvl="7" w:tplc="4176D790" w:tentative="1">
      <w:start w:val="1"/>
      <w:numFmt w:val="lowerLetter"/>
      <w:lvlText w:val="%8."/>
      <w:lvlJc w:val="left"/>
      <w:pPr>
        <w:ind w:left="5760" w:hanging="360"/>
      </w:pPr>
    </w:lvl>
    <w:lvl w:ilvl="8" w:tplc="48B82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7415"/>
    <w:multiLevelType w:val="hybridMultilevel"/>
    <w:tmpl w:val="E55CAD04"/>
    <w:lvl w:ilvl="0" w:tplc="1EE00128">
      <w:start w:val="1"/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11067DD"/>
    <w:multiLevelType w:val="hybridMultilevel"/>
    <w:tmpl w:val="B456EDCE"/>
    <w:lvl w:ilvl="0" w:tplc="9096474A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165DF4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3324CCB"/>
    <w:multiLevelType w:val="hybridMultilevel"/>
    <w:tmpl w:val="51C8CDA4"/>
    <w:lvl w:ilvl="0" w:tplc="DA8E1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DC2EE9"/>
    <w:multiLevelType w:val="multilevel"/>
    <w:tmpl w:val="980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7433A4D"/>
    <w:multiLevelType w:val="hybridMultilevel"/>
    <w:tmpl w:val="8F985B8A"/>
    <w:lvl w:ilvl="0" w:tplc="76869012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24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26" w15:restartNumberingAfterBreak="0">
    <w:nsid w:val="3CC4793E"/>
    <w:multiLevelType w:val="multilevel"/>
    <w:tmpl w:val="3CC479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8" w15:restartNumberingAfterBreak="0">
    <w:nsid w:val="403D2FEF"/>
    <w:multiLevelType w:val="singleLevel"/>
    <w:tmpl w:val="4154AC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068256F"/>
    <w:multiLevelType w:val="hybridMultilevel"/>
    <w:tmpl w:val="9A4A741A"/>
    <w:lvl w:ilvl="0" w:tplc="0E0088E0">
      <w:start w:val="1"/>
      <w:numFmt w:val="decimal"/>
      <w:lvlText w:val="(%1)"/>
      <w:lvlJc w:val="left"/>
      <w:pPr>
        <w:ind w:left="4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30" w15:restartNumberingAfterBreak="0">
    <w:nsid w:val="406829C5"/>
    <w:multiLevelType w:val="hybridMultilevel"/>
    <w:tmpl w:val="C5387DC8"/>
    <w:lvl w:ilvl="0" w:tplc="5DDAF4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8DC980E" w:tentative="1">
      <w:start w:val="1"/>
      <w:numFmt w:val="lowerLetter"/>
      <w:lvlText w:val="%2."/>
      <w:lvlJc w:val="left"/>
      <w:pPr>
        <w:ind w:left="1440" w:hanging="360"/>
      </w:pPr>
    </w:lvl>
    <w:lvl w:ilvl="2" w:tplc="C08EA6EC" w:tentative="1">
      <w:start w:val="1"/>
      <w:numFmt w:val="lowerRoman"/>
      <w:lvlText w:val="%3."/>
      <w:lvlJc w:val="right"/>
      <w:pPr>
        <w:ind w:left="2160" w:hanging="180"/>
      </w:pPr>
    </w:lvl>
    <w:lvl w:ilvl="3" w:tplc="1C4A8D62" w:tentative="1">
      <w:start w:val="1"/>
      <w:numFmt w:val="decimal"/>
      <w:lvlText w:val="%4."/>
      <w:lvlJc w:val="left"/>
      <w:pPr>
        <w:ind w:left="2880" w:hanging="360"/>
      </w:pPr>
    </w:lvl>
    <w:lvl w:ilvl="4" w:tplc="924E5534" w:tentative="1">
      <w:start w:val="1"/>
      <w:numFmt w:val="lowerLetter"/>
      <w:lvlText w:val="%5."/>
      <w:lvlJc w:val="left"/>
      <w:pPr>
        <w:ind w:left="3600" w:hanging="360"/>
      </w:pPr>
    </w:lvl>
    <w:lvl w:ilvl="5" w:tplc="1EDA1292" w:tentative="1">
      <w:start w:val="1"/>
      <w:numFmt w:val="lowerRoman"/>
      <w:lvlText w:val="%6."/>
      <w:lvlJc w:val="right"/>
      <w:pPr>
        <w:ind w:left="4320" w:hanging="180"/>
      </w:pPr>
    </w:lvl>
    <w:lvl w:ilvl="6" w:tplc="ADE0D8F8" w:tentative="1">
      <w:start w:val="1"/>
      <w:numFmt w:val="decimal"/>
      <w:lvlText w:val="%7."/>
      <w:lvlJc w:val="left"/>
      <w:pPr>
        <w:ind w:left="5040" w:hanging="360"/>
      </w:pPr>
    </w:lvl>
    <w:lvl w:ilvl="7" w:tplc="48F07DE8" w:tentative="1">
      <w:start w:val="1"/>
      <w:numFmt w:val="lowerLetter"/>
      <w:lvlText w:val="%8."/>
      <w:lvlJc w:val="left"/>
      <w:pPr>
        <w:ind w:left="5760" w:hanging="360"/>
      </w:pPr>
    </w:lvl>
    <w:lvl w:ilvl="8" w:tplc="B89CB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45F92AAE"/>
    <w:multiLevelType w:val="multilevel"/>
    <w:tmpl w:val="3934DA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3" w15:restartNumberingAfterBreak="0">
    <w:nsid w:val="46502AFF"/>
    <w:multiLevelType w:val="hybridMultilevel"/>
    <w:tmpl w:val="4DEE2806"/>
    <w:lvl w:ilvl="0" w:tplc="324E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ED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29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8B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E5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AE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D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E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04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11D38"/>
    <w:multiLevelType w:val="hybridMultilevel"/>
    <w:tmpl w:val="EFBCC928"/>
    <w:lvl w:ilvl="0" w:tplc="95DE130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543984" w:tentative="1">
      <w:start w:val="1"/>
      <w:numFmt w:val="lowerLetter"/>
      <w:lvlText w:val="%2."/>
      <w:lvlJc w:val="left"/>
      <w:pPr>
        <w:ind w:left="1440" w:hanging="360"/>
      </w:pPr>
    </w:lvl>
    <w:lvl w:ilvl="2" w:tplc="C710596C" w:tentative="1">
      <w:start w:val="1"/>
      <w:numFmt w:val="lowerRoman"/>
      <w:lvlText w:val="%3."/>
      <w:lvlJc w:val="right"/>
      <w:pPr>
        <w:ind w:left="2160" w:hanging="180"/>
      </w:pPr>
    </w:lvl>
    <w:lvl w:ilvl="3" w:tplc="E1AE618E" w:tentative="1">
      <w:start w:val="1"/>
      <w:numFmt w:val="decimal"/>
      <w:lvlText w:val="%4."/>
      <w:lvlJc w:val="left"/>
      <w:pPr>
        <w:ind w:left="2880" w:hanging="360"/>
      </w:pPr>
    </w:lvl>
    <w:lvl w:ilvl="4" w:tplc="0368F278" w:tentative="1">
      <w:start w:val="1"/>
      <w:numFmt w:val="lowerLetter"/>
      <w:lvlText w:val="%5."/>
      <w:lvlJc w:val="left"/>
      <w:pPr>
        <w:ind w:left="3600" w:hanging="360"/>
      </w:pPr>
    </w:lvl>
    <w:lvl w:ilvl="5" w:tplc="9DF07EF6" w:tentative="1">
      <w:start w:val="1"/>
      <w:numFmt w:val="lowerRoman"/>
      <w:lvlText w:val="%6."/>
      <w:lvlJc w:val="right"/>
      <w:pPr>
        <w:ind w:left="4320" w:hanging="180"/>
      </w:pPr>
    </w:lvl>
    <w:lvl w:ilvl="6" w:tplc="13027244" w:tentative="1">
      <w:start w:val="1"/>
      <w:numFmt w:val="decimal"/>
      <w:lvlText w:val="%7."/>
      <w:lvlJc w:val="left"/>
      <w:pPr>
        <w:ind w:left="5040" w:hanging="360"/>
      </w:pPr>
    </w:lvl>
    <w:lvl w:ilvl="7" w:tplc="249E1660" w:tentative="1">
      <w:start w:val="1"/>
      <w:numFmt w:val="lowerLetter"/>
      <w:lvlText w:val="%8."/>
      <w:lvlJc w:val="left"/>
      <w:pPr>
        <w:ind w:left="5760" w:hanging="360"/>
      </w:pPr>
    </w:lvl>
    <w:lvl w:ilvl="8" w:tplc="D5887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6426A"/>
    <w:multiLevelType w:val="hybridMultilevel"/>
    <w:tmpl w:val="689C8AD4"/>
    <w:lvl w:ilvl="0" w:tplc="F7700B7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48B1E32"/>
    <w:multiLevelType w:val="hybridMultilevel"/>
    <w:tmpl w:val="0CAA3226"/>
    <w:lvl w:ilvl="0" w:tplc="A4FE4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4C25EAC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58F15136"/>
    <w:multiLevelType w:val="hybridMultilevel"/>
    <w:tmpl w:val="C1162498"/>
    <w:lvl w:ilvl="0" w:tplc="0E2E3852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9077729"/>
    <w:multiLevelType w:val="hybridMultilevel"/>
    <w:tmpl w:val="2B9A2FD0"/>
    <w:lvl w:ilvl="0" w:tplc="114E5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FAC6DE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CA6630"/>
    <w:multiLevelType w:val="hybridMultilevel"/>
    <w:tmpl w:val="419C4C72"/>
    <w:lvl w:ilvl="0" w:tplc="695A41D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D9646F"/>
    <w:multiLevelType w:val="hybridMultilevel"/>
    <w:tmpl w:val="94B42046"/>
    <w:lvl w:ilvl="0" w:tplc="814E2B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BD20F2"/>
    <w:multiLevelType w:val="hybridMultilevel"/>
    <w:tmpl w:val="8B26B668"/>
    <w:lvl w:ilvl="0" w:tplc="489C0DE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4" w15:restartNumberingAfterBreak="0">
    <w:nsid w:val="7E414CCE"/>
    <w:multiLevelType w:val="hybridMultilevel"/>
    <w:tmpl w:val="4176E1F0"/>
    <w:lvl w:ilvl="0" w:tplc="6A5E36EA">
      <w:start w:val="4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8"/>
  </w:num>
  <w:num w:numId="4">
    <w:abstractNumId w:val="11"/>
  </w:num>
  <w:num w:numId="5">
    <w:abstractNumId w:val="16"/>
  </w:num>
  <w:num w:numId="6">
    <w:abstractNumId w:val="5"/>
  </w:num>
  <w:num w:numId="7">
    <w:abstractNumId w:val="14"/>
  </w:num>
  <w:num w:numId="8">
    <w:abstractNumId w:val="23"/>
  </w:num>
  <w:num w:numId="9">
    <w:abstractNumId w:val="43"/>
  </w:num>
  <w:num w:numId="10">
    <w:abstractNumId w:val="29"/>
  </w:num>
  <w:num w:numId="11">
    <w:abstractNumId w:val="12"/>
  </w:num>
  <w:num w:numId="12">
    <w:abstractNumId w:val="33"/>
  </w:num>
  <w:num w:numId="13">
    <w:abstractNumId w:val="32"/>
  </w:num>
  <w:num w:numId="14">
    <w:abstractNumId w:val="13"/>
  </w:num>
  <w:num w:numId="15">
    <w:abstractNumId w:val="4"/>
  </w:num>
  <w:num w:numId="16">
    <w:abstractNumId w:val="18"/>
  </w:num>
  <w:num w:numId="17">
    <w:abstractNumId w:val="30"/>
  </w:num>
  <w:num w:numId="18">
    <w:abstractNumId w:val="15"/>
  </w:num>
  <w:num w:numId="19">
    <w:abstractNumId w:val="34"/>
  </w:num>
  <w:num w:numId="20">
    <w:abstractNumId w:val="44"/>
  </w:num>
  <w:num w:numId="21">
    <w:abstractNumId w:val="0"/>
  </w:num>
  <w:num w:numId="22">
    <w:abstractNumId w:val="9"/>
  </w:num>
  <w:num w:numId="23">
    <w:abstractNumId w:val="26"/>
  </w:num>
  <w:num w:numId="24">
    <w:abstractNumId w:val="38"/>
  </w:num>
  <w:num w:numId="25">
    <w:abstractNumId w:val="17"/>
  </w:num>
  <w:num w:numId="26">
    <w:abstractNumId w:val="27"/>
  </w:num>
  <w:num w:numId="27">
    <w:abstractNumId w:val="24"/>
  </w:num>
  <w:num w:numId="28">
    <w:abstractNumId w:val="31"/>
  </w:num>
  <w:num w:numId="29">
    <w:abstractNumId w:val="25"/>
  </w:num>
  <w:num w:numId="30">
    <w:abstractNumId w:val="22"/>
  </w:num>
  <w:num w:numId="31">
    <w:abstractNumId w:val="19"/>
  </w:num>
  <w:num w:numId="32">
    <w:abstractNumId w:val="42"/>
  </w:num>
  <w:num w:numId="33">
    <w:abstractNumId w:val="39"/>
  </w:num>
  <w:num w:numId="34">
    <w:abstractNumId w:val="10"/>
  </w:num>
  <w:num w:numId="35">
    <w:abstractNumId w:val="3"/>
  </w:num>
  <w:num w:numId="36">
    <w:abstractNumId w:val="20"/>
  </w:num>
  <w:num w:numId="37">
    <w:abstractNumId w:val="21"/>
  </w:num>
  <w:num w:numId="38">
    <w:abstractNumId w:val="36"/>
  </w:num>
  <w:num w:numId="39">
    <w:abstractNumId w:val="6"/>
  </w:num>
  <w:num w:numId="40">
    <w:abstractNumId w:val="35"/>
  </w:num>
  <w:num w:numId="41">
    <w:abstractNumId w:val="41"/>
  </w:num>
  <w:num w:numId="42">
    <w:abstractNumId w:val="2"/>
  </w:num>
  <w:num w:numId="43">
    <w:abstractNumId w:val="7"/>
  </w:num>
  <w:num w:numId="44">
    <w:abstractNumId w:val="40"/>
  </w:num>
  <w:num w:numId="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lin">
    <w15:presenceInfo w15:providerId="Windows Live" w15:userId="4a3a5436321ed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0622" w:allStyles="0" w:customStyles="1" w:latentStyles="0" w:stylesInUse="0" w:headingStyles="1" w:numberingStyles="0" w:tableStyles="0" w:directFormattingOnRuns="0" w:directFormattingOnParagraphs="1" w:directFormattingOnNumbering="1" w:directFormattingOnTables="0" w:clearFormatting="0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gewandte Chemi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0zd00etmex9v1eee09xsxrjdd2afdtpxz0v&quot;&gt;N H Evans Library&lt;record-ids&gt;&lt;item&gt;849&lt;/item&gt;&lt;/record-ids&gt;&lt;/item&gt;&lt;/Libraries&gt;"/>
  </w:docVars>
  <w:rsids>
    <w:rsidRoot w:val="004F1B7A"/>
    <w:rsid w:val="000005BC"/>
    <w:rsid w:val="000018C9"/>
    <w:rsid w:val="000032BA"/>
    <w:rsid w:val="00007F36"/>
    <w:rsid w:val="00010BF4"/>
    <w:rsid w:val="00011848"/>
    <w:rsid w:val="00011AEB"/>
    <w:rsid w:val="00017246"/>
    <w:rsid w:val="00023EFF"/>
    <w:rsid w:val="00026D6C"/>
    <w:rsid w:val="00030A43"/>
    <w:rsid w:val="000313B1"/>
    <w:rsid w:val="0003204D"/>
    <w:rsid w:val="00033697"/>
    <w:rsid w:val="000375F4"/>
    <w:rsid w:val="0003765D"/>
    <w:rsid w:val="00037F51"/>
    <w:rsid w:val="00041B1E"/>
    <w:rsid w:val="00044479"/>
    <w:rsid w:val="00044B1F"/>
    <w:rsid w:val="00046CD9"/>
    <w:rsid w:val="0005182F"/>
    <w:rsid w:val="00054E77"/>
    <w:rsid w:val="00056E4F"/>
    <w:rsid w:val="00057EE2"/>
    <w:rsid w:val="00060652"/>
    <w:rsid w:val="000610A6"/>
    <w:rsid w:val="0006296B"/>
    <w:rsid w:val="0006333D"/>
    <w:rsid w:val="000642C4"/>
    <w:rsid w:val="00076B34"/>
    <w:rsid w:val="00081A32"/>
    <w:rsid w:val="000823D6"/>
    <w:rsid w:val="000A35D0"/>
    <w:rsid w:val="000A3B86"/>
    <w:rsid w:val="000A76ED"/>
    <w:rsid w:val="000A7FE3"/>
    <w:rsid w:val="000B271A"/>
    <w:rsid w:val="000B5F10"/>
    <w:rsid w:val="000B69BE"/>
    <w:rsid w:val="000C1138"/>
    <w:rsid w:val="000E0E2E"/>
    <w:rsid w:val="000E1EE9"/>
    <w:rsid w:val="000E4E79"/>
    <w:rsid w:val="000E52CE"/>
    <w:rsid w:val="000E5FE3"/>
    <w:rsid w:val="000F69A0"/>
    <w:rsid w:val="000F7827"/>
    <w:rsid w:val="00103F19"/>
    <w:rsid w:val="00104EB4"/>
    <w:rsid w:val="001058C1"/>
    <w:rsid w:val="001074F3"/>
    <w:rsid w:val="00110B64"/>
    <w:rsid w:val="00110BA3"/>
    <w:rsid w:val="001110F6"/>
    <w:rsid w:val="00111D51"/>
    <w:rsid w:val="0011772E"/>
    <w:rsid w:val="00121260"/>
    <w:rsid w:val="00124F06"/>
    <w:rsid w:val="0012569D"/>
    <w:rsid w:val="001267F9"/>
    <w:rsid w:val="00131C4F"/>
    <w:rsid w:val="0013229F"/>
    <w:rsid w:val="001366EE"/>
    <w:rsid w:val="001419CE"/>
    <w:rsid w:val="001533A4"/>
    <w:rsid w:val="0015350A"/>
    <w:rsid w:val="00156E22"/>
    <w:rsid w:val="00160BB8"/>
    <w:rsid w:val="001616B3"/>
    <w:rsid w:val="001638C7"/>
    <w:rsid w:val="001642CE"/>
    <w:rsid w:val="0016445F"/>
    <w:rsid w:val="00166ADF"/>
    <w:rsid w:val="00167485"/>
    <w:rsid w:val="00167B64"/>
    <w:rsid w:val="00170D26"/>
    <w:rsid w:val="00173046"/>
    <w:rsid w:val="00173ADC"/>
    <w:rsid w:val="00181410"/>
    <w:rsid w:val="00184756"/>
    <w:rsid w:val="00187BFC"/>
    <w:rsid w:val="00190D37"/>
    <w:rsid w:val="00191473"/>
    <w:rsid w:val="00191ABE"/>
    <w:rsid w:val="001A3C3F"/>
    <w:rsid w:val="001A4D5A"/>
    <w:rsid w:val="001A6B91"/>
    <w:rsid w:val="001A6E66"/>
    <w:rsid w:val="001B082C"/>
    <w:rsid w:val="001B2F5A"/>
    <w:rsid w:val="001B4AD3"/>
    <w:rsid w:val="001C0C91"/>
    <w:rsid w:val="001C4B7A"/>
    <w:rsid w:val="001D1051"/>
    <w:rsid w:val="001D5E51"/>
    <w:rsid w:val="001D7F8E"/>
    <w:rsid w:val="001E3FCC"/>
    <w:rsid w:val="001E4D6C"/>
    <w:rsid w:val="001F11EA"/>
    <w:rsid w:val="001F4D61"/>
    <w:rsid w:val="001F5DDE"/>
    <w:rsid w:val="001F628C"/>
    <w:rsid w:val="001F768B"/>
    <w:rsid w:val="00204996"/>
    <w:rsid w:val="00211B9C"/>
    <w:rsid w:val="00217401"/>
    <w:rsid w:val="00220E6D"/>
    <w:rsid w:val="00222142"/>
    <w:rsid w:val="00225AAC"/>
    <w:rsid w:val="0022679B"/>
    <w:rsid w:val="00230BFB"/>
    <w:rsid w:val="00231EA5"/>
    <w:rsid w:val="00237129"/>
    <w:rsid w:val="00240C11"/>
    <w:rsid w:val="00240C68"/>
    <w:rsid w:val="002453CB"/>
    <w:rsid w:val="00251B97"/>
    <w:rsid w:val="002608AC"/>
    <w:rsid w:val="00264F77"/>
    <w:rsid w:val="002651BD"/>
    <w:rsid w:val="00265BE2"/>
    <w:rsid w:val="002700F3"/>
    <w:rsid w:val="00273801"/>
    <w:rsid w:val="002770BD"/>
    <w:rsid w:val="002824C4"/>
    <w:rsid w:val="00282B52"/>
    <w:rsid w:val="0028651E"/>
    <w:rsid w:val="00286755"/>
    <w:rsid w:val="002903A0"/>
    <w:rsid w:val="0029754E"/>
    <w:rsid w:val="002A3FEB"/>
    <w:rsid w:val="002A6A17"/>
    <w:rsid w:val="002B3096"/>
    <w:rsid w:val="002B69E7"/>
    <w:rsid w:val="002D24B1"/>
    <w:rsid w:val="002D46A2"/>
    <w:rsid w:val="002D4A29"/>
    <w:rsid w:val="002E3A1D"/>
    <w:rsid w:val="002E608A"/>
    <w:rsid w:val="002F401C"/>
    <w:rsid w:val="002F5346"/>
    <w:rsid w:val="002F727D"/>
    <w:rsid w:val="003037BA"/>
    <w:rsid w:val="003051E5"/>
    <w:rsid w:val="00307CCB"/>
    <w:rsid w:val="003177B3"/>
    <w:rsid w:val="0032191E"/>
    <w:rsid w:val="00325760"/>
    <w:rsid w:val="00325ED7"/>
    <w:rsid w:val="00330341"/>
    <w:rsid w:val="003322BC"/>
    <w:rsid w:val="00332ADC"/>
    <w:rsid w:val="00341BD4"/>
    <w:rsid w:val="00344E7D"/>
    <w:rsid w:val="00346962"/>
    <w:rsid w:val="00350BAF"/>
    <w:rsid w:val="003604DA"/>
    <w:rsid w:val="00364899"/>
    <w:rsid w:val="003679E5"/>
    <w:rsid w:val="00372E84"/>
    <w:rsid w:val="00375630"/>
    <w:rsid w:val="00375835"/>
    <w:rsid w:val="003807FF"/>
    <w:rsid w:val="00380BB0"/>
    <w:rsid w:val="00381971"/>
    <w:rsid w:val="003850AC"/>
    <w:rsid w:val="003857BD"/>
    <w:rsid w:val="00386DBE"/>
    <w:rsid w:val="00390F94"/>
    <w:rsid w:val="0039460F"/>
    <w:rsid w:val="00394C85"/>
    <w:rsid w:val="003A00C7"/>
    <w:rsid w:val="003A65CF"/>
    <w:rsid w:val="003A6858"/>
    <w:rsid w:val="003B2C3A"/>
    <w:rsid w:val="003B38C6"/>
    <w:rsid w:val="003C47DB"/>
    <w:rsid w:val="003C5FC2"/>
    <w:rsid w:val="003D0DF1"/>
    <w:rsid w:val="003D2985"/>
    <w:rsid w:val="003D3487"/>
    <w:rsid w:val="003D4A17"/>
    <w:rsid w:val="003D5930"/>
    <w:rsid w:val="003D64AE"/>
    <w:rsid w:val="003E0741"/>
    <w:rsid w:val="003E222C"/>
    <w:rsid w:val="003E3824"/>
    <w:rsid w:val="003E79C5"/>
    <w:rsid w:val="003E7BEA"/>
    <w:rsid w:val="003F0C97"/>
    <w:rsid w:val="003F222A"/>
    <w:rsid w:val="003F3349"/>
    <w:rsid w:val="003F3618"/>
    <w:rsid w:val="003F6A4A"/>
    <w:rsid w:val="003F7B3D"/>
    <w:rsid w:val="00403D41"/>
    <w:rsid w:val="004047D4"/>
    <w:rsid w:val="00406BD1"/>
    <w:rsid w:val="00407106"/>
    <w:rsid w:val="00411658"/>
    <w:rsid w:val="004130C1"/>
    <w:rsid w:val="004173D5"/>
    <w:rsid w:val="004313C7"/>
    <w:rsid w:val="00437052"/>
    <w:rsid w:val="00442A67"/>
    <w:rsid w:val="00443FE0"/>
    <w:rsid w:val="004466AB"/>
    <w:rsid w:val="00453458"/>
    <w:rsid w:val="00453705"/>
    <w:rsid w:val="00453842"/>
    <w:rsid w:val="0045432E"/>
    <w:rsid w:val="00454B5A"/>
    <w:rsid w:val="00455051"/>
    <w:rsid w:val="00465379"/>
    <w:rsid w:val="004720FE"/>
    <w:rsid w:val="00482135"/>
    <w:rsid w:val="00482380"/>
    <w:rsid w:val="00483B0A"/>
    <w:rsid w:val="00487132"/>
    <w:rsid w:val="00492292"/>
    <w:rsid w:val="0049319B"/>
    <w:rsid w:val="004940B3"/>
    <w:rsid w:val="00495A04"/>
    <w:rsid w:val="004A00AB"/>
    <w:rsid w:val="004A7D2B"/>
    <w:rsid w:val="004B13F1"/>
    <w:rsid w:val="004B5EFF"/>
    <w:rsid w:val="004B7D02"/>
    <w:rsid w:val="004C1FE1"/>
    <w:rsid w:val="004D05EA"/>
    <w:rsid w:val="004D20C8"/>
    <w:rsid w:val="004D50D0"/>
    <w:rsid w:val="004D5F2E"/>
    <w:rsid w:val="004E02FE"/>
    <w:rsid w:val="004E44AC"/>
    <w:rsid w:val="004E74A2"/>
    <w:rsid w:val="004F0A52"/>
    <w:rsid w:val="004F1122"/>
    <w:rsid w:val="004F1B7A"/>
    <w:rsid w:val="004F6B53"/>
    <w:rsid w:val="004F769C"/>
    <w:rsid w:val="00500781"/>
    <w:rsid w:val="00501F80"/>
    <w:rsid w:val="00503DD0"/>
    <w:rsid w:val="00505861"/>
    <w:rsid w:val="00505D36"/>
    <w:rsid w:val="005060AE"/>
    <w:rsid w:val="005069DD"/>
    <w:rsid w:val="00507EED"/>
    <w:rsid w:val="00511685"/>
    <w:rsid w:val="00516210"/>
    <w:rsid w:val="00523A59"/>
    <w:rsid w:val="00524438"/>
    <w:rsid w:val="00531E6C"/>
    <w:rsid w:val="00532A30"/>
    <w:rsid w:val="00535564"/>
    <w:rsid w:val="005409FC"/>
    <w:rsid w:val="005523F1"/>
    <w:rsid w:val="005524BB"/>
    <w:rsid w:val="0055492E"/>
    <w:rsid w:val="005568A7"/>
    <w:rsid w:val="00567B7F"/>
    <w:rsid w:val="00574023"/>
    <w:rsid w:val="00577AF1"/>
    <w:rsid w:val="00580421"/>
    <w:rsid w:val="00583BB6"/>
    <w:rsid w:val="00586950"/>
    <w:rsid w:val="0059007E"/>
    <w:rsid w:val="00592428"/>
    <w:rsid w:val="00593CA5"/>
    <w:rsid w:val="00593D50"/>
    <w:rsid w:val="005A0A51"/>
    <w:rsid w:val="005A3262"/>
    <w:rsid w:val="005A36C9"/>
    <w:rsid w:val="005A427C"/>
    <w:rsid w:val="005B055E"/>
    <w:rsid w:val="005B0973"/>
    <w:rsid w:val="005B5852"/>
    <w:rsid w:val="005C01FA"/>
    <w:rsid w:val="005C3302"/>
    <w:rsid w:val="005C533C"/>
    <w:rsid w:val="005D1CE5"/>
    <w:rsid w:val="005D7576"/>
    <w:rsid w:val="005D7767"/>
    <w:rsid w:val="005D7F4A"/>
    <w:rsid w:val="005E1117"/>
    <w:rsid w:val="005E3FB0"/>
    <w:rsid w:val="005E779F"/>
    <w:rsid w:val="005F73C5"/>
    <w:rsid w:val="0060086F"/>
    <w:rsid w:val="00606C3F"/>
    <w:rsid w:val="00612E65"/>
    <w:rsid w:val="00616F40"/>
    <w:rsid w:val="00624306"/>
    <w:rsid w:val="00624571"/>
    <w:rsid w:val="00633EA5"/>
    <w:rsid w:val="00634125"/>
    <w:rsid w:val="0064136A"/>
    <w:rsid w:val="00641D3E"/>
    <w:rsid w:val="0064761A"/>
    <w:rsid w:val="00660454"/>
    <w:rsid w:val="00662137"/>
    <w:rsid w:val="006622DF"/>
    <w:rsid w:val="006627E1"/>
    <w:rsid w:val="00663F91"/>
    <w:rsid w:val="00672593"/>
    <w:rsid w:val="00675FF8"/>
    <w:rsid w:val="006766D2"/>
    <w:rsid w:val="00680462"/>
    <w:rsid w:val="00684900"/>
    <w:rsid w:val="00687286"/>
    <w:rsid w:val="006875A8"/>
    <w:rsid w:val="00691777"/>
    <w:rsid w:val="00697D9D"/>
    <w:rsid w:val="006A0AA0"/>
    <w:rsid w:val="006A5517"/>
    <w:rsid w:val="006B180B"/>
    <w:rsid w:val="006B18D4"/>
    <w:rsid w:val="006B2169"/>
    <w:rsid w:val="006B46E9"/>
    <w:rsid w:val="006B62EF"/>
    <w:rsid w:val="006C2098"/>
    <w:rsid w:val="006C228B"/>
    <w:rsid w:val="006C245E"/>
    <w:rsid w:val="006C26A2"/>
    <w:rsid w:val="006C441C"/>
    <w:rsid w:val="006D0B78"/>
    <w:rsid w:val="006D763D"/>
    <w:rsid w:val="006D79CB"/>
    <w:rsid w:val="006E3A89"/>
    <w:rsid w:val="006E5FDE"/>
    <w:rsid w:val="006F37C8"/>
    <w:rsid w:val="0070386B"/>
    <w:rsid w:val="00711153"/>
    <w:rsid w:val="00712714"/>
    <w:rsid w:val="007151B7"/>
    <w:rsid w:val="007239DD"/>
    <w:rsid w:val="00723F85"/>
    <w:rsid w:val="00724181"/>
    <w:rsid w:val="007244A2"/>
    <w:rsid w:val="007244AD"/>
    <w:rsid w:val="0072542C"/>
    <w:rsid w:val="00731BDF"/>
    <w:rsid w:val="00735398"/>
    <w:rsid w:val="00736B31"/>
    <w:rsid w:val="0074005B"/>
    <w:rsid w:val="00740ADB"/>
    <w:rsid w:val="00742135"/>
    <w:rsid w:val="0074754A"/>
    <w:rsid w:val="00747AFF"/>
    <w:rsid w:val="00747E95"/>
    <w:rsid w:val="007534F2"/>
    <w:rsid w:val="00753B51"/>
    <w:rsid w:val="00754D54"/>
    <w:rsid w:val="0075591A"/>
    <w:rsid w:val="00760408"/>
    <w:rsid w:val="00760924"/>
    <w:rsid w:val="00763FB7"/>
    <w:rsid w:val="00764EDB"/>
    <w:rsid w:val="00775772"/>
    <w:rsid w:val="00776E7A"/>
    <w:rsid w:val="00780BBD"/>
    <w:rsid w:val="0078193A"/>
    <w:rsid w:val="00787977"/>
    <w:rsid w:val="00790032"/>
    <w:rsid w:val="00790125"/>
    <w:rsid w:val="00791065"/>
    <w:rsid w:val="007916B3"/>
    <w:rsid w:val="00791A7B"/>
    <w:rsid w:val="00795BDD"/>
    <w:rsid w:val="00796C0E"/>
    <w:rsid w:val="007A1EB4"/>
    <w:rsid w:val="007B0412"/>
    <w:rsid w:val="007B4E5A"/>
    <w:rsid w:val="007B54C6"/>
    <w:rsid w:val="007B6A9E"/>
    <w:rsid w:val="007B6BBF"/>
    <w:rsid w:val="007C2EF8"/>
    <w:rsid w:val="007C3C49"/>
    <w:rsid w:val="007C4C27"/>
    <w:rsid w:val="007D7A81"/>
    <w:rsid w:val="007D7FFD"/>
    <w:rsid w:val="007E09F1"/>
    <w:rsid w:val="007E0F50"/>
    <w:rsid w:val="007E23F0"/>
    <w:rsid w:val="007E28F9"/>
    <w:rsid w:val="007F7F90"/>
    <w:rsid w:val="00804323"/>
    <w:rsid w:val="008059F4"/>
    <w:rsid w:val="00812481"/>
    <w:rsid w:val="00813517"/>
    <w:rsid w:val="00814179"/>
    <w:rsid w:val="00816281"/>
    <w:rsid w:val="00817425"/>
    <w:rsid w:val="00821298"/>
    <w:rsid w:val="00822E99"/>
    <w:rsid w:val="0082436D"/>
    <w:rsid w:val="008275DB"/>
    <w:rsid w:val="00830609"/>
    <w:rsid w:val="008339A4"/>
    <w:rsid w:val="008351BC"/>
    <w:rsid w:val="00835811"/>
    <w:rsid w:val="008400AB"/>
    <w:rsid w:val="00844499"/>
    <w:rsid w:val="00845469"/>
    <w:rsid w:val="008535B6"/>
    <w:rsid w:val="00856A80"/>
    <w:rsid w:val="00856E7F"/>
    <w:rsid w:val="00864DD1"/>
    <w:rsid w:val="0086559A"/>
    <w:rsid w:val="00866D7E"/>
    <w:rsid w:val="00872301"/>
    <w:rsid w:val="008724AB"/>
    <w:rsid w:val="00872684"/>
    <w:rsid w:val="00872B85"/>
    <w:rsid w:val="00873065"/>
    <w:rsid w:val="00874B8D"/>
    <w:rsid w:val="008774CB"/>
    <w:rsid w:val="0088305C"/>
    <w:rsid w:val="008854E6"/>
    <w:rsid w:val="00886BF7"/>
    <w:rsid w:val="00890F91"/>
    <w:rsid w:val="00891C76"/>
    <w:rsid w:val="00892BB3"/>
    <w:rsid w:val="00895427"/>
    <w:rsid w:val="00896E8D"/>
    <w:rsid w:val="008975B0"/>
    <w:rsid w:val="008A5E33"/>
    <w:rsid w:val="008B0035"/>
    <w:rsid w:val="008B08C3"/>
    <w:rsid w:val="008B1F21"/>
    <w:rsid w:val="008B2C04"/>
    <w:rsid w:val="008B3A19"/>
    <w:rsid w:val="008C167E"/>
    <w:rsid w:val="008C4DE7"/>
    <w:rsid w:val="008C69C6"/>
    <w:rsid w:val="008C6ABC"/>
    <w:rsid w:val="008D17FA"/>
    <w:rsid w:val="008D3947"/>
    <w:rsid w:val="008D466D"/>
    <w:rsid w:val="008D5C3C"/>
    <w:rsid w:val="008E0934"/>
    <w:rsid w:val="008E7CA9"/>
    <w:rsid w:val="008F12A3"/>
    <w:rsid w:val="009017C3"/>
    <w:rsid w:val="00902650"/>
    <w:rsid w:val="00911472"/>
    <w:rsid w:val="00914FD1"/>
    <w:rsid w:val="00916592"/>
    <w:rsid w:val="00923CB5"/>
    <w:rsid w:val="00942477"/>
    <w:rsid w:val="00943FC5"/>
    <w:rsid w:val="009526EC"/>
    <w:rsid w:val="00954D8F"/>
    <w:rsid w:val="00957019"/>
    <w:rsid w:val="00957066"/>
    <w:rsid w:val="00960B1B"/>
    <w:rsid w:val="00961BF5"/>
    <w:rsid w:val="00971077"/>
    <w:rsid w:val="00972283"/>
    <w:rsid w:val="0097611A"/>
    <w:rsid w:val="00983B2D"/>
    <w:rsid w:val="0098638C"/>
    <w:rsid w:val="00990803"/>
    <w:rsid w:val="00995380"/>
    <w:rsid w:val="009A2C2A"/>
    <w:rsid w:val="009A4EA0"/>
    <w:rsid w:val="009B4548"/>
    <w:rsid w:val="009B70F4"/>
    <w:rsid w:val="009C005A"/>
    <w:rsid w:val="009C053B"/>
    <w:rsid w:val="009C61A6"/>
    <w:rsid w:val="009D07A6"/>
    <w:rsid w:val="009E126C"/>
    <w:rsid w:val="009E455B"/>
    <w:rsid w:val="009E4CB0"/>
    <w:rsid w:val="009F29D5"/>
    <w:rsid w:val="00A10607"/>
    <w:rsid w:val="00A11BA5"/>
    <w:rsid w:val="00A14052"/>
    <w:rsid w:val="00A21151"/>
    <w:rsid w:val="00A2325C"/>
    <w:rsid w:val="00A23287"/>
    <w:rsid w:val="00A2437D"/>
    <w:rsid w:val="00A24E76"/>
    <w:rsid w:val="00A258A0"/>
    <w:rsid w:val="00A25BC3"/>
    <w:rsid w:val="00A2721B"/>
    <w:rsid w:val="00A31EAF"/>
    <w:rsid w:val="00A331DD"/>
    <w:rsid w:val="00A41097"/>
    <w:rsid w:val="00A44A6F"/>
    <w:rsid w:val="00A47CB8"/>
    <w:rsid w:val="00A501BB"/>
    <w:rsid w:val="00A50B37"/>
    <w:rsid w:val="00A52CD3"/>
    <w:rsid w:val="00A53995"/>
    <w:rsid w:val="00A61197"/>
    <w:rsid w:val="00A660A0"/>
    <w:rsid w:val="00A7682A"/>
    <w:rsid w:val="00A77D9D"/>
    <w:rsid w:val="00A80BCC"/>
    <w:rsid w:val="00A80CEF"/>
    <w:rsid w:val="00A81D4B"/>
    <w:rsid w:val="00A83762"/>
    <w:rsid w:val="00A83A6C"/>
    <w:rsid w:val="00A84FF6"/>
    <w:rsid w:val="00A86A82"/>
    <w:rsid w:val="00A86C3E"/>
    <w:rsid w:val="00A90E69"/>
    <w:rsid w:val="00A9203D"/>
    <w:rsid w:val="00A95084"/>
    <w:rsid w:val="00AA1140"/>
    <w:rsid w:val="00AA46BD"/>
    <w:rsid w:val="00AA5FF7"/>
    <w:rsid w:val="00AA63A3"/>
    <w:rsid w:val="00AA73F4"/>
    <w:rsid w:val="00AB0E4C"/>
    <w:rsid w:val="00AB17F1"/>
    <w:rsid w:val="00AB1C4C"/>
    <w:rsid w:val="00AB1E0D"/>
    <w:rsid w:val="00AB1FD2"/>
    <w:rsid w:val="00AB2F29"/>
    <w:rsid w:val="00AC166C"/>
    <w:rsid w:val="00AC2D50"/>
    <w:rsid w:val="00AC4078"/>
    <w:rsid w:val="00AE2725"/>
    <w:rsid w:val="00AE2E8F"/>
    <w:rsid w:val="00AE3052"/>
    <w:rsid w:val="00AE7292"/>
    <w:rsid w:val="00AE7693"/>
    <w:rsid w:val="00AF1348"/>
    <w:rsid w:val="00AF28D3"/>
    <w:rsid w:val="00AF2E4B"/>
    <w:rsid w:val="00AF592B"/>
    <w:rsid w:val="00AF783D"/>
    <w:rsid w:val="00B012A1"/>
    <w:rsid w:val="00B033BE"/>
    <w:rsid w:val="00B045F3"/>
    <w:rsid w:val="00B0557E"/>
    <w:rsid w:val="00B071E3"/>
    <w:rsid w:val="00B120A5"/>
    <w:rsid w:val="00B1306C"/>
    <w:rsid w:val="00B13178"/>
    <w:rsid w:val="00B1360E"/>
    <w:rsid w:val="00B1504F"/>
    <w:rsid w:val="00B17D2C"/>
    <w:rsid w:val="00B17E74"/>
    <w:rsid w:val="00B201BF"/>
    <w:rsid w:val="00B20407"/>
    <w:rsid w:val="00B20D03"/>
    <w:rsid w:val="00B225BE"/>
    <w:rsid w:val="00B275F1"/>
    <w:rsid w:val="00B33269"/>
    <w:rsid w:val="00B41D5A"/>
    <w:rsid w:val="00B431C5"/>
    <w:rsid w:val="00B43558"/>
    <w:rsid w:val="00B43A10"/>
    <w:rsid w:val="00B532B6"/>
    <w:rsid w:val="00B55260"/>
    <w:rsid w:val="00B56BBD"/>
    <w:rsid w:val="00B63863"/>
    <w:rsid w:val="00B6389F"/>
    <w:rsid w:val="00B64F00"/>
    <w:rsid w:val="00B6514A"/>
    <w:rsid w:val="00B67FAA"/>
    <w:rsid w:val="00B714F8"/>
    <w:rsid w:val="00B751A7"/>
    <w:rsid w:val="00B760E4"/>
    <w:rsid w:val="00B767D0"/>
    <w:rsid w:val="00B81DC5"/>
    <w:rsid w:val="00B82442"/>
    <w:rsid w:val="00B82507"/>
    <w:rsid w:val="00B82BB7"/>
    <w:rsid w:val="00B85083"/>
    <w:rsid w:val="00B904AD"/>
    <w:rsid w:val="00B9502E"/>
    <w:rsid w:val="00B9699F"/>
    <w:rsid w:val="00B97D60"/>
    <w:rsid w:val="00BA73A4"/>
    <w:rsid w:val="00BB02BC"/>
    <w:rsid w:val="00BB3F9D"/>
    <w:rsid w:val="00BB4A75"/>
    <w:rsid w:val="00BB66D0"/>
    <w:rsid w:val="00BB7249"/>
    <w:rsid w:val="00BC03FE"/>
    <w:rsid w:val="00BC30E0"/>
    <w:rsid w:val="00BC31BE"/>
    <w:rsid w:val="00BC71DD"/>
    <w:rsid w:val="00BC7E33"/>
    <w:rsid w:val="00BD0E97"/>
    <w:rsid w:val="00BD2540"/>
    <w:rsid w:val="00BD3CCC"/>
    <w:rsid w:val="00BD3FE9"/>
    <w:rsid w:val="00BD68A7"/>
    <w:rsid w:val="00BD701F"/>
    <w:rsid w:val="00BE16FC"/>
    <w:rsid w:val="00BE4BE1"/>
    <w:rsid w:val="00BF050D"/>
    <w:rsid w:val="00BF1E06"/>
    <w:rsid w:val="00BF36FF"/>
    <w:rsid w:val="00BF6195"/>
    <w:rsid w:val="00BF7B99"/>
    <w:rsid w:val="00BF7D57"/>
    <w:rsid w:val="00C03CBD"/>
    <w:rsid w:val="00C06565"/>
    <w:rsid w:val="00C11634"/>
    <w:rsid w:val="00C119A3"/>
    <w:rsid w:val="00C11A49"/>
    <w:rsid w:val="00C1238D"/>
    <w:rsid w:val="00C125F0"/>
    <w:rsid w:val="00C22BF0"/>
    <w:rsid w:val="00C24216"/>
    <w:rsid w:val="00C260FD"/>
    <w:rsid w:val="00C267C1"/>
    <w:rsid w:val="00C31D21"/>
    <w:rsid w:val="00C32A4B"/>
    <w:rsid w:val="00C343D2"/>
    <w:rsid w:val="00C35372"/>
    <w:rsid w:val="00C35BD0"/>
    <w:rsid w:val="00C415E7"/>
    <w:rsid w:val="00C4518B"/>
    <w:rsid w:val="00C46AB6"/>
    <w:rsid w:val="00C47253"/>
    <w:rsid w:val="00C53DCB"/>
    <w:rsid w:val="00C556CC"/>
    <w:rsid w:val="00C61801"/>
    <w:rsid w:val="00C621E0"/>
    <w:rsid w:val="00C63717"/>
    <w:rsid w:val="00C641C3"/>
    <w:rsid w:val="00C6457A"/>
    <w:rsid w:val="00C64D21"/>
    <w:rsid w:val="00C656FD"/>
    <w:rsid w:val="00C705C8"/>
    <w:rsid w:val="00C72B60"/>
    <w:rsid w:val="00C747A0"/>
    <w:rsid w:val="00C75BC5"/>
    <w:rsid w:val="00C77199"/>
    <w:rsid w:val="00C80DA6"/>
    <w:rsid w:val="00C8268C"/>
    <w:rsid w:val="00C829CF"/>
    <w:rsid w:val="00C836DC"/>
    <w:rsid w:val="00C86825"/>
    <w:rsid w:val="00C9067E"/>
    <w:rsid w:val="00C93E06"/>
    <w:rsid w:val="00CA1ADC"/>
    <w:rsid w:val="00CA63F5"/>
    <w:rsid w:val="00CB0872"/>
    <w:rsid w:val="00CB09D1"/>
    <w:rsid w:val="00CB1EFE"/>
    <w:rsid w:val="00CB2A52"/>
    <w:rsid w:val="00CB2FCD"/>
    <w:rsid w:val="00CB559C"/>
    <w:rsid w:val="00CB59A4"/>
    <w:rsid w:val="00CB6959"/>
    <w:rsid w:val="00CC3D16"/>
    <w:rsid w:val="00CC7BDE"/>
    <w:rsid w:val="00CC7DB8"/>
    <w:rsid w:val="00CC7DCE"/>
    <w:rsid w:val="00CD0639"/>
    <w:rsid w:val="00CD44C3"/>
    <w:rsid w:val="00CD4B5D"/>
    <w:rsid w:val="00CD64FC"/>
    <w:rsid w:val="00CE45F8"/>
    <w:rsid w:val="00CF07FD"/>
    <w:rsid w:val="00CF1E78"/>
    <w:rsid w:val="00D0215E"/>
    <w:rsid w:val="00D172CA"/>
    <w:rsid w:val="00D177C0"/>
    <w:rsid w:val="00D21F1A"/>
    <w:rsid w:val="00D27589"/>
    <w:rsid w:val="00D2793F"/>
    <w:rsid w:val="00D30384"/>
    <w:rsid w:val="00D34920"/>
    <w:rsid w:val="00D35E86"/>
    <w:rsid w:val="00D46AFC"/>
    <w:rsid w:val="00D515C3"/>
    <w:rsid w:val="00D532A8"/>
    <w:rsid w:val="00D543D5"/>
    <w:rsid w:val="00D55A1C"/>
    <w:rsid w:val="00D55CC2"/>
    <w:rsid w:val="00D5756B"/>
    <w:rsid w:val="00D63C8D"/>
    <w:rsid w:val="00D665E4"/>
    <w:rsid w:val="00D66DF7"/>
    <w:rsid w:val="00D71AC8"/>
    <w:rsid w:val="00D730D6"/>
    <w:rsid w:val="00D740E2"/>
    <w:rsid w:val="00D76C36"/>
    <w:rsid w:val="00D77C0D"/>
    <w:rsid w:val="00D84E8E"/>
    <w:rsid w:val="00D950D8"/>
    <w:rsid w:val="00D96CF3"/>
    <w:rsid w:val="00DA0176"/>
    <w:rsid w:val="00DA425F"/>
    <w:rsid w:val="00DB1238"/>
    <w:rsid w:val="00DB15AB"/>
    <w:rsid w:val="00DB17D6"/>
    <w:rsid w:val="00DB1BC6"/>
    <w:rsid w:val="00DB69E6"/>
    <w:rsid w:val="00DC575F"/>
    <w:rsid w:val="00DC7684"/>
    <w:rsid w:val="00DC7B6E"/>
    <w:rsid w:val="00DD05D3"/>
    <w:rsid w:val="00DD5C52"/>
    <w:rsid w:val="00DE04CD"/>
    <w:rsid w:val="00DE250A"/>
    <w:rsid w:val="00DE2B95"/>
    <w:rsid w:val="00DE3659"/>
    <w:rsid w:val="00DE5C2F"/>
    <w:rsid w:val="00DF3399"/>
    <w:rsid w:val="00DF3BF2"/>
    <w:rsid w:val="00DF4275"/>
    <w:rsid w:val="00E00739"/>
    <w:rsid w:val="00E02772"/>
    <w:rsid w:val="00E06025"/>
    <w:rsid w:val="00E1009C"/>
    <w:rsid w:val="00E12525"/>
    <w:rsid w:val="00E243DE"/>
    <w:rsid w:val="00E254F0"/>
    <w:rsid w:val="00E26781"/>
    <w:rsid w:val="00E31618"/>
    <w:rsid w:val="00E35E6E"/>
    <w:rsid w:val="00E4648E"/>
    <w:rsid w:val="00E61AFD"/>
    <w:rsid w:val="00E66417"/>
    <w:rsid w:val="00E77223"/>
    <w:rsid w:val="00E82277"/>
    <w:rsid w:val="00E82670"/>
    <w:rsid w:val="00E843BD"/>
    <w:rsid w:val="00E91D52"/>
    <w:rsid w:val="00E96AC1"/>
    <w:rsid w:val="00EA0DC0"/>
    <w:rsid w:val="00EA17A7"/>
    <w:rsid w:val="00EB1F50"/>
    <w:rsid w:val="00EB2B40"/>
    <w:rsid w:val="00EB4197"/>
    <w:rsid w:val="00EB4A46"/>
    <w:rsid w:val="00EB5ADC"/>
    <w:rsid w:val="00EC1586"/>
    <w:rsid w:val="00EC24DB"/>
    <w:rsid w:val="00EE0A72"/>
    <w:rsid w:val="00EF09E6"/>
    <w:rsid w:val="00EF413A"/>
    <w:rsid w:val="00F0041B"/>
    <w:rsid w:val="00F0394F"/>
    <w:rsid w:val="00F0461A"/>
    <w:rsid w:val="00F05E17"/>
    <w:rsid w:val="00F0611F"/>
    <w:rsid w:val="00F1003B"/>
    <w:rsid w:val="00F10D7F"/>
    <w:rsid w:val="00F11E35"/>
    <w:rsid w:val="00F13CEC"/>
    <w:rsid w:val="00F14113"/>
    <w:rsid w:val="00F1486E"/>
    <w:rsid w:val="00F16B91"/>
    <w:rsid w:val="00F220A6"/>
    <w:rsid w:val="00F31E99"/>
    <w:rsid w:val="00F3543D"/>
    <w:rsid w:val="00F366FC"/>
    <w:rsid w:val="00F368AB"/>
    <w:rsid w:val="00F37C30"/>
    <w:rsid w:val="00F434E7"/>
    <w:rsid w:val="00F43F16"/>
    <w:rsid w:val="00F46C3B"/>
    <w:rsid w:val="00F50805"/>
    <w:rsid w:val="00F56972"/>
    <w:rsid w:val="00F5712A"/>
    <w:rsid w:val="00F611A8"/>
    <w:rsid w:val="00F63E44"/>
    <w:rsid w:val="00F64006"/>
    <w:rsid w:val="00F649BD"/>
    <w:rsid w:val="00F65CE7"/>
    <w:rsid w:val="00F7338A"/>
    <w:rsid w:val="00F815ED"/>
    <w:rsid w:val="00F81A1B"/>
    <w:rsid w:val="00F84B29"/>
    <w:rsid w:val="00F8518A"/>
    <w:rsid w:val="00F86650"/>
    <w:rsid w:val="00F914B5"/>
    <w:rsid w:val="00F95990"/>
    <w:rsid w:val="00F96265"/>
    <w:rsid w:val="00F96328"/>
    <w:rsid w:val="00F97DD2"/>
    <w:rsid w:val="00FA0BA6"/>
    <w:rsid w:val="00FA315D"/>
    <w:rsid w:val="00FB2CB2"/>
    <w:rsid w:val="00FC0006"/>
    <w:rsid w:val="00FC5D61"/>
    <w:rsid w:val="00FD0680"/>
    <w:rsid w:val="00FD4D64"/>
    <w:rsid w:val="00FD6326"/>
    <w:rsid w:val="00FD73F4"/>
    <w:rsid w:val="00FE1BB3"/>
    <w:rsid w:val="00FE6786"/>
    <w:rsid w:val="00FF2E32"/>
    <w:rsid w:val="00FF3FA4"/>
    <w:rsid w:val="00FF56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B9AF7"/>
  <w15:docId w15:val="{6C57DECA-1B93-4C81-8CB7-769C90D1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de-DE" w:eastAsia="de-DE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F0"/>
    <w:rPr>
      <w:rFonts w:ascii="Courier New" w:eastAsia="Times New Roman" w:hAnsi="Courier New"/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har"/>
    <w:qFormat/>
    <w:rsid w:val="00764EDB"/>
    <w:pPr>
      <w:keepNext/>
      <w:spacing w:before="480" w:after="280" w:line="500" w:lineRule="exact"/>
      <w:outlineLvl w:val="0"/>
    </w:pPr>
    <w:rPr>
      <w:rFonts w:ascii="Times New Roman" w:hAnsi="Times New Roman"/>
      <w:b/>
      <w:kern w:val="28"/>
      <w:sz w:val="28"/>
    </w:rPr>
  </w:style>
  <w:style w:type="paragraph" w:styleId="Ttulo2">
    <w:name w:val="heading 2"/>
    <w:basedOn w:val="Ttulo1"/>
    <w:next w:val="Normal"/>
    <w:link w:val="Ttulo2Char"/>
    <w:qFormat/>
    <w:rsid w:val="00764EDB"/>
    <w:pPr>
      <w:spacing w:after="200" w:line="220" w:lineRule="exact"/>
      <w:ind w:firstLine="318"/>
      <w:outlineLvl w:val="1"/>
    </w:pPr>
    <w:rPr>
      <w:sz w:val="20"/>
    </w:rPr>
  </w:style>
  <w:style w:type="paragraph" w:styleId="Ttulo3">
    <w:name w:val="heading 3"/>
    <w:basedOn w:val="Normal"/>
    <w:next w:val="Normal"/>
    <w:link w:val="Ttulo3Char"/>
    <w:qFormat/>
    <w:rsid w:val="00764ED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4ED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64ED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64ED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64EDB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64ED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64ED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64EDB"/>
    <w:rPr>
      <w:rFonts w:ascii="Times New Roman" w:eastAsia="Times New Roman" w:hAnsi="Times New Roman"/>
      <w:b/>
      <w:kern w:val="28"/>
      <w:sz w:val="28"/>
      <w:szCs w:val="24"/>
    </w:rPr>
  </w:style>
  <w:style w:type="character" w:customStyle="1" w:styleId="Ttulo2Char">
    <w:name w:val="Título 2 Char"/>
    <w:link w:val="Ttulo2"/>
    <w:rsid w:val="00764EDB"/>
    <w:rPr>
      <w:rFonts w:ascii="Times New Roman" w:eastAsia="Times New Roman" w:hAnsi="Times New Roman"/>
      <w:b/>
      <w:kern w:val="28"/>
      <w:szCs w:val="24"/>
    </w:rPr>
  </w:style>
  <w:style w:type="character" w:customStyle="1" w:styleId="Ttulo3Char">
    <w:name w:val="Título 3 Char"/>
    <w:link w:val="Ttulo3"/>
    <w:rsid w:val="00764ED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764EDB"/>
    <w:rPr>
      <w:rFonts w:ascii="Courier New" w:eastAsia="Times New Roman" w:hAnsi="Courier New"/>
      <w:b/>
      <w:bCs/>
      <w:sz w:val="28"/>
      <w:szCs w:val="28"/>
    </w:rPr>
  </w:style>
  <w:style w:type="character" w:customStyle="1" w:styleId="Ttulo5Char">
    <w:name w:val="Título 5 Char"/>
    <w:link w:val="Ttulo5"/>
    <w:rsid w:val="00764EDB"/>
    <w:rPr>
      <w:rFonts w:ascii="Courier New" w:eastAsia="Times New Roman" w:hAnsi="Courier New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764EDB"/>
    <w:rPr>
      <w:rFonts w:ascii="Courier New" w:eastAsia="Times New Roman" w:hAnsi="Courier New"/>
      <w:b/>
      <w:bCs/>
      <w:sz w:val="22"/>
      <w:szCs w:val="22"/>
    </w:rPr>
  </w:style>
  <w:style w:type="character" w:customStyle="1" w:styleId="Ttulo7Char">
    <w:name w:val="Título 7 Char"/>
    <w:link w:val="Ttulo7"/>
    <w:rsid w:val="00764EDB"/>
    <w:rPr>
      <w:rFonts w:ascii="Courier New" w:eastAsia="Times New Roman" w:hAnsi="Courier New"/>
      <w:sz w:val="24"/>
      <w:szCs w:val="24"/>
    </w:rPr>
  </w:style>
  <w:style w:type="character" w:customStyle="1" w:styleId="Ttulo8Char">
    <w:name w:val="Título 8 Char"/>
    <w:link w:val="Ttulo8"/>
    <w:rsid w:val="00764EDB"/>
    <w:rPr>
      <w:rFonts w:ascii="Courier New" w:eastAsia="Times New Roman" w:hAnsi="Courier New"/>
      <w:i/>
      <w:iCs/>
      <w:sz w:val="24"/>
      <w:szCs w:val="24"/>
    </w:rPr>
  </w:style>
  <w:style w:type="character" w:customStyle="1" w:styleId="Ttulo9Char">
    <w:name w:val="Título 9 Char"/>
    <w:link w:val="Ttulo9"/>
    <w:rsid w:val="00764EDB"/>
    <w:rPr>
      <w:rFonts w:ascii="Arial" w:eastAsia="Times New Roman" w:hAnsi="Arial" w:cs="Arial"/>
      <w:sz w:val="22"/>
      <w:szCs w:val="22"/>
    </w:rPr>
  </w:style>
  <w:style w:type="paragraph" w:customStyle="1" w:styleId="Authors">
    <w:name w:val="Authors"/>
    <w:basedOn w:val="P1withoutIndendation"/>
    <w:next w:val="Abstract"/>
    <w:qFormat/>
    <w:rsid w:val="00026D6C"/>
  </w:style>
  <w:style w:type="paragraph" w:customStyle="1" w:styleId="P1withoutIndendation">
    <w:name w:val="P1 without Indendation"/>
    <w:basedOn w:val="Normal"/>
    <w:next w:val="Normal"/>
    <w:rsid w:val="007E23F0"/>
    <w:pPr>
      <w:spacing w:before="120" w:after="120" w:line="360" w:lineRule="atLeast"/>
    </w:pPr>
    <w:rPr>
      <w:rFonts w:ascii="Times New Roman" w:hAnsi="Times New Roman"/>
    </w:rPr>
  </w:style>
  <w:style w:type="paragraph" w:customStyle="1" w:styleId="Abstract">
    <w:name w:val="Abstract"/>
    <w:basedOn w:val="P1withoutIndendation"/>
    <w:next w:val="Normal"/>
    <w:qFormat/>
    <w:rsid w:val="00BA73A4"/>
    <w:pPr>
      <w:spacing w:before="240" w:after="240"/>
    </w:pPr>
  </w:style>
  <w:style w:type="paragraph" w:customStyle="1" w:styleId="Dedication">
    <w:name w:val="Dedication"/>
    <w:basedOn w:val="P1withoutIndendation"/>
    <w:qFormat/>
    <w:rsid w:val="00764EDB"/>
    <w:rPr>
      <w:i/>
    </w:rPr>
  </w:style>
  <w:style w:type="paragraph" w:customStyle="1" w:styleId="Adress">
    <w:name w:val="Adress"/>
    <w:basedOn w:val="P1withoutIndendation"/>
    <w:qFormat/>
    <w:rsid w:val="00BA73A4"/>
    <w:pPr>
      <w:ind w:left="709" w:hanging="709"/>
    </w:pPr>
  </w:style>
  <w:style w:type="paragraph" w:customStyle="1" w:styleId="References">
    <w:name w:val="References"/>
    <w:basedOn w:val="Normal"/>
    <w:link w:val="ReferencesChar"/>
    <w:qFormat/>
    <w:rsid w:val="00BA73A4"/>
    <w:pPr>
      <w:tabs>
        <w:tab w:val="left" w:pos="567"/>
      </w:tabs>
      <w:spacing w:before="120" w:after="120" w:line="480" w:lineRule="exact"/>
      <w:ind w:left="567" w:hanging="567"/>
    </w:pPr>
    <w:rPr>
      <w:rFonts w:ascii="Times New Roman" w:hAnsi="Times New Roman"/>
    </w:rPr>
  </w:style>
  <w:style w:type="character" w:customStyle="1" w:styleId="ReferencesChar">
    <w:name w:val="References Char"/>
    <w:link w:val="References"/>
    <w:rsid w:val="00BA73A4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chemeCaption">
    <w:name w:val="SchemeCaption"/>
    <w:basedOn w:val="Normal"/>
    <w:link w:val="SchemeCaptionZchn"/>
    <w:qFormat/>
    <w:rsid w:val="00BA73A4"/>
    <w:pPr>
      <w:spacing w:before="120" w:after="120" w:line="480" w:lineRule="exact"/>
    </w:pPr>
    <w:rPr>
      <w:rFonts w:ascii="Times New Roman" w:hAnsi="Times New Roman"/>
    </w:rPr>
  </w:style>
  <w:style w:type="character" w:customStyle="1" w:styleId="SchemeCaptionZchn">
    <w:name w:val="SchemeCaption Zchn"/>
    <w:link w:val="SchemeCaption"/>
    <w:rsid w:val="00BA73A4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FigureCaption">
    <w:name w:val="FigureCaption"/>
    <w:basedOn w:val="P1withoutIndendation"/>
    <w:link w:val="FigureCaptionChar"/>
    <w:qFormat/>
    <w:rsid w:val="00BA73A4"/>
    <w:pPr>
      <w:spacing w:before="240" w:after="240"/>
    </w:pPr>
  </w:style>
  <w:style w:type="character" w:customStyle="1" w:styleId="FigureCaptionChar">
    <w:name w:val="FigureCaption Char"/>
    <w:link w:val="FigureCaption"/>
    <w:rsid w:val="00BA73A4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TableCaption">
    <w:name w:val="TableCaption"/>
    <w:basedOn w:val="P1withoutIndendation"/>
    <w:link w:val="TableCaptionZchn"/>
    <w:qFormat/>
    <w:rsid w:val="00026D6C"/>
    <w:rPr>
      <w:lang w:bidi="he-IL"/>
    </w:rPr>
  </w:style>
  <w:style w:type="character" w:customStyle="1" w:styleId="TableCaptionZchn">
    <w:name w:val="TableCaption Zchn"/>
    <w:link w:val="TableCaption"/>
    <w:rsid w:val="00026D6C"/>
    <w:rPr>
      <w:rFonts w:ascii="Times New Roman" w:eastAsia="Times New Roman" w:hAnsi="Times New Roman"/>
      <w:sz w:val="24"/>
      <w:szCs w:val="24"/>
    </w:rPr>
  </w:style>
  <w:style w:type="paragraph" w:customStyle="1" w:styleId="TableHead">
    <w:name w:val="TableHead"/>
    <w:basedOn w:val="P1withoutIndendation"/>
    <w:next w:val="Normal"/>
    <w:qFormat/>
    <w:rsid w:val="00BA73A4"/>
    <w:pPr>
      <w:pBdr>
        <w:bottom w:val="single" w:sz="24" w:space="1" w:color="auto"/>
      </w:pBdr>
    </w:pPr>
  </w:style>
  <w:style w:type="paragraph" w:customStyle="1" w:styleId="TableBody">
    <w:name w:val="TableBody"/>
    <w:basedOn w:val="P1withoutIndendation"/>
    <w:qFormat/>
    <w:rsid w:val="00BA73A4"/>
  </w:style>
  <w:style w:type="paragraph" w:customStyle="1" w:styleId="TableFoot">
    <w:name w:val="TableFoot"/>
    <w:basedOn w:val="P1withoutIndendation"/>
    <w:qFormat/>
    <w:rsid w:val="00BA73A4"/>
    <w:pPr>
      <w:spacing w:after="240"/>
    </w:pPr>
  </w:style>
  <w:style w:type="paragraph" w:customStyle="1" w:styleId="Keywords">
    <w:name w:val="Keywords"/>
    <w:basedOn w:val="P1withoutIndendation"/>
    <w:qFormat/>
    <w:rsid w:val="00BA73A4"/>
  </w:style>
  <w:style w:type="paragraph" w:customStyle="1" w:styleId="ManuscriptID">
    <w:name w:val="ManuscriptID"/>
    <w:basedOn w:val="P1withoutIndendation"/>
    <w:next w:val="Normal"/>
    <w:qFormat/>
    <w:rsid w:val="00BA73A4"/>
  </w:style>
  <w:style w:type="paragraph" w:customStyle="1" w:styleId="TableOfContentText">
    <w:name w:val="TableOfContentText"/>
    <w:basedOn w:val="Normal"/>
    <w:qFormat/>
    <w:rsid w:val="00BA73A4"/>
    <w:pPr>
      <w:spacing w:before="120" w:after="120" w:line="480" w:lineRule="exact"/>
    </w:pPr>
    <w:rPr>
      <w:rFonts w:ascii="Times New Roman" w:hAnsi="Times New Roman"/>
    </w:rPr>
  </w:style>
  <w:style w:type="paragraph" w:customStyle="1" w:styleId="Categ">
    <w:name w:val="Categ"/>
    <w:basedOn w:val="P1withoutIndendation"/>
    <w:next w:val="P1withoutIndendation"/>
    <w:rsid w:val="00764EDB"/>
  </w:style>
  <w:style w:type="paragraph" w:customStyle="1" w:styleId="H1">
    <w:name w:val="H1"/>
    <w:basedOn w:val="Normal"/>
    <w:next w:val="Normal"/>
    <w:qFormat/>
    <w:rsid w:val="007916B3"/>
    <w:pPr>
      <w:shd w:val="clear" w:color="auto" w:fill="E5DFEC" w:themeFill="accent4" w:themeFillTint="33"/>
      <w:tabs>
        <w:tab w:val="left" w:pos="709"/>
      </w:tabs>
      <w:spacing w:before="240" w:after="120" w:line="480" w:lineRule="exact"/>
      <w:ind w:left="709" w:hanging="709"/>
    </w:pPr>
    <w:rPr>
      <w:rFonts w:ascii="Times New Roman" w:hAnsi="Times New Roman"/>
      <w:b/>
    </w:rPr>
  </w:style>
  <w:style w:type="paragraph" w:customStyle="1" w:styleId="H2">
    <w:name w:val="H2"/>
    <w:basedOn w:val="H1"/>
    <w:next w:val="Normal"/>
    <w:qFormat/>
    <w:rsid w:val="007916B3"/>
    <w:pPr>
      <w:shd w:val="clear" w:color="auto" w:fill="DAEEF3" w:themeFill="accent5" w:themeFillTint="33"/>
    </w:pPr>
    <w:rPr>
      <w:sz w:val="22"/>
      <w:szCs w:val="22"/>
    </w:rPr>
  </w:style>
  <w:style w:type="paragraph" w:customStyle="1" w:styleId="H3">
    <w:name w:val="H3"/>
    <w:basedOn w:val="H1"/>
    <w:next w:val="Normal"/>
    <w:qFormat/>
    <w:rsid w:val="007916B3"/>
    <w:pPr>
      <w:shd w:val="clear" w:color="auto" w:fill="F2DBDB" w:themeFill="accent2" w:themeFillTint="33"/>
    </w:pPr>
    <w:rPr>
      <w:sz w:val="20"/>
      <w:szCs w:val="20"/>
    </w:rPr>
  </w:style>
  <w:style w:type="paragraph" w:customStyle="1" w:styleId="Biography">
    <w:name w:val="Biography"/>
    <w:basedOn w:val="P1withoutIndendation"/>
    <w:next w:val="Normal"/>
    <w:rsid w:val="00BA73A4"/>
    <w:pPr>
      <w:shd w:val="clear" w:color="auto" w:fill="CCCCCC"/>
      <w:spacing w:before="240" w:after="240"/>
    </w:pPr>
    <w:rPr>
      <w:i/>
    </w:rPr>
  </w:style>
  <w:style w:type="paragraph" w:customStyle="1" w:styleId="History">
    <w:name w:val="History"/>
    <w:basedOn w:val="Normal"/>
    <w:qFormat/>
    <w:rsid w:val="00BA73A4"/>
    <w:pPr>
      <w:spacing w:before="240" w:after="240" w:line="480" w:lineRule="exact"/>
    </w:pPr>
    <w:rPr>
      <w:rFonts w:ascii="Times New Roman" w:hAnsi="Times New Roman"/>
    </w:rPr>
  </w:style>
  <w:style w:type="character" w:styleId="Hyperlink">
    <w:name w:val="Hyperlink"/>
    <w:unhideWhenUsed/>
    <w:rsid w:val="00F96265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662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27E1"/>
    <w:rPr>
      <w:rFonts w:ascii="Tahoma" w:eastAsia="MS Mincho" w:hAnsi="Tahoma" w:cs="Tahoma"/>
      <w:sz w:val="16"/>
      <w:szCs w:val="16"/>
      <w:lang w:val="de-DE" w:eastAsia="ja-JP"/>
    </w:rPr>
  </w:style>
  <w:style w:type="paragraph" w:customStyle="1" w:styleId="Equation">
    <w:name w:val="Equation"/>
    <w:basedOn w:val="P1withoutIndendation"/>
    <w:next w:val="Normal"/>
    <w:rsid w:val="00BA73A4"/>
    <w:pPr>
      <w:spacing w:before="240" w:after="240" w:line="480" w:lineRule="atLeast"/>
    </w:pPr>
  </w:style>
  <w:style w:type="paragraph" w:customStyle="1" w:styleId="H4">
    <w:name w:val="H4"/>
    <w:basedOn w:val="H1"/>
    <w:next w:val="Normal"/>
    <w:rsid w:val="007916B3"/>
    <w:pPr>
      <w:shd w:val="clear" w:color="auto" w:fill="auto"/>
    </w:pPr>
    <w:rPr>
      <w:sz w:val="18"/>
      <w:szCs w:val="18"/>
    </w:rPr>
  </w:style>
  <w:style w:type="paragraph" w:customStyle="1" w:styleId="H5">
    <w:name w:val="H5"/>
    <w:basedOn w:val="H1"/>
    <w:next w:val="Normal"/>
    <w:rsid w:val="00BA73A4"/>
    <w:rPr>
      <w:sz w:val="16"/>
      <w:szCs w:val="16"/>
    </w:rPr>
  </w:style>
  <w:style w:type="paragraph" w:customStyle="1" w:styleId="Headline">
    <w:name w:val="Headline"/>
    <w:basedOn w:val="P1withoutIndendation"/>
    <w:next w:val="Normal"/>
    <w:rsid w:val="00BA73A4"/>
  </w:style>
  <w:style w:type="paragraph" w:customStyle="1" w:styleId="Liste1">
    <w:name w:val="Liste1"/>
    <w:basedOn w:val="P1withoutIndendation"/>
    <w:rsid w:val="00BA73A4"/>
    <w:pPr>
      <w:tabs>
        <w:tab w:val="left" w:pos="567"/>
      </w:tabs>
      <w:spacing w:before="240"/>
      <w:ind w:left="567" w:hanging="567"/>
    </w:pPr>
  </w:style>
  <w:style w:type="paragraph" w:customStyle="1" w:styleId="Notation">
    <w:name w:val="Notation"/>
    <w:basedOn w:val="P1withoutIndendation"/>
    <w:next w:val="Normal"/>
    <w:rsid w:val="00764EDB"/>
  </w:style>
  <w:style w:type="paragraph" w:customStyle="1" w:styleId="P1">
    <w:name w:val="P1"/>
    <w:basedOn w:val="Normal"/>
    <w:qFormat/>
    <w:rsid w:val="00BA73A4"/>
    <w:pPr>
      <w:spacing w:before="120" w:after="120" w:line="480" w:lineRule="atLeast"/>
      <w:ind w:firstLine="709"/>
    </w:pPr>
    <w:rPr>
      <w:rFonts w:ascii="Times New Roman" w:hAnsi="Times New Roman"/>
    </w:rPr>
  </w:style>
  <w:style w:type="paragraph" w:customStyle="1" w:styleId="P2">
    <w:name w:val="P2"/>
    <w:basedOn w:val="Normal"/>
    <w:rsid w:val="00BA73A4"/>
    <w:pPr>
      <w:spacing w:before="120" w:after="120" w:line="480" w:lineRule="exact"/>
      <w:ind w:firstLine="709"/>
    </w:pPr>
    <w:rPr>
      <w:rFonts w:ascii="Times New Roman" w:hAnsi="Times New Roman"/>
      <w:sz w:val="22"/>
      <w:szCs w:val="22"/>
    </w:rPr>
  </w:style>
  <w:style w:type="paragraph" w:customStyle="1" w:styleId="P2withoutIndendation">
    <w:name w:val="P2 without Indendation"/>
    <w:basedOn w:val="Normal"/>
    <w:rsid w:val="007E23F0"/>
    <w:pPr>
      <w:spacing w:before="120" w:after="120" w:line="360" w:lineRule="atLeast"/>
    </w:pPr>
    <w:rPr>
      <w:rFonts w:ascii="Times New Roman" w:hAnsi="Times New Roman"/>
      <w:sz w:val="22"/>
      <w:szCs w:val="22"/>
    </w:rPr>
  </w:style>
  <w:style w:type="paragraph" w:customStyle="1" w:styleId="Quotation">
    <w:name w:val="Quotation"/>
    <w:basedOn w:val="P1withoutIndendation"/>
    <w:next w:val="P1"/>
    <w:rsid w:val="00764EDB"/>
    <w:pPr>
      <w:spacing w:before="240" w:after="240"/>
    </w:pPr>
  </w:style>
  <w:style w:type="paragraph" w:customStyle="1" w:styleId="RunningTitleleft">
    <w:name w:val="Running Title left"/>
    <w:basedOn w:val="Normal"/>
    <w:rsid w:val="00BA73A4"/>
    <w:pPr>
      <w:spacing w:before="120" w:after="120" w:line="480" w:lineRule="exact"/>
    </w:pPr>
    <w:rPr>
      <w:rFonts w:ascii="Times New Roman" w:hAnsi="Times New Roman"/>
      <w:lang w:val="en-GB"/>
    </w:rPr>
  </w:style>
  <w:style w:type="paragraph" w:customStyle="1" w:styleId="RunningTitleright">
    <w:name w:val="Running Title right"/>
    <w:basedOn w:val="Normal"/>
    <w:next w:val="Normal"/>
    <w:rsid w:val="00BA73A4"/>
    <w:pPr>
      <w:spacing w:before="120" w:after="120" w:line="480" w:lineRule="exact"/>
    </w:pPr>
    <w:rPr>
      <w:rFonts w:ascii="Times New Roman" w:hAnsi="Times New Roman"/>
      <w:lang w:val="en-GB"/>
    </w:rPr>
  </w:style>
  <w:style w:type="paragraph" w:customStyle="1" w:styleId="Spread">
    <w:name w:val="Spread"/>
    <w:basedOn w:val="P1withoutIndendation"/>
    <w:rsid w:val="00BA73A4"/>
  </w:style>
  <w:style w:type="paragraph" w:customStyle="1" w:styleId="VIP">
    <w:name w:val="VIP"/>
    <w:basedOn w:val="P1withoutIndendation"/>
    <w:next w:val="Normal"/>
    <w:rsid w:val="00BA73A4"/>
  </w:style>
  <w:style w:type="paragraph" w:customStyle="1" w:styleId="AbstractInLanguage">
    <w:name w:val="AbstractInLanguage"/>
    <w:basedOn w:val="Abstract"/>
    <w:rsid w:val="00BA73A4"/>
  </w:style>
  <w:style w:type="paragraph" w:customStyle="1" w:styleId="Twitter">
    <w:name w:val="Twitter"/>
    <w:basedOn w:val="TableOfContentText"/>
    <w:qFormat/>
    <w:rsid w:val="00764EDB"/>
  </w:style>
  <w:style w:type="character" w:styleId="Refdenotadefim">
    <w:name w:val="endnote reference"/>
    <w:uiPriority w:val="99"/>
    <w:semiHidden/>
    <w:unhideWhenUsed/>
    <w:rsid w:val="00764EDB"/>
    <w:rPr>
      <w:vertAlign w:val="superscript"/>
    </w:rPr>
  </w:style>
  <w:style w:type="paragraph" w:styleId="Cabealho">
    <w:name w:val="header"/>
    <w:basedOn w:val="Normal"/>
    <w:link w:val="CabealhoChar"/>
    <w:unhideWhenUsed/>
    <w:qFormat/>
    <w:rsid w:val="00764EDB"/>
    <w:pPr>
      <w:tabs>
        <w:tab w:val="center" w:pos="4703"/>
        <w:tab w:val="right" w:pos="9406"/>
      </w:tabs>
    </w:pPr>
  </w:style>
  <w:style w:type="character" w:customStyle="1" w:styleId="CabealhoChar">
    <w:name w:val="Cabeçalho Char"/>
    <w:link w:val="Cabealho"/>
    <w:rsid w:val="00764EDB"/>
    <w:rPr>
      <w:rFonts w:ascii="Courier New" w:eastAsia="Times New Roman" w:hAnsi="Courier New"/>
      <w:sz w:val="24"/>
      <w:szCs w:val="24"/>
    </w:rPr>
  </w:style>
  <w:style w:type="paragraph" w:styleId="Rodap">
    <w:name w:val="footer"/>
    <w:basedOn w:val="Normal"/>
    <w:link w:val="RodapChar"/>
    <w:unhideWhenUsed/>
    <w:rsid w:val="00764EDB"/>
    <w:pPr>
      <w:tabs>
        <w:tab w:val="center" w:pos="4703"/>
        <w:tab w:val="right" w:pos="9406"/>
      </w:tabs>
    </w:pPr>
  </w:style>
  <w:style w:type="character" w:customStyle="1" w:styleId="RodapChar">
    <w:name w:val="Rodapé Char"/>
    <w:link w:val="Rodap"/>
    <w:uiPriority w:val="99"/>
    <w:rsid w:val="00764EDB"/>
    <w:rPr>
      <w:rFonts w:ascii="Courier New" w:eastAsia="Times New Roman" w:hAnsi="Courier New"/>
      <w:sz w:val="24"/>
      <w:szCs w:val="24"/>
    </w:rPr>
  </w:style>
  <w:style w:type="character" w:customStyle="1" w:styleId="CorpodetextoChar">
    <w:name w:val="Corpo de texto Char"/>
    <w:link w:val="Corpodetexto"/>
    <w:rsid w:val="00764EDB"/>
    <w:rPr>
      <w:rFonts w:ascii="Courier New" w:hAnsi="Courier New"/>
      <w:sz w:val="24"/>
      <w:szCs w:val="24"/>
    </w:rPr>
  </w:style>
  <w:style w:type="paragraph" w:styleId="Corpodetexto">
    <w:name w:val="Body Text"/>
    <w:basedOn w:val="Normal"/>
    <w:link w:val="CorpodetextoChar"/>
    <w:rsid w:val="00764EDB"/>
    <w:pPr>
      <w:spacing w:after="120"/>
    </w:pPr>
    <w:rPr>
      <w:rFonts w:eastAsia="Calibri"/>
    </w:rPr>
  </w:style>
  <w:style w:type="character" w:customStyle="1" w:styleId="TextkrperZchn1">
    <w:name w:val="Textkörper Zchn1"/>
    <w:uiPriority w:val="99"/>
    <w:semiHidden/>
    <w:rsid w:val="00764EDB"/>
    <w:rPr>
      <w:rFonts w:ascii="Courier New" w:eastAsia="Times New Roman" w:hAnsi="Courier New"/>
      <w:sz w:val="24"/>
      <w:szCs w:val="24"/>
    </w:rPr>
  </w:style>
  <w:style w:type="character" w:customStyle="1" w:styleId="TextodecomentrioChar">
    <w:name w:val="Texto de comentário Char"/>
    <w:link w:val="Textodecomentrio"/>
    <w:rsid w:val="00764EDB"/>
    <w:rPr>
      <w:rFonts w:ascii="Courier New" w:hAnsi="Courier New"/>
    </w:rPr>
  </w:style>
  <w:style w:type="paragraph" w:styleId="Textodecomentrio">
    <w:name w:val="annotation text"/>
    <w:basedOn w:val="Normal"/>
    <w:link w:val="TextodecomentrioChar"/>
    <w:rsid w:val="00764EDB"/>
    <w:rPr>
      <w:rFonts w:eastAsia="Calibri"/>
      <w:sz w:val="20"/>
      <w:szCs w:val="20"/>
    </w:rPr>
  </w:style>
  <w:style w:type="character" w:customStyle="1" w:styleId="KommentartextZchn1">
    <w:name w:val="Kommentartext Zchn1"/>
    <w:uiPriority w:val="99"/>
    <w:semiHidden/>
    <w:rsid w:val="00764EDB"/>
    <w:rPr>
      <w:rFonts w:ascii="Courier New" w:eastAsia="Times New Roman" w:hAnsi="Courier New"/>
    </w:rPr>
  </w:style>
  <w:style w:type="paragraph" w:customStyle="1" w:styleId="Footnote">
    <w:name w:val="Footnote"/>
    <w:basedOn w:val="Adress"/>
    <w:qFormat/>
    <w:rsid w:val="00BA73A4"/>
  </w:style>
  <w:style w:type="character" w:customStyle="1" w:styleId="RecuodecorpodetextoChar">
    <w:name w:val="Recuo de corpo de texto Char"/>
    <w:link w:val="Recuodecorpodetexto"/>
    <w:rsid w:val="00764EDB"/>
    <w:rPr>
      <w:rFonts w:ascii="Courier New" w:hAnsi="Courier New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64EDB"/>
    <w:pPr>
      <w:spacing w:after="120"/>
      <w:ind w:left="283"/>
    </w:pPr>
    <w:rPr>
      <w:rFonts w:eastAsia="Calibri"/>
    </w:rPr>
  </w:style>
  <w:style w:type="character" w:customStyle="1" w:styleId="Textkrper-ZeileneinzugZchn1">
    <w:name w:val="Textkörper-Zeileneinzug Zchn1"/>
    <w:uiPriority w:val="99"/>
    <w:semiHidden/>
    <w:rsid w:val="00764EDB"/>
    <w:rPr>
      <w:rFonts w:ascii="Courier New" w:eastAsia="Times New Roman" w:hAnsi="Courier New"/>
      <w:sz w:val="24"/>
      <w:szCs w:val="24"/>
    </w:rPr>
  </w:style>
  <w:style w:type="character" w:customStyle="1" w:styleId="SprechblasentextZchn1">
    <w:name w:val="Sprechblasentext Zchn1"/>
    <w:uiPriority w:val="99"/>
    <w:semiHidden/>
    <w:rsid w:val="00764EDB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rsid w:val="00764EDB"/>
    <w:rPr>
      <w:rFonts w:ascii="平成明朝" w:eastAsia="平成明朝" w:hAnsi="Times" w:cs="”“Times New Roman”“"/>
      <w:kern w:val="2"/>
      <w:sz w:val="24"/>
      <w:szCs w:val="24"/>
      <w:lang w:eastAsia="ja-JP"/>
    </w:rPr>
  </w:style>
  <w:style w:type="paragraph" w:styleId="TextosemFormatao">
    <w:name w:val="Plain Text"/>
    <w:basedOn w:val="Normal"/>
    <w:link w:val="TextosemFormataoChar"/>
    <w:uiPriority w:val="99"/>
    <w:rsid w:val="00764EDB"/>
    <w:pPr>
      <w:widowControl w:val="0"/>
      <w:jc w:val="both"/>
    </w:pPr>
    <w:rPr>
      <w:rFonts w:ascii="平成明朝" w:eastAsia="平成明朝" w:hAnsi="Times" w:cs="”“Times New Roman”“"/>
      <w:kern w:val="2"/>
      <w:lang w:eastAsia="ja-JP"/>
    </w:rPr>
  </w:style>
  <w:style w:type="character" w:customStyle="1" w:styleId="NurTextZchn1">
    <w:name w:val="Nur Text Zchn1"/>
    <w:uiPriority w:val="99"/>
    <w:semiHidden/>
    <w:rsid w:val="00764EDB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64EDB"/>
    <w:pPr>
      <w:ind w:left="720"/>
      <w:contextualSpacing/>
    </w:pPr>
  </w:style>
  <w:style w:type="character" w:styleId="nfase">
    <w:name w:val="Emphasis"/>
    <w:uiPriority w:val="20"/>
    <w:qFormat/>
    <w:rsid w:val="00764EDB"/>
    <w:rPr>
      <w:b/>
      <w:bCs/>
      <w:i w:val="0"/>
      <w:iCs w:val="0"/>
    </w:rPr>
  </w:style>
  <w:style w:type="character" w:styleId="Forte">
    <w:name w:val="Strong"/>
    <w:rsid w:val="00764EDB"/>
    <w:rPr>
      <w:b/>
      <w:bCs/>
    </w:rPr>
  </w:style>
  <w:style w:type="paragraph" w:styleId="Legenda">
    <w:name w:val="caption"/>
    <w:basedOn w:val="Normal"/>
    <w:next w:val="Normal"/>
    <w:unhideWhenUsed/>
    <w:rsid w:val="00764EDB"/>
    <w:rPr>
      <w:b/>
      <w:bCs/>
      <w:szCs w:val="20"/>
    </w:rPr>
  </w:style>
  <w:style w:type="paragraph" w:styleId="Ttulo">
    <w:name w:val="Title"/>
    <w:basedOn w:val="Normal"/>
    <w:link w:val="TtuloChar"/>
    <w:qFormat/>
    <w:rsid w:val="00764EDB"/>
    <w:pPr>
      <w:widowControl w:val="0"/>
      <w:autoSpaceDE w:val="0"/>
      <w:autoSpaceDN w:val="0"/>
      <w:adjustRightInd w:val="0"/>
      <w:jc w:val="center"/>
    </w:pPr>
    <w:rPr>
      <w:rFonts w:ascii="Times-BoldItalic" w:eastAsia="Batang" w:hAnsi="Times-BoldItalic"/>
      <w:b/>
      <w:bCs/>
      <w:i/>
      <w:iCs/>
      <w:sz w:val="44"/>
      <w:szCs w:val="44"/>
    </w:rPr>
  </w:style>
  <w:style w:type="character" w:customStyle="1" w:styleId="TtuloChar">
    <w:name w:val="Título Char"/>
    <w:link w:val="Ttulo"/>
    <w:rsid w:val="00764EDB"/>
    <w:rPr>
      <w:rFonts w:ascii="Times-BoldItalic" w:eastAsia="Batang" w:hAnsi="Times-BoldItalic"/>
      <w:b/>
      <w:bCs/>
      <w:i/>
      <w:iCs/>
      <w:sz w:val="44"/>
      <w:szCs w:val="44"/>
    </w:rPr>
  </w:style>
  <w:style w:type="character" w:styleId="Refdenotaderodap">
    <w:name w:val="footnote reference"/>
    <w:semiHidden/>
    <w:rsid w:val="00764EDB"/>
    <w:rPr>
      <w:vertAlign w:val="superscript"/>
    </w:rPr>
  </w:style>
  <w:style w:type="paragraph" w:styleId="Textodenotaderodap">
    <w:name w:val="footnote text"/>
    <w:basedOn w:val="Normal"/>
    <w:next w:val="Equation"/>
    <w:link w:val="TextodenotaderodapChar"/>
    <w:rsid w:val="00764EDB"/>
    <w:pPr>
      <w:spacing w:line="170" w:lineRule="exact"/>
      <w:ind w:firstLine="187"/>
      <w:jc w:val="both"/>
    </w:pPr>
    <w:rPr>
      <w:rFonts w:ascii="Times" w:eastAsia="Malgun Gothic" w:hAnsi="Times"/>
      <w:noProof/>
      <w:sz w:val="16"/>
      <w:szCs w:val="20"/>
      <w:lang w:val="en-US" w:eastAsia="en-US"/>
    </w:rPr>
  </w:style>
  <w:style w:type="character" w:customStyle="1" w:styleId="TextodenotaderodapChar">
    <w:name w:val="Texto de nota de rodapé Char"/>
    <w:link w:val="Textodenotaderodap"/>
    <w:rsid w:val="00764EDB"/>
    <w:rPr>
      <w:rFonts w:ascii="Times" w:eastAsia="Malgun Gothic" w:hAnsi="Times"/>
      <w:noProof/>
      <w:sz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764EDB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SemEspaamento">
    <w:name w:val="No Spacing"/>
    <w:uiPriority w:val="1"/>
    <w:qFormat/>
    <w:rsid w:val="00764EDB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/>
      <w:kern w:val="2"/>
      <w:szCs w:val="22"/>
      <w:lang w:val="en-US" w:eastAsia="ko-KR" w:bidi="ar-SA"/>
    </w:rPr>
  </w:style>
  <w:style w:type="character" w:styleId="CitaoHTML">
    <w:name w:val="HTML Cite"/>
    <w:uiPriority w:val="99"/>
    <w:semiHidden/>
    <w:unhideWhenUsed/>
    <w:rsid w:val="00764EDB"/>
    <w:rPr>
      <w:i/>
      <w:iCs/>
    </w:rPr>
  </w:style>
  <w:style w:type="paragraph" w:styleId="Textodenotadefim">
    <w:name w:val="endnote text"/>
    <w:basedOn w:val="Normal"/>
    <w:link w:val="TextodenotadefimChar"/>
    <w:uiPriority w:val="99"/>
    <w:unhideWhenUsed/>
    <w:rsid w:val="00764EDB"/>
    <w:pPr>
      <w:snapToGrid w:val="0"/>
    </w:pPr>
  </w:style>
  <w:style w:type="character" w:customStyle="1" w:styleId="TextodenotadefimChar">
    <w:name w:val="Texto de nota de fim Char"/>
    <w:link w:val="Textodenotadefim"/>
    <w:uiPriority w:val="99"/>
    <w:rsid w:val="00764EDB"/>
    <w:rPr>
      <w:rFonts w:ascii="Courier New" w:eastAsia="Times New Roman" w:hAnsi="Courier New"/>
      <w:sz w:val="24"/>
      <w:szCs w:val="24"/>
    </w:rPr>
  </w:style>
  <w:style w:type="table" w:styleId="Tabelacomgrade">
    <w:name w:val="Table Grid"/>
    <w:basedOn w:val="Tabelanormal"/>
    <w:uiPriority w:val="59"/>
    <w:rsid w:val="00764EDB"/>
    <w:rPr>
      <w:rFonts w:ascii="Times New Roman" w:eastAsia="Malgun Gothic" w:hAnsi="Times New Roman"/>
      <w:lang w:val="en-GB" w:eastAsia="en-GB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Refdecomentrio">
    <w:name w:val="annotation reference"/>
    <w:unhideWhenUsed/>
    <w:rsid w:val="00764ED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764EDB"/>
    <w:rPr>
      <w:b/>
      <w:bCs/>
    </w:rPr>
  </w:style>
  <w:style w:type="character" w:customStyle="1" w:styleId="AssuntodocomentrioChar">
    <w:name w:val="Assunto do comentário Char"/>
    <w:link w:val="Assuntodocomentrio"/>
    <w:rsid w:val="00764EDB"/>
    <w:rPr>
      <w:rFonts w:ascii="Courier New" w:eastAsia="Times New Roman" w:hAnsi="Courier New"/>
      <w:b/>
      <w:bCs/>
    </w:rPr>
  </w:style>
  <w:style w:type="paragraph" w:styleId="Corpodetexto3">
    <w:name w:val="Body Text 3"/>
    <w:basedOn w:val="Normal"/>
    <w:link w:val="Corpodetexto3Char"/>
    <w:rsid w:val="00764EDB"/>
    <w:rPr>
      <w:i/>
      <w:szCs w:val="20"/>
      <w:lang w:val="en-US" w:eastAsia="en-GB"/>
    </w:rPr>
  </w:style>
  <w:style w:type="character" w:customStyle="1" w:styleId="Corpodetexto3Char">
    <w:name w:val="Corpo de texto 3 Char"/>
    <w:link w:val="Corpodetexto3"/>
    <w:rsid w:val="00764EDB"/>
    <w:rPr>
      <w:rFonts w:ascii="Courier New" w:eastAsia="Times New Roman" w:hAnsi="Courier New"/>
      <w:i/>
      <w:sz w:val="24"/>
      <w:lang w:val="en-US" w:eastAsia="en-GB"/>
    </w:rPr>
  </w:style>
  <w:style w:type="paragraph" w:customStyle="1" w:styleId="Title1">
    <w:name w:val="Title1"/>
    <w:basedOn w:val="Normal"/>
    <w:next w:val="Normal"/>
    <w:qFormat/>
    <w:rsid w:val="00BA73A4"/>
    <w:pPr>
      <w:spacing w:before="120" w:after="230" w:line="300" w:lineRule="exact"/>
    </w:pPr>
    <w:rPr>
      <w:rFonts w:ascii="Times New Roman" w:eastAsia="MS Mincho" w:hAnsi="Times New Roman"/>
      <w:b/>
      <w:sz w:val="30"/>
      <w:szCs w:val="28"/>
      <w:lang w:eastAsia="ja-JP"/>
    </w:rPr>
  </w:style>
  <w:style w:type="paragraph" w:customStyle="1" w:styleId="HExperimentalSection">
    <w:name w:val="HExperimental_Section"/>
    <w:basedOn w:val="Normal"/>
    <w:autoRedefine/>
    <w:qFormat/>
    <w:rsid w:val="004F1B7A"/>
    <w:pPr>
      <w:spacing w:before="460" w:after="230" w:line="230" w:lineRule="atLeast"/>
    </w:pPr>
    <w:rPr>
      <w:rFonts w:ascii="Arial" w:eastAsia="MS Mincho" w:hAnsi="Arial"/>
      <w:b/>
      <w:sz w:val="20"/>
      <w:szCs w:val="20"/>
      <w:lang w:eastAsia="ja-JP"/>
    </w:rPr>
  </w:style>
  <w:style w:type="character" w:styleId="Nmerodepgina">
    <w:name w:val="page number"/>
    <w:basedOn w:val="Fontepargpadro"/>
    <w:rsid w:val="004F1B7A"/>
  </w:style>
  <w:style w:type="paragraph" w:customStyle="1" w:styleId="HAcknowledgements">
    <w:name w:val="HAcknowledgements"/>
    <w:basedOn w:val="H1"/>
    <w:autoRedefine/>
    <w:qFormat/>
    <w:rsid w:val="007916B3"/>
    <w:pPr>
      <w:shd w:val="clear" w:color="auto" w:fill="auto"/>
      <w:tabs>
        <w:tab w:val="clear" w:pos="709"/>
      </w:tabs>
      <w:spacing w:before="360" w:after="230" w:line="220" w:lineRule="exact"/>
      <w:ind w:left="0" w:firstLine="0"/>
    </w:pPr>
    <w:rPr>
      <w:rFonts w:eastAsia="MS Mincho"/>
      <w:sz w:val="22"/>
      <w:lang w:val="en-GB" w:eastAsia="ja-JP"/>
    </w:rPr>
  </w:style>
  <w:style w:type="paragraph" w:customStyle="1" w:styleId="Acknowledgements">
    <w:name w:val="Acknowledgements"/>
    <w:basedOn w:val="Normal"/>
    <w:autoRedefine/>
    <w:qFormat/>
    <w:rsid w:val="00B0557E"/>
    <w:pPr>
      <w:spacing w:after="240" w:line="360" w:lineRule="atLeast"/>
    </w:pPr>
    <w:rPr>
      <w:rFonts w:ascii="Times New Roman" w:eastAsia="MS Mincho" w:hAnsi="Times New Roman"/>
      <w:szCs w:val="14"/>
      <w:lang w:val="en-GB" w:eastAsia="ja-JP"/>
    </w:rPr>
  </w:style>
  <w:style w:type="character" w:styleId="TextodoEspaoReservado">
    <w:name w:val="Placeholder Text"/>
    <w:basedOn w:val="Fontepargpadro"/>
    <w:uiPriority w:val="99"/>
    <w:semiHidden/>
    <w:rsid w:val="004F1B7A"/>
    <w:rPr>
      <w:color w:val="808080"/>
    </w:rPr>
  </w:style>
  <w:style w:type="character" w:styleId="TtulodoLivro">
    <w:name w:val="Book Title"/>
    <w:basedOn w:val="Fontepargpadro"/>
    <w:uiPriority w:val="33"/>
    <w:qFormat/>
    <w:rsid w:val="00F65CE7"/>
    <w:rPr>
      <w:b/>
      <w:bCs/>
      <w:smallCaps/>
      <w:spacing w:val="5"/>
    </w:rPr>
  </w:style>
  <w:style w:type="character" w:styleId="HiperlinkVisitado">
    <w:name w:val="FollowedHyperlink"/>
    <w:rsid w:val="00662137"/>
    <w:rPr>
      <w:color w:val="800080"/>
      <w:u w:val="single"/>
    </w:rPr>
  </w:style>
  <w:style w:type="paragraph" w:customStyle="1" w:styleId="Untertitel1">
    <w:name w:val="Untertitel1"/>
    <w:basedOn w:val="Normal"/>
    <w:qFormat/>
    <w:rsid w:val="00F63E44"/>
    <w:pPr>
      <w:spacing w:before="120" w:after="120" w:line="400" w:lineRule="exact"/>
    </w:pPr>
    <w:rPr>
      <w:rFonts w:ascii="Times New Roman" w:eastAsiaTheme="minorEastAsia" w:hAnsi="Times New Roman"/>
      <w:b/>
      <w:sz w:val="26"/>
      <w:szCs w:val="28"/>
    </w:rPr>
  </w:style>
  <w:style w:type="paragraph" w:customStyle="1" w:styleId="H2x">
    <w:name w:val="H2x"/>
    <w:basedOn w:val="H2"/>
    <w:qFormat/>
    <w:rsid w:val="006E5FDE"/>
    <w:rPr>
      <w:rFonts w:eastAsiaTheme="minorEastAsia"/>
      <w:b w:val="0"/>
    </w:rPr>
  </w:style>
  <w:style w:type="paragraph" w:customStyle="1" w:styleId="H3x">
    <w:name w:val="H3x"/>
    <w:basedOn w:val="H3"/>
    <w:qFormat/>
    <w:rsid w:val="006E5FDE"/>
    <w:rPr>
      <w:rFonts w:eastAsiaTheme="minorEastAsia"/>
      <w:b w:val="0"/>
    </w:rPr>
  </w:style>
  <w:style w:type="paragraph" w:customStyle="1" w:styleId="H4x">
    <w:name w:val="H4x"/>
    <w:basedOn w:val="H4"/>
    <w:qFormat/>
    <w:rsid w:val="006E5FDE"/>
    <w:rPr>
      <w:rFonts w:eastAsiaTheme="minorEastAsia"/>
      <w:b w:val="0"/>
    </w:rPr>
  </w:style>
  <w:style w:type="paragraph" w:customStyle="1" w:styleId="H5x">
    <w:name w:val="H5x"/>
    <w:basedOn w:val="H5"/>
    <w:qFormat/>
    <w:rsid w:val="006E5FDE"/>
    <w:rPr>
      <w:rFonts w:eastAsiaTheme="minorEastAsia"/>
      <w:b w:val="0"/>
    </w:rPr>
  </w:style>
  <w:style w:type="paragraph" w:styleId="Commarcadores">
    <w:name w:val="List Bullet"/>
    <w:basedOn w:val="Normal"/>
    <w:uiPriority w:val="99"/>
    <w:unhideWhenUsed/>
    <w:rsid w:val="009B4548"/>
    <w:pPr>
      <w:numPr>
        <w:numId w:val="45"/>
      </w:numPr>
      <w:contextualSpacing/>
    </w:pPr>
  </w:style>
  <w:style w:type="paragraph" w:customStyle="1" w:styleId="flags">
    <w:name w:val="flags"/>
    <w:basedOn w:val="P1"/>
    <w:qFormat/>
    <w:rsid w:val="00110B64"/>
    <w:rPr>
      <w:rFonts w:ascii="Courier New" w:eastAsiaTheme="minorEastAsia" w:hAnsi="Courier New"/>
      <w:sz w:val="28"/>
    </w:rPr>
  </w:style>
  <w:style w:type="character" w:customStyle="1" w:styleId="kursiv">
    <w:name w:val="kursiv"/>
    <w:basedOn w:val="Forte"/>
    <w:uiPriority w:val="1"/>
    <w:qFormat/>
    <w:rsid w:val="00187BFC"/>
    <w:rPr>
      <w:b w:val="0"/>
      <w:bCs/>
      <w:i/>
    </w:rPr>
  </w:style>
  <w:style w:type="paragraph" w:customStyle="1" w:styleId="HDataAvailability">
    <w:name w:val="HDataAvailability"/>
    <w:basedOn w:val="P1"/>
    <w:qFormat/>
    <w:rsid w:val="00111D51"/>
    <w:rPr>
      <w:rFonts w:eastAsiaTheme="minorEastAsia"/>
      <w:b/>
      <w:sz w:val="28"/>
    </w:rPr>
  </w:style>
  <w:style w:type="paragraph" w:customStyle="1" w:styleId="DataAvailability">
    <w:name w:val="DataAvailability"/>
    <w:basedOn w:val="P1"/>
    <w:qFormat/>
    <w:rsid w:val="00111D51"/>
  </w:style>
  <w:style w:type="paragraph" w:customStyle="1" w:styleId="IssueHighlight">
    <w:name w:val="IssueHighlight"/>
    <w:basedOn w:val="Abstract"/>
    <w:qFormat/>
    <w:rsid w:val="00830609"/>
    <w:pPr>
      <w:shd w:val="clear" w:color="auto" w:fill="EAF1DD" w:themeFill="accent3" w:themeFillTint="33"/>
    </w:pPr>
    <w:rPr>
      <w:rFonts w:eastAsiaTheme="minorEastAsia"/>
    </w:rPr>
  </w:style>
  <w:style w:type="paragraph" w:customStyle="1" w:styleId="HP">
    <w:name w:val="HP"/>
    <w:basedOn w:val="P1"/>
    <w:qFormat/>
    <w:rsid w:val="009C005A"/>
    <w:pPr>
      <w:shd w:val="clear" w:color="auto" w:fill="FDE9D9" w:themeFill="accent6" w:themeFillTint="33"/>
    </w:pPr>
    <w:rPr>
      <w:rFonts w:eastAsiaTheme="minorEastAsia"/>
    </w:rPr>
  </w:style>
  <w:style w:type="paragraph" w:customStyle="1" w:styleId="TableInhaltText">
    <w:name w:val="TableInhaltText"/>
    <w:basedOn w:val="TableOfContentText"/>
    <w:qFormat/>
    <w:rsid w:val="003037BA"/>
    <w:rPr>
      <w:rFonts w:eastAsiaTheme="minorEastAsia"/>
    </w:rPr>
  </w:style>
  <w:style w:type="paragraph" w:customStyle="1" w:styleId="HAuthorContributions">
    <w:name w:val="HAuthorContributions"/>
    <w:basedOn w:val="HAcknowledgements"/>
    <w:qFormat/>
    <w:rsid w:val="00DE04CD"/>
    <w:rPr>
      <w:rFonts w:eastAsiaTheme="minorEastAsia"/>
    </w:rPr>
  </w:style>
  <w:style w:type="paragraph" w:customStyle="1" w:styleId="AuthorContributions">
    <w:name w:val="AuthorContributions"/>
    <w:basedOn w:val="Acknowledgements"/>
    <w:qFormat/>
    <w:rsid w:val="00DE04CD"/>
  </w:style>
  <w:style w:type="paragraph" w:customStyle="1" w:styleId="FundingInfo">
    <w:name w:val="FundingInfo"/>
    <w:basedOn w:val="P1withoutIndendation"/>
    <w:qFormat/>
    <w:rsid w:val="00535564"/>
    <w:pPr>
      <w:shd w:val="clear" w:color="auto" w:fill="D6E3BC" w:themeFill="accent3" w:themeFillTint="66"/>
    </w:pPr>
    <w:rPr>
      <w:rFonts w:eastAsiaTheme="minorEastAsia"/>
    </w:rPr>
  </w:style>
  <w:style w:type="paragraph" w:customStyle="1" w:styleId="HConflictOfInterest">
    <w:name w:val="HConflictOfInterest"/>
    <w:basedOn w:val="HAcknowledgements"/>
    <w:qFormat/>
    <w:rsid w:val="00535564"/>
  </w:style>
  <w:style w:type="paragraph" w:customStyle="1" w:styleId="ConflictOfInterest">
    <w:name w:val="ConflictOfInterest"/>
    <w:basedOn w:val="Acknowledgements"/>
    <w:qFormat/>
    <w:rsid w:val="00535564"/>
  </w:style>
  <w:style w:type="paragraph" w:customStyle="1" w:styleId="old1Title1">
    <w:name w:val="old_1_Title1"/>
    <w:basedOn w:val="Normal"/>
    <w:next w:val="Normal"/>
    <w:qFormat/>
    <w:rsid w:val="00B17D2C"/>
    <w:pPr>
      <w:spacing w:before="120" w:line="480" w:lineRule="exact"/>
    </w:pPr>
    <w:rPr>
      <w:rFonts w:ascii="Times New Roman" w:eastAsia="MS Mincho" w:hAnsi="Times New Roman"/>
      <w:b/>
      <w:sz w:val="32"/>
      <w:szCs w:val="28"/>
      <w:lang w:eastAsia="ja-JP"/>
    </w:rPr>
  </w:style>
  <w:style w:type="paragraph" w:customStyle="1" w:styleId="old233TableOfContentText">
    <w:name w:val="old_233_TableOfContentText"/>
    <w:basedOn w:val="Normal"/>
    <w:rsid w:val="00B17D2C"/>
    <w:pPr>
      <w:spacing w:before="120" w:line="225" w:lineRule="atLeast"/>
    </w:pPr>
    <w:rPr>
      <w:rFonts w:ascii="Times New Roman" w:eastAsia="MS Mincho" w:hAnsi="Times New Roman"/>
      <w:color w:val="000000"/>
      <w:sz w:val="17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tabVCH" label="VCH-NEU">
        <group id="grpLit" label="Literatur" autoScale="true">
          <button size="large" id="btnLitFarbig" label="1) Literatur farbig markieren" imageMso="FormatPainter" onAction="IMA_VCH.Markiere_Literatur_farbig__" visible="true"/>
          <button size="large" id="btnLitUnter" label="2) Unterliteratur taggen" imageMso="MailMergeResultsPreview" onAction="IMA_VCH.tag_Unterliteratur__" visible="true"/>
          <button size="large" id="btnLitAuto" label="3) Literatur: Hauptliteratur " imageMso="ListMacros" onAction="IMA_VCH.Auto_Lit__" visible="true"/>
          <button size="large" id="btnLitSetCloseTag" label="4) Literatur: Schließende Tags" imageMso="ListMacros" onAction="IMA_VCH.set_close_tag__" visible="true"/>
        </group>
        <group id="grpSonstiges" label="Sonstiges" autoScale="true">
          <button size="large" id="btnMoveSelectionToEnd" label="Auswahl ans Ende " imageMso="OutlineDemoteToBodyText" onAction="IMA_VCH.MoveSelectionToEnd__" visible="true"/>
          <button size="large" id="btnNummerierungToText" label="#ierung zu Text" imageMso="ListMacros" onAction="IMA_VCH.NummerierungToText__" visible="true"/>
          <button size="large" id="btnVornamenRaeume" label="Lit: Vornamen_Raeume" imageMso="ListMacros" onAction="IMA_VCH.Vornamen_Raeume__" visible="true"/>
          <button id="btnSupportingInfo" label="Supporting_Info" imageMso="ListMacros" onAction="IMA_VCH.Supporting_Info__" visible="true"/>
        </group>
        <group id="grpCaptions" label="Captions" autoScale="true">
          <button size="large" id="btnFigureSchemeTable" label="Figure/Scheme/Table anpassen" imageMso="TableBorderPenColorPicker" onAction="IMA_VCH.Figure_Scheme_Table__" visible="true"/>
          <button size="large" id="btnCleanCaptions" label="Referenzen bereinigen" imageMso="FormatPainter" onAction="IMA_VCH.Clean_Captions__" visible="true"/>
          <button size="large" id="btnMoveCaptionsToEnd" label="Captions ans Ende" imageMso="_3DPerspectiveDecrease" onAction="IMA_VCH.Move_Captions_To_End__" visible="true"/>
        </group>
        <group id="grpTags" label="Tags" imageMso="MailMergeResultsPreview" autoScale="true">
          <button id="btnInsertTagStreet" label="&lt;street/&gt;" imageMso="ListMacros" onAction="IMA_VCH.InsertTagStreet__" visible="true"/>
          <button id="btnInsertTagOrgName" label="&lt;orgName/&gt;" imageMso="ListMacros" onAction="IMA_VCH.InsertTagOrgName__" visible="true"/>
          <button id="btnInsertTagOrgDiv" label="&lt;orgDiv/&gt;" imageMso="ListMacros" onAction="IMA_VCH.InsertTagOrgDiv__" visible="true"/>
          <button id="btnInsertTagCity" label="&lt;city/&gt;" imageMso="ListMacros" onAction="IMA_VCH.InsertTagCity__" visible="true"/>
          <button id="btnInsertTagPostCode" label="&lt;postCode/&gt;" imageMso="ListMacros" onAction="IMA_VCH.InsertTagPostCode__" visible="true"/>
          <button id="btnInsertTagCountry" label="&lt;country/&gt;" imageMso="ListMacros" onAction="IMA_VCH.InsertTagCountry__" visible="true"/>
        </group>
        <group id="grpKeywords" label="Keywords" autoScale="true">
          <button size="large" id="btnKeywordsAdjust" label="Anpassen" imageMso="AdpPrimaryKey" onAction="IMA_VCH.KeywordsAdjust__" visible="true"/>
          <button size="large" id="btnKeywordsAdjustWithUserInput" label="Anpassen (Input)" imageMso="Breakpoint" onAction="IMA_VCH.KeywordsAdjust_With_User_Input__" visible="true"/>
        </group>
        <group id="grpDiv" label="Diverses" autoScale="true">
          <button size="large" id="btnInsertMetaInfosDialog" label="MetaInfos" imageMso="CondolatoryEvent" onAction="IMA_VCH.InsertMetaInfos_Dialog__" visible="true"/>
          <button size="large" id="btnDeleteAllPics" label="Bilder löschen" imageMso="PictureReflectionGalleryItem" onAction="IMA_VCH.DeleteAllPics__" visible="true"/>
          <button size="large" id="btnLitRemoveAnd" label="Lit: Remove &quot;and&quot;" imageMso="ListMacros" onAction="IMA_VCH.LitRemoveAnd__" visible="true"/>
          <button size="large" id="btnEndnote" label="Endnote2Text" imageMso="ListMacros" onAction="IMA_VCH.endnoten2text__" visible="true"/>
          <button size="large" id="btnPasteCustom" label="Einfügen" imageMso="Paste" onAction="IMA_VCH.PasteCustom__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8E26-7D1E-4D74-992E-6FCDBC85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7096</Words>
  <Characters>41589</Characters>
  <Application>Microsoft Office Word</Application>
  <DocSecurity>0</DocSecurity>
  <Lines>704</Lines>
  <Paragraphs>223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John Wiley and Sons, Inc.</Company>
  <LinksUpToDate>false</LinksUpToDate>
  <CharactersWithSpaces>48462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3WP-ACE</dc:creator>
  <cp:lastModifiedBy>Katlin</cp:lastModifiedBy>
  <cp:revision>3</cp:revision>
  <dcterms:created xsi:type="dcterms:W3CDTF">2023-05-15T12:24:00Z</dcterms:created>
  <dcterms:modified xsi:type="dcterms:W3CDTF">2023-05-15T12:24:00Z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4d961ccbda7e13c055ebaf5ab8c9b3269c5cae5d648e8cd3fb2fa49fd629cfdd</vt:lpwstr>
  </property>
</Properties>
</file>