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9519D" w14:textId="77777777" w:rsidR="00850243" w:rsidRPr="009B6F5B" w:rsidRDefault="00850243" w:rsidP="00850243">
      <w:pPr>
        <w:pStyle w:val="Title"/>
        <w:rPr>
          <w:rFonts w:ascii="Times New Roman" w:hAnsi="Times New Roman" w:cs="Times New Roman"/>
          <w:sz w:val="36"/>
          <w:szCs w:val="36"/>
          <w:lang w:eastAsia="en-GB"/>
        </w:rPr>
      </w:pPr>
      <w:r w:rsidRPr="009B6F5B">
        <w:rPr>
          <w:rFonts w:ascii="Times New Roman" w:hAnsi="Times New Roman" w:cs="Times New Roman"/>
          <w:sz w:val="36"/>
          <w:szCs w:val="36"/>
          <w:lang w:eastAsia="en-GB"/>
        </w:rPr>
        <w:t>Are some school inspectors more lenient than others?</w:t>
      </w:r>
    </w:p>
    <w:p w14:paraId="449CD84A" w14:textId="77777777" w:rsidR="00850243" w:rsidRPr="009B6F5B" w:rsidRDefault="00850243" w:rsidP="00850243">
      <w:pPr>
        <w:rPr>
          <w:lang w:eastAsia="en-GB"/>
        </w:rPr>
      </w:pPr>
    </w:p>
    <w:p w14:paraId="50226A38" w14:textId="2E9906B0" w:rsidR="00850243" w:rsidRPr="009B6F5B" w:rsidRDefault="00850243" w:rsidP="00850243">
      <w:pPr>
        <w:pStyle w:val="NoSpacing"/>
        <w:spacing w:line="20" w:lineRule="atLeast"/>
        <w:jc w:val="center"/>
        <w:rPr>
          <w:rFonts w:ascii="Times New Roman" w:hAnsi="Times New Roman" w:cs="Times New Roman"/>
          <w:szCs w:val="24"/>
        </w:rPr>
      </w:pPr>
      <w:r w:rsidRPr="009B6F5B">
        <w:rPr>
          <w:rFonts w:ascii="Times New Roman" w:hAnsi="Times New Roman" w:cs="Times New Roman"/>
          <w:szCs w:val="24"/>
        </w:rPr>
        <w:t>Christian Bokhove (</w:t>
      </w:r>
      <w:r w:rsidR="006842E6" w:rsidRPr="009B6F5B">
        <w:rPr>
          <w:rFonts w:ascii="Times New Roman" w:hAnsi="Times New Roman" w:cs="Times New Roman"/>
          <w:szCs w:val="24"/>
        </w:rPr>
        <w:t xml:space="preserve">Southampton Education School, </w:t>
      </w:r>
      <w:r w:rsidRPr="009B6F5B">
        <w:rPr>
          <w:rFonts w:ascii="Times New Roman" w:hAnsi="Times New Roman" w:cs="Times New Roman"/>
          <w:szCs w:val="24"/>
        </w:rPr>
        <w:t>University of Southampton</w:t>
      </w:r>
      <w:r w:rsidR="006842E6" w:rsidRPr="009B6F5B">
        <w:rPr>
          <w:rFonts w:ascii="Times New Roman" w:hAnsi="Times New Roman" w:cs="Times New Roman"/>
          <w:szCs w:val="24"/>
        </w:rPr>
        <w:t>, Southampton, UK</w:t>
      </w:r>
      <w:r w:rsidRPr="009B6F5B">
        <w:rPr>
          <w:rFonts w:ascii="Times New Roman" w:hAnsi="Times New Roman" w:cs="Times New Roman"/>
          <w:szCs w:val="24"/>
        </w:rPr>
        <w:t>)</w:t>
      </w:r>
    </w:p>
    <w:p w14:paraId="5351D04B" w14:textId="0D6D16B6" w:rsidR="00850243" w:rsidRPr="009B6F5B" w:rsidRDefault="00850243" w:rsidP="00850243">
      <w:pPr>
        <w:pStyle w:val="NoSpacing"/>
        <w:spacing w:line="20" w:lineRule="atLeast"/>
        <w:jc w:val="center"/>
        <w:rPr>
          <w:rFonts w:ascii="Times New Roman" w:hAnsi="Times New Roman" w:cs="Times New Roman"/>
          <w:szCs w:val="24"/>
        </w:rPr>
      </w:pPr>
      <w:r w:rsidRPr="009B6F5B">
        <w:rPr>
          <w:rFonts w:ascii="Times New Roman" w:hAnsi="Times New Roman" w:cs="Times New Roman"/>
          <w:szCs w:val="24"/>
        </w:rPr>
        <w:t>John Jerrim (UCL Social Research Institute</w:t>
      </w:r>
      <w:r w:rsidR="006842E6" w:rsidRPr="009B6F5B">
        <w:rPr>
          <w:rFonts w:ascii="Times New Roman" w:hAnsi="Times New Roman" w:cs="Times New Roman"/>
          <w:szCs w:val="24"/>
        </w:rPr>
        <w:t>, UCL, London, UK</w:t>
      </w:r>
      <w:r w:rsidRPr="009B6F5B">
        <w:rPr>
          <w:rFonts w:ascii="Times New Roman" w:hAnsi="Times New Roman" w:cs="Times New Roman"/>
          <w:szCs w:val="24"/>
        </w:rPr>
        <w:t>)</w:t>
      </w:r>
    </w:p>
    <w:p w14:paraId="04B0A0F2" w14:textId="0593FCBA" w:rsidR="00850243" w:rsidRPr="009B6F5B" w:rsidRDefault="00850243" w:rsidP="00850243">
      <w:pPr>
        <w:pStyle w:val="NoSpacing"/>
        <w:spacing w:line="20" w:lineRule="atLeast"/>
        <w:jc w:val="center"/>
        <w:rPr>
          <w:rFonts w:ascii="Times New Roman" w:hAnsi="Times New Roman" w:cs="Times New Roman"/>
          <w:szCs w:val="24"/>
        </w:rPr>
      </w:pPr>
      <w:r w:rsidRPr="009B6F5B">
        <w:rPr>
          <w:rFonts w:ascii="Times New Roman" w:hAnsi="Times New Roman" w:cs="Times New Roman"/>
          <w:szCs w:val="24"/>
        </w:rPr>
        <w:t>Sam Sims (UCL Centre for Education Policy and Equalising Opportunities</w:t>
      </w:r>
      <w:r w:rsidR="006842E6" w:rsidRPr="009B6F5B">
        <w:rPr>
          <w:rFonts w:ascii="Times New Roman" w:hAnsi="Times New Roman" w:cs="Times New Roman"/>
          <w:szCs w:val="24"/>
        </w:rPr>
        <w:t>, UCL, London, UK</w:t>
      </w:r>
      <w:r w:rsidRPr="009B6F5B">
        <w:rPr>
          <w:rFonts w:ascii="Times New Roman" w:hAnsi="Times New Roman" w:cs="Times New Roman"/>
          <w:szCs w:val="24"/>
        </w:rPr>
        <w:t>)</w:t>
      </w:r>
    </w:p>
    <w:p w14:paraId="071B1346" w14:textId="77777777" w:rsidR="00850243" w:rsidRPr="009B6F5B" w:rsidRDefault="00850243" w:rsidP="00850243">
      <w:pPr>
        <w:pStyle w:val="NoSpacing"/>
        <w:spacing w:line="20" w:lineRule="atLeast"/>
        <w:jc w:val="center"/>
        <w:rPr>
          <w:rFonts w:ascii="Times New Roman" w:hAnsi="Times New Roman" w:cs="Times New Roman"/>
          <w:szCs w:val="24"/>
        </w:rPr>
      </w:pPr>
    </w:p>
    <w:p w14:paraId="34BF101D" w14:textId="77777777" w:rsidR="00850243" w:rsidRPr="009B6F5B" w:rsidRDefault="00850243" w:rsidP="00850243">
      <w:pPr>
        <w:jc w:val="center"/>
        <w:rPr>
          <w:rFonts w:ascii="Times New Roman" w:hAnsi="Times New Roman" w:cs="Times New Roman"/>
          <w:szCs w:val="24"/>
        </w:rPr>
      </w:pPr>
      <w:r w:rsidRPr="009B6F5B">
        <w:rPr>
          <w:rFonts w:ascii="Times New Roman" w:hAnsi="Times New Roman" w:cs="Times New Roman"/>
          <w:szCs w:val="24"/>
        </w:rPr>
        <w:t>Author list alphabetical. All joint first authors.</w:t>
      </w:r>
    </w:p>
    <w:p w14:paraId="20D9FE68" w14:textId="77777777" w:rsidR="00850243" w:rsidRPr="009B6F5B" w:rsidRDefault="00850243" w:rsidP="00850243">
      <w:pPr>
        <w:spacing w:line="240" w:lineRule="auto"/>
        <w:jc w:val="both"/>
        <w:rPr>
          <w:rFonts w:ascii="Times New Roman" w:hAnsi="Times New Roman" w:cs="Times New Roman"/>
          <w:szCs w:val="24"/>
          <w:u w:val="single"/>
        </w:rPr>
      </w:pPr>
      <w:r w:rsidRPr="009B6F5B">
        <w:rPr>
          <w:rFonts w:ascii="Times New Roman" w:hAnsi="Times New Roman" w:cs="Times New Roman"/>
          <w:szCs w:val="24"/>
          <w:u w:val="single"/>
        </w:rPr>
        <w:t>Abstract</w:t>
      </w:r>
    </w:p>
    <w:p w14:paraId="66019566" w14:textId="5BF7BDFB" w:rsidR="00850243" w:rsidRPr="009B6F5B" w:rsidRDefault="00850243" w:rsidP="00850243">
      <w:pPr>
        <w:jc w:val="both"/>
        <w:rPr>
          <w:rFonts w:ascii="Times New Roman" w:hAnsi="Times New Roman" w:cs="Times New Roman"/>
          <w:szCs w:val="24"/>
        </w:rPr>
      </w:pPr>
      <w:r w:rsidRPr="009B6F5B">
        <w:rPr>
          <w:rFonts w:ascii="Times New Roman" w:hAnsi="Times New Roman" w:cs="Times New Roman"/>
          <w:szCs w:val="24"/>
        </w:rPr>
        <w:t>School inspections are a common feature of education systems across the wor</w:t>
      </w:r>
      <w:r w:rsidR="0025169B" w:rsidRPr="009B6F5B">
        <w:rPr>
          <w:rFonts w:ascii="Times New Roman" w:hAnsi="Times New Roman" w:cs="Times New Roman"/>
          <w:szCs w:val="24"/>
        </w:rPr>
        <w:t>l</w:t>
      </w:r>
      <w:r w:rsidRPr="009B6F5B">
        <w:rPr>
          <w:rFonts w:ascii="Times New Roman" w:hAnsi="Times New Roman" w:cs="Times New Roman"/>
          <w:szCs w:val="24"/>
        </w:rPr>
        <w:t>d. These involve trained professionals visiting schools and reaching judgement</w:t>
      </w:r>
      <w:r w:rsidR="0025169B" w:rsidRPr="009B6F5B">
        <w:rPr>
          <w:rFonts w:ascii="Times New Roman" w:hAnsi="Times New Roman" w:cs="Times New Roman"/>
          <w:szCs w:val="24"/>
        </w:rPr>
        <w:t>s</w:t>
      </w:r>
      <w:r w:rsidRPr="009B6F5B">
        <w:rPr>
          <w:rFonts w:ascii="Times New Roman" w:hAnsi="Times New Roman" w:cs="Times New Roman"/>
          <w:szCs w:val="24"/>
        </w:rPr>
        <w:t xml:space="preserve"> about the quality of education they provide. Yet there is currently little academic </w:t>
      </w:r>
      <w:r w:rsidR="00802161" w:rsidRPr="009B6F5B">
        <w:rPr>
          <w:rFonts w:ascii="Times New Roman" w:hAnsi="Times New Roman" w:cs="Times New Roman"/>
          <w:szCs w:val="24"/>
        </w:rPr>
        <w:t xml:space="preserve">research </w:t>
      </w:r>
      <w:r w:rsidRPr="009B6F5B">
        <w:rPr>
          <w:rFonts w:ascii="Times New Roman" w:hAnsi="Times New Roman" w:cs="Times New Roman"/>
          <w:szCs w:val="24"/>
        </w:rPr>
        <w:t>investigating the consistency of school inspections, including how judgements vary across inspectors with different characteristics. We present new empirical evidence on this matter, drawing upon data from more than 30,000 school inspections conducted in England between 2011 and 2019. Male inspectors are found to award slightly more lenient judgements to primary schools than their female counterparts, while permanent</w:t>
      </w:r>
      <w:r w:rsidR="007D522F" w:rsidRPr="009B6F5B">
        <w:rPr>
          <w:rFonts w:ascii="Times New Roman" w:hAnsi="Times New Roman" w:cs="Times New Roman"/>
          <w:szCs w:val="24"/>
        </w:rPr>
        <w:t xml:space="preserve"> </w:t>
      </w:r>
      <w:r w:rsidR="007D522F" w:rsidRPr="009B6F5B">
        <w:rPr>
          <w:rFonts w:ascii="Times New Roman" w:hAnsi="Times New Roman" w:cs="Times New Roman"/>
          <w:color w:val="000000" w:themeColor="text1"/>
          <w:szCs w:val="24"/>
          <w:shd w:val="clear" w:color="auto" w:fill="FFFFFF"/>
        </w:rPr>
        <w:t>Office for Standards in Education, Children's Services and Skills</w:t>
      </w:r>
      <w:r w:rsidRPr="009B6F5B">
        <w:rPr>
          <w:rFonts w:ascii="Times New Roman" w:hAnsi="Times New Roman" w:cs="Times New Roman"/>
          <w:szCs w:val="24"/>
        </w:rPr>
        <w:t xml:space="preserve"> </w:t>
      </w:r>
      <w:r w:rsidR="007D522F" w:rsidRPr="009B6F5B">
        <w:rPr>
          <w:rFonts w:ascii="Times New Roman" w:hAnsi="Times New Roman" w:cs="Times New Roman"/>
          <w:szCs w:val="24"/>
        </w:rPr>
        <w:t>(</w:t>
      </w:r>
      <w:r w:rsidRPr="009B6F5B">
        <w:rPr>
          <w:rFonts w:ascii="Times New Roman" w:hAnsi="Times New Roman" w:cs="Times New Roman"/>
          <w:szCs w:val="24"/>
        </w:rPr>
        <w:t>Ofsted</w:t>
      </w:r>
      <w:r w:rsidR="007D522F" w:rsidRPr="009B6F5B">
        <w:rPr>
          <w:rFonts w:ascii="Times New Roman" w:hAnsi="Times New Roman" w:cs="Times New Roman"/>
          <w:szCs w:val="24"/>
        </w:rPr>
        <w:t>)</w:t>
      </w:r>
      <w:r w:rsidRPr="009B6F5B">
        <w:rPr>
          <w:rFonts w:ascii="Times New Roman" w:hAnsi="Times New Roman" w:cs="Times New Roman"/>
          <w:szCs w:val="24"/>
        </w:rPr>
        <w:t xml:space="preserve"> employees (Her Majesty’s Inspectors) are found to be harsher than those who inspect schools on a freelance basis (Ofsted Inspectors).  </w:t>
      </w:r>
    </w:p>
    <w:p w14:paraId="65CD5E0B" w14:textId="77777777" w:rsidR="00850243" w:rsidRPr="009B6F5B" w:rsidRDefault="00850243" w:rsidP="00850243">
      <w:pPr>
        <w:rPr>
          <w:rFonts w:ascii="Times New Roman" w:hAnsi="Times New Roman" w:cs="Times New Roman"/>
          <w:color w:val="000000"/>
          <w:szCs w:val="24"/>
        </w:rPr>
      </w:pPr>
      <w:r w:rsidRPr="009B6F5B">
        <w:rPr>
          <w:rFonts w:ascii="Times New Roman" w:hAnsi="Times New Roman" w:cs="Times New Roman"/>
          <w:color w:val="000000"/>
          <w:szCs w:val="24"/>
        </w:rPr>
        <w:t>Key Words: Ofsted, school inspection, consistency, accountability.</w:t>
      </w:r>
    </w:p>
    <w:p w14:paraId="129DACBB" w14:textId="77777777" w:rsidR="00850243" w:rsidRPr="009B6F5B" w:rsidRDefault="00850243" w:rsidP="00850243">
      <w:pPr>
        <w:pStyle w:val="NoSpacing"/>
        <w:jc w:val="both"/>
        <w:rPr>
          <w:rFonts w:ascii="Times New Roman" w:hAnsi="Times New Roman" w:cs="Times New Roman"/>
          <w:szCs w:val="24"/>
        </w:rPr>
      </w:pPr>
      <w:r w:rsidRPr="009B6F5B">
        <w:rPr>
          <w:rFonts w:ascii="Times New Roman" w:hAnsi="Times New Roman" w:cs="Times New Roman"/>
          <w:szCs w:val="24"/>
          <w:u w:val="single"/>
        </w:rPr>
        <w:t>Conflict of interest statement</w:t>
      </w:r>
      <w:r w:rsidRPr="009B6F5B">
        <w:rPr>
          <w:rFonts w:ascii="Times New Roman" w:hAnsi="Times New Roman" w:cs="Times New Roman"/>
          <w:szCs w:val="24"/>
        </w:rPr>
        <w:t>: John Jerrim is currently a part-time specialist advisor to Ofsted on academic research on secondment from UCL. This paper is part of his independent research conducted as an academic at UCL.</w:t>
      </w:r>
    </w:p>
    <w:p w14:paraId="45F84884" w14:textId="77777777" w:rsidR="00850243" w:rsidRPr="009B6F5B" w:rsidRDefault="00850243" w:rsidP="00850243">
      <w:pPr>
        <w:pStyle w:val="NoSpacing"/>
        <w:rPr>
          <w:rFonts w:ascii="Times New Roman" w:hAnsi="Times New Roman" w:cs="Times New Roman"/>
          <w:szCs w:val="24"/>
        </w:rPr>
      </w:pPr>
    </w:p>
    <w:p w14:paraId="6102CDD6" w14:textId="77777777" w:rsidR="00850243" w:rsidRPr="009B6F5B" w:rsidRDefault="00850243" w:rsidP="00850243">
      <w:pPr>
        <w:pStyle w:val="NoSpacing"/>
        <w:jc w:val="both"/>
        <w:rPr>
          <w:rFonts w:ascii="Times New Roman" w:hAnsi="Times New Roman" w:cs="Times New Roman"/>
          <w:szCs w:val="24"/>
        </w:rPr>
      </w:pPr>
      <w:r w:rsidRPr="009B6F5B">
        <w:rPr>
          <w:rFonts w:ascii="Times New Roman" w:hAnsi="Times New Roman" w:cs="Times New Roman"/>
          <w:szCs w:val="24"/>
          <w:u w:val="single"/>
        </w:rPr>
        <w:t>Author contribution statement</w:t>
      </w:r>
      <w:r w:rsidRPr="009B6F5B">
        <w:rPr>
          <w:rFonts w:ascii="Times New Roman" w:hAnsi="Times New Roman" w:cs="Times New Roman"/>
          <w:szCs w:val="24"/>
        </w:rPr>
        <w:t xml:space="preserve">: Bokhove, Jerrim and Sims are joint first authors. They made an equal contribution to the conceptualisation of the research and the methodology used. Jerrim and Bokhove have led on extracting inspector names and linking this with publicly available data on Ofsted inspection outcomes. Jerrim led the writing of the introduction and data sections. The methodology, analysis, results and concluding sections were co-produced jointly by the three authors. </w:t>
      </w:r>
    </w:p>
    <w:p w14:paraId="439F7B6F" w14:textId="77777777" w:rsidR="00850243" w:rsidRPr="009B6F5B" w:rsidRDefault="00850243" w:rsidP="00850243">
      <w:pPr>
        <w:pStyle w:val="NoSpacing"/>
        <w:rPr>
          <w:rFonts w:ascii="Times New Roman" w:hAnsi="Times New Roman" w:cs="Times New Roman"/>
          <w:szCs w:val="24"/>
        </w:rPr>
      </w:pPr>
    </w:p>
    <w:p w14:paraId="584F325B" w14:textId="77777777" w:rsidR="00850243" w:rsidRPr="009B6F5B" w:rsidRDefault="00850243" w:rsidP="00850243">
      <w:pPr>
        <w:spacing w:after="0" w:line="240" w:lineRule="auto"/>
        <w:jc w:val="both"/>
        <w:rPr>
          <w:rFonts w:ascii="Times New Roman" w:hAnsi="Times New Roman" w:cs="Times New Roman"/>
          <w:sz w:val="22"/>
          <w:szCs w:val="22"/>
        </w:rPr>
      </w:pPr>
      <w:r w:rsidRPr="009B6F5B">
        <w:rPr>
          <w:rFonts w:ascii="Times New Roman" w:hAnsi="Times New Roman" w:cs="Times New Roman"/>
          <w:sz w:val="22"/>
          <w:szCs w:val="22"/>
        </w:rPr>
        <w:t>Acknowledgements: The Nuffield Foundation is an independent charitable trust with a mission to advance social wellbeing. It funds research that informs social policy, primarily in Education, Welfare, and Justice. It also funds student programmes that provide opportunities for young people to develop skills in quantitative and scientific methods. The Nuffield Foundation is the founder and co-funder of the Nuffield Council on Bioethics and the Ada Lovelace Institute. The Foundation has funded this project, but the views expressed are those of the authors and not necessarily the Foundation. Visit www.nuffieldfoundation.org. We are grateful for their support. Helpful comments have been received on the draft from our project advisory group, whom we would like to thank for their input and support.</w:t>
      </w:r>
    </w:p>
    <w:p w14:paraId="56072878" w14:textId="0577DCF6" w:rsidR="005711E0" w:rsidRPr="009B6F5B" w:rsidRDefault="00B07A8F" w:rsidP="00216282">
      <w:pPr>
        <w:pStyle w:val="NoSpacing"/>
        <w:spacing w:line="480" w:lineRule="auto"/>
        <w:jc w:val="both"/>
        <w:rPr>
          <w:rFonts w:ascii="Times New Roman" w:hAnsi="Times New Roman" w:cs="Times New Roman"/>
          <w:b/>
          <w:bCs/>
          <w:szCs w:val="24"/>
        </w:rPr>
      </w:pPr>
      <w:r w:rsidRPr="009B6F5B">
        <w:rPr>
          <w:rFonts w:ascii="Times New Roman" w:hAnsi="Times New Roman" w:cs="Times New Roman"/>
          <w:b/>
          <w:bCs/>
          <w:szCs w:val="24"/>
        </w:rPr>
        <w:lastRenderedPageBreak/>
        <w:t>Introduction</w:t>
      </w:r>
    </w:p>
    <w:p w14:paraId="0BF79F1A" w14:textId="6EE4E170" w:rsidR="002820C6" w:rsidRPr="009B6F5B" w:rsidRDefault="002820C6" w:rsidP="00216282">
      <w:pPr>
        <w:pStyle w:val="NoSpacing"/>
        <w:spacing w:line="480" w:lineRule="auto"/>
        <w:jc w:val="both"/>
        <w:rPr>
          <w:rFonts w:ascii="Times New Roman" w:hAnsi="Times New Roman" w:cs="Times New Roman"/>
          <w:szCs w:val="24"/>
        </w:rPr>
      </w:pPr>
    </w:p>
    <w:p w14:paraId="5DA968E4" w14:textId="6139F07E" w:rsidR="00E03876" w:rsidRPr="009B6F5B" w:rsidRDefault="00CD53BE" w:rsidP="00216282">
      <w:pPr>
        <w:pStyle w:val="NoSpacing"/>
        <w:spacing w:line="480" w:lineRule="auto"/>
        <w:jc w:val="both"/>
        <w:rPr>
          <w:rFonts w:ascii="Times New Roman" w:hAnsi="Times New Roman" w:cs="Times New Roman"/>
          <w:szCs w:val="24"/>
        </w:rPr>
      </w:pPr>
      <w:r w:rsidRPr="009B6F5B">
        <w:rPr>
          <w:rFonts w:ascii="Times New Roman" w:hAnsi="Times New Roman" w:cs="Times New Roman"/>
          <w:szCs w:val="24"/>
        </w:rPr>
        <w:t xml:space="preserve">School inspections </w:t>
      </w:r>
      <w:r w:rsidR="00C10FC1" w:rsidRPr="009B6F5B">
        <w:rPr>
          <w:rFonts w:ascii="Times New Roman" w:hAnsi="Times New Roman" w:cs="Times New Roman"/>
          <w:szCs w:val="24"/>
        </w:rPr>
        <w:t>involve a team of trained inspectors visiting schools and judging the quality of education</w:t>
      </w:r>
      <w:r w:rsidR="00972EC7" w:rsidRPr="009B6F5B">
        <w:rPr>
          <w:rFonts w:ascii="Times New Roman" w:hAnsi="Times New Roman" w:cs="Times New Roman"/>
          <w:szCs w:val="24"/>
        </w:rPr>
        <w:t xml:space="preserve"> that</w:t>
      </w:r>
      <w:r w:rsidR="00C10FC1" w:rsidRPr="009B6F5B">
        <w:rPr>
          <w:rFonts w:ascii="Times New Roman" w:hAnsi="Times New Roman" w:cs="Times New Roman"/>
          <w:szCs w:val="24"/>
        </w:rPr>
        <w:t xml:space="preserve"> they provide. The outcomes are </w:t>
      </w:r>
      <w:r w:rsidR="0021172B" w:rsidRPr="009B6F5B">
        <w:rPr>
          <w:rFonts w:ascii="Times New Roman" w:hAnsi="Times New Roman" w:cs="Times New Roman"/>
          <w:szCs w:val="24"/>
        </w:rPr>
        <w:t>often high</w:t>
      </w:r>
      <w:r w:rsidR="00FF4E71" w:rsidRPr="009B6F5B">
        <w:rPr>
          <w:rFonts w:ascii="Times New Roman" w:hAnsi="Times New Roman" w:cs="Times New Roman"/>
          <w:szCs w:val="24"/>
        </w:rPr>
        <w:t xml:space="preserve"> </w:t>
      </w:r>
      <w:r w:rsidR="0021172B" w:rsidRPr="009B6F5B">
        <w:rPr>
          <w:rFonts w:ascii="Times New Roman" w:hAnsi="Times New Roman" w:cs="Times New Roman"/>
          <w:szCs w:val="24"/>
        </w:rPr>
        <w:t>stakes for schools and their staff</w:t>
      </w:r>
      <w:r w:rsidR="002174B2" w:rsidRPr="009B6F5B">
        <w:rPr>
          <w:rFonts w:ascii="Times New Roman" w:hAnsi="Times New Roman" w:cs="Times New Roman"/>
          <w:szCs w:val="24"/>
        </w:rPr>
        <w:t xml:space="preserve"> (</w:t>
      </w:r>
      <w:proofErr w:type="spellStart"/>
      <w:r w:rsidR="00D25F0F" w:rsidRPr="009B6F5B">
        <w:rPr>
          <w:rFonts w:ascii="Times New Roman" w:hAnsi="Times New Roman" w:cs="Times New Roman"/>
          <w:szCs w:val="24"/>
        </w:rPr>
        <w:t>Kemethofer</w:t>
      </w:r>
      <w:proofErr w:type="spellEnd"/>
      <w:r w:rsidR="00F550BA" w:rsidRPr="009B6F5B">
        <w:rPr>
          <w:rFonts w:ascii="Times New Roman" w:hAnsi="Times New Roman" w:cs="Times New Roman"/>
          <w:szCs w:val="24"/>
        </w:rPr>
        <w:t xml:space="preserve"> et al., </w:t>
      </w:r>
      <w:r w:rsidR="00D25F0F" w:rsidRPr="009B6F5B">
        <w:rPr>
          <w:rFonts w:ascii="Times New Roman" w:hAnsi="Times New Roman" w:cs="Times New Roman"/>
          <w:szCs w:val="24"/>
        </w:rPr>
        <w:t>2017</w:t>
      </w:r>
      <w:r w:rsidR="002174B2" w:rsidRPr="009B6F5B">
        <w:rPr>
          <w:rFonts w:ascii="Times New Roman" w:hAnsi="Times New Roman" w:cs="Times New Roman"/>
          <w:szCs w:val="24"/>
        </w:rPr>
        <w:t>)</w:t>
      </w:r>
      <w:r w:rsidR="00972EC7" w:rsidRPr="009B6F5B">
        <w:rPr>
          <w:rFonts w:ascii="Times New Roman" w:hAnsi="Times New Roman" w:cs="Times New Roman"/>
          <w:szCs w:val="24"/>
        </w:rPr>
        <w:t>, with</w:t>
      </w:r>
      <w:r w:rsidR="00CD1765" w:rsidRPr="009B6F5B">
        <w:rPr>
          <w:rFonts w:ascii="Times New Roman" w:hAnsi="Times New Roman" w:cs="Times New Roman"/>
          <w:szCs w:val="24"/>
        </w:rPr>
        <w:t xml:space="preserve"> </w:t>
      </w:r>
      <w:r w:rsidR="00972EC7" w:rsidRPr="009B6F5B">
        <w:rPr>
          <w:rFonts w:ascii="Times New Roman" w:hAnsi="Times New Roman" w:cs="Times New Roman"/>
          <w:szCs w:val="24"/>
        </w:rPr>
        <w:t>j</w:t>
      </w:r>
      <w:r w:rsidR="00CD1765" w:rsidRPr="009B6F5B">
        <w:rPr>
          <w:rFonts w:ascii="Times New Roman" w:hAnsi="Times New Roman" w:cs="Times New Roman"/>
          <w:szCs w:val="24"/>
        </w:rPr>
        <w:t>udgements widely reported by local media</w:t>
      </w:r>
      <w:r w:rsidR="00153984" w:rsidRPr="009B6F5B">
        <w:rPr>
          <w:rFonts w:ascii="Times New Roman" w:hAnsi="Times New Roman" w:cs="Times New Roman"/>
          <w:szCs w:val="24"/>
        </w:rPr>
        <w:t>. I</w:t>
      </w:r>
      <w:r w:rsidR="00073727" w:rsidRPr="009B6F5B">
        <w:rPr>
          <w:rFonts w:ascii="Times New Roman" w:hAnsi="Times New Roman" w:cs="Times New Roman"/>
          <w:szCs w:val="24"/>
        </w:rPr>
        <w:t>n the extreme</w:t>
      </w:r>
      <w:r w:rsidR="00153984" w:rsidRPr="009B6F5B">
        <w:rPr>
          <w:rFonts w:ascii="Times New Roman" w:hAnsi="Times New Roman" w:cs="Times New Roman"/>
          <w:szCs w:val="24"/>
        </w:rPr>
        <w:t xml:space="preserve">, inspection judgements can </w:t>
      </w:r>
      <w:r w:rsidR="00073727" w:rsidRPr="009B6F5B">
        <w:rPr>
          <w:rFonts w:ascii="Times New Roman" w:hAnsi="Times New Roman" w:cs="Times New Roman"/>
          <w:szCs w:val="24"/>
        </w:rPr>
        <w:t xml:space="preserve">lead to </w:t>
      </w:r>
      <w:r w:rsidR="00153984" w:rsidRPr="009B6F5B">
        <w:rPr>
          <w:rFonts w:ascii="Times New Roman" w:hAnsi="Times New Roman" w:cs="Times New Roman"/>
          <w:szCs w:val="24"/>
        </w:rPr>
        <w:t xml:space="preserve">school </w:t>
      </w:r>
      <w:r w:rsidR="00073727" w:rsidRPr="009B6F5B">
        <w:rPr>
          <w:rFonts w:ascii="Times New Roman" w:hAnsi="Times New Roman" w:cs="Times New Roman"/>
          <w:szCs w:val="24"/>
        </w:rPr>
        <w:t>closures or the removal of headteachers (</w:t>
      </w:r>
      <w:proofErr w:type="spellStart"/>
      <w:r w:rsidR="00D25F0F" w:rsidRPr="009B6F5B">
        <w:rPr>
          <w:rFonts w:ascii="Times New Roman" w:hAnsi="Times New Roman" w:cs="Times New Roman"/>
        </w:rPr>
        <w:t>Eyles</w:t>
      </w:r>
      <w:proofErr w:type="spellEnd"/>
      <w:r w:rsidR="00D25F0F" w:rsidRPr="009B6F5B">
        <w:rPr>
          <w:rFonts w:ascii="Times New Roman" w:hAnsi="Times New Roman" w:cs="Times New Roman"/>
        </w:rPr>
        <w:t xml:space="preserve"> </w:t>
      </w:r>
      <w:r w:rsidR="00153984" w:rsidRPr="009B6F5B">
        <w:rPr>
          <w:rFonts w:ascii="Times New Roman" w:hAnsi="Times New Roman" w:cs="Times New Roman"/>
        </w:rPr>
        <w:t xml:space="preserve">&amp; </w:t>
      </w:r>
      <w:r w:rsidR="00D25F0F" w:rsidRPr="009B6F5B">
        <w:rPr>
          <w:rFonts w:ascii="Times New Roman" w:hAnsi="Times New Roman" w:cs="Times New Roman"/>
        </w:rPr>
        <w:t>Machin</w:t>
      </w:r>
      <w:r w:rsidR="00153984" w:rsidRPr="009B6F5B">
        <w:rPr>
          <w:rFonts w:ascii="Times New Roman" w:hAnsi="Times New Roman" w:cs="Times New Roman"/>
        </w:rPr>
        <w:t>,</w:t>
      </w:r>
      <w:r w:rsidR="00D25F0F" w:rsidRPr="009B6F5B">
        <w:rPr>
          <w:rFonts w:ascii="Times New Roman" w:hAnsi="Times New Roman" w:cs="Times New Roman"/>
        </w:rPr>
        <w:t xml:space="preserve"> 2019</w:t>
      </w:r>
      <w:r w:rsidR="00073727" w:rsidRPr="009B6F5B">
        <w:rPr>
          <w:rFonts w:ascii="Times New Roman" w:hAnsi="Times New Roman" w:cs="Times New Roman"/>
          <w:szCs w:val="24"/>
        </w:rPr>
        <w:t xml:space="preserve">). </w:t>
      </w:r>
      <w:r w:rsidR="008862B3" w:rsidRPr="009B6F5B">
        <w:rPr>
          <w:rFonts w:ascii="Times New Roman" w:hAnsi="Times New Roman" w:cs="Times New Roman"/>
          <w:szCs w:val="24"/>
        </w:rPr>
        <w:t>Data and reports from inspections also</w:t>
      </w:r>
      <w:r w:rsidR="008861BA" w:rsidRPr="009B6F5B">
        <w:rPr>
          <w:rFonts w:ascii="Times New Roman" w:hAnsi="Times New Roman" w:cs="Times New Roman"/>
          <w:szCs w:val="24"/>
        </w:rPr>
        <w:t xml:space="preserve"> get widely used by a variety of stakeholders, including parents when choosing schoo</w:t>
      </w:r>
      <w:r w:rsidR="00BB35DA" w:rsidRPr="009B6F5B">
        <w:rPr>
          <w:rFonts w:ascii="Times New Roman" w:hAnsi="Times New Roman" w:cs="Times New Roman"/>
          <w:szCs w:val="24"/>
        </w:rPr>
        <w:t>ls (</w:t>
      </w:r>
      <w:r w:rsidR="00F550BA" w:rsidRPr="009B6F5B">
        <w:rPr>
          <w:rFonts w:ascii="Times New Roman" w:hAnsi="Times New Roman" w:cs="Times New Roman"/>
          <w:szCs w:val="24"/>
        </w:rPr>
        <w:t xml:space="preserve">Bokhove et al, 2023). </w:t>
      </w:r>
      <w:r w:rsidR="00ED6DA2" w:rsidRPr="009B6F5B">
        <w:rPr>
          <w:rFonts w:ascii="Times New Roman" w:hAnsi="Times New Roman" w:cs="Times New Roman"/>
          <w:szCs w:val="24"/>
        </w:rPr>
        <w:t>G</w:t>
      </w:r>
      <w:r w:rsidR="002655AD" w:rsidRPr="009B6F5B">
        <w:rPr>
          <w:rFonts w:ascii="Times New Roman" w:hAnsi="Times New Roman" w:cs="Times New Roman"/>
          <w:szCs w:val="24"/>
        </w:rPr>
        <w:t xml:space="preserve">iven the importance attached to inspection outcomes, it is vital they are as valid, consistent and reliable as possible. </w:t>
      </w:r>
      <w:r w:rsidR="0000031C" w:rsidRPr="009B6F5B">
        <w:rPr>
          <w:rFonts w:ascii="Times New Roman" w:hAnsi="Times New Roman" w:cs="Times New Roman"/>
          <w:szCs w:val="24"/>
        </w:rPr>
        <w:t>Inspectorate</w:t>
      </w:r>
      <w:r w:rsidR="007A429D" w:rsidRPr="009B6F5B">
        <w:rPr>
          <w:rFonts w:ascii="Times New Roman" w:hAnsi="Times New Roman" w:cs="Times New Roman"/>
          <w:szCs w:val="24"/>
        </w:rPr>
        <w:t>s – such as</w:t>
      </w:r>
      <w:r w:rsidR="009E27D8" w:rsidRPr="009B6F5B">
        <w:rPr>
          <w:rFonts w:ascii="Times New Roman" w:hAnsi="Times New Roman" w:cs="Times New Roman"/>
          <w:szCs w:val="24"/>
        </w:rPr>
        <w:t xml:space="preserve"> the </w:t>
      </w:r>
      <w:r w:rsidR="00D1330D" w:rsidRPr="009B6F5B">
        <w:rPr>
          <w:rFonts w:ascii="Times New Roman" w:hAnsi="Times New Roman" w:cs="Times New Roman"/>
          <w:color w:val="000000" w:themeColor="text1"/>
          <w:szCs w:val="24"/>
          <w:shd w:val="clear" w:color="auto" w:fill="FFFFFF"/>
        </w:rPr>
        <w:t>Office for Standards in Education, Children's Services and Skills</w:t>
      </w:r>
      <w:r w:rsidR="00D1330D" w:rsidRPr="009B6F5B">
        <w:rPr>
          <w:rFonts w:ascii="Times New Roman" w:hAnsi="Times New Roman" w:cs="Times New Roman"/>
          <w:szCs w:val="24"/>
        </w:rPr>
        <w:t xml:space="preserve"> (Ofsted) </w:t>
      </w:r>
      <w:r w:rsidR="007A429D" w:rsidRPr="009B6F5B">
        <w:rPr>
          <w:rFonts w:ascii="Times New Roman" w:hAnsi="Times New Roman" w:cs="Times New Roman"/>
          <w:szCs w:val="24"/>
        </w:rPr>
        <w:t xml:space="preserve">in England – </w:t>
      </w:r>
      <w:r w:rsidR="00ED6DA2" w:rsidRPr="009B6F5B">
        <w:rPr>
          <w:rFonts w:ascii="Times New Roman" w:hAnsi="Times New Roman" w:cs="Times New Roman"/>
          <w:szCs w:val="24"/>
        </w:rPr>
        <w:t xml:space="preserve">therefore </w:t>
      </w:r>
      <w:r w:rsidR="00583007" w:rsidRPr="009B6F5B">
        <w:rPr>
          <w:rFonts w:ascii="Times New Roman" w:hAnsi="Times New Roman" w:cs="Times New Roman"/>
          <w:szCs w:val="24"/>
        </w:rPr>
        <w:t>devote</w:t>
      </w:r>
      <w:r w:rsidR="007A429D" w:rsidRPr="009B6F5B">
        <w:rPr>
          <w:rFonts w:ascii="Times New Roman" w:hAnsi="Times New Roman" w:cs="Times New Roman"/>
          <w:szCs w:val="24"/>
        </w:rPr>
        <w:t xml:space="preserve"> significant time and resource</w:t>
      </w:r>
      <w:r w:rsidR="00583007" w:rsidRPr="009B6F5B">
        <w:rPr>
          <w:rFonts w:ascii="Times New Roman" w:hAnsi="Times New Roman" w:cs="Times New Roman"/>
          <w:szCs w:val="24"/>
        </w:rPr>
        <w:t xml:space="preserve"> into</w:t>
      </w:r>
      <w:r w:rsidR="007A429D" w:rsidRPr="009B6F5B">
        <w:rPr>
          <w:rFonts w:ascii="Times New Roman" w:hAnsi="Times New Roman" w:cs="Times New Roman"/>
          <w:szCs w:val="24"/>
        </w:rPr>
        <w:t xml:space="preserve"> developing inspection frameworks,</w:t>
      </w:r>
      <w:r w:rsidR="003B3601" w:rsidRPr="009B6F5B">
        <w:rPr>
          <w:rFonts w:ascii="Times New Roman" w:hAnsi="Times New Roman" w:cs="Times New Roman"/>
          <w:szCs w:val="24"/>
        </w:rPr>
        <w:t xml:space="preserve"> and</w:t>
      </w:r>
      <w:r w:rsidR="00583007" w:rsidRPr="009B6F5B">
        <w:rPr>
          <w:rFonts w:ascii="Times New Roman" w:hAnsi="Times New Roman" w:cs="Times New Roman"/>
          <w:szCs w:val="24"/>
        </w:rPr>
        <w:t xml:space="preserve"> </w:t>
      </w:r>
      <w:r w:rsidR="003B3601" w:rsidRPr="009B6F5B">
        <w:rPr>
          <w:rFonts w:ascii="Times New Roman" w:hAnsi="Times New Roman" w:cs="Times New Roman"/>
          <w:szCs w:val="24"/>
        </w:rPr>
        <w:t>training inspectors in their use</w:t>
      </w:r>
      <w:r w:rsidR="00FF4E71" w:rsidRPr="009B6F5B">
        <w:rPr>
          <w:rFonts w:ascii="Times New Roman" w:hAnsi="Times New Roman" w:cs="Times New Roman"/>
          <w:szCs w:val="24"/>
        </w:rPr>
        <w:t xml:space="preserve"> (</w:t>
      </w:r>
      <w:r w:rsidR="00D25F0F" w:rsidRPr="009B6F5B">
        <w:rPr>
          <w:rFonts w:ascii="Times New Roman" w:hAnsi="Times New Roman" w:cs="Times New Roman"/>
          <w:szCs w:val="24"/>
        </w:rPr>
        <w:t>Ofsted</w:t>
      </w:r>
      <w:r w:rsidR="00153984" w:rsidRPr="009B6F5B">
        <w:rPr>
          <w:rFonts w:ascii="Times New Roman" w:hAnsi="Times New Roman" w:cs="Times New Roman"/>
          <w:szCs w:val="24"/>
        </w:rPr>
        <w:t>,</w:t>
      </w:r>
      <w:r w:rsidR="00D25F0F" w:rsidRPr="009B6F5B">
        <w:rPr>
          <w:rFonts w:ascii="Times New Roman" w:hAnsi="Times New Roman" w:cs="Times New Roman"/>
          <w:szCs w:val="24"/>
        </w:rPr>
        <w:t xml:space="preserve"> </w:t>
      </w:r>
      <w:r w:rsidR="006F2B4B" w:rsidRPr="009B6F5B">
        <w:rPr>
          <w:rFonts w:ascii="Times New Roman" w:hAnsi="Times New Roman" w:cs="Times New Roman"/>
          <w:szCs w:val="24"/>
        </w:rPr>
        <w:t>2022</w:t>
      </w:r>
      <w:r w:rsidR="00FF4E71" w:rsidRPr="009B6F5B">
        <w:rPr>
          <w:rFonts w:ascii="Times New Roman" w:hAnsi="Times New Roman" w:cs="Times New Roman"/>
          <w:szCs w:val="24"/>
        </w:rPr>
        <w:t>)</w:t>
      </w:r>
      <w:r w:rsidR="003B3601" w:rsidRPr="009B6F5B">
        <w:rPr>
          <w:rFonts w:ascii="Times New Roman" w:hAnsi="Times New Roman" w:cs="Times New Roman"/>
          <w:szCs w:val="24"/>
        </w:rPr>
        <w:t xml:space="preserve">. </w:t>
      </w:r>
    </w:p>
    <w:p w14:paraId="44D59FDC" w14:textId="77777777" w:rsidR="00285F0E" w:rsidRPr="009B6F5B" w:rsidRDefault="00285F0E" w:rsidP="00216282">
      <w:pPr>
        <w:pStyle w:val="NoSpacing"/>
        <w:spacing w:line="480" w:lineRule="auto"/>
        <w:jc w:val="both"/>
        <w:rPr>
          <w:rFonts w:ascii="Times New Roman" w:hAnsi="Times New Roman" w:cs="Times New Roman"/>
          <w:szCs w:val="24"/>
        </w:rPr>
      </w:pPr>
    </w:p>
    <w:p w14:paraId="4405D101" w14:textId="1797EC26" w:rsidR="00442ED8" w:rsidRPr="009B6F5B" w:rsidRDefault="002A74F4" w:rsidP="00216282">
      <w:pPr>
        <w:pStyle w:val="NoSpacing"/>
        <w:spacing w:line="480" w:lineRule="auto"/>
        <w:jc w:val="both"/>
        <w:rPr>
          <w:rFonts w:ascii="Times New Roman" w:hAnsi="Times New Roman" w:cs="Times New Roman"/>
          <w:szCs w:val="24"/>
        </w:rPr>
      </w:pPr>
      <w:r w:rsidRPr="009B6F5B">
        <w:rPr>
          <w:rFonts w:ascii="Times New Roman" w:hAnsi="Times New Roman" w:cs="Times New Roman"/>
          <w:szCs w:val="24"/>
        </w:rPr>
        <w:t>D</w:t>
      </w:r>
      <w:r w:rsidR="00285F0E" w:rsidRPr="009B6F5B">
        <w:rPr>
          <w:rFonts w:ascii="Times New Roman" w:hAnsi="Times New Roman" w:cs="Times New Roman"/>
          <w:szCs w:val="24"/>
        </w:rPr>
        <w:t xml:space="preserve">espite these efforts, some have </w:t>
      </w:r>
      <w:r w:rsidR="00FF4E71" w:rsidRPr="009B6F5B">
        <w:rPr>
          <w:rFonts w:ascii="Times New Roman" w:hAnsi="Times New Roman" w:cs="Times New Roman"/>
          <w:szCs w:val="24"/>
        </w:rPr>
        <w:t>questioned</w:t>
      </w:r>
      <w:r w:rsidR="00285F0E" w:rsidRPr="009B6F5B">
        <w:rPr>
          <w:rFonts w:ascii="Times New Roman" w:hAnsi="Times New Roman" w:cs="Times New Roman"/>
          <w:szCs w:val="24"/>
        </w:rPr>
        <w:t xml:space="preserve"> the validity of Ofsted inspections (whether they accurately capture school quality) and the consistency of outcomes across different inspectors (whether the same judgements would be </w:t>
      </w:r>
      <w:r w:rsidR="00493404" w:rsidRPr="009B6F5B">
        <w:rPr>
          <w:rFonts w:ascii="Times New Roman" w:hAnsi="Times New Roman" w:cs="Times New Roman"/>
          <w:szCs w:val="24"/>
        </w:rPr>
        <w:t>made</w:t>
      </w:r>
      <w:r w:rsidR="001E081F" w:rsidRPr="009B6F5B">
        <w:rPr>
          <w:rFonts w:ascii="Times New Roman" w:hAnsi="Times New Roman" w:cs="Times New Roman"/>
          <w:szCs w:val="24"/>
        </w:rPr>
        <w:t xml:space="preserve"> if the inspection </w:t>
      </w:r>
      <w:r w:rsidR="00493404" w:rsidRPr="009B6F5B">
        <w:rPr>
          <w:rFonts w:ascii="Times New Roman" w:hAnsi="Times New Roman" w:cs="Times New Roman"/>
          <w:szCs w:val="24"/>
        </w:rPr>
        <w:t>were</w:t>
      </w:r>
      <w:r w:rsidR="001E081F" w:rsidRPr="009B6F5B">
        <w:rPr>
          <w:rFonts w:ascii="Times New Roman" w:hAnsi="Times New Roman" w:cs="Times New Roman"/>
          <w:szCs w:val="24"/>
        </w:rPr>
        <w:t xml:space="preserve"> conducted by different </w:t>
      </w:r>
      <w:r w:rsidR="0081083C" w:rsidRPr="009B6F5B">
        <w:rPr>
          <w:rFonts w:ascii="Times New Roman" w:hAnsi="Times New Roman" w:cs="Times New Roman"/>
          <w:szCs w:val="24"/>
        </w:rPr>
        <w:t>inspectors</w:t>
      </w:r>
      <w:r w:rsidR="001E081F" w:rsidRPr="009B6F5B">
        <w:rPr>
          <w:rFonts w:ascii="Times New Roman" w:hAnsi="Times New Roman" w:cs="Times New Roman"/>
          <w:szCs w:val="24"/>
        </w:rPr>
        <w:t xml:space="preserve"> or </w:t>
      </w:r>
      <w:r w:rsidR="00343686" w:rsidRPr="009B6F5B">
        <w:rPr>
          <w:rFonts w:ascii="Times New Roman" w:hAnsi="Times New Roman" w:cs="Times New Roman"/>
          <w:szCs w:val="24"/>
        </w:rPr>
        <w:t xml:space="preserve">on different days). </w:t>
      </w:r>
      <w:r w:rsidR="00C93C0A" w:rsidRPr="009B6F5B">
        <w:rPr>
          <w:rFonts w:ascii="Times New Roman" w:hAnsi="Times New Roman" w:cs="Times New Roman"/>
          <w:szCs w:val="24"/>
        </w:rPr>
        <w:t>Despite the effort</w:t>
      </w:r>
      <w:r w:rsidR="00063AB1" w:rsidRPr="009B6F5B">
        <w:rPr>
          <w:rFonts w:ascii="Times New Roman" w:hAnsi="Times New Roman" w:cs="Times New Roman"/>
          <w:szCs w:val="24"/>
        </w:rPr>
        <w:t xml:space="preserve"> of</w:t>
      </w:r>
      <w:r w:rsidR="00C93C0A" w:rsidRPr="009B6F5B">
        <w:rPr>
          <w:rFonts w:ascii="Times New Roman" w:hAnsi="Times New Roman" w:cs="Times New Roman"/>
          <w:szCs w:val="24"/>
        </w:rPr>
        <w:t xml:space="preserve"> inspectorates </w:t>
      </w:r>
      <w:r w:rsidR="00063AB1" w:rsidRPr="009B6F5B">
        <w:rPr>
          <w:rFonts w:ascii="Times New Roman" w:hAnsi="Times New Roman" w:cs="Times New Roman"/>
          <w:szCs w:val="24"/>
        </w:rPr>
        <w:t>to</w:t>
      </w:r>
      <w:r w:rsidR="00C93C0A" w:rsidRPr="009B6F5B">
        <w:rPr>
          <w:rFonts w:ascii="Times New Roman" w:hAnsi="Times New Roman" w:cs="Times New Roman"/>
          <w:szCs w:val="24"/>
        </w:rPr>
        <w:t xml:space="preserve"> develo</w:t>
      </w:r>
      <w:r w:rsidR="00063AB1" w:rsidRPr="009B6F5B">
        <w:rPr>
          <w:rFonts w:ascii="Times New Roman" w:hAnsi="Times New Roman" w:cs="Times New Roman"/>
          <w:szCs w:val="24"/>
        </w:rPr>
        <w:t>p frameworks</w:t>
      </w:r>
      <w:r w:rsidR="00C93C0A" w:rsidRPr="009B6F5B">
        <w:rPr>
          <w:rFonts w:ascii="Times New Roman" w:hAnsi="Times New Roman" w:cs="Times New Roman"/>
          <w:szCs w:val="24"/>
        </w:rPr>
        <w:t xml:space="preserve"> and prov</w:t>
      </w:r>
      <w:r w:rsidR="0087415F" w:rsidRPr="009B6F5B">
        <w:rPr>
          <w:rFonts w:ascii="Times New Roman" w:hAnsi="Times New Roman" w:cs="Times New Roman"/>
          <w:szCs w:val="24"/>
        </w:rPr>
        <w:t>id</w:t>
      </w:r>
      <w:r w:rsidR="00063AB1" w:rsidRPr="009B6F5B">
        <w:rPr>
          <w:rFonts w:ascii="Times New Roman" w:hAnsi="Times New Roman" w:cs="Times New Roman"/>
          <w:szCs w:val="24"/>
        </w:rPr>
        <w:t>e</w:t>
      </w:r>
      <w:r w:rsidR="0087415F" w:rsidRPr="009B6F5B">
        <w:rPr>
          <w:rFonts w:ascii="Times New Roman" w:hAnsi="Times New Roman" w:cs="Times New Roman"/>
          <w:szCs w:val="24"/>
        </w:rPr>
        <w:t xml:space="preserve"> training in </w:t>
      </w:r>
      <w:r w:rsidR="00063AB1" w:rsidRPr="009B6F5B">
        <w:rPr>
          <w:rFonts w:ascii="Times New Roman" w:hAnsi="Times New Roman" w:cs="Times New Roman"/>
          <w:szCs w:val="24"/>
        </w:rPr>
        <w:t>their use</w:t>
      </w:r>
      <w:r w:rsidR="0087415F" w:rsidRPr="009B6F5B">
        <w:rPr>
          <w:rFonts w:ascii="Times New Roman" w:hAnsi="Times New Roman" w:cs="Times New Roman"/>
          <w:szCs w:val="24"/>
        </w:rPr>
        <w:t xml:space="preserve">, evidence from the public administration literature </w:t>
      </w:r>
      <w:r w:rsidR="00FF4E71" w:rsidRPr="009B6F5B">
        <w:rPr>
          <w:rFonts w:ascii="Times New Roman" w:hAnsi="Times New Roman" w:cs="Times New Roman"/>
          <w:szCs w:val="24"/>
        </w:rPr>
        <w:t>question</w:t>
      </w:r>
      <w:r w:rsidRPr="009B6F5B">
        <w:rPr>
          <w:rFonts w:ascii="Times New Roman" w:hAnsi="Times New Roman" w:cs="Times New Roman"/>
          <w:szCs w:val="24"/>
        </w:rPr>
        <w:t>s</w:t>
      </w:r>
      <w:r w:rsidR="0087415F" w:rsidRPr="009B6F5B">
        <w:rPr>
          <w:rFonts w:ascii="Times New Roman" w:hAnsi="Times New Roman" w:cs="Times New Roman"/>
          <w:szCs w:val="24"/>
        </w:rPr>
        <w:t xml:space="preserve"> how </w:t>
      </w:r>
      <w:r w:rsidR="004E7BA3" w:rsidRPr="009B6F5B">
        <w:rPr>
          <w:rFonts w:ascii="Times New Roman" w:hAnsi="Times New Roman" w:cs="Times New Roman"/>
          <w:szCs w:val="24"/>
        </w:rPr>
        <w:t>much control central government bodies have over t</w:t>
      </w:r>
      <w:r w:rsidR="00EC18AA" w:rsidRPr="009B6F5B">
        <w:rPr>
          <w:rFonts w:ascii="Times New Roman" w:hAnsi="Times New Roman" w:cs="Times New Roman"/>
          <w:szCs w:val="24"/>
        </w:rPr>
        <w:t>he actions of their front-line employees (</w:t>
      </w:r>
      <w:r w:rsidR="00BF1192" w:rsidRPr="009B6F5B">
        <w:rPr>
          <w:rFonts w:ascii="Times New Roman" w:hAnsi="Times New Roman" w:cs="Times New Roman"/>
        </w:rPr>
        <w:t>Ingersoll</w:t>
      </w:r>
      <w:r w:rsidR="00FA0E7F" w:rsidRPr="009B6F5B">
        <w:rPr>
          <w:rFonts w:ascii="Times New Roman" w:hAnsi="Times New Roman" w:cs="Times New Roman"/>
        </w:rPr>
        <w:t>,</w:t>
      </w:r>
      <w:r w:rsidR="00BF1192" w:rsidRPr="009B6F5B">
        <w:rPr>
          <w:rFonts w:ascii="Times New Roman" w:hAnsi="Times New Roman" w:cs="Times New Roman"/>
        </w:rPr>
        <w:t xml:space="preserve"> 1993</w:t>
      </w:r>
      <w:r w:rsidR="00EC18AA" w:rsidRPr="009B6F5B">
        <w:rPr>
          <w:rFonts w:ascii="Times New Roman" w:hAnsi="Times New Roman" w:cs="Times New Roman"/>
          <w:szCs w:val="24"/>
        </w:rPr>
        <w:t xml:space="preserve">). </w:t>
      </w:r>
      <w:r w:rsidR="009D74D7" w:rsidRPr="009B6F5B">
        <w:rPr>
          <w:rFonts w:ascii="Times New Roman" w:hAnsi="Times New Roman" w:cs="Times New Roman"/>
          <w:szCs w:val="24"/>
        </w:rPr>
        <w:t xml:space="preserve">Moreover, the </w:t>
      </w:r>
      <w:r w:rsidR="00493404" w:rsidRPr="009B6F5B">
        <w:rPr>
          <w:rFonts w:ascii="Times New Roman" w:hAnsi="Times New Roman" w:cs="Times New Roman"/>
          <w:szCs w:val="24"/>
        </w:rPr>
        <w:t>subjective</w:t>
      </w:r>
      <w:r w:rsidR="009D74D7" w:rsidRPr="009B6F5B">
        <w:rPr>
          <w:rFonts w:ascii="Times New Roman" w:hAnsi="Times New Roman" w:cs="Times New Roman"/>
          <w:szCs w:val="24"/>
        </w:rPr>
        <w:t xml:space="preserve"> nature of inspection means</w:t>
      </w:r>
      <w:r w:rsidR="00493404" w:rsidRPr="009B6F5B">
        <w:rPr>
          <w:rFonts w:ascii="Times New Roman" w:hAnsi="Times New Roman" w:cs="Times New Roman"/>
          <w:szCs w:val="24"/>
        </w:rPr>
        <w:t xml:space="preserve"> that</w:t>
      </w:r>
      <w:r w:rsidR="009D74D7" w:rsidRPr="009B6F5B">
        <w:rPr>
          <w:rFonts w:ascii="Times New Roman" w:hAnsi="Times New Roman" w:cs="Times New Roman"/>
          <w:szCs w:val="24"/>
        </w:rPr>
        <w:t xml:space="preserve"> a </w:t>
      </w:r>
      <w:r w:rsidR="005D4079" w:rsidRPr="009B6F5B">
        <w:rPr>
          <w:rFonts w:ascii="Times New Roman" w:hAnsi="Times New Roman" w:cs="Times New Roman"/>
          <w:szCs w:val="24"/>
        </w:rPr>
        <w:t>degree of human judgement</w:t>
      </w:r>
      <w:r w:rsidR="00493404" w:rsidRPr="009B6F5B">
        <w:rPr>
          <w:rFonts w:ascii="Times New Roman" w:hAnsi="Times New Roman" w:cs="Times New Roman"/>
          <w:szCs w:val="24"/>
        </w:rPr>
        <w:t xml:space="preserve"> will always be</w:t>
      </w:r>
      <w:r w:rsidR="00E3024E" w:rsidRPr="009B6F5B">
        <w:rPr>
          <w:rFonts w:ascii="Times New Roman" w:hAnsi="Times New Roman" w:cs="Times New Roman"/>
          <w:szCs w:val="24"/>
        </w:rPr>
        <w:t xml:space="preserve"> involved</w:t>
      </w:r>
      <w:r w:rsidR="00493404" w:rsidRPr="009B6F5B">
        <w:rPr>
          <w:rFonts w:ascii="Times New Roman" w:hAnsi="Times New Roman" w:cs="Times New Roman"/>
          <w:szCs w:val="24"/>
        </w:rPr>
        <w:t xml:space="preserve"> (Spielman</w:t>
      </w:r>
      <w:r w:rsidR="00FA0E7F" w:rsidRPr="009B6F5B">
        <w:rPr>
          <w:rFonts w:ascii="Times New Roman" w:hAnsi="Times New Roman" w:cs="Times New Roman"/>
          <w:szCs w:val="24"/>
        </w:rPr>
        <w:t>,</w:t>
      </w:r>
      <w:r w:rsidR="00493404" w:rsidRPr="009B6F5B">
        <w:rPr>
          <w:rFonts w:ascii="Times New Roman" w:hAnsi="Times New Roman" w:cs="Times New Roman"/>
          <w:szCs w:val="24"/>
        </w:rPr>
        <w:t xml:space="preserve"> 2017)</w:t>
      </w:r>
      <w:r w:rsidR="00F24FFB" w:rsidRPr="009B6F5B">
        <w:rPr>
          <w:rFonts w:ascii="Times New Roman" w:hAnsi="Times New Roman" w:cs="Times New Roman"/>
          <w:szCs w:val="24"/>
        </w:rPr>
        <w:t>.</w:t>
      </w:r>
      <w:r w:rsidR="00874485" w:rsidRPr="009B6F5B">
        <w:rPr>
          <w:rFonts w:ascii="Times New Roman" w:hAnsi="Times New Roman" w:cs="Times New Roman"/>
          <w:szCs w:val="24"/>
        </w:rPr>
        <w:t xml:space="preserve"> </w:t>
      </w:r>
      <w:r w:rsidR="00493404" w:rsidRPr="009B6F5B">
        <w:rPr>
          <w:rFonts w:ascii="Times New Roman" w:hAnsi="Times New Roman" w:cs="Times New Roman"/>
          <w:szCs w:val="24"/>
        </w:rPr>
        <w:t>T</w:t>
      </w:r>
      <w:r w:rsidR="00874485" w:rsidRPr="009B6F5B">
        <w:rPr>
          <w:rFonts w:ascii="Times New Roman" w:hAnsi="Times New Roman" w:cs="Times New Roman"/>
          <w:szCs w:val="24"/>
        </w:rPr>
        <w:t xml:space="preserve">his is recognised within </w:t>
      </w:r>
      <w:r w:rsidRPr="009B6F5B">
        <w:rPr>
          <w:rFonts w:ascii="Times New Roman" w:hAnsi="Times New Roman" w:cs="Times New Roman"/>
          <w:szCs w:val="24"/>
        </w:rPr>
        <w:t xml:space="preserve">Ofsted’s </w:t>
      </w:r>
      <w:r w:rsidR="00874485" w:rsidRPr="009B6F5B">
        <w:rPr>
          <w:rFonts w:ascii="Times New Roman" w:hAnsi="Times New Roman" w:cs="Times New Roman"/>
          <w:szCs w:val="24"/>
        </w:rPr>
        <w:t xml:space="preserve">inspection handbook, which </w:t>
      </w:r>
      <w:r w:rsidRPr="009B6F5B">
        <w:rPr>
          <w:rFonts w:ascii="Times New Roman" w:hAnsi="Times New Roman" w:cs="Times New Roman"/>
          <w:szCs w:val="24"/>
        </w:rPr>
        <w:t>states</w:t>
      </w:r>
      <w:r w:rsidR="00802161" w:rsidRPr="009B6F5B">
        <w:rPr>
          <w:rFonts w:ascii="Times New Roman" w:hAnsi="Times New Roman" w:cs="Times New Roman"/>
          <w:szCs w:val="24"/>
        </w:rPr>
        <w:t xml:space="preserve"> that</w:t>
      </w:r>
      <w:r w:rsidR="00874485" w:rsidRPr="009B6F5B">
        <w:rPr>
          <w:rFonts w:ascii="Times New Roman" w:hAnsi="Times New Roman" w:cs="Times New Roman"/>
          <w:szCs w:val="24"/>
        </w:rPr>
        <w:t xml:space="preserve"> inspectors should </w:t>
      </w:r>
      <w:r w:rsidR="00874485" w:rsidRPr="009B6F5B">
        <w:rPr>
          <w:rFonts w:ascii="Times New Roman" w:hAnsi="Times New Roman" w:cs="Times New Roman"/>
          <w:color w:val="0B0C0C"/>
          <w:szCs w:val="24"/>
          <w:shd w:val="clear" w:color="auto" w:fill="FFFFFF"/>
        </w:rPr>
        <w:t>draw on all the evidence they have gathered and us</w:t>
      </w:r>
      <w:r w:rsidR="00D40C7D" w:rsidRPr="009B6F5B">
        <w:rPr>
          <w:rFonts w:ascii="Times New Roman" w:hAnsi="Times New Roman" w:cs="Times New Roman"/>
          <w:color w:val="0B0C0C"/>
          <w:szCs w:val="24"/>
          <w:shd w:val="clear" w:color="auto" w:fill="FFFFFF"/>
        </w:rPr>
        <w:t>e</w:t>
      </w:r>
      <w:r w:rsidR="00874485" w:rsidRPr="009B6F5B">
        <w:rPr>
          <w:rFonts w:ascii="Times New Roman" w:hAnsi="Times New Roman" w:cs="Times New Roman"/>
          <w:color w:val="0B0C0C"/>
          <w:szCs w:val="24"/>
          <w:shd w:val="clear" w:color="auto" w:fill="FFFFFF"/>
        </w:rPr>
        <w:t xml:space="preserve"> their professional judgement (</w:t>
      </w:r>
      <w:r w:rsidR="00356B57" w:rsidRPr="009B6F5B">
        <w:rPr>
          <w:rFonts w:ascii="Times New Roman" w:hAnsi="Times New Roman" w:cs="Times New Roman"/>
          <w:color w:val="0B0C0C"/>
          <w:szCs w:val="24"/>
          <w:shd w:val="clear" w:color="auto" w:fill="FFFFFF"/>
        </w:rPr>
        <w:t>Ofsted</w:t>
      </w:r>
      <w:r w:rsidR="00FA0E7F" w:rsidRPr="009B6F5B">
        <w:rPr>
          <w:rFonts w:ascii="Times New Roman" w:hAnsi="Times New Roman" w:cs="Times New Roman"/>
          <w:color w:val="0B0C0C"/>
          <w:szCs w:val="24"/>
          <w:shd w:val="clear" w:color="auto" w:fill="FFFFFF"/>
        </w:rPr>
        <w:t>,</w:t>
      </w:r>
      <w:r w:rsidR="00356B57" w:rsidRPr="009B6F5B">
        <w:rPr>
          <w:rFonts w:ascii="Times New Roman" w:hAnsi="Times New Roman" w:cs="Times New Roman"/>
          <w:color w:val="0B0C0C"/>
          <w:szCs w:val="24"/>
          <w:shd w:val="clear" w:color="auto" w:fill="FFFFFF"/>
        </w:rPr>
        <w:t xml:space="preserve"> 2022</w:t>
      </w:r>
      <w:r w:rsidR="00874485" w:rsidRPr="009B6F5B">
        <w:rPr>
          <w:rFonts w:ascii="Times New Roman" w:hAnsi="Times New Roman" w:cs="Times New Roman"/>
          <w:color w:val="0B0C0C"/>
          <w:szCs w:val="24"/>
          <w:shd w:val="clear" w:color="auto" w:fill="FFFFFF"/>
        </w:rPr>
        <w:t>).</w:t>
      </w:r>
      <w:r w:rsidR="00F24FFB" w:rsidRPr="009B6F5B">
        <w:rPr>
          <w:rFonts w:ascii="Times New Roman" w:hAnsi="Times New Roman" w:cs="Times New Roman"/>
          <w:szCs w:val="24"/>
        </w:rPr>
        <w:t xml:space="preserve"> </w:t>
      </w:r>
      <w:r w:rsidR="00874485" w:rsidRPr="009B6F5B">
        <w:rPr>
          <w:rFonts w:ascii="Times New Roman" w:hAnsi="Times New Roman" w:cs="Times New Roman"/>
          <w:szCs w:val="24"/>
        </w:rPr>
        <w:t>Yet t</w:t>
      </w:r>
      <w:r w:rsidR="00F24FFB" w:rsidRPr="009B6F5B">
        <w:rPr>
          <w:rFonts w:ascii="Times New Roman" w:hAnsi="Times New Roman" w:cs="Times New Roman"/>
          <w:szCs w:val="24"/>
        </w:rPr>
        <w:t xml:space="preserve">his has led some </w:t>
      </w:r>
      <w:r w:rsidR="002C5D1F" w:rsidRPr="009B6F5B">
        <w:rPr>
          <w:rFonts w:ascii="Times New Roman" w:hAnsi="Times New Roman" w:cs="Times New Roman"/>
          <w:szCs w:val="24"/>
        </w:rPr>
        <w:t xml:space="preserve">to question the usefulness of school inspections as a </w:t>
      </w:r>
      <w:r w:rsidR="001569AC" w:rsidRPr="009B6F5B">
        <w:rPr>
          <w:rFonts w:ascii="Times New Roman" w:hAnsi="Times New Roman" w:cs="Times New Roman"/>
          <w:szCs w:val="24"/>
        </w:rPr>
        <w:t>mechanism for monitoring school standard</w:t>
      </w:r>
      <w:r w:rsidR="00EF5D3F" w:rsidRPr="009B6F5B">
        <w:rPr>
          <w:rFonts w:ascii="Times New Roman" w:hAnsi="Times New Roman" w:cs="Times New Roman"/>
          <w:szCs w:val="24"/>
        </w:rPr>
        <w:t>s and</w:t>
      </w:r>
      <w:r w:rsidR="00FF4E71" w:rsidRPr="009B6F5B">
        <w:rPr>
          <w:rFonts w:ascii="Times New Roman" w:hAnsi="Times New Roman" w:cs="Times New Roman"/>
          <w:szCs w:val="24"/>
        </w:rPr>
        <w:t xml:space="preserve"> as</w:t>
      </w:r>
      <w:r w:rsidR="00EF5D3F" w:rsidRPr="009B6F5B">
        <w:rPr>
          <w:rFonts w:ascii="Times New Roman" w:hAnsi="Times New Roman" w:cs="Times New Roman"/>
          <w:szCs w:val="24"/>
        </w:rPr>
        <w:t xml:space="preserve"> a force for improvement (</w:t>
      </w:r>
      <w:r w:rsidR="00DC15C5" w:rsidRPr="009B6F5B">
        <w:rPr>
          <w:rFonts w:ascii="Times New Roman" w:hAnsi="Times New Roman" w:cs="Times New Roman"/>
          <w:szCs w:val="24"/>
        </w:rPr>
        <w:t>National Education Union</w:t>
      </w:r>
      <w:r w:rsidR="00FA0E7F" w:rsidRPr="009B6F5B">
        <w:rPr>
          <w:rFonts w:ascii="Times New Roman" w:hAnsi="Times New Roman" w:cs="Times New Roman"/>
          <w:szCs w:val="24"/>
        </w:rPr>
        <w:t>,</w:t>
      </w:r>
      <w:r w:rsidR="00DC15C5" w:rsidRPr="009B6F5B">
        <w:rPr>
          <w:rFonts w:ascii="Times New Roman" w:hAnsi="Times New Roman" w:cs="Times New Roman"/>
          <w:szCs w:val="24"/>
        </w:rPr>
        <w:t xml:space="preserve"> 202</w:t>
      </w:r>
      <w:r w:rsidR="00E3139A" w:rsidRPr="009B6F5B">
        <w:rPr>
          <w:rFonts w:ascii="Times New Roman" w:hAnsi="Times New Roman" w:cs="Times New Roman"/>
          <w:szCs w:val="24"/>
        </w:rPr>
        <w:t>3</w:t>
      </w:r>
      <w:r w:rsidR="00EF5D3F" w:rsidRPr="009B6F5B">
        <w:rPr>
          <w:rFonts w:ascii="Times New Roman" w:hAnsi="Times New Roman" w:cs="Times New Roman"/>
          <w:szCs w:val="24"/>
        </w:rPr>
        <w:t>)</w:t>
      </w:r>
      <w:r w:rsidR="00153993" w:rsidRPr="009B6F5B">
        <w:rPr>
          <w:rFonts w:ascii="Times New Roman" w:hAnsi="Times New Roman" w:cs="Times New Roman"/>
          <w:szCs w:val="24"/>
        </w:rPr>
        <w:t xml:space="preserve">. There is particular concern that </w:t>
      </w:r>
      <w:r w:rsidR="00153993" w:rsidRPr="009B6F5B">
        <w:rPr>
          <w:rFonts w:ascii="Times New Roman" w:hAnsi="Times New Roman" w:cs="Times New Roman"/>
          <w:szCs w:val="24"/>
        </w:rPr>
        <w:lastRenderedPageBreak/>
        <w:t>inspection outcomes may be influence</w:t>
      </w:r>
      <w:r w:rsidR="00270E9E" w:rsidRPr="009B6F5B">
        <w:rPr>
          <w:rFonts w:ascii="Times New Roman" w:hAnsi="Times New Roman" w:cs="Times New Roman"/>
          <w:szCs w:val="24"/>
        </w:rPr>
        <w:t>d</w:t>
      </w:r>
      <w:r w:rsidR="009652D5" w:rsidRPr="009B6F5B">
        <w:rPr>
          <w:rFonts w:ascii="Times New Roman" w:hAnsi="Times New Roman" w:cs="Times New Roman"/>
          <w:szCs w:val="24"/>
        </w:rPr>
        <w:t xml:space="preserve"> </w:t>
      </w:r>
      <w:r w:rsidR="00E95C96" w:rsidRPr="009B6F5B">
        <w:rPr>
          <w:rFonts w:ascii="Times New Roman" w:hAnsi="Times New Roman" w:cs="Times New Roman"/>
          <w:szCs w:val="24"/>
        </w:rPr>
        <w:t>–</w:t>
      </w:r>
      <w:r w:rsidR="009652D5" w:rsidRPr="009B6F5B">
        <w:rPr>
          <w:rFonts w:ascii="Times New Roman" w:hAnsi="Times New Roman" w:cs="Times New Roman"/>
          <w:szCs w:val="24"/>
        </w:rPr>
        <w:t xml:space="preserve"> at least</w:t>
      </w:r>
      <w:r w:rsidR="00E95C96" w:rsidRPr="009B6F5B">
        <w:rPr>
          <w:rFonts w:ascii="Times New Roman" w:hAnsi="Times New Roman" w:cs="Times New Roman"/>
          <w:szCs w:val="24"/>
        </w:rPr>
        <w:t xml:space="preserve"> in part – </w:t>
      </w:r>
      <w:r w:rsidR="00270E9E" w:rsidRPr="009B6F5B">
        <w:rPr>
          <w:rFonts w:ascii="Times New Roman" w:hAnsi="Times New Roman" w:cs="Times New Roman"/>
          <w:szCs w:val="24"/>
        </w:rPr>
        <w:t>by factors outside of a school’s control</w:t>
      </w:r>
      <w:r w:rsidR="00E95C96" w:rsidRPr="009B6F5B">
        <w:rPr>
          <w:rFonts w:ascii="Times New Roman" w:hAnsi="Times New Roman" w:cs="Times New Roman"/>
          <w:szCs w:val="24"/>
        </w:rPr>
        <w:t xml:space="preserve"> (</w:t>
      </w:r>
      <w:r w:rsidR="00DC15C5" w:rsidRPr="009B6F5B">
        <w:rPr>
          <w:rFonts w:ascii="Times New Roman" w:hAnsi="Times New Roman" w:cs="Times New Roman"/>
          <w:szCs w:val="24"/>
        </w:rPr>
        <w:t>Richmond</w:t>
      </w:r>
      <w:r w:rsidR="00FA0E7F" w:rsidRPr="009B6F5B">
        <w:rPr>
          <w:rFonts w:ascii="Times New Roman" w:hAnsi="Times New Roman" w:cs="Times New Roman"/>
          <w:szCs w:val="24"/>
        </w:rPr>
        <w:t>,</w:t>
      </w:r>
      <w:r w:rsidR="00DC15C5" w:rsidRPr="009B6F5B">
        <w:rPr>
          <w:rFonts w:ascii="Times New Roman" w:hAnsi="Times New Roman" w:cs="Times New Roman"/>
          <w:szCs w:val="24"/>
        </w:rPr>
        <w:t xml:space="preserve"> </w:t>
      </w:r>
      <w:r w:rsidR="007013AC" w:rsidRPr="009B6F5B">
        <w:rPr>
          <w:rFonts w:ascii="Times New Roman" w:hAnsi="Times New Roman" w:cs="Times New Roman"/>
          <w:szCs w:val="24"/>
        </w:rPr>
        <w:t>2019</w:t>
      </w:r>
      <w:r w:rsidR="00E95C96" w:rsidRPr="009B6F5B">
        <w:rPr>
          <w:rFonts w:ascii="Times New Roman" w:hAnsi="Times New Roman" w:cs="Times New Roman"/>
          <w:szCs w:val="24"/>
        </w:rPr>
        <w:t>)</w:t>
      </w:r>
      <w:r w:rsidR="00FF4E71" w:rsidRPr="009B6F5B">
        <w:rPr>
          <w:rFonts w:ascii="Times New Roman" w:hAnsi="Times New Roman" w:cs="Times New Roman"/>
          <w:szCs w:val="24"/>
        </w:rPr>
        <w:t>. This include</w:t>
      </w:r>
      <w:r w:rsidR="009652D5" w:rsidRPr="009B6F5B">
        <w:rPr>
          <w:rFonts w:ascii="Times New Roman" w:hAnsi="Times New Roman" w:cs="Times New Roman"/>
          <w:szCs w:val="24"/>
        </w:rPr>
        <w:t>s</w:t>
      </w:r>
      <w:r w:rsidR="00FF4E71" w:rsidRPr="009B6F5B">
        <w:rPr>
          <w:rFonts w:ascii="Times New Roman" w:hAnsi="Times New Roman" w:cs="Times New Roman"/>
          <w:szCs w:val="24"/>
        </w:rPr>
        <w:t>, for instance,</w:t>
      </w:r>
      <w:r w:rsidR="00270E9E" w:rsidRPr="009B6F5B">
        <w:rPr>
          <w:rFonts w:ascii="Times New Roman" w:hAnsi="Times New Roman" w:cs="Times New Roman"/>
          <w:szCs w:val="24"/>
        </w:rPr>
        <w:t xml:space="preserve"> the characteristics of the </w:t>
      </w:r>
      <w:r w:rsidR="00FF4E71" w:rsidRPr="009B6F5B">
        <w:rPr>
          <w:rFonts w:ascii="Times New Roman" w:hAnsi="Times New Roman" w:cs="Times New Roman"/>
          <w:szCs w:val="24"/>
        </w:rPr>
        <w:t>inspector(s)</w:t>
      </w:r>
      <w:r w:rsidR="003355EF" w:rsidRPr="009B6F5B">
        <w:rPr>
          <w:rFonts w:ascii="Times New Roman" w:hAnsi="Times New Roman" w:cs="Times New Roman"/>
          <w:szCs w:val="24"/>
        </w:rPr>
        <w:t xml:space="preserve"> they</w:t>
      </w:r>
      <w:r w:rsidR="009652D5" w:rsidRPr="009B6F5B">
        <w:rPr>
          <w:rFonts w:ascii="Times New Roman" w:hAnsi="Times New Roman" w:cs="Times New Roman"/>
          <w:szCs w:val="24"/>
        </w:rPr>
        <w:t xml:space="preserve"> </w:t>
      </w:r>
      <w:r w:rsidR="00D40C7D" w:rsidRPr="009B6F5B">
        <w:rPr>
          <w:rFonts w:ascii="Times New Roman" w:hAnsi="Times New Roman" w:cs="Times New Roman"/>
          <w:szCs w:val="24"/>
        </w:rPr>
        <w:t>are</w:t>
      </w:r>
      <w:r w:rsidR="003355EF" w:rsidRPr="009B6F5B">
        <w:rPr>
          <w:rFonts w:ascii="Times New Roman" w:hAnsi="Times New Roman" w:cs="Times New Roman"/>
          <w:szCs w:val="24"/>
        </w:rPr>
        <w:t xml:space="preserve"> assigned.</w:t>
      </w:r>
    </w:p>
    <w:p w14:paraId="7DA36CF8" w14:textId="77777777" w:rsidR="00442ED8" w:rsidRPr="009B6F5B" w:rsidRDefault="00442ED8" w:rsidP="00216282">
      <w:pPr>
        <w:pStyle w:val="NoSpacing"/>
        <w:spacing w:line="480" w:lineRule="auto"/>
        <w:jc w:val="both"/>
        <w:rPr>
          <w:rFonts w:ascii="Times New Roman" w:hAnsi="Times New Roman" w:cs="Times New Roman"/>
          <w:szCs w:val="24"/>
        </w:rPr>
      </w:pPr>
    </w:p>
    <w:p w14:paraId="43E0FA58" w14:textId="25B1B797" w:rsidR="00964CD8" w:rsidRPr="009B6F5B" w:rsidRDefault="00443512"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R</w:t>
      </w:r>
      <w:r w:rsidR="00063AB1" w:rsidRPr="009B6F5B">
        <w:rPr>
          <w:rFonts w:ascii="Times New Roman" w:hAnsi="Times New Roman" w:cs="Times New Roman"/>
          <w:szCs w:val="24"/>
        </w:rPr>
        <w:t>elatively f</w:t>
      </w:r>
      <w:r w:rsidR="00D40C7D" w:rsidRPr="009B6F5B">
        <w:rPr>
          <w:rFonts w:ascii="Times New Roman" w:hAnsi="Times New Roman" w:cs="Times New Roman"/>
          <w:szCs w:val="24"/>
        </w:rPr>
        <w:t>ew</w:t>
      </w:r>
      <w:r w:rsidR="00063AB1" w:rsidRPr="009B6F5B">
        <w:rPr>
          <w:rFonts w:ascii="Times New Roman" w:hAnsi="Times New Roman" w:cs="Times New Roman"/>
          <w:szCs w:val="24"/>
        </w:rPr>
        <w:t xml:space="preserve"> </w:t>
      </w:r>
      <w:r w:rsidR="001C2B74" w:rsidRPr="009B6F5B">
        <w:rPr>
          <w:rFonts w:ascii="Times New Roman" w:hAnsi="Times New Roman" w:cs="Times New Roman"/>
          <w:szCs w:val="24"/>
        </w:rPr>
        <w:t>studies have</w:t>
      </w:r>
      <w:r w:rsidR="00D40C7D" w:rsidRPr="009B6F5B">
        <w:rPr>
          <w:rFonts w:ascii="Times New Roman" w:hAnsi="Times New Roman" w:cs="Times New Roman"/>
          <w:szCs w:val="24"/>
        </w:rPr>
        <w:t xml:space="preserve"> </w:t>
      </w:r>
      <w:r w:rsidR="00442ED8" w:rsidRPr="009B6F5B">
        <w:rPr>
          <w:rFonts w:ascii="Times New Roman" w:hAnsi="Times New Roman" w:cs="Times New Roman"/>
          <w:szCs w:val="24"/>
        </w:rPr>
        <w:t>been conducted into the consistency of school inspections</w:t>
      </w:r>
      <w:r w:rsidRPr="009B6F5B">
        <w:rPr>
          <w:rFonts w:ascii="Times New Roman" w:hAnsi="Times New Roman" w:cs="Times New Roman"/>
          <w:szCs w:val="24"/>
        </w:rPr>
        <w:t xml:space="preserve">. </w:t>
      </w:r>
      <w:r w:rsidR="00D40C7D" w:rsidRPr="009B6F5B">
        <w:rPr>
          <w:rFonts w:ascii="Times New Roman" w:hAnsi="Times New Roman" w:cs="Times New Roman"/>
          <w:szCs w:val="24"/>
        </w:rPr>
        <w:t>In the late 1990s</w:t>
      </w:r>
      <w:r w:rsidR="00985AC1" w:rsidRPr="009B6F5B">
        <w:rPr>
          <w:rFonts w:ascii="Times New Roman" w:hAnsi="Times New Roman" w:cs="Times New Roman"/>
          <w:szCs w:val="24"/>
        </w:rPr>
        <w:t xml:space="preserve">, Ofsted investigated whether different inspectors observing the same lesson </w:t>
      </w:r>
      <w:r w:rsidR="001A679A" w:rsidRPr="009B6F5B">
        <w:rPr>
          <w:rFonts w:ascii="Times New Roman" w:hAnsi="Times New Roman" w:cs="Times New Roman"/>
          <w:szCs w:val="24"/>
        </w:rPr>
        <w:t>awarded</w:t>
      </w:r>
      <w:r w:rsidR="00407967" w:rsidRPr="009B6F5B">
        <w:rPr>
          <w:rFonts w:ascii="Times New Roman" w:hAnsi="Times New Roman" w:cs="Times New Roman"/>
          <w:szCs w:val="24"/>
        </w:rPr>
        <w:t xml:space="preserve"> it</w:t>
      </w:r>
      <w:r w:rsidR="001A679A" w:rsidRPr="009B6F5B">
        <w:rPr>
          <w:rFonts w:ascii="Times New Roman" w:hAnsi="Times New Roman" w:cs="Times New Roman"/>
          <w:szCs w:val="24"/>
        </w:rPr>
        <w:t xml:space="preserve"> </w:t>
      </w:r>
      <w:r w:rsidR="00985AC1" w:rsidRPr="009B6F5B">
        <w:rPr>
          <w:rFonts w:ascii="Times New Roman" w:hAnsi="Times New Roman" w:cs="Times New Roman"/>
          <w:szCs w:val="24"/>
        </w:rPr>
        <w:t>the same grade</w:t>
      </w:r>
      <w:r w:rsidR="001A679A" w:rsidRPr="009B6F5B">
        <w:rPr>
          <w:rFonts w:ascii="Times New Roman" w:hAnsi="Times New Roman" w:cs="Times New Roman"/>
          <w:szCs w:val="24"/>
        </w:rPr>
        <w:t xml:space="preserve"> </w:t>
      </w:r>
      <w:r w:rsidR="00985AC1" w:rsidRPr="009B6F5B">
        <w:rPr>
          <w:rFonts w:ascii="Times New Roman" w:hAnsi="Times New Roman" w:cs="Times New Roman"/>
          <w:szCs w:val="24"/>
        </w:rPr>
        <w:t>(Matthews et al</w:t>
      </w:r>
      <w:r w:rsidR="00FA0E7F" w:rsidRPr="009B6F5B">
        <w:rPr>
          <w:rFonts w:ascii="Times New Roman" w:hAnsi="Times New Roman" w:cs="Times New Roman"/>
          <w:szCs w:val="24"/>
        </w:rPr>
        <w:t>.,</w:t>
      </w:r>
      <w:r w:rsidR="00985AC1" w:rsidRPr="009B6F5B">
        <w:rPr>
          <w:rFonts w:ascii="Times New Roman" w:hAnsi="Times New Roman" w:cs="Times New Roman"/>
          <w:szCs w:val="24"/>
        </w:rPr>
        <w:t xml:space="preserve"> 1998). Collecting data from 100 inspections, encompassing 173 pairs of inspectors, they found </w:t>
      </w:r>
      <w:r w:rsidR="00D40C7D" w:rsidRPr="009B6F5B">
        <w:rPr>
          <w:rFonts w:ascii="Times New Roman" w:hAnsi="Times New Roman" w:cs="Times New Roman"/>
          <w:szCs w:val="24"/>
        </w:rPr>
        <w:t>a strong</w:t>
      </w:r>
      <w:r w:rsidR="00985AC1" w:rsidRPr="009B6F5B">
        <w:rPr>
          <w:rFonts w:ascii="Times New Roman" w:hAnsi="Times New Roman" w:cs="Times New Roman"/>
          <w:szCs w:val="24"/>
        </w:rPr>
        <w:t xml:space="preserve"> correlation between the judgements (Pearson correlation = 0.81</w:t>
      </w:r>
      <w:r w:rsidR="00ED6DA2" w:rsidRPr="009B6F5B">
        <w:rPr>
          <w:rFonts w:ascii="Times New Roman" w:hAnsi="Times New Roman" w:cs="Times New Roman"/>
          <w:szCs w:val="24"/>
        </w:rPr>
        <w:t>) but only moderate inter-rater reliability (</w:t>
      </w:r>
      <w:r w:rsidR="00985AC1" w:rsidRPr="009B6F5B">
        <w:rPr>
          <w:rFonts w:ascii="Times New Roman" w:hAnsi="Times New Roman" w:cs="Times New Roman"/>
          <w:szCs w:val="24"/>
        </w:rPr>
        <w:t>Cohen’s Kappa = 0.53). They hence conclude</w:t>
      </w:r>
      <w:r w:rsidR="00D40C7D" w:rsidRPr="009B6F5B">
        <w:rPr>
          <w:rFonts w:ascii="Times New Roman" w:hAnsi="Times New Roman" w:cs="Times New Roman"/>
          <w:szCs w:val="24"/>
        </w:rPr>
        <w:t>d</w:t>
      </w:r>
      <w:r w:rsidR="00985AC1" w:rsidRPr="009B6F5B">
        <w:rPr>
          <w:rFonts w:ascii="Times New Roman" w:hAnsi="Times New Roman" w:cs="Times New Roman"/>
          <w:szCs w:val="24"/>
        </w:rPr>
        <w:t xml:space="preserve"> “that OFSTED’s Framework and related advice provide an effective means by which such inspectors can judge teaching with considerable reliability”</w:t>
      </w:r>
      <w:r w:rsidR="00ED6DA2" w:rsidRPr="009B6F5B">
        <w:rPr>
          <w:rFonts w:ascii="Times New Roman" w:hAnsi="Times New Roman" w:cs="Times New Roman"/>
          <w:szCs w:val="24"/>
        </w:rPr>
        <w:t xml:space="preserve"> (Matthews et al., 1998, p. 186)</w:t>
      </w:r>
      <w:r w:rsidR="00985AC1" w:rsidRPr="009B6F5B">
        <w:rPr>
          <w:rFonts w:ascii="Times New Roman" w:hAnsi="Times New Roman" w:cs="Times New Roman"/>
          <w:szCs w:val="24"/>
        </w:rPr>
        <w:t>.</w:t>
      </w:r>
      <w:r w:rsidR="00F225B5" w:rsidRPr="009B6F5B">
        <w:rPr>
          <w:rFonts w:ascii="Times New Roman" w:hAnsi="Times New Roman" w:cs="Times New Roman"/>
          <w:szCs w:val="24"/>
        </w:rPr>
        <w:t xml:space="preserve"> </w:t>
      </w:r>
      <w:r w:rsidR="00985AC1" w:rsidRPr="009B6F5B">
        <w:rPr>
          <w:rFonts w:ascii="Times New Roman" w:hAnsi="Times New Roman" w:cs="Times New Roman"/>
          <w:szCs w:val="24"/>
        </w:rPr>
        <w:t>More recently</w:t>
      </w:r>
      <w:r w:rsidR="00C42338" w:rsidRPr="009B6F5B">
        <w:rPr>
          <w:rFonts w:ascii="Times New Roman" w:hAnsi="Times New Roman" w:cs="Times New Roman"/>
          <w:szCs w:val="24"/>
        </w:rPr>
        <w:t xml:space="preserve">, </w:t>
      </w:r>
      <w:r w:rsidR="00A54433" w:rsidRPr="009B6F5B">
        <w:rPr>
          <w:rFonts w:ascii="Times New Roman" w:hAnsi="Times New Roman" w:cs="Times New Roman"/>
          <w:szCs w:val="24"/>
        </w:rPr>
        <w:t>Ofsted</w:t>
      </w:r>
      <w:r w:rsidR="004E61F6" w:rsidRPr="009B6F5B">
        <w:rPr>
          <w:rFonts w:ascii="Times New Roman" w:hAnsi="Times New Roman" w:cs="Times New Roman"/>
          <w:szCs w:val="24"/>
        </w:rPr>
        <w:t xml:space="preserve"> (2017)</w:t>
      </w:r>
      <w:r w:rsidR="00A54433" w:rsidRPr="009B6F5B">
        <w:rPr>
          <w:rFonts w:ascii="Times New Roman" w:hAnsi="Times New Roman" w:cs="Times New Roman"/>
          <w:szCs w:val="24"/>
        </w:rPr>
        <w:t xml:space="preserve"> investigated the consistency of </w:t>
      </w:r>
      <w:r w:rsidRPr="009B6F5B">
        <w:rPr>
          <w:rFonts w:ascii="Times New Roman" w:hAnsi="Times New Roman" w:cs="Times New Roman"/>
          <w:szCs w:val="24"/>
        </w:rPr>
        <w:t>24</w:t>
      </w:r>
      <w:r w:rsidR="00A54433" w:rsidRPr="009B6F5B">
        <w:rPr>
          <w:rFonts w:ascii="Times New Roman" w:hAnsi="Times New Roman" w:cs="Times New Roman"/>
          <w:szCs w:val="24"/>
        </w:rPr>
        <w:t xml:space="preserve"> short inspections</w:t>
      </w:r>
      <w:r w:rsidR="00D23F1D" w:rsidRPr="009B6F5B">
        <w:rPr>
          <w:rFonts w:ascii="Times New Roman" w:hAnsi="Times New Roman" w:cs="Times New Roman"/>
          <w:szCs w:val="24"/>
        </w:rPr>
        <w:t xml:space="preserve">. </w:t>
      </w:r>
      <w:r w:rsidR="00D40C7D" w:rsidRPr="009B6F5B">
        <w:rPr>
          <w:rFonts w:ascii="Times New Roman" w:hAnsi="Times New Roman" w:cs="Times New Roman"/>
          <w:szCs w:val="24"/>
        </w:rPr>
        <w:t>E</w:t>
      </w:r>
      <w:r w:rsidR="00D23F1D" w:rsidRPr="009B6F5B">
        <w:rPr>
          <w:rFonts w:ascii="Times New Roman" w:hAnsi="Times New Roman" w:cs="Times New Roman"/>
          <w:szCs w:val="24"/>
        </w:rPr>
        <w:t>ach school was assigned two inspectors</w:t>
      </w:r>
      <w:r w:rsidR="00D421DA" w:rsidRPr="009B6F5B">
        <w:rPr>
          <w:rFonts w:ascii="Times New Roman" w:hAnsi="Times New Roman" w:cs="Times New Roman"/>
          <w:szCs w:val="24"/>
        </w:rPr>
        <w:t>, with their judgements</w:t>
      </w:r>
      <w:r w:rsidR="00577307" w:rsidRPr="009B6F5B">
        <w:rPr>
          <w:rFonts w:ascii="Times New Roman" w:hAnsi="Times New Roman" w:cs="Times New Roman"/>
          <w:szCs w:val="24"/>
        </w:rPr>
        <w:t xml:space="preserve"> </w:t>
      </w:r>
      <w:r w:rsidR="00D421DA" w:rsidRPr="009B6F5B">
        <w:rPr>
          <w:rFonts w:ascii="Times New Roman" w:hAnsi="Times New Roman" w:cs="Times New Roman"/>
          <w:szCs w:val="24"/>
        </w:rPr>
        <w:t>compared.</w:t>
      </w:r>
      <w:r w:rsidR="002C165A" w:rsidRPr="009B6F5B">
        <w:rPr>
          <w:rFonts w:ascii="Times New Roman" w:hAnsi="Times New Roman" w:cs="Times New Roman"/>
          <w:szCs w:val="24"/>
        </w:rPr>
        <w:t xml:space="preserve"> </w:t>
      </w:r>
      <w:r w:rsidR="00964CD8" w:rsidRPr="009B6F5B">
        <w:rPr>
          <w:rFonts w:ascii="Times New Roman" w:hAnsi="Times New Roman" w:cs="Times New Roman"/>
          <w:szCs w:val="24"/>
        </w:rPr>
        <w:t>T</w:t>
      </w:r>
      <w:r w:rsidR="002C165A" w:rsidRPr="009B6F5B">
        <w:rPr>
          <w:rFonts w:ascii="Times New Roman" w:hAnsi="Times New Roman" w:cs="Times New Roman"/>
          <w:szCs w:val="24"/>
        </w:rPr>
        <w:t>he same inspection outcome was reached</w:t>
      </w:r>
      <w:r w:rsidR="00964CD8" w:rsidRPr="009B6F5B">
        <w:rPr>
          <w:rFonts w:ascii="Times New Roman" w:hAnsi="Times New Roman" w:cs="Times New Roman"/>
          <w:szCs w:val="24"/>
        </w:rPr>
        <w:t xml:space="preserve"> for 22 out of the 24 schools</w:t>
      </w:r>
      <w:r w:rsidR="002C165A" w:rsidRPr="009B6F5B">
        <w:rPr>
          <w:rFonts w:ascii="Times New Roman" w:hAnsi="Times New Roman" w:cs="Times New Roman"/>
          <w:szCs w:val="24"/>
        </w:rPr>
        <w:t>.</w:t>
      </w:r>
      <w:r w:rsidR="00B26A2C" w:rsidRPr="009B6F5B">
        <w:rPr>
          <w:rFonts w:ascii="Times New Roman" w:hAnsi="Times New Roman" w:cs="Times New Roman"/>
          <w:szCs w:val="24"/>
        </w:rPr>
        <w:t xml:space="preserve"> Th</w:t>
      </w:r>
      <w:r w:rsidR="00564E83" w:rsidRPr="009B6F5B">
        <w:rPr>
          <w:rFonts w:ascii="Times New Roman" w:hAnsi="Times New Roman" w:cs="Times New Roman"/>
          <w:szCs w:val="24"/>
        </w:rPr>
        <w:t>is research has</w:t>
      </w:r>
      <w:r w:rsidRPr="009B6F5B">
        <w:rPr>
          <w:rFonts w:ascii="Times New Roman" w:hAnsi="Times New Roman" w:cs="Times New Roman"/>
          <w:szCs w:val="24"/>
        </w:rPr>
        <w:t>,</w:t>
      </w:r>
      <w:r w:rsidR="00B26A2C" w:rsidRPr="009B6F5B">
        <w:rPr>
          <w:rFonts w:ascii="Times New Roman" w:hAnsi="Times New Roman" w:cs="Times New Roman"/>
          <w:szCs w:val="24"/>
        </w:rPr>
        <w:t xml:space="preserve"> however</w:t>
      </w:r>
      <w:r w:rsidRPr="009B6F5B">
        <w:rPr>
          <w:rFonts w:ascii="Times New Roman" w:hAnsi="Times New Roman" w:cs="Times New Roman"/>
          <w:szCs w:val="24"/>
        </w:rPr>
        <w:t>,</w:t>
      </w:r>
      <w:r w:rsidR="00B26A2C" w:rsidRPr="009B6F5B">
        <w:rPr>
          <w:rFonts w:ascii="Times New Roman" w:hAnsi="Times New Roman" w:cs="Times New Roman"/>
          <w:szCs w:val="24"/>
        </w:rPr>
        <w:t xml:space="preserve"> </w:t>
      </w:r>
      <w:r w:rsidR="00564E83" w:rsidRPr="009B6F5B">
        <w:rPr>
          <w:rFonts w:ascii="Times New Roman" w:hAnsi="Times New Roman" w:cs="Times New Roman"/>
          <w:szCs w:val="24"/>
        </w:rPr>
        <w:t>been criticised on methodological grounds</w:t>
      </w:r>
      <w:r w:rsidR="00B26A2C" w:rsidRPr="009B6F5B">
        <w:rPr>
          <w:rFonts w:ascii="Times New Roman" w:hAnsi="Times New Roman" w:cs="Times New Roman"/>
          <w:szCs w:val="24"/>
        </w:rPr>
        <w:t xml:space="preserve"> (</w:t>
      </w:r>
      <w:r w:rsidR="00DA6311" w:rsidRPr="009B6F5B">
        <w:rPr>
          <w:rFonts w:ascii="Times New Roman" w:hAnsi="Times New Roman" w:cs="Times New Roman"/>
          <w:szCs w:val="24"/>
        </w:rPr>
        <w:t>Pearson</w:t>
      </w:r>
      <w:r w:rsidR="00FA0E7F" w:rsidRPr="009B6F5B">
        <w:rPr>
          <w:rFonts w:ascii="Times New Roman" w:hAnsi="Times New Roman" w:cs="Times New Roman"/>
          <w:szCs w:val="24"/>
        </w:rPr>
        <w:t>,</w:t>
      </w:r>
      <w:r w:rsidR="00DA6311" w:rsidRPr="009B6F5B">
        <w:rPr>
          <w:rFonts w:ascii="Times New Roman" w:hAnsi="Times New Roman" w:cs="Times New Roman"/>
          <w:szCs w:val="24"/>
        </w:rPr>
        <w:t xml:space="preserve"> 2018).</w:t>
      </w:r>
      <w:r w:rsidR="002C165A" w:rsidRPr="009B6F5B">
        <w:rPr>
          <w:rFonts w:ascii="Times New Roman" w:hAnsi="Times New Roman" w:cs="Times New Roman"/>
          <w:szCs w:val="24"/>
        </w:rPr>
        <w:t xml:space="preserve"> </w:t>
      </w:r>
    </w:p>
    <w:p w14:paraId="03A7099D" w14:textId="77777777" w:rsidR="00802161" w:rsidRPr="009B6F5B" w:rsidRDefault="00802161" w:rsidP="00216282">
      <w:pPr>
        <w:spacing w:line="480" w:lineRule="auto"/>
        <w:jc w:val="both"/>
        <w:rPr>
          <w:rFonts w:ascii="Times New Roman" w:hAnsi="Times New Roman" w:cs="Times New Roman"/>
          <w:szCs w:val="24"/>
        </w:rPr>
      </w:pPr>
    </w:p>
    <w:p w14:paraId="7C96820C" w14:textId="2DDCD2C8" w:rsidR="008554CD" w:rsidRPr="009B6F5B" w:rsidRDefault="000D5A09"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 xml:space="preserve">Other research by </w:t>
      </w:r>
      <w:r w:rsidR="007A0019" w:rsidRPr="009B6F5B">
        <w:rPr>
          <w:rFonts w:ascii="Times New Roman" w:hAnsi="Times New Roman" w:cs="Times New Roman"/>
          <w:szCs w:val="24"/>
        </w:rPr>
        <w:t>Ofsted</w:t>
      </w:r>
      <w:r w:rsidR="009D6B61" w:rsidRPr="009B6F5B">
        <w:rPr>
          <w:rFonts w:ascii="Times New Roman" w:hAnsi="Times New Roman" w:cs="Times New Roman"/>
          <w:szCs w:val="24"/>
        </w:rPr>
        <w:t xml:space="preserve"> has focused on the inter-rater reliability of specific inspection tasks. </w:t>
      </w:r>
      <w:r w:rsidR="00222657" w:rsidRPr="009B6F5B">
        <w:rPr>
          <w:rFonts w:ascii="Times New Roman" w:hAnsi="Times New Roman" w:cs="Times New Roman"/>
          <w:szCs w:val="24"/>
        </w:rPr>
        <w:t xml:space="preserve">One example </w:t>
      </w:r>
      <w:r w:rsidR="00F52673" w:rsidRPr="009B6F5B">
        <w:rPr>
          <w:rFonts w:ascii="Times New Roman" w:hAnsi="Times New Roman" w:cs="Times New Roman"/>
          <w:szCs w:val="24"/>
        </w:rPr>
        <w:t>is where nine</w:t>
      </w:r>
      <w:r w:rsidR="002174F8" w:rsidRPr="009B6F5B">
        <w:rPr>
          <w:rFonts w:ascii="Times New Roman" w:hAnsi="Times New Roman" w:cs="Times New Roman"/>
          <w:szCs w:val="24"/>
        </w:rPr>
        <w:t xml:space="preserve"> of Her Majesty’s Inspectors</w:t>
      </w:r>
      <w:r w:rsidR="00874485" w:rsidRPr="009B6F5B">
        <w:rPr>
          <w:rFonts w:ascii="Times New Roman" w:hAnsi="Times New Roman" w:cs="Times New Roman"/>
          <w:szCs w:val="24"/>
        </w:rPr>
        <w:t xml:space="preserve"> (HMIs)</w:t>
      </w:r>
      <w:r w:rsidR="00F52673" w:rsidRPr="009B6F5B">
        <w:rPr>
          <w:rFonts w:ascii="Times New Roman" w:hAnsi="Times New Roman" w:cs="Times New Roman"/>
          <w:szCs w:val="24"/>
        </w:rPr>
        <w:t xml:space="preserve"> undertook “workbook scrutiny”</w:t>
      </w:r>
      <w:r w:rsidR="00E53CE2" w:rsidRPr="009B6F5B">
        <w:rPr>
          <w:rFonts w:ascii="Times New Roman" w:hAnsi="Times New Roman" w:cs="Times New Roman"/>
          <w:szCs w:val="24"/>
        </w:rPr>
        <w:t xml:space="preserve">, </w:t>
      </w:r>
      <w:r w:rsidR="00443512" w:rsidRPr="009B6F5B">
        <w:rPr>
          <w:rFonts w:ascii="Times New Roman" w:hAnsi="Times New Roman" w:cs="Times New Roman"/>
          <w:szCs w:val="24"/>
        </w:rPr>
        <w:t>with</w:t>
      </w:r>
      <w:r w:rsidR="00E53CE2" w:rsidRPr="009B6F5B">
        <w:rPr>
          <w:rFonts w:ascii="Times New Roman" w:hAnsi="Times New Roman" w:cs="Times New Roman"/>
          <w:szCs w:val="24"/>
        </w:rPr>
        <w:t xml:space="preserve"> the same documents evaluated by two or three independent inspectors</w:t>
      </w:r>
      <w:r w:rsidR="008A5533" w:rsidRPr="009B6F5B">
        <w:rPr>
          <w:rFonts w:ascii="Times New Roman" w:hAnsi="Times New Roman" w:cs="Times New Roman"/>
          <w:szCs w:val="24"/>
        </w:rPr>
        <w:t xml:space="preserve"> (Ofsted</w:t>
      </w:r>
      <w:r w:rsidR="00564E83" w:rsidRPr="009B6F5B">
        <w:rPr>
          <w:rFonts w:ascii="Times New Roman" w:hAnsi="Times New Roman" w:cs="Times New Roman"/>
          <w:szCs w:val="24"/>
        </w:rPr>
        <w:t>,</w:t>
      </w:r>
      <w:r w:rsidR="008A5533" w:rsidRPr="009B6F5B">
        <w:rPr>
          <w:rFonts w:ascii="Times New Roman" w:hAnsi="Times New Roman" w:cs="Times New Roman"/>
          <w:szCs w:val="24"/>
        </w:rPr>
        <w:t xml:space="preserve"> 2019</w:t>
      </w:r>
      <w:r w:rsidR="00E5661B" w:rsidRPr="009B6F5B">
        <w:rPr>
          <w:rFonts w:ascii="Times New Roman" w:hAnsi="Times New Roman" w:cs="Times New Roman"/>
          <w:szCs w:val="24"/>
        </w:rPr>
        <w:t>b</w:t>
      </w:r>
      <w:r w:rsidR="008A5533" w:rsidRPr="009B6F5B">
        <w:rPr>
          <w:rFonts w:ascii="Times New Roman" w:hAnsi="Times New Roman" w:cs="Times New Roman"/>
          <w:szCs w:val="24"/>
        </w:rPr>
        <w:t>)</w:t>
      </w:r>
      <w:r w:rsidR="00E53CE2" w:rsidRPr="009B6F5B">
        <w:rPr>
          <w:rFonts w:ascii="Times New Roman" w:hAnsi="Times New Roman" w:cs="Times New Roman"/>
          <w:szCs w:val="24"/>
        </w:rPr>
        <w:t>.</w:t>
      </w:r>
      <w:r w:rsidR="008A5533" w:rsidRPr="009B6F5B">
        <w:rPr>
          <w:rFonts w:ascii="Times New Roman" w:hAnsi="Times New Roman" w:cs="Times New Roman"/>
          <w:szCs w:val="24"/>
        </w:rPr>
        <w:t xml:space="preserve"> </w:t>
      </w:r>
      <w:r w:rsidR="00573D3C" w:rsidRPr="009B6F5B">
        <w:rPr>
          <w:rFonts w:ascii="Times New Roman" w:hAnsi="Times New Roman" w:cs="Times New Roman"/>
          <w:szCs w:val="24"/>
        </w:rPr>
        <w:t>“</w:t>
      </w:r>
      <w:r w:rsidR="00964CD8" w:rsidRPr="009B6F5B">
        <w:rPr>
          <w:rFonts w:ascii="Times New Roman" w:hAnsi="Times New Roman" w:cs="Times New Roman"/>
          <w:szCs w:val="24"/>
        </w:rPr>
        <w:t>M</w:t>
      </w:r>
      <w:r w:rsidR="00573D3C" w:rsidRPr="009B6F5B">
        <w:rPr>
          <w:rFonts w:ascii="Times New Roman" w:hAnsi="Times New Roman" w:cs="Times New Roman"/>
          <w:szCs w:val="24"/>
        </w:rPr>
        <w:t xml:space="preserve">oderate” levels of inter-rater reliability </w:t>
      </w:r>
      <w:r w:rsidR="00964CD8" w:rsidRPr="009B6F5B">
        <w:rPr>
          <w:rFonts w:ascii="Times New Roman" w:hAnsi="Times New Roman" w:cs="Times New Roman"/>
          <w:szCs w:val="24"/>
        </w:rPr>
        <w:t>were found</w:t>
      </w:r>
      <w:r w:rsidR="003E4F4E" w:rsidRPr="009B6F5B">
        <w:rPr>
          <w:rFonts w:ascii="Times New Roman" w:hAnsi="Times New Roman" w:cs="Times New Roman"/>
          <w:szCs w:val="24"/>
        </w:rPr>
        <w:t xml:space="preserve"> </w:t>
      </w:r>
      <w:r w:rsidR="00964CD8" w:rsidRPr="009B6F5B">
        <w:rPr>
          <w:rFonts w:ascii="Times New Roman" w:hAnsi="Times New Roman" w:cs="Times New Roman"/>
          <w:szCs w:val="24"/>
        </w:rPr>
        <w:t>(</w:t>
      </w:r>
      <w:r w:rsidR="003E4F4E" w:rsidRPr="009B6F5B">
        <w:rPr>
          <w:rFonts w:ascii="Times New Roman" w:hAnsi="Times New Roman" w:cs="Times New Roman"/>
          <w:szCs w:val="24"/>
        </w:rPr>
        <w:t xml:space="preserve">Cohen’s Kappa </w:t>
      </w:r>
      <w:r w:rsidR="00BA2ED4" w:rsidRPr="009B6F5B">
        <w:rPr>
          <w:rFonts w:ascii="Times New Roman" w:hAnsi="Times New Roman" w:cs="Times New Roman"/>
          <w:szCs w:val="24"/>
        </w:rPr>
        <w:t>around 0.5</w:t>
      </w:r>
      <w:r w:rsidR="00964CD8" w:rsidRPr="009B6F5B">
        <w:rPr>
          <w:rFonts w:ascii="Times New Roman" w:hAnsi="Times New Roman" w:cs="Times New Roman"/>
          <w:szCs w:val="24"/>
        </w:rPr>
        <w:t>)</w:t>
      </w:r>
      <w:r w:rsidR="00BA2ED4" w:rsidRPr="009B6F5B">
        <w:rPr>
          <w:rFonts w:ascii="Times New Roman" w:hAnsi="Times New Roman" w:cs="Times New Roman"/>
          <w:szCs w:val="24"/>
        </w:rPr>
        <w:t>.</w:t>
      </w:r>
      <w:r w:rsidR="00456B6C" w:rsidRPr="009B6F5B">
        <w:rPr>
          <w:rFonts w:ascii="Times New Roman" w:hAnsi="Times New Roman" w:cs="Times New Roman"/>
          <w:szCs w:val="24"/>
        </w:rPr>
        <w:t xml:space="preserve"> </w:t>
      </w:r>
      <w:r w:rsidR="00964CD8" w:rsidRPr="009B6F5B">
        <w:rPr>
          <w:rFonts w:ascii="Times New Roman" w:hAnsi="Times New Roman" w:cs="Times New Roman"/>
          <w:szCs w:val="24"/>
        </w:rPr>
        <w:t>There have been</w:t>
      </w:r>
      <w:r w:rsidR="00443512" w:rsidRPr="009B6F5B">
        <w:rPr>
          <w:rFonts w:ascii="Times New Roman" w:hAnsi="Times New Roman" w:cs="Times New Roman"/>
          <w:szCs w:val="24"/>
        </w:rPr>
        <w:t xml:space="preserve"> similar</w:t>
      </w:r>
      <w:r w:rsidR="00964CD8" w:rsidRPr="009B6F5B">
        <w:rPr>
          <w:rFonts w:ascii="Times New Roman" w:hAnsi="Times New Roman" w:cs="Times New Roman"/>
          <w:szCs w:val="24"/>
        </w:rPr>
        <w:t xml:space="preserve"> i</w:t>
      </w:r>
      <w:r w:rsidR="00456B6C" w:rsidRPr="009B6F5B">
        <w:rPr>
          <w:rFonts w:ascii="Times New Roman" w:hAnsi="Times New Roman" w:cs="Times New Roman"/>
          <w:szCs w:val="24"/>
        </w:rPr>
        <w:t>nvestigation</w:t>
      </w:r>
      <w:r w:rsidR="00964CD8" w:rsidRPr="009B6F5B">
        <w:rPr>
          <w:rFonts w:ascii="Times New Roman" w:hAnsi="Times New Roman" w:cs="Times New Roman"/>
          <w:szCs w:val="24"/>
        </w:rPr>
        <w:t>s</w:t>
      </w:r>
      <w:r w:rsidR="00456B6C" w:rsidRPr="009B6F5B">
        <w:rPr>
          <w:rFonts w:ascii="Times New Roman" w:hAnsi="Times New Roman" w:cs="Times New Roman"/>
          <w:szCs w:val="24"/>
        </w:rPr>
        <w:t xml:space="preserve"> into </w:t>
      </w:r>
      <w:r w:rsidR="00CD1AEC" w:rsidRPr="009B6F5B">
        <w:rPr>
          <w:rFonts w:ascii="Times New Roman" w:hAnsi="Times New Roman" w:cs="Times New Roman"/>
          <w:szCs w:val="24"/>
        </w:rPr>
        <w:t>lesson observations (Ofsted</w:t>
      </w:r>
      <w:r w:rsidR="00564E83" w:rsidRPr="009B6F5B">
        <w:rPr>
          <w:rFonts w:ascii="Times New Roman" w:hAnsi="Times New Roman" w:cs="Times New Roman"/>
          <w:szCs w:val="24"/>
        </w:rPr>
        <w:t>,</w:t>
      </w:r>
      <w:r w:rsidR="00CD1AEC" w:rsidRPr="009B6F5B">
        <w:rPr>
          <w:rFonts w:ascii="Times New Roman" w:hAnsi="Times New Roman" w:cs="Times New Roman"/>
          <w:szCs w:val="24"/>
        </w:rPr>
        <w:t xml:space="preserve"> 2019</w:t>
      </w:r>
      <w:r w:rsidR="00E5661B" w:rsidRPr="009B6F5B">
        <w:rPr>
          <w:rFonts w:ascii="Times New Roman" w:hAnsi="Times New Roman" w:cs="Times New Roman"/>
          <w:szCs w:val="24"/>
        </w:rPr>
        <w:t>a</w:t>
      </w:r>
      <w:r w:rsidR="00CD1AEC" w:rsidRPr="009B6F5B">
        <w:rPr>
          <w:rFonts w:ascii="Times New Roman" w:hAnsi="Times New Roman" w:cs="Times New Roman"/>
          <w:szCs w:val="24"/>
        </w:rPr>
        <w:t>)</w:t>
      </w:r>
      <w:r w:rsidR="00964CD8" w:rsidRPr="009B6F5B">
        <w:rPr>
          <w:rFonts w:ascii="Times New Roman" w:hAnsi="Times New Roman" w:cs="Times New Roman"/>
          <w:szCs w:val="24"/>
        </w:rPr>
        <w:t>, with</w:t>
      </w:r>
      <w:r w:rsidR="00A53BBA" w:rsidRPr="009B6F5B">
        <w:rPr>
          <w:rFonts w:ascii="Times New Roman" w:hAnsi="Times New Roman" w:cs="Times New Roman"/>
          <w:szCs w:val="24"/>
        </w:rPr>
        <w:t xml:space="preserve"> </w:t>
      </w:r>
      <w:r w:rsidR="00661B24" w:rsidRPr="009B6F5B">
        <w:rPr>
          <w:rFonts w:ascii="Times New Roman" w:hAnsi="Times New Roman" w:cs="Times New Roman"/>
          <w:szCs w:val="24"/>
        </w:rPr>
        <w:t>moderate-to-</w:t>
      </w:r>
      <w:r w:rsidR="00A53BBA" w:rsidRPr="009B6F5B">
        <w:rPr>
          <w:rFonts w:ascii="Times New Roman" w:hAnsi="Times New Roman" w:cs="Times New Roman"/>
          <w:szCs w:val="24"/>
        </w:rPr>
        <w:t>substantial levels</w:t>
      </w:r>
      <w:r w:rsidR="00661B24" w:rsidRPr="009B6F5B">
        <w:rPr>
          <w:rFonts w:ascii="Times New Roman" w:hAnsi="Times New Roman" w:cs="Times New Roman"/>
          <w:szCs w:val="24"/>
        </w:rPr>
        <w:t xml:space="preserve"> of reliability</w:t>
      </w:r>
      <w:r w:rsidR="00964CD8" w:rsidRPr="009B6F5B">
        <w:rPr>
          <w:rFonts w:ascii="Times New Roman" w:hAnsi="Times New Roman" w:cs="Times New Roman"/>
          <w:szCs w:val="24"/>
        </w:rPr>
        <w:t xml:space="preserve"> found for schools</w:t>
      </w:r>
      <w:r w:rsidR="00661B24" w:rsidRPr="009B6F5B">
        <w:rPr>
          <w:rFonts w:ascii="Times New Roman" w:hAnsi="Times New Roman" w:cs="Times New Roman"/>
          <w:szCs w:val="24"/>
        </w:rPr>
        <w:t xml:space="preserve"> (Kappa around 0.6)</w:t>
      </w:r>
      <w:r w:rsidR="00963E4E" w:rsidRPr="009B6F5B">
        <w:rPr>
          <w:rFonts w:ascii="Times New Roman" w:hAnsi="Times New Roman" w:cs="Times New Roman"/>
          <w:szCs w:val="24"/>
        </w:rPr>
        <w:t>,</w:t>
      </w:r>
      <w:r w:rsidR="00125F21" w:rsidRPr="009B6F5B">
        <w:rPr>
          <w:rFonts w:ascii="Times New Roman" w:hAnsi="Times New Roman" w:cs="Times New Roman"/>
          <w:szCs w:val="24"/>
        </w:rPr>
        <w:t xml:space="preserve"> </w:t>
      </w:r>
      <w:r w:rsidR="00964CD8" w:rsidRPr="009B6F5B">
        <w:rPr>
          <w:rFonts w:ascii="Times New Roman" w:hAnsi="Times New Roman" w:cs="Times New Roman"/>
          <w:szCs w:val="24"/>
        </w:rPr>
        <w:t>but</w:t>
      </w:r>
      <w:r w:rsidR="00125F21" w:rsidRPr="009B6F5B">
        <w:rPr>
          <w:rFonts w:ascii="Times New Roman" w:hAnsi="Times New Roman" w:cs="Times New Roman"/>
          <w:szCs w:val="24"/>
        </w:rPr>
        <w:t xml:space="preserve"> lower for colleges (Kappa around 0.3).</w:t>
      </w:r>
      <w:r w:rsidR="006B5D45" w:rsidRPr="009B6F5B">
        <w:rPr>
          <w:rFonts w:ascii="Times New Roman" w:hAnsi="Times New Roman" w:cs="Times New Roman"/>
          <w:szCs w:val="24"/>
        </w:rPr>
        <w:t xml:space="preserve"> The</w:t>
      </w:r>
      <w:r w:rsidR="00964CD8" w:rsidRPr="009B6F5B">
        <w:rPr>
          <w:rFonts w:ascii="Times New Roman" w:hAnsi="Times New Roman" w:cs="Times New Roman"/>
          <w:szCs w:val="24"/>
        </w:rPr>
        <w:t xml:space="preserve"> same study reported</w:t>
      </w:r>
      <w:r w:rsidR="006B5D45" w:rsidRPr="009B6F5B">
        <w:rPr>
          <w:rFonts w:ascii="Times New Roman" w:hAnsi="Times New Roman" w:cs="Times New Roman"/>
          <w:szCs w:val="24"/>
        </w:rPr>
        <w:t xml:space="preserve"> greater level</w:t>
      </w:r>
      <w:r w:rsidR="00577307" w:rsidRPr="009B6F5B">
        <w:rPr>
          <w:rFonts w:ascii="Times New Roman" w:hAnsi="Times New Roman" w:cs="Times New Roman"/>
          <w:szCs w:val="24"/>
        </w:rPr>
        <w:t>s</w:t>
      </w:r>
      <w:r w:rsidR="006B5D45" w:rsidRPr="009B6F5B">
        <w:rPr>
          <w:rFonts w:ascii="Times New Roman" w:hAnsi="Times New Roman" w:cs="Times New Roman"/>
          <w:szCs w:val="24"/>
        </w:rPr>
        <w:t xml:space="preserve"> of consistency between two</w:t>
      </w:r>
      <w:r w:rsidR="00874485" w:rsidRPr="009B6F5B">
        <w:rPr>
          <w:rFonts w:ascii="Times New Roman" w:hAnsi="Times New Roman" w:cs="Times New Roman"/>
          <w:szCs w:val="24"/>
        </w:rPr>
        <w:t xml:space="preserve"> of</w:t>
      </w:r>
      <w:r w:rsidR="006B5D45" w:rsidRPr="009B6F5B">
        <w:rPr>
          <w:rFonts w:ascii="Times New Roman" w:hAnsi="Times New Roman" w:cs="Times New Roman"/>
          <w:szCs w:val="24"/>
        </w:rPr>
        <w:t xml:space="preserve"> Her Majesty’s Inspectors (HMIs) than between an HMI and </w:t>
      </w:r>
      <w:r w:rsidR="00F47526" w:rsidRPr="009B6F5B">
        <w:rPr>
          <w:rFonts w:ascii="Times New Roman" w:hAnsi="Times New Roman" w:cs="Times New Roman"/>
          <w:szCs w:val="24"/>
        </w:rPr>
        <w:t>a</w:t>
      </w:r>
      <w:r w:rsidR="000D7753" w:rsidRPr="009B6F5B">
        <w:rPr>
          <w:rFonts w:ascii="Times New Roman" w:hAnsi="Times New Roman" w:cs="Times New Roman"/>
          <w:szCs w:val="24"/>
        </w:rPr>
        <w:t xml:space="preserve"> (freelance)</w:t>
      </w:r>
      <w:r w:rsidR="00F47526" w:rsidRPr="009B6F5B">
        <w:rPr>
          <w:rFonts w:ascii="Times New Roman" w:hAnsi="Times New Roman" w:cs="Times New Roman"/>
          <w:szCs w:val="24"/>
        </w:rPr>
        <w:t xml:space="preserve"> </w:t>
      </w:r>
      <w:r w:rsidR="00E22433" w:rsidRPr="009B6F5B">
        <w:rPr>
          <w:rFonts w:ascii="Times New Roman" w:hAnsi="Times New Roman" w:cs="Times New Roman"/>
          <w:szCs w:val="24"/>
        </w:rPr>
        <w:t>‘</w:t>
      </w:r>
      <w:r w:rsidR="00F47526" w:rsidRPr="009B6F5B">
        <w:rPr>
          <w:rFonts w:ascii="Times New Roman" w:hAnsi="Times New Roman" w:cs="Times New Roman"/>
          <w:szCs w:val="24"/>
        </w:rPr>
        <w:t>Ofsted inspector</w:t>
      </w:r>
      <w:r w:rsidR="00E22433" w:rsidRPr="009B6F5B">
        <w:rPr>
          <w:rFonts w:ascii="Times New Roman" w:hAnsi="Times New Roman" w:cs="Times New Roman"/>
          <w:szCs w:val="24"/>
        </w:rPr>
        <w:t>’</w:t>
      </w:r>
      <w:r w:rsidR="00564E83" w:rsidRPr="009B6F5B">
        <w:rPr>
          <w:rFonts w:ascii="Times New Roman" w:hAnsi="Times New Roman" w:cs="Times New Roman"/>
          <w:szCs w:val="24"/>
        </w:rPr>
        <w:t xml:space="preserve">. </w:t>
      </w:r>
    </w:p>
    <w:p w14:paraId="633DE2D8" w14:textId="7E305864" w:rsidR="00D55848" w:rsidRPr="009B6F5B" w:rsidRDefault="00443512" w:rsidP="00216282">
      <w:pPr>
        <w:pStyle w:val="NoSpacing"/>
        <w:spacing w:line="480" w:lineRule="auto"/>
        <w:jc w:val="both"/>
        <w:rPr>
          <w:rFonts w:ascii="Times New Roman" w:hAnsi="Times New Roman" w:cs="Times New Roman"/>
          <w:szCs w:val="24"/>
        </w:rPr>
      </w:pPr>
      <w:r w:rsidRPr="009B6F5B">
        <w:rPr>
          <w:rFonts w:ascii="Times New Roman" w:hAnsi="Times New Roman" w:cs="Times New Roman"/>
          <w:szCs w:val="24"/>
        </w:rPr>
        <w:lastRenderedPageBreak/>
        <w:t>Yet</w:t>
      </w:r>
      <w:r w:rsidR="005B4FEA" w:rsidRPr="009B6F5B">
        <w:rPr>
          <w:rFonts w:ascii="Times New Roman" w:hAnsi="Times New Roman" w:cs="Times New Roman"/>
          <w:szCs w:val="24"/>
        </w:rPr>
        <w:t xml:space="preserve"> t</w:t>
      </w:r>
      <w:r w:rsidR="008554CD" w:rsidRPr="009B6F5B">
        <w:rPr>
          <w:rFonts w:ascii="Times New Roman" w:hAnsi="Times New Roman" w:cs="Times New Roman"/>
          <w:szCs w:val="24"/>
        </w:rPr>
        <w:t xml:space="preserve">here </w:t>
      </w:r>
      <w:r w:rsidR="00957833" w:rsidRPr="009B6F5B">
        <w:rPr>
          <w:rFonts w:ascii="Times New Roman" w:hAnsi="Times New Roman" w:cs="Times New Roman"/>
          <w:szCs w:val="24"/>
        </w:rPr>
        <w:t>remain</w:t>
      </w:r>
      <w:r w:rsidR="008554CD" w:rsidRPr="009B6F5B">
        <w:rPr>
          <w:rFonts w:ascii="Times New Roman" w:hAnsi="Times New Roman" w:cs="Times New Roman"/>
          <w:szCs w:val="24"/>
        </w:rPr>
        <w:t xml:space="preserve"> notab</w:t>
      </w:r>
      <w:r w:rsidR="00C94B93" w:rsidRPr="009B6F5B">
        <w:rPr>
          <w:rFonts w:ascii="Times New Roman" w:hAnsi="Times New Roman" w:cs="Times New Roman"/>
          <w:szCs w:val="24"/>
        </w:rPr>
        <w:t>le limitations with the</w:t>
      </w:r>
      <w:r w:rsidR="00874485" w:rsidRPr="009B6F5B">
        <w:rPr>
          <w:rFonts w:ascii="Times New Roman" w:hAnsi="Times New Roman" w:cs="Times New Roman"/>
          <w:szCs w:val="24"/>
        </w:rPr>
        <w:t xml:space="preserve"> existing</w:t>
      </w:r>
      <w:r w:rsidR="00C94B93" w:rsidRPr="009B6F5B">
        <w:rPr>
          <w:rFonts w:ascii="Times New Roman" w:hAnsi="Times New Roman" w:cs="Times New Roman"/>
          <w:szCs w:val="24"/>
        </w:rPr>
        <w:t xml:space="preserve"> evidence base. The important </w:t>
      </w:r>
      <w:r w:rsidR="007B5FA9" w:rsidRPr="009B6F5B">
        <w:rPr>
          <w:rFonts w:ascii="Times New Roman" w:hAnsi="Times New Roman" w:cs="Times New Roman"/>
          <w:szCs w:val="24"/>
        </w:rPr>
        <w:t xml:space="preserve">work previously published by Ofsted </w:t>
      </w:r>
      <w:r w:rsidR="00EE0FA9" w:rsidRPr="009B6F5B">
        <w:rPr>
          <w:rFonts w:ascii="Times New Roman" w:hAnsi="Times New Roman" w:cs="Times New Roman"/>
          <w:szCs w:val="24"/>
        </w:rPr>
        <w:t>is</w:t>
      </w:r>
      <w:r w:rsidR="007B5FA9" w:rsidRPr="009B6F5B">
        <w:rPr>
          <w:rFonts w:ascii="Times New Roman" w:hAnsi="Times New Roman" w:cs="Times New Roman"/>
          <w:szCs w:val="24"/>
        </w:rPr>
        <w:t xml:space="preserve"> based on a small number of inspectors, </w:t>
      </w:r>
      <w:r w:rsidR="00564E83" w:rsidRPr="009B6F5B">
        <w:rPr>
          <w:rFonts w:ascii="Times New Roman" w:hAnsi="Times New Roman" w:cs="Times New Roman"/>
          <w:szCs w:val="24"/>
        </w:rPr>
        <w:t xml:space="preserve">and it is not clear to what extent the </w:t>
      </w:r>
      <w:r w:rsidR="00145E99" w:rsidRPr="009B6F5B">
        <w:rPr>
          <w:rFonts w:ascii="Times New Roman" w:hAnsi="Times New Roman" w:cs="Times New Roman"/>
          <w:szCs w:val="24"/>
        </w:rPr>
        <w:t>results generalise across</w:t>
      </w:r>
      <w:r w:rsidR="00957833" w:rsidRPr="009B6F5B">
        <w:rPr>
          <w:rFonts w:ascii="Times New Roman" w:hAnsi="Times New Roman" w:cs="Times New Roman"/>
          <w:szCs w:val="24"/>
        </w:rPr>
        <w:t xml:space="preserve"> </w:t>
      </w:r>
      <w:r w:rsidR="00564E83" w:rsidRPr="009B6F5B">
        <w:rPr>
          <w:rFonts w:ascii="Times New Roman" w:hAnsi="Times New Roman" w:cs="Times New Roman"/>
          <w:szCs w:val="24"/>
        </w:rPr>
        <w:t xml:space="preserve">the </w:t>
      </w:r>
      <w:r w:rsidR="00145E99" w:rsidRPr="009B6F5B">
        <w:rPr>
          <w:rFonts w:ascii="Times New Roman" w:hAnsi="Times New Roman" w:cs="Times New Roman"/>
          <w:szCs w:val="24"/>
        </w:rPr>
        <w:t xml:space="preserve">inspection workforce. </w:t>
      </w:r>
      <w:r w:rsidR="00BB3123" w:rsidRPr="009B6F5B">
        <w:rPr>
          <w:rFonts w:ascii="Times New Roman" w:hAnsi="Times New Roman" w:cs="Times New Roman"/>
          <w:szCs w:val="24"/>
        </w:rPr>
        <w:t xml:space="preserve">In particular, existing work </w:t>
      </w:r>
      <w:r w:rsidR="00FB35F0" w:rsidRPr="009B6F5B">
        <w:rPr>
          <w:rFonts w:ascii="Times New Roman" w:hAnsi="Times New Roman" w:cs="Times New Roman"/>
          <w:szCs w:val="24"/>
        </w:rPr>
        <w:t>has</w:t>
      </w:r>
      <w:r w:rsidR="00555D84" w:rsidRPr="009B6F5B">
        <w:rPr>
          <w:rFonts w:ascii="Times New Roman" w:hAnsi="Times New Roman" w:cs="Times New Roman"/>
          <w:szCs w:val="24"/>
        </w:rPr>
        <w:t xml:space="preserve"> </w:t>
      </w:r>
      <w:r w:rsidR="005B4FEA" w:rsidRPr="009B6F5B">
        <w:rPr>
          <w:rFonts w:ascii="Times New Roman" w:hAnsi="Times New Roman" w:cs="Times New Roman"/>
          <w:szCs w:val="24"/>
        </w:rPr>
        <w:t>focused on</w:t>
      </w:r>
      <w:r w:rsidR="00BB62FB" w:rsidRPr="009B6F5B">
        <w:rPr>
          <w:rFonts w:ascii="Times New Roman" w:hAnsi="Times New Roman" w:cs="Times New Roman"/>
          <w:szCs w:val="24"/>
        </w:rPr>
        <w:t xml:space="preserve"> Her Majesty’s Inspectors</w:t>
      </w:r>
      <w:r w:rsidR="00FB35F0" w:rsidRPr="009B6F5B">
        <w:rPr>
          <w:rFonts w:ascii="Times New Roman" w:hAnsi="Times New Roman" w:cs="Times New Roman"/>
          <w:szCs w:val="24"/>
        </w:rPr>
        <w:t xml:space="preserve"> </w:t>
      </w:r>
      <w:r w:rsidR="00BB62FB" w:rsidRPr="009B6F5B">
        <w:rPr>
          <w:rFonts w:ascii="Times New Roman" w:hAnsi="Times New Roman" w:cs="Times New Roman"/>
          <w:szCs w:val="24"/>
        </w:rPr>
        <w:t>(HMIs)</w:t>
      </w:r>
      <w:r w:rsidR="00957833" w:rsidRPr="009B6F5B">
        <w:rPr>
          <w:rFonts w:ascii="Times New Roman" w:hAnsi="Times New Roman" w:cs="Times New Roman"/>
          <w:szCs w:val="24"/>
        </w:rPr>
        <w:t xml:space="preserve"> -</w:t>
      </w:r>
      <w:r w:rsidR="00BB62FB" w:rsidRPr="009B6F5B">
        <w:rPr>
          <w:rFonts w:ascii="Times New Roman" w:hAnsi="Times New Roman" w:cs="Times New Roman"/>
          <w:szCs w:val="24"/>
        </w:rPr>
        <w:t xml:space="preserve"> </w:t>
      </w:r>
      <w:r w:rsidR="00957833" w:rsidRPr="009B6F5B">
        <w:rPr>
          <w:rFonts w:ascii="Times New Roman" w:hAnsi="Times New Roman" w:cs="Times New Roman"/>
          <w:szCs w:val="24"/>
        </w:rPr>
        <w:t>permanent</w:t>
      </w:r>
      <w:r w:rsidR="00BB62FB" w:rsidRPr="009B6F5B">
        <w:rPr>
          <w:rFonts w:ascii="Times New Roman" w:hAnsi="Times New Roman" w:cs="Times New Roman"/>
          <w:szCs w:val="24"/>
        </w:rPr>
        <w:t xml:space="preserve"> Ofsted employees</w:t>
      </w:r>
      <w:r w:rsidR="00957833" w:rsidRPr="009B6F5B">
        <w:rPr>
          <w:rFonts w:ascii="Times New Roman" w:hAnsi="Times New Roman" w:cs="Times New Roman"/>
          <w:szCs w:val="24"/>
        </w:rPr>
        <w:t xml:space="preserve"> </w:t>
      </w:r>
      <w:r w:rsidR="00802161" w:rsidRPr="009B6F5B">
        <w:rPr>
          <w:rFonts w:ascii="Times New Roman" w:hAnsi="Times New Roman" w:cs="Times New Roman"/>
          <w:szCs w:val="24"/>
        </w:rPr>
        <w:t xml:space="preserve">- </w:t>
      </w:r>
      <w:r w:rsidR="00957833" w:rsidRPr="009B6F5B">
        <w:rPr>
          <w:rFonts w:ascii="Times New Roman" w:hAnsi="Times New Roman" w:cs="Times New Roman"/>
          <w:szCs w:val="24"/>
        </w:rPr>
        <w:t>with less focus on the</w:t>
      </w:r>
      <w:r w:rsidR="00BB62FB" w:rsidRPr="009B6F5B">
        <w:rPr>
          <w:rFonts w:ascii="Times New Roman" w:hAnsi="Times New Roman" w:cs="Times New Roman"/>
          <w:szCs w:val="24"/>
        </w:rPr>
        <w:t xml:space="preserve"> </w:t>
      </w:r>
      <w:r w:rsidR="00EE0FA9" w:rsidRPr="009B6F5B">
        <w:rPr>
          <w:rFonts w:ascii="Times New Roman" w:hAnsi="Times New Roman" w:cs="Times New Roman"/>
          <w:szCs w:val="24"/>
        </w:rPr>
        <w:t>freelancers</w:t>
      </w:r>
      <w:r w:rsidR="00BB62FB" w:rsidRPr="009B6F5B">
        <w:rPr>
          <w:rFonts w:ascii="Times New Roman" w:hAnsi="Times New Roman" w:cs="Times New Roman"/>
          <w:szCs w:val="24"/>
        </w:rPr>
        <w:t xml:space="preserve"> (</w:t>
      </w:r>
      <w:r w:rsidR="00802161" w:rsidRPr="009B6F5B">
        <w:rPr>
          <w:rFonts w:ascii="Times New Roman" w:hAnsi="Times New Roman" w:cs="Times New Roman"/>
          <w:szCs w:val="24"/>
        </w:rPr>
        <w:t>‘</w:t>
      </w:r>
      <w:r w:rsidR="00BB62FB" w:rsidRPr="009B6F5B">
        <w:rPr>
          <w:rFonts w:ascii="Times New Roman" w:hAnsi="Times New Roman" w:cs="Times New Roman"/>
          <w:szCs w:val="24"/>
        </w:rPr>
        <w:t>Ofsted Inspectors</w:t>
      </w:r>
      <w:r w:rsidR="00802161" w:rsidRPr="009B6F5B">
        <w:rPr>
          <w:rFonts w:ascii="Times New Roman" w:hAnsi="Times New Roman" w:cs="Times New Roman"/>
          <w:szCs w:val="24"/>
        </w:rPr>
        <w:t>’</w:t>
      </w:r>
      <w:r w:rsidR="00BB62FB" w:rsidRPr="009B6F5B">
        <w:rPr>
          <w:rFonts w:ascii="Times New Roman" w:hAnsi="Times New Roman" w:cs="Times New Roman"/>
          <w:szCs w:val="24"/>
        </w:rPr>
        <w:t xml:space="preserve">) </w:t>
      </w:r>
      <w:r w:rsidR="00957833" w:rsidRPr="009B6F5B">
        <w:rPr>
          <w:rFonts w:ascii="Times New Roman" w:hAnsi="Times New Roman" w:cs="Times New Roman"/>
          <w:szCs w:val="24"/>
        </w:rPr>
        <w:t>that the inspectorate employs</w:t>
      </w:r>
      <w:r w:rsidR="00FB35F0" w:rsidRPr="009B6F5B">
        <w:rPr>
          <w:rFonts w:ascii="Times New Roman" w:hAnsi="Times New Roman" w:cs="Times New Roman"/>
          <w:szCs w:val="24"/>
        </w:rPr>
        <w:t>.</w:t>
      </w:r>
      <w:r w:rsidR="00BB62FB" w:rsidRPr="009B6F5B">
        <w:rPr>
          <w:rFonts w:ascii="Times New Roman" w:hAnsi="Times New Roman" w:cs="Times New Roman"/>
          <w:szCs w:val="24"/>
        </w:rPr>
        <w:t xml:space="preserve"> Moreover,</w:t>
      </w:r>
      <w:r w:rsidR="00FB35F0" w:rsidRPr="009B6F5B">
        <w:rPr>
          <w:rFonts w:ascii="Times New Roman" w:hAnsi="Times New Roman" w:cs="Times New Roman"/>
          <w:szCs w:val="24"/>
        </w:rPr>
        <w:t xml:space="preserve"> </w:t>
      </w:r>
      <w:r w:rsidR="00BB62FB" w:rsidRPr="009B6F5B">
        <w:rPr>
          <w:rFonts w:ascii="Times New Roman" w:hAnsi="Times New Roman" w:cs="Times New Roman"/>
          <w:szCs w:val="24"/>
        </w:rPr>
        <w:t xml:space="preserve">HMIs </w:t>
      </w:r>
      <w:r w:rsidR="008008D9" w:rsidRPr="009B6F5B">
        <w:rPr>
          <w:rFonts w:ascii="Times New Roman" w:hAnsi="Times New Roman" w:cs="Times New Roman"/>
          <w:szCs w:val="24"/>
        </w:rPr>
        <w:t>that participate</w:t>
      </w:r>
      <w:r w:rsidR="00BB62FB" w:rsidRPr="009B6F5B">
        <w:rPr>
          <w:rFonts w:ascii="Times New Roman" w:hAnsi="Times New Roman" w:cs="Times New Roman"/>
          <w:szCs w:val="24"/>
        </w:rPr>
        <w:t xml:space="preserve">d in previous </w:t>
      </w:r>
      <w:r w:rsidR="00957833" w:rsidRPr="009B6F5B">
        <w:rPr>
          <w:rFonts w:ascii="Times New Roman" w:hAnsi="Times New Roman" w:cs="Times New Roman"/>
          <w:szCs w:val="24"/>
        </w:rPr>
        <w:t>work</w:t>
      </w:r>
      <w:r w:rsidR="008008D9" w:rsidRPr="009B6F5B">
        <w:rPr>
          <w:rFonts w:ascii="Times New Roman" w:hAnsi="Times New Roman" w:cs="Times New Roman"/>
          <w:szCs w:val="24"/>
        </w:rPr>
        <w:t xml:space="preserve"> would have </w:t>
      </w:r>
      <w:r w:rsidR="005B4FEA" w:rsidRPr="009B6F5B">
        <w:rPr>
          <w:rFonts w:ascii="Times New Roman" w:hAnsi="Times New Roman" w:cs="Times New Roman"/>
          <w:szCs w:val="24"/>
        </w:rPr>
        <w:t>known</w:t>
      </w:r>
      <w:r w:rsidR="008008D9" w:rsidRPr="009B6F5B">
        <w:rPr>
          <w:rFonts w:ascii="Times New Roman" w:hAnsi="Times New Roman" w:cs="Times New Roman"/>
          <w:szCs w:val="24"/>
        </w:rPr>
        <w:t xml:space="preserve"> they were involved in a research study</w:t>
      </w:r>
      <w:r w:rsidR="00957833" w:rsidRPr="009B6F5B">
        <w:rPr>
          <w:rFonts w:ascii="Times New Roman" w:hAnsi="Times New Roman" w:cs="Times New Roman"/>
          <w:szCs w:val="24"/>
        </w:rPr>
        <w:t xml:space="preserve">, potentially </w:t>
      </w:r>
      <w:r w:rsidR="005B4FEA" w:rsidRPr="009B6F5B">
        <w:rPr>
          <w:rFonts w:ascii="Times New Roman" w:hAnsi="Times New Roman" w:cs="Times New Roman"/>
          <w:szCs w:val="24"/>
        </w:rPr>
        <w:t>influenc</w:t>
      </w:r>
      <w:r w:rsidR="00957833" w:rsidRPr="009B6F5B">
        <w:rPr>
          <w:rFonts w:ascii="Times New Roman" w:hAnsi="Times New Roman" w:cs="Times New Roman"/>
          <w:szCs w:val="24"/>
        </w:rPr>
        <w:t>ing</w:t>
      </w:r>
      <w:r w:rsidR="004421BB" w:rsidRPr="009B6F5B">
        <w:rPr>
          <w:rFonts w:ascii="Times New Roman" w:hAnsi="Times New Roman" w:cs="Times New Roman"/>
          <w:szCs w:val="24"/>
        </w:rPr>
        <w:t xml:space="preserve"> </w:t>
      </w:r>
      <w:r w:rsidR="00BB62FB" w:rsidRPr="009B6F5B">
        <w:rPr>
          <w:rFonts w:ascii="Times New Roman" w:hAnsi="Times New Roman" w:cs="Times New Roman"/>
          <w:szCs w:val="24"/>
        </w:rPr>
        <w:t>their behaviour</w:t>
      </w:r>
      <w:r w:rsidR="009B6D32" w:rsidRPr="009B6F5B">
        <w:rPr>
          <w:rFonts w:ascii="Times New Roman" w:hAnsi="Times New Roman" w:cs="Times New Roman"/>
          <w:szCs w:val="24"/>
        </w:rPr>
        <w:t xml:space="preserve">. </w:t>
      </w:r>
      <w:r w:rsidR="00957833" w:rsidRPr="009B6F5B">
        <w:rPr>
          <w:rFonts w:ascii="Times New Roman" w:hAnsi="Times New Roman" w:cs="Times New Roman"/>
          <w:szCs w:val="24"/>
        </w:rPr>
        <w:t>Less attention has been paid to</w:t>
      </w:r>
      <w:r w:rsidR="00354971" w:rsidRPr="009B6F5B">
        <w:rPr>
          <w:rFonts w:ascii="Times New Roman" w:hAnsi="Times New Roman" w:cs="Times New Roman"/>
          <w:szCs w:val="24"/>
        </w:rPr>
        <w:t xml:space="preserve"> </w:t>
      </w:r>
      <w:r w:rsidR="00C9494B" w:rsidRPr="009B6F5B">
        <w:rPr>
          <w:rFonts w:ascii="Times New Roman" w:hAnsi="Times New Roman" w:cs="Times New Roman"/>
          <w:szCs w:val="24"/>
        </w:rPr>
        <w:t>variation in inspection outcomes</w:t>
      </w:r>
      <w:r w:rsidR="00BB62FB" w:rsidRPr="009B6F5B">
        <w:rPr>
          <w:rFonts w:ascii="Times New Roman" w:hAnsi="Times New Roman" w:cs="Times New Roman"/>
          <w:szCs w:val="24"/>
        </w:rPr>
        <w:t xml:space="preserve"> across different inspectors</w:t>
      </w:r>
      <w:r w:rsidR="00C9494B" w:rsidRPr="009B6F5B">
        <w:rPr>
          <w:rFonts w:ascii="Times New Roman" w:hAnsi="Times New Roman" w:cs="Times New Roman"/>
          <w:szCs w:val="24"/>
        </w:rPr>
        <w:t xml:space="preserve"> when they are conducted in a more </w:t>
      </w:r>
      <w:r w:rsidR="00E22433" w:rsidRPr="009B6F5B">
        <w:rPr>
          <w:rFonts w:ascii="Times New Roman" w:hAnsi="Times New Roman" w:cs="Times New Roman"/>
          <w:szCs w:val="24"/>
        </w:rPr>
        <w:t>‘</w:t>
      </w:r>
      <w:r w:rsidR="00C9494B" w:rsidRPr="009B6F5B">
        <w:rPr>
          <w:rFonts w:ascii="Times New Roman" w:hAnsi="Times New Roman" w:cs="Times New Roman"/>
          <w:szCs w:val="24"/>
        </w:rPr>
        <w:t>natural</w:t>
      </w:r>
      <w:r w:rsidR="00E22433" w:rsidRPr="009B6F5B">
        <w:rPr>
          <w:rFonts w:ascii="Times New Roman" w:hAnsi="Times New Roman" w:cs="Times New Roman"/>
          <w:szCs w:val="24"/>
        </w:rPr>
        <w:t>’</w:t>
      </w:r>
      <w:r w:rsidR="00564E83" w:rsidRPr="009B6F5B">
        <w:rPr>
          <w:rFonts w:ascii="Times New Roman" w:hAnsi="Times New Roman" w:cs="Times New Roman"/>
          <w:szCs w:val="24"/>
        </w:rPr>
        <w:t xml:space="preserve"> </w:t>
      </w:r>
      <w:r w:rsidR="00C9494B" w:rsidRPr="009B6F5B">
        <w:rPr>
          <w:rFonts w:ascii="Times New Roman" w:hAnsi="Times New Roman" w:cs="Times New Roman"/>
          <w:szCs w:val="24"/>
        </w:rPr>
        <w:t>setting</w:t>
      </w:r>
      <w:r w:rsidR="0004770C" w:rsidRPr="009B6F5B">
        <w:rPr>
          <w:rFonts w:ascii="Times New Roman" w:hAnsi="Times New Roman" w:cs="Times New Roman"/>
          <w:szCs w:val="24"/>
        </w:rPr>
        <w:t xml:space="preserve"> (</w:t>
      </w:r>
      <w:r w:rsidR="00802161" w:rsidRPr="009B6F5B">
        <w:rPr>
          <w:rFonts w:ascii="Times New Roman" w:hAnsi="Times New Roman" w:cs="Times New Roman"/>
          <w:szCs w:val="24"/>
        </w:rPr>
        <w:t>i.e.,</w:t>
      </w:r>
      <w:r w:rsidR="00BB62FB" w:rsidRPr="009B6F5B">
        <w:rPr>
          <w:rFonts w:ascii="Times New Roman" w:hAnsi="Times New Roman" w:cs="Times New Roman"/>
          <w:szCs w:val="24"/>
        </w:rPr>
        <w:t xml:space="preserve"> using data from </w:t>
      </w:r>
      <w:r w:rsidR="005B4FEA" w:rsidRPr="009B6F5B">
        <w:rPr>
          <w:rFonts w:ascii="Times New Roman" w:hAnsi="Times New Roman" w:cs="Times New Roman"/>
          <w:szCs w:val="24"/>
        </w:rPr>
        <w:t>live</w:t>
      </w:r>
      <w:r w:rsidR="00BB62FB" w:rsidRPr="009B6F5B">
        <w:rPr>
          <w:rFonts w:ascii="Times New Roman" w:hAnsi="Times New Roman" w:cs="Times New Roman"/>
          <w:szCs w:val="24"/>
        </w:rPr>
        <w:t xml:space="preserve"> inspections</w:t>
      </w:r>
      <w:r w:rsidR="0004770C" w:rsidRPr="009B6F5B">
        <w:rPr>
          <w:rFonts w:ascii="Times New Roman" w:hAnsi="Times New Roman" w:cs="Times New Roman"/>
          <w:szCs w:val="24"/>
        </w:rPr>
        <w:t>)</w:t>
      </w:r>
      <w:r w:rsidR="00A05A61" w:rsidRPr="009B6F5B">
        <w:rPr>
          <w:rFonts w:ascii="Times New Roman" w:hAnsi="Times New Roman" w:cs="Times New Roman"/>
          <w:szCs w:val="24"/>
        </w:rPr>
        <w:t>.</w:t>
      </w:r>
      <w:r w:rsidR="00A13C89" w:rsidRPr="009B6F5B">
        <w:rPr>
          <w:rFonts w:ascii="Times New Roman" w:hAnsi="Times New Roman" w:cs="Times New Roman"/>
          <w:szCs w:val="24"/>
        </w:rPr>
        <w:t xml:space="preserve"> M</w:t>
      </w:r>
      <w:r w:rsidR="00A05A61" w:rsidRPr="009B6F5B">
        <w:rPr>
          <w:rFonts w:ascii="Times New Roman" w:hAnsi="Times New Roman" w:cs="Times New Roman"/>
          <w:szCs w:val="24"/>
        </w:rPr>
        <w:t xml:space="preserve">ore generally, there is little existing work </w:t>
      </w:r>
      <w:r w:rsidR="00C8565F" w:rsidRPr="009B6F5B">
        <w:rPr>
          <w:rFonts w:ascii="Times New Roman" w:hAnsi="Times New Roman" w:cs="Times New Roman"/>
          <w:szCs w:val="24"/>
        </w:rPr>
        <w:t xml:space="preserve">exploring </w:t>
      </w:r>
      <w:r w:rsidR="00A13C89" w:rsidRPr="009B6F5B">
        <w:rPr>
          <w:rFonts w:ascii="Times New Roman" w:hAnsi="Times New Roman" w:cs="Times New Roman"/>
          <w:szCs w:val="24"/>
        </w:rPr>
        <w:t>how</w:t>
      </w:r>
      <w:r w:rsidR="00C8565F" w:rsidRPr="009B6F5B">
        <w:rPr>
          <w:rFonts w:ascii="Times New Roman" w:hAnsi="Times New Roman" w:cs="Times New Roman"/>
          <w:szCs w:val="24"/>
        </w:rPr>
        <w:t xml:space="preserve"> inspection outcomes vary depending </w:t>
      </w:r>
      <w:r w:rsidR="00CE24F5" w:rsidRPr="009B6F5B">
        <w:rPr>
          <w:rFonts w:ascii="Times New Roman" w:hAnsi="Times New Roman" w:cs="Times New Roman"/>
          <w:szCs w:val="24"/>
        </w:rPr>
        <w:t xml:space="preserve">on the inspector(s) that </w:t>
      </w:r>
      <w:r w:rsidR="00BB62FB" w:rsidRPr="009B6F5B">
        <w:rPr>
          <w:rFonts w:ascii="Times New Roman" w:hAnsi="Times New Roman" w:cs="Times New Roman"/>
          <w:szCs w:val="24"/>
        </w:rPr>
        <w:t>schools</w:t>
      </w:r>
      <w:r w:rsidR="00CE24F5" w:rsidRPr="009B6F5B">
        <w:rPr>
          <w:rFonts w:ascii="Times New Roman" w:hAnsi="Times New Roman" w:cs="Times New Roman"/>
          <w:szCs w:val="24"/>
        </w:rPr>
        <w:t xml:space="preserve"> </w:t>
      </w:r>
      <w:r w:rsidR="00B26A2C" w:rsidRPr="009B6F5B">
        <w:rPr>
          <w:rFonts w:ascii="Times New Roman" w:hAnsi="Times New Roman" w:cs="Times New Roman"/>
          <w:szCs w:val="24"/>
        </w:rPr>
        <w:t>are</w:t>
      </w:r>
      <w:r w:rsidR="00CE24F5" w:rsidRPr="009B6F5B">
        <w:rPr>
          <w:rFonts w:ascii="Times New Roman" w:hAnsi="Times New Roman" w:cs="Times New Roman"/>
          <w:szCs w:val="24"/>
        </w:rPr>
        <w:t xml:space="preserve"> assigned. Finally, much work has been conducted by</w:t>
      </w:r>
      <w:r w:rsidR="00BB62FB" w:rsidRPr="009B6F5B">
        <w:rPr>
          <w:rFonts w:ascii="Times New Roman" w:hAnsi="Times New Roman" w:cs="Times New Roman"/>
          <w:szCs w:val="24"/>
        </w:rPr>
        <w:t xml:space="preserve"> </w:t>
      </w:r>
      <w:r w:rsidR="00CE24F5" w:rsidRPr="009B6F5B">
        <w:rPr>
          <w:rFonts w:ascii="Times New Roman" w:hAnsi="Times New Roman" w:cs="Times New Roman"/>
          <w:szCs w:val="24"/>
        </w:rPr>
        <w:t>inspectorates themselves, rather than</w:t>
      </w:r>
      <w:r w:rsidR="00874485" w:rsidRPr="009B6F5B">
        <w:rPr>
          <w:rFonts w:ascii="Times New Roman" w:hAnsi="Times New Roman" w:cs="Times New Roman"/>
          <w:szCs w:val="24"/>
        </w:rPr>
        <w:t xml:space="preserve"> by</w:t>
      </w:r>
      <w:r w:rsidR="00CE24F5" w:rsidRPr="009B6F5B">
        <w:rPr>
          <w:rFonts w:ascii="Times New Roman" w:hAnsi="Times New Roman" w:cs="Times New Roman"/>
          <w:szCs w:val="24"/>
        </w:rPr>
        <w:t xml:space="preserve"> independent </w:t>
      </w:r>
      <w:r w:rsidR="00662330" w:rsidRPr="009B6F5B">
        <w:rPr>
          <w:rFonts w:ascii="Times New Roman" w:hAnsi="Times New Roman" w:cs="Times New Roman"/>
          <w:szCs w:val="24"/>
        </w:rPr>
        <w:t>academic</w:t>
      </w:r>
      <w:r w:rsidR="00A13C89" w:rsidRPr="009B6F5B">
        <w:rPr>
          <w:rFonts w:ascii="Times New Roman" w:hAnsi="Times New Roman" w:cs="Times New Roman"/>
          <w:szCs w:val="24"/>
        </w:rPr>
        <w:t>s</w:t>
      </w:r>
      <w:r w:rsidR="00436530" w:rsidRPr="009B6F5B">
        <w:rPr>
          <w:rFonts w:ascii="Times New Roman" w:hAnsi="Times New Roman" w:cs="Times New Roman"/>
          <w:szCs w:val="24"/>
        </w:rPr>
        <w:t>.</w:t>
      </w:r>
    </w:p>
    <w:p w14:paraId="6EF23C92" w14:textId="7DBAC13E" w:rsidR="00D55848" w:rsidRPr="009B6F5B" w:rsidRDefault="002D465C" w:rsidP="00216282">
      <w:pPr>
        <w:pStyle w:val="NoSpacing"/>
        <w:tabs>
          <w:tab w:val="left" w:pos="2179"/>
        </w:tabs>
        <w:spacing w:line="480" w:lineRule="auto"/>
        <w:jc w:val="both"/>
        <w:rPr>
          <w:rFonts w:ascii="Times New Roman" w:hAnsi="Times New Roman" w:cs="Times New Roman"/>
          <w:szCs w:val="24"/>
        </w:rPr>
      </w:pPr>
      <w:r w:rsidRPr="009B6F5B">
        <w:rPr>
          <w:rFonts w:ascii="Times New Roman" w:hAnsi="Times New Roman" w:cs="Times New Roman"/>
          <w:szCs w:val="24"/>
        </w:rPr>
        <w:tab/>
      </w:r>
    </w:p>
    <w:p w14:paraId="76F4AF71" w14:textId="25C5EA19" w:rsidR="00216D96" w:rsidRPr="009B6F5B" w:rsidRDefault="00436530" w:rsidP="00216282">
      <w:pPr>
        <w:pStyle w:val="NoSpacing"/>
        <w:spacing w:line="480" w:lineRule="auto"/>
        <w:jc w:val="both"/>
        <w:rPr>
          <w:rFonts w:ascii="Times New Roman" w:hAnsi="Times New Roman" w:cs="Times New Roman"/>
          <w:szCs w:val="24"/>
        </w:rPr>
      </w:pPr>
      <w:r w:rsidRPr="009B6F5B">
        <w:rPr>
          <w:rFonts w:ascii="Times New Roman" w:hAnsi="Times New Roman" w:cs="Times New Roman"/>
          <w:szCs w:val="24"/>
        </w:rPr>
        <w:t xml:space="preserve">This paper </w:t>
      </w:r>
      <w:r w:rsidR="00A13C89" w:rsidRPr="009B6F5B">
        <w:rPr>
          <w:rFonts w:ascii="Times New Roman" w:hAnsi="Times New Roman" w:cs="Times New Roman"/>
          <w:szCs w:val="24"/>
        </w:rPr>
        <w:t>begins</w:t>
      </w:r>
      <w:r w:rsidR="00090606" w:rsidRPr="009B6F5B">
        <w:rPr>
          <w:rFonts w:ascii="Times New Roman" w:hAnsi="Times New Roman" w:cs="Times New Roman"/>
          <w:szCs w:val="24"/>
        </w:rPr>
        <w:t xml:space="preserve"> to fill these gaps</w:t>
      </w:r>
      <w:r w:rsidR="00957833" w:rsidRPr="009B6F5B">
        <w:rPr>
          <w:rFonts w:ascii="Times New Roman" w:hAnsi="Times New Roman" w:cs="Times New Roman"/>
          <w:szCs w:val="24"/>
        </w:rPr>
        <w:t xml:space="preserve"> in the literature</w:t>
      </w:r>
      <w:r w:rsidR="00090606" w:rsidRPr="009B6F5B">
        <w:rPr>
          <w:rFonts w:ascii="Times New Roman" w:hAnsi="Times New Roman" w:cs="Times New Roman"/>
          <w:szCs w:val="24"/>
        </w:rPr>
        <w:t xml:space="preserve">. Using data from more than </w:t>
      </w:r>
      <w:r w:rsidR="00874485" w:rsidRPr="009B6F5B">
        <w:rPr>
          <w:rFonts w:ascii="Times New Roman" w:hAnsi="Times New Roman" w:cs="Times New Roman"/>
          <w:szCs w:val="24"/>
        </w:rPr>
        <w:t>3</w:t>
      </w:r>
      <w:r w:rsidR="00090606" w:rsidRPr="009B6F5B">
        <w:rPr>
          <w:rFonts w:ascii="Times New Roman" w:hAnsi="Times New Roman" w:cs="Times New Roman"/>
          <w:szCs w:val="24"/>
        </w:rPr>
        <w:t>0,000 school inspections conducted</w:t>
      </w:r>
      <w:r w:rsidR="00555D84" w:rsidRPr="009B6F5B">
        <w:rPr>
          <w:rFonts w:ascii="Times New Roman" w:hAnsi="Times New Roman" w:cs="Times New Roman"/>
          <w:szCs w:val="24"/>
        </w:rPr>
        <w:t xml:space="preserve"> in England</w:t>
      </w:r>
      <w:r w:rsidR="00090606" w:rsidRPr="009B6F5B">
        <w:rPr>
          <w:rFonts w:ascii="Times New Roman" w:hAnsi="Times New Roman" w:cs="Times New Roman"/>
          <w:szCs w:val="24"/>
        </w:rPr>
        <w:t xml:space="preserve"> between 2011 and 2019, we present novel evidence on how inspection outcomes vary across different (lead) inspectors, including how this is related to </w:t>
      </w:r>
      <w:r w:rsidR="00282C25" w:rsidRPr="009B6F5B">
        <w:rPr>
          <w:rFonts w:ascii="Times New Roman" w:hAnsi="Times New Roman" w:cs="Times New Roman"/>
          <w:szCs w:val="24"/>
        </w:rPr>
        <w:t>a set of</w:t>
      </w:r>
      <w:r w:rsidR="00090606" w:rsidRPr="009B6F5B">
        <w:rPr>
          <w:rFonts w:ascii="Times New Roman" w:hAnsi="Times New Roman" w:cs="Times New Roman"/>
          <w:szCs w:val="24"/>
        </w:rPr>
        <w:t xml:space="preserve"> observable</w:t>
      </w:r>
      <w:r w:rsidR="00957833" w:rsidRPr="009B6F5B">
        <w:rPr>
          <w:rFonts w:ascii="Times New Roman" w:hAnsi="Times New Roman" w:cs="Times New Roman"/>
          <w:szCs w:val="24"/>
        </w:rPr>
        <w:t xml:space="preserve"> inspector</w:t>
      </w:r>
      <w:r w:rsidR="00090606" w:rsidRPr="009B6F5B">
        <w:rPr>
          <w:rFonts w:ascii="Times New Roman" w:hAnsi="Times New Roman" w:cs="Times New Roman"/>
          <w:szCs w:val="24"/>
        </w:rPr>
        <w:t xml:space="preserve"> characteristics. </w:t>
      </w:r>
    </w:p>
    <w:p w14:paraId="34B29860" w14:textId="77777777" w:rsidR="00DD0371" w:rsidRPr="009B6F5B" w:rsidRDefault="00DD0371" w:rsidP="00216282">
      <w:pPr>
        <w:pStyle w:val="NoSpacing"/>
        <w:spacing w:line="480" w:lineRule="auto"/>
        <w:jc w:val="both"/>
        <w:rPr>
          <w:rFonts w:ascii="Times New Roman" w:hAnsi="Times New Roman" w:cs="Times New Roman"/>
          <w:szCs w:val="24"/>
        </w:rPr>
      </w:pPr>
    </w:p>
    <w:p w14:paraId="61439DDC" w14:textId="10AA7698" w:rsidR="00B70C86" w:rsidRPr="009B6F5B" w:rsidRDefault="00B70C86" w:rsidP="00216282">
      <w:pPr>
        <w:pStyle w:val="NoSpacing"/>
        <w:spacing w:line="480" w:lineRule="auto"/>
        <w:jc w:val="both"/>
        <w:rPr>
          <w:rFonts w:ascii="Times New Roman" w:hAnsi="Times New Roman" w:cs="Times New Roman"/>
          <w:b/>
          <w:bCs/>
          <w:i/>
          <w:iCs/>
          <w:szCs w:val="24"/>
        </w:rPr>
      </w:pPr>
      <w:r w:rsidRPr="009B6F5B">
        <w:rPr>
          <w:rFonts w:ascii="Times New Roman" w:hAnsi="Times New Roman" w:cs="Times New Roman"/>
          <w:b/>
          <w:bCs/>
          <w:i/>
          <w:iCs/>
          <w:szCs w:val="24"/>
        </w:rPr>
        <w:t>Research questions</w:t>
      </w:r>
    </w:p>
    <w:p w14:paraId="4A4C8B9C" w14:textId="77777777" w:rsidR="00282C25" w:rsidRPr="009B6F5B" w:rsidRDefault="00282C25" w:rsidP="00216282">
      <w:pPr>
        <w:pStyle w:val="NoSpacing"/>
        <w:spacing w:line="480" w:lineRule="auto"/>
        <w:jc w:val="both"/>
        <w:rPr>
          <w:rFonts w:ascii="Times New Roman" w:hAnsi="Times New Roman" w:cs="Times New Roman"/>
          <w:szCs w:val="24"/>
        </w:rPr>
      </w:pPr>
    </w:p>
    <w:p w14:paraId="53CAACDA" w14:textId="05597CEC" w:rsidR="00216D96" w:rsidRPr="009B6F5B" w:rsidRDefault="00216D96" w:rsidP="00216282">
      <w:pPr>
        <w:pStyle w:val="NoSpacing"/>
        <w:spacing w:line="480" w:lineRule="auto"/>
        <w:jc w:val="both"/>
        <w:rPr>
          <w:rFonts w:ascii="Times New Roman" w:hAnsi="Times New Roman" w:cs="Times New Roman"/>
          <w:szCs w:val="24"/>
        </w:rPr>
      </w:pPr>
      <w:r w:rsidRPr="009B6F5B">
        <w:rPr>
          <w:rFonts w:ascii="Times New Roman" w:hAnsi="Times New Roman" w:cs="Times New Roman"/>
          <w:szCs w:val="24"/>
        </w:rPr>
        <w:t xml:space="preserve">We start </w:t>
      </w:r>
      <w:r w:rsidR="00B70C86" w:rsidRPr="009B6F5B">
        <w:rPr>
          <w:rFonts w:ascii="Times New Roman" w:hAnsi="Times New Roman" w:cs="Times New Roman"/>
          <w:szCs w:val="24"/>
        </w:rPr>
        <w:t>by exploring differences according to</w:t>
      </w:r>
      <w:r w:rsidRPr="009B6F5B">
        <w:rPr>
          <w:rFonts w:ascii="Times New Roman" w:hAnsi="Times New Roman" w:cs="Times New Roman"/>
          <w:szCs w:val="24"/>
        </w:rPr>
        <w:t xml:space="preserve"> gender. A wide body of evidence </w:t>
      </w:r>
      <w:r w:rsidR="00802161" w:rsidRPr="009B6F5B">
        <w:rPr>
          <w:rFonts w:ascii="Times New Roman" w:hAnsi="Times New Roman" w:cs="Times New Roman"/>
          <w:szCs w:val="24"/>
        </w:rPr>
        <w:t>suggests</w:t>
      </w:r>
      <w:r w:rsidRPr="009B6F5B">
        <w:rPr>
          <w:rFonts w:ascii="Times New Roman" w:hAnsi="Times New Roman" w:cs="Times New Roman"/>
          <w:szCs w:val="24"/>
        </w:rPr>
        <w:t xml:space="preserve"> important gender differences in decision making processes (</w:t>
      </w:r>
      <w:r w:rsidRPr="009B6F5B">
        <w:rPr>
          <w:rStyle w:val="author"/>
          <w:rFonts w:ascii="Times New Roman" w:hAnsi="Times New Roman" w:cs="Times New Roman"/>
          <w:color w:val="1C1D1E"/>
          <w:szCs w:val="24"/>
          <w:shd w:val="clear" w:color="auto" w:fill="FFFFFF"/>
        </w:rPr>
        <w:t>Villanueva-Moya</w:t>
      </w:r>
      <w:r w:rsidRPr="009B6F5B">
        <w:rPr>
          <w:rFonts w:ascii="Times New Roman" w:hAnsi="Times New Roman" w:cs="Times New Roman"/>
          <w:color w:val="1C1D1E"/>
          <w:szCs w:val="24"/>
          <w:shd w:val="clear" w:color="auto" w:fill="FFFFFF"/>
        </w:rPr>
        <w:t xml:space="preserve"> </w:t>
      </w:r>
      <w:r w:rsidR="00564E83" w:rsidRPr="009B6F5B">
        <w:rPr>
          <w:rFonts w:ascii="Times New Roman" w:hAnsi="Times New Roman" w:cs="Times New Roman"/>
          <w:color w:val="1C1D1E"/>
          <w:szCs w:val="24"/>
          <w:shd w:val="clear" w:color="auto" w:fill="FFFFFF"/>
        </w:rPr>
        <w:t>&amp; </w:t>
      </w:r>
      <w:proofErr w:type="spellStart"/>
      <w:r w:rsidRPr="009B6F5B">
        <w:rPr>
          <w:rStyle w:val="author"/>
          <w:rFonts w:ascii="Times New Roman" w:hAnsi="Times New Roman" w:cs="Times New Roman"/>
          <w:color w:val="1C1D1E"/>
          <w:szCs w:val="24"/>
          <w:shd w:val="clear" w:color="auto" w:fill="FFFFFF"/>
        </w:rPr>
        <w:t>Expósito</w:t>
      </w:r>
      <w:proofErr w:type="spellEnd"/>
      <w:r w:rsidR="00564E83" w:rsidRPr="009B6F5B">
        <w:rPr>
          <w:rStyle w:val="author"/>
          <w:rFonts w:ascii="Times New Roman" w:hAnsi="Times New Roman" w:cs="Times New Roman"/>
          <w:color w:val="1C1D1E"/>
          <w:szCs w:val="24"/>
          <w:shd w:val="clear" w:color="auto" w:fill="FFFFFF"/>
        </w:rPr>
        <w:t>,</w:t>
      </w:r>
      <w:r w:rsidRPr="009B6F5B">
        <w:rPr>
          <w:rStyle w:val="author"/>
          <w:rFonts w:ascii="Times New Roman" w:hAnsi="Times New Roman" w:cs="Times New Roman"/>
          <w:color w:val="1C1D1E"/>
          <w:szCs w:val="24"/>
          <w:shd w:val="clear" w:color="auto" w:fill="FFFFFF"/>
        </w:rPr>
        <w:t xml:space="preserve"> 2021</w:t>
      </w:r>
      <w:r w:rsidRPr="009B6F5B">
        <w:rPr>
          <w:rFonts w:ascii="Times New Roman" w:hAnsi="Times New Roman" w:cs="Times New Roman"/>
          <w:szCs w:val="24"/>
        </w:rPr>
        <w:t xml:space="preserve">) with it reported that </w:t>
      </w:r>
      <w:r w:rsidRPr="009B6F5B">
        <w:rPr>
          <w:rFonts w:ascii="Times New Roman" w:hAnsi="Times New Roman" w:cs="Times New Roman"/>
          <w:i/>
          <w:iCs/>
          <w:szCs w:val="24"/>
        </w:rPr>
        <w:t>“</w:t>
      </w:r>
      <w:r w:rsidRPr="009B6F5B">
        <w:rPr>
          <w:rFonts w:ascii="Times New Roman" w:hAnsi="Times New Roman" w:cs="Times New Roman"/>
          <w:color w:val="111111"/>
          <w:szCs w:val="24"/>
          <w:shd w:val="clear" w:color="auto" w:fill="FFFFFF"/>
        </w:rPr>
        <w:t>men decide faster, more lineal, whereas women gather information in a different way and are more aware of informal sources of information</w:t>
      </w:r>
      <w:r w:rsidRPr="009B6F5B">
        <w:rPr>
          <w:rFonts w:ascii="Times New Roman" w:hAnsi="Times New Roman" w:cs="Times New Roman"/>
          <w:szCs w:val="24"/>
        </w:rPr>
        <w:t>” (</w:t>
      </w:r>
      <w:proofErr w:type="spellStart"/>
      <w:r w:rsidRPr="009B6F5B">
        <w:rPr>
          <w:rFonts w:ascii="Times New Roman" w:hAnsi="Times New Roman" w:cs="Times New Roman"/>
          <w:szCs w:val="24"/>
        </w:rPr>
        <w:t>Gernreich</w:t>
      </w:r>
      <w:proofErr w:type="spellEnd"/>
      <w:r w:rsidRPr="009B6F5B">
        <w:rPr>
          <w:rFonts w:ascii="Times New Roman" w:hAnsi="Times New Roman" w:cs="Times New Roman"/>
          <w:szCs w:val="24"/>
        </w:rPr>
        <w:t xml:space="preserve"> </w:t>
      </w:r>
      <w:r w:rsidR="00564E83" w:rsidRPr="009B6F5B">
        <w:rPr>
          <w:rFonts w:ascii="Times New Roman" w:hAnsi="Times New Roman" w:cs="Times New Roman"/>
          <w:szCs w:val="24"/>
        </w:rPr>
        <w:t xml:space="preserve">&amp; </w:t>
      </w:r>
      <w:r w:rsidRPr="009B6F5B">
        <w:rPr>
          <w:rFonts w:ascii="Times New Roman" w:hAnsi="Times New Roman" w:cs="Times New Roman"/>
          <w:szCs w:val="24"/>
        </w:rPr>
        <w:t>Exner</w:t>
      </w:r>
      <w:r w:rsidR="00564E83" w:rsidRPr="009B6F5B">
        <w:rPr>
          <w:rFonts w:ascii="Times New Roman" w:hAnsi="Times New Roman" w:cs="Times New Roman"/>
          <w:szCs w:val="24"/>
        </w:rPr>
        <w:t>,</w:t>
      </w:r>
      <w:r w:rsidRPr="009B6F5B">
        <w:rPr>
          <w:rFonts w:ascii="Times New Roman" w:hAnsi="Times New Roman" w:cs="Times New Roman"/>
          <w:szCs w:val="24"/>
        </w:rPr>
        <w:t xml:space="preserve"> 2015</w:t>
      </w:r>
      <w:r w:rsidR="00D268C5" w:rsidRPr="009B6F5B">
        <w:rPr>
          <w:rFonts w:ascii="Times New Roman" w:hAnsi="Times New Roman" w:cs="Times New Roman"/>
          <w:szCs w:val="24"/>
        </w:rPr>
        <w:t>, p. II</w:t>
      </w:r>
      <w:r w:rsidRPr="009B6F5B">
        <w:rPr>
          <w:rFonts w:ascii="Times New Roman" w:hAnsi="Times New Roman" w:cs="Times New Roman"/>
          <w:szCs w:val="24"/>
        </w:rPr>
        <w:t xml:space="preserve">).  </w:t>
      </w:r>
      <w:r w:rsidR="00802161" w:rsidRPr="009B6F5B">
        <w:rPr>
          <w:rFonts w:ascii="Times New Roman" w:hAnsi="Times New Roman" w:cs="Times New Roman"/>
          <w:szCs w:val="24"/>
        </w:rPr>
        <w:t>Research in</w:t>
      </w:r>
      <w:r w:rsidRPr="009B6F5B">
        <w:rPr>
          <w:rFonts w:ascii="Times New Roman" w:hAnsi="Times New Roman" w:cs="Times New Roman"/>
          <w:szCs w:val="24"/>
        </w:rPr>
        <w:t xml:space="preserve"> criminology has also found female judges to impose harsher sentences </w:t>
      </w:r>
      <w:r w:rsidRPr="009B6F5B">
        <w:rPr>
          <w:rFonts w:ascii="Times New Roman" w:hAnsi="Times New Roman" w:cs="Times New Roman"/>
          <w:szCs w:val="24"/>
        </w:rPr>
        <w:lastRenderedPageBreak/>
        <w:t>than males (</w:t>
      </w:r>
      <w:r w:rsidRPr="009B6F5B">
        <w:rPr>
          <w:rFonts w:ascii="Times New Roman" w:hAnsi="Times New Roman" w:cs="Times New Roman"/>
          <w:szCs w:val="24"/>
          <w:bdr w:val="none" w:sz="0" w:space="0" w:color="auto" w:frame="1"/>
          <w:shd w:val="clear" w:color="auto" w:fill="FFFFFF"/>
        </w:rPr>
        <w:t xml:space="preserve">Steffensmeier </w:t>
      </w:r>
      <w:r w:rsidR="00564E83" w:rsidRPr="009B6F5B">
        <w:rPr>
          <w:rFonts w:ascii="Times New Roman" w:hAnsi="Times New Roman" w:cs="Times New Roman"/>
          <w:szCs w:val="24"/>
          <w:bdr w:val="none" w:sz="0" w:space="0" w:color="auto" w:frame="1"/>
          <w:shd w:val="clear" w:color="auto" w:fill="FFFFFF"/>
        </w:rPr>
        <w:t xml:space="preserve">&amp; </w:t>
      </w:r>
      <w:r w:rsidRPr="009B6F5B">
        <w:rPr>
          <w:rFonts w:ascii="Times New Roman" w:hAnsi="Times New Roman" w:cs="Times New Roman"/>
          <w:szCs w:val="24"/>
          <w:bdr w:val="none" w:sz="0" w:space="0" w:color="auto" w:frame="1"/>
          <w:shd w:val="clear" w:color="auto" w:fill="FFFFFF"/>
        </w:rPr>
        <w:t>Hebert</w:t>
      </w:r>
      <w:r w:rsidR="00564E83" w:rsidRPr="009B6F5B">
        <w:rPr>
          <w:rFonts w:ascii="Times New Roman" w:hAnsi="Times New Roman" w:cs="Times New Roman"/>
          <w:szCs w:val="24"/>
          <w:bdr w:val="none" w:sz="0" w:space="0" w:color="auto" w:frame="1"/>
          <w:shd w:val="clear" w:color="auto" w:fill="FFFFFF"/>
        </w:rPr>
        <w:t>,</w:t>
      </w:r>
      <w:r w:rsidRPr="009B6F5B">
        <w:rPr>
          <w:rFonts w:ascii="Times New Roman" w:hAnsi="Times New Roman" w:cs="Times New Roman"/>
          <w:szCs w:val="24"/>
          <w:bdr w:val="none" w:sz="0" w:space="0" w:color="auto" w:frame="1"/>
          <w:shd w:val="clear" w:color="auto" w:fill="FFFFFF"/>
        </w:rPr>
        <w:t xml:space="preserve"> 1999</w:t>
      </w:r>
      <w:r w:rsidRPr="009B6F5B">
        <w:rPr>
          <w:rFonts w:ascii="Times New Roman" w:hAnsi="Times New Roman" w:cs="Times New Roman"/>
          <w:szCs w:val="24"/>
        </w:rPr>
        <w:t>). In contrast, male and female assessors were found to provide roughly equal scores to candidates in the context of medical examinations (</w:t>
      </w:r>
      <w:hyperlink r:id="rId8" w:history="1">
        <w:r w:rsidRPr="009B6F5B">
          <w:rPr>
            <w:rStyle w:val="Hyperlink"/>
            <w:rFonts w:ascii="Times New Roman" w:hAnsi="Times New Roman" w:cs="Times New Roman"/>
            <w:color w:val="000000" w:themeColor="text1"/>
            <w:szCs w:val="24"/>
            <w:u w:val="none"/>
          </w:rPr>
          <w:t>McManus</w:t>
        </w:r>
      </w:hyperlink>
      <w:r w:rsidR="00981648" w:rsidRPr="009B6F5B">
        <w:rPr>
          <w:rStyle w:val="Hyperlink"/>
          <w:rFonts w:ascii="Times New Roman" w:hAnsi="Times New Roman" w:cs="Times New Roman"/>
          <w:color w:val="000000" w:themeColor="text1"/>
          <w:szCs w:val="24"/>
          <w:u w:val="none"/>
        </w:rPr>
        <w:t xml:space="preserve"> et al.,</w:t>
      </w:r>
      <w:r w:rsidRPr="009B6F5B">
        <w:rPr>
          <w:rStyle w:val="Hyperlink"/>
          <w:rFonts w:ascii="Times New Roman" w:hAnsi="Times New Roman" w:cs="Times New Roman"/>
          <w:color w:val="000000" w:themeColor="text1"/>
          <w:szCs w:val="24"/>
          <w:u w:val="none"/>
        </w:rPr>
        <w:t xml:space="preserve"> 2006</w:t>
      </w:r>
      <w:r w:rsidRPr="009B6F5B">
        <w:rPr>
          <w:rFonts w:ascii="Times New Roman" w:hAnsi="Times New Roman" w:cs="Times New Roman"/>
          <w:szCs w:val="24"/>
        </w:rPr>
        <w:t xml:space="preserve">). Yet there is currently no analogous evidence with respect to gender differences in the judgements made by school inspectors. Our </w:t>
      </w:r>
      <w:r w:rsidR="00282C25" w:rsidRPr="009B6F5B">
        <w:rPr>
          <w:rFonts w:ascii="Times New Roman" w:hAnsi="Times New Roman" w:cs="Times New Roman"/>
          <w:szCs w:val="24"/>
        </w:rPr>
        <w:t>first</w:t>
      </w:r>
      <w:r w:rsidRPr="009B6F5B">
        <w:rPr>
          <w:rFonts w:ascii="Times New Roman" w:hAnsi="Times New Roman" w:cs="Times New Roman"/>
          <w:szCs w:val="24"/>
        </w:rPr>
        <w:t xml:space="preserve"> research question is therefore:</w:t>
      </w:r>
    </w:p>
    <w:p w14:paraId="2155FE7D" w14:textId="77777777" w:rsidR="00216D96" w:rsidRPr="009B6F5B" w:rsidRDefault="00216D96" w:rsidP="00216282">
      <w:pPr>
        <w:pStyle w:val="NoSpacing"/>
        <w:spacing w:line="480" w:lineRule="auto"/>
        <w:jc w:val="both"/>
        <w:rPr>
          <w:rFonts w:ascii="Times New Roman" w:hAnsi="Times New Roman" w:cs="Times New Roman"/>
          <w:i/>
          <w:iCs/>
          <w:szCs w:val="24"/>
        </w:rPr>
      </w:pPr>
    </w:p>
    <w:p w14:paraId="7B10CC56" w14:textId="7CF451F8" w:rsidR="00216D96" w:rsidRPr="009B6F5B" w:rsidRDefault="00216D96" w:rsidP="00216282">
      <w:pPr>
        <w:pStyle w:val="NoSpacing"/>
        <w:spacing w:line="480" w:lineRule="auto"/>
        <w:jc w:val="both"/>
        <w:rPr>
          <w:rFonts w:ascii="Times New Roman" w:hAnsi="Times New Roman" w:cs="Times New Roman"/>
          <w:szCs w:val="24"/>
        </w:rPr>
      </w:pPr>
      <w:r w:rsidRPr="009B6F5B">
        <w:rPr>
          <w:rFonts w:ascii="Times New Roman" w:hAnsi="Times New Roman" w:cs="Times New Roman"/>
          <w:szCs w:val="24"/>
        </w:rPr>
        <w:t>RQ1. Do female inspectors make harsher or more lenient judgements about schools than their male counterparts?</w:t>
      </w:r>
    </w:p>
    <w:p w14:paraId="4E7BF1A8" w14:textId="77777777" w:rsidR="00216D96" w:rsidRPr="009B6F5B" w:rsidRDefault="00216D96" w:rsidP="00216282">
      <w:pPr>
        <w:pStyle w:val="NoSpacing"/>
        <w:spacing w:line="480" w:lineRule="auto"/>
        <w:jc w:val="both"/>
        <w:rPr>
          <w:rFonts w:ascii="Times New Roman" w:hAnsi="Times New Roman" w:cs="Times New Roman"/>
          <w:szCs w:val="24"/>
        </w:rPr>
      </w:pPr>
    </w:p>
    <w:p w14:paraId="0E3C0B60" w14:textId="551A0B73" w:rsidR="00216D96" w:rsidRPr="009B6F5B" w:rsidRDefault="00216D96" w:rsidP="00216282">
      <w:pPr>
        <w:pStyle w:val="NoSpacing"/>
        <w:spacing w:line="480" w:lineRule="auto"/>
        <w:jc w:val="both"/>
        <w:rPr>
          <w:rFonts w:ascii="Times New Roman" w:hAnsi="Times New Roman" w:cs="Times New Roman"/>
          <w:szCs w:val="24"/>
        </w:rPr>
      </w:pPr>
      <w:r w:rsidRPr="009B6F5B">
        <w:rPr>
          <w:rFonts w:ascii="Times New Roman" w:hAnsi="Times New Roman" w:cs="Times New Roman"/>
          <w:szCs w:val="24"/>
        </w:rPr>
        <w:t xml:space="preserve">Inspection outcomes may also differ between inspectors with different </w:t>
      </w:r>
      <w:r w:rsidR="005676DD" w:rsidRPr="009B6F5B">
        <w:rPr>
          <w:rFonts w:ascii="Times New Roman" w:hAnsi="Times New Roman" w:cs="Times New Roman"/>
          <w:szCs w:val="24"/>
        </w:rPr>
        <w:t>employment relationships with Ofsted</w:t>
      </w:r>
      <w:r w:rsidRPr="009B6F5B">
        <w:rPr>
          <w:rFonts w:ascii="Times New Roman" w:hAnsi="Times New Roman" w:cs="Times New Roman"/>
          <w:szCs w:val="24"/>
        </w:rPr>
        <w:t>.</w:t>
      </w:r>
      <w:r w:rsidR="005676DD" w:rsidRPr="009B6F5B">
        <w:rPr>
          <w:rFonts w:ascii="Times New Roman" w:hAnsi="Times New Roman" w:cs="Times New Roman"/>
          <w:szCs w:val="24"/>
        </w:rPr>
        <w:t xml:space="preserve"> Broadly speaking, inspectors work for Ofsted on one of two </w:t>
      </w:r>
      <w:r w:rsidR="003E3F4E" w:rsidRPr="009B6F5B">
        <w:rPr>
          <w:rFonts w:ascii="Times New Roman" w:hAnsi="Times New Roman" w:cs="Times New Roman"/>
          <w:szCs w:val="24"/>
        </w:rPr>
        <w:t>bases</w:t>
      </w:r>
      <w:r w:rsidR="00282C25" w:rsidRPr="009B6F5B">
        <w:rPr>
          <w:rFonts w:ascii="Times New Roman" w:hAnsi="Times New Roman" w:cs="Times New Roman"/>
          <w:szCs w:val="24"/>
        </w:rPr>
        <w:t xml:space="preserve">. The first </w:t>
      </w:r>
      <w:r w:rsidR="0057636E" w:rsidRPr="009B6F5B">
        <w:rPr>
          <w:rFonts w:ascii="Times New Roman" w:hAnsi="Times New Roman" w:cs="Times New Roman"/>
          <w:szCs w:val="24"/>
        </w:rPr>
        <w:t xml:space="preserve">group </w:t>
      </w:r>
      <w:r w:rsidR="00282C25" w:rsidRPr="009B6F5B">
        <w:rPr>
          <w:rFonts w:ascii="Times New Roman" w:hAnsi="Times New Roman" w:cs="Times New Roman"/>
          <w:szCs w:val="24"/>
        </w:rPr>
        <w:t>are Her Majesty’s Inspectors (HMIs)</w:t>
      </w:r>
      <w:r w:rsidR="005676DD" w:rsidRPr="009B6F5B">
        <w:rPr>
          <w:rFonts w:ascii="Times New Roman" w:hAnsi="Times New Roman" w:cs="Times New Roman"/>
          <w:szCs w:val="24"/>
        </w:rPr>
        <w:t xml:space="preserve"> –</w:t>
      </w:r>
      <w:r w:rsidR="00282C25" w:rsidRPr="009B6F5B">
        <w:rPr>
          <w:rFonts w:ascii="Times New Roman" w:hAnsi="Times New Roman" w:cs="Times New Roman"/>
          <w:szCs w:val="24"/>
        </w:rPr>
        <w:t xml:space="preserve"> </w:t>
      </w:r>
      <w:r w:rsidR="005676DD" w:rsidRPr="009B6F5B">
        <w:rPr>
          <w:rFonts w:ascii="Times New Roman" w:hAnsi="Times New Roman" w:cs="Times New Roman"/>
          <w:szCs w:val="24"/>
        </w:rPr>
        <w:t xml:space="preserve">civil servants who </w:t>
      </w:r>
      <w:r w:rsidR="00282C25" w:rsidRPr="009B6F5B">
        <w:rPr>
          <w:rFonts w:ascii="Times New Roman" w:hAnsi="Times New Roman" w:cs="Times New Roman"/>
          <w:szCs w:val="24"/>
        </w:rPr>
        <w:t xml:space="preserve">are permanent Ofsted employees and work for Ofsted as their only job. The second </w:t>
      </w:r>
      <w:r w:rsidR="0057636E" w:rsidRPr="009B6F5B">
        <w:rPr>
          <w:rFonts w:ascii="Times New Roman" w:hAnsi="Times New Roman" w:cs="Times New Roman"/>
          <w:szCs w:val="24"/>
        </w:rPr>
        <w:t xml:space="preserve">group </w:t>
      </w:r>
      <w:r w:rsidR="00282C25" w:rsidRPr="009B6F5B">
        <w:rPr>
          <w:rFonts w:ascii="Times New Roman" w:hAnsi="Times New Roman" w:cs="Times New Roman"/>
          <w:szCs w:val="24"/>
        </w:rPr>
        <w:t>are Ofsted Inspectors (OIs)</w:t>
      </w:r>
      <w:r w:rsidR="005676DD" w:rsidRPr="009B6F5B">
        <w:rPr>
          <w:rFonts w:ascii="Times New Roman" w:hAnsi="Times New Roman" w:cs="Times New Roman"/>
          <w:szCs w:val="24"/>
        </w:rPr>
        <w:t xml:space="preserve"> who conduct inspections </w:t>
      </w:r>
      <w:r w:rsidR="00282C25" w:rsidRPr="009B6F5B">
        <w:rPr>
          <w:rFonts w:ascii="Times New Roman" w:hAnsi="Times New Roman" w:cs="Times New Roman"/>
          <w:szCs w:val="24"/>
        </w:rPr>
        <w:t xml:space="preserve">for Ofsted </w:t>
      </w:r>
      <w:r w:rsidR="005676DD" w:rsidRPr="009B6F5B">
        <w:rPr>
          <w:rFonts w:ascii="Times New Roman" w:hAnsi="Times New Roman" w:cs="Times New Roman"/>
          <w:szCs w:val="24"/>
        </w:rPr>
        <w:t>on a</w:t>
      </w:r>
      <w:r w:rsidR="00282C25" w:rsidRPr="009B6F5B">
        <w:rPr>
          <w:rFonts w:ascii="Times New Roman" w:hAnsi="Times New Roman" w:cs="Times New Roman"/>
          <w:szCs w:val="24"/>
        </w:rPr>
        <w:t xml:space="preserve"> freelance basis. </w:t>
      </w:r>
      <w:r w:rsidR="005676DD" w:rsidRPr="009B6F5B">
        <w:rPr>
          <w:rFonts w:ascii="Times New Roman" w:hAnsi="Times New Roman" w:cs="Times New Roman"/>
          <w:szCs w:val="24"/>
        </w:rPr>
        <w:t>This group</w:t>
      </w:r>
      <w:r w:rsidR="00282C25" w:rsidRPr="009B6F5B">
        <w:rPr>
          <w:rFonts w:ascii="Times New Roman" w:hAnsi="Times New Roman" w:cs="Times New Roman"/>
          <w:szCs w:val="24"/>
        </w:rPr>
        <w:t xml:space="preserve"> typically hold other jobs</w:t>
      </w:r>
      <w:r w:rsidR="005676DD" w:rsidRPr="009B6F5B">
        <w:rPr>
          <w:rFonts w:ascii="Times New Roman" w:hAnsi="Times New Roman" w:cs="Times New Roman"/>
          <w:szCs w:val="24"/>
        </w:rPr>
        <w:t xml:space="preserve"> in the education sector</w:t>
      </w:r>
      <w:r w:rsidR="00282C25" w:rsidRPr="009B6F5B">
        <w:rPr>
          <w:rFonts w:ascii="Times New Roman" w:hAnsi="Times New Roman" w:cs="Times New Roman"/>
          <w:szCs w:val="24"/>
        </w:rPr>
        <w:t xml:space="preserve"> (e.g.</w:t>
      </w:r>
      <w:r w:rsidR="00802161" w:rsidRPr="009B6F5B">
        <w:rPr>
          <w:rFonts w:ascii="Times New Roman" w:hAnsi="Times New Roman" w:cs="Times New Roman"/>
          <w:szCs w:val="24"/>
        </w:rPr>
        <w:t>,</w:t>
      </w:r>
      <w:r w:rsidR="00282C25" w:rsidRPr="009B6F5B">
        <w:rPr>
          <w:rFonts w:ascii="Times New Roman" w:hAnsi="Times New Roman" w:cs="Times New Roman"/>
          <w:szCs w:val="24"/>
        </w:rPr>
        <w:t xml:space="preserve"> as </w:t>
      </w:r>
      <w:r w:rsidR="003E3F4E" w:rsidRPr="009B6F5B">
        <w:rPr>
          <w:rFonts w:ascii="Times New Roman" w:hAnsi="Times New Roman" w:cs="Times New Roman"/>
          <w:szCs w:val="24"/>
        </w:rPr>
        <w:t>headteachers</w:t>
      </w:r>
      <w:r w:rsidR="00282C25" w:rsidRPr="009B6F5B">
        <w:rPr>
          <w:rFonts w:ascii="Times New Roman" w:hAnsi="Times New Roman" w:cs="Times New Roman"/>
          <w:szCs w:val="24"/>
        </w:rPr>
        <w:t>)</w:t>
      </w:r>
      <w:r w:rsidR="005676DD" w:rsidRPr="009B6F5B">
        <w:rPr>
          <w:rStyle w:val="FootnoteReference"/>
          <w:rFonts w:ascii="Times New Roman" w:hAnsi="Times New Roman" w:cs="Times New Roman"/>
          <w:szCs w:val="24"/>
        </w:rPr>
        <w:footnoteReference w:id="1"/>
      </w:r>
      <w:r w:rsidR="00F07B81" w:rsidRPr="009B6F5B">
        <w:rPr>
          <w:rFonts w:ascii="Times New Roman" w:hAnsi="Times New Roman" w:cs="Times New Roman"/>
          <w:szCs w:val="24"/>
        </w:rPr>
        <w:t xml:space="preserve">. Given their different employment circumstances, </w:t>
      </w:r>
      <w:r w:rsidRPr="009B6F5B">
        <w:rPr>
          <w:rFonts w:ascii="Times New Roman" w:hAnsi="Times New Roman" w:cs="Times New Roman"/>
          <w:szCs w:val="24"/>
        </w:rPr>
        <w:t>HMIs and OIs</w:t>
      </w:r>
      <w:r w:rsidR="00F07B81" w:rsidRPr="009B6F5B">
        <w:rPr>
          <w:rFonts w:ascii="Times New Roman" w:hAnsi="Times New Roman" w:cs="Times New Roman"/>
          <w:szCs w:val="24"/>
        </w:rPr>
        <w:t xml:space="preserve"> may differ in their views of</w:t>
      </w:r>
      <w:r w:rsidRPr="009B6F5B">
        <w:rPr>
          <w:rFonts w:ascii="Times New Roman" w:hAnsi="Times New Roman" w:cs="Times New Roman"/>
          <w:szCs w:val="24"/>
        </w:rPr>
        <w:t xml:space="preserve"> what constitutes good </w:t>
      </w:r>
      <w:r w:rsidR="00564E83" w:rsidRPr="009B6F5B">
        <w:rPr>
          <w:rFonts w:ascii="Times New Roman" w:hAnsi="Times New Roman" w:cs="Times New Roman"/>
          <w:szCs w:val="24"/>
        </w:rPr>
        <w:t>practice</w:t>
      </w:r>
      <w:r w:rsidRPr="009B6F5B">
        <w:rPr>
          <w:rFonts w:ascii="Times New Roman" w:hAnsi="Times New Roman" w:cs="Times New Roman"/>
          <w:szCs w:val="24"/>
        </w:rPr>
        <w:t xml:space="preserve">, and in their understanding of young people’s educational and pastoral needs. </w:t>
      </w:r>
      <w:r w:rsidR="00F07B81" w:rsidRPr="009B6F5B">
        <w:rPr>
          <w:rFonts w:ascii="Times New Roman" w:hAnsi="Times New Roman" w:cs="Times New Roman"/>
          <w:szCs w:val="24"/>
        </w:rPr>
        <w:t>For instance,</w:t>
      </w:r>
      <w:r w:rsidRPr="009B6F5B">
        <w:rPr>
          <w:rFonts w:ascii="Times New Roman" w:hAnsi="Times New Roman" w:cs="Times New Roman"/>
          <w:szCs w:val="24"/>
        </w:rPr>
        <w:t xml:space="preserve"> OIs may be more </w:t>
      </w:r>
      <w:r w:rsidR="00277E9C" w:rsidRPr="009B6F5B">
        <w:rPr>
          <w:rFonts w:ascii="Times New Roman" w:hAnsi="Times New Roman" w:cs="Times New Roman"/>
          <w:szCs w:val="24"/>
        </w:rPr>
        <w:t>‘</w:t>
      </w:r>
      <w:r w:rsidRPr="009B6F5B">
        <w:rPr>
          <w:rFonts w:ascii="Times New Roman" w:hAnsi="Times New Roman" w:cs="Times New Roman"/>
          <w:szCs w:val="24"/>
        </w:rPr>
        <w:t>in-touch</w:t>
      </w:r>
      <w:r w:rsidR="00277E9C" w:rsidRPr="009B6F5B">
        <w:rPr>
          <w:rFonts w:ascii="Times New Roman" w:hAnsi="Times New Roman" w:cs="Times New Roman"/>
          <w:szCs w:val="24"/>
        </w:rPr>
        <w:t>’</w:t>
      </w:r>
      <w:r w:rsidR="00564E83" w:rsidRPr="009B6F5B">
        <w:rPr>
          <w:rFonts w:ascii="Times New Roman" w:hAnsi="Times New Roman" w:cs="Times New Roman"/>
          <w:szCs w:val="24"/>
        </w:rPr>
        <w:t xml:space="preserve"> </w:t>
      </w:r>
      <w:r w:rsidRPr="009B6F5B">
        <w:rPr>
          <w:rFonts w:ascii="Times New Roman" w:hAnsi="Times New Roman" w:cs="Times New Roman"/>
          <w:szCs w:val="24"/>
        </w:rPr>
        <w:t xml:space="preserve">with the current challenges facing the teaching profession. Moreover, another key difference from HMIs is that OIs may have recently (or </w:t>
      </w:r>
      <w:r w:rsidR="00F07B81" w:rsidRPr="009B6F5B">
        <w:rPr>
          <w:rFonts w:ascii="Times New Roman" w:hAnsi="Times New Roman" w:cs="Times New Roman"/>
          <w:szCs w:val="24"/>
        </w:rPr>
        <w:t>could</w:t>
      </w:r>
      <w:r w:rsidRPr="009B6F5B">
        <w:rPr>
          <w:rFonts w:ascii="Times New Roman" w:hAnsi="Times New Roman" w:cs="Times New Roman"/>
          <w:szCs w:val="24"/>
        </w:rPr>
        <w:t xml:space="preserve"> soon be) subject to Ofsted inspections themselves</w:t>
      </w:r>
      <w:r w:rsidR="00F07B81" w:rsidRPr="009B6F5B">
        <w:rPr>
          <w:rFonts w:ascii="Times New Roman" w:hAnsi="Times New Roman" w:cs="Times New Roman"/>
          <w:szCs w:val="24"/>
        </w:rPr>
        <w:t xml:space="preserve"> (in their roles elsewhere in the education sector)</w:t>
      </w:r>
      <w:r w:rsidRPr="009B6F5B">
        <w:rPr>
          <w:rFonts w:ascii="Times New Roman" w:hAnsi="Times New Roman" w:cs="Times New Roman"/>
          <w:szCs w:val="24"/>
        </w:rPr>
        <w:t>. Evidence from the management literature also suggests that employees with different contract types may differ in their motivation (</w:t>
      </w:r>
      <w:proofErr w:type="spellStart"/>
      <w:r w:rsidR="007D1416" w:rsidRPr="009B6F5B">
        <w:fldChar w:fldCharType="begin"/>
      </w:r>
      <w:r w:rsidR="007D1416" w:rsidRPr="009B6F5B">
        <w:instrText>HYPERLINK "https://link.springer.com/article/10.1007/s41464-017-0033-z"</w:instrText>
      </w:r>
      <w:r w:rsidR="007D1416" w:rsidRPr="009B6F5B">
        <w:fldChar w:fldCharType="separate"/>
      </w:r>
      <w:r w:rsidRPr="009B6F5B">
        <w:rPr>
          <w:rStyle w:val="Hyperlink"/>
          <w:rFonts w:ascii="Times New Roman" w:hAnsi="Times New Roman" w:cs="Times New Roman"/>
          <w:color w:val="000000" w:themeColor="text1"/>
          <w:szCs w:val="24"/>
          <w:u w:val="none"/>
        </w:rPr>
        <w:t>Grund</w:t>
      </w:r>
      <w:proofErr w:type="spellEnd"/>
      <w:r w:rsidR="007D1416" w:rsidRPr="009B6F5B">
        <w:rPr>
          <w:rStyle w:val="Hyperlink"/>
          <w:rFonts w:ascii="Times New Roman" w:hAnsi="Times New Roman" w:cs="Times New Roman"/>
          <w:color w:val="000000" w:themeColor="text1"/>
          <w:szCs w:val="24"/>
          <w:u w:val="none"/>
        </w:rPr>
        <w:fldChar w:fldCharType="end"/>
      </w:r>
      <w:r w:rsidRPr="009B6F5B">
        <w:rPr>
          <w:rStyle w:val="Hyperlink"/>
          <w:rFonts w:ascii="Times New Roman" w:hAnsi="Times New Roman" w:cs="Times New Roman"/>
          <w:color w:val="000000" w:themeColor="text1"/>
          <w:szCs w:val="24"/>
          <w:u w:val="none"/>
        </w:rPr>
        <w:t xml:space="preserve"> </w:t>
      </w:r>
      <w:r w:rsidR="00D67B86" w:rsidRPr="009B6F5B">
        <w:rPr>
          <w:rStyle w:val="Hyperlink"/>
          <w:rFonts w:ascii="Times New Roman" w:hAnsi="Times New Roman" w:cs="Times New Roman"/>
          <w:color w:val="000000" w:themeColor="text1"/>
          <w:szCs w:val="24"/>
          <w:u w:val="none"/>
        </w:rPr>
        <w:t xml:space="preserve">&amp; </w:t>
      </w:r>
      <w:proofErr w:type="spellStart"/>
      <w:r w:rsidRPr="009B6F5B">
        <w:rPr>
          <w:rStyle w:val="Hyperlink"/>
          <w:rFonts w:ascii="Times New Roman" w:hAnsi="Times New Roman" w:cs="Times New Roman"/>
          <w:color w:val="000000" w:themeColor="text1"/>
          <w:szCs w:val="24"/>
          <w:u w:val="none"/>
        </w:rPr>
        <w:t>Thommes</w:t>
      </w:r>
      <w:proofErr w:type="spellEnd"/>
      <w:r w:rsidR="00D67B86" w:rsidRPr="009B6F5B">
        <w:rPr>
          <w:rStyle w:val="Hyperlink"/>
          <w:rFonts w:ascii="Times New Roman" w:hAnsi="Times New Roman" w:cs="Times New Roman"/>
          <w:color w:val="000000" w:themeColor="text1"/>
          <w:szCs w:val="24"/>
          <w:u w:val="none"/>
        </w:rPr>
        <w:t>,</w:t>
      </w:r>
      <w:r w:rsidRPr="009B6F5B">
        <w:rPr>
          <w:rStyle w:val="Hyperlink"/>
          <w:rFonts w:ascii="Times New Roman" w:hAnsi="Times New Roman" w:cs="Times New Roman"/>
          <w:color w:val="000000" w:themeColor="text1"/>
          <w:szCs w:val="24"/>
          <w:u w:val="none"/>
        </w:rPr>
        <w:t xml:space="preserve"> 2017</w:t>
      </w:r>
      <w:r w:rsidRPr="009B6F5B">
        <w:rPr>
          <w:rFonts w:ascii="Times New Roman" w:hAnsi="Times New Roman" w:cs="Times New Roman"/>
          <w:szCs w:val="24"/>
        </w:rPr>
        <w:t>), work-related expectations and commitment (</w:t>
      </w:r>
      <w:proofErr w:type="spellStart"/>
      <w:r w:rsidRPr="009B6F5B">
        <w:rPr>
          <w:rFonts w:ascii="Times New Roman" w:hAnsi="Times New Roman" w:cs="Times New Roman"/>
          <w:color w:val="000000"/>
          <w:spacing w:val="-5"/>
          <w:shd w:val="clear" w:color="auto" w:fill="FFFFFF"/>
        </w:rPr>
        <w:t>Süß</w:t>
      </w:r>
      <w:proofErr w:type="spellEnd"/>
      <w:r w:rsidRPr="009B6F5B">
        <w:rPr>
          <w:rFonts w:ascii="Times New Roman" w:hAnsi="Times New Roman" w:cs="Times New Roman"/>
          <w:color w:val="000000"/>
          <w:spacing w:val="-5"/>
          <w:shd w:val="clear" w:color="auto" w:fill="FFFFFF"/>
        </w:rPr>
        <w:t xml:space="preserve"> </w:t>
      </w:r>
      <w:r w:rsidR="00D67B86" w:rsidRPr="009B6F5B">
        <w:rPr>
          <w:rFonts w:ascii="Times New Roman" w:hAnsi="Times New Roman" w:cs="Times New Roman"/>
          <w:color w:val="000000"/>
          <w:spacing w:val="-5"/>
          <w:shd w:val="clear" w:color="auto" w:fill="FFFFFF"/>
        </w:rPr>
        <w:t xml:space="preserve">&amp; </w:t>
      </w:r>
      <w:r w:rsidRPr="009B6F5B">
        <w:rPr>
          <w:rFonts w:ascii="Times New Roman" w:hAnsi="Times New Roman" w:cs="Times New Roman"/>
          <w:color w:val="000000"/>
          <w:spacing w:val="-5"/>
          <w:shd w:val="clear" w:color="auto" w:fill="FFFFFF"/>
        </w:rPr>
        <w:t>Kleiner</w:t>
      </w:r>
      <w:r w:rsidR="00D67B86" w:rsidRPr="009B6F5B">
        <w:rPr>
          <w:rFonts w:ascii="Times New Roman" w:hAnsi="Times New Roman" w:cs="Times New Roman"/>
          <w:color w:val="000000"/>
          <w:spacing w:val="-5"/>
          <w:shd w:val="clear" w:color="auto" w:fill="FFFFFF"/>
        </w:rPr>
        <w:t>,</w:t>
      </w:r>
      <w:r w:rsidRPr="009B6F5B">
        <w:rPr>
          <w:rFonts w:ascii="Times New Roman" w:hAnsi="Times New Roman" w:cs="Times New Roman"/>
          <w:color w:val="000000"/>
          <w:spacing w:val="-5"/>
          <w:shd w:val="clear" w:color="auto" w:fill="FFFFFF"/>
        </w:rPr>
        <w:t xml:space="preserve"> 2007</w:t>
      </w:r>
      <w:r w:rsidRPr="009B6F5B">
        <w:rPr>
          <w:rFonts w:ascii="Times New Roman" w:hAnsi="Times New Roman" w:cs="Times New Roman"/>
          <w:szCs w:val="24"/>
        </w:rPr>
        <w:t xml:space="preserve">). </w:t>
      </w:r>
      <w:r w:rsidR="00F07B81" w:rsidRPr="009B6F5B">
        <w:rPr>
          <w:rFonts w:ascii="Times New Roman" w:hAnsi="Times New Roman" w:cs="Times New Roman"/>
          <w:szCs w:val="24"/>
        </w:rPr>
        <w:t>It is plausible that s</w:t>
      </w:r>
      <w:r w:rsidRPr="009B6F5B">
        <w:rPr>
          <w:rFonts w:ascii="Times New Roman" w:hAnsi="Times New Roman" w:cs="Times New Roman"/>
          <w:szCs w:val="24"/>
        </w:rPr>
        <w:t xml:space="preserve">uch factors may influence how </w:t>
      </w:r>
      <w:r w:rsidR="00F07B81" w:rsidRPr="009B6F5B">
        <w:rPr>
          <w:rFonts w:ascii="Times New Roman" w:hAnsi="Times New Roman" w:cs="Times New Roman"/>
          <w:szCs w:val="24"/>
        </w:rPr>
        <w:t xml:space="preserve">OIs and HMIs </w:t>
      </w:r>
      <w:r w:rsidRPr="009B6F5B">
        <w:rPr>
          <w:rFonts w:ascii="Times New Roman" w:hAnsi="Times New Roman" w:cs="Times New Roman"/>
          <w:szCs w:val="24"/>
        </w:rPr>
        <w:t xml:space="preserve">go </w:t>
      </w:r>
      <w:r w:rsidRPr="009B6F5B">
        <w:rPr>
          <w:rFonts w:ascii="Times New Roman" w:hAnsi="Times New Roman" w:cs="Times New Roman"/>
          <w:szCs w:val="24"/>
        </w:rPr>
        <w:lastRenderedPageBreak/>
        <w:t xml:space="preserve">about their job, </w:t>
      </w:r>
      <w:r w:rsidR="00F07B81" w:rsidRPr="009B6F5B">
        <w:rPr>
          <w:rFonts w:ascii="Times New Roman" w:hAnsi="Times New Roman" w:cs="Times New Roman"/>
          <w:szCs w:val="24"/>
        </w:rPr>
        <w:t>leading to a difference in</w:t>
      </w:r>
      <w:r w:rsidRPr="009B6F5B">
        <w:rPr>
          <w:rFonts w:ascii="Times New Roman" w:hAnsi="Times New Roman" w:cs="Times New Roman"/>
          <w:szCs w:val="24"/>
        </w:rPr>
        <w:t xml:space="preserve"> the judgements they reach. </w:t>
      </w:r>
      <w:r w:rsidR="00F07B81" w:rsidRPr="009B6F5B">
        <w:rPr>
          <w:rFonts w:ascii="Times New Roman" w:hAnsi="Times New Roman" w:cs="Times New Roman"/>
          <w:szCs w:val="24"/>
        </w:rPr>
        <w:t>R</w:t>
      </w:r>
      <w:r w:rsidRPr="009B6F5B">
        <w:rPr>
          <w:rFonts w:ascii="Times New Roman" w:hAnsi="Times New Roman" w:cs="Times New Roman"/>
          <w:szCs w:val="24"/>
        </w:rPr>
        <w:t>esearch question</w:t>
      </w:r>
      <w:r w:rsidR="00F07B81" w:rsidRPr="009B6F5B">
        <w:rPr>
          <w:rFonts w:ascii="Times New Roman" w:hAnsi="Times New Roman" w:cs="Times New Roman"/>
          <w:szCs w:val="24"/>
        </w:rPr>
        <w:t xml:space="preserve"> </w:t>
      </w:r>
      <w:r w:rsidR="0057636E" w:rsidRPr="009B6F5B">
        <w:rPr>
          <w:rFonts w:ascii="Times New Roman" w:hAnsi="Times New Roman" w:cs="Times New Roman"/>
          <w:szCs w:val="24"/>
        </w:rPr>
        <w:t>two</w:t>
      </w:r>
      <w:r w:rsidR="00F07B81" w:rsidRPr="009B6F5B">
        <w:rPr>
          <w:rFonts w:ascii="Times New Roman" w:hAnsi="Times New Roman" w:cs="Times New Roman"/>
          <w:szCs w:val="24"/>
        </w:rPr>
        <w:t xml:space="preserve"> is</w:t>
      </w:r>
      <w:r w:rsidRPr="009B6F5B">
        <w:rPr>
          <w:rFonts w:ascii="Times New Roman" w:hAnsi="Times New Roman" w:cs="Times New Roman"/>
          <w:szCs w:val="24"/>
        </w:rPr>
        <w:t xml:space="preserve"> therefore:</w:t>
      </w:r>
    </w:p>
    <w:p w14:paraId="3EDAED44" w14:textId="77777777" w:rsidR="00802161" w:rsidRPr="009B6F5B" w:rsidRDefault="00802161" w:rsidP="00216282">
      <w:pPr>
        <w:pStyle w:val="NoSpacing"/>
        <w:spacing w:line="480" w:lineRule="auto"/>
        <w:jc w:val="both"/>
        <w:rPr>
          <w:rFonts w:ascii="Times New Roman" w:hAnsi="Times New Roman" w:cs="Times New Roman"/>
          <w:szCs w:val="24"/>
        </w:rPr>
      </w:pPr>
    </w:p>
    <w:p w14:paraId="308D0D69" w14:textId="4BA9742E" w:rsidR="00216D96" w:rsidRPr="009B6F5B" w:rsidRDefault="00216D96" w:rsidP="00216282">
      <w:pPr>
        <w:pStyle w:val="NoSpacing"/>
        <w:spacing w:line="480" w:lineRule="auto"/>
        <w:jc w:val="both"/>
        <w:rPr>
          <w:rFonts w:ascii="Times New Roman" w:hAnsi="Times New Roman" w:cs="Times New Roman"/>
          <w:szCs w:val="24"/>
        </w:rPr>
      </w:pPr>
      <w:r w:rsidRPr="009B6F5B">
        <w:rPr>
          <w:rFonts w:ascii="Times New Roman" w:hAnsi="Times New Roman" w:cs="Times New Roman"/>
          <w:szCs w:val="24"/>
        </w:rPr>
        <w:t>RQ2. Do inspection judgements differ between OIs and HMIs?</w:t>
      </w:r>
    </w:p>
    <w:p w14:paraId="2E483D14" w14:textId="77777777" w:rsidR="00216D96" w:rsidRPr="009B6F5B" w:rsidRDefault="00216D96" w:rsidP="00216282">
      <w:pPr>
        <w:pStyle w:val="NoSpacing"/>
        <w:spacing w:line="480" w:lineRule="auto"/>
        <w:jc w:val="both"/>
        <w:rPr>
          <w:rFonts w:ascii="Times New Roman" w:hAnsi="Times New Roman" w:cs="Times New Roman"/>
          <w:szCs w:val="24"/>
        </w:rPr>
      </w:pPr>
    </w:p>
    <w:p w14:paraId="245BEA21" w14:textId="31005230" w:rsidR="00216D96" w:rsidRPr="009B6F5B" w:rsidRDefault="00216D96" w:rsidP="00216282">
      <w:pPr>
        <w:pStyle w:val="NoSpacing"/>
        <w:spacing w:line="480" w:lineRule="auto"/>
        <w:jc w:val="both"/>
        <w:rPr>
          <w:rFonts w:ascii="Times New Roman" w:hAnsi="Times New Roman" w:cs="Times New Roman"/>
          <w:szCs w:val="24"/>
        </w:rPr>
      </w:pPr>
      <w:r w:rsidRPr="009B6F5B">
        <w:rPr>
          <w:rFonts w:ascii="Times New Roman" w:hAnsi="Times New Roman" w:cs="Times New Roman"/>
          <w:szCs w:val="24"/>
        </w:rPr>
        <w:t>Next, we turn to the link between inspection outcomes and the lead inspector’s experience. Evidence from elsewhere in the education literature (</w:t>
      </w:r>
      <w:r w:rsidR="00802161" w:rsidRPr="009B6F5B">
        <w:rPr>
          <w:rFonts w:ascii="Times New Roman" w:hAnsi="Times New Roman" w:cs="Times New Roman"/>
          <w:szCs w:val="24"/>
        </w:rPr>
        <w:t>e.g.,</w:t>
      </w:r>
      <w:r w:rsidRPr="009B6F5B">
        <w:rPr>
          <w:rFonts w:ascii="Times New Roman" w:hAnsi="Times New Roman" w:cs="Times New Roman"/>
          <w:szCs w:val="24"/>
        </w:rPr>
        <w:t xml:space="preserve"> on teacher effectiveness) illustrates how experience is linked to staff productivity (Burroughs et al</w:t>
      </w:r>
      <w:r w:rsidR="00D67B86" w:rsidRPr="009B6F5B">
        <w:rPr>
          <w:rFonts w:ascii="Times New Roman" w:hAnsi="Times New Roman" w:cs="Times New Roman"/>
          <w:szCs w:val="24"/>
        </w:rPr>
        <w:t>.,</w:t>
      </w:r>
      <w:r w:rsidRPr="009B6F5B">
        <w:rPr>
          <w:rFonts w:ascii="Times New Roman" w:hAnsi="Times New Roman" w:cs="Times New Roman"/>
          <w:szCs w:val="24"/>
        </w:rPr>
        <w:t xml:space="preserve"> 2019). Moreover, employees new to their roles tend to be less confiden</w:t>
      </w:r>
      <w:r w:rsidR="00B8261F" w:rsidRPr="009B6F5B">
        <w:rPr>
          <w:rFonts w:ascii="Times New Roman" w:hAnsi="Times New Roman" w:cs="Times New Roman"/>
          <w:szCs w:val="24"/>
        </w:rPr>
        <w:t>t</w:t>
      </w:r>
      <w:r w:rsidRPr="009B6F5B">
        <w:rPr>
          <w:rFonts w:ascii="Times New Roman" w:hAnsi="Times New Roman" w:cs="Times New Roman"/>
          <w:szCs w:val="24"/>
        </w:rPr>
        <w:t xml:space="preserve"> and more liable to make mistakes than senior staff (</w:t>
      </w:r>
      <w:proofErr w:type="spellStart"/>
      <w:r w:rsidRPr="009B6F5B">
        <w:rPr>
          <w:rFonts w:ascii="Times New Roman" w:hAnsi="Times New Roman" w:cs="Times New Roman"/>
          <w:color w:val="333333"/>
          <w:shd w:val="clear" w:color="auto" w:fill="FCFCFC"/>
        </w:rPr>
        <w:t>Grohnert</w:t>
      </w:r>
      <w:proofErr w:type="spellEnd"/>
      <w:r w:rsidR="00981648" w:rsidRPr="009B6F5B">
        <w:rPr>
          <w:rFonts w:ascii="Times New Roman" w:hAnsi="Times New Roman" w:cs="Times New Roman"/>
          <w:color w:val="333333"/>
          <w:shd w:val="clear" w:color="auto" w:fill="FCFCFC"/>
        </w:rPr>
        <w:t xml:space="preserve"> et al.,</w:t>
      </w:r>
      <w:r w:rsidRPr="009B6F5B">
        <w:rPr>
          <w:rFonts w:ascii="Times New Roman" w:hAnsi="Times New Roman" w:cs="Times New Roman"/>
          <w:color w:val="333333"/>
          <w:shd w:val="clear" w:color="auto" w:fill="FCFCFC"/>
        </w:rPr>
        <w:t xml:space="preserve"> 2019</w:t>
      </w:r>
      <w:r w:rsidRPr="009B6F5B">
        <w:rPr>
          <w:rFonts w:ascii="Times New Roman" w:hAnsi="Times New Roman" w:cs="Times New Roman"/>
          <w:szCs w:val="24"/>
        </w:rPr>
        <w:t>). Indeed, experience in jobs is linked to competence development (</w:t>
      </w:r>
      <w:proofErr w:type="spellStart"/>
      <w:r w:rsidRPr="009B6F5B">
        <w:rPr>
          <w:rFonts w:ascii="Times New Roman" w:hAnsi="Times New Roman" w:cs="Times New Roman"/>
          <w:szCs w:val="24"/>
        </w:rPr>
        <w:t>Paloniemi</w:t>
      </w:r>
      <w:proofErr w:type="spellEnd"/>
      <w:r w:rsidR="00D67B86" w:rsidRPr="009B6F5B">
        <w:rPr>
          <w:rFonts w:ascii="Times New Roman" w:hAnsi="Times New Roman" w:cs="Times New Roman"/>
          <w:szCs w:val="24"/>
        </w:rPr>
        <w:t>,</w:t>
      </w:r>
      <w:r w:rsidRPr="009B6F5B">
        <w:rPr>
          <w:rFonts w:ascii="Times New Roman" w:hAnsi="Times New Roman" w:cs="Times New Roman"/>
          <w:szCs w:val="24"/>
        </w:rPr>
        <w:t xml:space="preserve"> 2006). On the other hand, newly appointed inspectors may be concerned about making potentially controversial, high-stakes decisions when they are fresh into the role (</w:t>
      </w:r>
      <w:r w:rsidR="00802161" w:rsidRPr="009B6F5B">
        <w:rPr>
          <w:rFonts w:ascii="Times New Roman" w:hAnsi="Times New Roman" w:cs="Times New Roman"/>
          <w:szCs w:val="24"/>
        </w:rPr>
        <w:t>e.g.,</w:t>
      </w:r>
      <w:r w:rsidRPr="009B6F5B">
        <w:rPr>
          <w:rFonts w:ascii="Times New Roman" w:hAnsi="Times New Roman" w:cs="Times New Roman"/>
          <w:szCs w:val="24"/>
        </w:rPr>
        <w:t xml:space="preserve"> awarding an </w:t>
      </w:r>
      <w:r w:rsidR="003E3F4E" w:rsidRPr="009B6F5B">
        <w:rPr>
          <w:rFonts w:ascii="Times New Roman" w:hAnsi="Times New Roman" w:cs="Times New Roman"/>
          <w:szCs w:val="24"/>
        </w:rPr>
        <w:t>I</w:t>
      </w:r>
      <w:r w:rsidRPr="009B6F5B">
        <w:rPr>
          <w:rFonts w:ascii="Times New Roman" w:hAnsi="Times New Roman" w:cs="Times New Roman"/>
          <w:szCs w:val="24"/>
        </w:rPr>
        <w:t>nadequate judgement or downgrading a school). Hence (in)experience could be a key source of inconsistency (and thus variation</w:t>
      </w:r>
      <w:r w:rsidR="003E3F4E" w:rsidRPr="009B6F5B">
        <w:rPr>
          <w:rFonts w:ascii="Times New Roman" w:hAnsi="Times New Roman" w:cs="Times New Roman"/>
          <w:szCs w:val="24"/>
        </w:rPr>
        <w:t>)</w:t>
      </w:r>
      <w:r w:rsidRPr="009B6F5B">
        <w:rPr>
          <w:rFonts w:ascii="Times New Roman" w:hAnsi="Times New Roman" w:cs="Times New Roman"/>
          <w:szCs w:val="24"/>
        </w:rPr>
        <w:t xml:space="preserve"> in outcomes across inspectors. Our </w:t>
      </w:r>
      <w:r w:rsidR="00B8261F" w:rsidRPr="009B6F5B">
        <w:rPr>
          <w:rFonts w:ascii="Times New Roman" w:hAnsi="Times New Roman" w:cs="Times New Roman"/>
          <w:szCs w:val="24"/>
        </w:rPr>
        <w:t>third</w:t>
      </w:r>
      <w:r w:rsidRPr="009B6F5B">
        <w:rPr>
          <w:rFonts w:ascii="Times New Roman" w:hAnsi="Times New Roman" w:cs="Times New Roman"/>
          <w:szCs w:val="24"/>
        </w:rPr>
        <w:t xml:space="preserve"> question is therefore:</w:t>
      </w:r>
    </w:p>
    <w:p w14:paraId="7531C0DD" w14:textId="77777777" w:rsidR="00216D96" w:rsidRPr="009B6F5B" w:rsidRDefault="00216D96" w:rsidP="00216282">
      <w:pPr>
        <w:pStyle w:val="NoSpacing"/>
        <w:spacing w:line="480" w:lineRule="auto"/>
        <w:jc w:val="both"/>
        <w:rPr>
          <w:rFonts w:ascii="Times New Roman" w:hAnsi="Times New Roman" w:cs="Times New Roman"/>
          <w:szCs w:val="24"/>
        </w:rPr>
      </w:pPr>
    </w:p>
    <w:p w14:paraId="10C0C610" w14:textId="77F234B8" w:rsidR="00216D96" w:rsidRPr="009B6F5B" w:rsidRDefault="00216D96" w:rsidP="00216282">
      <w:pPr>
        <w:pStyle w:val="NoSpacing"/>
        <w:spacing w:line="480" w:lineRule="auto"/>
        <w:jc w:val="both"/>
        <w:rPr>
          <w:rFonts w:ascii="Times New Roman" w:hAnsi="Times New Roman" w:cs="Times New Roman"/>
          <w:szCs w:val="24"/>
        </w:rPr>
      </w:pPr>
      <w:r w:rsidRPr="009B6F5B">
        <w:rPr>
          <w:rFonts w:ascii="Times New Roman" w:hAnsi="Times New Roman" w:cs="Times New Roman"/>
          <w:szCs w:val="24"/>
        </w:rPr>
        <w:t xml:space="preserve">RQ3. How are inspection outcomes linked to inspection experience of lead inspectors? </w:t>
      </w:r>
    </w:p>
    <w:p w14:paraId="4E7B1D51" w14:textId="77777777" w:rsidR="00216D96" w:rsidRPr="009B6F5B" w:rsidRDefault="00216D96" w:rsidP="00216282">
      <w:pPr>
        <w:pStyle w:val="NoSpacing"/>
        <w:spacing w:line="480" w:lineRule="auto"/>
        <w:jc w:val="both"/>
        <w:rPr>
          <w:rFonts w:ascii="Times New Roman" w:hAnsi="Times New Roman" w:cs="Times New Roman"/>
          <w:szCs w:val="24"/>
        </w:rPr>
      </w:pPr>
    </w:p>
    <w:p w14:paraId="64208D88" w14:textId="745DBD99" w:rsidR="00216D96" w:rsidRPr="009B6F5B" w:rsidRDefault="00B8261F" w:rsidP="00216282">
      <w:pPr>
        <w:pStyle w:val="NoSpacing"/>
        <w:spacing w:line="480" w:lineRule="auto"/>
        <w:jc w:val="both"/>
        <w:rPr>
          <w:rFonts w:ascii="Times New Roman" w:hAnsi="Times New Roman" w:cs="Times New Roman"/>
          <w:szCs w:val="24"/>
        </w:rPr>
      </w:pPr>
      <w:r w:rsidRPr="009B6F5B">
        <w:rPr>
          <w:rFonts w:ascii="Times New Roman" w:hAnsi="Times New Roman" w:cs="Times New Roman"/>
          <w:szCs w:val="24"/>
        </w:rPr>
        <w:t>W</w:t>
      </w:r>
      <w:r w:rsidR="00216D96" w:rsidRPr="009B6F5B">
        <w:rPr>
          <w:rFonts w:ascii="Times New Roman" w:hAnsi="Times New Roman" w:cs="Times New Roman"/>
          <w:szCs w:val="24"/>
        </w:rPr>
        <w:t>e</w:t>
      </w:r>
      <w:r w:rsidRPr="009B6F5B">
        <w:rPr>
          <w:rFonts w:ascii="Times New Roman" w:hAnsi="Times New Roman" w:cs="Times New Roman"/>
          <w:szCs w:val="24"/>
        </w:rPr>
        <w:t xml:space="preserve"> then</w:t>
      </w:r>
      <w:r w:rsidR="00216D96" w:rsidRPr="009B6F5B">
        <w:rPr>
          <w:rFonts w:ascii="Times New Roman" w:hAnsi="Times New Roman" w:cs="Times New Roman"/>
          <w:szCs w:val="24"/>
        </w:rPr>
        <w:t xml:space="preserve"> consider where the inspection is taking place. Ofsted’s regional operating model means that inspectors usually conduct their inspections within one of Ofsted’s eight regions (their </w:t>
      </w:r>
      <w:r w:rsidR="00277E9C" w:rsidRPr="009B6F5B">
        <w:rPr>
          <w:rFonts w:ascii="Times New Roman" w:hAnsi="Times New Roman" w:cs="Times New Roman"/>
          <w:szCs w:val="24"/>
        </w:rPr>
        <w:t>‘</w:t>
      </w:r>
      <w:r w:rsidR="00216D96" w:rsidRPr="009B6F5B">
        <w:rPr>
          <w:rFonts w:ascii="Times New Roman" w:hAnsi="Times New Roman" w:cs="Times New Roman"/>
          <w:szCs w:val="24"/>
        </w:rPr>
        <w:t>home region</w:t>
      </w:r>
      <w:r w:rsidR="00277E9C" w:rsidRPr="009B6F5B">
        <w:rPr>
          <w:rFonts w:ascii="Times New Roman" w:hAnsi="Times New Roman" w:cs="Times New Roman"/>
          <w:szCs w:val="24"/>
        </w:rPr>
        <w:t>’</w:t>
      </w:r>
      <w:r w:rsidR="00D67B86" w:rsidRPr="009B6F5B">
        <w:rPr>
          <w:rFonts w:ascii="Times New Roman" w:hAnsi="Times New Roman" w:cs="Times New Roman"/>
          <w:szCs w:val="24"/>
        </w:rPr>
        <w:t xml:space="preserve">). </w:t>
      </w:r>
      <w:r w:rsidR="00216D96" w:rsidRPr="009B6F5B">
        <w:rPr>
          <w:rFonts w:ascii="Times New Roman" w:hAnsi="Times New Roman" w:cs="Times New Roman"/>
          <w:szCs w:val="24"/>
        </w:rPr>
        <w:t xml:space="preserve">Although all regions inspect to a common framework, with a certain degree of centralised guidance and training, regions also have autonomy over delivering and managing inspections. It is possible that, when an inspector works outside their home region, they come across certain </w:t>
      </w:r>
      <w:r w:rsidR="00D67B86" w:rsidRPr="009B6F5B">
        <w:rPr>
          <w:rFonts w:ascii="Times New Roman" w:hAnsi="Times New Roman" w:cs="Times New Roman"/>
          <w:szCs w:val="24"/>
        </w:rPr>
        <w:t xml:space="preserve">practices </w:t>
      </w:r>
      <w:r w:rsidR="00216D96" w:rsidRPr="009B6F5B">
        <w:rPr>
          <w:rFonts w:ascii="Times New Roman" w:hAnsi="Times New Roman" w:cs="Times New Roman"/>
          <w:szCs w:val="24"/>
        </w:rPr>
        <w:t>and approaches they are not use</w:t>
      </w:r>
      <w:r w:rsidR="00A40529" w:rsidRPr="009B6F5B">
        <w:rPr>
          <w:rFonts w:ascii="Times New Roman" w:hAnsi="Times New Roman" w:cs="Times New Roman"/>
          <w:szCs w:val="24"/>
        </w:rPr>
        <w:t>d</w:t>
      </w:r>
      <w:r w:rsidR="00216D96" w:rsidRPr="009B6F5B">
        <w:rPr>
          <w:rFonts w:ascii="Times New Roman" w:hAnsi="Times New Roman" w:cs="Times New Roman"/>
          <w:szCs w:val="24"/>
        </w:rPr>
        <w:t xml:space="preserve"> to. </w:t>
      </w:r>
      <w:r w:rsidR="0057636E" w:rsidRPr="009B6F5B">
        <w:rPr>
          <w:rFonts w:ascii="Times New Roman" w:hAnsi="Times New Roman" w:cs="Times New Roman"/>
          <w:szCs w:val="24"/>
        </w:rPr>
        <w:t>T</w:t>
      </w:r>
      <w:r w:rsidR="00216D96" w:rsidRPr="009B6F5B">
        <w:rPr>
          <w:rFonts w:ascii="Times New Roman" w:hAnsi="Times New Roman" w:cs="Times New Roman"/>
          <w:szCs w:val="24"/>
        </w:rPr>
        <w:t xml:space="preserve">here may also be </w:t>
      </w:r>
      <w:r w:rsidR="00216D96" w:rsidRPr="009B6F5B">
        <w:rPr>
          <w:rFonts w:ascii="Times New Roman" w:hAnsi="Times New Roman" w:cs="Times New Roman"/>
          <w:szCs w:val="24"/>
        </w:rPr>
        <w:lastRenderedPageBreak/>
        <w:t xml:space="preserve">regional differences in how schools operate that impact the judgements inspectors reach. We investigate this in research question </w:t>
      </w:r>
      <w:r w:rsidRPr="009B6F5B">
        <w:rPr>
          <w:rFonts w:ascii="Times New Roman" w:hAnsi="Times New Roman" w:cs="Times New Roman"/>
          <w:szCs w:val="24"/>
        </w:rPr>
        <w:t>four</w:t>
      </w:r>
      <w:r w:rsidR="00216D96" w:rsidRPr="009B6F5B">
        <w:rPr>
          <w:rFonts w:ascii="Times New Roman" w:hAnsi="Times New Roman" w:cs="Times New Roman"/>
          <w:szCs w:val="24"/>
        </w:rPr>
        <w:t>:</w:t>
      </w:r>
    </w:p>
    <w:p w14:paraId="4FE283D4" w14:textId="77777777" w:rsidR="00216D96" w:rsidRPr="009B6F5B" w:rsidRDefault="00216D96" w:rsidP="00216282">
      <w:pPr>
        <w:pStyle w:val="NoSpacing"/>
        <w:spacing w:line="480" w:lineRule="auto"/>
        <w:jc w:val="both"/>
        <w:rPr>
          <w:rFonts w:ascii="Times New Roman" w:hAnsi="Times New Roman" w:cs="Times New Roman"/>
          <w:szCs w:val="24"/>
        </w:rPr>
      </w:pPr>
    </w:p>
    <w:p w14:paraId="3FE84BA9" w14:textId="1F7510CC" w:rsidR="00216D96" w:rsidRPr="009B6F5B" w:rsidRDefault="00216D96" w:rsidP="00216282">
      <w:pPr>
        <w:pStyle w:val="NoSpacing"/>
        <w:spacing w:line="480" w:lineRule="auto"/>
        <w:jc w:val="both"/>
        <w:rPr>
          <w:rFonts w:ascii="Times New Roman" w:hAnsi="Times New Roman" w:cs="Times New Roman"/>
          <w:szCs w:val="24"/>
        </w:rPr>
      </w:pPr>
      <w:r w:rsidRPr="009B6F5B">
        <w:rPr>
          <w:rFonts w:ascii="Times New Roman" w:hAnsi="Times New Roman" w:cs="Times New Roman"/>
          <w:szCs w:val="24"/>
        </w:rPr>
        <w:t xml:space="preserve">RQ4. Do inspectors judge schools more harshly when they are working outside of their home region? </w:t>
      </w:r>
    </w:p>
    <w:p w14:paraId="4DAB5E99" w14:textId="77777777" w:rsidR="00216D96" w:rsidRPr="009B6F5B" w:rsidRDefault="00216D96" w:rsidP="00216282">
      <w:pPr>
        <w:pStyle w:val="NoSpacing"/>
        <w:spacing w:line="480" w:lineRule="auto"/>
        <w:jc w:val="both"/>
        <w:rPr>
          <w:rFonts w:ascii="Times New Roman" w:hAnsi="Times New Roman" w:cs="Times New Roman"/>
          <w:szCs w:val="24"/>
        </w:rPr>
      </w:pPr>
    </w:p>
    <w:p w14:paraId="4258E302" w14:textId="0421F9D8" w:rsidR="00216D96" w:rsidRPr="009B6F5B" w:rsidRDefault="00216D96" w:rsidP="00216282">
      <w:pPr>
        <w:pStyle w:val="NoSpacing"/>
        <w:spacing w:line="480" w:lineRule="auto"/>
        <w:jc w:val="both"/>
        <w:rPr>
          <w:rFonts w:ascii="Times New Roman" w:hAnsi="Times New Roman" w:cs="Times New Roman"/>
          <w:szCs w:val="24"/>
        </w:rPr>
      </w:pPr>
      <w:r w:rsidRPr="009B6F5B">
        <w:rPr>
          <w:rFonts w:ascii="Times New Roman" w:hAnsi="Times New Roman" w:cs="Times New Roman"/>
          <w:szCs w:val="24"/>
        </w:rPr>
        <w:t xml:space="preserve">School inspectors will have specialist knowledge, background and skills in particular areas. One is whether they have a background in primary or secondary education (and thus primary or secondary inspections). Yet England has many more primary than secondary schools. This </w:t>
      </w:r>
      <w:r w:rsidR="0057636E" w:rsidRPr="009B6F5B">
        <w:rPr>
          <w:rFonts w:ascii="Times New Roman" w:hAnsi="Times New Roman" w:cs="Times New Roman"/>
          <w:szCs w:val="24"/>
        </w:rPr>
        <w:t xml:space="preserve">inevitably </w:t>
      </w:r>
      <w:r w:rsidRPr="009B6F5B">
        <w:rPr>
          <w:rFonts w:ascii="Times New Roman" w:hAnsi="Times New Roman" w:cs="Times New Roman"/>
          <w:szCs w:val="24"/>
        </w:rPr>
        <w:t>means that some inspectors who have knowledge and inspection experience in one school phase (</w:t>
      </w:r>
      <w:r w:rsidR="00A40529" w:rsidRPr="009B6F5B">
        <w:rPr>
          <w:rFonts w:ascii="Times New Roman" w:hAnsi="Times New Roman" w:cs="Times New Roman"/>
          <w:szCs w:val="24"/>
        </w:rPr>
        <w:t>e.g.,</w:t>
      </w:r>
      <w:r w:rsidRPr="009B6F5B">
        <w:rPr>
          <w:rFonts w:ascii="Times New Roman" w:hAnsi="Times New Roman" w:cs="Times New Roman"/>
          <w:szCs w:val="24"/>
        </w:rPr>
        <w:t xml:space="preserve"> secondary) will sometimes lead inspections in another (</w:t>
      </w:r>
      <w:r w:rsidR="00A40529" w:rsidRPr="009B6F5B">
        <w:rPr>
          <w:rFonts w:ascii="Times New Roman" w:hAnsi="Times New Roman" w:cs="Times New Roman"/>
          <w:szCs w:val="24"/>
        </w:rPr>
        <w:t>e.g.,</w:t>
      </w:r>
      <w:r w:rsidRPr="009B6F5B">
        <w:rPr>
          <w:rFonts w:ascii="Times New Roman" w:hAnsi="Times New Roman" w:cs="Times New Roman"/>
          <w:szCs w:val="24"/>
        </w:rPr>
        <w:t xml:space="preserve"> primary). Th</w:t>
      </w:r>
      <w:r w:rsidR="00E301B2" w:rsidRPr="009B6F5B">
        <w:rPr>
          <w:rFonts w:ascii="Times New Roman" w:hAnsi="Times New Roman" w:cs="Times New Roman"/>
          <w:szCs w:val="24"/>
        </w:rPr>
        <w:t>is could</w:t>
      </w:r>
      <w:r w:rsidRPr="009B6F5B">
        <w:rPr>
          <w:rFonts w:ascii="Times New Roman" w:hAnsi="Times New Roman" w:cs="Times New Roman"/>
          <w:szCs w:val="24"/>
        </w:rPr>
        <w:t xml:space="preserve"> impact the judgement</w:t>
      </w:r>
      <w:r w:rsidR="00E301B2" w:rsidRPr="009B6F5B">
        <w:rPr>
          <w:rFonts w:ascii="Times New Roman" w:hAnsi="Times New Roman" w:cs="Times New Roman"/>
          <w:szCs w:val="24"/>
        </w:rPr>
        <w:t>s</w:t>
      </w:r>
      <w:r w:rsidRPr="009B6F5B">
        <w:rPr>
          <w:rFonts w:ascii="Times New Roman" w:hAnsi="Times New Roman" w:cs="Times New Roman"/>
          <w:szCs w:val="24"/>
        </w:rPr>
        <w:t xml:space="preserve"> made. For instance, those with a specialism in secondary inspections may </w:t>
      </w:r>
      <w:r w:rsidR="00277E9C" w:rsidRPr="009B6F5B">
        <w:rPr>
          <w:rFonts w:ascii="Times New Roman" w:hAnsi="Times New Roman" w:cs="Times New Roman"/>
          <w:szCs w:val="24"/>
        </w:rPr>
        <w:t>‘</w:t>
      </w:r>
      <w:r w:rsidRPr="009B6F5B">
        <w:rPr>
          <w:rFonts w:ascii="Times New Roman" w:hAnsi="Times New Roman" w:cs="Times New Roman"/>
          <w:szCs w:val="24"/>
        </w:rPr>
        <w:t>play it safe</w:t>
      </w:r>
      <w:r w:rsidR="00277E9C" w:rsidRPr="009B6F5B">
        <w:rPr>
          <w:rFonts w:ascii="Times New Roman" w:hAnsi="Times New Roman" w:cs="Times New Roman"/>
          <w:szCs w:val="24"/>
        </w:rPr>
        <w:t>’</w:t>
      </w:r>
      <w:r w:rsidR="00D67B86" w:rsidRPr="009B6F5B">
        <w:rPr>
          <w:rFonts w:ascii="Times New Roman" w:hAnsi="Times New Roman" w:cs="Times New Roman"/>
          <w:szCs w:val="24"/>
        </w:rPr>
        <w:t xml:space="preserve"> </w:t>
      </w:r>
      <w:r w:rsidRPr="009B6F5B">
        <w:rPr>
          <w:rFonts w:ascii="Times New Roman" w:hAnsi="Times New Roman" w:cs="Times New Roman"/>
          <w:szCs w:val="24"/>
        </w:rPr>
        <w:t>when asked to inspect a primary school, given they have less experience in this area. They may thus shy away from issuing potentially high-stakes grades (</w:t>
      </w:r>
      <w:r w:rsidR="00A40529" w:rsidRPr="009B6F5B">
        <w:rPr>
          <w:rFonts w:ascii="Times New Roman" w:hAnsi="Times New Roman" w:cs="Times New Roman"/>
          <w:szCs w:val="24"/>
        </w:rPr>
        <w:t>e.g.,</w:t>
      </w:r>
      <w:r w:rsidRPr="009B6F5B">
        <w:rPr>
          <w:rFonts w:ascii="Times New Roman" w:hAnsi="Times New Roman" w:cs="Times New Roman"/>
          <w:szCs w:val="24"/>
        </w:rPr>
        <w:t xml:space="preserve"> </w:t>
      </w:r>
      <w:r w:rsidR="003E3F4E" w:rsidRPr="009B6F5B">
        <w:rPr>
          <w:rFonts w:ascii="Times New Roman" w:hAnsi="Times New Roman" w:cs="Times New Roman"/>
          <w:szCs w:val="24"/>
        </w:rPr>
        <w:t>I</w:t>
      </w:r>
      <w:r w:rsidRPr="009B6F5B">
        <w:rPr>
          <w:rFonts w:ascii="Times New Roman" w:hAnsi="Times New Roman" w:cs="Times New Roman"/>
          <w:szCs w:val="24"/>
        </w:rPr>
        <w:t>nadequate judgements). Alternatively, secondary schools in England tend to receive lower Ofsted grades than primary schools</w:t>
      </w:r>
      <w:r w:rsidR="00E301B2" w:rsidRPr="009B6F5B">
        <w:rPr>
          <w:rStyle w:val="FootnoteReference"/>
          <w:rFonts w:ascii="Times New Roman" w:hAnsi="Times New Roman" w:cs="Times New Roman"/>
          <w:szCs w:val="24"/>
        </w:rPr>
        <w:footnoteReference w:id="2"/>
      </w:r>
      <w:r w:rsidRPr="009B6F5B">
        <w:rPr>
          <w:rFonts w:ascii="Times New Roman" w:hAnsi="Times New Roman" w:cs="Times New Roman"/>
          <w:szCs w:val="24"/>
        </w:rPr>
        <w:t xml:space="preserve">. Inspectors who usually inspect secondary schools may hence also award </w:t>
      </w:r>
      <w:r w:rsidR="00E301B2" w:rsidRPr="009B6F5B">
        <w:rPr>
          <w:rFonts w:ascii="Times New Roman" w:hAnsi="Times New Roman" w:cs="Times New Roman"/>
          <w:szCs w:val="24"/>
        </w:rPr>
        <w:t>lower</w:t>
      </w:r>
      <w:r w:rsidRPr="009B6F5B">
        <w:rPr>
          <w:rFonts w:ascii="Times New Roman" w:hAnsi="Times New Roman" w:cs="Times New Roman"/>
          <w:szCs w:val="24"/>
        </w:rPr>
        <w:t xml:space="preserve"> grades to primary schools.</w:t>
      </w:r>
      <w:r w:rsidR="00E301B2" w:rsidRPr="009B6F5B">
        <w:rPr>
          <w:rFonts w:ascii="Times New Roman" w:hAnsi="Times New Roman" w:cs="Times New Roman"/>
          <w:szCs w:val="24"/>
        </w:rPr>
        <w:t xml:space="preserve"> This is investigated in our fifth</w:t>
      </w:r>
      <w:r w:rsidRPr="009B6F5B">
        <w:rPr>
          <w:rFonts w:ascii="Times New Roman" w:hAnsi="Times New Roman" w:cs="Times New Roman"/>
          <w:szCs w:val="24"/>
        </w:rPr>
        <w:t xml:space="preserve"> research question:</w:t>
      </w:r>
    </w:p>
    <w:p w14:paraId="67098BE1" w14:textId="77777777" w:rsidR="00216D96" w:rsidRPr="009B6F5B" w:rsidRDefault="00216D96" w:rsidP="00216282">
      <w:pPr>
        <w:pStyle w:val="NoSpacing"/>
        <w:spacing w:line="480" w:lineRule="auto"/>
        <w:jc w:val="both"/>
        <w:rPr>
          <w:rFonts w:ascii="Times New Roman" w:hAnsi="Times New Roman" w:cs="Times New Roman"/>
          <w:szCs w:val="24"/>
        </w:rPr>
      </w:pPr>
    </w:p>
    <w:p w14:paraId="744833DE" w14:textId="1F1F14F5" w:rsidR="00216D96" w:rsidRPr="009B6F5B" w:rsidRDefault="00216D96" w:rsidP="00216282">
      <w:pPr>
        <w:pStyle w:val="NoSpacing"/>
        <w:spacing w:line="480" w:lineRule="auto"/>
        <w:jc w:val="both"/>
        <w:rPr>
          <w:rFonts w:ascii="Times New Roman" w:hAnsi="Times New Roman" w:cs="Times New Roman"/>
          <w:szCs w:val="24"/>
        </w:rPr>
      </w:pPr>
      <w:r w:rsidRPr="009B6F5B">
        <w:rPr>
          <w:rFonts w:ascii="Times New Roman" w:hAnsi="Times New Roman" w:cs="Times New Roman"/>
          <w:szCs w:val="24"/>
        </w:rPr>
        <w:t>RQ5. Do inspectors with a specialism in secondary school inspections judge primary schools more harshly than inspectors with a primary specialism?</w:t>
      </w:r>
    </w:p>
    <w:p w14:paraId="10FAB287" w14:textId="77777777" w:rsidR="00216D96" w:rsidRPr="009B6F5B" w:rsidRDefault="00216D96" w:rsidP="00216282">
      <w:pPr>
        <w:pStyle w:val="NoSpacing"/>
        <w:spacing w:line="480" w:lineRule="auto"/>
        <w:jc w:val="both"/>
        <w:rPr>
          <w:rFonts w:ascii="Times New Roman" w:hAnsi="Times New Roman" w:cs="Times New Roman"/>
          <w:szCs w:val="24"/>
        </w:rPr>
      </w:pPr>
    </w:p>
    <w:p w14:paraId="13EF9DDE" w14:textId="447B5546" w:rsidR="00216D96" w:rsidRPr="009B6F5B" w:rsidRDefault="00216D96" w:rsidP="00216282">
      <w:pPr>
        <w:pStyle w:val="NoSpacing"/>
        <w:spacing w:line="480" w:lineRule="auto"/>
        <w:jc w:val="both"/>
        <w:rPr>
          <w:rFonts w:ascii="Times New Roman" w:hAnsi="Times New Roman" w:cs="Times New Roman"/>
          <w:color w:val="000000" w:themeColor="text1"/>
          <w:shd w:val="clear" w:color="auto" w:fill="FFFFFF"/>
        </w:rPr>
      </w:pPr>
      <w:r w:rsidRPr="009B6F5B">
        <w:rPr>
          <w:rFonts w:ascii="Times New Roman" w:hAnsi="Times New Roman" w:cs="Times New Roman"/>
          <w:szCs w:val="24"/>
        </w:rPr>
        <w:lastRenderedPageBreak/>
        <w:t xml:space="preserve">Finally, </w:t>
      </w:r>
      <w:r w:rsidRPr="009B6F5B">
        <w:rPr>
          <w:rFonts w:ascii="Times New Roman" w:hAnsi="Times New Roman" w:cs="Times New Roman"/>
          <w:color w:val="000000" w:themeColor="text1"/>
          <w:szCs w:val="24"/>
        </w:rPr>
        <w:t xml:space="preserve">some school inspections are carried out by a single inspector rather than by a team (Table </w:t>
      </w:r>
      <w:r w:rsidR="000104CF" w:rsidRPr="009B6F5B">
        <w:rPr>
          <w:rFonts w:ascii="Times New Roman" w:hAnsi="Times New Roman" w:cs="Times New Roman"/>
          <w:color w:val="000000" w:themeColor="text1"/>
          <w:szCs w:val="24"/>
        </w:rPr>
        <w:t>1</w:t>
      </w:r>
      <w:r w:rsidRPr="009B6F5B">
        <w:rPr>
          <w:rFonts w:ascii="Times New Roman" w:hAnsi="Times New Roman" w:cs="Times New Roman"/>
          <w:color w:val="000000" w:themeColor="text1"/>
          <w:szCs w:val="24"/>
        </w:rPr>
        <w:t xml:space="preserve"> provides details). Yet previous research has noted how, when making decisions, “</w:t>
      </w:r>
      <w:r w:rsidRPr="009B6F5B">
        <w:rPr>
          <w:rFonts w:ascii="Times New Roman" w:hAnsi="Times New Roman" w:cs="Times New Roman"/>
          <w:color w:val="000000" w:themeColor="text1"/>
          <w:shd w:val="clear" w:color="auto" w:fill="FFFFFF"/>
        </w:rPr>
        <w:t>individuals are more likely to be influenced by biases, cognitive limitations, and social considerations” than groups (</w:t>
      </w:r>
      <w:proofErr w:type="spellStart"/>
      <w:r w:rsidRPr="009B6F5B">
        <w:rPr>
          <w:rFonts w:ascii="Times New Roman" w:hAnsi="Times New Roman" w:cs="Times New Roman"/>
          <w:color w:val="000000" w:themeColor="text1"/>
          <w:shd w:val="clear" w:color="auto" w:fill="FFFFFF"/>
        </w:rPr>
        <w:t>Charness</w:t>
      </w:r>
      <w:proofErr w:type="spellEnd"/>
      <w:r w:rsidRPr="009B6F5B">
        <w:rPr>
          <w:rFonts w:ascii="Times New Roman" w:hAnsi="Times New Roman" w:cs="Times New Roman"/>
          <w:color w:val="000000" w:themeColor="text1"/>
          <w:shd w:val="clear" w:color="auto" w:fill="FFFFFF"/>
        </w:rPr>
        <w:t xml:space="preserve"> </w:t>
      </w:r>
      <w:r w:rsidR="00D67B86" w:rsidRPr="009B6F5B">
        <w:rPr>
          <w:rFonts w:ascii="Times New Roman" w:hAnsi="Times New Roman" w:cs="Times New Roman"/>
          <w:color w:val="000000" w:themeColor="text1"/>
          <w:shd w:val="clear" w:color="auto" w:fill="FFFFFF"/>
        </w:rPr>
        <w:t xml:space="preserve">&amp; </w:t>
      </w:r>
      <w:r w:rsidRPr="009B6F5B">
        <w:rPr>
          <w:rFonts w:ascii="Times New Roman" w:hAnsi="Times New Roman" w:cs="Times New Roman"/>
          <w:color w:val="000000" w:themeColor="text1"/>
          <w:shd w:val="clear" w:color="auto" w:fill="FFFFFF"/>
        </w:rPr>
        <w:t>Sutter</w:t>
      </w:r>
      <w:r w:rsidR="00D67B86" w:rsidRPr="009B6F5B">
        <w:rPr>
          <w:rFonts w:ascii="Times New Roman" w:hAnsi="Times New Roman" w:cs="Times New Roman"/>
          <w:color w:val="000000" w:themeColor="text1"/>
          <w:shd w:val="clear" w:color="auto" w:fill="FFFFFF"/>
        </w:rPr>
        <w:t>,</w:t>
      </w:r>
      <w:r w:rsidRPr="009B6F5B">
        <w:rPr>
          <w:rFonts w:ascii="Times New Roman" w:hAnsi="Times New Roman" w:cs="Times New Roman"/>
          <w:color w:val="000000" w:themeColor="text1"/>
          <w:shd w:val="clear" w:color="auto" w:fill="FFFFFF"/>
        </w:rPr>
        <w:t xml:space="preserve"> 2012</w:t>
      </w:r>
      <w:r w:rsidR="00D268C5" w:rsidRPr="009B6F5B">
        <w:rPr>
          <w:rFonts w:ascii="Times New Roman" w:hAnsi="Times New Roman" w:cs="Times New Roman"/>
          <w:color w:val="000000" w:themeColor="text1"/>
          <w:shd w:val="clear" w:color="auto" w:fill="FFFFFF"/>
        </w:rPr>
        <w:t>, p. 158</w:t>
      </w:r>
      <w:r w:rsidRPr="009B6F5B">
        <w:rPr>
          <w:rFonts w:ascii="Times New Roman" w:hAnsi="Times New Roman" w:cs="Times New Roman"/>
          <w:color w:val="000000" w:themeColor="text1"/>
          <w:shd w:val="clear" w:color="auto" w:fill="FFFFFF"/>
        </w:rPr>
        <w:t>). This is potentially due to the benefits of pooling information, discussi</w:t>
      </w:r>
      <w:r w:rsidR="000104CF" w:rsidRPr="009B6F5B">
        <w:rPr>
          <w:rFonts w:ascii="Times New Roman" w:hAnsi="Times New Roman" w:cs="Times New Roman"/>
          <w:color w:val="000000" w:themeColor="text1"/>
          <w:shd w:val="clear" w:color="auto" w:fill="FFFFFF"/>
        </w:rPr>
        <w:t>ng</w:t>
      </w:r>
      <w:r w:rsidRPr="009B6F5B">
        <w:rPr>
          <w:rFonts w:ascii="Times New Roman" w:hAnsi="Times New Roman" w:cs="Times New Roman"/>
          <w:color w:val="000000" w:themeColor="text1"/>
          <w:shd w:val="clear" w:color="auto" w:fill="FFFFFF"/>
        </w:rPr>
        <w:t xml:space="preserve"> </w:t>
      </w:r>
      <w:r w:rsidR="000104CF" w:rsidRPr="009B6F5B">
        <w:rPr>
          <w:rFonts w:ascii="Times New Roman" w:hAnsi="Times New Roman" w:cs="Times New Roman"/>
          <w:color w:val="000000" w:themeColor="text1"/>
          <w:shd w:val="clear" w:color="auto" w:fill="FFFFFF"/>
        </w:rPr>
        <w:t>the</w:t>
      </w:r>
      <w:r w:rsidRPr="009B6F5B">
        <w:rPr>
          <w:rFonts w:ascii="Times New Roman" w:hAnsi="Times New Roman" w:cs="Times New Roman"/>
          <w:color w:val="000000" w:themeColor="text1"/>
          <w:shd w:val="clear" w:color="auto" w:fill="FFFFFF"/>
        </w:rPr>
        <w:t xml:space="preserve"> evidence, overcom</w:t>
      </w:r>
      <w:r w:rsidR="000104CF" w:rsidRPr="009B6F5B">
        <w:rPr>
          <w:rFonts w:ascii="Times New Roman" w:hAnsi="Times New Roman" w:cs="Times New Roman"/>
          <w:color w:val="000000" w:themeColor="text1"/>
          <w:shd w:val="clear" w:color="auto" w:fill="FFFFFF"/>
        </w:rPr>
        <w:t>ing</w:t>
      </w:r>
      <w:r w:rsidRPr="009B6F5B">
        <w:rPr>
          <w:rFonts w:ascii="Times New Roman" w:hAnsi="Times New Roman" w:cs="Times New Roman"/>
          <w:color w:val="000000" w:themeColor="text1"/>
          <w:shd w:val="clear" w:color="auto" w:fill="FFFFFF"/>
        </w:rPr>
        <w:t xml:space="preserve"> unconscious biases and drawing on the wisdom of groups (Bang </w:t>
      </w:r>
      <w:r w:rsidR="00D67B86" w:rsidRPr="009B6F5B">
        <w:rPr>
          <w:rFonts w:ascii="Times New Roman" w:hAnsi="Times New Roman" w:cs="Times New Roman"/>
          <w:color w:val="000000" w:themeColor="text1"/>
          <w:shd w:val="clear" w:color="auto" w:fill="FFFFFF"/>
        </w:rPr>
        <w:t xml:space="preserve">&amp; </w:t>
      </w:r>
      <w:r w:rsidR="0063193F" w:rsidRPr="009B6F5B">
        <w:rPr>
          <w:rFonts w:ascii="Times New Roman" w:hAnsi="Times New Roman" w:cs="Times New Roman"/>
        </w:rPr>
        <w:t>Frith</w:t>
      </w:r>
      <w:r w:rsidR="00D67B86" w:rsidRPr="009B6F5B">
        <w:rPr>
          <w:rFonts w:ascii="Times New Roman" w:hAnsi="Times New Roman" w:cs="Times New Roman"/>
          <w:color w:val="000000" w:themeColor="text1"/>
          <w:shd w:val="clear" w:color="auto" w:fill="FFFFFF"/>
        </w:rPr>
        <w:t>,</w:t>
      </w:r>
      <w:r w:rsidRPr="009B6F5B">
        <w:rPr>
          <w:rFonts w:ascii="Times New Roman" w:hAnsi="Times New Roman" w:cs="Times New Roman"/>
          <w:color w:val="000000" w:themeColor="text1"/>
          <w:shd w:val="clear" w:color="auto" w:fill="FFFFFF"/>
        </w:rPr>
        <w:t xml:space="preserve"> 2017). Indeed, within the broader literature o</w:t>
      </w:r>
      <w:r w:rsidR="00A40529" w:rsidRPr="009B6F5B">
        <w:rPr>
          <w:rFonts w:ascii="Times New Roman" w:hAnsi="Times New Roman" w:cs="Times New Roman"/>
          <w:color w:val="000000" w:themeColor="text1"/>
          <w:shd w:val="clear" w:color="auto" w:fill="FFFFFF"/>
        </w:rPr>
        <w:t>n</w:t>
      </w:r>
      <w:r w:rsidRPr="009B6F5B">
        <w:rPr>
          <w:rFonts w:ascii="Times New Roman" w:hAnsi="Times New Roman" w:cs="Times New Roman"/>
          <w:color w:val="000000" w:themeColor="text1"/>
          <w:shd w:val="clear" w:color="auto" w:fill="FFFFFF"/>
        </w:rPr>
        <w:t xml:space="preserve"> inspection, research has found that “</w:t>
      </w:r>
      <w:r w:rsidRPr="009B6F5B">
        <w:rPr>
          <w:rFonts w:ascii="Times New Roman" w:hAnsi="Times New Roman" w:cs="Times New Roman"/>
          <w:color w:val="000000"/>
          <w:shd w:val="clear" w:color="auto" w:fill="FFFFFF"/>
        </w:rPr>
        <w:t>groups of inspectors produced more reliable assessments than individual inspectors” in the context of hospitals</w:t>
      </w:r>
      <w:r w:rsidR="000104CF" w:rsidRPr="009B6F5B">
        <w:rPr>
          <w:rFonts w:ascii="Times New Roman" w:hAnsi="Times New Roman" w:cs="Times New Roman"/>
          <w:color w:val="000000"/>
          <w:shd w:val="clear" w:color="auto" w:fill="FFFFFF"/>
        </w:rPr>
        <w:t xml:space="preserve"> (Boyd et al</w:t>
      </w:r>
      <w:r w:rsidR="00D67B86" w:rsidRPr="009B6F5B">
        <w:rPr>
          <w:rFonts w:ascii="Times New Roman" w:hAnsi="Times New Roman" w:cs="Times New Roman"/>
          <w:color w:val="000000"/>
          <w:shd w:val="clear" w:color="auto" w:fill="FFFFFF"/>
        </w:rPr>
        <w:t>.,</w:t>
      </w:r>
      <w:r w:rsidR="000104CF" w:rsidRPr="009B6F5B">
        <w:rPr>
          <w:rFonts w:ascii="Times New Roman" w:hAnsi="Times New Roman" w:cs="Times New Roman"/>
          <w:color w:val="000000"/>
          <w:shd w:val="clear" w:color="auto" w:fill="FFFFFF"/>
        </w:rPr>
        <w:t xml:space="preserve"> 2017</w:t>
      </w:r>
      <w:r w:rsidR="00D268C5" w:rsidRPr="009B6F5B">
        <w:rPr>
          <w:rFonts w:ascii="Times New Roman" w:hAnsi="Times New Roman" w:cs="Times New Roman"/>
          <w:color w:val="000000"/>
          <w:shd w:val="clear" w:color="auto" w:fill="FFFFFF"/>
        </w:rPr>
        <w:t>, p. 36</w:t>
      </w:r>
      <w:r w:rsidR="000104CF" w:rsidRPr="009B6F5B">
        <w:rPr>
          <w:rFonts w:ascii="Times New Roman" w:hAnsi="Times New Roman" w:cs="Times New Roman"/>
          <w:color w:val="000000"/>
          <w:shd w:val="clear" w:color="auto" w:fill="FFFFFF"/>
        </w:rPr>
        <w:t>)</w:t>
      </w:r>
      <w:r w:rsidRPr="009B6F5B">
        <w:rPr>
          <w:rFonts w:ascii="Times New Roman" w:hAnsi="Times New Roman" w:cs="Times New Roman"/>
          <w:color w:val="000000"/>
          <w:shd w:val="clear" w:color="auto" w:fill="FFFFFF"/>
        </w:rPr>
        <w:t xml:space="preserve">. Yet, in terms of optimal team size, the evidence remains inconclusive – although somewhere between 5 and 12 team members is often cited (Powell </w:t>
      </w:r>
      <w:r w:rsidR="00D67B86" w:rsidRPr="009B6F5B">
        <w:rPr>
          <w:rFonts w:ascii="Times New Roman" w:hAnsi="Times New Roman" w:cs="Times New Roman"/>
          <w:color w:val="000000"/>
          <w:shd w:val="clear" w:color="auto" w:fill="FFFFFF"/>
        </w:rPr>
        <w:t xml:space="preserve">&amp; </w:t>
      </w:r>
      <w:r w:rsidRPr="009B6F5B">
        <w:rPr>
          <w:rFonts w:ascii="Times New Roman" w:hAnsi="Times New Roman" w:cs="Times New Roman"/>
          <w:color w:val="000000"/>
          <w:shd w:val="clear" w:color="auto" w:fill="FFFFFF"/>
        </w:rPr>
        <w:t>Lorenz</w:t>
      </w:r>
      <w:r w:rsidR="00D67B86" w:rsidRPr="009B6F5B">
        <w:rPr>
          <w:rFonts w:ascii="Times New Roman" w:hAnsi="Times New Roman" w:cs="Times New Roman"/>
          <w:color w:val="000000"/>
          <w:shd w:val="clear" w:color="auto" w:fill="FFFFFF"/>
        </w:rPr>
        <w:t>,</w:t>
      </w:r>
      <w:r w:rsidRPr="009B6F5B">
        <w:rPr>
          <w:rFonts w:ascii="Times New Roman" w:hAnsi="Times New Roman" w:cs="Times New Roman"/>
          <w:color w:val="000000"/>
          <w:shd w:val="clear" w:color="auto" w:fill="FFFFFF"/>
        </w:rPr>
        <w:t xml:space="preserve"> 2019). Moreover, the potential advantages of larger teams may be dissipated if it leads to </w:t>
      </w:r>
      <w:r w:rsidR="00AF3DCD" w:rsidRPr="009B6F5B">
        <w:rPr>
          <w:rFonts w:ascii="Times New Roman" w:hAnsi="Times New Roman" w:cs="Times New Roman"/>
          <w:color w:val="000000"/>
          <w:shd w:val="clear" w:color="auto" w:fill="FFFFFF"/>
        </w:rPr>
        <w:t>“</w:t>
      </w:r>
      <w:r w:rsidRPr="009B6F5B">
        <w:rPr>
          <w:rFonts w:ascii="Times New Roman" w:hAnsi="Times New Roman" w:cs="Times New Roman"/>
          <w:color w:val="000000"/>
          <w:shd w:val="clear" w:color="auto" w:fill="FFFFFF"/>
        </w:rPr>
        <w:t>groupthink</w:t>
      </w:r>
      <w:r w:rsidR="00AF3DCD" w:rsidRPr="009B6F5B">
        <w:rPr>
          <w:rFonts w:ascii="Times New Roman" w:hAnsi="Times New Roman" w:cs="Times New Roman"/>
          <w:color w:val="000000"/>
          <w:shd w:val="clear" w:color="auto" w:fill="FFFFFF"/>
        </w:rPr>
        <w:t>”</w:t>
      </w:r>
      <w:r w:rsidR="00D67B86" w:rsidRPr="009B6F5B">
        <w:rPr>
          <w:rFonts w:ascii="Times New Roman" w:hAnsi="Times New Roman" w:cs="Times New Roman"/>
          <w:color w:val="000000"/>
          <w:shd w:val="clear" w:color="auto" w:fill="FFFFFF"/>
        </w:rPr>
        <w:t xml:space="preserve">, </w:t>
      </w:r>
      <w:r w:rsidRPr="009B6F5B">
        <w:rPr>
          <w:rFonts w:ascii="Times New Roman" w:hAnsi="Times New Roman" w:cs="Times New Roman"/>
          <w:color w:val="000000"/>
          <w:shd w:val="clear" w:color="auto" w:fill="FFFFFF"/>
        </w:rPr>
        <w:t xml:space="preserve">a tendency to focus </w:t>
      </w:r>
      <w:r w:rsidR="000104CF" w:rsidRPr="009B6F5B">
        <w:rPr>
          <w:rFonts w:ascii="Times New Roman" w:hAnsi="Times New Roman" w:cs="Times New Roman"/>
          <w:color w:val="000000"/>
          <w:shd w:val="clear" w:color="auto" w:fill="FFFFFF"/>
        </w:rPr>
        <w:t>o</w:t>
      </w:r>
      <w:r w:rsidRPr="009B6F5B">
        <w:rPr>
          <w:rFonts w:ascii="Times New Roman" w:hAnsi="Times New Roman" w:cs="Times New Roman"/>
          <w:color w:val="000000"/>
          <w:shd w:val="clear" w:color="auto" w:fill="FFFFFF"/>
        </w:rPr>
        <w:t xml:space="preserve">n only information that is available to all inspectors </w:t>
      </w:r>
      <w:r w:rsidR="00D67B86" w:rsidRPr="009B6F5B">
        <w:rPr>
          <w:rFonts w:ascii="Times New Roman" w:hAnsi="Times New Roman" w:cs="Times New Roman"/>
          <w:color w:val="000000"/>
          <w:shd w:val="clear" w:color="auto" w:fill="FFFFFF"/>
        </w:rPr>
        <w:t>(</w:t>
      </w:r>
      <w:r w:rsidRPr="009B6F5B">
        <w:rPr>
          <w:rFonts w:ascii="Times New Roman" w:hAnsi="Times New Roman" w:cs="Times New Roman"/>
          <w:color w:val="000000"/>
          <w:shd w:val="clear" w:color="auto" w:fill="FFFFFF"/>
        </w:rPr>
        <w:t>shared information bias</w:t>
      </w:r>
      <w:r w:rsidR="00D67B86" w:rsidRPr="009B6F5B">
        <w:rPr>
          <w:rFonts w:ascii="Times New Roman" w:hAnsi="Times New Roman" w:cs="Times New Roman"/>
          <w:color w:val="000000"/>
          <w:shd w:val="clear" w:color="auto" w:fill="FFFFFF"/>
        </w:rPr>
        <w:t xml:space="preserve">) </w:t>
      </w:r>
      <w:r w:rsidRPr="009B6F5B">
        <w:rPr>
          <w:rFonts w:ascii="Times New Roman" w:hAnsi="Times New Roman" w:cs="Times New Roman"/>
          <w:color w:val="000000"/>
          <w:shd w:val="clear" w:color="auto" w:fill="FFFFFF"/>
        </w:rPr>
        <w:t xml:space="preserve">or </w:t>
      </w:r>
      <w:r w:rsidR="00EC310A" w:rsidRPr="009B6F5B">
        <w:rPr>
          <w:rFonts w:ascii="Times New Roman" w:hAnsi="Times New Roman" w:cs="Times New Roman"/>
          <w:color w:val="000000"/>
          <w:shd w:val="clear" w:color="auto" w:fill="FFFFFF"/>
        </w:rPr>
        <w:t>to</w:t>
      </w:r>
      <w:r w:rsidRPr="009B6F5B">
        <w:rPr>
          <w:rFonts w:ascii="Times New Roman" w:hAnsi="Times New Roman" w:cs="Times New Roman"/>
          <w:color w:val="000000"/>
          <w:shd w:val="clear" w:color="auto" w:fill="FFFFFF"/>
        </w:rPr>
        <w:t xml:space="preserve"> individuals </w:t>
      </w:r>
      <w:r w:rsidR="00AF3DCD" w:rsidRPr="009B6F5B">
        <w:rPr>
          <w:rFonts w:ascii="Times New Roman" w:hAnsi="Times New Roman" w:cs="Times New Roman"/>
          <w:color w:val="000000"/>
          <w:shd w:val="clear" w:color="auto" w:fill="FFFFFF"/>
        </w:rPr>
        <w:t>“</w:t>
      </w:r>
      <w:r w:rsidRPr="009B6F5B">
        <w:rPr>
          <w:rFonts w:ascii="Times New Roman" w:hAnsi="Times New Roman" w:cs="Times New Roman"/>
          <w:color w:val="000000"/>
          <w:shd w:val="clear" w:color="auto" w:fill="FFFFFF"/>
        </w:rPr>
        <w:t>free-rid</w:t>
      </w:r>
      <w:r w:rsidR="00EC310A" w:rsidRPr="009B6F5B">
        <w:rPr>
          <w:rFonts w:ascii="Times New Roman" w:hAnsi="Times New Roman" w:cs="Times New Roman"/>
          <w:color w:val="000000"/>
          <w:shd w:val="clear" w:color="auto" w:fill="FFFFFF"/>
        </w:rPr>
        <w:t>ing</w:t>
      </w:r>
      <w:r w:rsidR="00AF3DCD" w:rsidRPr="009B6F5B">
        <w:rPr>
          <w:rFonts w:ascii="Times New Roman" w:hAnsi="Times New Roman" w:cs="Times New Roman"/>
          <w:color w:val="000000"/>
          <w:shd w:val="clear" w:color="auto" w:fill="FFFFFF"/>
        </w:rPr>
        <w:t>”</w:t>
      </w:r>
      <w:r w:rsidR="00321F6A" w:rsidRPr="009B6F5B">
        <w:rPr>
          <w:rFonts w:ascii="Times New Roman" w:hAnsi="Times New Roman" w:cs="Times New Roman"/>
          <w:color w:val="000000"/>
          <w:shd w:val="clear" w:color="auto" w:fill="FFFFFF"/>
        </w:rPr>
        <w:t xml:space="preserve"> </w:t>
      </w:r>
      <w:r w:rsidRPr="009B6F5B">
        <w:rPr>
          <w:rFonts w:ascii="Times New Roman" w:hAnsi="Times New Roman" w:cs="Times New Roman"/>
          <w:color w:val="000000"/>
          <w:shd w:val="clear" w:color="auto" w:fill="FFFFFF"/>
        </w:rPr>
        <w:t>on the effort of others (</w:t>
      </w:r>
      <w:r w:rsidRPr="009B6F5B">
        <w:rPr>
          <w:rFonts w:ascii="Times New Roman" w:hAnsi="Times New Roman" w:cs="Times New Roman"/>
          <w:color w:val="000000" w:themeColor="text1"/>
          <w:shd w:val="clear" w:color="auto" w:fill="FFFFFF"/>
        </w:rPr>
        <w:t xml:space="preserve">Bang </w:t>
      </w:r>
      <w:r w:rsidR="00321F6A" w:rsidRPr="009B6F5B">
        <w:rPr>
          <w:rFonts w:ascii="Times New Roman" w:hAnsi="Times New Roman" w:cs="Times New Roman"/>
          <w:color w:val="000000" w:themeColor="text1"/>
          <w:shd w:val="clear" w:color="auto" w:fill="FFFFFF"/>
        </w:rPr>
        <w:t xml:space="preserve">&amp; </w:t>
      </w:r>
      <w:r w:rsidR="0063193F" w:rsidRPr="009B6F5B">
        <w:rPr>
          <w:rFonts w:ascii="Times New Roman" w:hAnsi="Times New Roman" w:cs="Times New Roman"/>
        </w:rPr>
        <w:t>Frith</w:t>
      </w:r>
      <w:r w:rsidR="00321F6A" w:rsidRPr="009B6F5B">
        <w:rPr>
          <w:rFonts w:ascii="Times New Roman" w:hAnsi="Times New Roman" w:cs="Times New Roman"/>
          <w:color w:val="000000" w:themeColor="text1"/>
          <w:shd w:val="clear" w:color="auto" w:fill="FFFFFF"/>
        </w:rPr>
        <w:t>,</w:t>
      </w:r>
      <w:r w:rsidRPr="009B6F5B">
        <w:rPr>
          <w:rFonts w:ascii="Times New Roman" w:hAnsi="Times New Roman" w:cs="Times New Roman"/>
          <w:color w:val="000000" w:themeColor="text1"/>
          <w:shd w:val="clear" w:color="auto" w:fill="FFFFFF"/>
        </w:rPr>
        <w:t xml:space="preserve"> 2017</w:t>
      </w:r>
      <w:r w:rsidRPr="009B6F5B">
        <w:rPr>
          <w:rFonts w:ascii="Times New Roman" w:hAnsi="Times New Roman" w:cs="Times New Roman"/>
          <w:color w:val="000000"/>
          <w:shd w:val="clear" w:color="auto" w:fill="FFFFFF"/>
        </w:rPr>
        <w:t>). Again</w:t>
      </w:r>
      <w:r w:rsidR="00EC310A" w:rsidRPr="009B6F5B">
        <w:rPr>
          <w:rFonts w:ascii="Times New Roman" w:hAnsi="Times New Roman" w:cs="Times New Roman"/>
          <w:color w:val="000000"/>
          <w:shd w:val="clear" w:color="auto" w:fill="FFFFFF"/>
        </w:rPr>
        <w:t>,</w:t>
      </w:r>
      <w:r w:rsidRPr="009B6F5B">
        <w:rPr>
          <w:rFonts w:ascii="Times New Roman" w:hAnsi="Times New Roman" w:cs="Times New Roman"/>
          <w:color w:val="000000"/>
          <w:shd w:val="clear" w:color="auto" w:fill="FFFFFF"/>
        </w:rPr>
        <w:t xml:space="preserve"> we know of little analogous evidence </w:t>
      </w:r>
      <w:r w:rsidR="00EC310A" w:rsidRPr="009B6F5B">
        <w:rPr>
          <w:rFonts w:ascii="Times New Roman" w:hAnsi="Times New Roman" w:cs="Times New Roman"/>
          <w:color w:val="000000"/>
          <w:shd w:val="clear" w:color="auto" w:fill="FFFFFF"/>
        </w:rPr>
        <w:t>in the context of school inspections</w:t>
      </w:r>
      <w:r w:rsidRPr="009B6F5B">
        <w:rPr>
          <w:rFonts w:ascii="Times New Roman" w:hAnsi="Times New Roman" w:cs="Times New Roman"/>
          <w:color w:val="000000"/>
          <w:shd w:val="clear" w:color="auto" w:fill="FFFFFF"/>
        </w:rPr>
        <w:t xml:space="preserve">. </w:t>
      </w:r>
      <w:r w:rsidRPr="009B6F5B">
        <w:rPr>
          <w:rFonts w:ascii="Times New Roman" w:hAnsi="Times New Roman" w:cs="Times New Roman"/>
          <w:color w:val="000000" w:themeColor="text1"/>
          <w:shd w:val="clear" w:color="auto" w:fill="FFFFFF"/>
        </w:rPr>
        <w:t>We thus conclude by asking:</w:t>
      </w:r>
    </w:p>
    <w:p w14:paraId="79F05624" w14:textId="77777777" w:rsidR="00EC310A" w:rsidRPr="009B6F5B" w:rsidRDefault="00EC310A" w:rsidP="00216282">
      <w:pPr>
        <w:pStyle w:val="NoSpacing"/>
        <w:spacing w:line="480" w:lineRule="auto"/>
        <w:jc w:val="both"/>
        <w:rPr>
          <w:rFonts w:ascii="Times New Roman" w:hAnsi="Times New Roman" w:cs="Times New Roman"/>
          <w:szCs w:val="24"/>
        </w:rPr>
      </w:pPr>
    </w:p>
    <w:p w14:paraId="6AAC1DB7" w14:textId="7EA425E2" w:rsidR="00EC310A" w:rsidRPr="009B6F5B" w:rsidRDefault="00216D96" w:rsidP="00216282">
      <w:pPr>
        <w:pStyle w:val="NoSpacing"/>
        <w:spacing w:line="480" w:lineRule="auto"/>
        <w:jc w:val="both"/>
        <w:rPr>
          <w:rFonts w:ascii="Times New Roman" w:hAnsi="Times New Roman" w:cs="Times New Roman"/>
          <w:szCs w:val="24"/>
        </w:rPr>
      </w:pPr>
      <w:r w:rsidRPr="009B6F5B">
        <w:rPr>
          <w:rFonts w:ascii="Times New Roman" w:hAnsi="Times New Roman" w:cs="Times New Roman"/>
          <w:szCs w:val="24"/>
        </w:rPr>
        <w:t>RQ6. Do school inspection outcomes vary by inspection team size? Do outcomes differ between team</w:t>
      </w:r>
      <w:r w:rsidR="00EC310A" w:rsidRPr="009B6F5B">
        <w:rPr>
          <w:rFonts w:ascii="Times New Roman" w:hAnsi="Times New Roman" w:cs="Times New Roman"/>
          <w:szCs w:val="24"/>
        </w:rPr>
        <w:t>s</w:t>
      </w:r>
      <w:r w:rsidRPr="009B6F5B">
        <w:rPr>
          <w:rFonts w:ascii="Times New Roman" w:hAnsi="Times New Roman" w:cs="Times New Roman"/>
          <w:szCs w:val="24"/>
        </w:rPr>
        <w:t xml:space="preserve"> versus individual inspections?</w:t>
      </w:r>
    </w:p>
    <w:p w14:paraId="677BB4F7" w14:textId="77777777" w:rsidR="00A40529" w:rsidRPr="009B6F5B" w:rsidRDefault="00A40529" w:rsidP="00216282">
      <w:pPr>
        <w:pStyle w:val="NoSpacing"/>
        <w:spacing w:line="480" w:lineRule="auto"/>
        <w:jc w:val="both"/>
        <w:rPr>
          <w:rFonts w:ascii="Times New Roman" w:hAnsi="Times New Roman" w:cs="Times New Roman"/>
          <w:szCs w:val="24"/>
        </w:rPr>
      </w:pPr>
    </w:p>
    <w:p w14:paraId="153AB53C" w14:textId="2E3B42D1" w:rsidR="00805A2B" w:rsidRPr="009B6F5B" w:rsidRDefault="00805A2B" w:rsidP="00216282">
      <w:pPr>
        <w:spacing w:line="480" w:lineRule="auto"/>
        <w:jc w:val="both"/>
        <w:rPr>
          <w:rFonts w:ascii="Times New Roman" w:hAnsi="Times New Roman" w:cs="Times New Roman"/>
          <w:b/>
          <w:bCs/>
          <w:szCs w:val="24"/>
        </w:rPr>
      </w:pPr>
      <w:r w:rsidRPr="009B6F5B">
        <w:rPr>
          <w:rFonts w:ascii="Times New Roman" w:hAnsi="Times New Roman" w:cs="Times New Roman"/>
          <w:b/>
          <w:bCs/>
          <w:szCs w:val="24"/>
        </w:rPr>
        <w:t>Data</w:t>
      </w:r>
    </w:p>
    <w:p w14:paraId="0023E3CB" w14:textId="47D0E9FB" w:rsidR="0039791D" w:rsidRPr="009B6F5B" w:rsidRDefault="00054D12"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 xml:space="preserve">Our </w:t>
      </w:r>
      <w:r w:rsidR="0039791D" w:rsidRPr="009B6F5B">
        <w:rPr>
          <w:rFonts w:ascii="Times New Roman" w:hAnsi="Times New Roman" w:cs="Times New Roman"/>
          <w:szCs w:val="24"/>
        </w:rPr>
        <w:t>data</w:t>
      </w:r>
      <w:r w:rsidRPr="009B6F5B">
        <w:rPr>
          <w:rFonts w:ascii="Times New Roman" w:hAnsi="Times New Roman" w:cs="Times New Roman"/>
          <w:szCs w:val="24"/>
        </w:rPr>
        <w:t xml:space="preserve"> </w:t>
      </w:r>
      <w:r w:rsidR="00881FB7" w:rsidRPr="009B6F5B">
        <w:rPr>
          <w:rFonts w:ascii="Times New Roman" w:hAnsi="Times New Roman" w:cs="Times New Roman"/>
          <w:szCs w:val="24"/>
        </w:rPr>
        <w:t>are</w:t>
      </w:r>
      <w:r w:rsidR="006E42E1" w:rsidRPr="009B6F5B">
        <w:rPr>
          <w:rFonts w:ascii="Times New Roman" w:hAnsi="Times New Roman" w:cs="Times New Roman"/>
          <w:szCs w:val="24"/>
        </w:rPr>
        <w:t xml:space="preserve"> mainly</w:t>
      </w:r>
      <w:r w:rsidRPr="009B6F5B">
        <w:rPr>
          <w:rFonts w:ascii="Times New Roman" w:hAnsi="Times New Roman" w:cs="Times New Roman"/>
          <w:szCs w:val="24"/>
        </w:rPr>
        <w:t xml:space="preserve"> drawn</w:t>
      </w:r>
      <w:r w:rsidR="0039791D" w:rsidRPr="009B6F5B">
        <w:rPr>
          <w:rFonts w:ascii="Times New Roman" w:hAnsi="Times New Roman" w:cs="Times New Roman"/>
          <w:szCs w:val="24"/>
        </w:rPr>
        <w:t xml:space="preserve"> from the </w:t>
      </w:r>
      <w:r w:rsidR="00277E9C" w:rsidRPr="009B6F5B">
        <w:rPr>
          <w:rFonts w:ascii="Times New Roman" w:hAnsi="Times New Roman" w:cs="Times New Roman"/>
          <w:szCs w:val="24"/>
        </w:rPr>
        <w:t>‘</w:t>
      </w:r>
      <w:r w:rsidR="0039791D" w:rsidRPr="009B6F5B">
        <w:rPr>
          <w:rFonts w:ascii="Times New Roman" w:hAnsi="Times New Roman" w:cs="Times New Roman"/>
          <w:szCs w:val="24"/>
        </w:rPr>
        <w:t>Watch</w:t>
      </w:r>
      <w:r w:rsidR="00E771F8" w:rsidRPr="009B6F5B">
        <w:rPr>
          <w:rFonts w:ascii="Times New Roman" w:hAnsi="Times New Roman" w:cs="Times New Roman"/>
          <w:szCs w:val="24"/>
        </w:rPr>
        <w:t>st</w:t>
      </w:r>
      <w:r w:rsidR="0039791D" w:rsidRPr="009B6F5B">
        <w:rPr>
          <w:rFonts w:ascii="Times New Roman" w:hAnsi="Times New Roman" w:cs="Times New Roman"/>
          <w:szCs w:val="24"/>
        </w:rPr>
        <w:t>ed</w:t>
      </w:r>
      <w:r w:rsidR="00277E9C" w:rsidRPr="009B6F5B">
        <w:rPr>
          <w:rFonts w:ascii="Times New Roman" w:hAnsi="Times New Roman" w:cs="Times New Roman"/>
          <w:szCs w:val="24"/>
        </w:rPr>
        <w:t>’</w:t>
      </w:r>
      <w:r w:rsidR="00321F6A" w:rsidRPr="009B6F5B">
        <w:rPr>
          <w:rFonts w:ascii="Times New Roman" w:hAnsi="Times New Roman" w:cs="Times New Roman"/>
          <w:szCs w:val="24"/>
        </w:rPr>
        <w:t xml:space="preserve"> </w:t>
      </w:r>
      <w:r w:rsidR="006E42E1" w:rsidRPr="009B6F5B">
        <w:rPr>
          <w:rFonts w:ascii="Times New Roman" w:hAnsi="Times New Roman" w:cs="Times New Roman"/>
          <w:szCs w:val="24"/>
        </w:rPr>
        <w:t>database</w:t>
      </w:r>
      <w:r w:rsidR="005B6533" w:rsidRPr="009B6F5B">
        <w:rPr>
          <w:rStyle w:val="FootnoteReference"/>
          <w:rFonts w:ascii="Times New Roman" w:hAnsi="Times New Roman" w:cs="Times New Roman"/>
          <w:szCs w:val="24"/>
        </w:rPr>
        <w:footnoteReference w:id="3"/>
      </w:r>
      <w:r w:rsidR="0039791D" w:rsidRPr="009B6F5B">
        <w:rPr>
          <w:rFonts w:ascii="Times New Roman" w:hAnsi="Times New Roman" w:cs="Times New Roman"/>
          <w:szCs w:val="24"/>
        </w:rPr>
        <w:t>. For each inspector, this includes details of all inspections they have conducted since September 2011</w:t>
      </w:r>
      <w:r w:rsidR="00C208CB" w:rsidRPr="009B6F5B">
        <w:rPr>
          <w:rFonts w:ascii="Times New Roman" w:hAnsi="Times New Roman" w:cs="Times New Roman"/>
          <w:szCs w:val="24"/>
        </w:rPr>
        <w:t>,</w:t>
      </w:r>
      <w:r w:rsidR="00696622" w:rsidRPr="009B6F5B">
        <w:rPr>
          <w:rFonts w:ascii="Times New Roman" w:hAnsi="Times New Roman" w:cs="Times New Roman"/>
          <w:szCs w:val="24"/>
        </w:rPr>
        <w:t xml:space="preserve"> </w:t>
      </w:r>
      <w:r w:rsidR="005B6533" w:rsidRPr="009B6F5B">
        <w:rPr>
          <w:rFonts w:ascii="Times New Roman" w:hAnsi="Times New Roman" w:cs="Times New Roman"/>
        </w:rPr>
        <w:t>drawing</w:t>
      </w:r>
      <w:r w:rsidR="00696622" w:rsidRPr="009B6F5B">
        <w:rPr>
          <w:rFonts w:ascii="Times New Roman" w:hAnsi="Times New Roman" w:cs="Times New Roman"/>
        </w:rPr>
        <w:t xml:space="preserve"> on the lead inspector </w:t>
      </w:r>
      <w:r w:rsidR="005B6533" w:rsidRPr="009B6F5B">
        <w:rPr>
          <w:rFonts w:ascii="Times New Roman" w:hAnsi="Times New Roman" w:cs="Times New Roman"/>
        </w:rPr>
        <w:t>named</w:t>
      </w:r>
      <w:r w:rsidR="00696622" w:rsidRPr="009B6F5B">
        <w:rPr>
          <w:rFonts w:ascii="Times New Roman" w:hAnsi="Times New Roman" w:cs="Times New Roman"/>
        </w:rPr>
        <w:t xml:space="preserve"> in the </w:t>
      </w:r>
      <w:r w:rsidR="005B6533" w:rsidRPr="009B6F5B">
        <w:rPr>
          <w:rFonts w:ascii="Times New Roman" w:hAnsi="Times New Roman" w:cs="Times New Roman"/>
        </w:rPr>
        <w:t>published</w:t>
      </w:r>
      <w:r w:rsidR="00696622" w:rsidRPr="009B6F5B">
        <w:rPr>
          <w:rFonts w:ascii="Times New Roman" w:hAnsi="Times New Roman" w:cs="Times New Roman"/>
        </w:rPr>
        <w:t xml:space="preserve"> Ofsted reports. </w:t>
      </w:r>
      <w:r w:rsidR="005B6533" w:rsidRPr="009B6F5B">
        <w:rPr>
          <w:rFonts w:ascii="Times New Roman" w:hAnsi="Times New Roman" w:cs="Times New Roman"/>
          <w:szCs w:val="24"/>
        </w:rPr>
        <w:t>A</w:t>
      </w:r>
      <w:r w:rsidR="0039791D" w:rsidRPr="009B6F5B">
        <w:rPr>
          <w:rFonts w:ascii="Times New Roman" w:hAnsi="Times New Roman" w:cs="Times New Roman"/>
          <w:szCs w:val="24"/>
        </w:rPr>
        <w:t>ll secondary inspections and all primary</w:t>
      </w:r>
      <w:r w:rsidR="00C208CB" w:rsidRPr="009B6F5B">
        <w:rPr>
          <w:rFonts w:ascii="Times New Roman" w:hAnsi="Times New Roman" w:cs="Times New Roman"/>
          <w:szCs w:val="24"/>
        </w:rPr>
        <w:t xml:space="preserve"> inspections</w:t>
      </w:r>
      <w:r w:rsidR="0039791D" w:rsidRPr="009B6F5B">
        <w:rPr>
          <w:rFonts w:ascii="Times New Roman" w:hAnsi="Times New Roman" w:cs="Times New Roman"/>
          <w:szCs w:val="24"/>
        </w:rPr>
        <w:t xml:space="preserve"> </w:t>
      </w:r>
      <w:r w:rsidR="00C208CB" w:rsidRPr="009B6F5B">
        <w:rPr>
          <w:rFonts w:ascii="Times New Roman" w:hAnsi="Times New Roman" w:cs="Times New Roman"/>
          <w:szCs w:val="24"/>
        </w:rPr>
        <w:t>done by inspectors who have conducted</w:t>
      </w:r>
      <w:r w:rsidR="0039791D" w:rsidRPr="009B6F5B">
        <w:rPr>
          <w:rFonts w:ascii="Times New Roman" w:hAnsi="Times New Roman" w:cs="Times New Roman"/>
          <w:szCs w:val="24"/>
        </w:rPr>
        <w:t xml:space="preserve"> at least five between September 2011 and </w:t>
      </w:r>
      <w:r w:rsidR="0039791D" w:rsidRPr="009B6F5B">
        <w:rPr>
          <w:rFonts w:ascii="Times New Roman" w:hAnsi="Times New Roman" w:cs="Times New Roman"/>
          <w:szCs w:val="24"/>
        </w:rPr>
        <w:lastRenderedPageBreak/>
        <w:t xml:space="preserve">August 2019 </w:t>
      </w:r>
      <w:r w:rsidR="005B6533" w:rsidRPr="009B6F5B">
        <w:rPr>
          <w:rFonts w:ascii="Times New Roman" w:hAnsi="Times New Roman" w:cs="Times New Roman"/>
          <w:szCs w:val="24"/>
        </w:rPr>
        <w:t>have been extracted</w:t>
      </w:r>
      <w:r w:rsidR="0039791D" w:rsidRPr="009B6F5B">
        <w:rPr>
          <w:rFonts w:ascii="Times New Roman" w:hAnsi="Times New Roman" w:cs="Times New Roman"/>
          <w:szCs w:val="24"/>
        </w:rPr>
        <w:t xml:space="preserve">. </w:t>
      </w:r>
      <w:r w:rsidR="005B6533" w:rsidRPr="009B6F5B">
        <w:rPr>
          <w:rFonts w:ascii="Times New Roman" w:hAnsi="Times New Roman" w:cs="Times New Roman"/>
          <w:szCs w:val="24"/>
        </w:rPr>
        <w:t xml:space="preserve">When cleaning these </w:t>
      </w:r>
      <w:r w:rsidR="00250379" w:rsidRPr="009B6F5B">
        <w:rPr>
          <w:rFonts w:ascii="Times New Roman" w:hAnsi="Times New Roman" w:cs="Times New Roman"/>
          <w:szCs w:val="24"/>
        </w:rPr>
        <w:t>data,</w:t>
      </w:r>
      <w:r w:rsidR="0039791D" w:rsidRPr="009B6F5B">
        <w:rPr>
          <w:rFonts w:ascii="Times New Roman" w:hAnsi="Times New Roman" w:cs="Times New Roman"/>
          <w:szCs w:val="24"/>
        </w:rPr>
        <w:t xml:space="preserve"> </w:t>
      </w:r>
      <w:r w:rsidR="005B6533" w:rsidRPr="009B6F5B">
        <w:rPr>
          <w:rFonts w:ascii="Times New Roman" w:hAnsi="Times New Roman" w:cs="Times New Roman"/>
          <w:szCs w:val="24"/>
        </w:rPr>
        <w:t>we merge together instances</w:t>
      </w:r>
      <w:r w:rsidR="0039791D" w:rsidRPr="009B6F5B">
        <w:rPr>
          <w:rFonts w:ascii="Times New Roman" w:hAnsi="Times New Roman" w:cs="Times New Roman"/>
          <w:szCs w:val="24"/>
        </w:rPr>
        <w:t xml:space="preserve"> where a similar name is used (</w:t>
      </w:r>
      <w:r w:rsidR="00A40529" w:rsidRPr="009B6F5B">
        <w:rPr>
          <w:rFonts w:ascii="Times New Roman" w:hAnsi="Times New Roman" w:cs="Times New Roman"/>
          <w:szCs w:val="24"/>
        </w:rPr>
        <w:t>e.g.,</w:t>
      </w:r>
      <w:r w:rsidR="0039791D" w:rsidRPr="009B6F5B">
        <w:rPr>
          <w:rFonts w:ascii="Times New Roman" w:hAnsi="Times New Roman" w:cs="Times New Roman"/>
          <w:szCs w:val="24"/>
        </w:rPr>
        <w:t xml:space="preserve"> Ash Rahman and Ashfaq Rahman have been combined into a single record)</w:t>
      </w:r>
      <w:r w:rsidR="0025169B" w:rsidRPr="009B6F5B">
        <w:rPr>
          <w:rStyle w:val="FootnoteReference"/>
          <w:rFonts w:ascii="Times New Roman" w:hAnsi="Times New Roman" w:cs="Times New Roman"/>
          <w:szCs w:val="24"/>
        </w:rPr>
        <w:footnoteReference w:id="4"/>
      </w:r>
      <w:r w:rsidR="0039791D" w:rsidRPr="009B6F5B">
        <w:rPr>
          <w:rFonts w:ascii="Times New Roman" w:hAnsi="Times New Roman" w:cs="Times New Roman"/>
          <w:szCs w:val="24"/>
        </w:rPr>
        <w:t>.</w:t>
      </w:r>
      <w:r w:rsidR="0025169B" w:rsidRPr="009B6F5B">
        <w:rPr>
          <w:rFonts w:ascii="Times New Roman" w:hAnsi="Times New Roman" w:cs="Times New Roman"/>
          <w:szCs w:val="24"/>
        </w:rPr>
        <w:t xml:space="preserve"> </w:t>
      </w:r>
    </w:p>
    <w:p w14:paraId="7BE68E5A" w14:textId="1948C91C" w:rsidR="0039791D" w:rsidRPr="009B6F5B" w:rsidRDefault="005B6533"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These data have then been merged</w:t>
      </w:r>
      <w:r w:rsidR="0039791D" w:rsidRPr="009B6F5B">
        <w:rPr>
          <w:rFonts w:ascii="Times New Roman" w:hAnsi="Times New Roman" w:cs="Times New Roman"/>
          <w:szCs w:val="24"/>
        </w:rPr>
        <w:t xml:space="preserve"> with publicly available information on inspection outcomes</w:t>
      </w:r>
      <w:r w:rsidRPr="009B6F5B">
        <w:rPr>
          <w:rStyle w:val="FootnoteReference"/>
          <w:rFonts w:ascii="Times New Roman" w:hAnsi="Times New Roman" w:cs="Times New Roman"/>
          <w:szCs w:val="24"/>
        </w:rPr>
        <w:footnoteReference w:id="5"/>
      </w:r>
      <w:r w:rsidR="0039791D" w:rsidRPr="009B6F5B">
        <w:rPr>
          <w:rFonts w:ascii="Times New Roman" w:hAnsi="Times New Roman" w:cs="Times New Roman"/>
          <w:szCs w:val="24"/>
        </w:rPr>
        <w:t>. This was</w:t>
      </w:r>
      <w:r w:rsidR="005334A3" w:rsidRPr="009B6F5B">
        <w:rPr>
          <w:rFonts w:ascii="Times New Roman" w:hAnsi="Times New Roman" w:cs="Times New Roman"/>
          <w:szCs w:val="24"/>
        </w:rPr>
        <w:t xml:space="preserve"> done in</w:t>
      </w:r>
      <w:r w:rsidR="0039791D" w:rsidRPr="009B6F5B">
        <w:rPr>
          <w:rFonts w:ascii="Times New Roman" w:hAnsi="Times New Roman" w:cs="Times New Roman"/>
          <w:szCs w:val="24"/>
        </w:rPr>
        <w:t xml:space="preserve"> three</w:t>
      </w:r>
      <w:r w:rsidR="005334A3" w:rsidRPr="009B6F5B">
        <w:rPr>
          <w:rFonts w:ascii="Times New Roman" w:hAnsi="Times New Roman" w:cs="Times New Roman"/>
          <w:szCs w:val="24"/>
        </w:rPr>
        <w:t xml:space="preserve"> </w:t>
      </w:r>
      <w:r w:rsidR="0039791D" w:rsidRPr="009B6F5B">
        <w:rPr>
          <w:rFonts w:ascii="Times New Roman" w:hAnsi="Times New Roman" w:cs="Times New Roman"/>
          <w:szCs w:val="24"/>
        </w:rPr>
        <w:t>step</w:t>
      </w:r>
      <w:r w:rsidR="005334A3" w:rsidRPr="009B6F5B">
        <w:rPr>
          <w:rFonts w:ascii="Times New Roman" w:hAnsi="Times New Roman" w:cs="Times New Roman"/>
          <w:szCs w:val="24"/>
        </w:rPr>
        <w:t>s</w:t>
      </w:r>
      <w:r w:rsidR="0039791D" w:rsidRPr="009B6F5B">
        <w:rPr>
          <w:rFonts w:ascii="Times New Roman" w:hAnsi="Times New Roman" w:cs="Times New Roman"/>
          <w:szCs w:val="24"/>
        </w:rPr>
        <w:t xml:space="preserve">. First, for each inspection extracted from the Watchsted </w:t>
      </w:r>
      <w:r w:rsidR="00D127E9" w:rsidRPr="009B6F5B">
        <w:rPr>
          <w:rFonts w:ascii="Times New Roman" w:hAnsi="Times New Roman" w:cs="Times New Roman"/>
          <w:szCs w:val="24"/>
        </w:rPr>
        <w:t>database</w:t>
      </w:r>
      <w:r w:rsidR="0039791D" w:rsidRPr="009B6F5B">
        <w:rPr>
          <w:rFonts w:ascii="Times New Roman" w:hAnsi="Times New Roman" w:cs="Times New Roman"/>
          <w:szCs w:val="24"/>
        </w:rPr>
        <w:t>, we take the start date and restrict the data</w:t>
      </w:r>
      <w:r w:rsidR="0046526D" w:rsidRPr="009B6F5B">
        <w:rPr>
          <w:rFonts w:ascii="Times New Roman" w:hAnsi="Times New Roman" w:cs="Times New Roman"/>
          <w:szCs w:val="24"/>
        </w:rPr>
        <w:t xml:space="preserve"> on inspection outcomes</w:t>
      </w:r>
      <w:r w:rsidR="0039791D" w:rsidRPr="009B6F5B">
        <w:rPr>
          <w:rFonts w:ascii="Times New Roman" w:hAnsi="Times New Roman" w:cs="Times New Roman"/>
          <w:szCs w:val="24"/>
        </w:rPr>
        <w:t xml:space="preserve"> to only those inspections conducted on that date (</w:t>
      </w:r>
      <w:r w:rsidR="00A40529" w:rsidRPr="009B6F5B">
        <w:rPr>
          <w:rFonts w:ascii="Times New Roman" w:hAnsi="Times New Roman" w:cs="Times New Roman"/>
          <w:szCs w:val="24"/>
        </w:rPr>
        <w:t>i.e.,</w:t>
      </w:r>
      <w:r w:rsidR="0039791D" w:rsidRPr="009B6F5B">
        <w:rPr>
          <w:rFonts w:ascii="Times New Roman" w:hAnsi="Times New Roman" w:cs="Times New Roman"/>
          <w:szCs w:val="24"/>
        </w:rPr>
        <w:t xml:space="preserve"> we force an exact match on inspection start date). Second, within this subset, we fuzzy match</w:t>
      </w:r>
      <w:r w:rsidR="00AC075F" w:rsidRPr="009B6F5B">
        <w:rPr>
          <w:rFonts w:ascii="Times New Roman" w:hAnsi="Times New Roman" w:cs="Times New Roman"/>
          <w:szCs w:val="24"/>
        </w:rPr>
        <w:t xml:space="preserve"> across the databases</w:t>
      </w:r>
      <w:r w:rsidR="0039791D" w:rsidRPr="009B6F5B">
        <w:rPr>
          <w:rFonts w:ascii="Times New Roman" w:hAnsi="Times New Roman" w:cs="Times New Roman"/>
          <w:szCs w:val="24"/>
        </w:rPr>
        <w:t xml:space="preserve"> on school name. Finally, we check that the information on inspection outcomes – including sub-judgements – is consistent.</w:t>
      </w:r>
      <w:r w:rsidR="00AC075F" w:rsidRPr="009B6F5B">
        <w:rPr>
          <w:rFonts w:ascii="Times New Roman" w:hAnsi="Times New Roman" w:cs="Times New Roman"/>
          <w:szCs w:val="24"/>
        </w:rPr>
        <w:t xml:space="preserve"> Cases were dropped in the</w:t>
      </w:r>
      <w:r w:rsidR="0039791D" w:rsidRPr="009B6F5B">
        <w:rPr>
          <w:rFonts w:ascii="Times New Roman" w:hAnsi="Times New Roman" w:cs="Times New Roman"/>
          <w:szCs w:val="24"/>
        </w:rPr>
        <w:t xml:space="preserve"> few </w:t>
      </w:r>
      <w:r w:rsidR="00AC075F" w:rsidRPr="009B6F5B">
        <w:rPr>
          <w:rFonts w:ascii="Times New Roman" w:hAnsi="Times New Roman" w:cs="Times New Roman"/>
          <w:szCs w:val="24"/>
        </w:rPr>
        <w:t>instances</w:t>
      </w:r>
      <w:r w:rsidR="0039791D" w:rsidRPr="009B6F5B">
        <w:rPr>
          <w:rFonts w:ascii="Times New Roman" w:hAnsi="Times New Roman" w:cs="Times New Roman"/>
          <w:szCs w:val="24"/>
        </w:rPr>
        <w:t xml:space="preserve"> where</w:t>
      </w:r>
      <w:r w:rsidR="00AC075F" w:rsidRPr="009B6F5B">
        <w:rPr>
          <w:rFonts w:ascii="Times New Roman" w:hAnsi="Times New Roman" w:cs="Times New Roman"/>
          <w:szCs w:val="24"/>
        </w:rPr>
        <w:t xml:space="preserve"> </w:t>
      </w:r>
      <w:r w:rsidR="0039791D" w:rsidRPr="009B6F5B">
        <w:rPr>
          <w:rFonts w:ascii="Times New Roman" w:hAnsi="Times New Roman" w:cs="Times New Roman"/>
          <w:szCs w:val="24"/>
        </w:rPr>
        <w:t xml:space="preserve">differences were </w:t>
      </w:r>
      <w:r w:rsidR="00AC075F" w:rsidRPr="009B6F5B">
        <w:rPr>
          <w:rFonts w:ascii="Times New Roman" w:hAnsi="Times New Roman" w:cs="Times New Roman"/>
          <w:szCs w:val="24"/>
        </w:rPr>
        <w:t>found</w:t>
      </w:r>
      <w:r w:rsidR="0039791D" w:rsidRPr="009B6F5B">
        <w:rPr>
          <w:rFonts w:ascii="Times New Roman" w:hAnsi="Times New Roman" w:cs="Times New Roman"/>
          <w:szCs w:val="24"/>
        </w:rPr>
        <w:t>. This process was conducted separately for primary and secondary schools.</w:t>
      </w:r>
      <w:r w:rsidR="00907039" w:rsidRPr="009B6F5B">
        <w:rPr>
          <w:rFonts w:ascii="Times New Roman" w:hAnsi="Times New Roman" w:cs="Times New Roman"/>
          <w:szCs w:val="24"/>
        </w:rPr>
        <w:t xml:space="preserve"> </w:t>
      </w:r>
      <w:r w:rsidR="0039791D" w:rsidRPr="009B6F5B">
        <w:rPr>
          <w:rFonts w:ascii="Times New Roman" w:hAnsi="Times New Roman" w:cs="Times New Roman"/>
          <w:szCs w:val="24"/>
        </w:rPr>
        <w:t>The final data</w:t>
      </w:r>
      <w:r w:rsidR="00C208CB" w:rsidRPr="009B6F5B">
        <w:rPr>
          <w:rFonts w:ascii="Times New Roman" w:hAnsi="Times New Roman" w:cs="Times New Roman"/>
          <w:szCs w:val="24"/>
        </w:rPr>
        <w:t>set</w:t>
      </w:r>
      <w:r w:rsidR="00340105" w:rsidRPr="009B6F5B">
        <w:rPr>
          <w:rFonts w:ascii="Times New Roman" w:hAnsi="Times New Roman" w:cs="Times New Roman"/>
          <w:szCs w:val="24"/>
        </w:rPr>
        <w:t xml:space="preserve"> </w:t>
      </w:r>
      <w:r w:rsidR="0039791D" w:rsidRPr="009B6F5B">
        <w:rPr>
          <w:rFonts w:ascii="Times New Roman" w:hAnsi="Times New Roman" w:cs="Times New Roman"/>
          <w:szCs w:val="24"/>
        </w:rPr>
        <w:t xml:space="preserve">includes </w:t>
      </w:r>
      <w:r w:rsidR="00340105" w:rsidRPr="009B6F5B">
        <w:rPr>
          <w:rFonts w:ascii="Times New Roman" w:hAnsi="Times New Roman" w:cs="Times New Roman"/>
          <w:szCs w:val="24"/>
        </w:rPr>
        <w:t>35,751 inspections</w:t>
      </w:r>
      <w:r w:rsidR="0039791D" w:rsidRPr="009B6F5B">
        <w:rPr>
          <w:rFonts w:ascii="Times New Roman" w:hAnsi="Times New Roman" w:cs="Times New Roman"/>
          <w:szCs w:val="24"/>
        </w:rPr>
        <w:t xml:space="preserve"> </w:t>
      </w:r>
      <w:r w:rsidR="00340105" w:rsidRPr="009B6F5B">
        <w:rPr>
          <w:rFonts w:ascii="Times New Roman" w:hAnsi="Times New Roman" w:cs="Times New Roman"/>
          <w:szCs w:val="24"/>
        </w:rPr>
        <w:t xml:space="preserve">(29,850 </w:t>
      </w:r>
      <w:r w:rsidR="0039791D" w:rsidRPr="009B6F5B">
        <w:rPr>
          <w:rFonts w:ascii="Times New Roman" w:hAnsi="Times New Roman" w:cs="Times New Roman"/>
          <w:szCs w:val="24"/>
        </w:rPr>
        <w:t xml:space="preserve">primary and </w:t>
      </w:r>
      <w:r w:rsidR="00340105" w:rsidRPr="009B6F5B">
        <w:rPr>
          <w:rFonts w:ascii="Times New Roman" w:hAnsi="Times New Roman" w:cs="Times New Roman"/>
          <w:szCs w:val="24"/>
        </w:rPr>
        <w:t>5,901</w:t>
      </w:r>
      <w:r w:rsidR="0039791D" w:rsidRPr="009B6F5B">
        <w:rPr>
          <w:rFonts w:ascii="Times New Roman" w:hAnsi="Times New Roman" w:cs="Times New Roman"/>
          <w:szCs w:val="24"/>
        </w:rPr>
        <w:t xml:space="preserve"> secondary</w:t>
      </w:r>
      <w:r w:rsidR="00340105" w:rsidRPr="009B6F5B">
        <w:rPr>
          <w:rFonts w:ascii="Times New Roman" w:hAnsi="Times New Roman" w:cs="Times New Roman"/>
          <w:szCs w:val="24"/>
        </w:rPr>
        <w:t xml:space="preserve">) </w:t>
      </w:r>
      <w:r w:rsidR="0039791D" w:rsidRPr="009B6F5B">
        <w:rPr>
          <w:rFonts w:ascii="Times New Roman" w:hAnsi="Times New Roman" w:cs="Times New Roman"/>
          <w:szCs w:val="24"/>
        </w:rPr>
        <w:t>conducted</w:t>
      </w:r>
      <w:r w:rsidR="00340105" w:rsidRPr="009B6F5B">
        <w:rPr>
          <w:rFonts w:ascii="Times New Roman" w:hAnsi="Times New Roman" w:cs="Times New Roman"/>
          <w:szCs w:val="24"/>
        </w:rPr>
        <w:t xml:space="preserve"> between September 2011 and August 2019</w:t>
      </w:r>
      <w:r w:rsidR="0039791D" w:rsidRPr="009B6F5B">
        <w:rPr>
          <w:rFonts w:ascii="Times New Roman" w:hAnsi="Times New Roman" w:cs="Times New Roman"/>
          <w:szCs w:val="24"/>
        </w:rPr>
        <w:t xml:space="preserve"> by a total of </w:t>
      </w:r>
      <w:r w:rsidR="00340105" w:rsidRPr="009B6F5B">
        <w:rPr>
          <w:rFonts w:ascii="Times New Roman" w:hAnsi="Times New Roman" w:cs="Times New Roman"/>
          <w:szCs w:val="24"/>
        </w:rPr>
        <w:t>1,376</w:t>
      </w:r>
      <w:r w:rsidR="0039791D" w:rsidRPr="009B6F5B">
        <w:rPr>
          <w:rFonts w:ascii="Times New Roman" w:hAnsi="Times New Roman" w:cs="Times New Roman"/>
          <w:szCs w:val="24"/>
        </w:rPr>
        <w:t xml:space="preserve"> inspectors.</w:t>
      </w:r>
      <w:r w:rsidR="00340105" w:rsidRPr="009B6F5B">
        <w:rPr>
          <w:rFonts w:ascii="Times New Roman" w:hAnsi="Times New Roman" w:cs="Times New Roman"/>
          <w:szCs w:val="24"/>
        </w:rPr>
        <w:t xml:space="preserve"> </w:t>
      </w:r>
      <w:r w:rsidR="00286153" w:rsidRPr="009B6F5B">
        <w:rPr>
          <w:rFonts w:ascii="Times New Roman" w:hAnsi="Times New Roman" w:cs="Times New Roman"/>
          <w:szCs w:val="24"/>
        </w:rPr>
        <w:t>This represents 81% of all inspections conducted over this period</w:t>
      </w:r>
      <w:r w:rsidR="00907039" w:rsidRPr="009B6F5B">
        <w:rPr>
          <w:rFonts w:ascii="Times New Roman" w:hAnsi="Times New Roman" w:cs="Times New Roman"/>
          <w:szCs w:val="24"/>
        </w:rPr>
        <w:t xml:space="preserve"> (see Appendix </w:t>
      </w:r>
      <w:r w:rsidR="00985F94" w:rsidRPr="009B6F5B">
        <w:rPr>
          <w:rFonts w:ascii="Times New Roman" w:hAnsi="Times New Roman" w:cs="Times New Roman"/>
          <w:szCs w:val="24"/>
        </w:rPr>
        <w:t>1</w:t>
      </w:r>
      <w:r w:rsidR="00907039" w:rsidRPr="009B6F5B">
        <w:rPr>
          <w:rFonts w:ascii="Times New Roman" w:hAnsi="Times New Roman" w:cs="Times New Roman"/>
          <w:szCs w:val="24"/>
        </w:rPr>
        <w:t>)</w:t>
      </w:r>
      <w:r w:rsidR="0046526D" w:rsidRPr="009B6F5B">
        <w:rPr>
          <w:rFonts w:ascii="Times New Roman" w:hAnsi="Times New Roman" w:cs="Times New Roman"/>
          <w:szCs w:val="24"/>
        </w:rPr>
        <w:t>.</w:t>
      </w:r>
      <w:r w:rsidR="00D127E9" w:rsidRPr="009B6F5B">
        <w:rPr>
          <w:rFonts w:ascii="Times New Roman" w:hAnsi="Times New Roman" w:cs="Times New Roman"/>
          <w:szCs w:val="24"/>
        </w:rPr>
        <w:t xml:space="preserve"> </w:t>
      </w:r>
      <w:r w:rsidR="00286153" w:rsidRPr="009B6F5B">
        <w:rPr>
          <w:rFonts w:ascii="Times New Roman" w:hAnsi="Times New Roman" w:cs="Times New Roman"/>
          <w:szCs w:val="24"/>
        </w:rPr>
        <w:t xml:space="preserve">Appendix </w:t>
      </w:r>
      <w:r w:rsidR="00985F94" w:rsidRPr="009B6F5B">
        <w:rPr>
          <w:rFonts w:ascii="Times New Roman" w:hAnsi="Times New Roman" w:cs="Times New Roman"/>
          <w:szCs w:val="24"/>
        </w:rPr>
        <w:t>2</w:t>
      </w:r>
      <w:r w:rsidR="00286153" w:rsidRPr="009B6F5B">
        <w:rPr>
          <w:rFonts w:ascii="Times New Roman" w:hAnsi="Times New Roman" w:cs="Times New Roman"/>
          <w:szCs w:val="24"/>
        </w:rPr>
        <w:t xml:space="preserve"> discuss</w:t>
      </w:r>
      <w:r w:rsidR="00907039" w:rsidRPr="009B6F5B">
        <w:rPr>
          <w:rFonts w:ascii="Times New Roman" w:hAnsi="Times New Roman" w:cs="Times New Roman"/>
          <w:szCs w:val="24"/>
        </w:rPr>
        <w:t>es our</w:t>
      </w:r>
      <w:r w:rsidR="00286153" w:rsidRPr="009B6F5B">
        <w:rPr>
          <w:rFonts w:ascii="Times New Roman" w:hAnsi="Times New Roman" w:cs="Times New Roman"/>
          <w:szCs w:val="24"/>
        </w:rPr>
        <w:t xml:space="preserve"> </w:t>
      </w:r>
      <w:r w:rsidR="0046526D" w:rsidRPr="009B6F5B">
        <w:rPr>
          <w:rFonts w:ascii="Times New Roman" w:hAnsi="Times New Roman" w:cs="Times New Roman"/>
          <w:szCs w:val="24"/>
        </w:rPr>
        <w:t>data</w:t>
      </w:r>
      <w:r w:rsidR="00907039" w:rsidRPr="009B6F5B">
        <w:rPr>
          <w:rFonts w:ascii="Times New Roman" w:hAnsi="Times New Roman" w:cs="Times New Roman"/>
          <w:szCs w:val="24"/>
        </w:rPr>
        <w:t xml:space="preserve"> in further detail and also provides</w:t>
      </w:r>
      <w:r w:rsidR="0046526D" w:rsidRPr="009B6F5B">
        <w:rPr>
          <w:rFonts w:ascii="Times New Roman" w:hAnsi="Times New Roman" w:cs="Times New Roman"/>
          <w:szCs w:val="24"/>
        </w:rPr>
        <w:t xml:space="preserve"> </w:t>
      </w:r>
      <w:r w:rsidR="00286153" w:rsidRPr="009B6F5B">
        <w:rPr>
          <w:rFonts w:ascii="Times New Roman" w:hAnsi="Times New Roman" w:cs="Times New Roman"/>
          <w:szCs w:val="24"/>
        </w:rPr>
        <w:t xml:space="preserve">alternative estimates </w:t>
      </w:r>
      <w:r w:rsidR="0046526D" w:rsidRPr="009B6F5B">
        <w:rPr>
          <w:rFonts w:ascii="Times New Roman" w:hAnsi="Times New Roman" w:cs="Times New Roman"/>
          <w:szCs w:val="24"/>
        </w:rPr>
        <w:t>using</w:t>
      </w:r>
      <w:r w:rsidR="00286153" w:rsidRPr="009B6F5B">
        <w:rPr>
          <w:rFonts w:ascii="Times New Roman" w:hAnsi="Times New Roman" w:cs="Times New Roman"/>
          <w:szCs w:val="24"/>
        </w:rPr>
        <w:t xml:space="preserve"> a</w:t>
      </w:r>
      <w:r w:rsidR="00C208CB" w:rsidRPr="009B6F5B">
        <w:rPr>
          <w:rFonts w:ascii="Times New Roman" w:hAnsi="Times New Roman" w:cs="Times New Roman"/>
          <w:szCs w:val="24"/>
        </w:rPr>
        <w:t xml:space="preserve"> </w:t>
      </w:r>
      <w:r w:rsidR="0046526D" w:rsidRPr="009B6F5B">
        <w:rPr>
          <w:rFonts w:ascii="Times New Roman" w:hAnsi="Times New Roman" w:cs="Times New Roman"/>
          <w:szCs w:val="24"/>
        </w:rPr>
        <w:t>slightly larger</w:t>
      </w:r>
      <w:r w:rsidR="00286153" w:rsidRPr="009B6F5B">
        <w:rPr>
          <w:rFonts w:ascii="Times New Roman" w:hAnsi="Times New Roman" w:cs="Times New Roman"/>
          <w:szCs w:val="24"/>
        </w:rPr>
        <w:t xml:space="preserve"> sample </w:t>
      </w:r>
      <w:r w:rsidR="00907039" w:rsidRPr="009B6F5B">
        <w:rPr>
          <w:rFonts w:ascii="Times New Roman" w:hAnsi="Times New Roman" w:cs="Times New Roman"/>
          <w:szCs w:val="24"/>
        </w:rPr>
        <w:t>(</w:t>
      </w:r>
      <w:r w:rsidR="00286153" w:rsidRPr="009B6F5B">
        <w:rPr>
          <w:rFonts w:ascii="Times New Roman" w:hAnsi="Times New Roman" w:cs="Times New Roman"/>
          <w:szCs w:val="24"/>
        </w:rPr>
        <w:t>40,959 inspections</w:t>
      </w:r>
      <w:r w:rsidR="00907039" w:rsidRPr="009B6F5B">
        <w:rPr>
          <w:rFonts w:ascii="Times New Roman" w:hAnsi="Times New Roman" w:cs="Times New Roman"/>
          <w:szCs w:val="24"/>
        </w:rPr>
        <w:t xml:space="preserve"> - </w:t>
      </w:r>
      <w:r w:rsidR="00286153" w:rsidRPr="009B6F5B">
        <w:rPr>
          <w:rFonts w:ascii="Times New Roman" w:hAnsi="Times New Roman" w:cs="Times New Roman"/>
          <w:szCs w:val="24"/>
        </w:rPr>
        <w:t>93% of the total)</w:t>
      </w:r>
      <w:r w:rsidR="00112F15" w:rsidRPr="009B6F5B">
        <w:rPr>
          <w:rFonts w:ascii="Times New Roman" w:hAnsi="Times New Roman" w:cs="Times New Roman"/>
          <w:szCs w:val="24"/>
        </w:rPr>
        <w:t xml:space="preserve">. </w:t>
      </w:r>
      <w:r w:rsidR="0046526D" w:rsidRPr="009B6F5B">
        <w:rPr>
          <w:rFonts w:ascii="Times New Roman" w:hAnsi="Times New Roman" w:cs="Times New Roman"/>
          <w:szCs w:val="24"/>
        </w:rPr>
        <w:t>T</w:t>
      </w:r>
      <w:r w:rsidR="00112F15" w:rsidRPr="009B6F5B">
        <w:rPr>
          <w:rFonts w:ascii="Times New Roman" w:hAnsi="Times New Roman" w:cs="Times New Roman"/>
          <w:szCs w:val="24"/>
        </w:rPr>
        <w:t>his</w:t>
      </w:r>
      <w:r w:rsidR="00286153" w:rsidRPr="009B6F5B">
        <w:rPr>
          <w:rFonts w:ascii="Times New Roman" w:hAnsi="Times New Roman" w:cs="Times New Roman"/>
          <w:szCs w:val="24"/>
        </w:rPr>
        <w:t xml:space="preserve"> </w:t>
      </w:r>
      <w:r w:rsidR="00054D12" w:rsidRPr="009B6F5B">
        <w:rPr>
          <w:rFonts w:ascii="Times New Roman" w:hAnsi="Times New Roman" w:cs="Times New Roman"/>
          <w:szCs w:val="24"/>
        </w:rPr>
        <w:t xml:space="preserve">leads to little change </w:t>
      </w:r>
      <w:r w:rsidR="00907039" w:rsidRPr="009B6F5B">
        <w:rPr>
          <w:rFonts w:ascii="Times New Roman" w:hAnsi="Times New Roman" w:cs="Times New Roman"/>
          <w:szCs w:val="24"/>
        </w:rPr>
        <w:t>to</w:t>
      </w:r>
      <w:r w:rsidR="00054D12" w:rsidRPr="009B6F5B">
        <w:rPr>
          <w:rFonts w:ascii="Times New Roman" w:hAnsi="Times New Roman" w:cs="Times New Roman"/>
          <w:szCs w:val="24"/>
        </w:rPr>
        <w:t xml:space="preserve"> our substantive results</w:t>
      </w:r>
      <w:r w:rsidR="00286153" w:rsidRPr="009B6F5B">
        <w:rPr>
          <w:rFonts w:ascii="Times New Roman" w:hAnsi="Times New Roman" w:cs="Times New Roman"/>
          <w:szCs w:val="24"/>
        </w:rPr>
        <w:t xml:space="preserve">.  </w:t>
      </w:r>
    </w:p>
    <w:p w14:paraId="620A7DBF" w14:textId="030AAEDD" w:rsidR="00953EB5" w:rsidRPr="009B6F5B" w:rsidRDefault="00953EB5"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 xml:space="preserve">Appendix </w:t>
      </w:r>
      <w:r w:rsidR="00985F94" w:rsidRPr="009B6F5B">
        <w:rPr>
          <w:rFonts w:ascii="Times New Roman" w:hAnsi="Times New Roman" w:cs="Times New Roman"/>
          <w:szCs w:val="24"/>
        </w:rPr>
        <w:t>3</w:t>
      </w:r>
      <w:r w:rsidRPr="009B6F5B">
        <w:rPr>
          <w:rFonts w:ascii="Times New Roman" w:hAnsi="Times New Roman" w:cs="Times New Roman"/>
          <w:szCs w:val="24"/>
        </w:rPr>
        <w:t xml:space="preserve"> provides details about how we have checked the quality of </w:t>
      </w:r>
      <w:r w:rsidR="0046526D" w:rsidRPr="009B6F5B">
        <w:rPr>
          <w:rFonts w:ascii="Times New Roman" w:hAnsi="Times New Roman" w:cs="Times New Roman"/>
          <w:szCs w:val="24"/>
        </w:rPr>
        <w:t>our</w:t>
      </w:r>
      <w:r w:rsidRPr="009B6F5B">
        <w:rPr>
          <w:rFonts w:ascii="Times New Roman" w:hAnsi="Times New Roman" w:cs="Times New Roman"/>
          <w:szCs w:val="24"/>
        </w:rPr>
        <w:t xml:space="preserve"> data. In brief, we randomly sampled 300 inspections, accessed the</w:t>
      </w:r>
      <w:r w:rsidR="00112F15" w:rsidRPr="009B6F5B">
        <w:rPr>
          <w:rFonts w:ascii="Times New Roman" w:hAnsi="Times New Roman" w:cs="Times New Roman"/>
          <w:szCs w:val="24"/>
        </w:rPr>
        <w:t xml:space="preserve"> relevant inspection reports </w:t>
      </w:r>
      <w:r w:rsidRPr="009B6F5B">
        <w:rPr>
          <w:rFonts w:ascii="Times New Roman" w:hAnsi="Times New Roman" w:cs="Times New Roman"/>
          <w:szCs w:val="24"/>
        </w:rPr>
        <w:t>from the Ofsted website and manually recorded the relevant information (</w:t>
      </w:r>
      <w:r w:rsidR="00A40529" w:rsidRPr="009B6F5B">
        <w:rPr>
          <w:rFonts w:ascii="Times New Roman" w:hAnsi="Times New Roman" w:cs="Times New Roman"/>
          <w:szCs w:val="24"/>
        </w:rPr>
        <w:t>e.g.,</w:t>
      </w:r>
      <w:r w:rsidRPr="009B6F5B">
        <w:rPr>
          <w:rFonts w:ascii="Times New Roman" w:hAnsi="Times New Roman" w:cs="Times New Roman"/>
          <w:szCs w:val="24"/>
        </w:rPr>
        <w:t xml:space="preserve"> inspector name, whether an HMI led the inspection). </w:t>
      </w:r>
      <w:r w:rsidR="00BC0BC1" w:rsidRPr="009B6F5B">
        <w:rPr>
          <w:rFonts w:ascii="Times New Roman" w:hAnsi="Times New Roman" w:cs="Times New Roman"/>
          <w:szCs w:val="24"/>
        </w:rPr>
        <w:t>T</w:t>
      </w:r>
      <w:r w:rsidRPr="009B6F5B">
        <w:rPr>
          <w:rFonts w:ascii="Times New Roman" w:hAnsi="Times New Roman" w:cs="Times New Roman"/>
          <w:szCs w:val="24"/>
        </w:rPr>
        <w:t>his information</w:t>
      </w:r>
      <w:r w:rsidR="00BC0BC1" w:rsidRPr="009B6F5B">
        <w:rPr>
          <w:rFonts w:ascii="Times New Roman" w:hAnsi="Times New Roman" w:cs="Times New Roman"/>
          <w:szCs w:val="24"/>
        </w:rPr>
        <w:t xml:space="preserve"> was then cross-referenced</w:t>
      </w:r>
      <w:r w:rsidRPr="009B6F5B">
        <w:rPr>
          <w:rFonts w:ascii="Times New Roman" w:hAnsi="Times New Roman" w:cs="Times New Roman"/>
          <w:szCs w:val="24"/>
        </w:rPr>
        <w:t xml:space="preserve"> against what is recorded in our </w:t>
      </w:r>
      <w:r w:rsidR="00112F15" w:rsidRPr="009B6F5B">
        <w:rPr>
          <w:rFonts w:ascii="Times New Roman" w:hAnsi="Times New Roman" w:cs="Times New Roman"/>
          <w:szCs w:val="24"/>
        </w:rPr>
        <w:lastRenderedPageBreak/>
        <w:t>dataset</w:t>
      </w:r>
      <w:r w:rsidRPr="009B6F5B">
        <w:rPr>
          <w:rFonts w:ascii="Times New Roman" w:hAnsi="Times New Roman" w:cs="Times New Roman"/>
          <w:szCs w:val="24"/>
        </w:rPr>
        <w:t xml:space="preserve">. </w:t>
      </w:r>
      <w:r w:rsidR="00907039" w:rsidRPr="009B6F5B">
        <w:rPr>
          <w:rFonts w:ascii="Times New Roman" w:hAnsi="Times New Roman" w:cs="Times New Roman"/>
          <w:szCs w:val="24"/>
        </w:rPr>
        <w:t>T</w:t>
      </w:r>
      <w:r w:rsidRPr="009B6F5B">
        <w:rPr>
          <w:rFonts w:ascii="Times New Roman" w:hAnsi="Times New Roman" w:cs="Times New Roman"/>
          <w:szCs w:val="24"/>
        </w:rPr>
        <w:t xml:space="preserve">he level of agreement </w:t>
      </w:r>
      <w:r w:rsidR="00112F15" w:rsidRPr="009B6F5B">
        <w:rPr>
          <w:rFonts w:ascii="Times New Roman" w:hAnsi="Times New Roman" w:cs="Times New Roman"/>
          <w:szCs w:val="24"/>
        </w:rPr>
        <w:t>is</w:t>
      </w:r>
      <w:r w:rsidRPr="009B6F5B">
        <w:rPr>
          <w:rFonts w:ascii="Times New Roman" w:hAnsi="Times New Roman" w:cs="Times New Roman"/>
          <w:szCs w:val="24"/>
        </w:rPr>
        <w:t xml:space="preserve"> high, with the name of the lead inspector </w:t>
      </w:r>
      <w:r w:rsidR="00FF2BB6" w:rsidRPr="009B6F5B">
        <w:rPr>
          <w:rFonts w:ascii="Times New Roman" w:hAnsi="Times New Roman" w:cs="Times New Roman"/>
          <w:szCs w:val="24"/>
        </w:rPr>
        <w:t>matching</w:t>
      </w:r>
      <w:r w:rsidRPr="009B6F5B">
        <w:rPr>
          <w:rFonts w:ascii="Times New Roman" w:hAnsi="Times New Roman" w:cs="Times New Roman"/>
          <w:szCs w:val="24"/>
        </w:rPr>
        <w:t xml:space="preserve"> on more than 9</w:t>
      </w:r>
      <w:r w:rsidR="00FF2BB6" w:rsidRPr="009B6F5B">
        <w:rPr>
          <w:rFonts w:ascii="Times New Roman" w:hAnsi="Times New Roman" w:cs="Times New Roman"/>
          <w:szCs w:val="24"/>
        </w:rPr>
        <w:t>7</w:t>
      </w:r>
      <w:r w:rsidRPr="009B6F5B">
        <w:rPr>
          <w:rFonts w:ascii="Times New Roman" w:hAnsi="Times New Roman" w:cs="Times New Roman"/>
          <w:szCs w:val="24"/>
        </w:rPr>
        <w:t>% of occasions</w:t>
      </w:r>
      <w:r w:rsidR="00FF2BB6" w:rsidRPr="009B6F5B">
        <w:rPr>
          <w:rFonts w:ascii="Times New Roman" w:hAnsi="Times New Roman" w:cs="Times New Roman"/>
          <w:szCs w:val="24"/>
        </w:rPr>
        <w:t xml:space="preserve"> (confidence interval 94</w:t>
      </w:r>
      <w:r w:rsidR="0063193F" w:rsidRPr="009B6F5B">
        <w:rPr>
          <w:rFonts w:ascii="Times New Roman" w:hAnsi="Times New Roman" w:cs="Times New Roman"/>
          <w:szCs w:val="24"/>
        </w:rPr>
        <w:t>%</w:t>
      </w:r>
      <w:r w:rsidR="00FF2BB6" w:rsidRPr="009B6F5B">
        <w:rPr>
          <w:rFonts w:ascii="Times New Roman" w:hAnsi="Times New Roman" w:cs="Times New Roman"/>
          <w:szCs w:val="24"/>
        </w:rPr>
        <w:t>-100%)</w:t>
      </w:r>
      <w:r w:rsidRPr="009B6F5B">
        <w:rPr>
          <w:rFonts w:ascii="Times New Roman" w:hAnsi="Times New Roman" w:cs="Times New Roman"/>
          <w:szCs w:val="24"/>
        </w:rPr>
        <w:t xml:space="preserve">. This provides reassurance that measurement error </w:t>
      </w:r>
      <w:r w:rsidR="002B283F" w:rsidRPr="009B6F5B">
        <w:rPr>
          <w:rFonts w:ascii="Times New Roman" w:hAnsi="Times New Roman" w:cs="Times New Roman"/>
          <w:szCs w:val="24"/>
        </w:rPr>
        <w:t>in our data is likely to be low</w:t>
      </w:r>
      <w:r w:rsidRPr="009B6F5B">
        <w:rPr>
          <w:rFonts w:ascii="Times New Roman" w:hAnsi="Times New Roman" w:cs="Times New Roman"/>
          <w:szCs w:val="24"/>
        </w:rPr>
        <w:t>.</w:t>
      </w:r>
    </w:p>
    <w:p w14:paraId="56F007F5" w14:textId="090AF5CC" w:rsidR="0039791D" w:rsidRPr="009B6F5B" w:rsidRDefault="0039791D"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 xml:space="preserve">These data were then subsequently linked to the Department for Education’s (DfE) School Performance Tables. This includes background </w:t>
      </w:r>
      <w:r w:rsidR="00FF2BB6" w:rsidRPr="009B6F5B">
        <w:rPr>
          <w:rFonts w:ascii="Times New Roman" w:hAnsi="Times New Roman" w:cs="Times New Roman"/>
          <w:szCs w:val="24"/>
        </w:rPr>
        <w:t>characteristics</w:t>
      </w:r>
      <w:r w:rsidRPr="009B6F5B">
        <w:rPr>
          <w:rFonts w:ascii="Times New Roman" w:hAnsi="Times New Roman" w:cs="Times New Roman"/>
          <w:szCs w:val="24"/>
        </w:rPr>
        <w:t xml:space="preserve"> (</w:t>
      </w:r>
      <w:r w:rsidR="00A40529" w:rsidRPr="009B6F5B">
        <w:rPr>
          <w:rFonts w:ascii="Times New Roman" w:hAnsi="Times New Roman" w:cs="Times New Roman"/>
          <w:szCs w:val="24"/>
        </w:rPr>
        <w:t>e.g.,</w:t>
      </w:r>
      <w:r w:rsidRPr="009B6F5B">
        <w:rPr>
          <w:rFonts w:ascii="Times New Roman" w:hAnsi="Times New Roman" w:cs="Times New Roman"/>
          <w:szCs w:val="24"/>
        </w:rPr>
        <w:t xml:space="preserve"> admissions policy, religious denomination, school type), composition of the student body (</w:t>
      </w:r>
      <w:r w:rsidR="00A40529" w:rsidRPr="009B6F5B">
        <w:rPr>
          <w:rFonts w:ascii="Times New Roman" w:hAnsi="Times New Roman" w:cs="Times New Roman"/>
          <w:szCs w:val="24"/>
        </w:rPr>
        <w:t>e.g.,</w:t>
      </w:r>
      <w:r w:rsidRPr="009B6F5B">
        <w:rPr>
          <w:rFonts w:ascii="Times New Roman" w:hAnsi="Times New Roman" w:cs="Times New Roman"/>
          <w:szCs w:val="24"/>
        </w:rPr>
        <w:t xml:space="preserve"> percent of pupils eligible for Free School Meals, percent of pupils with English as an Additional Language) and national examination</w:t>
      </w:r>
      <w:r w:rsidR="00FF2BB6" w:rsidRPr="009B6F5B">
        <w:rPr>
          <w:rFonts w:ascii="Times New Roman" w:hAnsi="Times New Roman" w:cs="Times New Roman"/>
          <w:szCs w:val="24"/>
        </w:rPr>
        <w:t xml:space="preserve"> performance</w:t>
      </w:r>
      <w:r w:rsidRPr="009B6F5B">
        <w:rPr>
          <w:rFonts w:ascii="Times New Roman" w:hAnsi="Times New Roman" w:cs="Times New Roman"/>
          <w:szCs w:val="24"/>
        </w:rPr>
        <w:t xml:space="preserve">. </w:t>
      </w:r>
    </w:p>
    <w:p w14:paraId="515BB55D" w14:textId="7EFB800A" w:rsidR="00E11B81" w:rsidRPr="009B6F5B" w:rsidRDefault="00E11B81" w:rsidP="00216282">
      <w:pPr>
        <w:pStyle w:val="NoSpacing"/>
        <w:spacing w:line="480" w:lineRule="auto"/>
        <w:jc w:val="both"/>
        <w:rPr>
          <w:rFonts w:ascii="Times New Roman" w:hAnsi="Times New Roman" w:cs="Times New Roman"/>
          <w:szCs w:val="24"/>
        </w:rPr>
      </w:pPr>
      <w:r w:rsidRPr="009B6F5B">
        <w:rPr>
          <w:rFonts w:ascii="Times New Roman" w:hAnsi="Times New Roman" w:cs="Times New Roman"/>
          <w:szCs w:val="24"/>
        </w:rPr>
        <w:t>Our primary analysis is concerned with how the characteristics of inspectors are linked to the Overall Effectiveness judgements they make, using Ofsted</w:t>
      </w:r>
      <w:r w:rsidR="00A40529" w:rsidRPr="009B6F5B">
        <w:rPr>
          <w:rFonts w:ascii="Times New Roman" w:hAnsi="Times New Roman" w:cs="Times New Roman"/>
          <w:szCs w:val="24"/>
        </w:rPr>
        <w:t>’s</w:t>
      </w:r>
      <w:r w:rsidRPr="009B6F5B">
        <w:rPr>
          <w:rFonts w:ascii="Times New Roman" w:hAnsi="Times New Roman" w:cs="Times New Roman"/>
          <w:szCs w:val="24"/>
        </w:rPr>
        <w:t xml:space="preserve"> four-point scale: </w:t>
      </w:r>
    </w:p>
    <w:p w14:paraId="464986BA" w14:textId="77777777" w:rsidR="00E11B81" w:rsidRPr="009B6F5B" w:rsidRDefault="00E11B81" w:rsidP="00216282">
      <w:pPr>
        <w:pStyle w:val="NoSpacing"/>
        <w:numPr>
          <w:ilvl w:val="0"/>
          <w:numId w:val="15"/>
        </w:numPr>
        <w:spacing w:line="480" w:lineRule="auto"/>
        <w:jc w:val="both"/>
        <w:rPr>
          <w:rFonts w:ascii="Times New Roman" w:hAnsi="Times New Roman" w:cs="Times New Roman"/>
          <w:szCs w:val="24"/>
        </w:rPr>
      </w:pPr>
      <w:r w:rsidRPr="009B6F5B">
        <w:rPr>
          <w:rFonts w:ascii="Times New Roman" w:hAnsi="Times New Roman" w:cs="Times New Roman"/>
          <w:szCs w:val="24"/>
        </w:rPr>
        <w:t>Outstanding</w:t>
      </w:r>
    </w:p>
    <w:p w14:paraId="0DC27486" w14:textId="77777777" w:rsidR="00E11B81" w:rsidRPr="009B6F5B" w:rsidRDefault="00E11B81" w:rsidP="00216282">
      <w:pPr>
        <w:pStyle w:val="NoSpacing"/>
        <w:numPr>
          <w:ilvl w:val="0"/>
          <w:numId w:val="15"/>
        </w:numPr>
        <w:spacing w:line="480" w:lineRule="auto"/>
        <w:jc w:val="both"/>
        <w:rPr>
          <w:rFonts w:ascii="Times New Roman" w:hAnsi="Times New Roman" w:cs="Times New Roman"/>
          <w:szCs w:val="24"/>
        </w:rPr>
      </w:pPr>
      <w:r w:rsidRPr="009B6F5B">
        <w:rPr>
          <w:rFonts w:ascii="Times New Roman" w:hAnsi="Times New Roman" w:cs="Times New Roman"/>
          <w:szCs w:val="24"/>
        </w:rPr>
        <w:t>Good</w:t>
      </w:r>
    </w:p>
    <w:p w14:paraId="77FD022E" w14:textId="415E1262" w:rsidR="00E11B81" w:rsidRPr="009B6F5B" w:rsidRDefault="00E11B81" w:rsidP="00216282">
      <w:pPr>
        <w:pStyle w:val="NoSpacing"/>
        <w:numPr>
          <w:ilvl w:val="0"/>
          <w:numId w:val="15"/>
        </w:numPr>
        <w:spacing w:line="480" w:lineRule="auto"/>
        <w:jc w:val="both"/>
        <w:rPr>
          <w:rFonts w:ascii="Times New Roman" w:hAnsi="Times New Roman" w:cs="Times New Roman"/>
          <w:szCs w:val="24"/>
        </w:rPr>
      </w:pPr>
      <w:r w:rsidRPr="009B6F5B">
        <w:rPr>
          <w:rFonts w:ascii="Times New Roman" w:hAnsi="Times New Roman" w:cs="Times New Roman"/>
          <w:szCs w:val="24"/>
        </w:rPr>
        <w:t>Requires Improvement / Satisfactory</w:t>
      </w:r>
      <w:r w:rsidR="0057636E" w:rsidRPr="009B6F5B">
        <w:rPr>
          <w:rStyle w:val="FootnoteReference"/>
          <w:rFonts w:ascii="Times New Roman" w:hAnsi="Times New Roman" w:cs="Times New Roman"/>
          <w:szCs w:val="24"/>
        </w:rPr>
        <w:footnoteReference w:id="6"/>
      </w:r>
    </w:p>
    <w:p w14:paraId="4049A62E" w14:textId="77777777" w:rsidR="00E11B81" w:rsidRPr="009B6F5B" w:rsidRDefault="00E11B81" w:rsidP="00216282">
      <w:pPr>
        <w:pStyle w:val="NoSpacing"/>
        <w:numPr>
          <w:ilvl w:val="0"/>
          <w:numId w:val="15"/>
        </w:numPr>
        <w:spacing w:line="480" w:lineRule="auto"/>
        <w:jc w:val="both"/>
        <w:rPr>
          <w:rFonts w:ascii="Times New Roman" w:hAnsi="Times New Roman" w:cs="Times New Roman"/>
          <w:szCs w:val="24"/>
        </w:rPr>
      </w:pPr>
      <w:r w:rsidRPr="009B6F5B">
        <w:rPr>
          <w:rFonts w:ascii="Times New Roman" w:hAnsi="Times New Roman" w:cs="Times New Roman"/>
          <w:szCs w:val="24"/>
        </w:rPr>
        <w:t>Inadequate</w:t>
      </w:r>
    </w:p>
    <w:p w14:paraId="64791C22" w14:textId="77777777" w:rsidR="00E11B81" w:rsidRPr="009B6F5B" w:rsidRDefault="00E11B81" w:rsidP="00216282">
      <w:pPr>
        <w:pStyle w:val="NoSpacing"/>
        <w:spacing w:line="480" w:lineRule="auto"/>
        <w:ind w:left="720"/>
        <w:jc w:val="both"/>
        <w:rPr>
          <w:rFonts w:ascii="Times New Roman" w:hAnsi="Times New Roman" w:cs="Times New Roman"/>
          <w:szCs w:val="24"/>
        </w:rPr>
      </w:pPr>
    </w:p>
    <w:p w14:paraId="23C2CD18" w14:textId="41F28568" w:rsidR="00E11B81" w:rsidRPr="009B6F5B" w:rsidRDefault="00E11B81"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 xml:space="preserve">This measure is only available for </w:t>
      </w:r>
      <w:r w:rsidR="00277E9C" w:rsidRPr="009B6F5B">
        <w:rPr>
          <w:rFonts w:ascii="Times New Roman" w:hAnsi="Times New Roman" w:cs="Times New Roman"/>
          <w:szCs w:val="24"/>
        </w:rPr>
        <w:t>‘</w:t>
      </w:r>
      <w:r w:rsidRPr="009B6F5B">
        <w:rPr>
          <w:rFonts w:ascii="Times New Roman" w:hAnsi="Times New Roman" w:cs="Times New Roman"/>
          <w:szCs w:val="24"/>
        </w:rPr>
        <w:t>full</w:t>
      </w:r>
      <w:r w:rsidR="00277E9C" w:rsidRPr="009B6F5B">
        <w:rPr>
          <w:rFonts w:ascii="Times New Roman" w:hAnsi="Times New Roman" w:cs="Times New Roman"/>
          <w:szCs w:val="24"/>
        </w:rPr>
        <w:t>’</w:t>
      </w:r>
      <w:r w:rsidRPr="009B6F5B">
        <w:rPr>
          <w:rFonts w:ascii="Times New Roman" w:hAnsi="Times New Roman" w:cs="Times New Roman"/>
          <w:szCs w:val="24"/>
        </w:rPr>
        <w:t xml:space="preserve"> inspections. Yet, since 2015, around half of all Ofsted inspections are short (‘section 8</w:t>
      </w:r>
      <w:r w:rsidR="00277E9C" w:rsidRPr="009B6F5B">
        <w:rPr>
          <w:rFonts w:ascii="Times New Roman" w:hAnsi="Times New Roman" w:cs="Times New Roman"/>
          <w:szCs w:val="24"/>
        </w:rPr>
        <w:t>’</w:t>
      </w:r>
      <w:r w:rsidRPr="009B6F5B">
        <w:rPr>
          <w:rFonts w:ascii="Times New Roman" w:hAnsi="Times New Roman" w:cs="Times New Roman"/>
          <w:szCs w:val="24"/>
        </w:rPr>
        <w:t xml:space="preserve">) inspections. We hence also investigate how lead inspector characteristics are linked to short inspection outcomes between January 2018 </w:t>
      </w:r>
      <w:r w:rsidR="00A40529" w:rsidRPr="009B6F5B">
        <w:rPr>
          <w:rFonts w:ascii="Times New Roman" w:hAnsi="Times New Roman" w:cs="Times New Roman"/>
          <w:szCs w:val="24"/>
        </w:rPr>
        <w:t>and</w:t>
      </w:r>
      <w:r w:rsidRPr="009B6F5B">
        <w:rPr>
          <w:rFonts w:ascii="Times New Roman" w:hAnsi="Times New Roman" w:cs="Times New Roman"/>
          <w:szCs w:val="24"/>
        </w:rPr>
        <w:t xml:space="preserve"> August 2019 </w:t>
      </w:r>
      <w:r w:rsidRPr="009B6F5B">
        <w:rPr>
          <w:rStyle w:val="FootnoteReference"/>
          <w:rFonts w:ascii="Times New Roman" w:hAnsi="Times New Roman" w:cs="Times New Roman"/>
          <w:szCs w:val="24"/>
        </w:rPr>
        <w:footnoteReference w:id="7"/>
      </w:r>
      <w:r w:rsidRPr="009B6F5B">
        <w:rPr>
          <w:rFonts w:ascii="Times New Roman" w:hAnsi="Times New Roman" w:cs="Times New Roman"/>
          <w:szCs w:val="24"/>
        </w:rPr>
        <w:t xml:space="preserve">. Specifically, we create a binary measure coded one if the inspector decided the school should either receive a full inspection next due to concerns or immediately converted it to a full inspection with a subsequent downgrade, and zero otherwise. </w:t>
      </w:r>
    </w:p>
    <w:p w14:paraId="516E3492" w14:textId="6984C781" w:rsidR="0039791D" w:rsidRPr="009B6F5B" w:rsidRDefault="00FF2BB6"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lastRenderedPageBreak/>
        <w:t xml:space="preserve">The following information </w:t>
      </w:r>
      <w:r w:rsidR="00E11B81" w:rsidRPr="009B6F5B">
        <w:rPr>
          <w:rFonts w:ascii="Times New Roman" w:hAnsi="Times New Roman" w:cs="Times New Roman"/>
          <w:szCs w:val="24"/>
        </w:rPr>
        <w:t xml:space="preserve">has been </w:t>
      </w:r>
      <w:r w:rsidR="0039791D" w:rsidRPr="009B6F5B">
        <w:rPr>
          <w:rFonts w:ascii="Times New Roman" w:hAnsi="Times New Roman" w:cs="Times New Roman"/>
          <w:szCs w:val="24"/>
        </w:rPr>
        <w:t>derive</w:t>
      </w:r>
      <w:r w:rsidRPr="009B6F5B">
        <w:rPr>
          <w:rFonts w:ascii="Times New Roman" w:hAnsi="Times New Roman" w:cs="Times New Roman"/>
          <w:szCs w:val="24"/>
        </w:rPr>
        <w:t>d</w:t>
      </w:r>
      <w:r w:rsidR="0039791D" w:rsidRPr="009B6F5B">
        <w:rPr>
          <w:rFonts w:ascii="Times New Roman" w:hAnsi="Times New Roman" w:cs="Times New Roman"/>
          <w:szCs w:val="24"/>
        </w:rPr>
        <w:t xml:space="preserve"> about individual inspectors:</w:t>
      </w:r>
    </w:p>
    <w:p w14:paraId="0BE39477" w14:textId="6CF2D529" w:rsidR="0039791D" w:rsidRPr="009B6F5B" w:rsidRDefault="0039791D" w:rsidP="00216282">
      <w:pPr>
        <w:pStyle w:val="ListParagraph"/>
        <w:numPr>
          <w:ilvl w:val="0"/>
          <w:numId w:val="18"/>
        </w:numPr>
        <w:spacing w:after="160" w:line="480" w:lineRule="auto"/>
        <w:jc w:val="both"/>
        <w:rPr>
          <w:rFonts w:ascii="Times New Roman" w:hAnsi="Times New Roman" w:cs="Times New Roman"/>
          <w:szCs w:val="24"/>
        </w:rPr>
      </w:pPr>
      <w:r w:rsidRPr="009B6F5B">
        <w:rPr>
          <w:rFonts w:ascii="Times New Roman" w:hAnsi="Times New Roman" w:cs="Times New Roman"/>
          <w:szCs w:val="24"/>
        </w:rPr>
        <w:t>Whether an</w:t>
      </w:r>
      <w:r w:rsidR="0026035C" w:rsidRPr="009B6F5B">
        <w:rPr>
          <w:rFonts w:ascii="Times New Roman" w:hAnsi="Times New Roman" w:cs="Times New Roman"/>
          <w:szCs w:val="24"/>
        </w:rPr>
        <w:t xml:space="preserve"> inspector is an</w:t>
      </w:r>
      <w:r w:rsidRPr="009B6F5B">
        <w:rPr>
          <w:rFonts w:ascii="Times New Roman" w:hAnsi="Times New Roman" w:cs="Times New Roman"/>
          <w:szCs w:val="24"/>
        </w:rPr>
        <w:t xml:space="preserve"> HMI. For each inspector in the Watchsted database, there is a flag to indicate whether they are an HMI. Any inspector with such a flag is coded as an HMI, with all others assumed to be an Ofsted Inspector (OI).</w:t>
      </w:r>
    </w:p>
    <w:p w14:paraId="34C36163" w14:textId="5B67420E" w:rsidR="0039791D" w:rsidRPr="009B6F5B" w:rsidRDefault="0039791D" w:rsidP="00216282">
      <w:pPr>
        <w:pStyle w:val="ListParagraph"/>
        <w:numPr>
          <w:ilvl w:val="0"/>
          <w:numId w:val="18"/>
        </w:numPr>
        <w:spacing w:after="160" w:line="480" w:lineRule="auto"/>
        <w:jc w:val="both"/>
        <w:rPr>
          <w:rFonts w:ascii="Times New Roman" w:hAnsi="Times New Roman" w:cs="Times New Roman"/>
          <w:szCs w:val="24"/>
        </w:rPr>
      </w:pPr>
      <w:r w:rsidRPr="009B6F5B">
        <w:rPr>
          <w:rFonts w:ascii="Times New Roman" w:hAnsi="Times New Roman" w:cs="Times New Roman"/>
          <w:szCs w:val="24"/>
        </w:rPr>
        <w:t xml:space="preserve">Gender. The python </w:t>
      </w:r>
      <w:proofErr w:type="spellStart"/>
      <w:r w:rsidRPr="009B6F5B">
        <w:rPr>
          <w:rFonts w:ascii="Times New Roman" w:hAnsi="Times New Roman" w:cs="Times New Roman"/>
          <w:szCs w:val="24"/>
        </w:rPr>
        <w:t>GenderGuesser</w:t>
      </w:r>
      <w:proofErr w:type="spellEnd"/>
      <w:r w:rsidRPr="009B6F5B">
        <w:rPr>
          <w:rFonts w:ascii="Times New Roman" w:hAnsi="Times New Roman" w:cs="Times New Roman"/>
          <w:szCs w:val="24"/>
        </w:rPr>
        <w:t xml:space="preserve"> package</w:t>
      </w:r>
      <w:r w:rsidR="00AC5414" w:rsidRPr="009B6F5B">
        <w:rPr>
          <w:rFonts w:ascii="Times New Roman" w:hAnsi="Times New Roman" w:cs="Times New Roman"/>
          <w:szCs w:val="24"/>
        </w:rPr>
        <w:t xml:space="preserve"> (</w:t>
      </w:r>
      <w:hyperlink r:id="rId9" w:history="1">
        <w:r w:rsidR="00AC5414" w:rsidRPr="009B6F5B">
          <w:rPr>
            <w:rStyle w:val="Hyperlink"/>
            <w:rFonts w:ascii="Times New Roman" w:hAnsi="Times New Roman" w:cs="Times New Roman"/>
            <w:color w:val="000000" w:themeColor="text1"/>
            <w:szCs w:val="24"/>
            <w:u w:val="none"/>
          </w:rPr>
          <w:t>Perez</w:t>
        </w:r>
      </w:hyperlink>
      <w:r w:rsidR="00321F6A" w:rsidRPr="009B6F5B">
        <w:rPr>
          <w:rStyle w:val="Hyperlink"/>
          <w:rFonts w:ascii="Times New Roman" w:hAnsi="Times New Roman" w:cs="Times New Roman"/>
          <w:color w:val="000000" w:themeColor="text1"/>
          <w:szCs w:val="24"/>
          <w:u w:val="none"/>
        </w:rPr>
        <w:t>,</w:t>
      </w:r>
      <w:r w:rsidR="00AC5414" w:rsidRPr="009B6F5B">
        <w:rPr>
          <w:rStyle w:val="Hyperlink"/>
          <w:rFonts w:ascii="Times New Roman" w:hAnsi="Times New Roman" w:cs="Times New Roman"/>
          <w:color w:val="000000" w:themeColor="text1"/>
          <w:szCs w:val="24"/>
          <w:u w:val="none"/>
        </w:rPr>
        <w:t xml:space="preserve"> 2016</w:t>
      </w:r>
      <w:r w:rsidR="00AC5414" w:rsidRPr="009B6F5B">
        <w:rPr>
          <w:rFonts w:ascii="Times New Roman" w:hAnsi="Times New Roman" w:cs="Times New Roman"/>
          <w:szCs w:val="24"/>
        </w:rPr>
        <w:t>)</w:t>
      </w:r>
      <w:r w:rsidRPr="009B6F5B">
        <w:rPr>
          <w:rFonts w:ascii="Times New Roman" w:hAnsi="Times New Roman" w:cs="Times New Roman"/>
          <w:szCs w:val="24"/>
        </w:rPr>
        <w:t xml:space="preserve"> </w:t>
      </w:r>
      <w:r w:rsidR="00907039" w:rsidRPr="009B6F5B">
        <w:rPr>
          <w:rFonts w:ascii="Times New Roman" w:hAnsi="Times New Roman" w:cs="Times New Roman"/>
          <w:szCs w:val="24"/>
        </w:rPr>
        <w:t>was</w:t>
      </w:r>
      <w:r w:rsidRPr="009B6F5B">
        <w:rPr>
          <w:rFonts w:ascii="Times New Roman" w:hAnsi="Times New Roman" w:cs="Times New Roman"/>
          <w:szCs w:val="24"/>
        </w:rPr>
        <w:t xml:space="preserve"> used to predict the gender of each inspector, based on first name. A small amount of manual coding has also been conducted, where results </w:t>
      </w:r>
      <w:r w:rsidR="00AA6333" w:rsidRPr="009B6F5B">
        <w:rPr>
          <w:rFonts w:ascii="Times New Roman" w:hAnsi="Times New Roman" w:cs="Times New Roman"/>
          <w:szCs w:val="24"/>
        </w:rPr>
        <w:t>were</w:t>
      </w:r>
      <w:r w:rsidRPr="009B6F5B">
        <w:rPr>
          <w:rFonts w:ascii="Times New Roman" w:hAnsi="Times New Roman" w:cs="Times New Roman"/>
          <w:szCs w:val="24"/>
        </w:rPr>
        <w:t xml:space="preserve"> ambiguous.</w:t>
      </w:r>
    </w:p>
    <w:p w14:paraId="467BE9BB" w14:textId="15FFE606" w:rsidR="0039791D" w:rsidRPr="009B6F5B" w:rsidRDefault="0039791D" w:rsidP="00216282">
      <w:pPr>
        <w:pStyle w:val="ListParagraph"/>
        <w:numPr>
          <w:ilvl w:val="0"/>
          <w:numId w:val="18"/>
        </w:numPr>
        <w:spacing w:after="160" w:line="480" w:lineRule="auto"/>
        <w:jc w:val="both"/>
        <w:rPr>
          <w:rFonts w:ascii="Times New Roman" w:hAnsi="Times New Roman" w:cs="Times New Roman"/>
          <w:szCs w:val="24"/>
        </w:rPr>
      </w:pPr>
      <w:r w:rsidRPr="009B6F5B">
        <w:rPr>
          <w:rFonts w:ascii="Times New Roman" w:hAnsi="Times New Roman" w:cs="Times New Roman"/>
          <w:szCs w:val="24"/>
        </w:rPr>
        <w:t>Primary/secondary specialism. Some inspectors conduct inspections in a single</w:t>
      </w:r>
      <w:r w:rsidR="00444B8D" w:rsidRPr="009B6F5B">
        <w:rPr>
          <w:rFonts w:ascii="Times New Roman" w:hAnsi="Times New Roman" w:cs="Times New Roman"/>
          <w:szCs w:val="24"/>
        </w:rPr>
        <w:t xml:space="preserve"> school</w:t>
      </w:r>
      <w:r w:rsidRPr="009B6F5B">
        <w:rPr>
          <w:rFonts w:ascii="Times New Roman" w:hAnsi="Times New Roman" w:cs="Times New Roman"/>
          <w:szCs w:val="24"/>
        </w:rPr>
        <w:t xml:space="preserve"> phase (primary or secondary) while others work across both. We derive a variable, based on each inspector</w:t>
      </w:r>
      <w:r w:rsidR="00AC075F" w:rsidRPr="009B6F5B">
        <w:rPr>
          <w:rFonts w:ascii="Times New Roman" w:hAnsi="Times New Roman" w:cs="Times New Roman"/>
          <w:szCs w:val="24"/>
        </w:rPr>
        <w:t>’</w:t>
      </w:r>
      <w:r w:rsidRPr="009B6F5B">
        <w:rPr>
          <w:rFonts w:ascii="Times New Roman" w:hAnsi="Times New Roman" w:cs="Times New Roman"/>
          <w:szCs w:val="24"/>
        </w:rPr>
        <w:t xml:space="preserve">s inspection history, identifying whether </w:t>
      </w:r>
      <w:r w:rsidR="00AC5414" w:rsidRPr="009B6F5B">
        <w:rPr>
          <w:rFonts w:ascii="Times New Roman" w:hAnsi="Times New Roman" w:cs="Times New Roman"/>
          <w:szCs w:val="24"/>
        </w:rPr>
        <w:t>they have</w:t>
      </w:r>
      <w:r w:rsidRPr="009B6F5B">
        <w:rPr>
          <w:rFonts w:ascii="Times New Roman" w:hAnsi="Times New Roman" w:cs="Times New Roman"/>
          <w:szCs w:val="24"/>
        </w:rPr>
        <w:t xml:space="preserve"> conducted primary inspections only, secondary inspections only</w:t>
      </w:r>
      <w:r w:rsidR="00321F6A" w:rsidRPr="009B6F5B">
        <w:rPr>
          <w:rFonts w:ascii="Times New Roman" w:hAnsi="Times New Roman" w:cs="Times New Roman"/>
          <w:szCs w:val="24"/>
        </w:rPr>
        <w:t>,</w:t>
      </w:r>
      <w:r w:rsidRPr="009B6F5B">
        <w:rPr>
          <w:rFonts w:ascii="Times New Roman" w:hAnsi="Times New Roman" w:cs="Times New Roman"/>
          <w:szCs w:val="24"/>
        </w:rPr>
        <w:t xml:space="preserve"> or a mix.</w:t>
      </w:r>
    </w:p>
    <w:p w14:paraId="1AC291D0" w14:textId="68CF7E29" w:rsidR="0039791D" w:rsidRPr="009B6F5B" w:rsidRDefault="0039791D" w:rsidP="00216282">
      <w:pPr>
        <w:pStyle w:val="ListParagraph"/>
        <w:numPr>
          <w:ilvl w:val="0"/>
          <w:numId w:val="18"/>
        </w:numPr>
        <w:spacing w:after="160" w:line="480" w:lineRule="auto"/>
        <w:jc w:val="both"/>
        <w:rPr>
          <w:rFonts w:ascii="Times New Roman" w:hAnsi="Times New Roman" w:cs="Times New Roman"/>
          <w:szCs w:val="24"/>
        </w:rPr>
      </w:pPr>
      <w:r w:rsidRPr="009B6F5B">
        <w:rPr>
          <w:rFonts w:ascii="Times New Roman" w:hAnsi="Times New Roman" w:cs="Times New Roman"/>
          <w:szCs w:val="24"/>
        </w:rPr>
        <w:t xml:space="preserve">Home region. Ofsted operates a regional operating model, with each inspector sitting within </w:t>
      </w:r>
      <w:r w:rsidR="00A64A7E" w:rsidRPr="009B6F5B">
        <w:rPr>
          <w:rFonts w:ascii="Times New Roman" w:hAnsi="Times New Roman" w:cs="Times New Roman"/>
          <w:szCs w:val="24"/>
        </w:rPr>
        <w:t>a</w:t>
      </w:r>
      <w:r w:rsidRPr="009B6F5B">
        <w:rPr>
          <w:rFonts w:ascii="Times New Roman" w:hAnsi="Times New Roman" w:cs="Times New Roman"/>
          <w:szCs w:val="24"/>
        </w:rPr>
        <w:t xml:space="preserve"> regional team. It is</w:t>
      </w:r>
      <w:r w:rsidR="00A64A7E" w:rsidRPr="009B6F5B">
        <w:rPr>
          <w:rFonts w:ascii="Times New Roman" w:hAnsi="Times New Roman" w:cs="Times New Roman"/>
          <w:szCs w:val="24"/>
        </w:rPr>
        <w:t xml:space="preserve"> however</w:t>
      </w:r>
      <w:r w:rsidRPr="009B6F5B">
        <w:rPr>
          <w:rFonts w:ascii="Times New Roman" w:hAnsi="Times New Roman" w:cs="Times New Roman"/>
          <w:szCs w:val="24"/>
        </w:rPr>
        <w:t xml:space="preserve"> possible</w:t>
      </w:r>
      <w:r w:rsidR="001A0B32" w:rsidRPr="009B6F5B">
        <w:rPr>
          <w:rFonts w:ascii="Times New Roman" w:hAnsi="Times New Roman" w:cs="Times New Roman"/>
          <w:szCs w:val="24"/>
        </w:rPr>
        <w:t xml:space="preserve"> </w:t>
      </w:r>
      <w:r w:rsidRPr="009B6F5B">
        <w:rPr>
          <w:rFonts w:ascii="Times New Roman" w:hAnsi="Times New Roman" w:cs="Times New Roman"/>
          <w:szCs w:val="24"/>
        </w:rPr>
        <w:t xml:space="preserve">for inspectors to conduct inspections outside of their </w:t>
      </w:r>
      <w:r w:rsidR="00277E9C" w:rsidRPr="009B6F5B">
        <w:rPr>
          <w:rFonts w:ascii="Times New Roman" w:hAnsi="Times New Roman" w:cs="Times New Roman"/>
          <w:szCs w:val="24"/>
        </w:rPr>
        <w:t>‘</w:t>
      </w:r>
      <w:r w:rsidRPr="009B6F5B">
        <w:rPr>
          <w:rFonts w:ascii="Times New Roman" w:hAnsi="Times New Roman" w:cs="Times New Roman"/>
          <w:szCs w:val="24"/>
        </w:rPr>
        <w:t>home</w:t>
      </w:r>
      <w:r w:rsidR="00277E9C" w:rsidRPr="009B6F5B">
        <w:rPr>
          <w:rFonts w:ascii="Times New Roman" w:hAnsi="Times New Roman" w:cs="Times New Roman"/>
          <w:szCs w:val="24"/>
        </w:rPr>
        <w:t>’</w:t>
      </w:r>
      <w:r w:rsidR="00321F6A" w:rsidRPr="009B6F5B">
        <w:rPr>
          <w:rFonts w:ascii="Times New Roman" w:hAnsi="Times New Roman" w:cs="Times New Roman"/>
          <w:szCs w:val="24"/>
        </w:rPr>
        <w:t xml:space="preserve"> </w:t>
      </w:r>
      <w:r w:rsidRPr="009B6F5B">
        <w:rPr>
          <w:rFonts w:ascii="Times New Roman" w:hAnsi="Times New Roman" w:cs="Times New Roman"/>
          <w:szCs w:val="24"/>
        </w:rPr>
        <w:t>region. For each inspector who has conducted more than 10 inspections between September 201</w:t>
      </w:r>
      <w:r w:rsidR="00E02CAD" w:rsidRPr="009B6F5B">
        <w:rPr>
          <w:rFonts w:ascii="Times New Roman" w:hAnsi="Times New Roman" w:cs="Times New Roman"/>
          <w:szCs w:val="24"/>
        </w:rPr>
        <w:t>1</w:t>
      </w:r>
      <w:r w:rsidRPr="009B6F5B">
        <w:rPr>
          <w:rFonts w:ascii="Times New Roman" w:hAnsi="Times New Roman" w:cs="Times New Roman"/>
          <w:szCs w:val="24"/>
        </w:rPr>
        <w:t xml:space="preserve"> and August 2019, we define their </w:t>
      </w:r>
      <w:r w:rsidR="00277E9C" w:rsidRPr="009B6F5B">
        <w:rPr>
          <w:rFonts w:ascii="Times New Roman" w:hAnsi="Times New Roman" w:cs="Times New Roman"/>
          <w:szCs w:val="24"/>
        </w:rPr>
        <w:t>‘</w:t>
      </w:r>
      <w:r w:rsidRPr="009B6F5B">
        <w:rPr>
          <w:rFonts w:ascii="Times New Roman" w:hAnsi="Times New Roman" w:cs="Times New Roman"/>
          <w:szCs w:val="24"/>
        </w:rPr>
        <w:t>home region</w:t>
      </w:r>
      <w:r w:rsidR="00277E9C" w:rsidRPr="009B6F5B">
        <w:rPr>
          <w:rFonts w:ascii="Times New Roman" w:hAnsi="Times New Roman" w:cs="Times New Roman"/>
          <w:szCs w:val="24"/>
        </w:rPr>
        <w:t>’</w:t>
      </w:r>
      <w:r w:rsidR="00321F6A" w:rsidRPr="009B6F5B">
        <w:rPr>
          <w:rFonts w:ascii="Times New Roman" w:hAnsi="Times New Roman" w:cs="Times New Roman"/>
          <w:szCs w:val="24"/>
        </w:rPr>
        <w:t xml:space="preserve"> </w:t>
      </w:r>
      <w:r w:rsidRPr="009B6F5B">
        <w:rPr>
          <w:rFonts w:ascii="Times New Roman" w:hAnsi="Times New Roman" w:cs="Times New Roman"/>
          <w:szCs w:val="24"/>
        </w:rPr>
        <w:t>as the area where they have conducted most inspections</w:t>
      </w:r>
      <w:r w:rsidRPr="009B6F5B">
        <w:rPr>
          <w:rStyle w:val="FootnoteReference"/>
          <w:rFonts w:ascii="Times New Roman" w:hAnsi="Times New Roman" w:cs="Times New Roman"/>
          <w:szCs w:val="24"/>
        </w:rPr>
        <w:footnoteReference w:id="8"/>
      </w:r>
      <w:r w:rsidRPr="009B6F5B">
        <w:rPr>
          <w:rFonts w:ascii="Times New Roman" w:hAnsi="Times New Roman" w:cs="Times New Roman"/>
          <w:szCs w:val="24"/>
        </w:rPr>
        <w:t xml:space="preserve">. </w:t>
      </w:r>
      <w:r w:rsidR="00A64A7E" w:rsidRPr="009B6F5B">
        <w:rPr>
          <w:rFonts w:ascii="Times New Roman" w:hAnsi="Times New Roman" w:cs="Times New Roman"/>
          <w:szCs w:val="24"/>
        </w:rPr>
        <w:t>A</w:t>
      </w:r>
      <w:r w:rsidRPr="009B6F5B">
        <w:rPr>
          <w:rFonts w:ascii="Times New Roman" w:hAnsi="Times New Roman" w:cs="Times New Roman"/>
          <w:szCs w:val="24"/>
        </w:rPr>
        <w:t xml:space="preserve"> binary variable</w:t>
      </w:r>
      <w:r w:rsidR="00A64A7E" w:rsidRPr="009B6F5B">
        <w:rPr>
          <w:rFonts w:ascii="Times New Roman" w:hAnsi="Times New Roman" w:cs="Times New Roman"/>
          <w:szCs w:val="24"/>
        </w:rPr>
        <w:t xml:space="preserve"> is then derived</w:t>
      </w:r>
      <w:r w:rsidRPr="009B6F5B">
        <w:rPr>
          <w:rFonts w:ascii="Times New Roman" w:hAnsi="Times New Roman" w:cs="Times New Roman"/>
          <w:szCs w:val="24"/>
        </w:rPr>
        <w:t xml:space="preserve">, identifying for each inspection whether the inspector was working in their home region. </w:t>
      </w:r>
    </w:p>
    <w:p w14:paraId="35609B1A" w14:textId="209C5043" w:rsidR="0039791D" w:rsidRPr="009B6F5B" w:rsidRDefault="0039791D" w:rsidP="00216282">
      <w:pPr>
        <w:pStyle w:val="ListParagraph"/>
        <w:numPr>
          <w:ilvl w:val="0"/>
          <w:numId w:val="18"/>
        </w:numPr>
        <w:spacing w:after="160" w:line="480" w:lineRule="auto"/>
        <w:jc w:val="both"/>
        <w:rPr>
          <w:rFonts w:ascii="Times New Roman" w:hAnsi="Times New Roman" w:cs="Times New Roman"/>
          <w:szCs w:val="24"/>
        </w:rPr>
      </w:pPr>
      <w:r w:rsidRPr="009B6F5B">
        <w:rPr>
          <w:rFonts w:ascii="Times New Roman" w:hAnsi="Times New Roman" w:cs="Times New Roman"/>
          <w:szCs w:val="24"/>
        </w:rPr>
        <w:t>Experience. Total inspection experience is measure</w:t>
      </w:r>
      <w:r w:rsidR="00E02CAD" w:rsidRPr="009B6F5B">
        <w:rPr>
          <w:rFonts w:ascii="Times New Roman" w:hAnsi="Times New Roman" w:cs="Times New Roman"/>
          <w:szCs w:val="24"/>
        </w:rPr>
        <w:t>d</w:t>
      </w:r>
      <w:r w:rsidRPr="009B6F5B">
        <w:rPr>
          <w:rFonts w:ascii="Times New Roman" w:hAnsi="Times New Roman" w:cs="Times New Roman"/>
          <w:szCs w:val="24"/>
        </w:rPr>
        <w:t xml:space="preserve"> as the number of inspections an inspector has previously conducted (before their current inspection)</w:t>
      </w:r>
      <w:r w:rsidR="00A40529" w:rsidRPr="009B6F5B">
        <w:rPr>
          <w:rFonts w:ascii="Times New Roman" w:hAnsi="Times New Roman" w:cs="Times New Roman"/>
          <w:szCs w:val="24"/>
        </w:rPr>
        <w:t>,</w:t>
      </w:r>
      <w:r w:rsidRPr="009B6F5B">
        <w:rPr>
          <w:rFonts w:ascii="Times New Roman" w:hAnsi="Times New Roman" w:cs="Times New Roman"/>
          <w:szCs w:val="24"/>
        </w:rPr>
        <w:t xml:space="preserve"> with the count starting in September 201</w:t>
      </w:r>
      <w:r w:rsidR="00E02CAD" w:rsidRPr="009B6F5B">
        <w:rPr>
          <w:rFonts w:ascii="Times New Roman" w:hAnsi="Times New Roman" w:cs="Times New Roman"/>
          <w:szCs w:val="24"/>
        </w:rPr>
        <w:t>1</w:t>
      </w:r>
      <w:r w:rsidRPr="009B6F5B">
        <w:rPr>
          <w:rFonts w:ascii="Times New Roman" w:hAnsi="Times New Roman" w:cs="Times New Roman"/>
          <w:szCs w:val="24"/>
        </w:rPr>
        <w:t xml:space="preserve">. </w:t>
      </w:r>
    </w:p>
    <w:p w14:paraId="43F2BAFA" w14:textId="60966B09" w:rsidR="00F4058C" w:rsidRPr="009B6F5B" w:rsidRDefault="00F4058C" w:rsidP="00216282">
      <w:pPr>
        <w:pStyle w:val="ListParagraph"/>
        <w:numPr>
          <w:ilvl w:val="0"/>
          <w:numId w:val="18"/>
        </w:numPr>
        <w:spacing w:after="160" w:line="480" w:lineRule="auto"/>
        <w:jc w:val="both"/>
        <w:rPr>
          <w:rFonts w:ascii="Times New Roman" w:hAnsi="Times New Roman" w:cs="Times New Roman"/>
          <w:szCs w:val="24"/>
        </w:rPr>
      </w:pPr>
      <w:r w:rsidRPr="009B6F5B">
        <w:rPr>
          <w:rFonts w:ascii="Times New Roman" w:hAnsi="Times New Roman" w:cs="Times New Roman"/>
          <w:szCs w:val="24"/>
        </w:rPr>
        <w:t xml:space="preserve">Inspection team size. </w:t>
      </w:r>
      <w:r w:rsidR="00C1518C" w:rsidRPr="009B6F5B">
        <w:rPr>
          <w:rFonts w:ascii="Times New Roman" w:hAnsi="Times New Roman" w:cs="Times New Roman"/>
          <w:szCs w:val="24"/>
        </w:rPr>
        <w:t xml:space="preserve">This is measured as the number of inspectors named </w:t>
      </w:r>
      <w:r w:rsidR="00C50D12" w:rsidRPr="009B6F5B">
        <w:rPr>
          <w:rFonts w:ascii="Times New Roman" w:hAnsi="Times New Roman" w:cs="Times New Roman"/>
          <w:szCs w:val="24"/>
        </w:rPr>
        <w:t>in</w:t>
      </w:r>
      <w:r w:rsidR="00C1518C" w:rsidRPr="009B6F5B">
        <w:rPr>
          <w:rFonts w:ascii="Times New Roman" w:hAnsi="Times New Roman" w:cs="Times New Roman"/>
          <w:szCs w:val="24"/>
        </w:rPr>
        <w:t xml:space="preserve"> the inspection</w:t>
      </w:r>
      <w:r w:rsidR="00C50D12" w:rsidRPr="009B6F5B">
        <w:rPr>
          <w:rFonts w:ascii="Times New Roman" w:hAnsi="Times New Roman" w:cs="Times New Roman"/>
          <w:szCs w:val="24"/>
        </w:rPr>
        <w:t xml:space="preserve"> report</w:t>
      </w:r>
      <w:r w:rsidR="00C1518C" w:rsidRPr="009B6F5B">
        <w:rPr>
          <w:rFonts w:ascii="Times New Roman" w:hAnsi="Times New Roman" w:cs="Times New Roman"/>
          <w:szCs w:val="24"/>
        </w:rPr>
        <w:t xml:space="preserve">. </w:t>
      </w:r>
      <w:r w:rsidR="00A64A7E" w:rsidRPr="009B6F5B">
        <w:rPr>
          <w:rFonts w:ascii="Times New Roman" w:hAnsi="Times New Roman" w:cs="Times New Roman"/>
          <w:szCs w:val="24"/>
        </w:rPr>
        <w:t>T</w:t>
      </w:r>
      <w:r w:rsidR="00C1518C" w:rsidRPr="009B6F5B">
        <w:rPr>
          <w:rFonts w:ascii="Times New Roman" w:hAnsi="Times New Roman" w:cs="Times New Roman"/>
          <w:szCs w:val="24"/>
        </w:rPr>
        <w:t>his information is not available from</w:t>
      </w:r>
      <w:r w:rsidR="00D126EE" w:rsidRPr="009B6F5B">
        <w:rPr>
          <w:rFonts w:ascii="Times New Roman" w:hAnsi="Times New Roman" w:cs="Times New Roman"/>
          <w:szCs w:val="24"/>
        </w:rPr>
        <w:t xml:space="preserve"> the</w:t>
      </w:r>
      <w:r w:rsidR="00C1518C" w:rsidRPr="009B6F5B">
        <w:rPr>
          <w:rFonts w:ascii="Times New Roman" w:hAnsi="Times New Roman" w:cs="Times New Roman"/>
          <w:szCs w:val="24"/>
        </w:rPr>
        <w:t xml:space="preserve"> Watchsted</w:t>
      </w:r>
      <w:r w:rsidR="00D126EE" w:rsidRPr="009B6F5B">
        <w:rPr>
          <w:rFonts w:ascii="Times New Roman" w:hAnsi="Times New Roman" w:cs="Times New Roman"/>
          <w:szCs w:val="24"/>
        </w:rPr>
        <w:t xml:space="preserve"> </w:t>
      </w:r>
      <w:r w:rsidR="00C50D12" w:rsidRPr="009B6F5B">
        <w:rPr>
          <w:rFonts w:ascii="Times New Roman" w:hAnsi="Times New Roman" w:cs="Times New Roman"/>
          <w:szCs w:val="24"/>
        </w:rPr>
        <w:t>database</w:t>
      </w:r>
      <w:r w:rsidR="00A64A7E" w:rsidRPr="009B6F5B">
        <w:rPr>
          <w:rFonts w:ascii="Times New Roman" w:hAnsi="Times New Roman" w:cs="Times New Roman"/>
          <w:szCs w:val="24"/>
        </w:rPr>
        <w:t>;</w:t>
      </w:r>
      <w:r w:rsidR="00C1518C" w:rsidRPr="009B6F5B">
        <w:rPr>
          <w:rFonts w:ascii="Times New Roman" w:hAnsi="Times New Roman" w:cs="Times New Roman"/>
          <w:szCs w:val="24"/>
        </w:rPr>
        <w:t xml:space="preserve"> we </w:t>
      </w:r>
      <w:r w:rsidR="00C1518C" w:rsidRPr="009B6F5B">
        <w:rPr>
          <w:rFonts w:ascii="Times New Roman" w:hAnsi="Times New Roman" w:cs="Times New Roman"/>
          <w:szCs w:val="24"/>
        </w:rPr>
        <w:lastRenderedPageBreak/>
        <w:t xml:space="preserve">have extracted </w:t>
      </w:r>
      <w:r w:rsidR="00A64A7E" w:rsidRPr="009B6F5B">
        <w:rPr>
          <w:rFonts w:ascii="Times New Roman" w:hAnsi="Times New Roman" w:cs="Times New Roman"/>
          <w:szCs w:val="24"/>
        </w:rPr>
        <w:t>it</w:t>
      </w:r>
      <w:r w:rsidR="00C1518C" w:rsidRPr="009B6F5B">
        <w:rPr>
          <w:rFonts w:ascii="Times New Roman" w:hAnsi="Times New Roman" w:cs="Times New Roman"/>
          <w:szCs w:val="24"/>
        </w:rPr>
        <w:t xml:space="preserve"> via our own scraping of Ofsted reports (see Appendix </w:t>
      </w:r>
      <w:r w:rsidR="00985F94" w:rsidRPr="009B6F5B">
        <w:rPr>
          <w:rFonts w:ascii="Times New Roman" w:hAnsi="Times New Roman" w:cs="Times New Roman"/>
          <w:szCs w:val="24"/>
        </w:rPr>
        <w:t>2</w:t>
      </w:r>
      <w:r w:rsidR="00C1518C" w:rsidRPr="009B6F5B">
        <w:rPr>
          <w:rFonts w:ascii="Times New Roman" w:hAnsi="Times New Roman" w:cs="Times New Roman"/>
          <w:szCs w:val="24"/>
        </w:rPr>
        <w:t xml:space="preserve"> for further details). </w:t>
      </w:r>
    </w:p>
    <w:p w14:paraId="1990C4F6" w14:textId="24454341" w:rsidR="009B1BDA" w:rsidRPr="009B6F5B" w:rsidRDefault="006D3AE7"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T</w:t>
      </w:r>
      <w:r w:rsidR="0039791D" w:rsidRPr="009B6F5B">
        <w:rPr>
          <w:rFonts w:ascii="Times New Roman" w:hAnsi="Times New Roman" w:cs="Times New Roman"/>
          <w:szCs w:val="24"/>
        </w:rPr>
        <w:t xml:space="preserve">he distribution of these variables across </w:t>
      </w:r>
      <w:r w:rsidR="00D126EE" w:rsidRPr="009B6F5B">
        <w:rPr>
          <w:rFonts w:ascii="Times New Roman" w:hAnsi="Times New Roman" w:cs="Times New Roman"/>
          <w:szCs w:val="24"/>
        </w:rPr>
        <w:t>all</w:t>
      </w:r>
      <w:r w:rsidR="0039791D" w:rsidRPr="009B6F5B">
        <w:rPr>
          <w:rFonts w:ascii="Times New Roman" w:hAnsi="Times New Roman" w:cs="Times New Roman"/>
          <w:szCs w:val="24"/>
        </w:rPr>
        <w:t xml:space="preserve"> inspections included in our analysis can be found in Table </w:t>
      </w:r>
      <w:r w:rsidR="00FA69C1" w:rsidRPr="009B6F5B">
        <w:rPr>
          <w:rFonts w:ascii="Times New Roman" w:hAnsi="Times New Roman" w:cs="Times New Roman"/>
          <w:szCs w:val="24"/>
        </w:rPr>
        <w:t>1</w:t>
      </w:r>
      <w:r w:rsidR="0039791D" w:rsidRPr="009B6F5B">
        <w:rPr>
          <w:rFonts w:ascii="Times New Roman" w:hAnsi="Times New Roman" w:cs="Times New Roman"/>
          <w:szCs w:val="24"/>
        </w:rPr>
        <w:t>.</w:t>
      </w:r>
      <w:r w:rsidR="006B4732" w:rsidRPr="009B6F5B">
        <w:rPr>
          <w:rFonts w:ascii="Times New Roman" w:hAnsi="Times New Roman" w:cs="Times New Roman"/>
          <w:szCs w:val="24"/>
        </w:rPr>
        <w:t xml:space="preserve"> HMIs</w:t>
      </w:r>
      <w:r w:rsidR="00F4058C" w:rsidRPr="009B6F5B">
        <w:rPr>
          <w:rFonts w:ascii="Times New Roman" w:hAnsi="Times New Roman" w:cs="Times New Roman"/>
          <w:szCs w:val="24"/>
        </w:rPr>
        <w:t xml:space="preserve"> are</w:t>
      </w:r>
      <w:r w:rsidR="006B4732" w:rsidRPr="009B6F5B">
        <w:rPr>
          <w:rFonts w:ascii="Times New Roman" w:hAnsi="Times New Roman" w:cs="Times New Roman"/>
          <w:szCs w:val="24"/>
        </w:rPr>
        <w:t xml:space="preserve"> slightly more likely than OIs to lead short inspections (60%/40% split). For other inspection types, however, OIs are more likely to be the lead than HMIs – particularly in primary schools (80%/20% split).</w:t>
      </w:r>
      <w:r w:rsidR="00286153" w:rsidRPr="009B6F5B">
        <w:rPr>
          <w:rFonts w:ascii="Times New Roman" w:hAnsi="Times New Roman" w:cs="Times New Roman"/>
          <w:szCs w:val="24"/>
        </w:rPr>
        <w:t xml:space="preserve"> This is important given that – as noted in the intr</w:t>
      </w:r>
      <w:r w:rsidR="00352D89" w:rsidRPr="009B6F5B">
        <w:rPr>
          <w:rFonts w:ascii="Times New Roman" w:hAnsi="Times New Roman" w:cs="Times New Roman"/>
          <w:szCs w:val="24"/>
        </w:rPr>
        <w:t xml:space="preserve">oduction – </w:t>
      </w:r>
      <w:r w:rsidR="00D126EE" w:rsidRPr="009B6F5B">
        <w:rPr>
          <w:rFonts w:ascii="Times New Roman" w:hAnsi="Times New Roman" w:cs="Times New Roman"/>
          <w:szCs w:val="24"/>
        </w:rPr>
        <w:t>most</w:t>
      </w:r>
      <w:r w:rsidR="00352D89" w:rsidRPr="009B6F5B">
        <w:rPr>
          <w:rFonts w:ascii="Times New Roman" w:hAnsi="Times New Roman" w:cs="Times New Roman"/>
          <w:szCs w:val="24"/>
        </w:rPr>
        <w:t xml:space="preserve"> previous work into Ofsted inspections has not included OIs. </w:t>
      </w:r>
      <w:r w:rsidR="00461F59" w:rsidRPr="009B6F5B">
        <w:rPr>
          <w:rFonts w:ascii="Times New Roman" w:hAnsi="Times New Roman" w:cs="Times New Roman"/>
          <w:szCs w:val="24"/>
        </w:rPr>
        <w:t xml:space="preserve">Despite women being more likely to </w:t>
      </w:r>
      <w:r w:rsidR="00D126EE" w:rsidRPr="009B6F5B">
        <w:rPr>
          <w:rFonts w:ascii="Times New Roman" w:hAnsi="Times New Roman" w:cs="Times New Roman"/>
          <w:szCs w:val="24"/>
        </w:rPr>
        <w:t>work in</w:t>
      </w:r>
      <w:r w:rsidR="00461F59" w:rsidRPr="009B6F5B">
        <w:rPr>
          <w:rFonts w:ascii="Times New Roman" w:hAnsi="Times New Roman" w:cs="Times New Roman"/>
          <w:szCs w:val="24"/>
        </w:rPr>
        <w:t xml:space="preserve"> the teaching profession than men - particularly in primary schools </w:t>
      </w:r>
      <w:r w:rsidR="00981648" w:rsidRPr="009B6F5B">
        <w:rPr>
          <w:rFonts w:ascii="Times New Roman" w:hAnsi="Times New Roman" w:cs="Times New Roman"/>
          <w:szCs w:val="24"/>
        </w:rPr>
        <w:t>(Jerrim &amp; Sims, 2019</w:t>
      </w:r>
      <w:r w:rsidR="00461F59" w:rsidRPr="009B6F5B">
        <w:rPr>
          <w:rFonts w:ascii="Times New Roman" w:hAnsi="Times New Roman" w:cs="Times New Roman"/>
          <w:szCs w:val="24"/>
        </w:rPr>
        <w:t>)</w:t>
      </w:r>
      <w:r w:rsidR="00D126EE" w:rsidRPr="009B6F5B">
        <w:rPr>
          <w:rFonts w:ascii="Times New Roman" w:hAnsi="Times New Roman" w:cs="Times New Roman"/>
          <w:szCs w:val="24"/>
        </w:rPr>
        <w:t xml:space="preserve"> -</w:t>
      </w:r>
      <w:r w:rsidR="00461F59" w:rsidRPr="009B6F5B">
        <w:rPr>
          <w:rFonts w:ascii="Times New Roman" w:hAnsi="Times New Roman" w:cs="Times New Roman"/>
          <w:szCs w:val="24"/>
        </w:rPr>
        <w:t xml:space="preserve"> the same does not hold true with respect to inspections, where the gender split is broadly even. Most primary inspections are conducted by primary inspection specialists, although around 10% are led by an inspector whose workload has included a significant proportion of secondary inspections. The analogous holds true with respect to secondary inspections. While short inspections are almost always conducted within an </w:t>
      </w:r>
      <w:r w:rsidR="00286153" w:rsidRPr="009B6F5B">
        <w:rPr>
          <w:rFonts w:ascii="Times New Roman" w:hAnsi="Times New Roman" w:cs="Times New Roman"/>
          <w:szCs w:val="24"/>
        </w:rPr>
        <w:t>inspector’s</w:t>
      </w:r>
      <w:r w:rsidR="00461F59" w:rsidRPr="009B6F5B">
        <w:rPr>
          <w:rFonts w:ascii="Times New Roman" w:hAnsi="Times New Roman" w:cs="Times New Roman"/>
          <w:szCs w:val="24"/>
        </w:rPr>
        <w:t xml:space="preserve"> home region, approximately one-in-seven (15%) of </w:t>
      </w:r>
      <w:r w:rsidR="00D126EE" w:rsidRPr="009B6F5B">
        <w:rPr>
          <w:rFonts w:ascii="Times New Roman" w:hAnsi="Times New Roman" w:cs="Times New Roman"/>
          <w:szCs w:val="24"/>
        </w:rPr>
        <w:t xml:space="preserve">non-short </w:t>
      </w:r>
      <w:r w:rsidR="00461F59" w:rsidRPr="009B6F5B">
        <w:rPr>
          <w:rFonts w:ascii="Times New Roman" w:hAnsi="Times New Roman" w:cs="Times New Roman"/>
          <w:szCs w:val="24"/>
        </w:rPr>
        <w:t xml:space="preserve">inspections are conducted outside it. </w:t>
      </w:r>
      <w:r w:rsidR="00D126EE" w:rsidRPr="009B6F5B">
        <w:rPr>
          <w:rFonts w:ascii="Times New Roman" w:hAnsi="Times New Roman" w:cs="Times New Roman"/>
          <w:szCs w:val="24"/>
        </w:rPr>
        <w:t>T</w:t>
      </w:r>
      <w:r w:rsidR="00461F59" w:rsidRPr="009B6F5B">
        <w:rPr>
          <w:rFonts w:ascii="Times New Roman" w:hAnsi="Times New Roman" w:cs="Times New Roman"/>
          <w:szCs w:val="24"/>
        </w:rPr>
        <w:t xml:space="preserve">he average primary inspection is </w:t>
      </w:r>
      <w:r w:rsidR="00FA69C1" w:rsidRPr="009B6F5B">
        <w:rPr>
          <w:rFonts w:ascii="Times New Roman" w:hAnsi="Times New Roman" w:cs="Times New Roman"/>
          <w:szCs w:val="24"/>
        </w:rPr>
        <w:t>conducted</w:t>
      </w:r>
      <w:r w:rsidR="00461F59" w:rsidRPr="009B6F5B">
        <w:rPr>
          <w:rFonts w:ascii="Times New Roman" w:hAnsi="Times New Roman" w:cs="Times New Roman"/>
          <w:szCs w:val="24"/>
        </w:rPr>
        <w:t xml:space="preserve"> by someone who has led around 30 inspections </w:t>
      </w:r>
      <w:r w:rsidR="001337B1" w:rsidRPr="009B6F5B">
        <w:rPr>
          <w:rFonts w:ascii="Times New Roman" w:hAnsi="Times New Roman" w:cs="Times New Roman"/>
          <w:szCs w:val="24"/>
        </w:rPr>
        <w:t>since 2011</w:t>
      </w:r>
      <w:r w:rsidR="00461F59" w:rsidRPr="009B6F5B">
        <w:rPr>
          <w:rFonts w:ascii="Times New Roman" w:hAnsi="Times New Roman" w:cs="Times New Roman"/>
          <w:szCs w:val="24"/>
        </w:rPr>
        <w:t xml:space="preserve">, though there is quite a lot of variability around this figure (standard deviation </w:t>
      </w:r>
      <w:r w:rsidR="00FA69C1" w:rsidRPr="009B6F5B">
        <w:rPr>
          <w:rFonts w:ascii="Times New Roman" w:hAnsi="Times New Roman" w:cs="Times New Roman"/>
          <w:szCs w:val="24"/>
        </w:rPr>
        <w:t>~</w:t>
      </w:r>
      <w:r w:rsidR="00461F59" w:rsidRPr="009B6F5B">
        <w:rPr>
          <w:rFonts w:ascii="Times New Roman" w:hAnsi="Times New Roman" w:cs="Times New Roman"/>
          <w:szCs w:val="24"/>
        </w:rPr>
        <w:t>25). For secondary inspections, the average amount of prior lead experience is somewhat lower (an average of 1</w:t>
      </w:r>
      <w:r w:rsidR="00E11B81" w:rsidRPr="009B6F5B">
        <w:rPr>
          <w:rFonts w:ascii="Times New Roman" w:hAnsi="Times New Roman" w:cs="Times New Roman"/>
          <w:szCs w:val="24"/>
        </w:rPr>
        <w:t>9</w:t>
      </w:r>
      <w:r w:rsidR="00461F59" w:rsidRPr="009B6F5B">
        <w:rPr>
          <w:rFonts w:ascii="Times New Roman" w:hAnsi="Times New Roman" w:cs="Times New Roman"/>
          <w:szCs w:val="24"/>
        </w:rPr>
        <w:t xml:space="preserve"> prior inspections led</w:t>
      </w:r>
      <w:r w:rsidR="00D25307" w:rsidRPr="009B6F5B">
        <w:rPr>
          <w:rFonts w:ascii="Times New Roman" w:hAnsi="Times New Roman" w:cs="Times New Roman"/>
          <w:szCs w:val="24"/>
        </w:rPr>
        <w:t>).</w:t>
      </w:r>
      <w:r w:rsidR="009B1BDA" w:rsidRPr="009B6F5B">
        <w:rPr>
          <w:rFonts w:ascii="Times New Roman" w:hAnsi="Times New Roman" w:cs="Times New Roman"/>
          <w:szCs w:val="24"/>
        </w:rPr>
        <w:t xml:space="preserve"> Finally, primary inspections are conducted by smaller teams. Almost two-thirds of primary inspections (that are not short inspections) are conducted by one or two inspectors (63%), compared to just 14% o</w:t>
      </w:r>
      <w:r w:rsidR="00D126EE" w:rsidRPr="009B6F5B">
        <w:rPr>
          <w:rFonts w:ascii="Times New Roman" w:hAnsi="Times New Roman" w:cs="Times New Roman"/>
          <w:szCs w:val="24"/>
        </w:rPr>
        <w:t>f</w:t>
      </w:r>
      <w:r w:rsidR="009B1BDA" w:rsidRPr="009B6F5B">
        <w:rPr>
          <w:rFonts w:ascii="Times New Roman" w:hAnsi="Times New Roman" w:cs="Times New Roman"/>
          <w:szCs w:val="24"/>
        </w:rPr>
        <w:t xml:space="preserve"> secondary inspections. This partly reflect</w:t>
      </w:r>
      <w:r w:rsidRPr="009B6F5B">
        <w:rPr>
          <w:rFonts w:ascii="Times New Roman" w:hAnsi="Times New Roman" w:cs="Times New Roman"/>
          <w:szCs w:val="24"/>
        </w:rPr>
        <w:t>s</w:t>
      </w:r>
      <w:r w:rsidR="009B1BDA" w:rsidRPr="009B6F5B">
        <w:rPr>
          <w:rFonts w:ascii="Times New Roman" w:hAnsi="Times New Roman" w:cs="Times New Roman"/>
          <w:szCs w:val="24"/>
        </w:rPr>
        <w:t xml:space="preserve"> differences in school size.</w:t>
      </w:r>
    </w:p>
    <w:p w14:paraId="517AACF8" w14:textId="37714A71" w:rsidR="006C0E48" w:rsidRPr="009B6F5B" w:rsidRDefault="0039791D" w:rsidP="00216282">
      <w:pPr>
        <w:spacing w:line="480" w:lineRule="auto"/>
        <w:jc w:val="center"/>
        <w:rPr>
          <w:rFonts w:ascii="Times New Roman" w:hAnsi="Times New Roman" w:cs="Times New Roman"/>
          <w:b/>
          <w:bCs/>
          <w:szCs w:val="24"/>
        </w:rPr>
      </w:pPr>
      <w:r w:rsidRPr="009B6F5B">
        <w:rPr>
          <w:rFonts w:ascii="Times New Roman" w:hAnsi="Times New Roman" w:cs="Times New Roman"/>
          <w:b/>
          <w:bCs/>
          <w:szCs w:val="24"/>
        </w:rPr>
        <w:t xml:space="preserve">&lt;&lt; Table </w:t>
      </w:r>
      <w:r w:rsidR="00101738" w:rsidRPr="009B6F5B">
        <w:rPr>
          <w:rFonts w:ascii="Times New Roman" w:hAnsi="Times New Roman" w:cs="Times New Roman"/>
          <w:b/>
          <w:bCs/>
          <w:szCs w:val="24"/>
        </w:rPr>
        <w:t xml:space="preserve">1 </w:t>
      </w:r>
      <w:r w:rsidRPr="009B6F5B">
        <w:rPr>
          <w:rFonts w:ascii="Times New Roman" w:hAnsi="Times New Roman" w:cs="Times New Roman"/>
          <w:b/>
          <w:bCs/>
          <w:szCs w:val="24"/>
        </w:rPr>
        <w:t>&gt;&gt;</w:t>
      </w:r>
    </w:p>
    <w:p w14:paraId="6B96EC78" w14:textId="4B9E3AF8" w:rsidR="00066742" w:rsidRPr="009B6F5B" w:rsidRDefault="00B07A8F" w:rsidP="00216282">
      <w:pPr>
        <w:pStyle w:val="NoSpacing"/>
        <w:spacing w:line="480" w:lineRule="auto"/>
        <w:jc w:val="both"/>
        <w:rPr>
          <w:rFonts w:ascii="Times New Roman" w:hAnsi="Times New Roman" w:cs="Times New Roman"/>
          <w:b/>
          <w:bCs/>
          <w:szCs w:val="24"/>
        </w:rPr>
      </w:pPr>
      <w:r w:rsidRPr="009B6F5B">
        <w:rPr>
          <w:rFonts w:ascii="Times New Roman" w:hAnsi="Times New Roman" w:cs="Times New Roman"/>
          <w:b/>
          <w:bCs/>
          <w:szCs w:val="24"/>
        </w:rPr>
        <w:t>Met</w:t>
      </w:r>
      <w:r w:rsidR="002820C6" w:rsidRPr="009B6F5B">
        <w:rPr>
          <w:rFonts w:ascii="Times New Roman" w:hAnsi="Times New Roman" w:cs="Times New Roman"/>
          <w:b/>
          <w:bCs/>
          <w:szCs w:val="24"/>
        </w:rPr>
        <w:t>hodology</w:t>
      </w:r>
    </w:p>
    <w:p w14:paraId="5EEC5BB7" w14:textId="77777777" w:rsidR="00154D82" w:rsidRPr="009B6F5B" w:rsidRDefault="00154D82" w:rsidP="00216282">
      <w:pPr>
        <w:pStyle w:val="NoSpacing"/>
        <w:spacing w:line="480" w:lineRule="auto"/>
        <w:jc w:val="both"/>
        <w:rPr>
          <w:rFonts w:ascii="Times New Roman" w:hAnsi="Times New Roman" w:cs="Times New Roman"/>
          <w:szCs w:val="24"/>
        </w:rPr>
      </w:pPr>
    </w:p>
    <w:p w14:paraId="6EF9CDE0" w14:textId="149167FF" w:rsidR="00FE21A0" w:rsidRPr="009B6F5B" w:rsidRDefault="009D75AF" w:rsidP="00216282">
      <w:pPr>
        <w:pStyle w:val="NoSpacing"/>
        <w:spacing w:line="480" w:lineRule="auto"/>
        <w:jc w:val="both"/>
        <w:rPr>
          <w:rFonts w:ascii="Times New Roman" w:hAnsi="Times New Roman" w:cs="Times New Roman"/>
          <w:szCs w:val="24"/>
        </w:rPr>
      </w:pPr>
      <w:r w:rsidRPr="009B6F5B">
        <w:rPr>
          <w:rFonts w:ascii="Times New Roman" w:hAnsi="Times New Roman" w:cs="Times New Roman"/>
          <w:szCs w:val="24"/>
        </w:rPr>
        <w:lastRenderedPageBreak/>
        <w:t xml:space="preserve">To begin, we present </w:t>
      </w:r>
      <w:r w:rsidR="00C85383" w:rsidRPr="009B6F5B">
        <w:rPr>
          <w:rFonts w:ascii="Times New Roman" w:hAnsi="Times New Roman" w:cs="Times New Roman"/>
          <w:szCs w:val="24"/>
        </w:rPr>
        <w:t>cross-tabulations</w:t>
      </w:r>
      <w:r w:rsidR="00413812" w:rsidRPr="009B6F5B">
        <w:rPr>
          <w:rFonts w:ascii="Times New Roman" w:hAnsi="Times New Roman" w:cs="Times New Roman"/>
          <w:szCs w:val="24"/>
        </w:rPr>
        <w:t xml:space="preserve"> describing</w:t>
      </w:r>
      <w:r w:rsidRPr="009B6F5B">
        <w:rPr>
          <w:rFonts w:ascii="Times New Roman" w:hAnsi="Times New Roman" w:cs="Times New Roman"/>
          <w:szCs w:val="24"/>
        </w:rPr>
        <w:t xml:space="preserve"> how each</w:t>
      </w:r>
      <w:r w:rsidR="00C85383" w:rsidRPr="009B6F5B">
        <w:rPr>
          <w:rFonts w:ascii="Times New Roman" w:hAnsi="Times New Roman" w:cs="Times New Roman"/>
          <w:szCs w:val="24"/>
        </w:rPr>
        <w:t xml:space="preserve"> inspector</w:t>
      </w:r>
      <w:r w:rsidRPr="009B6F5B">
        <w:rPr>
          <w:rFonts w:ascii="Times New Roman" w:hAnsi="Times New Roman" w:cs="Times New Roman"/>
          <w:szCs w:val="24"/>
        </w:rPr>
        <w:t xml:space="preserve"> characteristic is related to inspection outcomes. Of course, </w:t>
      </w:r>
      <w:r w:rsidR="00A0266A" w:rsidRPr="009B6F5B">
        <w:rPr>
          <w:rFonts w:ascii="Times New Roman" w:hAnsi="Times New Roman" w:cs="Times New Roman"/>
          <w:szCs w:val="24"/>
        </w:rPr>
        <w:t>these unconditional</w:t>
      </w:r>
      <w:r w:rsidRPr="009B6F5B">
        <w:rPr>
          <w:rFonts w:ascii="Times New Roman" w:hAnsi="Times New Roman" w:cs="Times New Roman"/>
          <w:szCs w:val="24"/>
        </w:rPr>
        <w:t xml:space="preserve"> relationship</w:t>
      </w:r>
      <w:r w:rsidR="00A0266A" w:rsidRPr="009B6F5B">
        <w:rPr>
          <w:rFonts w:ascii="Times New Roman" w:hAnsi="Times New Roman" w:cs="Times New Roman"/>
          <w:szCs w:val="24"/>
        </w:rPr>
        <w:t>s</w:t>
      </w:r>
      <w:r w:rsidRPr="009B6F5B">
        <w:rPr>
          <w:rFonts w:ascii="Times New Roman" w:hAnsi="Times New Roman" w:cs="Times New Roman"/>
          <w:szCs w:val="24"/>
        </w:rPr>
        <w:t xml:space="preserve"> may be confounded by other factors. </w:t>
      </w:r>
      <w:r w:rsidR="00413812" w:rsidRPr="009B6F5B">
        <w:rPr>
          <w:rFonts w:ascii="Times New Roman" w:hAnsi="Times New Roman" w:cs="Times New Roman"/>
          <w:szCs w:val="24"/>
        </w:rPr>
        <w:t>F</w:t>
      </w:r>
      <w:r w:rsidR="00C85383" w:rsidRPr="009B6F5B">
        <w:rPr>
          <w:rFonts w:ascii="Times New Roman" w:hAnsi="Times New Roman" w:cs="Times New Roman"/>
          <w:szCs w:val="24"/>
        </w:rPr>
        <w:t>or instance</w:t>
      </w:r>
      <w:r w:rsidR="00413812" w:rsidRPr="009B6F5B">
        <w:rPr>
          <w:rFonts w:ascii="Times New Roman" w:hAnsi="Times New Roman" w:cs="Times New Roman"/>
          <w:szCs w:val="24"/>
        </w:rPr>
        <w:t>, Ofsted could be more likely to</w:t>
      </w:r>
      <w:r w:rsidRPr="009B6F5B">
        <w:rPr>
          <w:rFonts w:ascii="Times New Roman" w:hAnsi="Times New Roman" w:cs="Times New Roman"/>
          <w:szCs w:val="24"/>
        </w:rPr>
        <w:t xml:space="preserve"> assign inspectors with certain characteristics</w:t>
      </w:r>
      <w:r w:rsidR="00FE21A0" w:rsidRPr="009B6F5B">
        <w:rPr>
          <w:rFonts w:ascii="Times New Roman" w:hAnsi="Times New Roman" w:cs="Times New Roman"/>
          <w:szCs w:val="24"/>
        </w:rPr>
        <w:t xml:space="preserve"> to</w:t>
      </w:r>
      <w:r w:rsidR="00A0266A" w:rsidRPr="009B6F5B">
        <w:rPr>
          <w:rFonts w:ascii="Times New Roman" w:hAnsi="Times New Roman" w:cs="Times New Roman"/>
          <w:szCs w:val="24"/>
        </w:rPr>
        <w:t xml:space="preserve"> inspect</w:t>
      </w:r>
      <w:r w:rsidR="00FE21A0" w:rsidRPr="009B6F5B">
        <w:rPr>
          <w:rFonts w:ascii="Times New Roman" w:hAnsi="Times New Roman" w:cs="Times New Roman"/>
          <w:szCs w:val="24"/>
        </w:rPr>
        <w:t xml:space="preserve"> certain types of school. </w:t>
      </w:r>
    </w:p>
    <w:p w14:paraId="4041309D" w14:textId="77777777" w:rsidR="00FE21A0" w:rsidRPr="009B6F5B" w:rsidRDefault="00FE21A0" w:rsidP="00216282">
      <w:pPr>
        <w:pStyle w:val="NoSpacing"/>
        <w:spacing w:line="480" w:lineRule="auto"/>
        <w:jc w:val="both"/>
        <w:rPr>
          <w:rFonts w:ascii="Times New Roman" w:hAnsi="Times New Roman" w:cs="Times New Roman"/>
          <w:szCs w:val="24"/>
        </w:rPr>
      </w:pPr>
    </w:p>
    <w:p w14:paraId="07E0ABE8" w14:textId="6DD00168" w:rsidR="00FE21A0" w:rsidRPr="009B6F5B" w:rsidRDefault="00FE21A0"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 xml:space="preserve">We consequently estimate a set of ordered logistic regression models to try and account for possible differential selection of lead inspectors to different </w:t>
      </w:r>
      <w:r w:rsidR="00C85383" w:rsidRPr="009B6F5B">
        <w:rPr>
          <w:rFonts w:ascii="Times New Roman" w:hAnsi="Times New Roman" w:cs="Times New Roman"/>
          <w:szCs w:val="24"/>
        </w:rPr>
        <w:t>inspection tasks</w:t>
      </w:r>
      <w:r w:rsidRPr="009B6F5B">
        <w:rPr>
          <w:rFonts w:ascii="Times New Roman" w:hAnsi="Times New Roman" w:cs="Times New Roman"/>
          <w:szCs w:val="24"/>
        </w:rPr>
        <w:t xml:space="preserve">. These control for a set of factors related to inspection outcomes and may be associated with </w:t>
      </w:r>
      <w:r w:rsidR="00C85383" w:rsidRPr="009B6F5B">
        <w:rPr>
          <w:rFonts w:ascii="Times New Roman" w:hAnsi="Times New Roman" w:cs="Times New Roman"/>
          <w:szCs w:val="24"/>
        </w:rPr>
        <w:t xml:space="preserve">lead </w:t>
      </w:r>
      <w:r w:rsidRPr="009B6F5B">
        <w:rPr>
          <w:rFonts w:ascii="Times New Roman" w:hAnsi="Times New Roman" w:cs="Times New Roman"/>
          <w:szCs w:val="24"/>
        </w:rPr>
        <w:t>inspector (and inspection team) assignment.</w:t>
      </w:r>
      <w:r w:rsidR="009743F6" w:rsidRPr="009B6F5B">
        <w:rPr>
          <w:rFonts w:ascii="Times New Roman" w:hAnsi="Times New Roman" w:cs="Times New Roman"/>
          <w:szCs w:val="24"/>
        </w:rPr>
        <w:t xml:space="preserve"> All models will be estimated separately for primary and secondary schools</w:t>
      </w:r>
      <w:r w:rsidR="00C85383" w:rsidRPr="009B6F5B">
        <w:rPr>
          <w:rFonts w:ascii="Times New Roman" w:hAnsi="Times New Roman" w:cs="Times New Roman"/>
          <w:szCs w:val="24"/>
        </w:rPr>
        <w:t xml:space="preserve"> and</w:t>
      </w:r>
      <w:r w:rsidRPr="009B6F5B">
        <w:rPr>
          <w:rFonts w:ascii="Times New Roman" w:hAnsi="Times New Roman" w:cs="Times New Roman"/>
          <w:szCs w:val="24"/>
        </w:rPr>
        <w:t xml:space="preserve"> are of the form:</w:t>
      </w:r>
    </w:p>
    <w:p w14:paraId="5D892FA9" w14:textId="3AD0ADF8" w:rsidR="005310D9" w:rsidRPr="009B6F5B" w:rsidRDefault="00FE21A0"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 xml:space="preserve"> </w:t>
      </w:r>
      <m:oMath>
        <m:r>
          <m:rPr>
            <m:sty m:val="p"/>
          </m:rPr>
          <w:rPr>
            <w:rFonts w:ascii="Cambria Math" w:hAnsi="Cambria Math" w:cs="Times New Roman"/>
            <w:szCs w:val="24"/>
          </w:rPr>
          <m:t>log</m:t>
        </m:r>
        <m:func>
          <m:funcPr>
            <m:ctrlPr>
              <w:rPr>
                <w:rFonts w:ascii="Cambria Math" w:hAnsi="Cambria Math" w:cs="Times New Roman"/>
                <w:szCs w:val="24"/>
              </w:rPr>
            </m:ctrlPr>
          </m:funcPr>
          <m:fName>
            <m:d>
              <m:dPr>
                <m:ctrlPr>
                  <w:rPr>
                    <w:rFonts w:ascii="Cambria Math" w:hAnsi="Cambria Math" w:cs="Times New Roman"/>
                    <w:szCs w:val="24"/>
                  </w:rPr>
                </m:ctrlPr>
              </m:dPr>
              <m:e>
                <m:f>
                  <m:fPr>
                    <m:ctrlPr>
                      <w:rPr>
                        <w:rFonts w:ascii="Cambria Math" w:hAnsi="Cambria Math" w:cs="Times New Roman"/>
                        <w:i/>
                        <w:szCs w:val="24"/>
                      </w:rPr>
                    </m:ctrlPr>
                  </m:fPr>
                  <m:num>
                    <m:r>
                      <w:rPr>
                        <w:rFonts w:ascii="Cambria Math" w:hAnsi="Cambria Math" w:cs="Times New Roman"/>
                        <w:szCs w:val="24"/>
                      </w:rPr>
                      <m:t>P</m:t>
                    </m:r>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O</m:t>
                            </m:r>
                          </m:e>
                          <m:sub>
                            <m:r>
                              <w:rPr>
                                <w:rFonts w:ascii="Cambria Math" w:hAnsi="Cambria Math" w:cs="Times New Roman"/>
                                <w:szCs w:val="24"/>
                              </w:rPr>
                              <m:t xml:space="preserve">ij </m:t>
                            </m:r>
                          </m:sub>
                        </m:sSub>
                        <m:r>
                          <w:rPr>
                            <w:rFonts w:ascii="Cambria Math" w:hAnsi="Cambria Math" w:cs="Times New Roman"/>
                            <w:szCs w:val="24"/>
                          </w:rPr>
                          <m:t xml:space="preserve"> ≤ k</m:t>
                        </m:r>
                      </m:e>
                    </m:d>
                  </m:num>
                  <m:den>
                    <m:r>
                      <w:rPr>
                        <w:rFonts w:ascii="Cambria Math" w:hAnsi="Cambria Math" w:cs="Times New Roman"/>
                        <w:szCs w:val="24"/>
                      </w:rPr>
                      <m:t>P</m:t>
                    </m:r>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O</m:t>
                            </m:r>
                          </m:e>
                          <m:sub>
                            <m:r>
                              <w:rPr>
                                <w:rFonts w:ascii="Cambria Math" w:hAnsi="Cambria Math" w:cs="Times New Roman"/>
                                <w:szCs w:val="24"/>
                              </w:rPr>
                              <m:t xml:space="preserve">ij </m:t>
                            </m:r>
                          </m:sub>
                        </m:sSub>
                        <m:r>
                          <w:rPr>
                            <w:rFonts w:ascii="Cambria Math" w:hAnsi="Cambria Math" w:cs="Times New Roman"/>
                            <w:szCs w:val="24"/>
                          </w:rPr>
                          <m:t>&gt; k</m:t>
                        </m:r>
                      </m:e>
                    </m:d>
                  </m:den>
                </m:f>
              </m:e>
            </m:d>
            <m:ctrlPr>
              <w:rPr>
                <w:rFonts w:ascii="Cambria Math" w:hAnsi="Cambria Math" w:cs="Times New Roman"/>
                <w:i/>
                <w:szCs w:val="24"/>
              </w:rPr>
            </m:ctrlPr>
          </m:fName>
          <m:e>
            <m:r>
              <w:rPr>
                <w:rFonts w:ascii="Cambria Math" w:hAnsi="Cambria Math" w:cs="Times New Roman"/>
                <w:szCs w:val="24"/>
              </w:rPr>
              <m:t>=</m:t>
            </m:r>
          </m:e>
        </m:func>
        <m: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k</m:t>
            </m:r>
          </m:sub>
        </m:sSub>
        <m:r>
          <w:rPr>
            <w:rFonts w:ascii="Cambria Math" w:hAnsi="Cambria Math" w:cs="Times New Roman"/>
            <w:szCs w:val="24"/>
          </w:rPr>
          <m:t>+ β.</m:t>
        </m:r>
        <m:sSub>
          <m:sSubPr>
            <m:ctrlPr>
              <w:rPr>
                <w:rFonts w:ascii="Cambria Math" w:hAnsi="Cambria Math" w:cs="Times New Roman"/>
                <w:i/>
                <w:szCs w:val="24"/>
              </w:rPr>
            </m:ctrlPr>
          </m:sSubPr>
          <m:e>
            <m:r>
              <w:rPr>
                <w:rFonts w:ascii="Cambria Math" w:hAnsi="Cambria Math" w:cs="Times New Roman"/>
                <w:szCs w:val="24"/>
              </w:rPr>
              <m:t>I</m:t>
            </m:r>
          </m:e>
          <m:sub>
            <m:r>
              <w:rPr>
                <w:rFonts w:ascii="Cambria Math" w:hAnsi="Cambria Math" w:cs="Times New Roman"/>
                <w:szCs w:val="24"/>
              </w:rPr>
              <m:t>j</m:t>
            </m:r>
          </m:sub>
        </m:sSub>
        <m:r>
          <w:rPr>
            <w:rFonts w:ascii="Cambria Math" w:hAnsi="Cambria Math" w:cs="Times New Roman"/>
            <w:szCs w:val="24"/>
          </w:rPr>
          <m:t>+ τ.</m:t>
        </m:r>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i</m:t>
            </m:r>
          </m:sub>
        </m:sSub>
        <m:r>
          <w:rPr>
            <w:rFonts w:ascii="Cambria Math" w:hAnsi="Cambria Math" w:cs="Times New Roman"/>
            <w:szCs w:val="24"/>
          </w:rPr>
          <m:t>+ τ.</m:t>
        </m:r>
        <m:sSub>
          <m:sSubPr>
            <m:ctrlPr>
              <w:rPr>
                <w:rFonts w:ascii="Cambria Math" w:hAnsi="Cambria Math" w:cs="Times New Roman"/>
                <w:i/>
                <w:szCs w:val="24"/>
              </w:rPr>
            </m:ctrlPr>
          </m:sSubPr>
          <m:e>
            <m:r>
              <w:rPr>
                <w:rFonts w:ascii="Cambria Math" w:hAnsi="Cambria Math" w:cs="Times New Roman"/>
                <w:szCs w:val="24"/>
              </w:rPr>
              <m:t>C</m:t>
            </m:r>
          </m:e>
          <m:sub>
            <m:r>
              <w:rPr>
                <w:rFonts w:ascii="Cambria Math" w:hAnsi="Cambria Math" w:cs="Times New Roman"/>
                <w:szCs w:val="24"/>
              </w:rPr>
              <m:t>j</m:t>
            </m:r>
          </m:sub>
        </m:sSub>
      </m:oMath>
      <w:r w:rsidR="005310D9" w:rsidRPr="009B6F5B">
        <w:rPr>
          <w:rFonts w:ascii="Times New Roman" w:hAnsi="Times New Roman" w:cs="Times New Roman"/>
          <w:szCs w:val="24"/>
        </w:rPr>
        <w:tab/>
      </w:r>
      <w:r w:rsidR="005310D9" w:rsidRPr="009B6F5B">
        <w:rPr>
          <w:rFonts w:ascii="Times New Roman" w:hAnsi="Times New Roman" w:cs="Times New Roman"/>
          <w:szCs w:val="24"/>
        </w:rPr>
        <w:tab/>
      </w:r>
      <w:r w:rsidR="005310D9" w:rsidRPr="009B6F5B">
        <w:rPr>
          <w:rFonts w:ascii="Times New Roman" w:hAnsi="Times New Roman" w:cs="Times New Roman"/>
          <w:szCs w:val="24"/>
        </w:rPr>
        <w:tab/>
      </w:r>
      <w:r w:rsidR="005310D9" w:rsidRPr="009B6F5B">
        <w:rPr>
          <w:rFonts w:ascii="Times New Roman" w:hAnsi="Times New Roman" w:cs="Times New Roman"/>
          <w:szCs w:val="24"/>
        </w:rPr>
        <w:tab/>
        <w:t>(1)</w:t>
      </w:r>
    </w:p>
    <w:p w14:paraId="2A7AD95B" w14:textId="02DFC4AF" w:rsidR="00FE21A0" w:rsidRPr="009B6F5B" w:rsidRDefault="00FE21A0"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Where:</w:t>
      </w:r>
    </w:p>
    <w:p w14:paraId="45F145C2" w14:textId="007E6A79" w:rsidR="00FE21A0" w:rsidRPr="009B6F5B" w:rsidRDefault="00000000" w:rsidP="00216282">
      <w:pPr>
        <w:spacing w:line="480" w:lineRule="auto"/>
        <w:jc w:val="both"/>
        <w:rPr>
          <w:rFonts w:ascii="Times New Roman" w:hAnsi="Times New Roman" w:cs="Times New Roman"/>
          <w:szCs w:val="24"/>
        </w:rPr>
      </w:pPr>
      <m:oMath>
        <m:sSub>
          <m:sSubPr>
            <m:ctrlPr>
              <w:rPr>
                <w:rFonts w:ascii="Cambria Math" w:hAnsi="Cambria Math" w:cs="Times New Roman"/>
                <w:i/>
                <w:szCs w:val="24"/>
              </w:rPr>
            </m:ctrlPr>
          </m:sSubPr>
          <m:e>
            <m:r>
              <w:rPr>
                <w:rFonts w:ascii="Cambria Math" w:hAnsi="Cambria Math" w:cs="Times New Roman"/>
                <w:szCs w:val="24"/>
              </w:rPr>
              <m:t>O</m:t>
            </m:r>
          </m:e>
          <m:sub>
            <m:r>
              <w:rPr>
                <w:rFonts w:ascii="Cambria Math" w:hAnsi="Cambria Math" w:cs="Times New Roman"/>
                <w:szCs w:val="24"/>
              </w:rPr>
              <m:t>ij</m:t>
            </m:r>
          </m:sub>
        </m:sSub>
      </m:oMath>
      <w:r w:rsidR="00FE21A0" w:rsidRPr="009B6F5B">
        <w:rPr>
          <w:rFonts w:ascii="Times New Roman" w:hAnsi="Times New Roman" w:cs="Times New Roman"/>
          <w:szCs w:val="24"/>
        </w:rPr>
        <w:t xml:space="preserve"> = </w:t>
      </w:r>
      <w:r w:rsidR="001705E4" w:rsidRPr="009B6F5B">
        <w:rPr>
          <w:rFonts w:ascii="Times New Roman" w:hAnsi="Times New Roman" w:cs="Times New Roman"/>
          <w:szCs w:val="24"/>
        </w:rPr>
        <w:t xml:space="preserve">The </w:t>
      </w:r>
      <w:r w:rsidR="00A0266A" w:rsidRPr="009B6F5B">
        <w:rPr>
          <w:rFonts w:ascii="Times New Roman" w:hAnsi="Times New Roman" w:cs="Times New Roman"/>
          <w:szCs w:val="24"/>
        </w:rPr>
        <w:t>O</w:t>
      </w:r>
      <w:r w:rsidR="005310D9" w:rsidRPr="009B6F5B">
        <w:rPr>
          <w:rFonts w:ascii="Times New Roman" w:hAnsi="Times New Roman" w:cs="Times New Roman"/>
          <w:szCs w:val="24"/>
        </w:rPr>
        <w:t>verall</w:t>
      </w:r>
      <w:r w:rsidR="001705E4" w:rsidRPr="009B6F5B">
        <w:rPr>
          <w:rFonts w:ascii="Times New Roman" w:hAnsi="Times New Roman" w:cs="Times New Roman"/>
          <w:szCs w:val="24"/>
        </w:rPr>
        <w:t xml:space="preserve"> Effectiveness</w:t>
      </w:r>
      <w:r w:rsidR="005310D9" w:rsidRPr="009B6F5B">
        <w:rPr>
          <w:rFonts w:ascii="Times New Roman" w:hAnsi="Times New Roman" w:cs="Times New Roman"/>
          <w:szCs w:val="24"/>
        </w:rPr>
        <w:t xml:space="preserve"> judgement </w:t>
      </w:r>
      <w:r w:rsidR="001705E4" w:rsidRPr="009B6F5B">
        <w:rPr>
          <w:rFonts w:ascii="Times New Roman" w:hAnsi="Times New Roman" w:cs="Times New Roman"/>
          <w:szCs w:val="24"/>
        </w:rPr>
        <w:t>made by the inspector</w:t>
      </w:r>
      <w:r w:rsidR="005310D9" w:rsidRPr="009B6F5B">
        <w:rPr>
          <w:rFonts w:ascii="Times New Roman" w:hAnsi="Times New Roman" w:cs="Times New Roman"/>
          <w:szCs w:val="24"/>
        </w:rPr>
        <w:t>.</w:t>
      </w:r>
    </w:p>
    <w:p w14:paraId="540E0B2D" w14:textId="0CC75689" w:rsidR="00FE21A0" w:rsidRPr="009B6F5B" w:rsidRDefault="00000000" w:rsidP="00216282">
      <w:pPr>
        <w:spacing w:line="480" w:lineRule="auto"/>
        <w:jc w:val="both"/>
        <w:rPr>
          <w:rFonts w:ascii="Times New Roman" w:hAnsi="Times New Roman" w:cs="Times New Roman"/>
          <w:szCs w:val="24"/>
        </w:rPr>
      </w:pPr>
      <m:oMath>
        <m:sSub>
          <m:sSubPr>
            <m:ctrlPr>
              <w:rPr>
                <w:rFonts w:ascii="Cambria Math" w:hAnsi="Cambria Math" w:cs="Times New Roman"/>
                <w:i/>
                <w:szCs w:val="24"/>
              </w:rPr>
            </m:ctrlPr>
          </m:sSubPr>
          <m:e>
            <m:r>
              <w:rPr>
                <w:rFonts w:ascii="Cambria Math" w:hAnsi="Cambria Math" w:cs="Times New Roman"/>
                <w:szCs w:val="24"/>
              </w:rPr>
              <m:t>I</m:t>
            </m:r>
          </m:e>
          <m:sub>
            <m:r>
              <w:rPr>
                <w:rFonts w:ascii="Cambria Math" w:hAnsi="Cambria Math" w:cs="Times New Roman"/>
                <w:szCs w:val="24"/>
              </w:rPr>
              <m:t>j</m:t>
            </m:r>
          </m:sub>
        </m:sSub>
      </m:oMath>
      <w:r w:rsidR="00FE21A0" w:rsidRPr="009B6F5B">
        <w:rPr>
          <w:rFonts w:ascii="Times New Roman" w:hAnsi="Times New Roman" w:cs="Times New Roman"/>
          <w:szCs w:val="24"/>
        </w:rPr>
        <w:t xml:space="preserve"> = The </w:t>
      </w:r>
      <w:r w:rsidR="005310D9" w:rsidRPr="009B6F5B">
        <w:rPr>
          <w:rFonts w:ascii="Times New Roman" w:hAnsi="Times New Roman" w:cs="Times New Roman"/>
          <w:szCs w:val="24"/>
        </w:rPr>
        <w:t xml:space="preserve">characteristic </w:t>
      </w:r>
      <w:r w:rsidR="00154D82" w:rsidRPr="009B6F5B">
        <w:rPr>
          <w:rFonts w:ascii="Times New Roman" w:hAnsi="Times New Roman" w:cs="Times New Roman"/>
          <w:szCs w:val="24"/>
        </w:rPr>
        <w:t>of the lead inspector</w:t>
      </w:r>
      <w:r w:rsidR="005310D9" w:rsidRPr="009B6F5B">
        <w:rPr>
          <w:rFonts w:ascii="Times New Roman" w:hAnsi="Times New Roman" w:cs="Times New Roman"/>
          <w:szCs w:val="24"/>
        </w:rPr>
        <w:t xml:space="preserve"> under investigation.</w:t>
      </w:r>
    </w:p>
    <w:p w14:paraId="60436BB1" w14:textId="39D18953" w:rsidR="00FE21A0" w:rsidRPr="009B6F5B" w:rsidRDefault="00000000" w:rsidP="00216282">
      <w:pPr>
        <w:spacing w:line="480" w:lineRule="auto"/>
        <w:jc w:val="both"/>
        <w:rPr>
          <w:rFonts w:ascii="Times New Roman" w:hAnsi="Times New Roman" w:cs="Times New Roman"/>
          <w:szCs w:val="24"/>
        </w:rPr>
      </w:pP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i</m:t>
            </m:r>
          </m:sub>
        </m:sSub>
      </m:oMath>
      <w:r w:rsidR="00FE21A0" w:rsidRPr="009B6F5B">
        <w:rPr>
          <w:rFonts w:ascii="Times New Roman" w:hAnsi="Times New Roman" w:cs="Times New Roman"/>
          <w:szCs w:val="24"/>
        </w:rPr>
        <w:t xml:space="preserve"> = A vector of inspection-specific controls.</w:t>
      </w:r>
      <w:r w:rsidR="005310D9" w:rsidRPr="009B6F5B">
        <w:rPr>
          <w:rFonts w:ascii="Times New Roman" w:hAnsi="Times New Roman" w:cs="Times New Roman"/>
          <w:szCs w:val="24"/>
        </w:rPr>
        <w:t xml:space="preserve"> These are either characteristics of the school being inspected (</w:t>
      </w:r>
      <w:r w:rsidR="00AB0173" w:rsidRPr="009B6F5B">
        <w:rPr>
          <w:rFonts w:ascii="Times New Roman" w:hAnsi="Times New Roman" w:cs="Times New Roman"/>
          <w:szCs w:val="24"/>
        </w:rPr>
        <w:t>e.g.,</w:t>
      </w:r>
      <w:r w:rsidR="005310D9" w:rsidRPr="009B6F5B">
        <w:rPr>
          <w:rFonts w:ascii="Times New Roman" w:hAnsi="Times New Roman" w:cs="Times New Roman"/>
          <w:szCs w:val="24"/>
        </w:rPr>
        <w:t xml:space="preserve"> performance in national examination</w:t>
      </w:r>
      <w:r w:rsidR="00A0266A" w:rsidRPr="009B6F5B">
        <w:rPr>
          <w:rFonts w:ascii="Times New Roman" w:hAnsi="Times New Roman" w:cs="Times New Roman"/>
          <w:szCs w:val="24"/>
        </w:rPr>
        <w:t>s</w:t>
      </w:r>
      <w:r w:rsidR="005310D9" w:rsidRPr="009B6F5B">
        <w:rPr>
          <w:rFonts w:ascii="Times New Roman" w:hAnsi="Times New Roman" w:cs="Times New Roman"/>
          <w:szCs w:val="24"/>
        </w:rPr>
        <w:t xml:space="preserve">) or the type of inspection being conducted. </w:t>
      </w:r>
    </w:p>
    <w:p w14:paraId="71B1264E" w14:textId="548F110E" w:rsidR="005310D9" w:rsidRPr="009B6F5B" w:rsidRDefault="00000000" w:rsidP="00216282">
      <w:pPr>
        <w:spacing w:line="480" w:lineRule="auto"/>
        <w:jc w:val="both"/>
        <w:rPr>
          <w:rFonts w:ascii="Times New Roman" w:hAnsi="Times New Roman" w:cs="Times New Roman"/>
          <w:szCs w:val="24"/>
        </w:rPr>
      </w:pPr>
      <m:oMath>
        <m:sSub>
          <m:sSubPr>
            <m:ctrlPr>
              <w:rPr>
                <w:rFonts w:ascii="Cambria Math" w:hAnsi="Cambria Math" w:cs="Times New Roman"/>
                <w:i/>
                <w:szCs w:val="24"/>
              </w:rPr>
            </m:ctrlPr>
          </m:sSubPr>
          <m:e>
            <m:r>
              <w:rPr>
                <w:rFonts w:ascii="Cambria Math" w:hAnsi="Cambria Math" w:cs="Times New Roman"/>
                <w:szCs w:val="24"/>
              </w:rPr>
              <m:t>C</m:t>
            </m:r>
          </m:e>
          <m:sub>
            <m:r>
              <w:rPr>
                <w:rFonts w:ascii="Cambria Math" w:hAnsi="Cambria Math" w:cs="Times New Roman"/>
                <w:szCs w:val="24"/>
              </w:rPr>
              <m:t>J</m:t>
            </m:r>
          </m:sub>
        </m:sSub>
      </m:oMath>
      <w:r w:rsidR="005310D9" w:rsidRPr="009B6F5B">
        <w:rPr>
          <w:rFonts w:ascii="Times New Roman" w:hAnsi="Times New Roman" w:cs="Times New Roman"/>
          <w:szCs w:val="24"/>
        </w:rPr>
        <w:t xml:space="preserve"> = Other characteristics of the lead inspector (other than the characteristic under investigation).</w:t>
      </w:r>
    </w:p>
    <w:p w14:paraId="1587582B" w14:textId="77777777" w:rsidR="00FE21A0" w:rsidRPr="009B6F5B" w:rsidRDefault="00FE21A0" w:rsidP="00216282">
      <w:pPr>
        <w:spacing w:line="480" w:lineRule="auto"/>
        <w:jc w:val="both"/>
        <w:rPr>
          <w:rFonts w:ascii="Times New Roman" w:hAnsi="Times New Roman" w:cs="Times New Roman"/>
          <w:szCs w:val="24"/>
        </w:rPr>
      </w:pPr>
      <w:proofErr w:type="spellStart"/>
      <w:r w:rsidRPr="009B6F5B">
        <w:rPr>
          <w:rFonts w:ascii="Times New Roman" w:hAnsi="Times New Roman" w:cs="Times New Roman"/>
          <w:szCs w:val="24"/>
        </w:rPr>
        <w:t>i</w:t>
      </w:r>
      <w:proofErr w:type="spellEnd"/>
      <w:r w:rsidRPr="009B6F5B">
        <w:rPr>
          <w:rFonts w:ascii="Times New Roman" w:hAnsi="Times New Roman" w:cs="Times New Roman"/>
          <w:szCs w:val="24"/>
        </w:rPr>
        <w:t xml:space="preserve"> = Inspection </w:t>
      </w:r>
      <w:proofErr w:type="spellStart"/>
      <w:r w:rsidRPr="009B6F5B">
        <w:rPr>
          <w:rFonts w:ascii="Times New Roman" w:hAnsi="Times New Roman" w:cs="Times New Roman"/>
          <w:szCs w:val="24"/>
        </w:rPr>
        <w:t>i</w:t>
      </w:r>
      <w:proofErr w:type="spellEnd"/>
      <w:r w:rsidRPr="009B6F5B">
        <w:rPr>
          <w:rFonts w:ascii="Times New Roman" w:hAnsi="Times New Roman" w:cs="Times New Roman"/>
          <w:szCs w:val="24"/>
        </w:rPr>
        <w:t>.</w:t>
      </w:r>
    </w:p>
    <w:p w14:paraId="044E2E8F" w14:textId="77777777" w:rsidR="00FE21A0" w:rsidRPr="009B6F5B" w:rsidRDefault="00FE21A0"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j = Inspector j.</w:t>
      </w:r>
    </w:p>
    <w:p w14:paraId="231F6E8C" w14:textId="294C14D2" w:rsidR="00FE21A0" w:rsidRPr="009B6F5B" w:rsidRDefault="005310D9" w:rsidP="00216282">
      <w:pPr>
        <w:pStyle w:val="NoSpacing"/>
        <w:spacing w:line="480" w:lineRule="auto"/>
        <w:jc w:val="both"/>
        <w:rPr>
          <w:rFonts w:ascii="Times New Roman" w:hAnsi="Times New Roman" w:cs="Times New Roman"/>
          <w:szCs w:val="24"/>
        </w:rPr>
      </w:pPr>
      <w:r w:rsidRPr="009B6F5B">
        <w:rPr>
          <w:rFonts w:ascii="Times New Roman" w:hAnsi="Times New Roman" w:cs="Times New Roman"/>
          <w:szCs w:val="24"/>
        </w:rPr>
        <w:lastRenderedPageBreak/>
        <w:t>k = A specific category on Ofsted’s four-point overall effectiveness scale.</w:t>
      </w:r>
    </w:p>
    <w:p w14:paraId="6D3530FE" w14:textId="77777777" w:rsidR="00A0266A" w:rsidRPr="009B6F5B" w:rsidRDefault="00A0266A" w:rsidP="00216282">
      <w:pPr>
        <w:spacing w:line="480" w:lineRule="auto"/>
        <w:jc w:val="both"/>
        <w:rPr>
          <w:rFonts w:ascii="Times New Roman" w:hAnsi="Times New Roman" w:cs="Times New Roman"/>
          <w:szCs w:val="24"/>
        </w:rPr>
      </w:pPr>
    </w:p>
    <w:p w14:paraId="7A4FBBC4" w14:textId="368E034E" w:rsidR="009D75AF" w:rsidRPr="009B6F5B" w:rsidRDefault="005310D9"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 xml:space="preserve">The parameter of interest is </w:t>
      </w:r>
      <m:oMath>
        <m:r>
          <w:rPr>
            <w:rFonts w:ascii="Cambria Math" w:hAnsi="Cambria Math" w:cs="Times New Roman"/>
            <w:szCs w:val="24"/>
          </w:rPr>
          <m:t>β</m:t>
        </m:r>
      </m:oMath>
      <w:r w:rsidR="00413812" w:rsidRPr="009B6F5B">
        <w:rPr>
          <w:rFonts w:ascii="Times New Roman" w:hAnsi="Times New Roman" w:cs="Times New Roman"/>
          <w:szCs w:val="24"/>
        </w:rPr>
        <w:t>. This</w:t>
      </w:r>
      <w:r w:rsidR="001705E4" w:rsidRPr="009B6F5B">
        <w:rPr>
          <w:rFonts w:ascii="Times New Roman" w:hAnsi="Times New Roman" w:cs="Times New Roman"/>
          <w:szCs w:val="24"/>
        </w:rPr>
        <w:t xml:space="preserve"> captures</w:t>
      </w:r>
      <w:r w:rsidR="00CB7A3E" w:rsidRPr="009B6F5B">
        <w:rPr>
          <w:rFonts w:ascii="Times New Roman" w:hAnsi="Times New Roman" w:cs="Times New Roman"/>
          <w:szCs w:val="24"/>
        </w:rPr>
        <w:t xml:space="preserve"> the strength of the association between the characteristic under investigation (</w:t>
      </w:r>
      <w:r w:rsidR="00AB0173" w:rsidRPr="009B6F5B">
        <w:rPr>
          <w:rFonts w:ascii="Times New Roman" w:hAnsi="Times New Roman" w:cs="Times New Roman"/>
          <w:szCs w:val="24"/>
        </w:rPr>
        <w:t>e.g.,</w:t>
      </w:r>
      <w:r w:rsidR="00CB7A3E" w:rsidRPr="009B6F5B">
        <w:rPr>
          <w:rFonts w:ascii="Times New Roman" w:hAnsi="Times New Roman" w:cs="Times New Roman"/>
          <w:szCs w:val="24"/>
        </w:rPr>
        <w:t xml:space="preserve"> gender) and inspection outcomes. Estimates will be presented </w:t>
      </w:r>
      <w:r w:rsidR="00413812" w:rsidRPr="009B6F5B">
        <w:rPr>
          <w:rFonts w:ascii="Times New Roman" w:hAnsi="Times New Roman" w:cs="Times New Roman"/>
          <w:szCs w:val="24"/>
        </w:rPr>
        <w:t>as</w:t>
      </w:r>
      <w:r w:rsidR="00CB7A3E" w:rsidRPr="009B6F5B">
        <w:rPr>
          <w:rFonts w:ascii="Times New Roman" w:hAnsi="Times New Roman" w:cs="Times New Roman"/>
          <w:szCs w:val="24"/>
        </w:rPr>
        <w:t xml:space="preserve"> odds-ratios</w:t>
      </w:r>
      <w:r w:rsidR="00A0266A" w:rsidRPr="009B6F5B">
        <w:rPr>
          <w:rFonts w:ascii="Times New Roman" w:hAnsi="Times New Roman" w:cs="Times New Roman"/>
          <w:szCs w:val="24"/>
        </w:rPr>
        <w:t>, capturing</w:t>
      </w:r>
      <w:r w:rsidR="00CB7A3E" w:rsidRPr="009B6F5B">
        <w:rPr>
          <w:rFonts w:ascii="Times New Roman" w:hAnsi="Times New Roman" w:cs="Times New Roman"/>
          <w:szCs w:val="24"/>
        </w:rPr>
        <w:t xml:space="preserve"> the increase in the odds of receiving a </w:t>
      </w:r>
      <w:r w:rsidR="00CB7A3E" w:rsidRPr="009B6F5B">
        <w:rPr>
          <w:rFonts w:ascii="Times New Roman" w:hAnsi="Times New Roman" w:cs="Times New Roman"/>
          <w:i/>
          <w:iCs/>
          <w:szCs w:val="24"/>
          <w:u w:val="single"/>
        </w:rPr>
        <w:t>worse</w:t>
      </w:r>
      <w:r w:rsidR="00CB7A3E" w:rsidRPr="009B6F5B">
        <w:rPr>
          <w:rFonts w:ascii="Times New Roman" w:hAnsi="Times New Roman" w:cs="Times New Roman"/>
          <w:szCs w:val="24"/>
        </w:rPr>
        <w:t xml:space="preserve"> inspection rating. For instance, an odds ratio of two</w:t>
      </w:r>
      <w:r w:rsidR="00413812" w:rsidRPr="009B6F5B">
        <w:rPr>
          <w:rFonts w:ascii="Times New Roman" w:hAnsi="Times New Roman" w:cs="Times New Roman"/>
          <w:szCs w:val="24"/>
        </w:rPr>
        <w:t xml:space="preserve"> will</w:t>
      </w:r>
      <w:r w:rsidR="00CB7A3E" w:rsidRPr="009B6F5B">
        <w:rPr>
          <w:rFonts w:ascii="Times New Roman" w:hAnsi="Times New Roman" w:cs="Times New Roman"/>
          <w:szCs w:val="24"/>
        </w:rPr>
        <w:t xml:space="preserve"> indicate that the odds of receiving an </w:t>
      </w:r>
      <w:r w:rsidR="001705E4" w:rsidRPr="009B6F5B">
        <w:rPr>
          <w:rFonts w:ascii="Times New Roman" w:hAnsi="Times New Roman" w:cs="Times New Roman"/>
          <w:szCs w:val="24"/>
        </w:rPr>
        <w:t>O</w:t>
      </w:r>
      <w:r w:rsidR="00CB7A3E" w:rsidRPr="009B6F5B">
        <w:rPr>
          <w:rFonts w:ascii="Times New Roman" w:hAnsi="Times New Roman" w:cs="Times New Roman"/>
          <w:szCs w:val="24"/>
        </w:rPr>
        <w:t xml:space="preserve">utstanding versus a </w:t>
      </w:r>
      <w:r w:rsidR="001705E4" w:rsidRPr="009B6F5B">
        <w:rPr>
          <w:rFonts w:ascii="Times New Roman" w:hAnsi="Times New Roman" w:cs="Times New Roman"/>
          <w:szCs w:val="24"/>
        </w:rPr>
        <w:t>G</w:t>
      </w:r>
      <w:r w:rsidR="00CB7A3E" w:rsidRPr="009B6F5B">
        <w:rPr>
          <w:rFonts w:ascii="Times New Roman" w:hAnsi="Times New Roman" w:cs="Times New Roman"/>
          <w:szCs w:val="24"/>
        </w:rPr>
        <w:t>ood/RI/</w:t>
      </w:r>
      <w:r w:rsidR="001705E4" w:rsidRPr="009B6F5B">
        <w:rPr>
          <w:rFonts w:ascii="Times New Roman" w:hAnsi="Times New Roman" w:cs="Times New Roman"/>
          <w:szCs w:val="24"/>
        </w:rPr>
        <w:t>I</w:t>
      </w:r>
      <w:r w:rsidR="00CB7A3E" w:rsidRPr="009B6F5B">
        <w:rPr>
          <w:rFonts w:ascii="Times New Roman" w:hAnsi="Times New Roman" w:cs="Times New Roman"/>
          <w:szCs w:val="24"/>
        </w:rPr>
        <w:t xml:space="preserve">nadequate rating are </w:t>
      </w:r>
      <w:r w:rsidR="00A0266A" w:rsidRPr="009B6F5B">
        <w:rPr>
          <w:rFonts w:ascii="Times New Roman" w:hAnsi="Times New Roman" w:cs="Times New Roman"/>
          <w:szCs w:val="24"/>
        </w:rPr>
        <w:t>twice as large,</w:t>
      </w:r>
      <w:r w:rsidR="00CB7A3E" w:rsidRPr="009B6F5B">
        <w:rPr>
          <w:rFonts w:ascii="Times New Roman" w:hAnsi="Times New Roman" w:cs="Times New Roman"/>
          <w:szCs w:val="24"/>
        </w:rPr>
        <w:t xml:space="preserve"> conditional </w:t>
      </w:r>
      <w:r w:rsidR="001705E4" w:rsidRPr="009B6F5B">
        <w:rPr>
          <w:rFonts w:ascii="Times New Roman" w:hAnsi="Times New Roman" w:cs="Times New Roman"/>
          <w:szCs w:val="24"/>
        </w:rPr>
        <w:t>o</w:t>
      </w:r>
      <w:r w:rsidR="00CB7A3E" w:rsidRPr="009B6F5B">
        <w:rPr>
          <w:rFonts w:ascii="Times New Roman" w:hAnsi="Times New Roman" w:cs="Times New Roman"/>
          <w:szCs w:val="24"/>
        </w:rPr>
        <w:t>n</w:t>
      </w:r>
      <w:r w:rsidR="009743F6" w:rsidRPr="009B6F5B">
        <w:rPr>
          <w:rFonts w:ascii="Times New Roman" w:hAnsi="Times New Roman" w:cs="Times New Roman"/>
          <w:szCs w:val="24"/>
        </w:rPr>
        <w:t xml:space="preserve"> the factors controlled in the model.</w:t>
      </w:r>
      <w:r w:rsidR="00A0266A" w:rsidRPr="009B6F5B">
        <w:rPr>
          <w:rFonts w:ascii="Times New Roman" w:hAnsi="Times New Roman" w:cs="Times New Roman"/>
          <w:szCs w:val="24"/>
        </w:rPr>
        <w:t xml:space="preserve"> </w:t>
      </w:r>
      <w:r w:rsidR="001705E4" w:rsidRPr="009B6F5B">
        <w:rPr>
          <w:rFonts w:ascii="Times New Roman" w:hAnsi="Times New Roman" w:cs="Times New Roman"/>
          <w:szCs w:val="24"/>
        </w:rPr>
        <w:t>A separate model is estimated for each characteristic under investigation.</w:t>
      </w:r>
      <w:r w:rsidR="005E5C27" w:rsidRPr="009B6F5B">
        <w:rPr>
          <w:rFonts w:ascii="Times New Roman" w:hAnsi="Times New Roman" w:cs="Times New Roman"/>
          <w:szCs w:val="24"/>
        </w:rPr>
        <w:t xml:space="preserve"> Analogous models to those presented in equation (1) are estimated via binary logistic regression for short inspection outcome</w:t>
      </w:r>
      <w:r w:rsidR="00413812" w:rsidRPr="009B6F5B">
        <w:rPr>
          <w:rFonts w:ascii="Times New Roman" w:hAnsi="Times New Roman" w:cs="Times New Roman"/>
          <w:szCs w:val="24"/>
        </w:rPr>
        <w:t>s</w:t>
      </w:r>
      <w:r w:rsidR="005E5C27" w:rsidRPr="009B6F5B">
        <w:rPr>
          <w:rFonts w:ascii="Times New Roman" w:hAnsi="Times New Roman" w:cs="Times New Roman"/>
          <w:szCs w:val="24"/>
        </w:rPr>
        <w:t>.</w:t>
      </w:r>
    </w:p>
    <w:p w14:paraId="6EE7A3D9" w14:textId="2C93C1D7" w:rsidR="001705E4" w:rsidRPr="009B6F5B" w:rsidRDefault="001705E4"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The headline results reported in the main body of the paper include controls for:</w:t>
      </w:r>
    </w:p>
    <w:p w14:paraId="3899F925" w14:textId="77777777" w:rsidR="00435DCC" w:rsidRPr="009B6F5B" w:rsidRDefault="00435DCC" w:rsidP="00216282">
      <w:pPr>
        <w:pStyle w:val="ListParagraph"/>
        <w:numPr>
          <w:ilvl w:val="0"/>
          <w:numId w:val="18"/>
        </w:numPr>
        <w:spacing w:line="480" w:lineRule="auto"/>
        <w:jc w:val="both"/>
        <w:rPr>
          <w:rFonts w:ascii="Times New Roman" w:hAnsi="Times New Roman" w:cs="Times New Roman"/>
          <w:szCs w:val="24"/>
        </w:rPr>
      </w:pPr>
      <w:r w:rsidRPr="009B6F5B">
        <w:rPr>
          <w:rFonts w:ascii="Times New Roman" w:hAnsi="Times New Roman" w:cs="Times New Roman"/>
          <w:szCs w:val="24"/>
        </w:rPr>
        <w:t>Percent of pupils eligible for FSM</w:t>
      </w:r>
    </w:p>
    <w:p w14:paraId="0890BF4C" w14:textId="77777777" w:rsidR="00435DCC" w:rsidRPr="009B6F5B" w:rsidRDefault="00435DCC" w:rsidP="00216282">
      <w:pPr>
        <w:pStyle w:val="ListParagraph"/>
        <w:numPr>
          <w:ilvl w:val="0"/>
          <w:numId w:val="18"/>
        </w:numPr>
        <w:spacing w:line="480" w:lineRule="auto"/>
        <w:jc w:val="both"/>
        <w:rPr>
          <w:rFonts w:ascii="Times New Roman" w:hAnsi="Times New Roman" w:cs="Times New Roman"/>
          <w:szCs w:val="24"/>
        </w:rPr>
      </w:pPr>
      <w:r w:rsidRPr="009B6F5B">
        <w:rPr>
          <w:rFonts w:ascii="Times New Roman" w:hAnsi="Times New Roman" w:cs="Times New Roman"/>
          <w:szCs w:val="24"/>
        </w:rPr>
        <w:t xml:space="preserve">School religion </w:t>
      </w:r>
    </w:p>
    <w:p w14:paraId="3074DD63" w14:textId="77777777" w:rsidR="00435DCC" w:rsidRPr="009B6F5B" w:rsidRDefault="00435DCC" w:rsidP="00216282">
      <w:pPr>
        <w:pStyle w:val="ListParagraph"/>
        <w:numPr>
          <w:ilvl w:val="0"/>
          <w:numId w:val="18"/>
        </w:numPr>
        <w:spacing w:line="480" w:lineRule="auto"/>
        <w:jc w:val="both"/>
        <w:rPr>
          <w:rFonts w:ascii="Times New Roman" w:hAnsi="Times New Roman" w:cs="Times New Roman"/>
          <w:szCs w:val="24"/>
        </w:rPr>
      </w:pPr>
      <w:r w:rsidRPr="009B6F5B">
        <w:rPr>
          <w:rFonts w:ascii="Times New Roman" w:hAnsi="Times New Roman" w:cs="Times New Roman"/>
          <w:szCs w:val="24"/>
        </w:rPr>
        <w:t>School gender</w:t>
      </w:r>
    </w:p>
    <w:p w14:paraId="3EF51D5C" w14:textId="77777777" w:rsidR="00435DCC" w:rsidRPr="009B6F5B" w:rsidRDefault="00435DCC" w:rsidP="00216282">
      <w:pPr>
        <w:pStyle w:val="ListParagraph"/>
        <w:numPr>
          <w:ilvl w:val="0"/>
          <w:numId w:val="18"/>
        </w:numPr>
        <w:spacing w:line="480" w:lineRule="auto"/>
        <w:jc w:val="both"/>
        <w:rPr>
          <w:rFonts w:ascii="Times New Roman" w:hAnsi="Times New Roman" w:cs="Times New Roman"/>
          <w:szCs w:val="24"/>
        </w:rPr>
      </w:pPr>
      <w:r w:rsidRPr="009B6F5B">
        <w:rPr>
          <w:rFonts w:ascii="Times New Roman" w:hAnsi="Times New Roman" w:cs="Times New Roman"/>
          <w:szCs w:val="24"/>
        </w:rPr>
        <w:t>Ofsted region</w:t>
      </w:r>
    </w:p>
    <w:p w14:paraId="1C35012F" w14:textId="77777777" w:rsidR="00435DCC" w:rsidRPr="009B6F5B" w:rsidRDefault="00435DCC" w:rsidP="00216282">
      <w:pPr>
        <w:pStyle w:val="ListParagraph"/>
        <w:numPr>
          <w:ilvl w:val="0"/>
          <w:numId w:val="18"/>
        </w:numPr>
        <w:spacing w:line="480" w:lineRule="auto"/>
        <w:jc w:val="both"/>
        <w:rPr>
          <w:rFonts w:ascii="Times New Roman" w:hAnsi="Times New Roman" w:cs="Times New Roman"/>
          <w:szCs w:val="24"/>
        </w:rPr>
      </w:pPr>
      <w:r w:rsidRPr="009B6F5B">
        <w:rPr>
          <w:rFonts w:ascii="Times New Roman" w:hAnsi="Times New Roman" w:cs="Times New Roman"/>
          <w:szCs w:val="24"/>
        </w:rPr>
        <w:t>Inspection type</w:t>
      </w:r>
    </w:p>
    <w:p w14:paraId="4C5B9C86" w14:textId="77777777" w:rsidR="00435DCC" w:rsidRPr="009B6F5B" w:rsidRDefault="00435DCC" w:rsidP="00216282">
      <w:pPr>
        <w:pStyle w:val="ListParagraph"/>
        <w:numPr>
          <w:ilvl w:val="0"/>
          <w:numId w:val="18"/>
        </w:numPr>
        <w:spacing w:line="480" w:lineRule="auto"/>
        <w:jc w:val="both"/>
        <w:rPr>
          <w:rFonts w:ascii="Times New Roman" w:hAnsi="Times New Roman" w:cs="Times New Roman"/>
          <w:szCs w:val="24"/>
        </w:rPr>
      </w:pPr>
      <w:r w:rsidRPr="009B6F5B">
        <w:rPr>
          <w:rFonts w:ascii="Times New Roman" w:hAnsi="Times New Roman" w:cs="Times New Roman"/>
          <w:szCs w:val="24"/>
        </w:rPr>
        <w:t>Prior Ofsted rating</w:t>
      </w:r>
    </w:p>
    <w:p w14:paraId="19CD480D" w14:textId="01218C20" w:rsidR="00435DCC" w:rsidRPr="009B6F5B" w:rsidRDefault="00435DCC" w:rsidP="00216282">
      <w:pPr>
        <w:pStyle w:val="ListParagraph"/>
        <w:numPr>
          <w:ilvl w:val="0"/>
          <w:numId w:val="18"/>
        </w:numPr>
        <w:spacing w:line="480" w:lineRule="auto"/>
        <w:jc w:val="both"/>
        <w:rPr>
          <w:rFonts w:ascii="Times New Roman" w:hAnsi="Times New Roman" w:cs="Times New Roman"/>
          <w:szCs w:val="24"/>
        </w:rPr>
      </w:pPr>
      <w:r w:rsidRPr="009B6F5B">
        <w:rPr>
          <w:rFonts w:ascii="Times New Roman" w:hAnsi="Times New Roman" w:cs="Times New Roman"/>
          <w:szCs w:val="24"/>
        </w:rPr>
        <w:t>School performance data (</w:t>
      </w:r>
      <w:r w:rsidR="00AB0173" w:rsidRPr="009B6F5B">
        <w:rPr>
          <w:rFonts w:ascii="Times New Roman" w:hAnsi="Times New Roman" w:cs="Times New Roman"/>
          <w:szCs w:val="24"/>
        </w:rPr>
        <w:t>e.g.,</w:t>
      </w:r>
      <w:r w:rsidRPr="009B6F5B">
        <w:rPr>
          <w:rFonts w:ascii="Times New Roman" w:hAnsi="Times New Roman" w:cs="Times New Roman"/>
          <w:szCs w:val="24"/>
        </w:rPr>
        <w:t xml:space="preserve"> prior Key Stage 2 scores for primary and prior Key Stage 4 scores for secondary)</w:t>
      </w:r>
    </w:p>
    <w:p w14:paraId="5C2B530E" w14:textId="77777777" w:rsidR="00435DCC" w:rsidRPr="009B6F5B" w:rsidRDefault="00435DCC" w:rsidP="00216282">
      <w:pPr>
        <w:pStyle w:val="ListParagraph"/>
        <w:numPr>
          <w:ilvl w:val="0"/>
          <w:numId w:val="18"/>
        </w:numPr>
        <w:spacing w:line="480" w:lineRule="auto"/>
        <w:jc w:val="both"/>
        <w:rPr>
          <w:rFonts w:ascii="Times New Roman" w:hAnsi="Times New Roman" w:cs="Times New Roman"/>
          <w:szCs w:val="24"/>
        </w:rPr>
      </w:pPr>
      <w:r w:rsidRPr="009B6F5B">
        <w:rPr>
          <w:rFonts w:ascii="Times New Roman" w:hAnsi="Times New Roman" w:cs="Times New Roman"/>
          <w:szCs w:val="24"/>
        </w:rPr>
        <w:t>School absences</w:t>
      </w:r>
    </w:p>
    <w:p w14:paraId="0947B9EF" w14:textId="77777777" w:rsidR="00435DCC" w:rsidRPr="009B6F5B" w:rsidRDefault="00435DCC" w:rsidP="00216282">
      <w:pPr>
        <w:pStyle w:val="ListParagraph"/>
        <w:numPr>
          <w:ilvl w:val="0"/>
          <w:numId w:val="18"/>
        </w:numPr>
        <w:spacing w:line="480" w:lineRule="auto"/>
        <w:jc w:val="both"/>
        <w:rPr>
          <w:rFonts w:ascii="Times New Roman" w:hAnsi="Times New Roman" w:cs="Times New Roman"/>
          <w:szCs w:val="24"/>
        </w:rPr>
      </w:pPr>
      <w:r w:rsidRPr="009B6F5B">
        <w:rPr>
          <w:rFonts w:ascii="Times New Roman" w:hAnsi="Times New Roman" w:cs="Times New Roman"/>
          <w:szCs w:val="24"/>
        </w:rPr>
        <w:t>Percent of pupils at the school with Special Educational Needs</w:t>
      </w:r>
    </w:p>
    <w:p w14:paraId="4A8550E7" w14:textId="7F09515B" w:rsidR="00435DCC" w:rsidRPr="009B6F5B" w:rsidRDefault="0026035C" w:rsidP="00216282">
      <w:pPr>
        <w:pStyle w:val="ListParagraph"/>
        <w:numPr>
          <w:ilvl w:val="0"/>
          <w:numId w:val="18"/>
        </w:numPr>
        <w:spacing w:line="480" w:lineRule="auto"/>
        <w:jc w:val="both"/>
        <w:rPr>
          <w:rFonts w:ascii="Times New Roman" w:hAnsi="Times New Roman" w:cs="Times New Roman"/>
          <w:szCs w:val="24"/>
        </w:rPr>
      </w:pPr>
      <w:r w:rsidRPr="009B6F5B">
        <w:rPr>
          <w:rFonts w:ascii="Times New Roman" w:hAnsi="Times New Roman" w:cs="Times New Roman"/>
          <w:szCs w:val="24"/>
        </w:rPr>
        <w:t xml:space="preserve">Percent </w:t>
      </w:r>
      <w:r w:rsidR="00435DCC" w:rsidRPr="009B6F5B">
        <w:rPr>
          <w:rFonts w:ascii="Times New Roman" w:hAnsi="Times New Roman" w:cs="Times New Roman"/>
          <w:szCs w:val="24"/>
        </w:rPr>
        <w:t xml:space="preserve">of pupils who speak English as an Additional Language </w:t>
      </w:r>
    </w:p>
    <w:p w14:paraId="5380DF55" w14:textId="7F949482" w:rsidR="001705E4" w:rsidRPr="009B6F5B" w:rsidRDefault="00435DCC" w:rsidP="00216282">
      <w:pPr>
        <w:pStyle w:val="ListParagraph"/>
        <w:numPr>
          <w:ilvl w:val="0"/>
          <w:numId w:val="18"/>
        </w:numPr>
        <w:spacing w:line="480" w:lineRule="auto"/>
        <w:jc w:val="both"/>
        <w:rPr>
          <w:rFonts w:ascii="Times New Roman" w:hAnsi="Times New Roman" w:cs="Times New Roman"/>
          <w:szCs w:val="24"/>
        </w:rPr>
      </w:pPr>
      <w:r w:rsidRPr="009B6F5B">
        <w:rPr>
          <w:rFonts w:ascii="Times New Roman" w:hAnsi="Times New Roman" w:cs="Times New Roman"/>
          <w:szCs w:val="24"/>
        </w:rPr>
        <w:t>Other background inspector characteristics</w:t>
      </w:r>
    </w:p>
    <w:p w14:paraId="321A2D9D" w14:textId="520CF086" w:rsidR="001705E4" w:rsidRPr="009B6F5B" w:rsidRDefault="001705E4"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lastRenderedPageBreak/>
        <w:t xml:space="preserve">Appendix </w:t>
      </w:r>
      <w:r w:rsidR="00985F94" w:rsidRPr="009B6F5B">
        <w:rPr>
          <w:rFonts w:ascii="Times New Roman" w:hAnsi="Times New Roman" w:cs="Times New Roman"/>
          <w:szCs w:val="24"/>
        </w:rPr>
        <w:t>7</w:t>
      </w:r>
      <w:r w:rsidR="00755CD7" w:rsidRPr="009B6F5B">
        <w:rPr>
          <w:rFonts w:ascii="Times New Roman" w:hAnsi="Times New Roman" w:cs="Times New Roman"/>
          <w:szCs w:val="24"/>
        </w:rPr>
        <w:t xml:space="preserve">, </w:t>
      </w:r>
      <w:r w:rsidR="00985F94" w:rsidRPr="009B6F5B">
        <w:rPr>
          <w:rFonts w:ascii="Times New Roman" w:hAnsi="Times New Roman" w:cs="Times New Roman"/>
          <w:szCs w:val="24"/>
        </w:rPr>
        <w:t>8</w:t>
      </w:r>
      <w:r w:rsidR="00755CD7" w:rsidRPr="009B6F5B">
        <w:rPr>
          <w:rFonts w:ascii="Times New Roman" w:hAnsi="Times New Roman" w:cs="Times New Roman"/>
          <w:szCs w:val="24"/>
        </w:rPr>
        <w:t xml:space="preserve"> and </w:t>
      </w:r>
      <w:r w:rsidR="00985F94" w:rsidRPr="009B6F5B">
        <w:rPr>
          <w:rFonts w:ascii="Times New Roman" w:hAnsi="Times New Roman" w:cs="Times New Roman"/>
          <w:szCs w:val="24"/>
        </w:rPr>
        <w:t>9</w:t>
      </w:r>
      <w:r w:rsidRPr="009B6F5B">
        <w:rPr>
          <w:rFonts w:ascii="Times New Roman" w:hAnsi="Times New Roman" w:cs="Times New Roman"/>
          <w:szCs w:val="24"/>
        </w:rPr>
        <w:t xml:space="preserve"> provides additional results for each characteristic</w:t>
      </w:r>
      <w:r w:rsidR="00435DCC" w:rsidRPr="009B6F5B">
        <w:rPr>
          <w:rFonts w:ascii="Times New Roman" w:hAnsi="Times New Roman" w:cs="Times New Roman"/>
          <w:szCs w:val="24"/>
        </w:rPr>
        <w:t xml:space="preserve"> to illustrate the robustness of findings to several different model specifications.</w:t>
      </w:r>
    </w:p>
    <w:p w14:paraId="1F14A38A" w14:textId="78B93B97" w:rsidR="00AF3DCD" w:rsidRPr="009B6F5B" w:rsidRDefault="00903B82"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 xml:space="preserve">To account for the nested structure of the data, </w:t>
      </w:r>
      <w:r w:rsidR="003B36A0" w:rsidRPr="009B6F5B">
        <w:rPr>
          <w:rFonts w:ascii="Times New Roman" w:hAnsi="Times New Roman" w:cs="Times New Roman"/>
          <w:szCs w:val="24"/>
        </w:rPr>
        <w:t xml:space="preserve">standard errors </w:t>
      </w:r>
      <w:r w:rsidR="00F80328" w:rsidRPr="009B6F5B">
        <w:rPr>
          <w:rFonts w:ascii="Times New Roman" w:hAnsi="Times New Roman" w:cs="Times New Roman"/>
          <w:szCs w:val="24"/>
        </w:rPr>
        <w:t>are</w:t>
      </w:r>
      <w:r w:rsidR="003B36A0" w:rsidRPr="009B6F5B">
        <w:rPr>
          <w:rFonts w:ascii="Times New Roman" w:hAnsi="Times New Roman" w:cs="Times New Roman"/>
          <w:szCs w:val="24"/>
        </w:rPr>
        <w:t xml:space="preserve"> clustered at the inspector (j) level. </w:t>
      </w:r>
      <w:r w:rsidRPr="009B6F5B">
        <w:rPr>
          <w:rFonts w:ascii="Times New Roman" w:hAnsi="Times New Roman" w:cs="Times New Roman"/>
          <w:szCs w:val="24"/>
        </w:rPr>
        <w:t>I</w:t>
      </w:r>
      <w:r w:rsidR="003B36A0" w:rsidRPr="009B6F5B">
        <w:rPr>
          <w:rFonts w:ascii="Times New Roman" w:hAnsi="Times New Roman" w:cs="Times New Roman"/>
          <w:szCs w:val="24"/>
        </w:rPr>
        <w:t xml:space="preserve">n Appendix </w:t>
      </w:r>
      <w:r w:rsidR="00985F94" w:rsidRPr="009B6F5B">
        <w:rPr>
          <w:rFonts w:ascii="Times New Roman" w:hAnsi="Times New Roman" w:cs="Times New Roman"/>
          <w:szCs w:val="24"/>
        </w:rPr>
        <w:t>4</w:t>
      </w:r>
      <w:r w:rsidR="003B36A0" w:rsidRPr="009B6F5B">
        <w:rPr>
          <w:rFonts w:ascii="Times New Roman" w:hAnsi="Times New Roman" w:cs="Times New Roman"/>
          <w:szCs w:val="24"/>
        </w:rPr>
        <w:t xml:space="preserve"> we </w:t>
      </w:r>
      <w:r w:rsidR="00435DCC" w:rsidRPr="009B6F5B">
        <w:rPr>
          <w:rFonts w:ascii="Times New Roman" w:hAnsi="Times New Roman" w:cs="Times New Roman"/>
          <w:szCs w:val="24"/>
        </w:rPr>
        <w:t xml:space="preserve">compare estimates </w:t>
      </w:r>
      <w:r w:rsidR="001276D3" w:rsidRPr="009B6F5B">
        <w:rPr>
          <w:rFonts w:ascii="Times New Roman" w:hAnsi="Times New Roman" w:cs="Times New Roman"/>
          <w:szCs w:val="24"/>
        </w:rPr>
        <w:t>to</w:t>
      </w:r>
      <w:r w:rsidR="00AF3DCD" w:rsidRPr="009B6F5B">
        <w:rPr>
          <w:rFonts w:ascii="Times New Roman" w:hAnsi="Times New Roman" w:cs="Times New Roman"/>
          <w:szCs w:val="24"/>
        </w:rPr>
        <w:t xml:space="preserve"> those from</w:t>
      </w:r>
      <w:r w:rsidR="00435DCC" w:rsidRPr="009B6F5B">
        <w:rPr>
          <w:rFonts w:ascii="Times New Roman" w:hAnsi="Times New Roman" w:cs="Times New Roman"/>
          <w:szCs w:val="24"/>
        </w:rPr>
        <w:t xml:space="preserve"> </w:t>
      </w:r>
      <w:r w:rsidR="003B36A0" w:rsidRPr="009B6F5B">
        <w:rPr>
          <w:rFonts w:ascii="Times New Roman" w:hAnsi="Times New Roman" w:cs="Times New Roman"/>
          <w:szCs w:val="24"/>
        </w:rPr>
        <w:t>multi-level (random</w:t>
      </w:r>
      <w:r w:rsidRPr="009B6F5B">
        <w:rPr>
          <w:rFonts w:ascii="Times New Roman" w:hAnsi="Times New Roman" w:cs="Times New Roman"/>
          <w:szCs w:val="24"/>
        </w:rPr>
        <w:t xml:space="preserve"> </w:t>
      </w:r>
      <w:r w:rsidR="003B36A0" w:rsidRPr="009B6F5B">
        <w:rPr>
          <w:rFonts w:ascii="Times New Roman" w:hAnsi="Times New Roman" w:cs="Times New Roman"/>
          <w:szCs w:val="24"/>
        </w:rPr>
        <w:t xml:space="preserve">effects) models </w:t>
      </w:r>
      <w:r w:rsidR="00435DCC" w:rsidRPr="009B6F5B">
        <w:rPr>
          <w:rFonts w:ascii="Times New Roman" w:hAnsi="Times New Roman" w:cs="Times New Roman"/>
          <w:szCs w:val="24"/>
        </w:rPr>
        <w:t>and find little substantive difference</w:t>
      </w:r>
      <w:r w:rsidR="00675D4C" w:rsidRPr="009B6F5B">
        <w:rPr>
          <w:rStyle w:val="FootnoteReference"/>
          <w:rFonts w:ascii="Times New Roman" w:hAnsi="Times New Roman" w:cs="Times New Roman"/>
          <w:szCs w:val="24"/>
        </w:rPr>
        <w:footnoteReference w:id="9"/>
      </w:r>
      <w:r w:rsidR="003B36A0" w:rsidRPr="009B6F5B">
        <w:rPr>
          <w:rFonts w:ascii="Times New Roman" w:hAnsi="Times New Roman" w:cs="Times New Roman"/>
          <w:szCs w:val="24"/>
        </w:rPr>
        <w:t>.</w:t>
      </w:r>
      <w:r w:rsidR="00C704AB" w:rsidRPr="009B6F5B">
        <w:rPr>
          <w:rFonts w:ascii="Times New Roman" w:hAnsi="Times New Roman" w:cs="Times New Roman"/>
          <w:szCs w:val="24"/>
        </w:rPr>
        <w:t xml:space="preserve"> Appendix </w:t>
      </w:r>
      <w:r w:rsidR="00985F94" w:rsidRPr="009B6F5B">
        <w:rPr>
          <w:rFonts w:ascii="Times New Roman" w:hAnsi="Times New Roman" w:cs="Times New Roman"/>
          <w:szCs w:val="24"/>
        </w:rPr>
        <w:t>5</w:t>
      </w:r>
      <w:r w:rsidR="00C704AB" w:rsidRPr="009B6F5B">
        <w:rPr>
          <w:rFonts w:ascii="Times New Roman" w:hAnsi="Times New Roman" w:cs="Times New Roman"/>
          <w:szCs w:val="24"/>
        </w:rPr>
        <w:t xml:space="preserve"> presents a selection of sub-group estimates by gender and contract status.</w:t>
      </w:r>
      <w:r w:rsidR="003B36A0" w:rsidRPr="009B6F5B">
        <w:rPr>
          <w:rFonts w:ascii="Times New Roman" w:hAnsi="Times New Roman" w:cs="Times New Roman"/>
          <w:szCs w:val="24"/>
        </w:rPr>
        <w:t xml:space="preserve"> </w:t>
      </w:r>
      <w:r w:rsidR="005E5C27" w:rsidRPr="009B6F5B">
        <w:rPr>
          <w:rFonts w:ascii="Times New Roman" w:hAnsi="Times New Roman" w:cs="Times New Roman"/>
          <w:szCs w:val="24"/>
        </w:rPr>
        <w:t xml:space="preserve">Likewise, in Appendix </w:t>
      </w:r>
      <w:r w:rsidR="00985F94" w:rsidRPr="009B6F5B">
        <w:rPr>
          <w:rFonts w:ascii="Times New Roman" w:hAnsi="Times New Roman" w:cs="Times New Roman"/>
          <w:szCs w:val="24"/>
        </w:rPr>
        <w:t>6</w:t>
      </w:r>
      <w:r w:rsidR="003B36A0" w:rsidRPr="009B6F5B">
        <w:rPr>
          <w:rFonts w:ascii="Times New Roman" w:hAnsi="Times New Roman" w:cs="Times New Roman"/>
          <w:szCs w:val="24"/>
        </w:rPr>
        <w:t xml:space="preserve"> we </w:t>
      </w:r>
      <w:r w:rsidR="005E5C27" w:rsidRPr="009B6F5B">
        <w:rPr>
          <w:rFonts w:ascii="Times New Roman" w:hAnsi="Times New Roman" w:cs="Times New Roman"/>
          <w:szCs w:val="24"/>
        </w:rPr>
        <w:t>present alternative estimates based upon</w:t>
      </w:r>
      <w:r w:rsidR="003B36A0" w:rsidRPr="009B6F5B">
        <w:rPr>
          <w:rFonts w:ascii="Times New Roman" w:hAnsi="Times New Roman" w:cs="Times New Roman"/>
          <w:szCs w:val="24"/>
        </w:rPr>
        <w:t xml:space="preserve"> multinomial (rather than ordinal) logistic regression to investigate the sensitivity of our findings to relaxing the proportional odds assumption. </w:t>
      </w:r>
    </w:p>
    <w:p w14:paraId="1AA1808A" w14:textId="77777777" w:rsidR="00FB0403" w:rsidRPr="009B6F5B" w:rsidRDefault="00FB0403" w:rsidP="00216282">
      <w:pPr>
        <w:spacing w:line="480" w:lineRule="auto"/>
        <w:jc w:val="both"/>
        <w:rPr>
          <w:rFonts w:ascii="Times New Roman" w:hAnsi="Times New Roman" w:cs="Times New Roman"/>
          <w:b/>
          <w:bCs/>
          <w:i/>
          <w:iCs/>
          <w:szCs w:val="24"/>
        </w:rPr>
      </w:pPr>
      <w:r w:rsidRPr="009B6F5B">
        <w:rPr>
          <w:rFonts w:ascii="Times New Roman" w:hAnsi="Times New Roman" w:cs="Times New Roman"/>
          <w:b/>
          <w:bCs/>
          <w:i/>
          <w:iCs/>
          <w:szCs w:val="24"/>
        </w:rPr>
        <w:t>Joint effect – looking at the impact of multiple characteristics together</w:t>
      </w:r>
    </w:p>
    <w:p w14:paraId="40CCDE63" w14:textId="238316EF" w:rsidR="00FB0403" w:rsidRPr="009B6F5B" w:rsidRDefault="00FB0403"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 xml:space="preserve">To </w:t>
      </w:r>
      <w:r w:rsidR="004D5E6B" w:rsidRPr="009B6F5B">
        <w:rPr>
          <w:rFonts w:ascii="Times New Roman" w:hAnsi="Times New Roman" w:cs="Times New Roman"/>
          <w:szCs w:val="24"/>
        </w:rPr>
        <w:t>investigate</w:t>
      </w:r>
      <w:r w:rsidRPr="009B6F5B">
        <w:rPr>
          <w:rFonts w:ascii="Times New Roman" w:hAnsi="Times New Roman" w:cs="Times New Roman"/>
          <w:szCs w:val="24"/>
        </w:rPr>
        <w:t xml:space="preserve"> the combined effect of multiple inspector characteristics we estimate a</w:t>
      </w:r>
      <w:r w:rsidR="00EB0339" w:rsidRPr="009B6F5B">
        <w:rPr>
          <w:rFonts w:ascii="Times New Roman" w:hAnsi="Times New Roman" w:cs="Times New Roman"/>
          <w:szCs w:val="24"/>
        </w:rPr>
        <w:t>n ordinal</w:t>
      </w:r>
      <w:r w:rsidRPr="009B6F5B">
        <w:rPr>
          <w:rFonts w:ascii="Times New Roman" w:hAnsi="Times New Roman" w:cs="Times New Roman"/>
          <w:szCs w:val="24"/>
        </w:rPr>
        <w:t xml:space="preserve"> logistic regression model including</w:t>
      </w:r>
      <w:r w:rsidR="001168AD" w:rsidRPr="009B6F5B">
        <w:rPr>
          <w:rFonts w:ascii="Times New Roman" w:hAnsi="Times New Roman" w:cs="Times New Roman"/>
          <w:szCs w:val="24"/>
        </w:rPr>
        <w:t xml:space="preserve"> the</w:t>
      </w:r>
      <w:r w:rsidRPr="009B6F5B">
        <w:rPr>
          <w:rFonts w:ascii="Times New Roman" w:hAnsi="Times New Roman" w:cs="Times New Roman"/>
          <w:szCs w:val="24"/>
        </w:rPr>
        <w:t xml:space="preserve"> </w:t>
      </w:r>
      <w:r w:rsidR="001168AD" w:rsidRPr="009B6F5B">
        <w:rPr>
          <w:rFonts w:ascii="Times New Roman" w:hAnsi="Times New Roman" w:cs="Times New Roman"/>
          <w:szCs w:val="24"/>
        </w:rPr>
        <w:t xml:space="preserve">two </w:t>
      </w:r>
      <w:r w:rsidRPr="009B6F5B">
        <w:rPr>
          <w:rFonts w:ascii="Times New Roman" w:hAnsi="Times New Roman" w:cs="Times New Roman"/>
          <w:szCs w:val="24"/>
        </w:rPr>
        <w:t xml:space="preserve">inspector characteristics </w:t>
      </w:r>
      <w:r w:rsidR="001168AD" w:rsidRPr="009B6F5B">
        <w:rPr>
          <w:rFonts w:ascii="Times New Roman" w:hAnsi="Times New Roman" w:cs="Times New Roman"/>
          <w:szCs w:val="24"/>
        </w:rPr>
        <w:t>that we have found to be clearly associated with inspection outcomes</w:t>
      </w:r>
      <w:r w:rsidRPr="009B6F5B">
        <w:rPr>
          <w:rFonts w:ascii="Times New Roman" w:hAnsi="Times New Roman" w:cs="Times New Roman"/>
          <w:szCs w:val="24"/>
        </w:rPr>
        <w:t xml:space="preserve"> (gender, HMI/OI) along with</w:t>
      </w:r>
      <w:r w:rsidR="00AC3039" w:rsidRPr="009B6F5B">
        <w:rPr>
          <w:rFonts w:ascii="Times New Roman" w:hAnsi="Times New Roman" w:cs="Times New Roman"/>
          <w:szCs w:val="24"/>
        </w:rPr>
        <w:t xml:space="preserve"> inspection team size and</w:t>
      </w:r>
      <w:r w:rsidRPr="009B6F5B">
        <w:rPr>
          <w:rFonts w:ascii="Times New Roman" w:hAnsi="Times New Roman" w:cs="Times New Roman"/>
          <w:szCs w:val="24"/>
        </w:rPr>
        <w:t xml:space="preserve"> school/inspection controls. </w:t>
      </w:r>
      <w:r w:rsidR="00977FA7" w:rsidRPr="009B6F5B">
        <w:rPr>
          <w:rFonts w:ascii="Times New Roman" w:hAnsi="Times New Roman" w:cs="Times New Roman"/>
          <w:szCs w:val="24"/>
        </w:rPr>
        <w:t>W</w:t>
      </w:r>
      <w:r w:rsidRPr="009B6F5B">
        <w:rPr>
          <w:rFonts w:ascii="Times New Roman" w:hAnsi="Times New Roman" w:cs="Times New Roman"/>
          <w:szCs w:val="24"/>
        </w:rPr>
        <w:t>e</w:t>
      </w:r>
      <w:r w:rsidR="00977FA7" w:rsidRPr="009B6F5B">
        <w:rPr>
          <w:rFonts w:ascii="Times New Roman" w:hAnsi="Times New Roman" w:cs="Times New Roman"/>
          <w:szCs w:val="24"/>
        </w:rPr>
        <w:t xml:space="preserve"> then</w:t>
      </w:r>
      <w:r w:rsidRPr="009B6F5B">
        <w:rPr>
          <w:rFonts w:ascii="Times New Roman" w:hAnsi="Times New Roman" w:cs="Times New Roman"/>
          <w:szCs w:val="24"/>
        </w:rPr>
        <w:t xml:space="preserve"> consider differences in the</w:t>
      </w:r>
      <w:r w:rsidR="005E5C27" w:rsidRPr="009B6F5B">
        <w:rPr>
          <w:rFonts w:ascii="Times New Roman" w:hAnsi="Times New Roman" w:cs="Times New Roman"/>
          <w:szCs w:val="24"/>
        </w:rPr>
        <w:t xml:space="preserve"> predicted</w:t>
      </w:r>
      <w:r w:rsidR="00977FA7" w:rsidRPr="009B6F5B">
        <w:rPr>
          <w:rFonts w:ascii="Times New Roman" w:hAnsi="Times New Roman" w:cs="Times New Roman"/>
          <w:szCs w:val="24"/>
        </w:rPr>
        <w:t xml:space="preserve"> Overall Effectiveness distribution</w:t>
      </w:r>
      <w:r w:rsidRPr="009B6F5B">
        <w:rPr>
          <w:rFonts w:ascii="Times New Roman" w:hAnsi="Times New Roman" w:cs="Times New Roman"/>
          <w:szCs w:val="24"/>
        </w:rPr>
        <w:t xml:space="preserve"> between two hypothetical inspectors:</w:t>
      </w:r>
    </w:p>
    <w:p w14:paraId="0E7C54E8" w14:textId="5E5383F7" w:rsidR="00FB0403" w:rsidRPr="009B6F5B" w:rsidRDefault="00FB0403" w:rsidP="00216282">
      <w:pPr>
        <w:pStyle w:val="ListParagraph"/>
        <w:numPr>
          <w:ilvl w:val="0"/>
          <w:numId w:val="18"/>
        </w:numPr>
        <w:spacing w:after="160" w:line="480" w:lineRule="auto"/>
        <w:jc w:val="both"/>
        <w:rPr>
          <w:rFonts w:ascii="Times New Roman" w:hAnsi="Times New Roman" w:cs="Times New Roman"/>
          <w:szCs w:val="24"/>
        </w:rPr>
      </w:pPr>
      <w:r w:rsidRPr="009B6F5B">
        <w:rPr>
          <w:rFonts w:ascii="Times New Roman" w:hAnsi="Times New Roman" w:cs="Times New Roman"/>
          <w:szCs w:val="24"/>
        </w:rPr>
        <w:t>Inspector A</w:t>
      </w:r>
      <w:r w:rsidR="001168AD" w:rsidRPr="009B6F5B">
        <w:rPr>
          <w:rFonts w:ascii="Times New Roman" w:hAnsi="Times New Roman" w:cs="Times New Roman"/>
          <w:szCs w:val="24"/>
        </w:rPr>
        <w:t>. A</w:t>
      </w:r>
      <w:r w:rsidRPr="009B6F5B">
        <w:rPr>
          <w:rFonts w:ascii="Times New Roman" w:hAnsi="Times New Roman" w:cs="Times New Roman"/>
          <w:szCs w:val="24"/>
        </w:rPr>
        <w:t xml:space="preserve"> female HMI who </w:t>
      </w:r>
      <w:r w:rsidR="001168AD" w:rsidRPr="009B6F5B">
        <w:rPr>
          <w:rFonts w:ascii="Times New Roman" w:hAnsi="Times New Roman" w:cs="Times New Roman"/>
          <w:szCs w:val="24"/>
        </w:rPr>
        <w:t xml:space="preserve">is accompanied by one other inspector. </w:t>
      </w:r>
      <w:r w:rsidRPr="009B6F5B">
        <w:rPr>
          <w:rFonts w:ascii="Times New Roman" w:hAnsi="Times New Roman" w:cs="Times New Roman"/>
          <w:szCs w:val="24"/>
        </w:rPr>
        <w:t xml:space="preserve"> </w:t>
      </w:r>
    </w:p>
    <w:p w14:paraId="52D2130F" w14:textId="46A35E6D" w:rsidR="00FB0403" w:rsidRPr="009B6F5B" w:rsidRDefault="00FB0403" w:rsidP="00216282">
      <w:pPr>
        <w:pStyle w:val="ListParagraph"/>
        <w:numPr>
          <w:ilvl w:val="0"/>
          <w:numId w:val="18"/>
        </w:numPr>
        <w:spacing w:after="160" w:line="480" w:lineRule="auto"/>
        <w:jc w:val="both"/>
        <w:rPr>
          <w:rFonts w:ascii="Times New Roman" w:hAnsi="Times New Roman" w:cs="Times New Roman"/>
          <w:szCs w:val="24"/>
        </w:rPr>
      </w:pPr>
      <w:r w:rsidRPr="009B6F5B">
        <w:rPr>
          <w:rFonts w:ascii="Times New Roman" w:hAnsi="Times New Roman" w:cs="Times New Roman"/>
          <w:szCs w:val="24"/>
        </w:rPr>
        <w:t xml:space="preserve">Inspector B. A male OI who </w:t>
      </w:r>
      <w:r w:rsidR="001168AD" w:rsidRPr="009B6F5B">
        <w:rPr>
          <w:rFonts w:ascii="Times New Roman" w:hAnsi="Times New Roman" w:cs="Times New Roman"/>
          <w:szCs w:val="24"/>
        </w:rPr>
        <w:t>is conducting the inspection alone.</w:t>
      </w:r>
    </w:p>
    <w:p w14:paraId="28567871" w14:textId="6CFB31F4" w:rsidR="00DF6FEE" w:rsidRPr="009B6F5B" w:rsidRDefault="00977FA7"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Our focus here will be</w:t>
      </w:r>
      <w:r w:rsidR="00FB0403" w:rsidRPr="009B6F5B">
        <w:rPr>
          <w:rFonts w:ascii="Times New Roman" w:hAnsi="Times New Roman" w:cs="Times New Roman"/>
          <w:szCs w:val="24"/>
        </w:rPr>
        <w:t xml:space="preserve"> primary school inspection</w:t>
      </w:r>
      <w:r w:rsidRPr="009B6F5B">
        <w:rPr>
          <w:rFonts w:ascii="Times New Roman" w:hAnsi="Times New Roman" w:cs="Times New Roman"/>
          <w:szCs w:val="24"/>
        </w:rPr>
        <w:t>s</w:t>
      </w:r>
      <w:r w:rsidR="000D7FDE" w:rsidRPr="009B6F5B">
        <w:rPr>
          <w:rFonts w:ascii="Times New Roman" w:hAnsi="Times New Roman" w:cs="Times New Roman"/>
          <w:szCs w:val="24"/>
        </w:rPr>
        <w:t>,</w:t>
      </w:r>
      <w:r w:rsidR="00FB0403" w:rsidRPr="009B6F5B">
        <w:rPr>
          <w:rFonts w:ascii="Times New Roman" w:hAnsi="Times New Roman" w:cs="Times New Roman"/>
          <w:szCs w:val="24"/>
        </w:rPr>
        <w:t xml:space="preserve"> given the much larger sample </w:t>
      </w:r>
      <w:r w:rsidR="005E5C27" w:rsidRPr="009B6F5B">
        <w:rPr>
          <w:rFonts w:ascii="Times New Roman" w:hAnsi="Times New Roman" w:cs="Times New Roman"/>
          <w:szCs w:val="24"/>
        </w:rPr>
        <w:t>available</w:t>
      </w:r>
      <w:r w:rsidR="00FB0403" w:rsidRPr="009B6F5B">
        <w:rPr>
          <w:rFonts w:ascii="Times New Roman" w:hAnsi="Times New Roman" w:cs="Times New Roman"/>
          <w:szCs w:val="24"/>
        </w:rPr>
        <w:t xml:space="preserve">. The results we report will be when these two hypothetical inspectors are inspecting schools with a similar proportion of disadvantaged pupils, within the same Ofsted region, have similar levels of performance in the Key Stage 2 tests, have the same previous Ofsted inspection judgement, </w:t>
      </w:r>
      <w:r w:rsidR="00FB0403" w:rsidRPr="009B6F5B">
        <w:rPr>
          <w:rFonts w:ascii="Times New Roman" w:hAnsi="Times New Roman" w:cs="Times New Roman"/>
          <w:szCs w:val="24"/>
        </w:rPr>
        <w:lastRenderedPageBreak/>
        <w:t xml:space="preserve">have similar levels of school absence, similar proportions of pupils who speak English as an Additional Language and </w:t>
      </w:r>
      <w:r w:rsidR="007E0ECE" w:rsidRPr="009B6F5B">
        <w:rPr>
          <w:rFonts w:ascii="Times New Roman" w:hAnsi="Times New Roman" w:cs="Times New Roman"/>
          <w:szCs w:val="24"/>
        </w:rPr>
        <w:t xml:space="preserve">are </w:t>
      </w:r>
      <w:r w:rsidR="004D5E6B" w:rsidRPr="009B6F5B">
        <w:rPr>
          <w:rFonts w:ascii="Times New Roman" w:hAnsi="Times New Roman" w:cs="Times New Roman"/>
          <w:szCs w:val="24"/>
        </w:rPr>
        <w:t>undergoing the</w:t>
      </w:r>
      <w:r w:rsidR="00FB0403" w:rsidRPr="009B6F5B">
        <w:rPr>
          <w:rFonts w:ascii="Times New Roman" w:hAnsi="Times New Roman" w:cs="Times New Roman"/>
          <w:szCs w:val="24"/>
        </w:rPr>
        <w:t xml:space="preserve"> same type of inspection.</w:t>
      </w:r>
    </w:p>
    <w:p w14:paraId="587211D6" w14:textId="294A31DD" w:rsidR="00805A2B" w:rsidRPr="009B6F5B" w:rsidRDefault="00805A2B" w:rsidP="00216282">
      <w:pPr>
        <w:pStyle w:val="NoSpacing"/>
        <w:spacing w:line="480" w:lineRule="auto"/>
        <w:jc w:val="both"/>
        <w:rPr>
          <w:rFonts w:ascii="Times New Roman" w:hAnsi="Times New Roman" w:cs="Times New Roman"/>
          <w:b/>
          <w:bCs/>
          <w:szCs w:val="24"/>
        </w:rPr>
      </w:pPr>
      <w:r w:rsidRPr="009B6F5B">
        <w:rPr>
          <w:rFonts w:ascii="Times New Roman" w:hAnsi="Times New Roman" w:cs="Times New Roman"/>
          <w:b/>
          <w:bCs/>
          <w:szCs w:val="24"/>
        </w:rPr>
        <w:t>Results</w:t>
      </w:r>
    </w:p>
    <w:p w14:paraId="3AD0541F" w14:textId="77777777" w:rsidR="00D17E19" w:rsidRPr="009B6F5B" w:rsidRDefault="00D17E19" w:rsidP="00216282">
      <w:pPr>
        <w:pStyle w:val="NoSpacing"/>
        <w:spacing w:line="480" w:lineRule="auto"/>
        <w:jc w:val="both"/>
        <w:rPr>
          <w:rFonts w:ascii="Times New Roman" w:hAnsi="Times New Roman" w:cs="Times New Roman"/>
          <w:szCs w:val="24"/>
        </w:rPr>
      </w:pPr>
    </w:p>
    <w:p w14:paraId="167F1706" w14:textId="7B25486F" w:rsidR="00AF5DCE" w:rsidRPr="009B6F5B" w:rsidRDefault="00AF5DCE" w:rsidP="00216282">
      <w:pPr>
        <w:pStyle w:val="NoSpacing"/>
        <w:spacing w:line="480" w:lineRule="auto"/>
        <w:jc w:val="both"/>
        <w:rPr>
          <w:rFonts w:ascii="Times New Roman" w:hAnsi="Times New Roman" w:cs="Times New Roman"/>
          <w:b/>
          <w:bCs/>
          <w:i/>
          <w:iCs/>
          <w:szCs w:val="24"/>
        </w:rPr>
      </w:pPr>
      <w:r w:rsidRPr="009B6F5B">
        <w:rPr>
          <w:rFonts w:ascii="Times New Roman" w:hAnsi="Times New Roman" w:cs="Times New Roman"/>
          <w:b/>
          <w:bCs/>
          <w:i/>
          <w:iCs/>
          <w:szCs w:val="24"/>
        </w:rPr>
        <w:t>RQ</w:t>
      </w:r>
      <w:r w:rsidR="005E5C27" w:rsidRPr="009B6F5B">
        <w:rPr>
          <w:rFonts w:ascii="Times New Roman" w:hAnsi="Times New Roman" w:cs="Times New Roman"/>
          <w:b/>
          <w:bCs/>
          <w:i/>
          <w:iCs/>
          <w:szCs w:val="24"/>
        </w:rPr>
        <w:t>1</w:t>
      </w:r>
      <w:r w:rsidRPr="009B6F5B">
        <w:rPr>
          <w:rFonts w:ascii="Times New Roman" w:hAnsi="Times New Roman" w:cs="Times New Roman"/>
          <w:b/>
          <w:bCs/>
          <w:i/>
          <w:iCs/>
          <w:szCs w:val="24"/>
        </w:rPr>
        <w:t>. Do female inspectors make harsher judgements than their male counterparts?</w:t>
      </w:r>
    </w:p>
    <w:p w14:paraId="2AB5AB73" w14:textId="77777777" w:rsidR="00AF5DCE" w:rsidRPr="009B6F5B" w:rsidRDefault="00AF5DCE" w:rsidP="00216282">
      <w:pPr>
        <w:pStyle w:val="NoSpacing"/>
        <w:spacing w:line="480" w:lineRule="auto"/>
        <w:jc w:val="both"/>
        <w:rPr>
          <w:rFonts w:ascii="Times New Roman" w:hAnsi="Times New Roman" w:cs="Times New Roman"/>
          <w:szCs w:val="24"/>
        </w:rPr>
      </w:pPr>
    </w:p>
    <w:p w14:paraId="18A2D5EF" w14:textId="02F0EC8E" w:rsidR="00AF5DCE" w:rsidRPr="009B6F5B" w:rsidRDefault="00AF5DCE"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 xml:space="preserve">Table </w:t>
      </w:r>
      <w:r w:rsidR="005E5C27" w:rsidRPr="009B6F5B">
        <w:rPr>
          <w:rFonts w:ascii="Times New Roman" w:hAnsi="Times New Roman" w:cs="Times New Roman"/>
          <w:szCs w:val="24"/>
        </w:rPr>
        <w:t>2</w:t>
      </w:r>
      <w:r w:rsidRPr="009B6F5B">
        <w:rPr>
          <w:rFonts w:ascii="Times New Roman" w:hAnsi="Times New Roman" w:cs="Times New Roman"/>
          <w:szCs w:val="24"/>
        </w:rPr>
        <w:t xml:space="preserve"> </w:t>
      </w:r>
      <w:r w:rsidR="005A580B" w:rsidRPr="009B6F5B">
        <w:rPr>
          <w:rFonts w:ascii="Times New Roman" w:hAnsi="Times New Roman" w:cs="Times New Roman"/>
          <w:szCs w:val="24"/>
        </w:rPr>
        <w:t>presents</w:t>
      </w:r>
      <w:r w:rsidRPr="009B6F5B">
        <w:rPr>
          <w:rFonts w:ascii="Times New Roman" w:hAnsi="Times New Roman" w:cs="Times New Roman"/>
          <w:szCs w:val="24"/>
        </w:rPr>
        <w:t xml:space="preserve"> </w:t>
      </w:r>
      <w:r w:rsidR="005E5C27" w:rsidRPr="009B6F5B">
        <w:rPr>
          <w:rFonts w:ascii="Times New Roman" w:hAnsi="Times New Roman" w:cs="Times New Roman"/>
          <w:szCs w:val="24"/>
        </w:rPr>
        <w:t>crosstabulations between O</w:t>
      </w:r>
      <w:r w:rsidRPr="009B6F5B">
        <w:rPr>
          <w:rFonts w:ascii="Times New Roman" w:hAnsi="Times New Roman" w:cs="Times New Roman"/>
          <w:szCs w:val="24"/>
        </w:rPr>
        <w:t xml:space="preserve">verall </w:t>
      </w:r>
      <w:r w:rsidR="005E5C27" w:rsidRPr="009B6F5B">
        <w:rPr>
          <w:rFonts w:ascii="Times New Roman" w:hAnsi="Times New Roman" w:cs="Times New Roman"/>
          <w:szCs w:val="24"/>
        </w:rPr>
        <w:t>E</w:t>
      </w:r>
      <w:r w:rsidRPr="009B6F5B">
        <w:rPr>
          <w:rFonts w:ascii="Times New Roman" w:hAnsi="Times New Roman" w:cs="Times New Roman"/>
          <w:szCs w:val="24"/>
        </w:rPr>
        <w:t xml:space="preserve">ffectiveness </w:t>
      </w:r>
      <w:r w:rsidR="005E5C27" w:rsidRPr="009B6F5B">
        <w:rPr>
          <w:rFonts w:ascii="Times New Roman" w:hAnsi="Times New Roman" w:cs="Times New Roman"/>
          <w:szCs w:val="24"/>
        </w:rPr>
        <w:t xml:space="preserve">grades and </w:t>
      </w:r>
      <w:r w:rsidR="005A580B" w:rsidRPr="009B6F5B">
        <w:rPr>
          <w:rFonts w:ascii="Times New Roman" w:hAnsi="Times New Roman" w:cs="Times New Roman"/>
          <w:szCs w:val="24"/>
        </w:rPr>
        <w:t>lead</w:t>
      </w:r>
      <w:r w:rsidR="005E5C27" w:rsidRPr="009B6F5B">
        <w:rPr>
          <w:rFonts w:ascii="Times New Roman" w:hAnsi="Times New Roman" w:cs="Times New Roman"/>
          <w:szCs w:val="24"/>
        </w:rPr>
        <w:t xml:space="preserve"> inspector characteristics.</w:t>
      </w:r>
      <w:r w:rsidR="005A580B" w:rsidRPr="009B6F5B">
        <w:rPr>
          <w:rFonts w:ascii="Times New Roman" w:hAnsi="Times New Roman" w:cs="Times New Roman"/>
          <w:szCs w:val="24"/>
        </w:rPr>
        <w:t xml:space="preserve"> Panel (a)</w:t>
      </w:r>
      <w:r w:rsidR="005E5C27" w:rsidRPr="009B6F5B">
        <w:rPr>
          <w:rFonts w:ascii="Times New Roman" w:hAnsi="Times New Roman" w:cs="Times New Roman"/>
          <w:szCs w:val="24"/>
        </w:rPr>
        <w:t xml:space="preserve"> </w:t>
      </w:r>
      <w:r w:rsidR="005A580B" w:rsidRPr="009B6F5B">
        <w:rPr>
          <w:rFonts w:ascii="Times New Roman" w:hAnsi="Times New Roman" w:cs="Times New Roman"/>
          <w:szCs w:val="24"/>
        </w:rPr>
        <w:t>refers to</w:t>
      </w:r>
      <w:r w:rsidR="005E5C27" w:rsidRPr="009B6F5B">
        <w:rPr>
          <w:rFonts w:ascii="Times New Roman" w:hAnsi="Times New Roman" w:cs="Times New Roman"/>
          <w:szCs w:val="24"/>
        </w:rPr>
        <w:t xml:space="preserve"> gender. </w:t>
      </w:r>
    </w:p>
    <w:p w14:paraId="39F5EA19" w14:textId="5E2D2248" w:rsidR="00AF5DCE" w:rsidRPr="009B6F5B" w:rsidRDefault="00AF5DCE" w:rsidP="00216282">
      <w:pPr>
        <w:spacing w:line="480" w:lineRule="auto"/>
        <w:jc w:val="center"/>
        <w:rPr>
          <w:rFonts w:ascii="Times New Roman" w:hAnsi="Times New Roman" w:cs="Times New Roman"/>
          <w:b/>
          <w:bCs/>
          <w:szCs w:val="24"/>
        </w:rPr>
      </w:pPr>
      <w:r w:rsidRPr="009B6F5B">
        <w:rPr>
          <w:rFonts w:ascii="Times New Roman" w:hAnsi="Times New Roman" w:cs="Times New Roman"/>
          <w:b/>
          <w:bCs/>
          <w:szCs w:val="24"/>
        </w:rPr>
        <w:t xml:space="preserve">&lt;&lt; Table </w:t>
      </w:r>
      <w:r w:rsidR="005E5C27" w:rsidRPr="009B6F5B">
        <w:rPr>
          <w:rFonts w:ascii="Times New Roman" w:hAnsi="Times New Roman" w:cs="Times New Roman"/>
          <w:b/>
          <w:bCs/>
          <w:szCs w:val="24"/>
        </w:rPr>
        <w:t>2</w:t>
      </w:r>
      <w:r w:rsidRPr="009B6F5B">
        <w:rPr>
          <w:rFonts w:ascii="Times New Roman" w:hAnsi="Times New Roman" w:cs="Times New Roman"/>
          <w:b/>
          <w:bCs/>
          <w:szCs w:val="24"/>
        </w:rPr>
        <w:t xml:space="preserve"> &gt;&gt;</w:t>
      </w:r>
    </w:p>
    <w:p w14:paraId="2A22845F" w14:textId="4F568DD4" w:rsidR="00AF5DCE" w:rsidRPr="009B6F5B" w:rsidRDefault="00AF5DCE"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 xml:space="preserve">Starting with primary schools, evidence emerges of a modest gender difference. Female lead inspectors </w:t>
      </w:r>
      <w:r w:rsidR="009441D8" w:rsidRPr="009B6F5B">
        <w:rPr>
          <w:rFonts w:ascii="Times New Roman" w:hAnsi="Times New Roman" w:cs="Times New Roman"/>
          <w:szCs w:val="24"/>
        </w:rPr>
        <w:t>make</w:t>
      </w:r>
      <w:r w:rsidRPr="009B6F5B">
        <w:rPr>
          <w:rFonts w:ascii="Times New Roman" w:hAnsi="Times New Roman" w:cs="Times New Roman"/>
          <w:szCs w:val="24"/>
        </w:rPr>
        <w:t xml:space="preserve"> </w:t>
      </w:r>
      <w:r w:rsidR="009441D8" w:rsidRPr="009B6F5B">
        <w:rPr>
          <w:rFonts w:ascii="Times New Roman" w:hAnsi="Times New Roman" w:cs="Times New Roman"/>
          <w:szCs w:val="24"/>
        </w:rPr>
        <w:t>slightly</w:t>
      </w:r>
      <w:r w:rsidRPr="009B6F5B">
        <w:rPr>
          <w:rFonts w:ascii="Times New Roman" w:hAnsi="Times New Roman" w:cs="Times New Roman"/>
          <w:szCs w:val="24"/>
        </w:rPr>
        <w:t xml:space="preserve"> harsher judgements about primary schools than male</w:t>
      </w:r>
      <w:r w:rsidR="009441D8" w:rsidRPr="009B6F5B">
        <w:rPr>
          <w:rFonts w:ascii="Times New Roman" w:hAnsi="Times New Roman" w:cs="Times New Roman"/>
          <w:szCs w:val="24"/>
        </w:rPr>
        <w:t>s</w:t>
      </w:r>
      <w:r w:rsidRPr="009B6F5B">
        <w:rPr>
          <w:rFonts w:ascii="Times New Roman" w:hAnsi="Times New Roman" w:cs="Times New Roman"/>
          <w:szCs w:val="24"/>
        </w:rPr>
        <w:t xml:space="preserve">. For instance, male lead inspectors judged 33.1% of primary schools </w:t>
      </w:r>
      <w:r w:rsidR="009441D8" w:rsidRPr="009B6F5B">
        <w:rPr>
          <w:rFonts w:ascii="Times New Roman" w:hAnsi="Times New Roman" w:cs="Times New Roman"/>
          <w:szCs w:val="24"/>
        </w:rPr>
        <w:t>as</w:t>
      </w:r>
      <w:r w:rsidRPr="009B6F5B">
        <w:rPr>
          <w:rFonts w:ascii="Times New Roman" w:hAnsi="Times New Roman" w:cs="Times New Roman"/>
          <w:szCs w:val="24"/>
        </w:rPr>
        <w:t xml:space="preserve"> </w:t>
      </w:r>
      <w:r w:rsidR="00094CAA" w:rsidRPr="009B6F5B">
        <w:rPr>
          <w:rFonts w:ascii="Times New Roman" w:hAnsi="Times New Roman" w:cs="Times New Roman"/>
          <w:szCs w:val="24"/>
        </w:rPr>
        <w:t>R</w:t>
      </w:r>
      <w:r w:rsidRPr="009B6F5B">
        <w:rPr>
          <w:rFonts w:ascii="Times New Roman" w:hAnsi="Times New Roman" w:cs="Times New Roman"/>
          <w:szCs w:val="24"/>
        </w:rPr>
        <w:t xml:space="preserve">equire </w:t>
      </w:r>
      <w:r w:rsidR="00094CAA" w:rsidRPr="009B6F5B">
        <w:rPr>
          <w:rFonts w:ascii="Times New Roman" w:hAnsi="Times New Roman" w:cs="Times New Roman"/>
          <w:szCs w:val="24"/>
        </w:rPr>
        <w:t>I</w:t>
      </w:r>
      <w:r w:rsidRPr="009B6F5B">
        <w:rPr>
          <w:rFonts w:ascii="Times New Roman" w:hAnsi="Times New Roman" w:cs="Times New Roman"/>
          <w:szCs w:val="24"/>
        </w:rPr>
        <w:t xml:space="preserve">mprovement or </w:t>
      </w:r>
      <w:r w:rsidR="00094CAA" w:rsidRPr="009B6F5B">
        <w:rPr>
          <w:rFonts w:ascii="Times New Roman" w:hAnsi="Times New Roman" w:cs="Times New Roman"/>
          <w:szCs w:val="24"/>
        </w:rPr>
        <w:t>I</w:t>
      </w:r>
      <w:r w:rsidRPr="009B6F5B">
        <w:rPr>
          <w:rFonts w:ascii="Times New Roman" w:hAnsi="Times New Roman" w:cs="Times New Roman"/>
          <w:szCs w:val="24"/>
        </w:rPr>
        <w:t>nadequate, compared to 36.4% of female lead</w:t>
      </w:r>
      <w:r w:rsidR="009441D8" w:rsidRPr="009B6F5B">
        <w:rPr>
          <w:rFonts w:ascii="Times New Roman" w:hAnsi="Times New Roman" w:cs="Times New Roman"/>
          <w:szCs w:val="24"/>
        </w:rPr>
        <w:t>s</w:t>
      </w:r>
      <w:r w:rsidRPr="009B6F5B">
        <w:rPr>
          <w:rFonts w:ascii="Times New Roman" w:hAnsi="Times New Roman" w:cs="Times New Roman"/>
          <w:szCs w:val="24"/>
        </w:rPr>
        <w:t xml:space="preserve">. The difference in the </w:t>
      </w:r>
      <w:r w:rsidR="009441D8" w:rsidRPr="009B6F5B">
        <w:rPr>
          <w:rFonts w:ascii="Times New Roman" w:hAnsi="Times New Roman" w:cs="Times New Roman"/>
          <w:szCs w:val="24"/>
        </w:rPr>
        <w:t>I</w:t>
      </w:r>
      <w:r w:rsidRPr="009B6F5B">
        <w:rPr>
          <w:rFonts w:ascii="Times New Roman" w:hAnsi="Times New Roman" w:cs="Times New Roman"/>
          <w:szCs w:val="24"/>
        </w:rPr>
        <w:t>nadequate grade (5.9% versus 4.5%) is notable given the</w:t>
      </w:r>
      <w:r w:rsidR="009441D8" w:rsidRPr="009B6F5B">
        <w:rPr>
          <w:rFonts w:ascii="Times New Roman" w:hAnsi="Times New Roman" w:cs="Times New Roman"/>
          <w:szCs w:val="24"/>
        </w:rPr>
        <w:t xml:space="preserve"> relative</w:t>
      </w:r>
      <w:r w:rsidRPr="009B6F5B">
        <w:rPr>
          <w:rFonts w:ascii="Times New Roman" w:hAnsi="Times New Roman" w:cs="Times New Roman"/>
          <w:szCs w:val="24"/>
        </w:rPr>
        <w:t xml:space="preserve"> size of the gender difference and the high-stakes consequences </w:t>
      </w:r>
      <w:r w:rsidR="009441D8" w:rsidRPr="009B6F5B">
        <w:rPr>
          <w:rFonts w:ascii="Times New Roman" w:hAnsi="Times New Roman" w:cs="Times New Roman"/>
          <w:szCs w:val="24"/>
        </w:rPr>
        <w:t>attached</w:t>
      </w:r>
      <w:r w:rsidRPr="009B6F5B">
        <w:rPr>
          <w:rFonts w:ascii="Times New Roman" w:hAnsi="Times New Roman" w:cs="Times New Roman"/>
          <w:szCs w:val="24"/>
        </w:rPr>
        <w:t>. Male lead</w:t>
      </w:r>
      <w:r w:rsidR="009441D8" w:rsidRPr="009B6F5B">
        <w:rPr>
          <w:rFonts w:ascii="Times New Roman" w:hAnsi="Times New Roman" w:cs="Times New Roman"/>
          <w:szCs w:val="24"/>
        </w:rPr>
        <w:t xml:space="preserve"> inspectors </w:t>
      </w:r>
      <w:r w:rsidRPr="009B6F5B">
        <w:rPr>
          <w:rFonts w:ascii="Times New Roman" w:hAnsi="Times New Roman" w:cs="Times New Roman"/>
          <w:szCs w:val="24"/>
        </w:rPr>
        <w:t>are, on the other hand,</w:t>
      </w:r>
      <w:r w:rsidR="00D15EEA" w:rsidRPr="009B6F5B">
        <w:rPr>
          <w:rFonts w:ascii="Times New Roman" w:hAnsi="Times New Roman" w:cs="Times New Roman"/>
          <w:szCs w:val="24"/>
        </w:rPr>
        <w:t xml:space="preserve"> almost three percentage points</w:t>
      </w:r>
      <w:r w:rsidRPr="009B6F5B">
        <w:rPr>
          <w:rFonts w:ascii="Times New Roman" w:hAnsi="Times New Roman" w:cs="Times New Roman"/>
          <w:szCs w:val="24"/>
        </w:rPr>
        <w:t xml:space="preserve"> more likely to judge schools to be </w:t>
      </w:r>
      <w:r w:rsidR="00D15EEA" w:rsidRPr="009B6F5B">
        <w:rPr>
          <w:rFonts w:ascii="Times New Roman" w:hAnsi="Times New Roman" w:cs="Times New Roman"/>
          <w:szCs w:val="24"/>
        </w:rPr>
        <w:t>G</w:t>
      </w:r>
      <w:r w:rsidRPr="009B6F5B">
        <w:rPr>
          <w:rFonts w:ascii="Times New Roman" w:hAnsi="Times New Roman" w:cs="Times New Roman"/>
          <w:szCs w:val="24"/>
        </w:rPr>
        <w:t>ood than female</w:t>
      </w:r>
      <w:r w:rsidR="009441D8" w:rsidRPr="009B6F5B">
        <w:rPr>
          <w:rFonts w:ascii="Times New Roman" w:hAnsi="Times New Roman" w:cs="Times New Roman"/>
          <w:szCs w:val="24"/>
        </w:rPr>
        <w:t>s</w:t>
      </w:r>
      <w:r w:rsidRPr="009B6F5B">
        <w:rPr>
          <w:rFonts w:ascii="Times New Roman" w:hAnsi="Times New Roman" w:cs="Times New Roman"/>
          <w:szCs w:val="24"/>
        </w:rPr>
        <w:t>.</w:t>
      </w:r>
      <w:r w:rsidR="009441D8" w:rsidRPr="009B6F5B">
        <w:rPr>
          <w:rFonts w:ascii="Times New Roman" w:hAnsi="Times New Roman" w:cs="Times New Roman"/>
          <w:szCs w:val="24"/>
        </w:rPr>
        <w:t xml:space="preserve"> Yet</w:t>
      </w:r>
      <w:r w:rsidRPr="009B6F5B">
        <w:rPr>
          <w:rFonts w:ascii="Times New Roman" w:hAnsi="Times New Roman" w:cs="Times New Roman"/>
          <w:szCs w:val="24"/>
        </w:rPr>
        <w:t xml:space="preserve"> </w:t>
      </w:r>
      <w:r w:rsidR="009441D8" w:rsidRPr="009B6F5B">
        <w:rPr>
          <w:rFonts w:ascii="Times New Roman" w:hAnsi="Times New Roman" w:cs="Times New Roman"/>
          <w:szCs w:val="24"/>
        </w:rPr>
        <w:t>t</w:t>
      </w:r>
      <w:r w:rsidRPr="009B6F5B">
        <w:rPr>
          <w:rFonts w:ascii="Times New Roman" w:hAnsi="Times New Roman" w:cs="Times New Roman"/>
          <w:szCs w:val="24"/>
        </w:rPr>
        <w:t xml:space="preserve">here is little evidence of a gender gap </w:t>
      </w:r>
      <w:r w:rsidR="009441D8" w:rsidRPr="009B6F5B">
        <w:rPr>
          <w:rFonts w:ascii="Times New Roman" w:hAnsi="Times New Roman" w:cs="Times New Roman"/>
          <w:szCs w:val="24"/>
        </w:rPr>
        <w:t>for the</w:t>
      </w:r>
      <w:r w:rsidRPr="009B6F5B">
        <w:rPr>
          <w:rFonts w:ascii="Times New Roman" w:hAnsi="Times New Roman" w:cs="Times New Roman"/>
          <w:szCs w:val="24"/>
        </w:rPr>
        <w:t xml:space="preserve"> </w:t>
      </w:r>
      <w:r w:rsidR="009441D8" w:rsidRPr="009B6F5B">
        <w:rPr>
          <w:rFonts w:ascii="Times New Roman" w:hAnsi="Times New Roman" w:cs="Times New Roman"/>
          <w:szCs w:val="24"/>
        </w:rPr>
        <w:t>O</w:t>
      </w:r>
      <w:r w:rsidRPr="009B6F5B">
        <w:rPr>
          <w:rFonts w:ascii="Times New Roman" w:hAnsi="Times New Roman" w:cs="Times New Roman"/>
          <w:szCs w:val="24"/>
        </w:rPr>
        <w:t xml:space="preserve">utstanding grade. Nevertheless, Table </w:t>
      </w:r>
      <w:r w:rsidR="00D15EEA" w:rsidRPr="009B6F5B">
        <w:rPr>
          <w:rFonts w:ascii="Times New Roman" w:hAnsi="Times New Roman" w:cs="Times New Roman"/>
          <w:szCs w:val="24"/>
        </w:rPr>
        <w:t>2</w:t>
      </w:r>
      <w:r w:rsidR="008918BE" w:rsidRPr="009B6F5B">
        <w:rPr>
          <w:rFonts w:ascii="Times New Roman" w:hAnsi="Times New Roman" w:cs="Times New Roman"/>
          <w:szCs w:val="24"/>
        </w:rPr>
        <w:t>, panel (</w:t>
      </w:r>
      <w:r w:rsidR="00D15EEA" w:rsidRPr="009B6F5B">
        <w:rPr>
          <w:rFonts w:ascii="Times New Roman" w:hAnsi="Times New Roman" w:cs="Times New Roman"/>
          <w:szCs w:val="24"/>
        </w:rPr>
        <w:t>a</w:t>
      </w:r>
      <w:r w:rsidR="008918BE" w:rsidRPr="009B6F5B">
        <w:rPr>
          <w:rFonts w:ascii="Times New Roman" w:hAnsi="Times New Roman" w:cs="Times New Roman"/>
          <w:szCs w:val="24"/>
        </w:rPr>
        <w:t>)</w:t>
      </w:r>
      <w:r w:rsidRPr="009B6F5B">
        <w:rPr>
          <w:rFonts w:ascii="Times New Roman" w:hAnsi="Times New Roman" w:cs="Times New Roman"/>
          <w:szCs w:val="24"/>
        </w:rPr>
        <w:t xml:space="preserve"> suggest</w:t>
      </w:r>
      <w:r w:rsidR="008F332C" w:rsidRPr="009B6F5B">
        <w:rPr>
          <w:rFonts w:ascii="Times New Roman" w:hAnsi="Times New Roman" w:cs="Times New Roman"/>
          <w:szCs w:val="24"/>
        </w:rPr>
        <w:t>s</w:t>
      </w:r>
      <w:r w:rsidRPr="009B6F5B">
        <w:rPr>
          <w:rFonts w:ascii="Times New Roman" w:hAnsi="Times New Roman" w:cs="Times New Roman"/>
          <w:szCs w:val="24"/>
        </w:rPr>
        <w:t xml:space="preserve"> </w:t>
      </w:r>
      <w:r w:rsidR="00D15EEA" w:rsidRPr="009B6F5B">
        <w:rPr>
          <w:rFonts w:ascii="Times New Roman" w:hAnsi="Times New Roman" w:cs="Times New Roman"/>
          <w:szCs w:val="24"/>
        </w:rPr>
        <w:t xml:space="preserve">primary </w:t>
      </w:r>
      <w:r w:rsidRPr="009B6F5B">
        <w:rPr>
          <w:rFonts w:ascii="Times New Roman" w:hAnsi="Times New Roman" w:cs="Times New Roman"/>
          <w:szCs w:val="24"/>
        </w:rPr>
        <w:t>inspection outcome</w:t>
      </w:r>
      <w:r w:rsidR="00D15EEA" w:rsidRPr="009B6F5B">
        <w:rPr>
          <w:rFonts w:ascii="Times New Roman" w:hAnsi="Times New Roman" w:cs="Times New Roman"/>
          <w:szCs w:val="24"/>
        </w:rPr>
        <w:t xml:space="preserve">s may </w:t>
      </w:r>
      <w:r w:rsidR="008F332C" w:rsidRPr="009B6F5B">
        <w:rPr>
          <w:rFonts w:ascii="Times New Roman" w:hAnsi="Times New Roman" w:cs="Times New Roman"/>
          <w:szCs w:val="24"/>
        </w:rPr>
        <w:t>differ slightly</w:t>
      </w:r>
      <w:r w:rsidRPr="009B6F5B">
        <w:rPr>
          <w:rFonts w:ascii="Times New Roman" w:hAnsi="Times New Roman" w:cs="Times New Roman"/>
          <w:szCs w:val="24"/>
        </w:rPr>
        <w:t xml:space="preserve"> </w:t>
      </w:r>
      <w:r w:rsidR="00D15EEA" w:rsidRPr="009B6F5B">
        <w:rPr>
          <w:rFonts w:ascii="Times New Roman" w:hAnsi="Times New Roman" w:cs="Times New Roman"/>
          <w:szCs w:val="24"/>
        </w:rPr>
        <w:t>by</w:t>
      </w:r>
      <w:r w:rsidRPr="009B6F5B">
        <w:rPr>
          <w:rFonts w:ascii="Times New Roman" w:hAnsi="Times New Roman" w:cs="Times New Roman"/>
          <w:szCs w:val="24"/>
        </w:rPr>
        <w:t xml:space="preserve"> the gender of the lead inspector. </w:t>
      </w:r>
    </w:p>
    <w:p w14:paraId="093CE856" w14:textId="4E217A1A" w:rsidR="00AF5DCE" w:rsidRPr="009B6F5B" w:rsidRDefault="00AF5DCE"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 xml:space="preserve">The results for secondary schools – presented on the right-hand side of Table </w:t>
      </w:r>
      <w:r w:rsidR="00D15EEA" w:rsidRPr="009B6F5B">
        <w:rPr>
          <w:rFonts w:ascii="Times New Roman" w:hAnsi="Times New Roman" w:cs="Times New Roman"/>
          <w:szCs w:val="24"/>
        </w:rPr>
        <w:t>2</w:t>
      </w:r>
      <w:r w:rsidR="008918BE" w:rsidRPr="009B6F5B">
        <w:rPr>
          <w:rFonts w:ascii="Times New Roman" w:hAnsi="Times New Roman" w:cs="Times New Roman"/>
          <w:szCs w:val="24"/>
        </w:rPr>
        <w:t>, panel (</w:t>
      </w:r>
      <w:r w:rsidR="00D15EEA" w:rsidRPr="009B6F5B">
        <w:rPr>
          <w:rFonts w:ascii="Times New Roman" w:hAnsi="Times New Roman" w:cs="Times New Roman"/>
          <w:szCs w:val="24"/>
        </w:rPr>
        <w:t>a</w:t>
      </w:r>
      <w:r w:rsidR="008918BE" w:rsidRPr="009B6F5B">
        <w:rPr>
          <w:rFonts w:ascii="Times New Roman" w:hAnsi="Times New Roman" w:cs="Times New Roman"/>
          <w:szCs w:val="24"/>
        </w:rPr>
        <w:t>)</w:t>
      </w:r>
      <w:r w:rsidRPr="009B6F5B">
        <w:rPr>
          <w:rFonts w:ascii="Times New Roman" w:hAnsi="Times New Roman" w:cs="Times New Roman"/>
          <w:szCs w:val="24"/>
        </w:rPr>
        <w:t xml:space="preserve"> – are </w:t>
      </w:r>
      <w:r w:rsidR="00D15EEA" w:rsidRPr="009B6F5B">
        <w:rPr>
          <w:rFonts w:ascii="Times New Roman" w:hAnsi="Times New Roman" w:cs="Times New Roman"/>
          <w:szCs w:val="24"/>
        </w:rPr>
        <w:t>more ambiguous</w:t>
      </w:r>
      <w:r w:rsidRPr="009B6F5B">
        <w:rPr>
          <w:rFonts w:ascii="Times New Roman" w:hAnsi="Times New Roman" w:cs="Times New Roman"/>
          <w:szCs w:val="24"/>
        </w:rPr>
        <w:t xml:space="preserve">. The percentage of male and female lead inspectors awarding </w:t>
      </w:r>
      <w:r w:rsidR="00D15EEA" w:rsidRPr="009B6F5B">
        <w:rPr>
          <w:rFonts w:ascii="Times New Roman" w:hAnsi="Times New Roman" w:cs="Times New Roman"/>
          <w:szCs w:val="24"/>
        </w:rPr>
        <w:t>G</w:t>
      </w:r>
      <w:r w:rsidRPr="009B6F5B">
        <w:rPr>
          <w:rFonts w:ascii="Times New Roman" w:hAnsi="Times New Roman" w:cs="Times New Roman"/>
          <w:szCs w:val="24"/>
        </w:rPr>
        <w:t xml:space="preserve">ood and </w:t>
      </w:r>
      <w:r w:rsidR="00D15EEA" w:rsidRPr="009B6F5B">
        <w:rPr>
          <w:rFonts w:ascii="Times New Roman" w:hAnsi="Times New Roman" w:cs="Times New Roman"/>
          <w:szCs w:val="24"/>
        </w:rPr>
        <w:t>R</w:t>
      </w:r>
      <w:r w:rsidRPr="009B6F5B">
        <w:rPr>
          <w:rFonts w:ascii="Times New Roman" w:hAnsi="Times New Roman" w:cs="Times New Roman"/>
          <w:szCs w:val="24"/>
        </w:rPr>
        <w:t>equir</w:t>
      </w:r>
      <w:r w:rsidR="00D15EEA" w:rsidRPr="009B6F5B">
        <w:rPr>
          <w:rFonts w:ascii="Times New Roman" w:hAnsi="Times New Roman" w:cs="Times New Roman"/>
          <w:szCs w:val="24"/>
        </w:rPr>
        <w:t>es</w:t>
      </w:r>
      <w:r w:rsidRPr="009B6F5B">
        <w:rPr>
          <w:rFonts w:ascii="Times New Roman" w:hAnsi="Times New Roman" w:cs="Times New Roman"/>
          <w:szCs w:val="24"/>
        </w:rPr>
        <w:t xml:space="preserve"> </w:t>
      </w:r>
      <w:r w:rsidR="00D15EEA" w:rsidRPr="009B6F5B">
        <w:rPr>
          <w:rFonts w:ascii="Times New Roman" w:hAnsi="Times New Roman" w:cs="Times New Roman"/>
          <w:szCs w:val="24"/>
        </w:rPr>
        <w:t>I</w:t>
      </w:r>
      <w:r w:rsidRPr="009B6F5B">
        <w:rPr>
          <w:rFonts w:ascii="Times New Roman" w:hAnsi="Times New Roman" w:cs="Times New Roman"/>
          <w:szCs w:val="24"/>
        </w:rPr>
        <w:t xml:space="preserve">mprovement grades are </w:t>
      </w:r>
      <w:r w:rsidR="00D35D4A" w:rsidRPr="009B6F5B">
        <w:rPr>
          <w:rFonts w:ascii="Times New Roman" w:hAnsi="Times New Roman" w:cs="Times New Roman"/>
          <w:szCs w:val="24"/>
        </w:rPr>
        <w:t>very similar</w:t>
      </w:r>
      <w:r w:rsidRPr="009B6F5B">
        <w:rPr>
          <w:rFonts w:ascii="Times New Roman" w:hAnsi="Times New Roman" w:cs="Times New Roman"/>
          <w:szCs w:val="24"/>
        </w:rPr>
        <w:t xml:space="preserve">. There is perhaps more of a difference at the extremes of the grading scale, with male lead inspectors more likely to reach an </w:t>
      </w:r>
      <w:r w:rsidR="00D15EEA" w:rsidRPr="009B6F5B">
        <w:rPr>
          <w:rFonts w:ascii="Times New Roman" w:hAnsi="Times New Roman" w:cs="Times New Roman"/>
          <w:szCs w:val="24"/>
        </w:rPr>
        <w:t>I</w:t>
      </w:r>
      <w:r w:rsidRPr="009B6F5B">
        <w:rPr>
          <w:rFonts w:ascii="Times New Roman" w:hAnsi="Times New Roman" w:cs="Times New Roman"/>
          <w:szCs w:val="24"/>
        </w:rPr>
        <w:t>nadequate judgement (10.5% versus 9</w:t>
      </w:r>
      <w:r w:rsidR="00D35D4A" w:rsidRPr="009B6F5B">
        <w:rPr>
          <w:rFonts w:ascii="Times New Roman" w:hAnsi="Times New Roman" w:cs="Times New Roman"/>
          <w:szCs w:val="24"/>
        </w:rPr>
        <w:t>.1</w:t>
      </w:r>
      <w:r w:rsidRPr="009B6F5B">
        <w:rPr>
          <w:rFonts w:ascii="Times New Roman" w:hAnsi="Times New Roman" w:cs="Times New Roman"/>
          <w:szCs w:val="24"/>
        </w:rPr>
        <w:t xml:space="preserve">%) and female leads more likely to award </w:t>
      </w:r>
      <w:r w:rsidR="00D15EEA" w:rsidRPr="009B6F5B">
        <w:rPr>
          <w:rFonts w:ascii="Times New Roman" w:hAnsi="Times New Roman" w:cs="Times New Roman"/>
          <w:szCs w:val="24"/>
        </w:rPr>
        <w:t>O</w:t>
      </w:r>
      <w:r w:rsidRPr="009B6F5B">
        <w:rPr>
          <w:rFonts w:ascii="Times New Roman" w:hAnsi="Times New Roman" w:cs="Times New Roman"/>
          <w:szCs w:val="24"/>
        </w:rPr>
        <w:t xml:space="preserve">utstanding grades (10.9% versus 10.1%). Yet even these differences are </w:t>
      </w:r>
      <w:r w:rsidR="007D62B0" w:rsidRPr="009B6F5B">
        <w:rPr>
          <w:rFonts w:ascii="Times New Roman" w:hAnsi="Times New Roman" w:cs="Times New Roman"/>
          <w:szCs w:val="24"/>
        </w:rPr>
        <w:t>quite</w:t>
      </w:r>
      <w:r w:rsidRPr="009B6F5B">
        <w:rPr>
          <w:rFonts w:ascii="Times New Roman" w:hAnsi="Times New Roman" w:cs="Times New Roman"/>
          <w:szCs w:val="24"/>
        </w:rPr>
        <w:t xml:space="preserve"> small</w:t>
      </w:r>
      <w:r w:rsidR="00D15EEA" w:rsidRPr="009B6F5B">
        <w:rPr>
          <w:rFonts w:ascii="Times New Roman" w:hAnsi="Times New Roman" w:cs="Times New Roman"/>
          <w:szCs w:val="24"/>
        </w:rPr>
        <w:t>.</w:t>
      </w:r>
      <w:r w:rsidRPr="009B6F5B">
        <w:rPr>
          <w:rFonts w:ascii="Times New Roman" w:hAnsi="Times New Roman" w:cs="Times New Roman"/>
          <w:szCs w:val="24"/>
        </w:rPr>
        <w:t xml:space="preserve"> </w:t>
      </w:r>
    </w:p>
    <w:p w14:paraId="00A9EB16" w14:textId="3AA6C468" w:rsidR="00AF5DCE" w:rsidRPr="009B6F5B" w:rsidRDefault="00AF5DCE"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lastRenderedPageBreak/>
        <w:t>To what extent might these unconditional results be driven by selection</w:t>
      </w:r>
      <w:r w:rsidR="00AB0173" w:rsidRPr="009B6F5B">
        <w:rPr>
          <w:rFonts w:ascii="Times New Roman" w:hAnsi="Times New Roman" w:cs="Times New Roman"/>
          <w:szCs w:val="24"/>
        </w:rPr>
        <w:t>? A</w:t>
      </w:r>
      <w:r w:rsidRPr="009B6F5B">
        <w:rPr>
          <w:rFonts w:ascii="Times New Roman" w:hAnsi="Times New Roman" w:cs="Times New Roman"/>
          <w:szCs w:val="24"/>
        </w:rPr>
        <w:t>re the hasher judgements made by female inspectors due to them being assigned more challenging primary schools</w:t>
      </w:r>
      <w:r w:rsidR="007D62B0" w:rsidRPr="009B6F5B">
        <w:rPr>
          <w:rFonts w:ascii="Times New Roman" w:hAnsi="Times New Roman" w:cs="Times New Roman"/>
          <w:szCs w:val="24"/>
        </w:rPr>
        <w:t xml:space="preserve"> to inspect</w:t>
      </w:r>
      <w:r w:rsidRPr="009B6F5B">
        <w:rPr>
          <w:rFonts w:ascii="Times New Roman" w:hAnsi="Times New Roman" w:cs="Times New Roman"/>
          <w:szCs w:val="24"/>
        </w:rPr>
        <w:t xml:space="preserve">? Two pieces of evidence are presented. First, Table </w:t>
      </w:r>
      <w:r w:rsidR="00A73339" w:rsidRPr="009B6F5B">
        <w:rPr>
          <w:rFonts w:ascii="Times New Roman" w:hAnsi="Times New Roman" w:cs="Times New Roman"/>
          <w:szCs w:val="24"/>
        </w:rPr>
        <w:t>3</w:t>
      </w:r>
      <w:r w:rsidRPr="009B6F5B">
        <w:rPr>
          <w:rFonts w:ascii="Times New Roman" w:hAnsi="Times New Roman" w:cs="Times New Roman"/>
          <w:szCs w:val="24"/>
        </w:rPr>
        <w:t xml:space="preserve"> compares the distribution of observable characteristics</w:t>
      </w:r>
      <w:r w:rsidR="005A2A62" w:rsidRPr="009B6F5B">
        <w:rPr>
          <w:rFonts w:ascii="Times New Roman" w:hAnsi="Times New Roman" w:cs="Times New Roman"/>
          <w:szCs w:val="24"/>
        </w:rPr>
        <w:t xml:space="preserve"> of the primary schools inspected by</w:t>
      </w:r>
      <w:r w:rsidRPr="009B6F5B">
        <w:rPr>
          <w:rFonts w:ascii="Times New Roman" w:hAnsi="Times New Roman" w:cs="Times New Roman"/>
          <w:szCs w:val="24"/>
        </w:rPr>
        <w:t xml:space="preserve"> male and female lead inspectors. </w:t>
      </w:r>
      <w:r w:rsidR="00BB1330" w:rsidRPr="009B6F5B">
        <w:rPr>
          <w:rFonts w:ascii="Times New Roman" w:hAnsi="Times New Roman" w:cs="Times New Roman"/>
          <w:szCs w:val="24"/>
        </w:rPr>
        <w:t>If</w:t>
      </w:r>
      <w:r w:rsidRPr="009B6F5B">
        <w:rPr>
          <w:rFonts w:ascii="Times New Roman" w:hAnsi="Times New Roman" w:cs="Times New Roman"/>
          <w:szCs w:val="24"/>
        </w:rPr>
        <w:t xml:space="preserve"> </w:t>
      </w:r>
      <w:r w:rsidR="00BB1330" w:rsidRPr="009B6F5B">
        <w:rPr>
          <w:rFonts w:ascii="Times New Roman" w:hAnsi="Times New Roman" w:cs="Times New Roman"/>
          <w:szCs w:val="24"/>
        </w:rPr>
        <w:t>the gender difference</w:t>
      </w:r>
      <w:r w:rsidR="005A2A62" w:rsidRPr="009B6F5B">
        <w:rPr>
          <w:rFonts w:ascii="Times New Roman" w:hAnsi="Times New Roman" w:cs="Times New Roman"/>
          <w:szCs w:val="24"/>
        </w:rPr>
        <w:t xml:space="preserve"> in Overall Effectiveness grades</w:t>
      </w:r>
      <w:r w:rsidR="00BB1330" w:rsidRPr="009B6F5B">
        <w:rPr>
          <w:rFonts w:ascii="Times New Roman" w:hAnsi="Times New Roman" w:cs="Times New Roman"/>
          <w:szCs w:val="24"/>
        </w:rPr>
        <w:t xml:space="preserve"> for primary schools observed in Table 2</w:t>
      </w:r>
      <w:r w:rsidR="008918BE" w:rsidRPr="009B6F5B">
        <w:rPr>
          <w:rFonts w:ascii="Times New Roman" w:hAnsi="Times New Roman" w:cs="Times New Roman"/>
          <w:szCs w:val="24"/>
        </w:rPr>
        <w:t>, panel (</w:t>
      </w:r>
      <w:r w:rsidR="00BB1330" w:rsidRPr="009B6F5B">
        <w:rPr>
          <w:rFonts w:ascii="Times New Roman" w:hAnsi="Times New Roman" w:cs="Times New Roman"/>
          <w:szCs w:val="24"/>
        </w:rPr>
        <w:t>a</w:t>
      </w:r>
      <w:r w:rsidR="008918BE" w:rsidRPr="009B6F5B">
        <w:rPr>
          <w:rFonts w:ascii="Times New Roman" w:hAnsi="Times New Roman" w:cs="Times New Roman"/>
          <w:szCs w:val="24"/>
        </w:rPr>
        <w:t>)</w:t>
      </w:r>
      <w:r w:rsidR="00BB1330" w:rsidRPr="009B6F5B">
        <w:rPr>
          <w:rFonts w:ascii="Times New Roman" w:hAnsi="Times New Roman" w:cs="Times New Roman"/>
          <w:szCs w:val="24"/>
        </w:rPr>
        <w:t xml:space="preserve"> is due to selection effects,</w:t>
      </w:r>
      <w:r w:rsidRPr="009B6F5B">
        <w:rPr>
          <w:rFonts w:ascii="Times New Roman" w:hAnsi="Times New Roman" w:cs="Times New Roman"/>
          <w:szCs w:val="24"/>
        </w:rPr>
        <w:t xml:space="preserve"> one would expect to see female inspectors being disproportionately assigned to</w:t>
      </w:r>
      <w:r w:rsidR="00BB1330" w:rsidRPr="009B6F5B">
        <w:rPr>
          <w:rFonts w:ascii="Times New Roman" w:hAnsi="Times New Roman" w:cs="Times New Roman"/>
          <w:szCs w:val="24"/>
        </w:rPr>
        <w:t xml:space="preserve"> inspect lower </w:t>
      </w:r>
      <w:r w:rsidR="00E22433" w:rsidRPr="009B6F5B">
        <w:rPr>
          <w:rFonts w:ascii="Times New Roman" w:hAnsi="Times New Roman" w:cs="Times New Roman"/>
          <w:szCs w:val="24"/>
        </w:rPr>
        <w:t>‘</w:t>
      </w:r>
      <w:r w:rsidR="00BB1330" w:rsidRPr="009B6F5B">
        <w:rPr>
          <w:rFonts w:ascii="Times New Roman" w:hAnsi="Times New Roman" w:cs="Times New Roman"/>
          <w:szCs w:val="24"/>
        </w:rPr>
        <w:t>quality</w:t>
      </w:r>
      <w:r w:rsidR="00E22433" w:rsidRPr="009B6F5B">
        <w:rPr>
          <w:rFonts w:ascii="Times New Roman" w:hAnsi="Times New Roman" w:cs="Times New Roman"/>
          <w:szCs w:val="24"/>
        </w:rPr>
        <w:t>’</w:t>
      </w:r>
      <w:r w:rsidR="000D7FDE" w:rsidRPr="009B6F5B">
        <w:rPr>
          <w:rFonts w:ascii="Times New Roman" w:hAnsi="Times New Roman" w:cs="Times New Roman"/>
          <w:szCs w:val="24"/>
        </w:rPr>
        <w:t xml:space="preserve"> </w:t>
      </w:r>
      <w:r w:rsidR="00BB1330" w:rsidRPr="009B6F5B">
        <w:rPr>
          <w:rFonts w:ascii="Times New Roman" w:hAnsi="Times New Roman" w:cs="Times New Roman"/>
          <w:szCs w:val="24"/>
        </w:rPr>
        <w:t>schools</w:t>
      </w:r>
      <w:r w:rsidRPr="009B6F5B">
        <w:rPr>
          <w:rFonts w:ascii="Times New Roman" w:hAnsi="Times New Roman" w:cs="Times New Roman"/>
          <w:szCs w:val="24"/>
        </w:rPr>
        <w:t xml:space="preserve"> </w:t>
      </w:r>
      <w:r w:rsidR="00BB1330" w:rsidRPr="009B6F5B">
        <w:rPr>
          <w:rFonts w:ascii="Times New Roman" w:hAnsi="Times New Roman" w:cs="Times New Roman"/>
          <w:szCs w:val="24"/>
        </w:rPr>
        <w:t>(</w:t>
      </w:r>
      <w:r w:rsidR="00AB0173" w:rsidRPr="009B6F5B">
        <w:rPr>
          <w:rFonts w:ascii="Times New Roman" w:hAnsi="Times New Roman" w:cs="Times New Roman"/>
          <w:szCs w:val="24"/>
        </w:rPr>
        <w:t>e.g.,</w:t>
      </w:r>
      <w:r w:rsidR="00BB1330" w:rsidRPr="009B6F5B">
        <w:rPr>
          <w:rFonts w:ascii="Times New Roman" w:hAnsi="Times New Roman" w:cs="Times New Roman"/>
          <w:szCs w:val="24"/>
        </w:rPr>
        <w:t xml:space="preserve"> those</w:t>
      </w:r>
      <w:r w:rsidRPr="009B6F5B">
        <w:rPr>
          <w:rFonts w:ascii="Times New Roman" w:hAnsi="Times New Roman" w:cs="Times New Roman"/>
          <w:szCs w:val="24"/>
        </w:rPr>
        <w:t xml:space="preserve"> with lower prior inspection ratings, worse performance in national examinations</w:t>
      </w:r>
      <w:r w:rsidR="00BB1330" w:rsidRPr="009B6F5B">
        <w:rPr>
          <w:rFonts w:ascii="Times New Roman" w:hAnsi="Times New Roman" w:cs="Times New Roman"/>
          <w:szCs w:val="24"/>
        </w:rPr>
        <w:t>,</w:t>
      </w:r>
      <w:r w:rsidRPr="009B6F5B">
        <w:rPr>
          <w:rFonts w:ascii="Times New Roman" w:hAnsi="Times New Roman" w:cs="Times New Roman"/>
          <w:szCs w:val="24"/>
        </w:rPr>
        <w:t xml:space="preserve"> </w:t>
      </w:r>
      <w:r w:rsidR="00D35D4A" w:rsidRPr="009B6F5B">
        <w:rPr>
          <w:rFonts w:ascii="Times New Roman" w:hAnsi="Times New Roman" w:cs="Times New Roman"/>
          <w:szCs w:val="24"/>
        </w:rPr>
        <w:t>higher absence levels</w:t>
      </w:r>
      <w:r w:rsidR="00BB1330" w:rsidRPr="009B6F5B">
        <w:rPr>
          <w:rFonts w:ascii="Times New Roman" w:hAnsi="Times New Roman" w:cs="Times New Roman"/>
          <w:szCs w:val="24"/>
        </w:rPr>
        <w:t>)</w:t>
      </w:r>
      <w:r w:rsidRPr="009B6F5B">
        <w:rPr>
          <w:rFonts w:ascii="Times New Roman" w:hAnsi="Times New Roman" w:cs="Times New Roman"/>
          <w:szCs w:val="24"/>
        </w:rPr>
        <w:t xml:space="preserve">. </w:t>
      </w:r>
      <w:r w:rsidR="00BB1330" w:rsidRPr="009B6F5B">
        <w:rPr>
          <w:rFonts w:ascii="Times New Roman" w:hAnsi="Times New Roman" w:cs="Times New Roman"/>
          <w:szCs w:val="24"/>
        </w:rPr>
        <w:t>Table 3 provides little indication that</w:t>
      </w:r>
      <w:r w:rsidRPr="009B6F5B">
        <w:rPr>
          <w:rFonts w:ascii="Times New Roman" w:hAnsi="Times New Roman" w:cs="Times New Roman"/>
          <w:szCs w:val="24"/>
        </w:rPr>
        <w:t xml:space="preserve"> this is </w:t>
      </w:r>
      <w:r w:rsidR="005A2A62" w:rsidRPr="009B6F5B">
        <w:rPr>
          <w:rFonts w:ascii="Times New Roman" w:hAnsi="Times New Roman" w:cs="Times New Roman"/>
          <w:szCs w:val="24"/>
        </w:rPr>
        <w:t>the</w:t>
      </w:r>
      <w:r w:rsidRPr="009B6F5B">
        <w:rPr>
          <w:rFonts w:ascii="Times New Roman" w:hAnsi="Times New Roman" w:cs="Times New Roman"/>
          <w:szCs w:val="24"/>
        </w:rPr>
        <w:t xml:space="preserve"> case; the distribution of inspection </w:t>
      </w:r>
      <w:r w:rsidR="005A2A62" w:rsidRPr="009B6F5B">
        <w:rPr>
          <w:rFonts w:ascii="Times New Roman" w:hAnsi="Times New Roman" w:cs="Times New Roman"/>
          <w:szCs w:val="24"/>
        </w:rPr>
        <w:t xml:space="preserve">is </w:t>
      </w:r>
      <w:r w:rsidRPr="009B6F5B">
        <w:rPr>
          <w:rFonts w:ascii="Times New Roman" w:hAnsi="Times New Roman" w:cs="Times New Roman"/>
          <w:szCs w:val="24"/>
        </w:rPr>
        <w:t>similar across male and female lead inspectors.</w:t>
      </w:r>
    </w:p>
    <w:p w14:paraId="11AC552E" w14:textId="7D381764" w:rsidR="00AF5DCE" w:rsidRPr="009B6F5B" w:rsidRDefault="00AF5DCE" w:rsidP="00216282">
      <w:pPr>
        <w:spacing w:line="480" w:lineRule="auto"/>
        <w:jc w:val="center"/>
        <w:rPr>
          <w:rFonts w:ascii="Times New Roman" w:hAnsi="Times New Roman" w:cs="Times New Roman"/>
          <w:b/>
          <w:bCs/>
          <w:szCs w:val="24"/>
        </w:rPr>
      </w:pPr>
      <w:r w:rsidRPr="009B6F5B">
        <w:rPr>
          <w:rFonts w:ascii="Times New Roman" w:hAnsi="Times New Roman" w:cs="Times New Roman"/>
          <w:b/>
          <w:bCs/>
          <w:szCs w:val="24"/>
        </w:rPr>
        <w:t xml:space="preserve">&lt;&lt; Table </w:t>
      </w:r>
      <w:r w:rsidR="00BB1330" w:rsidRPr="009B6F5B">
        <w:rPr>
          <w:rFonts w:ascii="Times New Roman" w:hAnsi="Times New Roman" w:cs="Times New Roman"/>
          <w:b/>
          <w:bCs/>
          <w:szCs w:val="24"/>
        </w:rPr>
        <w:t>3</w:t>
      </w:r>
      <w:r w:rsidRPr="009B6F5B">
        <w:rPr>
          <w:rFonts w:ascii="Times New Roman" w:hAnsi="Times New Roman" w:cs="Times New Roman"/>
          <w:b/>
          <w:bCs/>
          <w:szCs w:val="24"/>
        </w:rPr>
        <w:t xml:space="preserve"> &gt;&gt;</w:t>
      </w:r>
    </w:p>
    <w:p w14:paraId="61D0B830" w14:textId="0238F79A" w:rsidR="0096378D" w:rsidRPr="009B6F5B" w:rsidRDefault="0096378D"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 xml:space="preserve">Second, Table </w:t>
      </w:r>
      <w:r w:rsidR="00BB1330" w:rsidRPr="009B6F5B">
        <w:rPr>
          <w:rFonts w:ascii="Times New Roman" w:hAnsi="Times New Roman" w:cs="Times New Roman"/>
          <w:szCs w:val="24"/>
        </w:rPr>
        <w:t>4</w:t>
      </w:r>
      <w:r w:rsidRPr="009B6F5B">
        <w:rPr>
          <w:rFonts w:ascii="Times New Roman" w:hAnsi="Times New Roman" w:cs="Times New Roman"/>
          <w:szCs w:val="24"/>
        </w:rPr>
        <w:t xml:space="preserve"> presents estimates from </w:t>
      </w:r>
      <w:r w:rsidR="00B704C9" w:rsidRPr="009B6F5B">
        <w:rPr>
          <w:rFonts w:ascii="Times New Roman" w:hAnsi="Times New Roman" w:cs="Times New Roman"/>
          <w:szCs w:val="24"/>
        </w:rPr>
        <w:t>our</w:t>
      </w:r>
      <w:r w:rsidRPr="009B6F5B">
        <w:rPr>
          <w:rFonts w:ascii="Times New Roman" w:hAnsi="Times New Roman" w:cs="Times New Roman"/>
          <w:szCs w:val="24"/>
        </w:rPr>
        <w:t xml:space="preserve"> ordinal regression models.</w:t>
      </w:r>
      <w:r w:rsidR="00B704C9" w:rsidRPr="009B6F5B">
        <w:rPr>
          <w:rFonts w:ascii="Times New Roman" w:hAnsi="Times New Roman" w:cs="Times New Roman"/>
          <w:szCs w:val="24"/>
        </w:rPr>
        <w:t xml:space="preserve"> The top row refers to </w:t>
      </w:r>
      <w:r w:rsidR="005A2A62" w:rsidRPr="009B6F5B">
        <w:rPr>
          <w:rFonts w:ascii="Times New Roman" w:hAnsi="Times New Roman" w:cs="Times New Roman"/>
          <w:szCs w:val="24"/>
        </w:rPr>
        <w:t>those</w:t>
      </w:r>
      <w:r w:rsidR="00B704C9" w:rsidRPr="009B6F5B">
        <w:rPr>
          <w:rFonts w:ascii="Times New Roman" w:hAnsi="Times New Roman" w:cs="Times New Roman"/>
          <w:szCs w:val="24"/>
        </w:rPr>
        <w:t xml:space="preserve"> for gender,</w:t>
      </w:r>
      <w:r w:rsidRPr="009B6F5B">
        <w:rPr>
          <w:rFonts w:ascii="Times New Roman" w:hAnsi="Times New Roman" w:cs="Times New Roman"/>
          <w:szCs w:val="24"/>
        </w:rPr>
        <w:t xml:space="preserve"> with values below one indicating that female lead inspectors make harsher judgements than their male counterparts</w:t>
      </w:r>
      <w:r w:rsidR="00B704C9" w:rsidRPr="009B6F5B">
        <w:rPr>
          <w:rFonts w:ascii="Times New Roman" w:hAnsi="Times New Roman" w:cs="Times New Roman"/>
          <w:szCs w:val="24"/>
        </w:rPr>
        <w:t xml:space="preserve"> (conditional on the controls)</w:t>
      </w:r>
      <w:r w:rsidRPr="009B6F5B">
        <w:rPr>
          <w:rFonts w:ascii="Times New Roman" w:hAnsi="Times New Roman" w:cs="Times New Roman"/>
          <w:szCs w:val="24"/>
        </w:rPr>
        <w:t>.</w:t>
      </w:r>
      <w:r w:rsidR="002A35FF" w:rsidRPr="009B6F5B">
        <w:rPr>
          <w:rFonts w:ascii="Times New Roman" w:hAnsi="Times New Roman" w:cs="Times New Roman"/>
          <w:szCs w:val="24"/>
        </w:rPr>
        <w:t xml:space="preserve"> </w:t>
      </w:r>
    </w:p>
    <w:p w14:paraId="1F36F3FD" w14:textId="2F249040" w:rsidR="0096378D" w:rsidRPr="009B6F5B" w:rsidRDefault="0096378D" w:rsidP="00216282">
      <w:pPr>
        <w:spacing w:line="480" w:lineRule="auto"/>
        <w:jc w:val="center"/>
        <w:rPr>
          <w:rFonts w:ascii="Times New Roman" w:hAnsi="Times New Roman" w:cs="Times New Roman"/>
          <w:b/>
          <w:bCs/>
          <w:szCs w:val="24"/>
        </w:rPr>
      </w:pPr>
      <w:r w:rsidRPr="009B6F5B">
        <w:rPr>
          <w:rFonts w:ascii="Times New Roman" w:hAnsi="Times New Roman" w:cs="Times New Roman"/>
          <w:b/>
          <w:bCs/>
          <w:szCs w:val="24"/>
        </w:rPr>
        <w:t xml:space="preserve">&lt;&lt; Table </w:t>
      </w:r>
      <w:r w:rsidR="00B704C9" w:rsidRPr="009B6F5B">
        <w:rPr>
          <w:rFonts w:ascii="Times New Roman" w:hAnsi="Times New Roman" w:cs="Times New Roman"/>
          <w:b/>
          <w:bCs/>
          <w:szCs w:val="24"/>
        </w:rPr>
        <w:t>4</w:t>
      </w:r>
      <w:r w:rsidRPr="009B6F5B">
        <w:rPr>
          <w:rFonts w:ascii="Times New Roman" w:hAnsi="Times New Roman" w:cs="Times New Roman"/>
          <w:b/>
          <w:bCs/>
          <w:szCs w:val="24"/>
        </w:rPr>
        <w:t xml:space="preserve"> &gt;&gt;</w:t>
      </w:r>
    </w:p>
    <w:p w14:paraId="33227E32" w14:textId="16D5035D" w:rsidR="00D0159E" w:rsidRPr="009B6F5B" w:rsidRDefault="004E16C2"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The estimated odds-ratio is 0.84 and is statistically significant at the five percent level. This confirms that female lead inspectors tend to award lower inspection grades to primary schools than male inspectors, even after controll</w:t>
      </w:r>
      <w:r w:rsidR="005A2A62" w:rsidRPr="009B6F5B">
        <w:rPr>
          <w:rFonts w:ascii="Times New Roman" w:hAnsi="Times New Roman" w:cs="Times New Roman"/>
          <w:szCs w:val="24"/>
        </w:rPr>
        <w:t>ing</w:t>
      </w:r>
      <w:r w:rsidRPr="009B6F5B">
        <w:rPr>
          <w:rFonts w:ascii="Times New Roman" w:hAnsi="Times New Roman" w:cs="Times New Roman"/>
          <w:szCs w:val="24"/>
        </w:rPr>
        <w:t xml:space="preserve"> for observable differences in the schools they are assigned to inspect (and other inspector-level characteristics)</w:t>
      </w:r>
      <w:r w:rsidR="00720BBF" w:rsidRPr="009B6F5B">
        <w:rPr>
          <w:rStyle w:val="FootnoteReference"/>
          <w:rFonts w:ascii="Times New Roman" w:hAnsi="Times New Roman" w:cs="Times New Roman"/>
          <w:szCs w:val="24"/>
        </w:rPr>
        <w:footnoteReference w:id="10"/>
      </w:r>
      <w:r w:rsidRPr="009B6F5B">
        <w:rPr>
          <w:rFonts w:ascii="Times New Roman" w:hAnsi="Times New Roman" w:cs="Times New Roman"/>
          <w:szCs w:val="24"/>
        </w:rPr>
        <w:t xml:space="preserve">. Moreover, in Appendix </w:t>
      </w:r>
      <w:r w:rsidR="00985F94" w:rsidRPr="009B6F5B">
        <w:rPr>
          <w:rFonts w:ascii="Times New Roman" w:hAnsi="Times New Roman" w:cs="Times New Roman"/>
          <w:szCs w:val="24"/>
        </w:rPr>
        <w:t>9</w:t>
      </w:r>
      <w:r w:rsidR="005A2A62" w:rsidRPr="009B6F5B">
        <w:rPr>
          <w:rFonts w:ascii="Times New Roman" w:hAnsi="Times New Roman" w:cs="Times New Roman"/>
          <w:szCs w:val="24"/>
        </w:rPr>
        <w:t xml:space="preserve"> (Table </w:t>
      </w:r>
      <w:r w:rsidR="00985F94" w:rsidRPr="009B6F5B">
        <w:rPr>
          <w:rFonts w:ascii="Times New Roman" w:hAnsi="Times New Roman" w:cs="Times New Roman"/>
          <w:szCs w:val="24"/>
        </w:rPr>
        <w:t>9.</w:t>
      </w:r>
      <w:r w:rsidR="005A2A62" w:rsidRPr="009B6F5B">
        <w:rPr>
          <w:rFonts w:ascii="Times New Roman" w:hAnsi="Times New Roman" w:cs="Times New Roman"/>
          <w:szCs w:val="24"/>
        </w:rPr>
        <w:t>3)</w:t>
      </w:r>
      <w:r w:rsidRPr="009B6F5B">
        <w:rPr>
          <w:rFonts w:ascii="Times New Roman" w:hAnsi="Times New Roman" w:cs="Times New Roman"/>
          <w:szCs w:val="24"/>
        </w:rPr>
        <w:t>, we illustrate how the odds-ratio is very stable across multiple specification</w:t>
      </w:r>
      <w:r w:rsidR="005A2A62" w:rsidRPr="009B6F5B">
        <w:rPr>
          <w:rFonts w:ascii="Times New Roman" w:hAnsi="Times New Roman" w:cs="Times New Roman"/>
          <w:szCs w:val="24"/>
        </w:rPr>
        <w:t xml:space="preserve">s – suggesting </w:t>
      </w:r>
      <w:r w:rsidR="00D0159E" w:rsidRPr="009B6F5B">
        <w:rPr>
          <w:rFonts w:ascii="Times New Roman" w:hAnsi="Times New Roman" w:cs="Times New Roman"/>
          <w:szCs w:val="24"/>
        </w:rPr>
        <w:t xml:space="preserve">that any unobserved confounding would have to be generated by a factor that is </w:t>
      </w:r>
      <w:r w:rsidR="00D0159E" w:rsidRPr="009B6F5B">
        <w:rPr>
          <w:rFonts w:ascii="Times New Roman" w:hAnsi="Times New Roman" w:cs="Times New Roman"/>
          <w:szCs w:val="24"/>
        </w:rPr>
        <w:lastRenderedPageBreak/>
        <w:t>strongly associated with inspection outcomes, but</w:t>
      </w:r>
      <w:r w:rsidR="00D35D4A" w:rsidRPr="009B6F5B">
        <w:rPr>
          <w:rFonts w:ascii="Times New Roman" w:hAnsi="Times New Roman" w:cs="Times New Roman"/>
          <w:szCs w:val="24"/>
        </w:rPr>
        <w:t xml:space="preserve"> </w:t>
      </w:r>
      <w:r w:rsidR="00D0159E" w:rsidRPr="009B6F5B">
        <w:rPr>
          <w:rFonts w:ascii="Times New Roman" w:hAnsi="Times New Roman" w:cs="Times New Roman"/>
          <w:szCs w:val="24"/>
        </w:rPr>
        <w:t xml:space="preserve">orthogonal to a school’s intake, performance in examinations, pupil absences and previous Ofsted grades. It is not clear what such a characteristic could be. Our interpretation is hence that the gender difference we observe in primary inspection outcomes is </w:t>
      </w:r>
      <w:r w:rsidR="00603717" w:rsidRPr="009B6F5B">
        <w:rPr>
          <w:rFonts w:ascii="Times New Roman" w:hAnsi="Times New Roman" w:cs="Times New Roman"/>
          <w:szCs w:val="24"/>
        </w:rPr>
        <w:t>unlikely to be</w:t>
      </w:r>
      <w:r w:rsidR="00D0159E" w:rsidRPr="009B6F5B">
        <w:rPr>
          <w:rFonts w:ascii="Times New Roman" w:hAnsi="Times New Roman" w:cs="Times New Roman"/>
          <w:szCs w:val="24"/>
        </w:rPr>
        <w:t xml:space="preserve"> driven by inspector selection.</w:t>
      </w:r>
    </w:p>
    <w:p w14:paraId="684087DE" w14:textId="709D15AD" w:rsidR="00846B92" w:rsidRPr="009B6F5B" w:rsidRDefault="00720BBF"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Table 5 turns to analogous modelling results for short</w:t>
      </w:r>
      <w:r w:rsidR="00603717" w:rsidRPr="009B6F5B">
        <w:rPr>
          <w:rFonts w:ascii="Times New Roman" w:hAnsi="Times New Roman" w:cs="Times New Roman"/>
          <w:szCs w:val="24"/>
        </w:rPr>
        <w:t xml:space="preserve"> primary school</w:t>
      </w:r>
      <w:r w:rsidRPr="009B6F5B">
        <w:rPr>
          <w:rFonts w:ascii="Times New Roman" w:hAnsi="Times New Roman" w:cs="Times New Roman"/>
          <w:szCs w:val="24"/>
        </w:rPr>
        <w:t xml:space="preserve"> inspection</w:t>
      </w:r>
      <w:r w:rsidR="002C21F5" w:rsidRPr="009B6F5B">
        <w:rPr>
          <w:rFonts w:ascii="Times New Roman" w:hAnsi="Times New Roman" w:cs="Times New Roman"/>
          <w:szCs w:val="24"/>
        </w:rPr>
        <w:t>s</w:t>
      </w:r>
      <w:r w:rsidRPr="009B6F5B">
        <w:rPr>
          <w:rFonts w:ascii="Times New Roman" w:hAnsi="Times New Roman" w:cs="Times New Roman"/>
          <w:szCs w:val="24"/>
        </w:rPr>
        <w:t xml:space="preserve">, with the top row </w:t>
      </w:r>
      <w:r w:rsidR="00603717" w:rsidRPr="009B6F5B">
        <w:rPr>
          <w:rFonts w:ascii="Times New Roman" w:hAnsi="Times New Roman" w:cs="Times New Roman"/>
          <w:szCs w:val="24"/>
        </w:rPr>
        <w:t>providing those</w:t>
      </w:r>
      <w:r w:rsidR="002C21F5" w:rsidRPr="009B6F5B">
        <w:rPr>
          <w:rFonts w:ascii="Times New Roman" w:hAnsi="Times New Roman" w:cs="Times New Roman"/>
          <w:szCs w:val="24"/>
        </w:rPr>
        <w:t xml:space="preserve"> for gender. </w:t>
      </w:r>
      <w:r w:rsidRPr="009B6F5B">
        <w:rPr>
          <w:rFonts w:ascii="Times New Roman" w:hAnsi="Times New Roman" w:cs="Times New Roman"/>
          <w:szCs w:val="24"/>
        </w:rPr>
        <w:t xml:space="preserve"> </w:t>
      </w:r>
      <w:r w:rsidR="003C6C48" w:rsidRPr="009B6F5B">
        <w:rPr>
          <w:rFonts w:ascii="Times New Roman" w:hAnsi="Times New Roman" w:cs="Times New Roman"/>
          <w:szCs w:val="24"/>
        </w:rPr>
        <w:t xml:space="preserve">Odds ratios below one indicate that short inspections </w:t>
      </w:r>
      <w:r w:rsidR="002C21F5" w:rsidRPr="009B6F5B">
        <w:rPr>
          <w:rFonts w:ascii="Times New Roman" w:hAnsi="Times New Roman" w:cs="Times New Roman"/>
          <w:szCs w:val="24"/>
        </w:rPr>
        <w:t>led by female</w:t>
      </w:r>
      <w:r w:rsidR="00603717" w:rsidRPr="009B6F5B">
        <w:rPr>
          <w:rFonts w:ascii="Times New Roman" w:hAnsi="Times New Roman" w:cs="Times New Roman"/>
          <w:szCs w:val="24"/>
        </w:rPr>
        <w:t>s</w:t>
      </w:r>
      <w:r w:rsidR="002C21F5" w:rsidRPr="009B6F5B">
        <w:rPr>
          <w:rFonts w:ascii="Times New Roman" w:hAnsi="Times New Roman" w:cs="Times New Roman"/>
          <w:szCs w:val="24"/>
        </w:rPr>
        <w:t xml:space="preserve"> are more likely to </w:t>
      </w:r>
      <w:r w:rsidR="00603717" w:rsidRPr="009B6F5B">
        <w:rPr>
          <w:rFonts w:ascii="Times New Roman" w:hAnsi="Times New Roman" w:cs="Times New Roman"/>
          <w:szCs w:val="24"/>
        </w:rPr>
        <w:t>result in</w:t>
      </w:r>
      <w:r w:rsidR="002C21F5" w:rsidRPr="009B6F5B">
        <w:rPr>
          <w:rFonts w:ascii="Times New Roman" w:hAnsi="Times New Roman" w:cs="Times New Roman"/>
          <w:szCs w:val="24"/>
        </w:rPr>
        <w:t xml:space="preserve"> a negative outcome (i.e.</w:t>
      </w:r>
      <w:r w:rsidR="00AB0173" w:rsidRPr="009B6F5B">
        <w:rPr>
          <w:rFonts w:ascii="Times New Roman" w:hAnsi="Times New Roman" w:cs="Times New Roman"/>
          <w:szCs w:val="24"/>
        </w:rPr>
        <w:t>,</w:t>
      </w:r>
      <w:r w:rsidR="002C21F5" w:rsidRPr="009B6F5B">
        <w:rPr>
          <w:rFonts w:ascii="Times New Roman" w:hAnsi="Times New Roman" w:cs="Times New Roman"/>
          <w:szCs w:val="24"/>
        </w:rPr>
        <w:t xml:space="preserve"> a full Section 5 inspection within the next year due to concerns) than those led by male</w:t>
      </w:r>
      <w:r w:rsidR="00603717" w:rsidRPr="009B6F5B">
        <w:rPr>
          <w:rFonts w:ascii="Times New Roman" w:hAnsi="Times New Roman" w:cs="Times New Roman"/>
          <w:szCs w:val="24"/>
        </w:rPr>
        <w:t>s</w:t>
      </w:r>
      <w:r w:rsidR="002C21F5" w:rsidRPr="009B6F5B">
        <w:rPr>
          <w:rFonts w:ascii="Times New Roman" w:hAnsi="Times New Roman" w:cs="Times New Roman"/>
          <w:szCs w:val="24"/>
        </w:rPr>
        <w:t>.</w:t>
      </w:r>
    </w:p>
    <w:p w14:paraId="2E057038" w14:textId="372D700E" w:rsidR="003C6C48" w:rsidRPr="009B6F5B" w:rsidRDefault="003C6C48" w:rsidP="00216282">
      <w:pPr>
        <w:pStyle w:val="NoSpacing"/>
        <w:spacing w:line="480" w:lineRule="auto"/>
        <w:jc w:val="center"/>
        <w:rPr>
          <w:rFonts w:ascii="Times New Roman" w:hAnsi="Times New Roman" w:cs="Times New Roman"/>
          <w:b/>
          <w:bCs/>
          <w:szCs w:val="24"/>
        </w:rPr>
      </w:pPr>
      <w:r w:rsidRPr="009B6F5B">
        <w:rPr>
          <w:rFonts w:ascii="Times New Roman" w:hAnsi="Times New Roman" w:cs="Times New Roman"/>
          <w:b/>
          <w:bCs/>
          <w:szCs w:val="24"/>
        </w:rPr>
        <w:t xml:space="preserve">&lt;&lt; Table </w:t>
      </w:r>
      <w:r w:rsidR="002C21F5" w:rsidRPr="009B6F5B">
        <w:rPr>
          <w:rFonts w:ascii="Times New Roman" w:hAnsi="Times New Roman" w:cs="Times New Roman"/>
          <w:b/>
          <w:bCs/>
          <w:szCs w:val="24"/>
        </w:rPr>
        <w:t>5</w:t>
      </w:r>
      <w:r w:rsidRPr="009B6F5B">
        <w:rPr>
          <w:rFonts w:ascii="Times New Roman" w:hAnsi="Times New Roman" w:cs="Times New Roman"/>
          <w:b/>
          <w:bCs/>
          <w:szCs w:val="24"/>
        </w:rPr>
        <w:t xml:space="preserve"> &gt;&gt;</w:t>
      </w:r>
    </w:p>
    <w:p w14:paraId="65308BB2" w14:textId="77777777" w:rsidR="002C21F5" w:rsidRPr="009B6F5B" w:rsidRDefault="002C21F5" w:rsidP="00216282">
      <w:pPr>
        <w:pStyle w:val="NoSpacing"/>
        <w:spacing w:line="480" w:lineRule="auto"/>
        <w:jc w:val="center"/>
        <w:rPr>
          <w:rFonts w:ascii="Times New Roman" w:hAnsi="Times New Roman" w:cs="Times New Roman"/>
          <w:b/>
          <w:bCs/>
          <w:szCs w:val="24"/>
        </w:rPr>
      </w:pPr>
    </w:p>
    <w:p w14:paraId="7319E8A7" w14:textId="1BB56DAD" w:rsidR="002C21F5" w:rsidRPr="009B6F5B" w:rsidRDefault="001921CA" w:rsidP="00216282">
      <w:pPr>
        <w:pStyle w:val="NoSpacing"/>
        <w:spacing w:line="480" w:lineRule="auto"/>
        <w:jc w:val="both"/>
        <w:rPr>
          <w:rFonts w:ascii="Times New Roman" w:hAnsi="Times New Roman" w:cs="Times New Roman"/>
          <w:szCs w:val="24"/>
        </w:rPr>
      </w:pPr>
      <w:r w:rsidRPr="009B6F5B">
        <w:rPr>
          <w:rFonts w:ascii="Times New Roman" w:hAnsi="Times New Roman" w:cs="Times New Roman"/>
          <w:szCs w:val="24"/>
        </w:rPr>
        <w:t xml:space="preserve">Evidence again emerges </w:t>
      </w:r>
      <w:r w:rsidR="0063522E" w:rsidRPr="009B6F5B">
        <w:rPr>
          <w:rFonts w:ascii="Times New Roman" w:hAnsi="Times New Roman" w:cs="Times New Roman"/>
          <w:szCs w:val="24"/>
        </w:rPr>
        <w:t xml:space="preserve">that </w:t>
      </w:r>
      <w:r w:rsidR="002C21F5" w:rsidRPr="009B6F5B">
        <w:rPr>
          <w:rFonts w:ascii="Times New Roman" w:hAnsi="Times New Roman" w:cs="Times New Roman"/>
          <w:szCs w:val="24"/>
        </w:rPr>
        <w:t>fe</w:t>
      </w:r>
      <w:r w:rsidR="0063522E" w:rsidRPr="009B6F5B">
        <w:rPr>
          <w:rFonts w:ascii="Times New Roman" w:hAnsi="Times New Roman" w:cs="Times New Roman"/>
          <w:szCs w:val="24"/>
        </w:rPr>
        <w:t>male lead</w:t>
      </w:r>
      <w:r w:rsidRPr="009B6F5B">
        <w:rPr>
          <w:rFonts w:ascii="Times New Roman" w:hAnsi="Times New Roman" w:cs="Times New Roman"/>
          <w:szCs w:val="24"/>
        </w:rPr>
        <w:t xml:space="preserve"> inspectors</w:t>
      </w:r>
      <w:r w:rsidR="002C21F5" w:rsidRPr="009B6F5B">
        <w:rPr>
          <w:rFonts w:ascii="Times New Roman" w:hAnsi="Times New Roman" w:cs="Times New Roman"/>
          <w:szCs w:val="24"/>
        </w:rPr>
        <w:t xml:space="preserve"> </w:t>
      </w:r>
      <w:r w:rsidRPr="009B6F5B">
        <w:rPr>
          <w:rFonts w:ascii="Times New Roman" w:hAnsi="Times New Roman" w:cs="Times New Roman"/>
          <w:szCs w:val="24"/>
        </w:rPr>
        <w:t>reach slightly</w:t>
      </w:r>
      <w:r w:rsidR="002C21F5" w:rsidRPr="009B6F5B">
        <w:rPr>
          <w:rFonts w:ascii="Times New Roman" w:hAnsi="Times New Roman" w:cs="Times New Roman"/>
          <w:szCs w:val="24"/>
        </w:rPr>
        <w:t xml:space="preserve"> harsher </w:t>
      </w:r>
      <w:r w:rsidRPr="009B6F5B">
        <w:rPr>
          <w:rFonts w:ascii="Times New Roman" w:hAnsi="Times New Roman" w:cs="Times New Roman"/>
          <w:szCs w:val="24"/>
        </w:rPr>
        <w:t>verdicts</w:t>
      </w:r>
      <w:r w:rsidR="002C21F5" w:rsidRPr="009B6F5B">
        <w:rPr>
          <w:rFonts w:ascii="Times New Roman" w:hAnsi="Times New Roman" w:cs="Times New Roman"/>
          <w:szCs w:val="24"/>
        </w:rPr>
        <w:t xml:space="preserve"> than</w:t>
      </w:r>
      <w:r w:rsidR="0063522E" w:rsidRPr="009B6F5B">
        <w:rPr>
          <w:rFonts w:ascii="Times New Roman" w:hAnsi="Times New Roman" w:cs="Times New Roman"/>
          <w:szCs w:val="24"/>
        </w:rPr>
        <w:t xml:space="preserve"> </w:t>
      </w:r>
      <w:r w:rsidR="002C21F5" w:rsidRPr="009B6F5B">
        <w:rPr>
          <w:rFonts w:ascii="Times New Roman" w:hAnsi="Times New Roman" w:cs="Times New Roman"/>
          <w:szCs w:val="24"/>
        </w:rPr>
        <w:t>their ma</w:t>
      </w:r>
      <w:r w:rsidRPr="009B6F5B">
        <w:rPr>
          <w:rFonts w:ascii="Times New Roman" w:hAnsi="Times New Roman" w:cs="Times New Roman"/>
          <w:szCs w:val="24"/>
        </w:rPr>
        <w:t>l</w:t>
      </w:r>
      <w:r w:rsidR="002C21F5" w:rsidRPr="009B6F5B">
        <w:rPr>
          <w:rFonts w:ascii="Times New Roman" w:hAnsi="Times New Roman" w:cs="Times New Roman"/>
          <w:szCs w:val="24"/>
        </w:rPr>
        <w:t>e counterparts</w:t>
      </w:r>
      <w:r w:rsidR="0063522E" w:rsidRPr="009B6F5B">
        <w:rPr>
          <w:rFonts w:ascii="Times New Roman" w:hAnsi="Times New Roman" w:cs="Times New Roman"/>
          <w:szCs w:val="24"/>
        </w:rPr>
        <w:t>. The odds ratio sit</w:t>
      </w:r>
      <w:r w:rsidRPr="009B6F5B">
        <w:rPr>
          <w:rFonts w:ascii="Times New Roman" w:hAnsi="Times New Roman" w:cs="Times New Roman"/>
          <w:szCs w:val="24"/>
        </w:rPr>
        <w:t>s</w:t>
      </w:r>
      <w:r w:rsidR="0063522E" w:rsidRPr="009B6F5B">
        <w:rPr>
          <w:rFonts w:ascii="Times New Roman" w:hAnsi="Times New Roman" w:cs="Times New Roman"/>
          <w:szCs w:val="24"/>
        </w:rPr>
        <w:t xml:space="preserve"> around 0.</w:t>
      </w:r>
      <w:r w:rsidR="002C21F5" w:rsidRPr="009B6F5B">
        <w:rPr>
          <w:rFonts w:ascii="Times New Roman" w:hAnsi="Times New Roman" w:cs="Times New Roman"/>
          <w:szCs w:val="24"/>
        </w:rPr>
        <w:t>75</w:t>
      </w:r>
      <w:r w:rsidR="0063522E" w:rsidRPr="009B6F5B">
        <w:rPr>
          <w:rFonts w:ascii="Times New Roman" w:hAnsi="Times New Roman" w:cs="Times New Roman"/>
          <w:szCs w:val="24"/>
        </w:rPr>
        <w:t xml:space="preserve">, indicating that the odds of a </w:t>
      </w:r>
      <w:r w:rsidRPr="009B6F5B">
        <w:rPr>
          <w:rFonts w:ascii="Times New Roman" w:hAnsi="Times New Roman" w:cs="Times New Roman"/>
          <w:szCs w:val="24"/>
        </w:rPr>
        <w:t>negative</w:t>
      </w:r>
      <w:r w:rsidR="0063522E" w:rsidRPr="009B6F5B">
        <w:rPr>
          <w:rFonts w:ascii="Times New Roman" w:hAnsi="Times New Roman" w:cs="Times New Roman"/>
          <w:szCs w:val="24"/>
        </w:rPr>
        <w:t xml:space="preserve"> outcome from a short</w:t>
      </w:r>
      <w:r w:rsidR="001D5A71" w:rsidRPr="009B6F5B">
        <w:rPr>
          <w:rFonts w:ascii="Times New Roman" w:hAnsi="Times New Roman" w:cs="Times New Roman"/>
          <w:szCs w:val="24"/>
        </w:rPr>
        <w:t xml:space="preserve"> primary</w:t>
      </w:r>
      <w:r w:rsidR="0063522E" w:rsidRPr="009B6F5B">
        <w:rPr>
          <w:rFonts w:ascii="Times New Roman" w:hAnsi="Times New Roman" w:cs="Times New Roman"/>
          <w:szCs w:val="24"/>
        </w:rPr>
        <w:t xml:space="preserve"> inspection are around 2</w:t>
      </w:r>
      <w:r w:rsidR="002C21F5" w:rsidRPr="009B6F5B">
        <w:rPr>
          <w:rFonts w:ascii="Times New Roman" w:hAnsi="Times New Roman" w:cs="Times New Roman"/>
          <w:szCs w:val="24"/>
        </w:rPr>
        <w:t>5</w:t>
      </w:r>
      <w:r w:rsidR="0063522E" w:rsidRPr="009B6F5B">
        <w:rPr>
          <w:rFonts w:ascii="Times New Roman" w:hAnsi="Times New Roman" w:cs="Times New Roman"/>
          <w:szCs w:val="24"/>
        </w:rPr>
        <w:t xml:space="preserve">% lower for males than females. In absolute terms, this represents a modest difference of </w:t>
      </w:r>
      <w:r w:rsidRPr="009B6F5B">
        <w:rPr>
          <w:rFonts w:ascii="Times New Roman" w:hAnsi="Times New Roman" w:cs="Times New Roman"/>
          <w:szCs w:val="24"/>
        </w:rPr>
        <w:t>between</w:t>
      </w:r>
      <w:r w:rsidR="0063522E" w:rsidRPr="009B6F5B">
        <w:rPr>
          <w:rFonts w:ascii="Times New Roman" w:hAnsi="Times New Roman" w:cs="Times New Roman"/>
          <w:szCs w:val="24"/>
        </w:rPr>
        <w:t xml:space="preserve"> two</w:t>
      </w:r>
      <w:r w:rsidRPr="009B6F5B">
        <w:rPr>
          <w:rFonts w:ascii="Times New Roman" w:hAnsi="Times New Roman" w:cs="Times New Roman"/>
          <w:szCs w:val="24"/>
        </w:rPr>
        <w:t xml:space="preserve"> and three</w:t>
      </w:r>
      <w:r w:rsidR="0063522E" w:rsidRPr="009B6F5B">
        <w:rPr>
          <w:rFonts w:ascii="Times New Roman" w:hAnsi="Times New Roman" w:cs="Times New Roman"/>
          <w:szCs w:val="24"/>
        </w:rPr>
        <w:t xml:space="preserve"> percentage points </w:t>
      </w:r>
      <w:r w:rsidRPr="009B6F5B">
        <w:rPr>
          <w:rFonts w:ascii="Times New Roman" w:hAnsi="Times New Roman" w:cs="Times New Roman"/>
          <w:szCs w:val="24"/>
        </w:rPr>
        <w:t>(</w:t>
      </w:r>
      <w:r w:rsidR="00DF3CBE" w:rsidRPr="009B6F5B">
        <w:rPr>
          <w:rFonts w:ascii="Times New Roman" w:hAnsi="Times New Roman" w:cs="Times New Roman"/>
          <w:szCs w:val="24"/>
        </w:rPr>
        <w:t>9.</w:t>
      </w:r>
      <w:r w:rsidR="00590EAF" w:rsidRPr="009B6F5B">
        <w:rPr>
          <w:rFonts w:ascii="Times New Roman" w:hAnsi="Times New Roman" w:cs="Times New Roman"/>
          <w:szCs w:val="24"/>
        </w:rPr>
        <w:t>6</w:t>
      </w:r>
      <w:r w:rsidR="0063522E" w:rsidRPr="009B6F5B">
        <w:rPr>
          <w:rFonts w:ascii="Times New Roman" w:hAnsi="Times New Roman" w:cs="Times New Roman"/>
          <w:szCs w:val="24"/>
        </w:rPr>
        <w:t>%</w:t>
      </w:r>
      <w:r w:rsidRPr="009B6F5B">
        <w:rPr>
          <w:rFonts w:ascii="Times New Roman" w:hAnsi="Times New Roman" w:cs="Times New Roman"/>
          <w:szCs w:val="24"/>
        </w:rPr>
        <w:t xml:space="preserve"> of short inspections with a male lead led to a negative outcome for the school</w:t>
      </w:r>
      <w:r w:rsidR="0063522E" w:rsidRPr="009B6F5B">
        <w:rPr>
          <w:rFonts w:ascii="Times New Roman" w:hAnsi="Times New Roman" w:cs="Times New Roman"/>
          <w:szCs w:val="24"/>
        </w:rPr>
        <w:t xml:space="preserve"> compared to </w:t>
      </w:r>
      <w:r w:rsidR="00DF3CBE" w:rsidRPr="009B6F5B">
        <w:rPr>
          <w:rFonts w:ascii="Times New Roman" w:hAnsi="Times New Roman" w:cs="Times New Roman"/>
          <w:szCs w:val="24"/>
        </w:rPr>
        <w:t>12</w:t>
      </w:r>
      <w:r w:rsidR="0063522E" w:rsidRPr="009B6F5B">
        <w:rPr>
          <w:rFonts w:ascii="Times New Roman" w:hAnsi="Times New Roman" w:cs="Times New Roman"/>
          <w:szCs w:val="24"/>
        </w:rPr>
        <w:t>.</w:t>
      </w:r>
      <w:r w:rsidR="00590EAF" w:rsidRPr="009B6F5B">
        <w:rPr>
          <w:rFonts w:ascii="Times New Roman" w:hAnsi="Times New Roman" w:cs="Times New Roman"/>
          <w:szCs w:val="24"/>
        </w:rPr>
        <w:t>1</w:t>
      </w:r>
      <w:r w:rsidR="0063522E" w:rsidRPr="009B6F5B">
        <w:rPr>
          <w:rFonts w:ascii="Times New Roman" w:hAnsi="Times New Roman" w:cs="Times New Roman"/>
          <w:szCs w:val="24"/>
        </w:rPr>
        <w:t xml:space="preserve">% </w:t>
      </w:r>
      <w:r w:rsidRPr="009B6F5B">
        <w:rPr>
          <w:rFonts w:ascii="Times New Roman" w:hAnsi="Times New Roman" w:cs="Times New Roman"/>
          <w:szCs w:val="24"/>
        </w:rPr>
        <w:t>of those with</w:t>
      </w:r>
      <w:r w:rsidR="0063522E" w:rsidRPr="009B6F5B">
        <w:rPr>
          <w:rFonts w:ascii="Times New Roman" w:hAnsi="Times New Roman" w:cs="Times New Roman"/>
          <w:szCs w:val="24"/>
        </w:rPr>
        <w:t xml:space="preserve"> a female lead</w:t>
      </w:r>
      <w:r w:rsidRPr="009B6F5B">
        <w:rPr>
          <w:rFonts w:ascii="Times New Roman" w:hAnsi="Times New Roman" w:cs="Times New Roman"/>
          <w:szCs w:val="24"/>
        </w:rPr>
        <w:t>)</w:t>
      </w:r>
      <w:r w:rsidR="0063522E" w:rsidRPr="009B6F5B">
        <w:rPr>
          <w:rFonts w:ascii="Times New Roman" w:hAnsi="Times New Roman" w:cs="Times New Roman"/>
          <w:szCs w:val="24"/>
        </w:rPr>
        <w:t>.</w:t>
      </w:r>
      <w:r w:rsidR="00E10921" w:rsidRPr="009B6F5B">
        <w:rPr>
          <w:rFonts w:ascii="Times New Roman" w:hAnsi="Times New Roman" w:cs="Times New Roman"/>
          <w:szCs w:val="24"/>
        </w:rPr>
        <w:t xml:space="preserve"> </w:t>
      </w:r>
    </w:p>
    <w:p w14:paraId="2E467B3D" w14:textId="77777777" w:rsidR="002C21F5" w:rsidRPr="009B6F5B" w:rsidRDefault="002C21F5" w:rsidP="00216282">
      <w:pPr>
        <w:pStyle w:val="NoSpacing"/>
        <w:spacing w:line="480" w:lineRule="auto"/>
        <w:jc w:val="both"/>
        <w:rPr>
          <w:rFonts w:ascii="Times New Roman" w:hAnsi="Times New Roman" w:cs="Times New Roman"/>
          <w:szCs w:val="24"/>
        </w:rPr>
      </w:pPr>
    </w:p>
    <w:p w14:paraId="5B8738D5" w14:textId="1592A977" w:rsidR="00585FE1" w:rsidRPr="009B6F5B" w:rsidRDefault="00E10921" w:rsidP="00216282">
      <w:pPr>
        <w:pStyle w:val="NoSpacing"/>
        <w:spacing w:line="480" w:lineRule="auto"/>
        <w:jc w:val="both"/>
        <w:rPr>
          <w:rFonts w:ascii="Times New Roman" w:hAnsi="Times New Roman" w:cs="Times New Roman"/>
          <w:szCs w:val="24"/>
        </w:rPr>
      </w:pPr>
      <w:r w:rsidRPr="009B6F5B">
        <w:rPr>
          <w:rFonts w:ascii="Times New Roman" w:hAnsi="Times New Roman" w:cs="Times New Roman"/>
          <w:szCs w:val="24"/>
        </w:rPr>
        <w:t>There is</w:t>
      </w:r>
      <w:r w:rsidR="00585FE1" w:rsidRPr="009B6F5B">
        <w:rPr>
          <w:rFonts w:ascii="Times New Roman" w:hAnsi="Times New Roman" w:cs="Times New Roman"/>
          <w:szCs w:val="24"/>
        </w:rPr>
        <w:t xml:space="preserve"> </w:t>
      </w:r>
      <w:r w:rsidR="00887E6C" w:rsidRPr="009B6F5B">
        <w:rPr>
          <w:rFonts w:ascii="Times New Roman" w:hAnsi="Times New Roman" w:cs="Times New Roman"/>
          <w:szCs w:val="24"/>
        </w:rPr>
        <w:t>no</w:t>
      </w:r>
      <w:r w:rsidRPr="009B6F5B">
        <w:rPr>
          <w:rFonts w:ascii="Times New Roman" w:hAnsi="Times New Roman" w:cs="Times New Roman"/>
          <w:szCs w:val="24"/>
        </w:rPr>
        <w:t xml:space="preserve"> evidence of such a gender difference with respect to secondary inspections.</w:t>
      </w:r>
      <w:r w:rsidR="006041ED" w:rsidRPr="009B6F5B">
        <w:rPr>
          <w:rFonts w:ascii="Times New Roman" w:hAnsi="Times New Roman" w:cs="Times New Roman"/>
          <w:szCs w:val="24"/>
        </w:rPr>
        <w:t xml:space="preserve"> The ordinal logistic regression model presented in Table </w:t>
      </w:r>
      <w:r w:rsidR="00A57644" w:rsidRPr="009B6F5B">
        <w:rPr>
          <w:rFonts w:ascii="Times New Roman" w:hAnsi="Times New Roman" w:cs="Times New Roman"/>
          <w:szCs w:val="24"/>
        </w:rPr>
        <w:t xml:space="preserve">4 </w:t>
      </w:r>
      <w:r w:rsidR="006041ED" w:rsidRPr="009B6F5B">
        <w:rPr>
          <w:rFonts w:ascii="Times New Roman" w:hAnsi="Times New Roman" w:cs="Times New Roman"/>
          <w:szCs w:val="24"/>
        </w:rPr>
        <w:t>illustrates that, for secondary school</w:t>
      </w:r>
      <w:r w:rsidR="00585FE1" w:rsidRPr="009B6F5B">
        <w:rPr>
          <w:rFonts w:ascii="Times New Roman" w:hAnsi="Times New Roman" w:cs="Times New Roman"/>
          <w:szCs w:val="24"/>
        </w:rPr>
        <w:t>s</w:t>
      </w:r>
      <w:r w:rsidR="006041ED" w:rsidRPr="009B6F5B">
        <w:rPr>
          <w:rFonts w:ascii="Times New Roman" w:hAnsi="Times New Roman" w:cs="Times New Roman"/>
          <w:szCs w:val="24"/>
        </w:rPr>
        <w:t>, the odds ratio stands at 1.09 and is not statistically significant at conventional thresholds. Additional analys</w:t>
      </w:r>
      <w:r w:rsidR="00585FE1" w:rsidRPr="009B6F5B">
        <w:rPr>
          <w:rFonts w:ascii="Times New Roman" w:hAnsi="Times New Roman" w:cs="Times New Roman"/>
          <w:szCs w:val="24"/>
        </w:rPr>
        <w:t>e</w:t>
      </w:r>
      <w:r w:rsidR="006041ED" w:rsidRPr="009B6F5B">
        <w:rPr>
          <w:rFonts w:ascii="Times New Roman" w:hAnsi="Times New Roman" w:cs="Times New Roman"/>
          <w:szCs w:val="24"/>
        </w:rPr>
        <w:t xml:space="preserve">s we have performed for short secondary inspections </w:t>
      </w:r>
      <w:r w:rsidR="00585FE1" w:rsidRPr="009B6F5B">
        <w:rPr>
          <w:rFonts w:ascii="Times New Roman" w:hAnsi="Times New Roman" w:cs="Times New Roman"/>
          <w:szCs w:val="24"/>
        </w:rPr>
        <w:t>have</w:t>
      </w:r>
      <w:r w:rsidR="006041ED" w:rsidRPr="009B6F5B">
        <w:rPr>
          <w:rFonts w:ascii="Times New Roman" w:hAnsi="Times New Roman" w:cs="Times New Roman"/>
          <w:szCs w:val="24"/>
        </w:rPr>
        <w:t xml:space="preserve"> also</w:t>
      </w:r>
      <w:r w:rsidR="00585FE1" w:rsidRPr="009B6F5B">
        <w:rPr>
          <w:rFonts w:ascii="Times New Roman" w:hAnsi="Times New Roman" w:cs="Times New Roman"/>
          <w:szCs w:val="24"/>
        </w:rPr>
        <w:t xml:space="preserve"> proven</w:t>
      </w:r>
      <w:r w:rsidR="006041ED" w:rsidRPr="009B6F5B">
        <w:rPr>
          <w:rFonts w:ascii="Times New Roman" w:hAnsi="Times New Roman" w:cs="Times New Roman"/>
          <w:szCs w:val="24"/>
        </w:rPr>
        <w:t xml:space="preserve"> inconclusive. Hence our finding of a small gender difference in inspection outcomes seems to only hold for </w:t>
      </w:r>
      <w:r w:rsidR="00887E6C" w:rsidRPr="009B6F5B">
        <w:rPr>
          <w:rFonts w:ascii="Times New Roman" w:hAnsi="Times New Roman" w:cs="Times New Roman"/>
          <w:szCs w:val="24"/>
        </w:rPr>
        <w:t>primary schools.</w:t>
      </w:r>
    </w:p>
    <w:p w14:paraId="1BA081EB" w14:textId="77777777" w:rsidR="00585FE1" w:rsidRPr="009B6F5B" w:rsidRDefault="00585FE1" w:rsidP="00216282">
      <w:pPr>
        <w:pStyle w:val="NoSpacing"/>
        <w:spacing w:line="480" w:lineRule="auto"/>
        <w:jc w:val="both"/>
        <w:rPr>
          <w:rFonts w:ascii="Times New Roman" w:hAnsi="Times New Roman" w:cs="Times New Roman"/>
          <w:b/>
          <w:bCs/>
          <w:szCs w:val="24"/>
        </w:rPr>
      </w:pPr>
    </w:p>
    <w:p w14:paraId="52D5C016" w14:textId="7F2C8DAF" w:rsidR="00E10921" w:rsidRPr="009B6F5B" w:rsidRDefault="00E10921" w:rsidP="00216282">
      <w:pPr>
        <w:pStyle w:val="NoSpacing"/>
        <w:spacing w:line="480" w:lineRule="auto"/>
        <w:jc w:val="both"/>
        <w:rPr>
          <w:rFonts w:ascii="Times New Roman" w:hAnsi="Times New Roman" w:cs="Times New Roman"/>
          <w:b/>
          <w:bCs/>
          <w:i/>
          <w:iCs/>
          <w:szCs w:val="24"/>
        </w:rPr>
      </w:pPr>
      <w:r w:rsidRPr="009B6F5B">
        <w:rPr>
          <w:rFonts w:ascii="Times New Roman" w:hAnsi="Times New Roman" w:cs="Times New Roman"/>
          <w:b/>
          <w:bCs/>
          <w:i/>
          <w:iCs/>
          <w:szCs w:val="24"/>
        </w:rPr>
        <w:t>RQ</w:t>
      </w:r>
      <w:r w:rsidR="005C35E2" w:rsidRPr="009B6F5B">
        <w:rPr>
          <w:rFonts w:ascii="Times New Roman" w:hAnsi="Times New Roman" w:cs="Times New Roman"/>
          <w:b/>
          <w:bCs/>
          <w:i/>
          <w:iCs/>
          <w:szCs w:val="24"/>
        </w:rPr>
        <w:t>2</w:t>
      </w:r>
      <w:r w:rsidRPr="009B6F5B">
        <w:rPr>
          <w:rFonts w:ascii="Times New Roman" w:hAnsi="Times New Roman" w:cs="Times New Roman"/>
          <w:b/>
          <w:bCs/>
          <w:i/>
          <w:iCs/>
          <w:szCs w:val="24"/>
        </w:rPr>
        <w:t>. Do Ofsted inspection judgements differ between OIs and HMIs?</w:t>
      </w:r>
    </w:p>
    <w:p w14:paraId="568673ED" w14:textId="54884D5B" w:rsidR="0056641E" w:rsidRPr="009B6F5B" w:rsidRDefault="0056641E" w:rsidP="00216282">
      <w:pPr>
        <w:pStyle w:val="NoSpacing"/>
        <w:spacing w:line="480" w:lineRule="auto"/>
        <w:jc w:val="both"/>
        <w:rPr>
          <w:rFonts w:ascii="Times New Roman" w:hAnsi="Times New Roman" w:cs="Times New Roman"/>
          <w:szCs w:val="24"/>
        </w:rPr>
      </w:pPr>
    </w:p>
    <w:p w14:paraId="5199990C" w14:textId="11B0B9A1" w:rsidR="00ED2204" w:rsidRPr="009B6F5B" w:rsidRDefault="00802478"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Table 2 panel (b)</w:t>
      </w:r>
      <w:r w:rsidR="002931D6" w:rsidRPr="009B6F5B">
        <w:rPr>
          <w:rFonts w:ascii="Times New Roman" w:hAnsi="Times New Roman" w:cs="Times New Roman"/>
          <w:szCs w:val="24"/>
        </w:rPr>
        <w:t xml:space="preserve"> illustrates the distribution of inspection outcomes by contract status (HMI versus OI). Starting with primary schools, HMIs are around 13 percentage points less likely to </w:t>
      </w:r>
      <w:r w:rsidRPr="009B6F5B">
        <w:rPr>
          <w:rFonts w:ascii="Times New Roman" w:hAnsi="Times New Roman" w:cs="Times New Roman"/>
          <w:szCs w:val="24"/>
        </w:rPr>
        <w:t>judge a school to be</w:t>
      </w:r>
      <w:r w:rsidR="002931D6" w:rsidRPr="009B6F5B">
        <w:rPr>
          <w:rFonts w:ascii="Times New Roman" w:hAnsi="Times New Roman" w:cs="Times New Roman"/>
          <w:szCs w:val="24"/>
        </w:rPr>
        <w:t xml:space="preserve"> </w:t>
      </w:r>
      <w:r w:rsidRPr="009B6F5B">
        <w:rPr>
          <w:rFonts w:ascii="Times New Roman" w:hAnsi="Times New Roman" w:cs="Times New Roman"/>
          <w:szCs w:val="24"/>
        </w:rPr>
        <w:t>G</w:t>
      </w:r>
      <w:r w:rsidR="002931D6" w:rsidRPr="009B6F5B">
        <w:rPr>
          <w:rFonts w:ascii="Times New Roman" w:hAnsi="Times New Roman" w:cs="Times New Roman"/>
          <w:szCs w:val="24"/>
        </w:rPr>
        <w:t>ood than OIs (60% versus 47%)</w:t>
      </w:r>
      <w:r w:rsidR="00516087" w:rsidRPr="009B6F5B">
        <w:rPr>
          <w:rFonts w:ascii="Times New Roman" w:hAnsi="Times New Roman" w:cs="Times New Roman"/>
          <w:szCs w:val="24"/>
        </w:rPr>
        <w:t>.</w:t>
      </w:r>
      <w:r w:rsidR="002931D6" w:rsidRPr="009B6F5B">
        <w:rPr>
          <w:rFonts w:ascii="Times New Roman" w:hAnsi="Times New Roman" w:cs="Times New Roman"/>
          <w:szCs w:val="24"/>
        </w:rPr>
        <w:t xml:space="preserve"> </w:t>
      </w:r>
      <w:r w:rsidR="00516087" w:rsidRPr="009B6F5B">
        <w:rPr>
          <w:rFonts w:ascii="Times New Roman" w:hAnsi="Times New Roman" w:cs="Times New Roman"/>
          <w:szCs w:val="24"/>
        </w:rPr>
        <w:t>They</w:t>
      </w:r>
      <w:r w:rsidR="002931D6" w:rsidRPr="009B6F5B">
        <w:rPr>
          <w:rFonts w:ascii="Times New Roman" w:hAnsi="Times New Roman" w:cs="Times New Roman"/>
          <w:szCs w:val="24"/>
        </w:rPr>
        <w:t xml:space="preserve"> are much more likely to </w:t>
      </w:r>
      <w:r w:rsidR="00ED2204" w:rsidRPr="009B6F5B">
        <w:rPr>
          <w:rFonts w:ascii="Times New Roman" w:hAnsi="Times New Roman" w:cs="Times New Roman"/>
          <w:szCs w:val="24"/>
        </w:rPr>
        <w:t>award</w:t>
      </w:r>
      <w:r w:rsidR="002931D6" w:rsidRPr="009B6F5B">
        <w:rPr>
          <w:rFonts w:ascii="Times New Roman" w:hAnsi="Times New Roman" w:cs="Times New Roman"/>
          <w:szCs w:val="24"/>
        </w:rPr>
        <w:t xml:space="preserve"> </w:t>
      </w:r>
      <w:r w:rsidR="00ED2204" w:rsidRPr="009B6F5B">
        <w:rPr>
          <w:rFonts w:ascii="Times New Roman" w:hAnsi="Times New Roman" w:cs="Times New Roman"/>
          <w:szCs w:val="24"/>
        </w:rPr>
        <w:t>R</w:t>
      </w:r>
      <w:r w:rsidR="002931D6" w:rsidRPr="009B6F5B">
        <w:rPr>
          <w:rFonts w:ascii="Times New Roman" w:hAnsi="Times New Roman" w:cs="Times New Roman"/>
          <w:szCs w:val="24"/>
        </w:rPr>
        <w:t>equire</w:t>
      </w:r>
      <w:r w:rsidR="00ED2204" w:rsidRPr="009B6F5B">
        <w:rPr>
          <w:rFonts w:ascii="Times New Roman" w:hAnsi="Times New Roman" w:cs="Times New Roman"/>
          <w:szCs w:val="24"/>
        </w:rPr>
        <w:t>s</w:t>
      </w:r>
      <w:r w:rsidR="002931D6" w:rsidRPr="009B6F5B">
        <w:rPr>
          <w:rFonts w:ascii="Times New Roman" w:hAnsi="Times New Roman" w:cs="Times New Roman"/>
          <w:szCs w:val="24"/>
        </w:rPr>
        <w:t xml:space="preserve"> </w:t>
      </w:r>
      <w:r w:rsidR="00ED2204" w:rsidRPr="009B6F5B">
        <w:rPr>
          <w:rFonts w:ascii="Times New Roman" w:hAnsi="Times New Roman" w:cs="Times New Roman"/>
          <w:szCs w:val="24"/>
        </w:rPr>
        <w:t>I</w:t>
      </w:r>
      <w:r w:rsidR="002931D6" w:rsidRPr="009B6F5B">
        <w:rPr>
          <w:rFonts w:ascii="Times New Roman" w:hAnsi="Times New Roman" w:cs="Times New Roman"/>
          <w:szCs w:val="24"/>
        </w:rPr>
        <w:t>mprovement (</w:t>
      </w:r>
      <w:r w:rsidR="00A57644" w:rsidRPr="009B6F5B">
        <w:rPr>
          <w:rFonts w:ascii="Times New Roman" w:hAnsi="Times New Roman" w:cs="Times New Roman"/>
          <w:szCs w:val="24"/>
        </w:rPr>
        <w:t>35</w:t>
      </w:r>
      <w:r w:rsidR="002931D6" w:rsidRPr="009B6F5B">
        <w:rPr>
          <w:rFonts w:ascii="Times New Roman" w:hAnsi="Times New Roman" w:cs="Times New Roman"/>
          <w:szCs w:val="24"/>
        </w:rPr>
        <w:t xml:space="preserve">% versus 28%) </w:t>
      </w:r>
      <w:r w:rsidR="00ED2204" w:rsidRPr="009B6F5B">
        <w:rPr>
          <w:rFonts w:ascii="Times New Roman" w:hAnsi="Times New Roman" w:cs="Times New Roman"/>
          <w:szCs w:val="24"/>
        </w:rPr>
        <w:t>and</w:t>
      </w:r>
      <w:r w:rsidR="002931D6" w:rsidRPr="009B6F5B">
        <w:rPr>
          <w:rFonts w:ascii="Times New Roman" w:hAnsi="Times New Roman" w:cs="Times New Roman"/>
          <w:szCs w:val="24"/>
        </w:rPr>
        <w:t xml:space="preserve"> </w:t>
      </w:r>
      <w:r w:rsidR="00ED2204" w:rsidRPr="009B6F5B">
        <w:rPr>
          <w:rFonts w:ascii="Times New Roman" w:hAnsi="Times New Roman" w:cs="Times New Roman"/>
          <w:szCs w:val="24"/>
        </w:rPr>
        <w:t>I</w:t>
      </w:r>
      <w:r w:rsidR="002931D6" w:rsidRPr="009B6F5B">
        <w:rPr>
          <w:rFonts w:ascii="Times New Roman" w:hAnsi="Times New Roman" w:cs="Times New Roman"/>
          <w:szCs w:val="24"/>
        </w:rPr>
        <w:t>nadequate (9% versus 4%)</w:t>
      </w:r>
      <w:r w:rsidR="00ED2204" w:rsidRPr="009B6F5B">
        <w:rPr>
          <w:rFonts w:ascii="Times New Roman" w:hAnsi="Times New Roman" w:cs="Times New Roman"/>
          <w:szCs w:val="24"/>
        </w:rPr>
        <w:t xml:space="preserve"> </w:t>
      </w:r>
      <w:r w:rsidR="00516087" w:rsidRPr="009B6F5B">
        <w:rPr>
          <w:rFonts w:ascii="Times New Roman" w:hAnsi="Times New Roman" w:cs="Times New Roman"/>
          <w:szCs w:val="24"/>
        </w:rPr>
        <w:t>grades instead</w:t>
      </w:r>
      <w:r w:rsidR="002931D6" w:rsidRPr="009B6F5B">
        <w:rPr>
          <w:rFonts w:ascii="Times New Roman" w:hAnsi="Times New Roman" w:cs="Times New Roman"/>
          <w:szCs w:val="24"/>
        </w:rPr>
        <w:t xml:space="preserve">. </w:t>
      </w:r>
      <w:r w:rsidR="00ED2204" w:rsidRPr="009B6F5B">
        <w:rPr>
          <w:rFonts w:ascii="Times New Roman" w:hAnsi="Times New Roman" w:cs="Times New Roman"/>
          <w:szCs w:val="24"/>
        </w:rPr>
        <w:t>For secondary schools,</w:t>
      </w:r>
      <w:r w:rsidR="002931D6" w:rsidRPr="009B6F5B">
        <w:rPr>
          <w:rFonts w:ascii="Times New Roman" w:hAnsi="Times New Roman" w:cs="Times New Roman"/>
          <w:szCs w:val="24"/>
        </w:rPr>
        <w:t xml:space="preserve"> HMIs judge fewer to be </w:t>
      </w:r>
      <w:r w:rsidR="00ED2204" w:rsidRPr="009B6F5B">
        <w:rPr>
          <w:rFonts w:ascii="Times New Roman" w:hAnsi="Times New Roman" w:cs="Times New Roman"/>
          <w:szCs w:val="24"/>
        </w:rPr>
        <w:t>G</w:t>
      </w:r>
      <w:r w:rsidR="002931D6" w:rsidRPr="009B6F5B">
        <w:rPr>
          <w:rFonts w:ascii="Times New Roman" w:hAnsi="Times New Roman" w:cs="Times New Roman"/>
          <w:szCs w:val="24"/>
        </w:rPr>
        <w:t>ood than OIs (</w:t>
      </w:r>
      <w:r w:rsidR="00A57644" w:rsidRPr="009B6F5B">
        <w:rPr>
          <w:rFonts w:ascii="Times New Roman" w:hAnsi="Times New Roman" w:cs="Times New Roman"/>
          <w:szCs w:val="24"/>
        </w:rPr>
        <w:t>42</w:t>
      </w:r>
      <w:r w:rsidR="002931D6" w:rsidRPr="009B6F5B">
        <w:rPr>
          <w:rFonts w:ascii="Times New Roman" w:hAnsi="Times New Roman" w:cs="Times New Roman"/>
          <w:szCs w:val="24"/>
        </w:rPr>
        <w:t xml:space="preserve">% versus </w:t>
      </w:r>
      <w:r w:rsidR="00A57644" w:rsidRPr="009B6F5B">
        <w:rPr>
          <w:rFonts w:ascii="Times New Roman" w:hAnsi="Times New Roman" w:cs="Times New Roman"/>
          <w:szCs w:val="24"/>
        </w:rPr>
        <w:t>48</w:t>
      </w:r>
      <w:r w:rsidR="002931D6" w:rsidRPr="009B6F5B">
        <w:rPr>
          <w:rFonts w:ascii="Times New Roman" w:hAnsi="Times New Roman" w:cs="Times New Roman"/>
          <w:szCs w:val="24"/>
        </w:rPr>
        <w:t xml:space="preserve">%) </w:t>
      </w:r>
      <w:r w:rsidR="00ED2204" w:rsidRPr="009B6F5B">
        <w:rPr>
          <w:rFonts w:ascii="Times New Roman" w:hAnsi="Times New Roman" w:cs="Times New Roman"/>
          <w:szCs w:val="24"/>
        </w:rPr>
        <w:t>and</w:t>
      </w:r>
      <w:r w:rsidR="002931D6" w:rsidRPr="009B6F5B">
        <w:rPr>
          <w:rFonts w:ascii="Times New Roman" w:hAnsi="Times New Roman" w:cs="Times New Roman"/>
          <w:szCs w:val="24"/>
        </w:rPr>
        <w:t xml:space="preserve"> place more in the </w:t>
      </w:r>
      <w:r w:rsidR="00ED2204" w:rsidRPr="009B6F5B">
        <w:rPr>
          <w:rFonts w:ascii="Times New Roman" w:hAnsi="Times New Roman" w:cs="Times New Roman"/>
          <w:szCs w:val="24"/>
        </w:rPr>
        <w:t>I</w:t>
      </w:r>
      <w:r w:rsidR="002931D6" w:rsidRPr="009B6F5B">
        <w:rPr>
          <w:rFonts w:ascii="Times New Roman" w:hAnsi="Times New Roman" w:cs="Times New Roman"/>
          <w:szCs w:val="24"/>
        </w:rPr>
        <w:t xml:space="preserve">nadequate category (12% versus 8%). Nevertheless, the difference between HMI and OI lead inspectors </w:t>
      </w:r>
      <w:r w:rsidR="00ED2204" w:rsidRPr="009B6F5B">
        <w:rPr>
          <w:rFonts w:ascii="Times New Roman" w:hAnsi="Times New Roman" w:cs="Times New Roman"/>
          <w:szCs w:val="24"/>
        </w:rPr>
        <w:t xml:space="preserve">is </w:t>
      </w:r>
      <w:r w:rsidR="002931D6" w:rsidRPr="009B6F5B">
        <w:rPr>
          <w:rFonts w:ascii="Times New Roman" w:hAnsi="Times New Roman" w:cs="Times New Roman"/>
          <w:szCs w:val="24"/>
        </w:rPr>
        <w:t xml:space="preserve">greater </w:t>
      </w:r>
      <w:r w:rsidR="00516087" w:rsidRPr="009B6F5B">
        <w:rPr>
          <w:rFonts w:ascii="Times New Roman" w:hAnsi="Times New Roman" w:cs="Times New Roman"/>
          <w:szCs w:val="24"/>
        </w:rPr>
        <w:t>for</w:t>
      </w:r>
      <w:r w:rsidR="002931D6" w:rsidRPr="009B6F5B">
        <w:rPr>
          <w:rFonts w:ascii="Times New Roman" w:hAnsi="Times New Roman" w:cs="Times New Roman"/>
          <w:szCs w:val="24"/>
        </w:rPr>
        <w:t xml:space="preserve"> primary than secondary </w:t>
      </w:r>
      <w:r w:rsidR="00516087" w:rsidRPr="009B6F5B">
        <w:rPr>
          <w:rFonts w:ascii="Times New Roman" w:hAnsi="Times New Roman" w:cs="Times New Roman"/>
          <w:szCs w:val="24"/>
        </w:rPr>
        <w:t>schools</w:t>
      </w:r>
      <w:r w:rsidR="002931D6" w:rsidRPr="009B6F5B">
        <w:rPr>
          <w:rFonts w:ascii="Times New Roman" w:hAnsi="Times New Roman" w:cs="Times New Roman"/>
          <w:szCs w:val="24"/>
        </w:rPr>
        <w:t>.</w:t>
      </w:r>
    </w:p>
    <w:p w14:paraId="2636F91C" w14:textId="7F226E02" w:rsidR="00036F8B" w:rsidRPr="009B6F5B" w:rsidRDefault="00ED2204"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 xml:space="preserve">The right-hand columns in Table 3 provide one </w:t>
      </w:r>
      <w:r w:rsidR="008B5D57" w:rsidRPr="009B6F5B">
        <w:rPr>
          <w:rFonts w:ascii="Times New Roman" w:hAnsi="Times New Roman" w:cs="Times New Roman"/>
          <w:szCs w:val="24"/>
        </w:rPr>
        <w:t>possible</w:t>
      </w:r>
      <w:r w:rsidRPr="009B6F5B">
        <w:rPr>
          <w:rFonts w:ascii="Times New Roman" w:hAnsi="Times New Roman" w:cs="Times New Roman"/>
          <w:szCs w:val="24"/>
        </w:rPr>
        <w:t xml:space="preserve"> explanation of this result </w:t>
      </w:r>
      <w:r w:rsidR="00912BC8" w:rsidRPr="009B6F5B">
        <w:rPr>
          <w:rFonts w:ascii="Times New Roman" w:hAnsi="Times New Roman" w:cs="Times New Roman"/>
          <w:szCs w:val="24"/>
        </w:rPr>
        <w:t>–</w:t>
      </w:r>
      <w:r w:rsidRPr="009B6F5B">
        <w:rPr>
          <w:rFonts w:ascii="Times New Roman" w:hAnsi="Times New Roman" w:cs="Times New Roman"/>
          <w:szCs w:val="24"/>
        </w:rPr>
        <w:t xml:space="preserve"> </w:t>
      </w:r>
      <w:r w:rsidR="00912BC8" w:rsidRPr="009B6F5B">
        <w:rPr>
          <w:rFonts w:ascii="Times New Roman" w:hAnsi="Times New Roman" w:cs="Times New Roman"/>
          <w:szCs w:val="24"/>
        </w:rPr>
        <w:t>Ofsted deploy</w:t>
      </w:r>
      <w:r w:rsidR="008B5D57" w:rsidRPr="009B6F5B">
        <w:rPr>
          <w:rFonts w:ascii="Times New Roman" w:hAnsi="Times New Roman" w:cs="Times New Roman"/>
          <w:szCs w:val="24"/>
        </w:rPr>
        <w:t>s</w:t>
      </w:r>
      <w:r w:rsidR="00912BC8" w:rsidRPr="009B6F5B">
        <w:rPr>
          <w:rFonts w:ascii="Times New Roman" w:hAnsi="Times New Roman" w:cs="Times New Roman"/>
          <w:szCs w:val="24"/>
        </w:rPr>
        <w:t xml:space="preserve"> OIs and HMIs to different inspection tasks. In particular, HMIs are more likely to be assigned to schools with lower performance in national examinations and those that were judged to be Inadequate during their last inspection. Thus, the </w:t>
      </w:r>
      <w:r w:rsidR="00E22433" w:rsidRPr="009B6F5B">
        <w:rPr>
          <w:rFonts w:ascii="Times New Roman" w:hAnsi="Times New Roman" w:cs="Times New Roman"/>
          <w:szCs w:val="24"/>
        </w:rPr>
        <w:t>‘</w:t>
      </w:r>
      <w:r w:rsidR="00912BC8" w:rsidRPr="009B6F5B">
        <w:rPr>
          <w:rFonts w:ascii="Times New Roman" w:hAnsi="Times New Roman" w:cs="Times New Roman"/>
          <w:szCs w:val="24"/>
        </w:rPr>
        <w:t>contract status</w:t>
      </w:r>
      <w:r w:rsidR="00E22433" w:rsidRPr="009B6F5B">
        <w:rPr>
          <w:rFonts w:ascii="Times New Roman" w:hAnsi="Times New Roman" w:cs="Times New Roman"/>
          <w:szCs w:val="24"/>
        </w:rPr>
        <w:t>’</w:t>
      </w:r>
      <w:r w:rsidR="000D7FDE" w:rsidRPr="009B6F5B">
        <w:rPr>
          <w:rFonts w:ascii="Times New Roman" w:hAnsi="Times New Roman" w:cs="Times New Roman"/>
          <w:szCs w:val="24"/>
        </w:rPr>
        <w:t xml:space="preserve"> </w:t>
      </w:r>
      <w:r w:rsidR="00912BC8" w:rsidRPr="009B6F5B">
        <w:rPr>
          <w:rFonts w:ascii="Times New Roman" w:hAnsi="Times New Roman" w:cs="Times New Roman"/>
          <w:szCs w:val="24"/>
        </w:rPr>
        <w:t>row in Table 4 illustrates whether we continue to find a difference in Overall Effectiveness outcomes between HMI and OI after we have controlled – as far as possible – for differences in their inspection tasks. O</w:t>
      </w:r>
      <w:r w:rsidR="00036F8B" w:rsidRPr="009B6F5B">
        <w:rPr>
          <w:rFonts w:ascii="Times New Roman" w:hAnsi="Times New Roman" w:cs="Times New Roman"/>
          <w:szCs w:val="24"/>
        </w:rPr>
        <w:t>dds-ratios greater than one indicat</w:t>
      </w:r>
      <w:r w:rsidR="00912BC8" w:rsidRPr="009B6F5B">
        <w:rPr>
          <w:rFonts w:ascii="Times New Roman" w:hAnsi="Times New Roman" w:cs="Times New Roman"/>
          <w:szCs w:val="24"/>
        </w:rPr>
        <w:t>e</w:t>
      </w:r>
      <w:r w:rsidR="00036F8B" w:rsidRPr="009B6F5B">
        <w:rPr>
          <w:rFonts w:ascii="Times New Roman" w:hAnsi="Times New Roman" w:cs="Times New Roman"/>
          <w:szCs w:val="24"/>
        </w:rPr>
        <w:t xml:space="preserve"> that HMIs tend to provide harsher inspection judgements than OIs. </w:t>
      </w:r>
    </w:p>
    <w:p w14:paraId="457C432A" w14:textId="1E03AA38" w:rsidR="00B4798F" w:rsidRPr="009B6F5B" w:rsidRDefault="00036F8B"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 xml:space="preserve">There are two key points. First, the relationship between contract status and inspection outcomes is strong and statistically significant. Roughly speaking, the odds of a primary school being placed in a lower Overall Effectiveness category </w:t>
      </w:r>
      <w:r w:rsidR="00B4798F" w:rsidRPr="009B6F5B">
        <w:rPr>
          <w:rFonts w:ascii="Times New Roman" w:hAnsi="Times New Roman" w:cs="Times New Roman"/>
          <w:szCs w:val="24"/>
        </w:rPr>
        <w:t>are</w:t>
      </w:r>
      <w:r w:rsidRPr="009B6F5B">
        <w:rPr>
          <w:rFonts w:ascii="Times New Roman" w:hAnsi="Times New Roman" w:cs="Times New Roman"/>
          <w:szCs w:val="24"/>
        </w:rPr>
        <w:t xml:space="preserve"> around 50% higher if the lead inspector is an HMI rather than an OI. Second,</w:t>
      </w:r>
      <w:r w:rsidR="00B4798F" w:rsidRPr="009B6F5B">
        <w:rPr>
          <w:rFonts w:ascii="Times New Roman" w:hAnsi="Times New Roman" w:cs="Times New Roman"/>
          <w:szCs w:val="24"/>
        </w:rPr>
        <w:t xml:space="preserve"> as Appendix </w:t>
      </w:r>
      <w:r w:rsidR="00985F94" w:rsidRPr="009B6F5B">
        <w:rPr>
          <w:rFonts w:ascii="Times New Roman" w:hAnsi="Times New Roman" w:cs="Times New Roman"/>
          <w:szCs w:val="24"/>
        </w:rPr>
        <w:t>9</w:t>
      </w:r>
      <w:r w:rsidR="00B4798F" w:rsidRPr="009B6F5B">
        <w:rPr>
          <w:rFonts w:ascii="Times New Roman" w:hAnsi="Times New Roman" w:cs="Times New Roman"/>
          <w:szCs w:val="24"/>
        </w:rPr>
        <w:t xml:space="preserve"> illustrates</w:t>
      </w:r>
      <w:r w:rsidR="008B5D57" w:rsidRPr="009B6F5B">
        <w:rPr>
          <w:rFonts w:ascii="Times New Roman" w:hAnsi="Times New Roman" w:cs="Times New Roman"/>
          <w:szCs w:val="24"/>
        </w:rPr>
        <w:t xml:space="preserve"> (see Table </w:t>
      </w:r>
      <w:r w:rsidR="00985F94" w:rsidRPr="009B6F5B">
        <w:rPr>
          <w:rFonts w:ascii="Times New Roman" w:hAnsi="Times New Roman" w:cs="Times New Roman"/>
          <w:szCs w:val="24"/>
        </w:rPr>
        <w:t>9.</w:t>
      </w:r>
      <w:r w:rsidR="008B5D57" w:rsidRPr="009B6F5B">
        <w:rPr>
          <w:rFonts w:ascii="Times New Roman" w:hAnsi="Times New Roman" w:cs="Times New Roman"/>
          <w:szCs w:val="24"/>
        </w:rPr>
        <w:t>7)</w:t>
      </w:r>
      <w:r w:rsidR="00B4798F" w:rsidRPr="009B6F5B">
        <w:rPr>
          <w:rFonts w:ascii="Times New Roman" w:hAnsi="Times New Roman" w:cs="Times New Roman"/>
          <w:szCs w:val="24"/>
        </w:rPr>
        <w:t>,</w:t>
      </w:r>
      <w:r w:rsidRPr="009B6F5B">
        <w:rPr>
          <w:rFonts w:ascii="Times New Roman" w:hAnsi="Times New Roman" w:cs="Times New Roman"/>
          <w:szCs w:val="24"/>
        </w:rPr>
        <w:t xml:space="preserve"> the inclusion of inspection, school and inspector controls only slight</w:t>
      </w:r>
      <w:r w:rsidR="008B5D57" w:rsidRPr="009B6F5B">
        <w:rPr>
          <w:rFonts w:ascii="Times New Roman" w:hAnsi="Times New Roman" w:cs="Times New Roman"/>
          <w:szCs w:val="24"/>
        </w:rPr>
        <w:t>ly</w:t>
      </w:r>
      <w:r w:rsidRPr="009B6F5B">
        <w:rPr>
          <w:rFonts w:ascii="Times New Roman" w:hAnsi="Times New Roman" w:cs="Times New Roman"/>
          <w:szCs w:val="24"/>
        </w:rPr>
        <w:t xml:space="preserve"> weaken</w:t>
      </w:r>
      <w:r w:rsidR="008B5D57" w:rsidRPr="009B6F5B">
        <w:rPr>
          <w:rFonts w:ascii="Times New Roman" w:hAnsi="Times New Roman" w:cs="Times New Roman"/>
          <w:szCs w:val="24"/>
        </w:rPr>
        <w:t>s</w:t>
      </w:r>
      <w:r w:rsidRPr="009B6F5B">
        <w:rPr>
          <w:rFonts w:ascii="Times New Roman" w:hAnsi="Times New Roman" w:cs="Times New Roman"/>
          <w:szCs w:val="24"/>
        </w:rPr>
        <w:t xml:space="preserve"> the relationship</w:t>
      </w:r>
      <w:r w:rsidR="00B4798F" w:rsidRPr="009B6F5B">
        <w:rPr>
          <w:rFonts w:ascii="Times New Roman" w:hAnsi="Times New Roman" w:cs="Times New Roman"/>
          <w:szCs w:val="24"/>
        </w:rPr>
        <w:t xml:space="preserve"> across model specifications</w:t>
      </w:r>
      <w:r w:rsidR="002901C6" w:rsidRPr="009B6F5B">
        <w:rPr>
          <w:rFonts w:ascii="Times New Roman" w:hAnsi="Times New Roman" w:cs="Times New Roman"/>
          <w:szCs w:val="24"/>
        </w:rPr>
        <w:t xml:space="preserve"> with</w:t>
      </w:r>
      <w:r w:rsidR="00AF3DCD" w:rsidRPr="009B6F5B">
        <w:rPr>
          <w:rFonts w:ascii="Times New Roman" w:hAnsi="Times New Roman" w:cs="Times New Roman"/>
          <w:szCs w:val="24"/>
        </w:rPr>
        <w:t xml:space="preserve"> </w:t>
      </w:r>
      <w:r w:rsidRPr="009B6F5B">
        <w:rPr>
          <w:rFonts w:ascii="Times New Roman" w:hAnsi="Times New Roman" w:cs="Times New Roman"/>
          <w:szCs w:val="24"/>
        </w:rPr>
        <w:t>the estimated odds ratio consistently between 1.4 and 1.5</w:t>
      </w:r>
      <w:r w:rsidR="00B4798F" w:rsidRPr="009B6F5B">
        <w:rPr>
          <w:rFonts w:ascii="Times New Roman" w:hAnsi="Times New Roman" w:cs="Times New Roman"/>
          <w:szCs w:val="24"/>
        </w:rPr>
        <w:t>)</w:t>
      </w:r>
      <w:r w:rsidRPr="009B6F5B">
        <w:rPr>
          <w:rFonts w:ascii="Times New Roman" w:hAnsi="Times New Roman" w:cs="Times New Roman"/>
          <w:szCs w:val="24"/>
        </w:rPr>
        <w:t xml:space="preserve">. This </w:t>
      </w:r>
      <w:r w:rsidR="00262E47" w:rsidRPr="009B6F5B">
        <w:rPr>
          <w:rFonts w:ascii="Times New Roman" w:hAnsi="Times New Roman" w:cs="Times New Roman"/>
          <w:szCs w:val="24"/>
        </w:rPr>
        <w:t>suggests</w:t>
      </w:r>
      <w:r w:rsidRPr="009B6F5B">
        <w:rPr>
          <w:rFonts w:ascii="Times New Roman" w:hAnsi="Times New Roman" w:cs="Times New Roman"/>
          <w:szCs w:val="24"/>
        </w:rPr>
        <w:t xml:space="preserve"> </w:t>
      </w:r>
      <w:r w:rsidR="00262E47" w:rsidRPr="009B6F5B">
        <w:rPr>
          <w:rFonts w:ascii="Times New Roman" w:hAnsi="Times New Roman" w:cs="Times New Roman"/>
          <w:szCs w:val="24"/>
        </w:rPr>
        <w:t>the</w:t>
      </w:r>
      <w:r w:rsidRPr="009B6F5B">
        <w:rPr>
          <w:rFonts w:ascii="Times New Roman" w:hAnsi="Times New Roman" w:cs="Times New Roman"/>
          <w:szCs w:val="24"/>
        </w:rPr>
        <w:t xml:space="preserve"> result is not being</w:t>
      </w:r>
      <w:r w:rsidR="00B4798F" w:rsidRPr="009B6F5B">
        <w:rPr>
          <w:rFonts w:ascii="Times New Roman" w:hAnsi="Times New Roman" w:cs="Times New Roman"/>
          <w:szCs w:val="24"/>
        </w:rPr>
        <w:t xml:space="preserve"> solely</w:t>
      </w:r>
      <w:r w:rsidRPr="009B6F5B">
        <w:rPr>
          <w:rFonts w:ascii="Times New Roman" w:hAnsi="Times New Roman" w:cs="Times New Roman"/>
          <w:szCs w:val="24"/>
        </w:rPr>
        <w:t xml:space="preserve"> driven by the selection of HMIs/OIs into different types of inspection, at least in terms of key observable characteristics such as examination performance and demographic composition. We cannot rule out the possibility, however, that </w:t>
      </w:r>
      <w:r w:rsidRPr="009B6F5B">
        <w:rPr>
          <w:rFonts w:ascii="Times New Roman" w:hAnsi="Times New Roman" w:cs="Times New Roman"/>
          <w:szCs w:val="24"/>
        </w:rPr>
        <w:lastRenderedPageBreak/>
        <w:t>HMIs and OIs are disproportionately chosen to conduct inspections based upon factor</w:t>
      </w:r>
      <w:r w:rsidR="00262E47" w:rsidRPr="009B6F5B">
        <w:rPr>
          <w:rFonts w:ascii="Times New Roman" w:hAnsi="Times New Roman" w:cs="Times New Roman"/>
          <w:szCs w:val="24"/>
        </w:rPr>
        <w:t>s</w:t>
      </w:r>
      <w:r w:rsidRPr="009B6F5B">
        <w:rPr>
          <w:rFonts w:ascii="Times New Roman" w:hAnsi="Times New Roman" w:cs="Times New Roman"/>
          <w:szCs w:val="24"/>
        </w:rPr>
        <w:t xml:space="preserve"> we cannot observe (and is not well-proxied by our controls). </w:t>
      </w:r>
      <w:r w:rsidR="00FC5AA3" w:rsidRPr="009B6F5B">
        <w:rPr>
          <w:rFonts w:ascii="Times New Roman" w:hAnsi="Times New Roman" w:cs="Times New Roman"/>
          <w:szCs w:val="24"/>
        </w:rPr>
        <w:t xml:space="preserve">Our analysis of short primary inspections in Table 5 </w:t>
      </w:r>
      <w:r w:rsidR="002901C6" w:rsidRPr="009B6F5B">
        <w:rPr>
          <w:rFonts w:ascii="Times New Roman" w:hAnsi="Times New Roman" w:cs="Times New Roman"/>
          <w:szCs w:val="24"/>
        </w:rPr>
        <w:t>produces</w:t>
      </w:r>
      <w:r w:rsidR="00FC5AA3" w:rsidRPr="009B6F5B">
        <w:rPr>
          <w:rFonts w:ascii="Times New Roman" w:hAnsi="Times New Roman" w:cs="Times New Roman"/>
          <w:szCs w:val="24"/>
        </w:rPr>
        <w:t xml:space="preserve"> similar results</w:t>
      </w:r>
      <w:r w:rsidR="00262E47" w:rsidRPr="009B6F5B">
        <w:rPr>
          <w:rFonts w:ascii="Times New Roman" w:hAnsi="Times New Roman" w:cs="Times New Roman"/>
          <w:szCs w:val="24"/>
        </w:rPr>
        <w:t>;</w:t>
      </w:r>
      <w:r w:rsidR="00FC5AA3" w:rsidRPr="009B6F5B">
        <w:rPr>
          <w:rFonts w:ascii="Times New Roman" w:hAnsi="Times New Roman" w:cs="Times New Roman"/>
          <w:szCs w:val="24"/>
        </w:rPr>
        <w:t xml:space="preserve"> the odds of a negative outcome</w:t>
      </w:r>
      <w:r w:rsidR="00262E47" w:rsidRPr="009B6F5B">
        <w:rPr>
          <w:rFonts w:ascii="Times New Roman" w:hAnsi="Times New Roman" w:cs="Times New Roman"/>
          <w:szCs w:val="24"/>
        </w:rPr>
        <w:t xml:space="preserve"> are</w:t>
      </w:r>
      <w:r w:rsidR="00FC5AA3" w:rsidRPr="009B6F5B">
        <w:rPr>
          <w:rFonts w:ascii="Times New Roman" w:hAnsi="Times New Roman" w:cs="Times New Roman"/>
          <w:szCs w:val="24"/>
        </w:rPr>
        <w:t xml:space="preserve"> around 1.6 times higher if conducted by an HMI rather than an OI</w:t>
      </w:r>
      <w:r w:rsidR="00262E47" w:rsidRPr="009B6F5B">
        <w:rPr>
          <w:rFonts w:ascii="Times New Roman" w:hAnsi="Times New Roman" w:cs="Times New Roman"/>
          <w:szCs w:val="24"/>
        </w:rPr>
        <w:t xml:space="preserve"> (conditional on the controls)</w:t>
      </w:r>
      <w:r w:rsidR="00FC5AA3" w:rsidRPr="009B6F5B">
        <w:rPr>
          <w:rFonts w:ascii="Times New Roman" w:hAnsi="Times New Roman" w:cs="Times New Roman"/>
          <w:szCs w:val="24"/>
        </w:rPr>
        <w:t xml:space="preserve">. </w:t>
      </w:r>
      <w:r w:rsidR="00B601AB" w:rsidRPr="009B6F5B">
        <w:rPr>
          <w:rFonts w:ascii="Times New Roman" w:hAnsi="Times New Roman" w:cs="Times New Roman"/>
          <w:szCs w:val="24"/>
        </w:rPr>
        <w:t>In absolute terms, this suggests that</w:t>
      </w:r>
      <w:r w:rsidR="0012406B" w:rsidRPr="009B6F5B">
        <w:rPr>
          <w:rFonts w:ascii="Times New Roman" w:hAnsi="Times New Roman" w:cs="Times New Roman"/>
          <w:szCs w:val="24"/>
        </w:rPr>
        <w:t xml:space="preserve"> about 13% of short inspections led by HMI result in a full inspection next due to concerns, compared to </w:t>
      </w:r>
      <w:r w:rsidR="00262E47" w:rsidRPr="009B6F5B">
        <w:rPr>
          <w:rFonts w:ascii="Times New Roman" w:hAnsi="Times New Roman" w:cs="Times New Roman"/>
          <w:szCs w:val="24"/>
        </w:rPr>
        <w:t>9</w:t>
      </w:r>
      <w:r w:rsidR="0012406B" w:rsidRPr="009B6F5B">
        <w:rPr>
          <w:rFonts w:ascii="Times New Roman" w:hAnsi="Times New Roman" w:cs="Times New Roman"/>
          <w:szCs w:val="24"/>
        </w:rPr>
        <w:t>% of those led by OIs.</w:t>
      </w:r>
    </w:p>
    <w:p w14:paraId="6471D3A6" w14:textId="3114C2C5" w:rsidR="00256EA8" w:rsidRPr="009B6F5B" w:rsidRDefault="00854E26"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Analogous results for secondary schools</w:t>
      </w:r>
      <w:r w:rsidR="002C3C8E" w:rsidRPr="009B6F5B">
        <w:rPr>
          <w:rFonts w:ascii="Times New Roman" w:hAnsi="Times New Roman" w:cs="Times New Roman"/>
          <w:szCs w:val="24"/>
        </w:rPr>
        <w:t xml:space="preserve"> in Table 4</w:t>
      </w:r>
      <w:r w:rsidRPr="009B6F5B">
        <w:rPr>
          <w:rFonts w:ascii="Times New Roman" w:hAnsi="Times New Roman" w:cs="Times New Roman"/>
          <w:szCs w:val="24"/>
        </w:rPr>
        <w:t xml:space="preserve"> </w:t>
      </w:r>
      <w:r w:rsidR="002C3C8E" w:rsidRPr="009B6F5B">
        <w:rPr>
          <w:rFonts w:ascii="Times New Roman" w:hAnsi="Times New Roman" w:cs="Times New Roman"/>
          <w:szCs w:val="24"/>
        </w:rPr>
        <w:t>point towards</w:t>
      </w:r>
      <w:r w:rsidR="00B4798F" w:rsidRPr="009B6F5B">
        <w:rPr>
          <w:rFonts w:ascii="Times New Roman" w:hAnsi="Times New Roman" w:cs="Times New Roman"/>
          <w:szCs w:val="24"/>
        </w:rPr>
        <w:t xml:space="preserve"> a similar – although slightly weaker – relationship (odds ratio = 1.32</w:t>
      </w:r>
      <w:r w:rsidR="00FC5AA3" w:rsidRPr="009B6F5B">
        <w:rPr>
          <w:rFonts w:ascii="Times New Roman" w:hAnsi="Times New Roman" w:cs="Times New Roman"/>
          <w:szCs w:val="24"/>
        </w:rPr>
        <w:t>), with the odds ratio fluctuating slightly (between 1.</w:t>
      </w:r>
      <w:r w:rsidR="002901C6" w:rsidRPr="009B6F5B">
        <w:rPr>
          <w:rFonts w:ascii="Times New Roman" w:hAnsi="Times New Roman" w:cs="Times New Roman"/>
          <w:szCs w:val="24"/>
        </w:rPr>
        <w:t xml:space="preserve">13 </w:t>
      </w:r>
      <w:r w:rsidR="00FC5AA3" w:rsidRPr="009B6F5B">
        <w:rPr>
          <w:rFonts w:ascii="Times New Roman" w:hAnsi="Times New Roman" w:cs="Times New Roman"/>
          <w:szCs w:val="24"/>
        </w:rPr>
        <w:t>and 1.3</w:t>
      </w:r>
      <w:r w:rsidR="002901C6" w:rsidRPr="009B6F5B">
        <w:rPr>
          <w:rFonts w:ascii="Times New Roman" w:hAnsi="Times New Roman" w:cs="Times New Roman"/>
          <w:szCs w:val="24"/>
        </w:rPr>
        <w:t>2</w:t>
      </w:r>
      <w:r w:rsidR="00FC5AA3" w:rsidRPr="009B6F5B">
        <w:rPr>
          <w:rFonts w:ascii="Times New Roman" w:hAnsi="Times New Roman" w:cs="Times New Roman"/>
          <w:szCs w:val="24"/>
        </w:rPr>
        <w:t>) depending on the exact specification used</w:t>
      </w:r>
      <w:r w:rsidR="00262E47" w:rsidRPr="009B6F5B">
        <w:rPr>
          <w:rFonts w:ascii="Times New Roman" w:hAnsi="Times New Roman" w:cs="Times New Roman"/>
          <w:szCs w:val="24"/>
        </w:rPr>
        <w:t xml:space="preserve"> (see Appendix Table I8)</w:t>
      </w:r>
      <w:r w:rsidR="00FC5AA3" w:rsidRPr="009B6F5B">
        <w:rPr>
          <w:rFonts w:ascii="Times New Roman" w:hAnsi="Times New Roman" w:cs="Times New Roman"/>
          <w:szCs w:val="24"/>
        </w:rPr>
        <w:t>. Moreover</w:t>
      </w:r>
      <w:r w:rsidRPr="009B6F5B">
        <w:rPr>
          <w:rFonts w:ascii="Times New Roman" w:hAnsi="Times New Roman" w:cs="Times New Roman"/>
          <w:szCs w:val="24"/>
        </w:rPr>
        <w:t xml:space="preserve">, alternative estimates based upon multinomial (rather than ordinal) logistic regression in Appendix </w:t>
      </w:r>
      <w:r w:rsidR="00985F94" w:rsidRPr="009B6F5B">
        <w:rPr>
          <w:rFonts w:ascii="Times New Roman" w:hAnsi="Times New Roman" w:cs="Times New Roman"/>
          <w:szCs w:val="24"/>
        </w:rPr>
        <w:t>6</w:t>
      </w:r>
      <w:r w:rsidRPr="009B6F5B">
        <w:rPr>
          <w:rFonts w:ascii="Times New Roman" w:hAnsi="Times New Roman" w:cs="Times New Roman"/>
          <w:szCs w:val="24"/>
        </w:rPr>
        <w:t xml:space="preserve"> make</w:t>
      </w:r>
      <w:r w:rsidR="00FC5AA3" w:rsidRPr="009B6F5B">
        <w:rPr>
          <w:rFonts w:ascii="Times New Roman" w:hAnsi="Times New Roman" w:cs="Times New Roman"/>
          <w:szCs w:val="24"/>
        </w:rPr>
        <w:t>s</w:t>
      </w:r>
      <w:r w:rsidRPr="009B6F5B">
        <w:rPr>
          <w:rFonts w:ascii="Times New Roman" w:hAnsi="Times New Roman" w:cs="Times New Roman"/>
          <w:szCs w:val="24"/>
        </w:rPr>
        <w:t xml:space="preserve"> clear that for secondaries, the main point of difference between HMIs and OIs is with respect to </w:t>
      </w:r>
      <w:r w:rsidR="00FC5AA3" w:rsidRPr="009B6F5B">
        <w:rPr>
          <w:rFonts w:ascii="Times New Roman" w:hAnsi="Times New Roman" w:cs="Times New Roman"/>
          <w:szCs w:val="24"/>
        </w:rPr>
        <w:t>G</w:t>
      </w:r>
      <w:r w:rsidRPr="009B6F5B">
        <w:rPr>
          <w:rFonts w:ascii="Times New Roman" w:hAnsi="Times New Roman" w:cs="Times New Roman"/>
          <w:szCs w:val="24"/>
        </w:rPr>
        <w:t xml:space="preserve">ood and </w:t>
      </w:r>
      <w:r w:rsidR="00FC5AA3" w:rsidRPr="009B6F5B">
        <w:rPr>
          <w:rFonts w:ascii="Times New Roman" w:hAnsi="Times New Roman" w:cs="Times New Roman"/>
          <w:szCs w:val="24"/>
        </w:rPr>
        <w:t>I</w:t>
      </w:r>
      <w:r w:rsidRPr="009B6F5B">
        <w:rPr>
          <w:rFonts w:ascii="Times New Roman" w:hAnsi="Times New Roman" w:cs="Times New Roman"/>
          <w:szCs w:val="24"/>
        </w:rPr>
        <w:t xml:space="preserve">nadequate </w:t>
      </w:r>
      <w:r w:rsidR="00FC5AA3" w:rsidRPr="009B6F5B">
        <w:rPr>
          <w:rFonts w:ascii="Times New Roman" w:hAnsi="Times New Roman" w:cs="Times New Roman"/>
          <w:szCs w:val="24"/>
        </w:rPr>
        <w:t>judgements</w:t>
      </w:r>
      <w:r w:rsidRPr="009B6F5B">
        <w:rPr>
          <w:rFonts w:ascii="Times New Roman" w:hAnsi="Times New Roman" w:cs="Times New Roman"/>
          <w:szCs w:val="24"/>
        </w:rPr>
        <w:t xml:space="preserve">. </w:t>
      </w:r>
    </w:p>
    <w:p w14:paraId="3AC11715" w14:textId="77777777" w:rsidR="00AF3DCD" w:rsidRPr="009B6F5B" w:rsidRDefault="00AF3DCD" w:rsidP="00216282">
      <w:pPr>
        <w:spacing w:line="480" w:lineRule="auto"/>
        <w:jc w:val="both"/>
        <w:rPr>
          <w:rFonts w:ascii="Times New Roman" w:hAnsi="Times New Roman" w:cs="Times New Roman"/>
          <w:szCs w:val="24"/>
        </w:rPr>
      </w:pPr>
    </w:p>
    <w:p w14:paraId="47C30DCF" w14:textId="3A5340DE" w:rsidR="007947D3" w:rsidRPr="009B6F5B" w:rsidRDefault="007947D3" w:rsidP="00216282">
      <w:pPr>
        <w:pStyle w:val="NoSpacing"/>
        <w:spacing w:line="480" w:lineRule="auto"/>
        <w:jc w:val="both"/>
        <w:rPr>
          <w:rFonts w:ascii="Times New Roman" w:hAnsi="Times New Roman" w:cs="Times New Roman"/>
          <w:b/>
          <w:bCs/>
          <w:i/>
          <w:iCs/>
          <w:szCs w:val="24"/>
        </w:rPr>
      </w:pPr>
      <w:r w:rsidRPr="009B6F5B">
        <w:rPr>
          <w:rFonts w:ascii="Times New Roman" w:hAnsi="Times New Roman" w:cs="Times New Roman"/>
          <w:b/>
          <w:bCs/>
          <w:i/>
          <w:iCs/>
          <w:szCs w:val="24"/>
        </w:rPr>
        <w:t>RQ</w:t>
      </w:r>
      <w:r w:rsidR="005C35E2" w:rsidRPr="009B6F5B">
        <w:rPr>
          <w:rFonts w:ascii="Times New Roman" w:hAnsi="Times New Roman" w:cs="Times New Roman"/>
          <w:b/>
          <w:bCs/>
          <w:i/>
          <w:iCs/>
          <w:szCs w:val="24"/>
        </w:rPr>
        <w:t>3</w:t>
      </w:r>
      <w:r w:rsidRPr="009B6F5B">
        <w:rPr>
          <w:rFonts w:ascii="Times New Roman" w:hAnsi="Times New Roman" w:cs="Times New Roman"/>
          <w:b/>
          <w:bCs/>
          <w:i/>
          <w:iCs/>
          <w:szCs w:val="24"/>
        </w:rPr>
        <w:t xml:space="preserve">. How are inspection outcomes linked to inspection experience of lead inspectors? </w:t>
      </w:r>
    </w:p>
    <w:p w14:paraId="0EB51981" w14:textId="20F5AAB3" w:rsidR="00C31C7A" w:rsidRPr="009B6F5B" w:rsidRDefault="00C31C7A" w:rsidP="00216282">
      <w:pPr>
        <w:pStyle w:val="NoSpacing"/>
        <w:spacing w:line="480" w:lineRule="auto"/>
        <w:jc w:val="both"/>
        <w:rPr>
          <w:rFonts w:ascii="Times New Roman" w:hAnsi="Times New Roman" w:cs="Times New Roman"/>
          <w:szCs w:val="24"/>
        </w:rPr>
      </w:pPr>
    </w:p>
    <w:p w14:paraId="593153EB" w14:textId="13C58F6E" w:rsidR="0051400F" w:rsidRPr="009B6F5B" w:rsidRDefault="0051400F" w:rsidP="00216282">
      <w:pPr>
        <w:spacing w:line="480" w:lineRule="auto"/>
        <w:jc w:val="both"/>
        <w:rPr>
          <w:rFonts w:ascii="Times New Roman" w:eastAsiaTheme="minorHAnsi" w:hAnsi="Times New Roman" w:cs="Times New Roman"/>
          <w:szCs w:val="24"/>
        </w:rPr>
      </w:pPr>
      <w:r w:rsidRPr="009B6F5B">
        <w:rPr>
          <w:rFonts w:ascii="Times New Roman" w:hAnsi="Times New Roman" w:cs="Times New Roman"/>
          <w:szCs w:val="24"/>
        </w:rPr>
        <w:t>T</w:t>
      </w:r>
      <w:r w:rsidR="005C35E2" w:rsidRPr="009B6F5B">
        <w:rPr>
          <w:rFonts w:ascii="Times New Roman" w:hAnsi="Times New Roman" w:cs="Times New Roman"/>
          <w:szCs w:val="24"/>
        </w:rPr>
        <w:t>he next set of estimates in Table 4</w:t>
      </w:r>
      <w:r w:rsidRPr="009B6F5B">
        <w:rPr>
          <w:rFonts w:ascii="Times New Roman" w:hAnsi="Times New Roman" w:cs="Times New Roman"/>
          <w:szCs w:val="24"/>
        </w:rPr>
        <w:t xml:space="preserve"> presents results </w:t>
      </w:r>
      <w:r w:rsidR="005C35E2" w:rsidRPr="009B6F5B">
        <w:rPr>
          <w:rFonts w:ascii="Times New Roman" w:hAnsi="Times New Roman" w:cs="Times New Roman"/>
          <w:szCs w:val="24"/>
        </w:rPr>
        <w:t xml:space="preserve">for </w:t>
      </w:r>
      <w:r w:rsidRPr="009B6F5B">
        <w:rPr>
          <w:rFonts w:ascii="Times New Roman" w:hAnsi="Times New Roman" w:cs="Times New Roman"/>
          <w:szCs w:val="24"/>
        </w:rPr>
        <w:t xml:space="preserve">inspector experience. </w:t>
      </w:r>
      <w:r w:rsidR="002A10FD" w:rsidRPr="009B6F5B">
        <w:rPr>
          <w:rFonts w:ascii="Times New Roman" w:hAnsi="Times New Roman" w:cs="Times New Roman"/>
          <w:szCs w:val="24"/>
        </w:rPr>
        <w:t>Those</w:t>
      </w:r>
      <w:r w:rsidRPr="009B6F5B">
        <w:rPr>
          <w:rFonts w:ascii="Times New Roman" w:hAnsi="Times New Roman" w:cs="Times New Roman"/>
          <w:szCs w:val="24"/>
        </w:rPr>
        <w:t xml:space="preserve"> for both primary and secondary schools </w:t>
      </w:r>
      <w:r w:rsidR="002A10FD" w:rsidRPr="009B6F5B">
        <w:rPr>
          <w:rFonts w:ascii="Times New Roman" w:hAnsi="Times New Roman" w:cs="Times New Roman"/>
          <w:szCs w:val="24"/>
        </w:rPr>
        <w:t>suggest</w:t>
      </w:r>
      <w:r w:rsidRPr="009B6F5B">
        <w:rPr>
          <w:rFonts w:ascii="Times New Roman" w:hAnsi="Times New Roman" w:cs="Times New Roman"/>
          <w:szCs w:val="24"/>
        </w:rPr>
        <w:t xml:space="preserve"> there is no clear relationship </w:t>
      </w:r>
      <w:r w:rsidR="002A10FD" w:rsidRPr="009B6F5B">
        <w:rPr>
          <w:rFonts w:ascii="Times New Roman" w:hAnsi="Times New Roman" w:cs="Times New Roman"/>
          <w:szCs w:val="24"/>
        </w:rPr>
        <w:t>with</w:t>
      </w:r>
      <w:r w:rsidRPr="009B6F5B">
        <w:rPr>
          <w:rFonts w:ascii="Times New Roman" w:hAnsi="Times New Roman" w:cs="Times New Roman"/>
          <w:szCs w:val="24"/>
        </w:rPr>
        <w:t xml:space="preserve"> inspection </w:t>
      </w:r>
      <w:r w:rsidR="005C35E2" w:rsidRPr="009B6F5B">
        <w:rPr>
          <w:rFonts w:ascii="Times New Roman" w:hAnsi="Times New Roman" w:cs="Times New Roman"/>
          <w:szCs w:val="24"/>
        </w:rPr>
        <w:t>outcomes</w:t>
      </w:r>
      <w:r w:rsidRPr="009B6F5B">
        <w:rPr>
          <w:rFonts w:ascii="Times New Roman" w:hAnsi="Times New Roman" w:cs="Times New Roman"/>
          <w:szCs w:val="24"/>
        </w:rPr>
        <w:t>.</w:t>
      </w:r>
      <w:r w:rsidR="005C35E2" w:rsidRPr="009B6F5B">
        <w:rPr>
          <w:rFonts w:ascii="Times New Roman" w:hAnsi="Times New Roman" w:cs="Times New Roman"/>
          <w:szCs w:val="24"/>
        </w:rPr>
        <w:t xml:space="preserve"> Moreover, in Appendix</w:t>
      </w:r>
      <w:r w:rsidR="002A10FD" w:rsidRPr="009B6F5B">
        <w:rPr>
          <w:rFonts w:ascii="Times New Roman" w:hAnsi="Times New Roman" w:cs="Times New Roman"/>
          <w:szCs w:val="24"/>
        </w:rPr>
        <w:t xml:space="preserve"> </w:t>
      </w:r>
      <w:r w:rsidR="00985F94" w:rsidRPr="009B6F5B">
        <w:rPr>
          <w:rFonts w:ascii="Times New Roman" w:hAnsi="Times New Roman" w:cs="Times New Roman"/>
          <w:szCs w:val="24"/>
        </w:rPr>
        <w:t>9</w:t>
      </w:r>
      <w:r w:rsidR="005C35E2" w:rsidRPr="009B6F5B">
        <w:rPr>
          <w:rFonts w:ascii="Times New Roman" w:hAnsi="Times New Roman" w:cs="Times New Roman"/>
          <w:szCs w:val="24"/>
        </w:rPr>
        <w:t xml:space="preserve"> </w:t>
      </w:r>
      <w:r w:rsidR="002A10FD" w:rsidRPr="009B6F5B">
        <w:rPr>
          <w:rFonts w:ascii="Times New Roman" w:hAnsi="Times New Roman" w:cs="Times New Roman"/>
          <w:szCs w:val="24"/>
        </w:rPr>
        <w:t xml:space="preserve">(Appendix Table </w:t>
      </w:r>
      <w:r w:rsidR="00985F94" w:rsidRPr="009B6F5B">
        <w:rPr>
          <w:rFonts w:ascii="Times New Roman" w:hAnsi="Times New Roman" w:cs="Times New Roman"/>
          <w:szCs w:val="24"/>
        </w:rPr>
        <w:t>9.</w:t>
      </w:r>
      <w:r w:rsidR="002A10FD" w:rsidRPr="009B6F5B">
        <w:rPr>
          <w:rFonts w:ascii="Times New Roman" w:hAnsi="Times New Roman" w:cs="Times New Roman"/>
          <w:szCs w:val="24"/>
        </w:rPr>
        <w:t>12)</w:t>
      </w:r>
      <w:r w:rsidR="005C35E2" w:rsidRPr="009B6F5B">
        <w:rPr>
          <w:rFonts w:ascii="Times New Roman" w:hAnsi="Times New Roman" w:cs="Times New Roman"/>
          <w:szCs w:val="24"/>
        </w:rPr>
        <w:t xml:space="preserve">, we illustrate </w:t>
      </w:r>
      <w:r w:rsidR="001000F6" w:rsidRPr="009B6F5B">
        <w:rPr>
          <w:rFonts w:ascii="Times New Roman" w:hAnsi="Times New Roman" w:cs="Times New Roman"/>
          <w:szCs w:val="24"/>
        </w:rPr>
        <w:t xml:space="preserve">how </w:t>
      </w:r>
      <w:r w:rsidR="005C35E2" w:rsidRPr="009B6F5B">
        <w:rPr>
          <w:rFonts w:ascii="Times New Roman" w:hAnsi="Times New Roman" w:cs="Times New Roman"/>
          <w:szCs w:val="24"/>
        </w:rPr>
        <w:t>this</w:t>
      </w:r>
      <w:r w:rsidRPr="009B6F5B">
        <w:rPr>
          <w:rFonts w:ascii="Times New Roman" w:hAnsi="Times New Roman" w:cs="Times New Roman"/>
          <w:szCs w:val="24"/>
        </w:rPr>
        <w:t xml:space="preserve"> holds true regardless of the model</w:t>
      </w:r>
      <w:r w:rsidR="003D3737" w:rsidRPr="009B6F5B">
        <w:rPr>
          <w:rFonts w:ascii="Times New Roman" w:hAnsi="Times New Roman" w:cs="Times New Roman"/>
          <w:szCs w:val="24"/>
        </w:rPr>
        <w:t xml:space="preserve"> specification used</w:t>
      </w:r>
      <w:r w:rsidRPr="009B6F5B">
        <w:rPr>
          <w:rFonts w:ascii="Times New Roman" w:hAnsi="Times New Roman" w:cs="Times New Roman"/>
          <w:szCs w:val="24"/>
        </w:rPr>
        <w:t>.</w:t>
      </w:r>
      <w:r w:rsidR="002E7F22" w:rsidRPr="009B6F5B">
        <w:rPr>
          <w:rFonts w:ascii="Times New Roman" w:hAnsi="Times New Roman" w:cs="Times New Roman"/>
          <w:szCs w:val="24"/>
        </w:rPr>
        <w:t xml:space="preserve"> Similar results also emerge for</w:t>
      </w:r>
      <w:r w:rsidR="005C35E2" w:rsidRPr="009B6F5B">
        <w:rPr>
          <w:rFonts w:ascii="Times New Roman" w:hAnsi="Times New Roman" w:cs="Times New Roman"/>
          <w:szCs w:val="24"/>
        </w:rPr>
        <w:t xml:space="preserve"> primary school</w:t>
      </w:r>
      <w:r w:rsidR="002E7F22" w:rsidRPr="009B6F5B">
        <w:rPr>
          <w:rFonts w:ascii="Times New Roman" w:hAnsi="Times New Roman" w:cs="Times New Roman"/>
          <w:szCs w:val="24"/>
        </w:rPr>
        <w:t xml:space="preserve"> short inspection</w:t>
      </w:r>
      <w:r w:rsidR="005C35E2" w:rsidRPr="009B6F5B">
        <w:rPr>
          <w:rFonts w:ascii="Times New Roman" w:hAnsi="Times New Roman" w:cs="Times New Roman"/>
          <w:szCs w:val="24"/>
        </w:rPr>
        <w:t>s in Table 5</w:t>
      </w:r>
      <w:r w:rsidR="002E7F22" w:rsidRPr="009B6F5B">
        <w:rPr>
          <w:rFonts w:ascii="Times New Roman" w:hAnsi="Times New Roman" w:cs="Times New Roman"/>
          <w:szCs w:val="24"/>
        </w:rPr>
        <w:t>.</w:t>
      </w:r>
    </w:p>
    <w:p w14:paraId="0B6DA6EC" w14:textId="71363F4E" w:rsidR="007947D3" w:rsidRPr="009B6F5B" w:rsidRDefault="007947D3" w:rsidP="00216282">
      <w:pPr>
        <w:pStyle w:val="NoSpacing"/>
        <w:spacing w:line="480" w:lineRule="auto"/>
        <w:jc w:val="both"/>
        <w:rPr>
          <w:rFonts w:ascii="Times New Roman" w:hAnsi="Times New Roman" w:cs="Times New Roman"/>
          <w:b/>
          <w:bCs/>
          <w:szCs w:val="24"/>
        </w:rPr>
      </w:pPr>
      <w:r w:rsidRPr="009B6F5B">
        <w:rPr>
          <w:rFonts w:ascii="Times New Roman" w:hAnsi="Times New Roman" w:cs="Times New Roman"/>
          <w:b/>
          <w:bCs/>
          <w:i/>
          <w:iCs/>
          <w:szCs w:val="24"/>
        </w:rPr>
        <w:t>RQ</w:t>
      </w:r>
      <w:r w:rsidR="005C35E2" w:rsidRPr="009B6F5B">
        <w:rPr>
          <w:rFonts w:ascii="Times New Roman" w:hAnsi="Times New Roman" w:cs="Times New Roman"/>
          <w:b/>
          <w:bCs/>
          <w:i/>
          <w:iCs/>
          <w:szCs w:val="24"/>
        </w:rPr>
        <w:t>4</w:t>
      </w:r>
      <w:r w:rsidRPr="009B6F5B">
        <w:rPr>
          <w:rFonts w:ascii="Times New Roman" w:hAnsi="Times New Roman" w:cs="Times New Roman"/>
          <w:b/>
          <w:bCs/>
          <w:i/>
          <w:iCs/>
          <w:szCs w:val="24"/>
        </w:rPr>
        <w:t xml:space="preserve">. Do inspectors judge schools more harshly when they are working outside of their home region? </w:t>
      </w:r>
    </w:p>
    <w:p w14:paraId="5BA04D43" w14:textId="7C8C3E47" w:rsidR="002931D6" w:rsidRPr="009B6F5B" w:rsidRDefault="002931D6" w:rsidP="00216282">
      <w:pPr>
        <w:pStyle w:val="NoSpacing"/>
        <w:spacing w:line="480" w:lineRule="auto"/>
        <w:jc w:val="both"/>
        <w:rPr>
          <w:rFonts w:ascii="Times New Roman" w:hAnsi="Times New Roman" w:cs="Times New Roman"/>
          <w:szCs w:val="24"/>
        </w:rPr>
      </w:pPr>
    </w:p>
    <w:p w14:paraId="1598EBF0" w14:textId="53740F4E" w:rsidR="00880AC8" w:rsidRPr="009B6F5B" w:rsidRDefault="002E7F22"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lastRenderedPageBreak/>
        <w:t xml:space="preserve">Table </w:t>
      </w:r>
      <w:r w:rsidR="00744BDD" w:rsidRPr="009B6F5B">
        <w:rPr>
          <w:rFonts w:ascii="Times New Roman" w:hAnsi="Times New Roman" w:cs="Times New Roman"/>
          <w:szCs w:val="24"/>
        </w:rPr>
        <w:t>2 panel (c)</w:t>
      </w:r>
      <w:r w:rsidRPr="009B6F5B">
        <w:rPr>
          <w:rFonts w:ascii="Times New Roman" w:hAnsi="Times New Roman" w:cs="Times New Roman"/>
          <w:szCs w:val="24"/>
        </w:rPr>
        <w:t xml:space="preserve"> </w:t>
      </w:r>
      <w:r w:rsidR="00744BDD" w:rsidRPr="009B6F5B">
        <w:rPr>
          <w:rFonts w:ascii="Times New Roman" w:hAnsi="Times New Roman" w:cs="Times New Roman"/>
          <w:szCs w:val="24"/>
        </w:rPr>
        <w:t>presents a</w:t>
      </w:r>
      <w:r w:rsidRPr="009B6F5B">
        <w:rPr>
          <w:rFonts w:ascii="Times New Roman" w:hAnsi="Times New Roman" w:cs="Times New Roman"/>
          <w:szCs w:val="24"/>
        </w:rPr>
        <w:t xml:space="preserve"> cross-tabulation between whether the inspection was conducted inside the inspector’s home region and </w:t>
      </w:r>
      <w:r w:rsidR="00744BDD" w:rsidRPr="009B6F5B">
        <w:rPr>
          <w:rFonts w:ascii="Times New Roman" w:hAnsi="Times New Roman" w:cs="Times New Roman"/>
          <w:szCs w:val="24"/>
        </w:rPr>
        <w:t>Overall Effectiveness judgement</w:t>
      </w:r>
      <w:r w:rsidRPr="009B6F5B">
        <w:rPr>
          <w:rFonts w:ascii="Times New Roman" w:hAnsi="Times New Roman" w:cs="Times New Roman"/>
          <w:szCs w:val="24"/>
        </w:rPr>
        <w:t>. For primary schools  the distribution is very similar whe</w:t>
      </w:r>
      <w:r w:rsidR="00B625E2" w:rsidRPr="009B6F5B">
        <w:rPr>
          <w:rFonts w:ascii="Times New Roman" w:hAnsi="Times New Roman" w:cs="Times New Roman"/>
          <w:szCs w:val="24"/>
        </w:rPr>
        <w:t>ther</w:t>
      </w:r>
      <w:r w:rsidRPr="009B6F5B">
        <w:rPr>
          <w:rFonts w:ascii="Times New Roman" w:hAnsi="Times New Roman" w:cs="Times New Roman"/>
          <w:szCs w:val="24"/>
        </w:rPr>
        <w:t xml:space="preserve"> the inspection was conducted within inspector’s home region or not. </w:t>
      </w:r>
      <w:r w:rsidR="00880AC8" w:rsidRPr="009B6F5B">
        <w:rPr>
          <w:rFonts w:ascii="Times New Roman" w:hAnsi="Times New Roman" w:cs="Times New Roman"/>
          <w:szCs w:val="24"/>
        </w:rPr>
        <w:t xml:space="preserve">The regression model estimates presented in Table 4 suggest that, although statistically significant due to the large sample size, any association here is weak (odds ratio = 1.13). For primary school short inspections (Table 5), only 96 out of the 3,311 within our database have been conducted outside of the lead inspectors home region meaning one should not read too much into these </w:t>
      </w:r>
      <w:r w:rsidR="0078668B" w:rsidRPr="009B6F5B">
        <w:rPr>
          <w:rFonts w:ascii="Times New Roman" w:hAnsi="Times New Roman" w:cs="Times New Roman"/>
          <w:szCs w:val="24"/>
        </w:rPr>
        <w:t>estimates</w:t>
      </w:r>
      <w:r w:rsidR="00880AC8" w:rsidRPr="009B6F5B">
        <w:rPr>
          <w:rFonts w:ascii="Times New Roman" w:hAnsi="Times New Roman" w:cs="Times New Roman"/>
          <w:szCs w:val="24"/>
        </w:rPr>
        <w:t xml:space="preserve"> (the odds ratio is quite sizeable at 1.41 but not statistically significant). </w:t>
      </w:r>
    </w:p>
    <w:p w14:paraId="4A9742AF" w14:textId="0D25F41B" w:rsidR="0078668B" w:rsidRPr="009B6F5B" w:rsidRDefault="002E7F22"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 xml:space="preserve">For secondary schools, </w:t>
      </w:r>
      <w:r w:rsidR="004872BB" w:rsidRPr="009B6F5B">
        <w:rPr>
          <w:rFonts w:ascii="Times New Roman" w:hAnsi="Times New Roman" w:cs="Times New Roman"/>
          <w:szCs w:val="24"/>
        </w:rPr>
        <w:t>the cross-tabulations in Table 2</w:t>
      </w:r>
      <w:r w:rsidR="008918BE" w:rsidRPr="009B6F5B">
        <w:rPr>
          <w:rFonts w:ascii="Times New Roman" w:hAnsi="Times New Roman" w:cs="Times New Roman"/>
          <w:szCs w:val="24"/>
        </w:rPr>
        <w:t>, panel (c)</w:t>
      </w:r>
      <w:r w:rsidR="004872BB" w:rsidRPr="009B6F5B">
        <w:rPr>
          <w:rFonts w:ascii="Times New Roman" w:hAnsi="Times New Roman" w:cs="Times New Roman"/>
          <w:szCs w:val="24"/>
        </w:rPr>
        <w:t xml:space="preserve"> suggest that those</w:t>
      </w:r>
      <w:r w:rsidR="0078668B" w:rsidRPr="009B6F5B">
        <w:rPr>
          <w:rFonts w:ascii="Times New Roman" w:hAnsi="Times New Roman" w:cs="Times New Roman"/>
          <w:szCs w:val="24"/>
        </w:rPr>
        <w:t xml:space="preserve"> conducted</w:t>
      </w:r>
      <w:r w:rsidR="004872BB" w:rsidRPr="009B6F5B">
        <w:rPr>
          <w:rFonts w:ascii="Times New Roman" w:hAnsi="Times New Roman" w:cs="Times New Roman"/>
          <w:szCs w:val="24"/>
        </w:rPr>
        <w:t xml:space="preserve"> </w:t>
      </w:r>
      <w:r w:rsidRPr="009B6F5B">
        <w:rPr>
          <w:rFonts w:ascii="Times New Roman" w:hAnsi="Times New Roman" w:cs="Times New Roman"/>
          <w:szCs w:val="24"/>
        </w:rPr>
        <w:t xml:space="preserve">outside </w:t>
      </w:r>
      <w:r w:rsidR="0078668B" w:rsidRPr="009B6F5B">
        <w:rPr>
          <w:rFonts w:ascii="Times New Roman" w:hAnsi="Times New Roman" w:cs="Times New Roman"/>
          <w:szCs w:val="24"/>
        </w:rPr>
        <w:t xml:space="preserve">the inspectors’ </w:t>
      </w:r>
      <w:r w:rsidRPr="009B6F5B">
        <w:rPr>
          <w:rFonts w:ascii="Times New Roman" w:hAnsi="Times New Roman" w:cs="Times New Roman"/>
          <w:szCs w:val="24"/>
        </w:rPr>
        <w:t xml:space="preserve">home region are more likely to be rated </w:t>
      </w:r>
      <w:r w:rsidR="0078668B" w:rsidRPr="009B6F5B">
        <w:rPr>
          <w:rFonts w:ascii="Times New Roman" w:hAnsi="Times New Roman" w:cs="Times New Roman"/>
          <w:szCs w:val="24"/>
        </w:rPr>
        <w:t>O</w:t>
      </w:r>
      <w:r w:rsidRPr="009B6F5B">
        <w:rPr>
          <w:rFonts w:ascii="Times New Roman" w:hAnsi="Times New Roman" w:cs="Times New Roman"/>
          <w:szCs w:val="24"/>
        </w:rPr>
        <w:t xml:space="preserve">utstanding (15 versus 9 percent) and less likely to </w:t>
      </w:r>
      <w:r w:rsidR="0078668B" w:rsidRPr="009B6F5B">
        <w:rPr>
          <w:rFonts w:ascii="Times New Roman" w:hAnsi="Times New Roman" w:cs="Times New Roman"/>
          <w:szCs w:val="24"/>
        </w:rPr>
        <w:t>rated</w:t>
      </w:r>
      <w:r w:rsidRPr="009B6F5B">
        <w:rPr>
          <w:rFonts w:ascii="Times New Roman" w:hAnsi="Times New Roman" w:cs="Times New Roman"/>
          <w:szCs w:val="24"/>
        </w:rPr>
        <w:t xml:space="preserve"> </w:t>
      </w:r>
      <w:r w:rsidR="0078668B" w:rsidRPr="009B6F5B">
        <w:rPr>
          <w:rFonts w:ascii="Times New Roman" w:hAnsi="Times New Roman" w:cs="Times New Roman"/>
          <w:szCs w:val="24"/>
        </w:rPr>
        <w:t>I</w:t>
      </w:r>
      <w:r w:rsidRPr="009B6F5B">
        <w:rPr>
          <w:rFonts w:ascii="Times New Roman" w:hAnsi="Times New Roman" w:cs="Times New Roman"/>
          <w:szCs w:val="24"/>
        </w:rPr>
        <w:t xml:space="preserve">nadequate (7 versus 11 percent). </w:t>
      </w:r>
      <w:r w:rsidR="001D0181" w:rsidRPr="009B6F5B">
        <w:rPr>
          <w:rFonts w:ascii="Times New Roman" w:hAnsi="Times New Roman" w:cs="Times New Roman"/>
          <w:szCs w:val="24"/>
        </w:rPr>
        <w:t>However, the estimated odds ratio quickly approaches one in the ordinal logistic regression model result</w:t>
      </w:r>
      <w:r w:rsidR="0078668B" w:rsidRPr="009B6F5B">
        <w:rPr>
          <w:rFonts w:ascii="Times New Roman" w:hAnsi="Times New Roman" w:cs="Times New Roman"/>
          <w:szCs w:val="24"/>
        </w:rPr>
        <w:t>s</w:t>
      </w:r>
      <w:r w:rsidR="001D0181" w:rsidRPr="009B6F5B">
        <w:rPr>
          <w:rFonts w:ascii="Times New Roman" w:hAnsi="Times New Roman" w:cs="Times New Roman"/>
          <w:szCs w:val="24"/>
        </w:rPr>
        <w:t xml:space="preserve"> presented in Table 4.</w:t>
      </w:r>
      <w:r w:rsidR="001D0181" w:rsidRPr="009B6F5B">
        <w:rPr>
          <w:rFonts w:ascii="Times New Roman" w:eastAsiaTheme="minorHAnsi" w:hAnsi="Times New Roman" w:cs="Times New Roman"/>
          <w:szCs w:val="24"/>
        </w:rPr>
        <w:t xml:space="preserve"> </w:t>
      </w:r>
      <w:r w:rsidR="00892067" w:rsidRPr="009B6F5B">
        <w:rPr>
          <w:rFonts w:ascii="Times New Roman" w:hAnsi="Times New Roman" w:cs="Times New Roman"/>
          <w:szCs w:val="24"/>
        </w:rPr>
        <w:t xml:space="preserve">We thus conclude that there is no evidence that the inspection </w:t>
      </w:r>
      <w:r w:rsidR="0078668B" w:rsidRPr="009B6F5B">
        <w:rPr>
          <w:rFonts w:ascii="Times New Roman" w:hAnsi="Times New Roman" w:cs="Times New Roman"/>
          <w:szCs w:val="24"/>
        </w:rPr>
        <w:t>judgements</w:t>
      </w:r>
      <w:r w:rsidR="00892067" w:rsidRPr="009B6F5B">
        <w:rPr>
          <w:rFonts w:ascii="Times New Roman" w:hAnsi="Times New Roman" w:cs="Times New Roman"/>
          <w:szCs w:val="24"/>
        </w:rPr>
        <w:t xml:space="preserve"> secondary schools receive </w:t>
      </w:r>
      <w:r w:rsidR="0078668B" w:rsidRPr="009B6F5B">
        <w:rPr>
          <w:rFonts w:ascii="Times New Roman" w:hAnsi="Times New Roman" w:cs="Times New Roman"/>
          <w:szCs w:val="24"/>
        </w:rPr>
        <w:t>are</w:t>
      </w:r>
      <w:r w:rsidR="00892067" w:rsidRPr="009B6F5B">
        <w:rPr>
          <w:rFonts w:ascii="Times New Roman" w:hAnsi="Times New Roman" w:cs="Times New Roman"/>
          <w:szCs w:val="24"/>
        </w:rPr>
        <w:t xml:space="preserve"> related to whether the lead inspector was working in their home region or not. </w:t>
      </w:r>
    </w:p>
    <w:p w14:paraId="78A4A7D9" w14:textId="7F2613C1" w:rsidR="007947D3" w:rsidRPr="009B6F5B" w:rsidRDefault="007947D3" w:rsidP="00216282">
      <w:pPr>
        <w:pStyle w:val="NoSpacing"/>
        <w:spacing w:line="480" w:lineRule="auto"/>
        <w:jc w:val="both"/>
        <w:rPr>
          <w:rFonts w:ascii="Times New Roman" w:hAnsi="Times New Roman" w:cs="Times New Roman"/>
          <w:b/>
          <w:bCs/>
          <w:i/>
          <w:iCs/>
          <w:szCs w:val="24"/>
        </w:rPr>
      </w:pPr>
      <w:r w:rsidRPr="009B6F5B">
        <w:rPr>
          <w:rFonts w:ascii="Times New Roman" w:hAnsi="Times New Roman" w:cs="Times New Roman"/>
          <w:b/>
          <w:bCs/>
          <w:i/>
          <w:iCs/>
          <w:szCs w:val="24"/>
        </w:rPr>
        <w:t>RQ</w:t>
      </w:r>
      <w:r w:rsidR="000478DD" w:rsidRPr="009B6F5B">
        <w:rPr>
          <w:rFonts w:ascii="Times New Roman" w:hAnsi="Times New Roman" w:cs="Times New Roman"/>
          <w:b/>
          <w:bCs/>
          <w:i/>
          <w:iCs/>
          <w:szCs w:val="24"/>
        </w:rPr>
        <w:t>5</w:t>
      </w:r>
      <w:r w:rsidRPr="009B6F5B">
        <w:rPr>
          <w:rFonts w:ascii="Times New Roman" w:hAnsi="Times New Roman" w:cs="Times New Roman"/>
          <w:b/>
          <w:bCs/>
          <w:i/>
          <w:iCs/>
          <w:szCs w:val="24"/>
        </w:rPr>
        <w:t>. Do inspectors with a specialism in secondary school inspections judge primary schools more harshly than inspectors with a primary specialism?</w:t>
      </w:r>
    </w:p>
    <w:p w14:paraId="655A8C0D" w14:textId="2AEA3BE5" w:rsidR="007947D3" w:rsidRPr="009B6F5B" w:rsidRDefault="007947D3" w:rsidP="00216282">
      <w:pPr>
        <w:pStyle w:val="NoSpacing"/>
        <w:spacing w:line="480" w:lineRule="auto"/>
        <w:jc w:val="both"/>
        <w:rPr>
          <w:rFonts w:ascii="Times New Roman" w:hAnsi="Times New Roman" w:cs="Times New Roman"/>
          <w:szCs w:val="24"/>
        </w:rPr>
      </w:pPr>
    </w:p>
    <w:p w14:paraId="6E9144BD" w14:textId="77777777" w:rsidR="000478DD" w:rsidRPr="009B6F5B" w:rsidRDefault="000478DD" w:rsidP="00216282">
      <w:pPr>
        <w:pStyle w:val="NoSpacing"/>
        <w:spacing w:line="480" w:lineRule="auto"/>
        <w:jc w:val="both"/>
        <w:rPr>
          <w:rFonts w:ascii="Times New Roman" w:hAnsi="Times New Roman" w:cs="Times New Roman"/>
          <w:szCs w:val="24"/>
        </w:rPr>
      </w:pPr>
    </w:p>
    <w:p w14:paraId="0C032794" w14:textId="27475A38" w:rsidR="00164C44" w:rsidRPr="009B6F5B" w:rsidRDefault="00551B89" w:rsidP="00216282">
      <w:pPr>
        <w:spacing w:line="480" w:lineRule="auto"/>
        <w:jc w:val="both"/>
        <w:rPr>
          <w:rFonts w:ascii="Times New Roman" w:eastAsiaTheme="minorHAnsi" w:hAnsi="Times New Roman" w:cs="Times New Roman"/>
          <w:szCs w:val="24"/>
        </w:rPr>
      </w:pPr>
      <w:r w:rsidRPr="009B6F5B">
        <w:rPr>
          <w:rFonts w:ascii="Times New Roman" w:hAnsi="Times New Roman" w:cs="Times New Roman"/>
          <w:szCs w:val="24"/>
        </w:rPr>
        <w:t>Table 2</w:t>
      </w:r>
      <w:r w:rsidR="002308F0" w:rsidRPr="009B6F5B">
        <w:rPr>
          <w:rFonts w:ascii="Times New Roman" w:hAnsi="Times New Roman" w:cs="Times New Roman"/>
          <w:szCs w:val="24"/>
        </w:rPr>
        <w:t>, panel (</w:t>
      </w:r>
      <w:r w:rsidR="00164C44" w:rsidRPr="009B6F5B">
        <w:rPr>
          <w:rFonts w:ascii="Times New Roman" w:hAnsi="Times New Roman" w:cs="Times New Roman"/>
          <w:szCs w:val="24"/>
        </w:rPr>
        <w:t>d</w:t>
      </w:r>
      <w:r w:rsidR="002308F0" w:rsidRPr="009B6F5B">
        <w:rPr>
          <w:rFonts w:ascii="Times New Roman" w:hAnsi="Times New Roman" w:cs="Times New Roman"/>
          <w:szCs w:val="24"/>
        </w:rPr>
        <w:t>)</w:t>
      </w:r>
      <w:r w:rsidRPr="009B6F5B">
        <w:rPr>
          <w:rFonts w:ascii="Times New Roman" w:hAnsi="Times New Roman" w:cs="Times New Roman"/>
          <w:szCs w:val="24"/>
        </w:rPr>
        <w:t xml:space="preserve"> presents a cross-tabulation between the percent of primary school inspections each inspector </w:t>
      </w:r>
      <w:r w:rsidR="0021413D" w:rsidRPr="009B6F5B">
        <w:rPr>
          <w:rFonts w:ascii="Times New Roman" w:hAnsi="Times New Roman" w:cs="Times New Roman"/>
          <w:szCs w:val="24"/>
        </w:rPr>
        <w:t xml:space="preserve">has </w:t>
      </w:r>
      <w:r w:rsidRPr="009B6F5B">
        <w:rPr>
          <w:rFonts w:ascii="Times New Roman" w:hAnsi="Times New Roman" w:cs="Times New Roman"/>
          <w:szCs w:val="24"/>
        </w:rPr>
        <w:t xml:space="preserve">conducted </w:t>
      </w:r>
      <w:r w:rsidR="0021413D" w:rsidRPr="009B6F5B">
        <w:rPr>
          <w:rFonts w:ascii="Times New Roman" w:hAnsi="Times New Roman" w:cs="Times New Roman"/>
          <w:szCs w:val="24"/>
        </w:rPr>
        <w:t>dur</w:t>
      </w:r>
      <w:r w:rsidR="00177EC0" w:rsidRPr="009B6F5B">
        <w:rPr>
          <w:rFonts w:ascii="Times New Roman" w:hAnsi="Times New Roman" w:cs="Times New Roman"/>
          <w:szCs w:val="24"/>
        </w:rPr>
        <w:t>ing</w:t>
      </w:r>
      <w:r w:rsidRPr="009B6F5B">
        <w:rPr>
          <w:rFonts w:ascii="Times New Roman" w:hAnsi="Times New Roman" w:cs="Times New Roman"/>
          <w:szCs w:val="24"/>
        </w:rPr>
        <w:t xml:space="preserve"> their career and </w:t>
      </w:r>
      <w:r w:rsidR="00164C44" w:rsidRPr="009B6F5B">
        <w:rPr>
          <w:rFonts w:ascii="Times New Roman" w:hAnsi="Times New Roman" w:cs="Times New Roman"/>
          <w:szCs w:val="24"/>
        </w:rPr>
        <w:t>Overall Effectiveness judgements</w:t>
      </w:r>
      <w:r w:rsidRPr="009B6F5B">
        <w:rPr>
          <w:rFonts w:ascii="Times New Roman" w:hAnsi="Times New Roman" w:cs="Times New Roman"/>
          <w:szCs w:val="24"/>
        </w:rPr>
        <w:t xml:space="preserve">. </w:t>
      </w:r>
      <w:r w:rsidR="00164C44" w:rsidRPr="009B6F5B">
        <w:rPr>
          <w:rFonts w:ascii="Times New Roman" w:hAnsi="Times New Roman" w:cs="Times New Roman"/>
          <w:szCs w:val="24"/>
        </w:rPr>
        <w:t>N</w:t>
      </w:r>
      <w:r w:rsidRPr="009B6F5B">
        <w:rPr>
          <w:rFonts w:ascii="Times New Roman" w:hAnsi="Times New Roman" w:cs="Times New Roman"/>
          <w:szCs w:val="24"/>
        </w:rPr>
        <w:t>o clear relationship</w:t>
      </w:r>
      <w:r w:rsidR="00164C44" w:rsidRPr="009B6F5B">
        <w:rPr>
          <w:rFonts w:ascii="Times New Roman" w:hAnsi="Times New Roman" w:cs="Times New Roman"/>
          <w:szCs w:val="24"/>
        </w:rPr>
        <w:t xml:space="preserve"> is found for either primary or secondary schools.</w:t>
      </w:r>
      <w:r w:rsidRPr="009B6F5B">
        <w:rPr>
          <w:rFonts w:ascii="Times New Roman" w:hAnsi="Times New Roman" w:cs="Times New Roman"/>
          <w:szCs w:val="24"/>
        </w:rPr>
        <w:t xml:space="preserve"> This continues to hold after controlling for a set of school, inspection and inspector characteristics within our ordinal regression models</w:t>
      </w:r>
      <w:r w:rsidR="00164C44" w:rsidRPr="009B6F5B">
        <w:rPr>
          <w:rFonts w:ascii="Times New Roman" w:hAnsi="Times New Roman" w:cs="Times New Roman"/>
          <w:szCs w:val="24"/>
        </w:rPr>
        <w:t xml:space="preserve"> in Table 4. For short primary school inspections (Table 5), there is some suggestion of a difference between those who have only conducted primary inspections and </w:t>
      </w:r>
      <w:r w:rsidR="00164C44" w:rsidRPr="009B6F5B">
        <w:rPr>
          <w:rFonts w:ascii="Times New Roman" w:hAnsi="Times New Roman" w:cs="Times New Roman"/>
          <w:szCs w:val="24"/>
        </w:rPr>
        <w:lastRenderedPageBreak/>
        <w:t>those who have conducted a mix of primary and secondary inspections (odds ratio around 1.4), though these differences are only statistically significant at the ten percent level. Overall,</w:t>
      </w:r>
      <w:r w:rsidRPr="009B6F5B">
        <w:rPr>
          <w:rFonts w:ascii="Times New Roman" w:hAnsi="Times New Roman" w:cs="Times New Roman"/>
          <w:szCs w:val="24"/>
        </w:rPr>
        <w:t xml:space="preserve"> </w:t>
      </w:r>
      <w:r w:rsidR="00164C44" w:rsidRPr="009B6F5B">
        <w:rPr>
          <w:rFonts w:ascii="Times New Roman" w:hAnsi="Times New Roman" w:cs="Times New Roman"/>
          <w:szCs w:val="24"/>
        </w:rPr>
        <w:t>i</w:t>
      </w:r>
      <w:r w:rsidRPr="009B6F5B">
        <w:rPr>
          <w:rFonts w:ascii="Times New Roman" w:hAnsi="Times New Roman" w:cs="Times New Roman"/>
          <w:szCs w:val="24"/>
        </w:rPr>
        <w:t>t</w:t>
      </w:r>
      <w:r w:rsidR="00164C44" w:rsidRPr="009B6F5B">
        <w:rPr>
          <w:rFonts w:ascii="Times New Roman" w:hAnsi="Times New Roman" w:cs="Times New Roman"/>
          <w:szCs w:val="24"/>
        </w:rPr>
        <w:t xml:space="preserve"> </w:t>
      </w:r>
      <w:r w:rsidRPr="009B6F5B">
        <w:rPr>
          <w:rFonts w:ascii="Times New Roman" w:hAnsi="Times New Roman" w:cs="Times New Roman"/>
          <w:szCs w:val="24"/>
        </w:rPr>
        <w:t>seems there is</w:t>
      </w:r>
      <w:r w:rsidR="00B14CAB" w:rsidRPr="009B6F5B">
        <w:rPr>
          <w:rFonts w:ascii="Times New Roman" w:hAnsi="Times New Roman" w:cs="Times New Roman"/>
          <w:szCs w:val="24"/>
        </w:rPr>
        <w:t xml:space="preserve"> relatively</w:t>
      </w:r>
      <w:r w:rsidRPr="009B6F5B">
        <w:rPr>
          <w:rFonts w:ascii="Times New Roman" w:hAnsi="Times New Roman" w:cs="Times New Roman"/>
          <w:szCs w:val="24"/>
        </w:rPr>
        <w:t xml:space="preserve"> little evidence of an association between</w:t>
      </w:r>
      <w:r w:rsidR="00B14CAB" w:rsidRPr="009B6F5B">
        <w:rPr>
          <w:rFonts w:ascii="Times New Roman" w:hAnsi="Times New Roman" w:cs="Times New Roman"/>
          <w:szCs w:val="24"/>
        </w:rPr>
        <w:t xml:space="preserve"> whether inspectors have a specialism in the</w:t>
      </w:r>
      <w:r w:rsidRPr="009B6F5B">
        <w:rPr>
          <w:rFonts w:ascii="Times New Roman" w:hAnsi="Times New Roman" w:cs="Times New Roman"/>
          <w:szCs w:val="24"/>
        </w:rPr>
        <w:t xml:space="preserve"> primary/secondary</w:t>
      </w:r>
      <w:r w:rsidR="00B14CAB" w:rsidRPr="009B6F5B">
        <w:rPr>
          <w:rFonts w:ascii="Times New Roman" w:hAnsi="Times New Roman" w:cs="Times New Roman"/>
          <w:szCs w:val="24"/>
        </w:rPr>
        <w:t xml:space="preserve"> sector and inspection outcomes</w:t>
      </w:r>
      <w:r w:rsidRPr="009B6F5B">
        <w:rPr>
          <w:rFonts w:ascii="Times New Roman" w:hAnsi="Times New Roman" w:cs="Times New Roman"/>
          <w:szCs w:val="24"/>
        </w:rPr>
        <w:t>.</w:t>
      </w:r>
    </w:p>
    <w:p w14:paraId="5EEDE24F" w14:textId="50085F04" w:rsidR="007947D3" w:rsidRPr="009B6F5B" w:rsidRDefault="007947D3" w:rsidP="00216282">
      <w:pPr>
        <w:pStyle w:val="NoSpacing"/>
        <w:spacing w:line="480" w:lineRule="auto"/>
        <w:jc w:val="both"/>
        <w:rPr>
          <w:rFonts w:ascii="Times New Roman" w:hAnsi="Times New Roman" w:cs="Times New Roman"/>
          <w:b/>
          <w:bCs/>
          <w:szCs w:val="24"/>
        </w:rPr>
      </w:pPr>
      <w:r w:rsidRPr="009B6F5B">
        <w:rPr>
          <w:rFonts w:ascii="Times New Roman" w:hAnsi="Times New Roman" w:cs="Times New Roman"/>
          <w:b/>
          <w:bCs/>
          <w:i/>
          <w:iCs/>
          <w:szCs w:val="24"/>
        </w:rPr>
        <w:t>RQ</w:t>
      </w:r>
      <w:r w:rsidR="000478DD" w:rsidRPr="009B6F5B">
        <w:rPr>
          <w:rFonts w:ascii="Times New Roman" w:hAnsi="Times New Roman" w:cs="Times New Roman"/>
          <w:b/>
          <w:bCs/>
          <w:i/>
          <w:iCs/>
          <w:szCs w:val="24"/>
        </w:rPr>
        <w:t>6</w:t>
      </w:r>
      <w:r w:rsidRPr="009B6F5B">
        <w:rPr>
          <w:rFonts w:ascii="Times New Roman" w:hAnsi="Times New Roman" w:cs="Times New Roman"/>
          <w:b/>
          <w:bCs/>
          <w:i/>
          <w:iCs/>
          <w:szCs w:val="24"/>
        </w:rPr>
        <w:t>. Do school inspection outcomes vary by inspection team size? Do outcomes differ between team versus individual inspections?</w:t>
      </w:r>
    </w:p>
    <w:p w14:paraId="60CECD3E" w14:textId="77777777" w:rsidR="007947D3" w:rsidRPr="009B6F5B" w:rsidRDefault="007947D3" w:rsidP="00216282">
      <w:pPr>
        <w:pStyle w:val="NoSpacing"/>
        <w:spacing w:line="480" w:lineRule="auto"/>
        <w:jc w:val="both"/>
        <w:rPr>
          <w:rFonts w:ascii="Times New Roman" w:hAnsi="Times New Roman" w:cs="Times New Roman"/>
          <w:szCs w:val="24"/>
        </w:rPr>
      </w:pPr>
    </w:p>
    <w:p w14:paraId="520F80B7" w14:textId="522A49E9" w:rsidR="0093659B" w:rsidRPr="009B6F5B" w:rsidRDefault="00E854C3" w:rsidP="00216282">
      <w:pPr>
        <w:spacing w:line="480" w:lineRule="auto"/>
        <w:jc w:val="both"/>
        <w:rPr>
          <w:rFonts w:ascii="Times New Roman" w:hAnsi="Times New Roman" w:cs="Times New Roman"/>
          <w:b/>
          <w:bCs/>
          <w:szCs w:val="24"/>
        </w:rPr>
      </w:pPr>
      <w:r w:rsidRPr="009B6F5B">
        <w:rPr>
          <w:rFonts w:ascii="Times New Roman" w:hAnsi="Times New Roman" w:cs="Times New Roman"/>
          <w:szCs w:val="24"/>
        </w:rPr>
        <w:t xml:space="preserve">Table </w:t>
      </w:r>
      <w:r w:rsidR="00D713C7" w:rsidRPr="009B6F5B">
        <w:rPr>
          <w:rFonts w:ascii="Times New Roman" w:hAnsi="Times New Roman" w:cs="Times New Roman"/>
          <w:szCs w:val="24"/>
        </w:rPr>
        <w:t>6</w:t>
      </w:r>
      <w:r w:rsidRPr="009B6F5B">
        <w:rPr>
          <w:rFonts w:ascii="Times New Roman" w:hAnsi="Times New Roman" w:cs="Times New Roman"/>
          <w:szCs w:val="24"/>
        </w:rPr>
        <w:t xml:space="preserve"> presents</w:t>
      </w:r>
      <w:r w:rsidR="006D6D64" w:rsidRPr="009B6F5B">
        <w:rPr>
          <w:rFonts w:ascii="Times New Roman" w:hAnsi="Times New Roman" w:cs="Times New Roman"/>
          <w:szCs w:val="24"/>
        </w:rPr>
        <w:t xml:space="preserve"> a cross-tabulation between</w:t>
      </w:r>
      <w:r w:rsidRPr="009B6F5B">
        <w:rPr>
          <w:rFonts w:ascii="Times New Roman" w:hAnsi="Times New Roman" w:cs="Times New Roman"/>
          <w:szCs w:val="24"/>
        </w:rPr>
        <w:t xml:space="preserve"> inspection team size and </w:t>
      </w:r>
      <w:r w:rsidR="006D6D64" w:rsidRPr="009B6F5B">
        <w:rPr>
          <w:rFonts w:ascii="Times New Roman" w:hAnsi="Times New Roman" w:cs="Times New Roman"/>
          <w:szCs w:val="24"/>
        </w:rPr>
        <w:t>Overall Effectiveness grades</w:t>
      </w:r>
      <w:r w:rsidRPr="009B6F5B">
        <w:rPr>
          <w:rFonts w:ascii="Times New Roman" w:hAnsi="Times New Roman" w:cs="Times New Roman"/>
          <w:szCs w:val="24"/>
        </w:rPr>
        <w:t>. For primary inspections, larger teams are less likely to reach a Good judgement and are more likely to rate schools as Inadequate or Requir</w:t>
      </w:r>
      <w:r w:rsidR="006D6D64" w:rsidRPr="009B6F5B">
        <w:rPr>
          <w:rFonts w:ascii="Times New Roman" w:hAnsi="Times New Roman" w:cs="Times New Roman"/>
          <w:szCs w:val="24"/>
        </w:rPr>
        <w:t>es</w:t>
      </w:r>
      <w:r w:rsidRPr="009B6F5B">
        <w:rPr>
          <w:rFonts w:ascii="Times New Roman" w:hAnsi="Times New Roman" w:cs="Times New Roman"/>
          <w:szCs w:val="24"/>
        </w:rPr>
        <w:t xml:space="preserve"> Improvement. </w:t>
      </w:r>
      <w:r w:rsidR="006D6D64" w:rsidRPr="009B6F5B">
        <w:rPr>
          <w:rFonts w:ascii="Times New Roman" w:hAnsi="Times New Roman" w:cs="Times New Roman"/>
          <w:szCs w:val="24"/>
        </w:rPr>
        <w:t>The difference between a single inspector and 2</w:t>
      </w:r>
      <w:r w:rsidR="00177EC0" w:rsidRPr="009B6F5B">
        <w:rPr>
          <w:rFonts w:ascii="Times New Roman" w:hAnsi="Times New Roman" w:cs="Times New Roman"/>
          <w:szCs w:val="24"/>
        </w:rPr>
        <w:t xml:space="preserve"> to </w:t>
      </w:r>
      <w:r w:rsidR="006D6D64" w:rsidRPr="009B6F5B">
        <w:rPr>
          <w:rFonts w:ascii="Times New Roman" w:hAnsi="Times New Roman" w:cs="Times New Roman"/>
          <w:szCs w:val="24"/>
        </w:rPr>
        <w:t xml:space="preserve">3 inspectors remains statistically significant in our ordinal regression models, with the estimated odds ratio standing around 1.25. Appendix </w:t>
      </w:r>
      <w:r w:rsidR="00985F94" w:rsidRPr="009B6F5B">
        <w:rPr>
          <w:rFonts w:ascii="Times New Roman" w:hAnsi="Times New Roman" w:cs="Times New Roman"/>
          <w:szCs w:val="24"/>
        </w:rPr>
        <w:t>9</w:t>
      </w:r>
      <w:r w:rsidR="006D6D64" w:rsidRPr="009B6F5B">
        <w:rPr>
          <w:rFonts w:ascii="Times New Roman" w:hAnsi="Times New Roman" w:cs="Times New Roman"/>
          <w:szCs w:val="24"/>
        </w:rPr>
        <w:t xml:space="preserve"> illustrates that thi</w:t>
      </w:r>
      <w:r w:rsidR="00D713C7" w:rsidRPr="009B6F5B">
        <w:rPr>
          <w:rFonts w:ascii="Times New Roman" w:hAnsi="Times New Roman" w:cs="Times New Roman"/>
          <w:szCs w:val="24"/>
        </w:rPr>
        <w:t>s result is robust to a wide set of alternative model specifications</w:t>
      </w:r>
      <w:r w:rsidR="0021413D" w:rsidRPr="009B6F5B">
        <w:rPr>
          <w:rFonts w:ascii="Times New Roman" w:hAnsi="Times New Roman" w:cs="Times New Roman"/>
          <w:szCs w:val="24"/>
        </w:rPr>
        <w:t xml:space="preserve"> (see Table </w:t>
      </w:r>
      <w:r w:rsidR="00985F94" w:rsidRPr="009B6F5B">
        <w:rPr>
          <w:rFonts w:ascii="Times New Roman" w:hAnsi="Times New Roman" w:cs="Times New Roman"/>
          <w:szCs w:val="24"/>
        </w:rPr>
        <w:t>9.</w:t>
      </w:r>
      <w:r w:rsidR="0021413D" w:rsidRPr="009B6F5B">
        <w:rPr>
          <w:rFonts w:ascii="Times New Roman" w:hAnsi="Times New Roman" w:cs="Times New Roman"/>
          <w:szCs w:val="24"/>
        </w:rPr>
        <w:t>23)</w:t>
      </w:r>
      <w:r w:rsidR="00D713C7" w:rsidRPr="009B6F5B">
        <w:rPr>
          <w:rFonts w:ascii="Times New Roman" w:hAnsi="Times New Roman" w:cs="Times New Roman"/>
          <w:szCs w:val="24"/>
        </w:rPr>
        <w:t>.</w:t>
      </w:r>
      <w:r w:rsidR="00D713C7" w:rsidRPr="009B6F5B">
        <w:rPr>
          <w:rFonts w:ascii="Times New Roman" w:hAnsi="Times New Roman" w:cs="Times New Roman"/>
          <w:b/>
          <w:bCs/>
          <w:szCs w:val="24"/>
        </w:rPr>
        <w:t xml:space="preserve"> </w:t>
      </w:r>
      <w:r w:rsidR="0093659B" w:rsidRPr="009B6F5B">
        <w:rPr>
          <w:rFonts w:ascii="Times New Roman" w:hAnsi="Times New Roman" w:cs="Times New Roman"/>
          <w:szCs w:val="24"/>
        </w:rPr>
        <w:t>Additional multinomial logistic regression estimates</w:t>
      </w:r>
      <w:r w:rsidR="00D713C7" w:rsidRPr="009B6F5B">
        <w:rPr>
          <w:rFonts w:ascii="Times New Roman" w:hAnsi="Times New Roman" w:cs="Times New Roman"/>
          <w:szCs w:val="24"/>
        </w:rPr>
        <w:t xml:space="preserve"> (see Appendix </w:t>
      </w:r>
      <w:r w:rsidR="00985F94" w:rsidRPr="009B6F5B">
        <w:rPr>
          <w:rFonts w:ascii="Times New Roman" w:hAnsi="Times New Roman" w:cs="Times New Roman"/>
          <w:szCs w:val="24"/>
        </w:rPr>
        <w:t>6</w:t>
      </w:r>
      <w:r w:rsidR="0021413D" w:rsidRPr="009B6F5B">
        <w:rPr>
          <w:rFonts w:ascii="Times New Roman" w:hAnsi="Times New Roman" w:cs="Times New Roman"/>
          <w:szCs w:val="24"/>
        </w:rPr>
        <w:t xml:space="preserve"> – Table </w:t>
      </w:r>
      <w:r w:rsidR="00985F94" w:rsidRPr="009B6F5B">
        <w:rPr>
          <w:rFonts w:ascii="Times New Roman" w:hAnsi="Times New Roman" w:cs="Times New Roman"/>
          <w:szCs w:val="24"/>
        </w:rPr>
        <w:t>6.</w:t>
      </w:r>
      <w:r w:rsidR="0021413D" w:rsidRPr="009B6F5B">
        <w:rPr>
          <w:rFonts w:ascii="Times New Roman" w:hAnsi="Times New Roman" w:cs="Times New Roman"/>
          <w:szCs w:val="24"/>
        </w:rPr>
        <w:t>7</w:t>
      </w:r>
      <w:r w:rsidR="00D713C7" w:rsidRPr="009B6F5B">
        <w:rPr>
          <w:rFonts w:ascii="Times New Roman" w:hAnsi="Times New Roman" w:cs="Times New Roman"/>
          <w:szCs w:val="24"/>
        </w:rPr>
        <w:t>)</w:t>
      </w:r>
      <w:r w:rsidR="0093659B" w:rsidRPr="009B6F5B">
        <w:rPr>
          <w:rFonts w:ascii="Times New Roman" w:hAnsi="Times New Roman" w:cs="Times New Roman"/>
          <w:szCs w:val="24"/>
        </w:rPr>
        <w:t xml:space="preserve"> point towards the most notable difference to occur with respect to the Inadequate grade. Specifically, the predicted probability of receiving an Inadequate grade is 3.4% when the primary inspection is conducted by a single inspector, versus around 6% when it is conducted by a team of two, three or four inspectors.</w:t>
      </w:r>
      <w:r w:rsidR="00D713C7" w:rsidRPr="009B6F5B">
        <w:rPr>
          <w:rFonts w:ascii="Times New Roman" w:hAnsi="Times New Roman" w:cs="Times New Roman"/>
          <w:szCs w:val="24"/>
        </w:rPr>
        <w:t xml:space="preserve"> Interestingly, however, we find no association between short primary inspection outcomes and team size. </w:t>
      </w:r>
    </w:p>
    <w:p w14:paraId="3F4ACAB3" w14:textId="6B6F1571" w:rsidR="006D6D64" w:rsidRPr="009B6F5B" w:rsidRDefault="00D713C7" w:rsidP="00216282">
      <w:pPr>
        <w:pStyle w:val="NoSpacing"/>
        <w:spacing w:line="480" w:lineRule="auto"/>
        <w:jc w:val="center"/>
        <w:rPr>
          <w:rFonts w:ascii="Times New Roman" w:hAnsi="Times New Roman" w:cs="Times New Roman"/>
          <w:b/>
          <w:bCs/>
          <w:szCs w:val="24"/>
        </w:rPr>
      </w:pPr>
      <w:r w:rsidRPr="009B6F5B">
        <w:rPr>
          <w:rFonts w:ascii="Times New Roman" w:hAnsi="Times New Roman" w:cs="Times New Roman"/>
          <w:b/>
          <w:bCs/>
          <w:szCs w:val="24"/>
        </w:rPr>
        <w:t>&lt;&lt; Table 6 &gt;&gt;</w:t>
      </w:r>
    </w:p>
    <w:p w14:paraId="1F967B6D" w14:textId="77777777" w:rsidR="0021413D" w:rsidRPr="009B6F5B" w:rsidRDefault="0021413D" w:rsidP="00216282">
      <w:pPr>
        <w:pStyle w:val="NoSpacing"/>
        <w:spacing w:line="480" w:lineRule="auto"/>
        <w:jc w:val="center"/>
        <w:rPr>
          <w:rFonts w:ascii="Times New Roman" w:hAnsi="Times New Roman" w:cs="Times New Roman"/>
          <w:b/>
          <w:bCs/>
          <w:szCs w:val="24"/>
        </w:rPr>
      </w:pPr>
    </w:p>
    <w:p w14:paraId="275CF476" w14:textId="4CE921EA" w:rsidR="00E854C3" w:rsidRPr="009B6F5B" w:rsidRDefault="00D713C7" w:rsidP="00216282">
      <w:pPr>
        <w:pStyle w:val="NoSpacing"/>
        <w:spacing w:line="480" w:lineRule="auto"/>
        <w:jc w:val="both"/>
        <w:rPr>
          <w:rFonts w:ascii="Times New Roman" w:hAnsi="Times New Roman" w:cs="Times New Roman"/>
          <w:szCs w:val="24"/>
        </w:rPr>
      </w:pPr>
      <w:r w:rsidRPr="009B6F5B">
        <w:rPr>
          <w:rFonts w:ascii="Times New Roman" w:hAnsi="Times New Roman" w:cs="Times New Roman"/>
          <w:szCs w:val="24"/>
        </w:rPr>
        <w:t xml:space="preserve">For secondary schools, </w:t>
      </w:r>
      <w:r w:rsidR="003D4603" w:rsidRPr="009B6F5B">
        <w:rPr>
          <w:rFonts w:ascii="Times New Roman" w:hAnsi="Times New Roman" w:cs="Times New Roman"/>
          <w:szCs w:val="24"/>
        </w:rPr>
        <w:t>very small teams (one inspector) and large teams (five inspectors or more) seem to make slightly less harsh judgements than secondary inspections conducted by a team of four. The</w:t>
      </w:r>
      <w:r w:rsidRPr="009B6F5B">
        <w:rPr>
          <w:rFonts w:ascii="Times New Roman" w:hAnsi="Times New Roman" w:cs="Times New Roman"/>
          <w:szCs w:val="24"/>
        </w:rPr>
        <w:t xml:space="preserve"> ordinal regression</w:t>
      </w:r>
      <w:r w:rsidR="003D4603" w:rsidRPr="009B6F5B">
        <w:rPr>
          <w:rFonts w:ascii="Times New Roman" w:hAnsi="Times New Roman" w:cs="Times New Roman"/>
          <w:szCs w:val="24"/>
        </w:rPr>
        <w:t xml:space="preserve"> estimates</w:t>
      </w:r>
      <w:r w:rsidRPr="009B6F5B">
        <w:rPr>
          <w:rFonts w:ascii="Times New Roman" w:hAnsi="Times New Roman" w:cs="Times New Roman"/>
          <w:szCs w:val="24"/>
        </w:rPr>
        <w:t xml:space="preserve"> in Table 4</w:t>
      </w:r>
      <w:r w:rsidR="003D4603" w:rsidRPr="009B6F5B">
        <w:rPr>
          <w:rFonts w:ascii="Times New Roman" w:hAnsi="Times New Roman" w:cs="Times New Roman"/>
          <w:szCs w:val="24"/>
        </w:rPr>
        <w:t xml:space="preserve"> are consistently statistically significant at the five percent level, with the estimated odds ratio around 0.</w:t>
      </w:r>
      <w:r w:rsidR="00DC0055" w:rsidRPr="009B6F5B">
        <w:rPr>
          <w:rFonts w:ascii="Times New Roman" w:hAnsi="Times New Roman" w:cs="Times New Roman"/>
          <w:szCs w:val="24"/>
        </w:rPr>
        <w:t>4</w:t>
      </w:r>
      <w:r w:rsidR="003D4603" w:rsidRPr="009B6F5B">
        <w:rPr>
          <w:rFonts w:ascii="Times New Roman" w:hAnsi="Times New Roman" w:cs="Times New Roman"/>
          <w:szCs w:val="24"/>
        </w:rPr>
        <w:t xml:space="preserve"> with respect to a </w:t>
      </w:r>
      <w:r w:rsidR="003D4603" w:rsidRPr="009B6F5B">
        <w:rPr>
          <w:rFonts w:ascii="Times New Roman" w:hAnsi="Times New Roman" w:cs="Times New Roman"/>
          <w:szCs w:val="24"/>
        </w:rPr>
        <w:lastRenderedPageBreak/>
        <w:t>single inspector (relative to a team of four inspectors)</w:t>
      </w:r>
      <w:r w:rsidR="00A12F1F" w:rsidRPr="009B6F5B">
        <w:rPr>
          <w:rFonts w:ascii="Times New Roman" w:hAnsi="Times New Roman" w:cs="Times New Roman"/>
          <w:szCs w:val="24"/>
        </w:rPr>
        <w:t xml:space="preserve"> and 0.8 for a team of five inspectors. </w:t>
      </w:r>
      <w:r w:rsidR="00851530" w:rsidRPr="009B6F5B">
        <w:rPr>
          <w:rFonts w:ascii="Times New Roman" w:hAnsi="Times New Roman" w:cs="Times New Roman"/>
          <w:szCs w:val="24"/>
        </w:rPr>
        <w:t xml:space="preserve">There is hence some evidence that – for both primary and secondary inspections – inspection team size </w:t>
      </w:r>
      <w:r w:rsidR="00DC0055" w:rsidRPr="009B6F5B">
        <w:rPr>
          <w:rFonts w:ascii="Times New Roman" w:hAnsi="Times New Roman" w:cs="Times New Roman"/>
          <w:szCs w:val="24"/>
        </w:rPr>
        <w:t>is</w:t>
      </w:r>
      <w:r w:rsidR="00851530" w:rsidRPr="009B6F5B">
        <w:rPr>
          <w:rFonts w:ascii="Times New Roman" w:hAnsi="Times New Roman" w:cs="Times New Roman"/>
          <w:szCs w:val="24"/>
        </w:rPr>
        <w:t xml:space="preserve"> independently associated with </w:t>
      </w:r>
      <w:r w:rsidR="00DC0055" w:rsidRPr="009B6F5B">
        <w:rPr>
          <w:rFonts w:ascii="Times New Roman" w:hAnsi="Times New Roman" w:cs="Times New Roman"/>
          <w:szCs w:val="24"/>
        </w:rPr>
        <w:t>Overall Effectiveness judgements</w:t>
      </w:r>
      <w:r w:rsidR="00851530" w:rsidRPr="009B6F5B">
        <w:rPr>
          <w:rFonts w:ascii="Times New Roman" w:hAnsi="Times New Roman" w:cs="Times New Roman"/>
          <w:szCs w:val="24"/>
        </w:rPr>
        <w:t>, over and above our school and inspection level controls.</w:t>
      </w:r>
    </w:p>
    <w:p w14:paraId="72B673F2" w14:textId="0538D439" w:rsidR="00DC0055" w:rsidRPr="009B6F5B" w:rsidRDefault="00DC0055" w:rsidP="00216282">
      <w:pPr>
        <w:pStyle w:val="NoSpacing"/>
        <w:spacing w:line="480" w:lineRule="auto"/>
        <w:jc w:val="both"/>
        <w:rPr>
          <w:rFonts w:ascii="Times New Roman" w:hAnsi="Times New Roman" w:cs="Times New Roman"/>
          <w:szCs w:val="24"/>
        </w:rPr>
      </w:pPr>
    </w:p>
    <w:p w14:paraId="7032531D" w14:textId="55AB7984" w:rsidR="00AF3DCD" w:rsidRPr="009B6F5B" w:rsidRDefault="00AF3DCD" w:rsidP="00216282">
      <w:pPr>
        <w:pStyle w:val="NoSpacing"/>
        <w:spacing w:line="480" w:lineRule="auto"/>
        <w:jc w:val="both"/>
        <w:rPr>
          <w:rFonts w:ascii="Times New Roman" w:hAnsi="Times New Roman" w:cs="Times New Roman"/>
          <w:szCs w:val="24"/>
        </w:rPr>
      </w:pPr>
    </w:p>
    <w:p w14:paraId="115B6177" w14:textId="77777777" w:rsidR="00AF3DCD" w:rsidRPr="009B6F5B" w:rsidRDefault="00AF3DCD" w:rsidP="00216282">
      <w:pPr>
        <w:pStyle w:val="NoSpacing"/>
        <w:spacing w:line="480" w:lineRule="auto"/>
        <w:jc w:val="both"/>
        <w:rPr>
          <w:rFonts w:ascii="Times New Roman" w:hAnsi="Times New Roman" w:cs="Times New Roman"/>
          <w:szCs w:val="24"/>
        </w:rPr>
      </w:pPr>
    </w:p>
    <w:p w14:paraId="49E7BF51" w14:textId="77777777" w:rsidR="00A0562D" w:rsidRPr="009B6F5B" w:rsidRDefault="00A0562D" w:rsidP="00216282">
      <w:pPr>
        <w:spacing w:line="480" w:lineRule="auto"/>
        <w:jc w:val="both"/>
        <w:rPr>
          <w:rFonts w:ascii="Times New Roman" w:eastAsiaTheme="minorHAnsi" w:hAnsi="Times New Roman" w:cs="Times New Roman"/>
          <w:b/>
          <w:bCs/>
          <w:i/>
          <w:iCs/>
          <w:szCs w:val="24"/>
        </w:rPr>
      </w:pPr>
      <w:r w:rsidRPr="009B6F5B">
        <w:rPr>
          <w:rFonts w:ascii="Times New Roman" w:hAnsi="Times New Roman" w:cs="Times New Roman"/>
          <w:b/>
          <w:bCs/>
          <w:i/>
          <w:iCs/>
          <w:szCs w:val="24"/>
        </w:rPr>
        <w:t>Joint effect – looking at the impact of multiple characteristics together</w:t>
      </w:r>
    </w:p>
    <w:p w14:paraId="79BFED30" w14:textId="405A0389" w:rsidR="00CA0F8C" w:rsidRPr="009B6F5B" w:rsidRDefault="00A0562D"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To conclude, we examine the combined effect of multiple inspector</w:t>
      </w:r>
      <w:r w:rsidR="00CA0F8C" w:rsidRPr="009B6F5B">
        <w:rPr>
          <w:rFonts w:ascii="Times New Roman" w:hAnsi="Times New Roman" w:cs="Times New Roman"/>
          <w:szCs w:val="24"/>
        </w:rPr>
        <w:t xml:space="preserve"> (and inspection team)</w:t>
      </w:r>
      <w:r w:rsidRPr="009B6F5B">
        <w:rPr>
          <w:rFonts w:ascii="Times New Roman" w:hAnsi="Times New Roman" w:cs="Times New Roman"/>
          <w:szCs w:val="24"/>
        </w:rPr>
        <w:t xml:space="preserve"> characteristics</w:t>
      </w:r>
      <w:r w:rsidR="00CA0F8C" w:rsidRPr="009B6F5B">
        <w:rPr>
          <w:rFonts w:ascii="Times New Roman" w:hAnsi="Times New Roman" w:cs="Times New Roman"/>
          <w:szCs w:val="24"/>
        </w:rPr>
        <w:t xml:space="preserve"> at the same time. </w:t>
      </w:r>
      <w:r w:rsidRPr="009B6F5B">
        <w:rPr>
          <w:rFonts w:ascii="Times New Roman" w:hAnsi="Times New Roman" w:cs="Times New Roman"/>
          <w:szCs w:val="24"/>
        </w:rPr>
        <w:t xml:space="preserve">Results can be found in Table </w:t>
      </w:r>
      <w:r w:rsidR="000C56C8" w:rsidRPr="009B6F5B">
        <w:rPr>
          <w:rFonts w:ascii="Times New Roman" w:hAnsi="Times New Roman" w:cs="Times New Roman"/>
          <w:szCs w:val="24"/>
        </w:rPr>
        <w:t>7</w:t>
      </w:r>
      <w:r w:rsidRPr="009B6F5B">
        <w:rPr>
          <w:rFonts w:ascii="Times New Roman" w:hAnsi="Times New Roman" w:cs="Times New Roman"/>
          <w:szCs w:val="24"/>
        </w:rPr>
        <w:t xml:space="preserve">. </w:t>
      </w:r>
      <w:r w:rsidR="00AF3DCD" w:rsidRPr="009B6F5B">
        <w:rPr>
          <w:rFonts w:ascii="Times New Roman" w:hAnsi="Times New Roman" w:cs="Times New Roman"/>
          <w:szCs w:val="24"/>
        </w:rPr>
        <w:t xml:space="preserve">This part of our analysis focuses on primary schools only, given this is where we have found the most convincing evidence of difference in preceding subsections. </w:t>
      </w:r>
    </w:p>
    <w:p w14:paraId="0E935A15" w14:textId="2CD2E979" w:rsidR="00CA0F8C" w:rsidRPr="009B6F5B" w:rsidRDefault="00CA0F8C" w:rsidP="00216282">
      <w:pPr>
        <w:pStyle w:val="NoSpacing"/>
        <w:spacing w:line="480" w:lineRule="auto"/>
        <w:jc w:val="center"/>
        <w:rPr>
          <w:rFonts w:ascii="Times New Roman" w:hAnsi="Times New Roman" w:cs="Times New Roman"/>
          <w:b/>
          <w:bCs/>
          <w:szCs w:val="24"/>
        </w:rPr>
      </w:pPr>
      <w:r w:rsidRPr="009B6F5B">
        <w:rPr>
          <w:rFonts w:ascii="Times New Roman" w:hAnsi="Times New Roman" w:cs="Times New Roman"/>
          <w:b/>
          <w:bCs/>
          <w:szCs w:val="24"/>
        </w:rPr>
        <w:t>&lt;&lt; Table 7 &gt;&gt;</w:t>
      </w:r>
    </w:p>
    <w:p w14:paraId="2CC845D0" w14:textId="6AD6F9F6" w:rsidR="009E1B7D" w:rsidRPr="009B6F5B" w:rsidRDefault="00A0562D"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 xml:space="preserve">There is a clear, sizeable difference in inspection outcomes reached by our two hypothetical lead inspectors. </w:t>
      </w:r>
      <w:r w:rsidR="000C56C8" w:rsidRPr="009B6F5B">
        <w:rPr>
          <w:rFonts w:ascii="Times New Roman" w:hAnsi="Times New Roman" w:cs="Times New Roman"/>
          <w:szCs w:val="24"/>
        </w:rPr>
        <w:t>I</w:t>
      </w:r>
      <w:r w:rsidRPr="009B6F5B">
        <w:rPr>
          <w:rFonts w:ascii="Times New Roman" w:hAnsi="Times New Roman" w:cs="Times New Roman"/>
          <w:szCs w:val="24"/>
        </w:rPr>
        <w:t xml:space="preserve">nspector A is around </w:t>
      </w:r>
      <w:r w:rsidR="003A469A" w:rsidRPr="009B6F5B">
        <w:rPr>
          <w:rFonts w:ascii="Times New Roman" w:hAnsi="Times New Roman" w:cs="Times New Roman"/>
          <w:szCs w:val="24"/>
        </w:rPr>
        <w:t>twice</w:t>
      </w:r>
      <w:r w:rsidRPr="009B6F5B">
        <w:rPr>
          <w:rFonts w:ascii="Times New Roman" w:hAnsi="Times New Roman" w:cs="Times New Roman"/>
          <w:szCs w:val="24"/>
        </w:rPr>
        <w:t xml:space="preserve"> likely to award an </w:t>
      </w:r>
      <w:r w:rsidR="00CA0F8C" w:rsidRPr="009B6F5B">
        <w:rPr>
          <w:rFonts w:ascii="Times New Roman" w:hAnsi="Times New Roman" w:cs="Times New Roman"/>
          <w:szCs w:val="24"/>
        </w:rPr>
        <w:t>I</w:t>
      </w:r>
      <w:r w:rsidRPr="009B6F5B">
        <w:rPr>
          <w:rFonts w:ascii="Times New Roman" w:hAnsi="Times New Roman" w:cs="Times New Roman"/>
          <w:szCs w:val="24"/>
        </w:rPr>
        <w:t>nadequate judgement than inspector B</w:t>
      </w:r>
      <w:r w:rsidR="00464BCB" w:rsidRPr="009B6F5B">
        <w:rPr>
          <w:rFonts w:ascii="Times New Roman" w:hAnsi="Times New Roman" w:cs="Times New Roman"/>
          <w:szCs w:val="24"/>
        </w:rPr>
        <w:t xml:space="preserve"> (</w:t>
      </w:r>
      <w:r w:rsidR="003A469A" w:rsidRPr="009B6F5B">
        <w:rPr>
          <w:rFonts w:ascii="Times New Roman" w:hAnsi="Times New Roman" w:cs="Times New Roman"/>
          <w:szCs w:val="24"/>
        </w:rPr>
        <w:t>9.0</w:t>
      </w:r>
      <w:r w:rsidR="00464BCB" w:rsidRPr="009B6F5B">
        <w:rPr>
          <w:rFonts w:ascii="Times New Roman" w:hAnsi="Times New Roman" w:cs="Times New Roman"/>
          <w:szCs w:val="24"/>
        </w:rPr>
        <w:t xml:space="preserve">% versus </w:t>
      </w:r>
      <w:r w:rsidR="003A469A" w:rsidRPr="009B6F5B">
        <w:rPr>
          <w:rFonts w:ascii="Times New Roman" w:hAnsi="Times New Roman" w:cs="Times New Roman"/>
          <w:szCs w:val="24"/>
        </w:rPr>
        <w:t>4.5</w:t>
      </w:r>
      <w:r w:rsidR="00464BCB" w:rsidRPr="009B6F5B">
        <w:rPr>
          <w:rFonts w:ascii="Times New Roman" w:hAnsi="Times New Roman" w:cs="Times New Roman"/>
          <w:szCs w:val="24"/>
        </w:rPr>
        <w:t>%)</w:t>
      </w:r>
      <w:r w:rsidRPr="009B6F5B">
        <w:rPr>
          <w:rFonts w:ascii="Times New Roman" w:hAnsi="Times New Roman" w:cs="Times New Roman"/>
          <w:szCs w:val="24"/>
        </w:rPr>
        <w:t xml:space="preserve">, while being around half as likely to judge a primary school to be </w:t>
      </w:r>
      <w:r w:rsidR="00CA0F8C" w:rsidRPr="009B6F5B">
        <w:rPr>
          <w:rFonts w:ascii="Times New Roman" w:hAnsi="Times New Roman" w:cs="Times New Roman"/>
          <w:szCs w:val="24"/>
        </w:rPr>
        <w:t>O</w:t>
      </w:r>
      <w:r w:rsidRPr="009B6F5B">
        <w:rPr>
          <w:rFonts w:ascii="Times New Roman" w:hAnsi="Times New Roman" w:cs="Times New Roman"/>
          <w:szCs w:val="24"/>
        </w:rPr>
        <w:t>utstanding</w:t>
      </w:r>
      <w:r w:rsidR="00464BCB" w:rsidRPr="009B6F5B">
        <w:rPr>
          <w:rFonts w:ascii="Times New Roman" w:hAnsi="Times New Roman" w:cs="Times New Roman"/>
          <w:szCs w:val="24"/>
        </w:rPr>
        <w:t xml:space="preserve"> (</w:t>
      </w:r>
      <w:r w:rsidR="00B552DC" w:rsidRPr="009B6F5B">
        <w:rPr>
          <w:rFonts w:ascii="Times New Roman" w:hAnsi="Times New Roman" w:cs="Times New Roman"/>
          <w:szCs w:val="24"/>
        </w:rPr>
        <w:t>4</w:t>
      </w:r>
      <w:r w:rsidR="003A469A" w:rsidRPr="009B6F5B">
        <w:rPr>
          <w:rFonts w:ascii="Times New Roman" w:hAnsi="Times New Roman" w:cs="Times New Roman"/>
          <w:szCs w:val="24"/>
        </w:rPr>
        <w:t>.5</w:t>
      </w:r>
      <w:r w:rsidR="00464BCB" w:rsidRPr="009B6F5B">
        <w:rPr>
          <w:rFonts w:ascii="Times New Roman" w:hAnsi="Times New Roman" w:cs="Times New Roman"/>
          <w:szCs w:val="24"/>
        </w:rPr>
        <w:t xml:space="preserve">% versus </w:t>
      </w:r>
      <w:r w:rsidR="003A469A" w:rsidRPr="009B6F5B">
        <w:rPr>
          <w:rFonts w:ascii="Times New Roman" w:hAnsi="Times New Roman" w:cs="Times New Roman"/>
          <w:szCs w:val="24"/>
        </w:rPr>
        <w:t>9.1</w:t>
      </w:r>
      <w:r w:rsidR="00464BCB" w:rsidRPr="009B6F5B">
        <w:rPr>
          <w:rFonts w:ascii="Times New Roman" w:hAnsi="Times New Roman" w:cs="Times New Roman"/>
          <w:szCs w:val="24"/>
        </w:rPr>
        <w:t>%)</w:t>
      </w:r>
      <w:r w:rsidRPr="009B6F5B">
        <w:rPr>
          <w:rFonts w:ascii="Times New Roman" w:hAnsi="Times New Roman" w:cs="Times New Roman"/>
          <w:szCs w:val="24"/>
        </w:rPr>
        <w:t xml:space="preserve">. Likewise, </w:t>
      </w:r>
      <w:r w:rsidR="003A469A" w:rsidRPr="009B6F5B">
        <w:rPr>
          <w:rFonts w:ascii="Times New Roman" w:hAnsi="Times New Roman" w:cs="Times New Roman"/>
          <w:szCs w:val="24"/>
        </w:rPr>
        <w:t>almost</w:t>
      </w:r>
      <w:r w:rsidRPr="009B6F5B">
        <w:rPr>
          <w:rFonts w:ascii="Times New Roman" w:hAnsi="Times New Roman" w:cs="Times New Roman"/>
          <w:szCs w:val="24"/>
        </w:rPr>
        <w:t xml:space="preserve"> half of the primary schools inspected by inspector A will be judged to be </w:t>
      </w:r>
      <w:r w:rsidR="00B552DC" w:rsidRPr="009B6F5B">
        <w:rPr>
          <w:rFonts w:ascii="Times New Roman" w:hAnsi="Times New Roman" w:cs="Times New Roman"/>
          <w:szCs w:val="24"/>
        </w:rPr>
        <w:t>I</w:t>
      </w:r>
      <w:r w:rsidRPr="009B6F5B">
        <w:rPr>
          <w:rFonts w:ascii="Times New Roman" w:hAnsi="Times New Roman" w:cs="Times New Roman"/>
          <w:szCs w:val="24"/>
        </w:rPr>
        <w:t xml:space="preserve">nadequate or </w:t>
      </w:r>
      <w:r w:rsidR="00B552DC" w:rsidRPr="009B6F5B">
        <w:rPr>
          <w:rFonts w:ascii="Times New Roman" w:hAnsi="Times New Roman" w:cs="Times New Roman"/>
          <w:szCs w:val="24"/>
        </w:rPr>
        <w:t>R</w:t>
      </w:r>
      <w:r w:rsidRPr="009B6F5B">
        <w:rPr>
          <w:rFonts w:ascii="Times New Roman" w:hAnsi="Times New Roman" w:cs="Times New Roman"/>
          <w:szCs w:val="24"/>
        </w:rPr>
        <w:t>equir</w:t>
      </w:r>
      <w:r w:rsidR="00B552DC" w:rsidRPr="009B6F5B">
        <w:rPr>
          <w:rFonts w:ascii="Times New Roman" w:hAnsi="Times New Roman" w:cs="Times New Roman"/>
          <w:szCs w:val="24"/>
        </w:rPr>
        <w:t>es</w:t>
      </w:r>
      <w:r w:rsidRPr="009B6F5B">
        <w:rPr>
          <w:rFonts w:ascii="Times New Roman" w:hAnsi="Times New Roman" w:cs="Times New Roman"/>
          <w:szCs w:val="24"/>
        </w:rPr>
        <w:t xml:space="preserve"> </w:t>
      </w:r>
      <w:r w:rsidR="00B552DC" w:rsidRPr="009B6F5B">
        <w:rPr>
          <w:rFonts w:ascii="Times New Roman" w:hAnsi="Times New Roman" w:cs="Times New Roman"/>
          <w:szCs w:val="24"/>
        </w:rPr>
        <w:t>I</w:t>
      </w:r>
      <w:r w:rsidRPr="009B6F5B">
        <w:rPr>
          <w:rFonts w:ascii="Times New Roman" w:hAnsi="Times New Roman" w:cs="Times New Roman"/>
          <w:szCs w:val="24"/>
        </w:rPr>
        <w:t xml:space="preserve">mprovement, compared to </w:t>
      </w:r>
      <w:r w:rsidR="00464BCB" w:rsidRPr="009B6F5B">
        <w:rPr>
          <w:rFonts w:ascii="Times New Roman" w:hAnsi="Times New Roman" w:cs="Times New Roman"/>
          <w:szCs w:val="24"/>
        </w:rPr>
        <w:t>less than</w:t>
      </w:r>
      <w:r w:rsidRPr="009B6F5B">
        <w:rPr>
          <w:rFonts w:ascii="Times New Roman" w:hAnsi="Times New Roman" w:cs="Times New Roman"/>
          <w:szCs w:val="24"/>
        </w:rPr>
        <w:t xml:space="preserve"> a third of </w:t>
      </w:r>
      <w:r w:rsidR="00B552DC" w:rsidRPr="009B6F5B">
        <w:rPr>
          <w:rFonts w:ascii="Times New Roman" w:hAnsi="Times New Roman" w:cs="Times New Roman"/>
          <w:szCs w:val="24"/>
        </w:rPr>
        <w:t>those</w:t>
      </w:r>
      <w:r w:rsidRPr="009B6F5B">
        <w:rPr>
          <w:rFonts w:ascii="Times New Roman" w:hAnsi="Times New Roman" w:cs="Times New Roman"/>
          <w:szCs w:val="24"/>
        </w:rPr>
        <w:t xml:space="preserve"> inspected</w:t>
      </w:r>
      <w:r w:rsidR="00071B10" w:rsidRPr="009B6F5B">
        <w:rPr>
          <w:rFonts w:ascii="Times New Roman" w:hAnsi="Times New Roman" w:cs="Times New Roman"/>
          <w:szCs w:val="24"/>
        </w:rPr>
        <w:t xml:space="preserve"> </w:t>
      </w:r>
      <w:r w:rsidRPr="009B6F5B">
        <w:rPr>
          <w:rFonts w:ascii="Times New Roman" w:hAnsi="Times New Roman" w:cs="Times New Roman"/>
          <w:szCs w:val="24"/>
        </w:rPr>
        <w:t xml:space="preserve">by inspector B. </w:t>
      </w:r>
      <w:r w:rsidR="00B552DC" w:rsidRPr="009B6F5B">
        <w:rPr>
          <w:rFonts w:ascii="Times New Roman" w:hAnsi="Times New Roman" w:cs="Times New Roman"/>
          <w:szCs w:val="24"/>
        </w:rPr>
        <w:t>The analogous difference for short primary inspection</w:t>
      </w:r>
      <w:r w:rsidR="00F00CF4" w:rsidRPr="009B6F5B">
        <w:rPr>
          <w:rFonts w:ascii="Times New Roman" w:hAnsi="Times New Roman" w:cs="Times New Roman"/>
          <w:szCs w:val="24"/>
        </w:rPr>
        <w:t xml:space="preserve"> outcomes – with respect to recommending a full section 5 inspection next due to concerns -</w:t>
      </w:r>
      <w:r w:rsidR="00B552DC" w:rsidRPr="009B6F5B">
        <w:rPr>
          <w:rFonts w:ascii="Times New Roman" w:hAnsi="Times New Roman" w:cs="Times New Roman"/>
          <w:szCs w:val="24"/>
        </w:rPr>
        <w:t xml:space="preserve"> is 1</w:t>
      </w:r>
      <w:r w:rsidR="003A469A" w:rsidRPr="009B6F5B">
        <w:rPr>
          <w:rFonts w:ascii="Times New Roman" w:hAnsi="Times New Roman" w:cs="Times New Roman"/>
          <w:szCs w:val="24"/>
        </w:rPr>
        <w:t>5.5</w:t>
      </w:r>
      <w:r w:rsidR="00B552DC" w:rsidRPr="009B6F5B">
        <w:rPr>
          <w:rFonts w:ascii="Times New Roman" w:hAnsi="Times New Roman" w:cs="Times New Roman"/>
          <w:szCs w:val="24"/>
        </w:rPr>
        <w:t xml:space="preserve">% for Inspector A compared to </w:t>
      </w:r>
      <w:r w:rsidR="003A469A" w:rsidRPr="009B6F5B">
        <w:rPr>
          <w:rFonts w:ascii="Times New Roman" w:hAnsi="Times New Roman" w:cs="Times New Roman"/>
          <w:szCs w:val="24"/>
        </w:rPr>
        <w:t>9.7</w:t>
      </w:r>
      <w:r w:rsidR="009E19B6" w:rsidRPr="009B6F5B">
        <w:rPr>
          <w:rFonts w:ascii="Times New Roman" w:hAnsi="Times New Roman" w:cs="Times New Roman"/>
          <w:szCs w:val="24"/>
        </w:rPr>
        <w:t>% for Inspector B.</w:t>
      </w:r>
      <w:r w:rsidR="003A469A" w:rsidRPr="009B6F5B">
        <w:rPr>
          <w:rFonts w:ascii="Times New Roman" w:hAnsi="Times New Roman" w:cs="Times New Roman"/>
          <w:szCs w:val="24"/>
        </w:rPr>
        <w:t xml:space="preserve"> </w:t>
      </w:r>
      <w:r w:rsidR="001168AD" w:rsidRPr="009B6F5B">
        <w:rPr>
          <w:rFonts w:ascii="Times New Roman" w:hAnsi="Times New Roman" w:cs="Times New Roman"/>
          <w:szCs w:val="24"/>
        </w:rPr>
        <w:t xml:space="preserve">Appendix </w:t>
      </w:r>
      <w:r w:rsidR="00F63C3E" w:rsidRPr="009B6F5B">
        <w:rPr>
          <w:rFonts w:ascii="Times New Roman" w:hAnsi="Times New Roman" w:cs="Times New Roman"/>
          <w:szCs w:val="24"/>
        </w:rPr>
        <w:t>9</w:t>
      </w:r>
      <w:r w:rsidR="001168AD" w:rsidRPr="009B6F5B">
        <w:rPr>
          <w:rFonts w:ascii="Times New Roman" w:hAnsi="Times New Roman" w:cs="Times New Roman"/>
          <w:szCs w:val="24"/>
        </w:rPr>
        <w:t xml:space="preserve"> provides an alternative version of Table 7 using multi-nominal – rather than ordinal – logistic regression modelling (see Appendix Table </w:t>
      </w:r>
      <w:r w:rsidR="00F63C3E" w:rsidRPr="009B6F5B">
        <w:rPr>
          <w:rFonts w:ascii="Times New Roman" w:hAnsi="Times New Roman" w:cs="Times New Roman"/>
          <w:szCs w:val="24"/>
        </w:rPr>
        <w:t>9.</w:t>
      </w:r>
      <w:r w:rsidR="001168AD" w:rsidRPr="009B6F5B">
        <w:rPr>
          <w:rFonts w:ascii="Times New Roman" w:hAnsi="Times New Roman" w:cs="Times New Roman"/>
          <w:szCs w:val="24"/>
        </w:rPr>
        <w:t>25). The clearest point of difference when using this alternative analytic approach is an increase in the difference between the two hypothetical inspectors awarding the Inadequate grade (13.</w:t>
      </w:r>
      <w:r w:rsidR="00B27C5F" w:rsidRPr="009B6F5B">
        <w:rPr>
          <w:rFonts w:ascii="Times New Roman" w:hAnsi="Times New Roman" w:cs="Times New Roman"/>
          <w:szCs w:val="24"/>
        </w:rPr>
        <w:t>3</w:t>
      </w:r>
      <w:r w:rsidR="001168AD" w:rsidRPr="009B6F5B">
        <w:rPr>
          <w:rFonts w:ascii="Times New Roman" w:hAnsi="Times New Roman" w:cs="Times New Roman"/>
          <w:szCs w:val="24"/>
        </w:rPr>
        <w:t>% versus</w:t>
      </w:r>
      <w:r w:rsidR="00B27C5F" w:rsidRPr="009B6F5B">
        <w:rPr>
          <w:rFonts w:ascii="Times New Roman" w:hAnsi="Times New Roman" w:cs="Times New Roman"/>
          <w:szCs w:val="24"/>
        </w:rPr>
        <w:t xml:space="preserve"> 3.4%). </w:t>
      </w:r>
    </w:p>
    <w:p w14:paraId="07079272" w14:textId="6614B0CA" w:rsidR="00332FB2" w:rsidRPr="009B6F5B" w:rsidRDefault="00E03876" w:rsidP="00F9554A">
      <w:pPr>
        <w:pStyle w:val="NoSpacing"/>
        <w:spacing w:line="480" w:lineRule="auto"/>
        <w:jc w:val="both"/>
        <w:rPr>
          <w:rFonts w:ascii="Times New Roman" w:hAnsi="Times New Roman" w:cs="Times New Roman"/>
          <w:b/>
          <w:bCs/>
          <w:szCs w:val="24"/>
        </w:rPr>
      </w:pPr>
      <w:r w:rsidRPr="009B6F5B">
        <w:rPr>
          <w:rFonts w:ascii="Times New Roman" w:hAnsi="Times New Roman" w:cs="Times New Roman"/>
          <w:b/>
          <w:bCs/>
          <w:szCs w:val="24"/>
        </w:rPr>
        <w:lastRenderedPageBreak/>
        <w:t>Conclusions</w:t>
      </w:r>
    </w:p>
    <w:p w14:paraId="4AF61927" w14:textId="49659A0E" w:rsidR="00B81BAF" w:rsidRPr="009B6F5B" w:rsidRDefault="00B81BAF"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School inspections are a common feature of education systems across the globe. Although such inspections come in different shapes and size</w:t>
      </w:r>
      <w:r w:rsidR="00D60321" w:rsidRPr="009B6F5B">
        <w:rPr>
          <w:rFonts w:ascii="Times New Roman" w:hAnsi="Times New Roman" w:cs="Times New Roman"/>
          <w:szCs w:val="24"/>
        </w:rPr>
        <w:t>s</w:t>
      </w:r>
      <w:r w:rsidRPr="009B6F5B">
        <w:rPr>
          <w:rFonts w:ascii="Times New Roman" w:hAnsi="Times New Roman" w:cs="Times New Roman"/>
          <w:szCs w:val="24"/>
        </w:rPr>
        <w:t xml:space="preserve">, in some countries – such as England – they </w:t>
      </w:r>
      <w:r w:rsidR="00FE3D12" w:rsidRPr="009B6F5B">
        <w:rPr>
          <w:rFonts w:ascii="Times New Roman" w:hAnsi="Times New Roman" w:cs="Times New Roman"/>
          <w:szCs w:val="24"/>
        </w:rPr>
        <w:t>are</w:t>
      </w:r>
      <w:r w:rsidRPr="009B6F5B">
        <w:rPr>
          <w:rFonts w:ascii="Times New Roman" w:hAnsi="Times New Roman" w:cs="Times New Roman"/>
          <w:szCs w:val="24"/>
        </w:rPr>
        <w:t xml:space="preserve"> a key part of the accountability system. Ofsted – the school inspectorate in England – is one example where a team of inspectors make high-stakes judgements about schools</w:t>
      </w:r>
      <w:r w:rsidR="00837FCE" w:rsidRPr="009B6F5B">
        <w:rPr>
          <w:rFonts w:ascii="Times New Roman" w:hAnsi="Times New Roman" w:cs="Times New Roman"/>
          <w:szCs w:val="24"/>
        </w:rPr>
        <w:t>.</w:t>
      </w:r>
      <w:r w:rsidR="007307A6" w:rsidRPr="009B6F5B">
        <w:rPr>
          <w:rFonts w:ascii="Times New Roman" w:hAnsi="Times New Roman" w:cs="Times New Roman"/>
          <w:szCs w:val="24"/>
        </w:rPr>
        <w:t xml:space="preserve"> Yet </w:t>
      </w:r>
      <w:r w:rsidR="0060646D" w:rsidRPr="009B6F5B">
        <w:rPr>
          <w:rFonts w:ascii="Times New Roman" w:hAnsi="Times New Roman" w:cs="Times New Roman"/>
          <w:szCs w:val="24"/>
        </w:rPr>
        <w:t xml:space="preserve">relatively few studies have been conducted into </w:t>
      </w:r>
      <w:r w:rsidR="007307A6" w:rsidRPr="009B6F5B">
        <w:rPr>
          <w:rFonts w:ascii="Times New Roman" w:hAnsi="Times New Roman" w:cs="Times New Roman"/>
          <w:szCs w:val="24"/>
        </w:rPr>
        <w:t xml:space="preserve">variation in </w:t>
      </w:r>
      <w:r w:rsidR="0060646D" w:rsidRPr="009B6F5B">
        <w:rPr>
          <w:rFonts w:ascii="Times New Roman" w:hAnsi="Times New Roman" w:cs="Times New Roman"/>
          <w:szCs w:val="24"/>
        </w:rPr>
        <w:t xml:space="preserve">school </w:t>
      </w:r>
      <w:r w:rsidR="007307A6" w:rsidRPr="009B6F5B">
        <w:rPr>
          <w:rFonts w:ascii="Times New Roman" w:hAnsi="Times New Roman" w:cs="Times New Roman"/>
          <w:szCs w:val="24"/>
        </w:rPr>
        <w:t>inspection outcomes</w:t>
      </w:r>
      <w:r w:rsidR="0060646D" w:rsidRPr="009B6F5B">
        <w:rPr>
          <w:rFonts w:ascii="Times New Roman" w:hAnsi="Times New Roman" w:cs="Times New Roman"/>
          <w:szCs w:val="24"/>
        </w:rPr>
        <w:t xml:space="preserve">, with most existing work </w:t>
      </w:r>
      <w:r w:rsidR="007307A6" w:rsidRPr="009B6F5B">
        <w:rPr>
          <w:rFonts w:ascii="Times New Roman" w:hAnsi="Times New Roman" w:cs="Times New Roman"/>
          <w:szCs w:val="24"/>
        </w:rPr>
        <w:t>limited</w:t>
      </w:r>
      <w:r w:rsidR="001F332F" w:rsidRPr="009B6F5B">
        <w:rPr>
          <w:rFonts w:ascii="Times New Roman" w:hAnsi="Times New Roman" w:cs="Times New Roman"/>
          <w:szCs w:val="24"/>
        </w:rPr>
        <w:t xml:space="preserve"> in</w:t>
      </w:r>
      <w:r w:rsidR="007307A6" w:rsidRPr="009B6F5B">
        <w:rPr>
          <w:rFonts w:ascii="Times New Roman" w:hAnsi="Times New Roman" w:cs="Times New Roman"/>
          <w:szCs w:val="24"/>
        </w:rPr>
        <w:t xml:space="preserve"> scope </w:t>
      </w:r>
      <w:r w:rsidR="00332FB2" w:rsidRPr="009B6F5B">
        <w:rPr>
          <w:rFonts w:ascii="Times New Roman" w:hAnsi="Times New Roman" w:cs="Times New Roman"/>
          <w:szCs w:val="24"/>
        </w:rPr>
        <w:t>and</w:t>
      </w:r>
      <w:r w:rsidR="007307A6" w:rsidRPr="009B6F5B">
        <w:rPr>
          <w:rFonts w:ascii="Times New Roman" w:hAnsi="Times New Roman" w:cs="Times New Roman"/>
          <w:szCs w:val="24"/>
        </w:rPr>
        <w:t xml:space="preserve"> conducted by school inspectorates themselves (</w:t>
      </w:r>
      <w:r w:rsidR="00E86677" w:rsidRPr="009B6F5B">
        <w:rPr>
          <w:rFonts w:ascii="Times New Roman" w:hAnsi="Times New Roman" w:cs="Times New Roman"/>
          <w:szCs w:val="24"/>
        </w:rPr>
        <w:t>e.g.</w:t>
      </w:r>
      <w:r w:rsidR="007D1416" w:rsidRPr="009B6F5B">
        <w:rPr>
          <w:rFonts w:ascii="Times New Roman" w:hAnsi="Times New Roman" w:cs="Times New Roman"/>
          <w:szCs w:val="24"/>
        </w:rPr>
        <w:t>,</w:t>
      </w:r>
      <w:r w:rsidR="00E86677" w:rsidRPr="009B6F5B">
        <w:rPr>
          <w:rFonts w:ascii="Times New Roman" w:hAnsi="Times New Roman" w:cs="Times New Roman"/>
          <w:szCs w:val="24"/>
        </w:rPr>
        <w:t xml:space="preserve"> Matthews et al</w:t>
      </w:r>
      <w:r w:rsidR="001000F6" w:rsidRPr="009B6F5B">
        <w:rPr>
          <w:rFonts w:ascii="Times New Roman" w:hAnsi="Times New Roman" w:cs="Times New Roman"/>
          <w:szCs w:val="24"/>
        </w:rPr>
        <w:t>.,</w:t>
      </w:r>
      <w:r w:rsidR="00E86677" w:rsidRPr="009B6F5B">
        <w:rPr>
          <w:rFonts w:ascii="Times New Roman" w:hAnsi="Times New Roman" w:cs="Times New Roman"/>
          <w:szCs w:val="24"/>
        </w:rPr>
        <w:t xml:space="preserve"> 1998; Ofsted</w:t>
      </w:r>
      <w:r w:rsidR="001000F6" w:rsidRPr="009B6F5B">
        <w:rPr>
          <w:rFonts w:ascii="Times New Roman" w:hAnsi="Times New Roman" w:cs="Times New Roman"/>
          <w:szCs w:val="24"/>
        </w:rPr>
        <w:t>,</w:t>
      </w:r>
      <w:r w:rsidR="00E86677" w:rsidRPr="009B6F5B">
        <w:rPr>
          <w:rFonts w:ascii="Times New Roman" w:hAnsi="Times New Roman" w:cs="Times New Roman"/>
          <w:szCs w:val="24"/>
        </w:rPr>
        <w:t xml:space="preserve"> 2017</w:t>
      </w:r>
      <w:r w:rsidR="007307A6" w:rsidRPr="009B6F5B">
        <w:rPr>
          <w:rFonts w:ascii="Times New Roman" w:hAnsi="Times New Roman" w:cs="Times New Roman"/>
          <w:szCs w:val="24"/>
        </w:rPr>
        <w:t>).</w:t>
      </w:r>
      <w:r w:rsidR="00332FB2" w:rsidRPr="009B6F5B">
        <w:rPr>
          <w:rFonts w:ascii="Times New Roman" w:hAnsi="Times New Roman" w:cs="Times New Roman"/>
          <w:szCs w:val="24"/>
        </w:rPr>
        <w:t xml:space="preserve"> </w:t>
      </w:r>
    </w:p>
    <w:p w14:paraId="31BE5C00" w14:textId="3BC2C437" w:rsidR="00826EE9" w:rsidRPr="009B6F5B" w:rsidRDefault="00332FB2"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 xml:space="preserve">This paper has sought to address this gap in the literature. </w:t>
      </w:r>
      <w:r w:rsidR="00062A6D" w:rsidRPr="009B6F5B">
        <w:rPr>
          <w:rFonts w:ascii="Times New Roman" w:hAnsi="Times New Roman" w:cs="Times New Roman"/>
          <w:szCs w:val="24"/>
        </w:rPr>
        <w:t>Using</w:t>
      </w:r>
      <w:r w:rsidRPr="009B6F5B">
        <w:rPr>
          <w:rFonts w:ascii="Times New Roman" w:hAnsi="Times New Roman" w:cs="Times New Roman"/>
          <w:szCs w:val="24"/>
        </w:rPr>
        <w:t xml:space="preserve"> data from more than 30,000 school inspections conducted over an eight-year period, we have produced </w:t>
      </w:r>
      <w:r w:rsidR="007772D4" w:rsidRPr="009B6F5B">
        <w:rPr>
          <w:rFonts w:ascii="Times New Roman" w:hAnsi="Times New Roman" w:cs="Times New Roman"/>
          <w:szCs w:val="24"/>
        </w:rPr>
        <w:t>the first evidence on how school inspection outcomes are linked to characteristics of the lead inspector. Robust evidence emerges that male inspectors make more lenient judgements about primary schools than female</w:t>
      </w:r>
      <w:r w:rsidR="00FE3D12" w:rsidRPr="009B6F5B">
        <w:rPr>
          <w:rFonts w:ascii="Times New Roman" w:hAnsi="Times New Roman" w:cs="Times New Roman"/>
          <w:szCs w:val="24"/>
        </w:rPr>
        <w:t>s</w:t>
      </w:r>
      <w:r w:rsidR="007772D4" w:rsidRPr="009B6F5B">
        <w:rPr>
          <w:rFonts w:ascii="Times New Roman" w:hAnsi="Times New Roman" w:cs="Times New Roman"/>
          <w:szCs w:val="24"/>
        </w:rPr>
        <w:t>.</w:t>
      </w:r>
      <w:r w:rsidR="0029361C" w:rsidRPr="009B6F5B">
        <w:rPr>
          <w:rFonts w:ascii="Times New Roman" w:hAnsi="Times New Roman" w:cs="Times New Roman"/>
          <w:szCs w:val="24"/>
        </w:rPr>
        <w:t xml:space="preserve"> Although</w:t>
      </w:r>
      <w:r w:rsidR="007772D4" w:rsidRPr="009B6F5B">
        <w:rPr>
          <w:rFonts w:ascii="Times New Roman" w:hAnsi="Times New Roman" w:cs="Times New Roman"/>
          <w:szCs w:val="24"/>
        </w:rPr>
        <w:t xml:space="preserve"> </w:t>
      </w:r>
      <w:r w:rsidR="0029361C" w:rsidRPr="009B6F5B">
        <w:rPr>
          <w:rFonts w:ascii="Times New Roman" w:hAnsi="Times New Roman" w:cs="Times New Roman"/>
          <w:szCs w:val="24"/>
        </w:rPr>
        <w:t>t</w:t>
      </w:r>
      <w:r w:rsidR="007772D4" w:rsidRPr="009B6F5B">
        <w:rPr>
          <w:rFonts w:ascii="Times New Roman" w:hAnsi="Times New Roman" w:cs="Times New Roman"/>
          <w:szCs w:val="24"/>
        </w:rPr>
        <w:t xml:space="preserve">he magnitude of </w:t>
      </w:r>
      <w:r w:rsidR="00FE3D12" w:rsidRPr="009B6F5B">
        <w:rPr>
          <w:rFonts w:ascii="Times New Roman" w:hAnsi="Times New Roman" w:cs="Times New Roman"/>
          <w:szCs w:val="24"/>
        </w:rPr>
        <w:t>the</w:t>
      </w:r>
      <w:r w:rsidR="007772D4" w:rsidRPr="009B6F5B">
        <w:rPr>
          <w:rFonts w:ascii="Times New Roman" w:hAnsi="Times New Roman" w:cs="Times New Roman"/>
          <w:szCs w:val="24"/>
        </w:rPr>
        <w:t xml:space="preserve"> gender differences </w:t>
      </w:r>
      <w:r w:rsidR="00FE3D12" w:rsidRPr="009B6F5B">
        <w:rPr>
          <w:rFonts w:ascii="Times New Roman" w:hAnsi="Times New Roman" w:cs="Times New Roman"/>
          <w:szCs w:val="24"/>
        </w:rPr>
        <w:t>is</w:t>
      </w:r>
      <w:r w:rsidR="007772D4" w:rsidRPr="009B6F5B">
        <w:rPr>
          <w:rFonts w:ascii="Times New Roman" w:hAnsi="Times New Roman" w:cs="Times New Roman"/>
          <w:szCs w:val="24"/>
        </w:rPr>
        <w:t xml:space="preserve"> </w:t>
      </w:r>
      <w:r w:rsidR="00826EE9" w:rsidRPr="009B6F5B">
        <w:rPr>
          <w:rFonts w:ascii="Times New Roman" w:hAnsi="Times New Roman" w:cs="Times New Roman"/>
          <w:szCs w:val="24"/>
        </w:rPr>
        <w:t>relatively small</w:t>
      </w:r>
      <w:r w:rsidR="0029361C" w:rsidRPr="009B6F5B">
        <w:rPr>
          <w:rFonts w:ascii="Times New Roman" w:hAnsi="Times New Roman" w:cs="Times New Roman"/>
          <w:szCs w:val="24"/>
        </w:rPr>
        <w:t xml:space="preserve">, </w:t>
      </w:r>
      <w:r w:rsidR="00FE3D12" w:rsidRPr="009B6F5B">
        <w:rPr>
          <w:rFonts w:ascii="Times New Roman" w:hAnsi="Times New Roman" w:cs="Times New Roman"/>
          <w:szCs w:val="24"/>
        </w:rPr>
        <w:t>it is</w:t>
      </w:r>
      <w:r w:rsidR="00826EE9" w:rsidRPr="009B6F5B">
        <w:rPr>
          <w:rFonts w:ascii="Times New Roman" w:hAnsi="Times New Roman" w:cs="Times New Roman"/>
          <w:szCs w:val="24"/>
        </w:rPr>
        <w:t xml:space="preserve"> most apparent at the high</w:t>
      </w:r>
      <w:r w:rsidR="00FE3D12" w:rsidRPr="009B6F5B">
        <w:rPr>
          <w:rFonts w:ascii="Times New Roman" w:hAnsi="Times New Roman" w:cs="Times New Roman"/>
          <w:szCs w:val="24"/>
        </w:rPr>
        <w:t>-stakes</w:t>
      </w:r>
      <w:r w:rsidR="00826EE9" w:rsidRPr="009B6F5B">
        <w:rPr>
          <w:rFonts w:ascii="Times New Roman" w:hAnsi="Times New Roman" w:cs="Times New Roman"/>
          <w:szCs w:val="24"/>
        </w:rPr>
        <w:t xml:space="preserve"> (</w:t>
      </w:r>
      <w:r w:rsidR="00062A6D" w:rsidRPr="009B6F5B">
        <w:rPr>
          <w:rFonts w:ascii="Times New Roman" w:hAnsi="Times New Roman" w:cs="Times New Roman"/>
          <w:szCs w:val="24"/>
        </w:rPr>
        <w:t>I</w:t>
      </w:r>
      <w:r w:rsidR="00826EE9" w:rsidRPr="009B6F5B">
        <w:rPr>
          <w:rFonts w:ascii="Times New Roman" w:hAnsi="Times New Roman" w:cs="Times New Roman"/>
          <w:szCs w:val="24"/>
        </w:rPr>
        <w:t>nadequate) grade. Much larger differences are observed between inspectors working under different contractual arrangements (HMIs versus O</w:t>
      </w:r>
      <w:r w:rsidR="00FE3D12" w:rsidRPr="009B6F5B">
        <w:rPr>
          <w:rFonts w:ascii="Times New Roman" w:hAnsi="Times New Roman" w:cs="Times New Roman"/>
          <w:szCs w:val="24"/>
        </w:rPr>
        <w:t>I</w:t>
      </w:r>
      <w:r w:rsidR="00826EE9" w:rsidRPr="009B6F5B">
        <w:rPr>
          <w:rFonts w:ascii="Times New Roman" w:hAnsi="Times New Roman" w:cs="Times New Roman"/>
          <w:szCs w:val="24"/>
        </w:rPr>
        <w:t xml:space="preserve">s), with the former reaching harsher judgements than the latter. </w:t>
      </w:r>
      <w:r w:rsidR="00B74B90" w:rsidRPr="009B6F5B">
        <w:rPr>
          <w:rFonts w:ascii="Times New Roman" w:hAnsi="Times New Roman" w:cs="Times New Roman"/>
          <w:szCs w:val="24"/>
        </w:rPr>
        <w:t xml:space="preserve">Likewise, inspection team size also appears to be independently associated with </w:t>
      </w:r>
      <w:r w:rsidR="00062A6D" w:rsidRPr="009B6F5B">
        <w:rPr>
          <w:rFonts w:ascii="Times New Roman" w:hAnsi="Times New Roman" w:cs="Times New Roman"/>
          <w:szCs w:val="24"/>
        </w:rPr>
        <w:t>Overall Effectiveness grade</w:t>
      </w:r>
      <w:r w:rsidR="00FE3D12" w:rsidRPr="009B6F5B">
        <w:rPr>
          <w:rFonts w:ascii="Times New Roman" w:hAnsi="Times New Roman" w:cs="Times New Roman"/>
          <w:szCs w:val="24"/>
        </w:rPr>
        <w:t>s</w:t>
      </w:r>
      <w:r w:rsidR="00B74B90" w:rsidRPr="009B6F5B">
        <w:rPr>
          <w:rFonts w:ascii="Times New Roman" w:hAnsi="Times New Roman" w:cs="Times New Roman"/>
          <w:szCs w:val="24"/>
        </w:rPr>
        <w:t xml:space="preserve">. </w:t>
      </w:r>
      <w:r w:rsidR="003359C2" w:rsidRPr="009B6F5B">
        <w:rPr>
          <w:rFonts w:ascii="Times New Roman" w:hAnsi="Times New Roman" w:cs="Times New Roman"/>
          <w:szCs w:val="24"/>
        </w:rPr>
        <w:t>In contrast</w:t>
      </w:r>
      <w:r w:rsidR="00B74B90" w:rsidRPr="009B6F5B">
        <w:rPr>
          <w:rFonts w:ascii="Times New Roman" w:hAnsi="Times New Roman" w:cs="Times New Roman"/>
          <w:szCs w:val="24"/>
        </w:rPr>
        <w:t>,</w:t>
      </w:r>
      <w:r w:rsidR="00FE3D12" w:rsidRPr="009B6F5B">
        <w:rPr>
          <w:rFonts w:ascii="Times New Roman" w:hAnsi="Times New Roman" w:cs="Times New Roman"/>
          <w:szCs w:val="24"/>
        </w:rPr>
        <w:t xml:space="preserve"> there is</w:t>
      </w:r>
      <w:r w:rsidR="00B74B90" w:rsidRPr="009B6F5B">
        <w:rPr>
          <w:rFonts w:ascii="Times New Roman" w:hAnsi="Times New Roman" w:cs="Times New Roman"/>
          <w:szCs w:val="24"/>
        </w:rPr>
        <w:t xml:space="preserve"> little</w:t>
      </w:r>
      <w:r w:rsidR="00EB1217" w:rsidRPr="009B6F5B">
        <w:rPr>
          <w:rFonts w:ascii="Times New Roman" w:hAnsi="Times New Roman" w:cs="Times New Roman"/>
          <w:szCs w:val="24"/>
        </w:rPr>
        <w:t xml:space="preserve"> – or at best mixed -</w:t>
      </w:r>
      <w:r w:rsidR="00B74B90" w:rsidRPr="009B6F5B">
        <w:rPr>
          <w:rFonts w:ascii="Times New Roman" w:hAnsi="Times New Roman" w:cs="Times New Roman"/>
          <w:szCs w:val="24"/>
        </w:rPr>
        <w:t xml:space="preserve"> association between inspection outcomes and the lead inspector’s experience, primary/secondary specialism or whether the inspection was conducted outside their home region.</w:t>
      </w:r>
      <w:r w:rsidR="00F44CB8" w:rsidRPr="009B6F5B">
        <w:rPr>
          <w:rFonts w:ascii="Times New Roman" w:hAnsi="Times New Roman" w:cs="Times New Roman"/>
          <w:szCs w:val="24"/>
        </w:rPr>
        <w:t xml:space="preserve"> Likewise, partly due to the smaller sample size </w:t>
      </w:r>
      <w:r w:rsidR="007D1416" w:rsidRPr="009B6F5B">
        <w:rPr>
          <w:rFonts w:ascii="Times New Roman" w:hAnsi="Times New Roman" w:cs="Times New Roman"/>
          <w:szCs w:val="24"/>
        </w:rPr>
        <w:t>–</w:t>
      </w:r>
      <w:r w:rsidR="00FE3D12" w:rsidRPr="009B6F5B">
        <w:rPr>
          <w:rFonts w:ascii="Times New Roman" w:hAnsi="Times New Roman" w:cs="Times New Roman"/>
          <w:szCs w:val="24"/>
        </w:rPr>
        <w:t xml:space="preserve"> </w:t>
      </w:r>
      <w:r w:rsidR="00F44CB8" w:rsidRPr="009B6F5B">
        <w:rPr>
          <w:rFonts w:ascii="Times New Roman" w:hAnsi="Times New Roman" w:cs="Times New Roman"/>
          <w:szCs w:val="24"/>
        </w:rPr>
        <w:t>and potentially also the bigger average inspection team size</w:t>
      </w:r>
      <w:r w:rsidR="00FE3D12" w:rsidRPr="009B6F5B">
        <w:rPr>
          <w:rFonts w:ascii="Times New Roman" w:hAnsi="Times New Roman" w:cs="Times New Roman"/>
          <w:szCs w:val="24"/>
        </w:rPr>
        <w:t xml:space="preserve"> </w:t>
      </w:r>
      <w:r w:rsidR="007D1416" w:rsidRPr="009B6F5B">
        <w:rPr>
          <w:rFonts w:ascii="Times New Roman" w:hAnsi="Times New Roman" w:cs="Times New Roman"/>
          <w:szCs w:val="24"/>
        </w:rPr>
        <w:t>–</w:t>
      </w:r>
      <w:r w:rsidR="00F44CB8" w:rsidRPr="009B6F5B">
        <w:rPr>
          <w:rFonts w:ascii="Times New Roman" w:hAnsi="Times New Roman" w:cs="Times New Roman"/>
          <w:szCs w:val="24"/>
        </w:rPr>
        <w:t xml:space="preserve"> weaker and more uncertain evidence of variation by lead inspector characteristics has emerged for secondary schools (</w:t>
      </w:r>
      <w:r w:rsidR="0029361C" w:rsidRPr="009B6F5B">
        <w:rPr>
          <w:rFonts w:ascii="Times New Roman" w:hAnsi="Times New Roman" w:cs="Times New Roman"/>
          <w:szCs w:val="24"/>
        </w:rPr>
        <w:t>in comparison</w:t>
      </w:r>
      <w:r w:rsidR="00F44CB8" w:rsidRPr="009B6F5B">
        <w:rPr>
          <w:rFonts w:ascii="Times New Roman" w:hAnsi="Times New Roman" w:cs="Times New Roman"/>
          <w:szCs w:val="24"/>
        </w:rPr>
        <w:t xml:space="preserve"> to primary schools).</w:t>
      </w:r>
    </w:p>
    <w:p w14:paraId="169CADDB" w14:textId="6844CB0E" w:rsidR="008A05BA" w:rsidRPr="009B6F5B" w:rsidRDefault="00F9554A"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Previous research published by Ofsted has found short inspections carried out by different inspection teams usually reach the same judgement (Ofsted, 2019a), and has claimed that</w:t>
      </w:r>
      <w:r w:rsidR="001A6FA6" w:rsidRPr="009B6F5B">
        <w:rPr>
          <w:rFonts w:ascii="Times New Roman" w:hAnsi="Times New Roman" w:cs="Times New Roman"/>
          <w:szCs w:val="24"/>
        </w:rPr>
        <w:t xml:space="preserve"> </w:t>
      </w:r>
      <w:r w:rsidRPr="009B6F5B">
        <w:rPr>
          <w:rFonts w:ascii="Times New Roman" w:hAnsi="Times New Roman" w:cs="Times New Roman"/>
          <w:szCs w:val="24"/>
        </w:rPr>
        <w:t>(Ofsted, 2019b</w:t>
      </w:r>
      <w:r w:rsidR="008A05BA" w:rsidRPr="009B6F5B">
        <w:rPr>
          <w:rFonts w:ascii="Times New Roman" w:hAnsi="Times New Roman" w:cs="Times New Roman"/>
          <w:szCs w:val="24"/>
        </w:rPr>
        <w:t>, p</w:t>
      </w:r>
      <w:r w:rsidR="00D60321" w:rsidRPr="009B6F5B">
        <w:rPr>
          <w:rFonts w:ascii="Times New Roman" w:hAnsi="Times New Roman" w:cs="Times New Roman"/>
          <w:szCs w:val="24"/>
        </w:rPr>
        <w:t xml:space="preserve">. </w:t>
      </w:r>
      <w:r w:rsidR="008A05BA" w:rsidRPr="009B6F5B">
        <w:rPr>
          <w:rFonts w:ascii="Times New Roman" w:hAnsi="Times New Roman" w:cs="Times New Roman"/>
          <w:szCs w:val="24"/>
        </w:rPr>
        <w:t>1</w:t>
      </w:r>
      <w:r w:rsidRPr="009B6F5B">
        <w:rPr>
          <w:rFonts w:ascii="Times New Roman" w:hAnsi="Times New Roman" w:cs="Times New Roman"/>
          <w:szCs w:val="24"/>
        </w:rPr>
        <w:t>)</w:t>
      </w:r>
      <w:r w:rsidR="008A05BA" w:rsidRPr="009B6F5B">
        <w:rPr>
          <w:rFonts w:ascii="Times New Roman" w:hAnsi="Times New Roman" w:cs="Times New Roman"/>
          <w:szCs w:val="24"/>
        </w:rPr>
        <w:t xml:space="preserve"> “</w:t>
      </w:r>
      <w:r w:rsidR="008A05BA" w:rsidRPr="009B6F5B">
        <w:rPr>
          <w:rFonts w:ascii="Times New Roman" w:hAnsi="Times New Roman" w:cs="Times New Roman"/>
        </w:rPr>
        <w:t xml:space="preserve">Her Majesty’s Inspectors (HMI) can assess the quality of education by </w:t>
      </w:r>
      <w:r w:rsidR="008A05BA" w:rsidRPr="009B6F5B">
        <w:rPr>
          <w:rFonts w:ascii="Times New Roman" w:hAnsi="Times New Roman" w:cs="Times New Roman"/>
        </w:rPr>
        <w:lastRenderedPageBreak/>
        <w:t>using workbook scrutiny indicators and they do so reliably”. At first glance, this appears at odds with our findings. However, it is important to note that the research Ofsted has published into workbook scrutiny and lesson observations actually shows there to be non-trivial differences in the opinions formed by different inspectors even when they are looking at the same piece of evidence – suggesting that the headline claim that HMIs can do such tasks “reliab</w:t>
      </w:r>
      <w:r w:rsidR="00D60321" w:rsidRPr="009B6F5B">
        <w:rPr>
          <w:rFonts w:ascii="Times New Roman" w:hAnsi="Times New Roman" w:cs="Times New Roman"/>
        </w:rPr>
        <w:t>l</w:t>
      </w:r>
      <w:r w:rsidR="008A05BA" w:rsidRPr="009B6F5B">
        <w:rPr>
          <w:rFonts w:ascii="Times New Roman" w:hAnsi="Times New Roman" w:cs="Times New Roman"/>
        </w:rPr>
        <w:t>y” may be somewhat oversold.</w:t>
      </w:r>
      <w:r w:rsidR="001A6FA6" w:rsidRPr="009B6F5B">
        <w:rPr>
          <w:rFonts w:ascii="Times New Roman" w:hAnsi="Times New Roman" w:cs="Times New Roman"/>
        </w:rPr>
        <w:t xml:space="preserve"> Moreover, the previous work conducted by Ofsted has only utilised a small number of HMIs. Our findings – particularly the sizeable gap in judgements made by HMIs and </w:t>
      </w:r>
      <w:proofErr w:type="spellStart"/>
      <w:r w:rsidR="001A6FA6" w:rsidRPr="009B6F5B">
        <w:rPr>
          <w:rFonts w:ascii="Times New Roman" w:hAnsi="Times New Roman" w:cs="Times New Roman"/>
        </w:rPr>
        <w:t>O</w:t>
      </w:r>
      <w:r w:rsidR="007D1416" w:rsidRPr="009B6F5B">
        <w:rPr>
          <w:rFonts w:ascii="Times New Roman" w:hAnsi="Times New Roman" w:cs="Times New Roman"/>
        </w:rPr>
        <w:t>i</w:t>
      </w:r>
      <w:r w:rsidR="001A6FA6" w:rsidRPr="009B6F5B">
        <w:rPr>
          <w:rFonts w:ascii="Times New Roman" w:hAnsi="Times New Roman" w:cs="Times New Roman"/>
        </w:rPr>
        <w:t>s</w:t>
      </w:r>
      <w:proofErr w:type="spellEnd"/>
      <w:r w:rsidR="001A6FA6" w:rsidRPr="009B6F5B">
        <w:rPr>
          <w:rFonts w:ascii="Times New Roman" w:hAnsi="Times New Roman" w:cs="Times New Roman"/>
        </w:rPr>
        <w:t xml:space="preserve"> – suggest that Ofsted’s previous work may lack external validity; that results from their studies cannot necessarily be generalised to the inspection workforce as a whole. Indeed, it is vital that any future research conducted into school inspection consistency and reliability involves a truly representative cross-section of inspectors, rather than being restricted to a small number of selected individuals. This in-turn motivates the need for future studies involving the different inspection teams making independent judgements about the same school on different days, and further analysis similar to ours that monitors what is happening across a wide</w:t>
      </w:r>
      <w:r w:rsidR="00D60321" w:rsidRPr="009B6F5B">
        <w:rPr>
          <w:rFonts w:ascii="Times New Roman" w:hAnsi="Times New Roman" w:cs="Times New Roman"/>
        </w:rPr>
        <w:t xml:space="preserve"> </w:t>
      </w:r>
      <w:r w:rsidR="001A6FA6" w:rsidRPr="009B6F5B">
        <w:rPr>
          <w:rFonts w:ascii="Times New Roman" w:hAnsi="Times New Roman" w:cs="Times New Roman"/>
        </w:rPr>
        <w:t>array of live inspections on the ground.</w:t>
      </w:r>
    </w:p>
    <w:p w14:paraId="28D9E464" w14:textId="4D54D8E8" w:rsidR="00572158" w:rsidRPr="009B6F5B" w:rsidRDefault="00572158"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We can only speculate as to why we observe the small but important gender differences in inspection judgements. One possibility is that the gender gap is being driven by differences in personality traits, with men being more likely to be overconfident in their knowledge and skills (</w:t>
      </w:r>
      <w:r w:rsidR="006E5A99" w:rsidRPr="009B6F5B">
        <w:rPr>
          <w:rFonts w:ascii="Times New Roman" w:hAnsi="Times New Roman" w:cs="Times New Roman"/>
          <w:szCs w:val="24"/>
        </w:rPr>
        <w:t>*blind for review*</w:t>
      </w:r>
      <w:r w:rsidRPr="009B6F5B">
        <w:rPr>
          <w:rFonts w:ascii="Times New Roman" w:hAnsi="Times New Roman" w:cs="Times New Roman"/>
          <w:szCs w:val="24"/>
        </w:rPr>
        <w:t xml:space="preserve">), while </w:t>
      </w:r>
      <w:r w:rsidRPr="009B6F5B">
        <w:rPr>
          <w:rFonts w:ascii="Times New Roman" w:hAnsi="Times New Roman" w:cs="Times New Roman"/>
          <w:color w:val="000000" w:themeColor="text1"/>
          <w:szCs w:val="24"/>
        </w:rPr>
        <w:t>women have higher levels of conscientiousness (</w:t>
      </w:r>
      <w:proofErr w:type="spellStart"/>
      <w:r w:rsidRPr="009B6F5B">
        <w:rPr>
          <w:rFonts w:ascii="Times New Roman" w:hAnsi="Times New Roman" w:cs="Times New Roman"/>
          <w:color w:val="000000" w:themeColor="text1"/>
          <w:szCs w:val="24"/>
        </w:rPr>
        <w:t>Verbree</w:t>
      </w:r>
      <w:proofErr w:type="spellEnd"/>
      <w:r w:rsidRPr="009B6F5B">
        <w:rPr>
          <w:rFonts w:ascii="Times New Roman" w:hAnsi="Times New Roman" w:cs="Times New Roman"/>
          <w:color w:val="000000" w:themeColor="text1"/>
          <w:szCs w:val="24"/>
        </w:rPr>
        <w:t xml:space="preserve"> et al</w:t>
      </w:r>
      <w:r w:rsidR="00D60321" w:rsidRPr="009B6F5B">
        <w:rPr>
          <w:rFonts w:ascii="Times New Roman" w:hAnsi="Times New Roman" w:cs="Times New Roman"/>
          <w:color w:val="000000" w:themeColor="text1"/>
          <w:szCs w:val="24"/>
        </w:rPr>
        <w:t>.,</w:t>
      </w:r>
      <w:r w:rsidRPr="009B6F5B">
        <w:rPr>
          <w:rFonts w:ascii="Times New Roman" w:hAnsi="Times New Roman" w:cs="Times New Roman"/>
          <w:color w:val="000000" w:themeColor="text1"/>
          <w:szCs w:val="24"/>
        </w:rPr>
        <w:t xml:space="preserve"> 2022). In job promotions, Hartman et al. (1991</w:t>
      </w:r>
      <w:r w:rsidR="00981648" w:rsidRPr="009B6F5B">
        <w:rPr>
          <w:rFonts w:ascii="Times New Roman" w:hAnsi="Times New Roman" w:cs="Times New Roman"/>
          <w:color w:val="000000" w:themeColor="text1"/>
          <w:szCs w:val="24"/>
        </w:rPr>
        <w:t>, p. 285</w:t>
      </w:r>
      <w:r w:rsidRPr="009B6F5B">
        <w:rPr>
          <w:rFonts w:ascii="Times New Roman" w:hAnsi="Times New Roman" w:cs="Times New Roman"/>
          <w:color w:val="000000" w:themeColor="text1"/>
          <w:szCs w:val="24"/>
        </w:rPr>
        <w:t>) argued that it’s “predominantly the gender stereotype of the ratee</w:t>
      </w:r>
      <w:r w:rsidR="007D1416" w:rsidRPr="009B6F5B">
        <w:rPr>
          <w:rFonts w:ascii="Times New Roman" w:hAnsi="Times New Roman" w:cs="Times New Roman"/>
          <w:color w:val="000000" w:themeColor="text1"/>
          <w:szCs w:val="24"/>
        </w:rPr>
        <w:t>’</w:t>
      </w:r>
      <w:r w:rsidRPr="009B6F5B">
        <w:rPr>
          <w:rFonts w:ascii="Times New Roman" w:hAnsi="Times New Roman" w:cs="Times New Roman"/>
          <w:color w:val="000000" w:themeColor="text1"/>
          <w:szCs w:val="24"/>
        </w:rPr>
        <w:t>s personal characteristics rather than the ratee</w:t>
      </w:r>
      <w:r w:rsidR="007D1416" w:rsidRPr="009B6F5B">
        <w:rPr>
          <w:rFonts w:ascii="Times New Roman" w:hAnsi="Times New Roman" w:cs="Times New Roman"/>
          <w:color w:val="000000" w:themeColor="text1"/>
          <w:szCs w:val="24"/>
        </w:rPr>
        <w:t>’</w:t>
      </w:r>
      <w:r w:rsidRPr="009B6F5B">
        <w:rPr>
          <w:rFonts w:ascii="Times New Roman" w:hAnsi="Times New Roman" w:cs="Times New Roman"/>
          <w:color w:val="000000" w:themeColor="text1"/>
          <w:szCs w:val="24"/>
        </w:rPr>
        <w:t xml:space="preserve">s gender that influences the promotion process”. </w:t>
      </w:r>
      <w:r w:rsidRPr="009B6F5B">
        <w:rPr>
          <w:rFonts w:ascii="Times New Roman" w:hAnsi="Times New Roman" w:cs="Times New Roman"/>
          <w:szCs w:val="24"/>
        </w:rPr>
        <w:t xml:space="preserve"> It is plausible that such personality traits are linked to school inspection outcomes, thus driving the gender difference that we observe. Alternatively, previous research has suggested that there are important gender differences in decision making processes when working as part of a team. For instance, Kennedy (2003) notes how women </w:t>
      </w:r>
      <w:r w:rsidRPr="009B6F5B">
        <w:rPr>
          <w:rFonts w:ascii="Times New Roman" w:hAnsi="Times New Roman" w:cs="Times New Roman"/>
          <w:szCs w:val="24"/>
        </w:rPr>
        <w:lastRenderedPageBreak/>
        <w:t>tend to be more altruistic in their decision-making and prefer reaching a universal solution, while men are more motivated by self-interest.</w:t>
      </w:r>
      <w:r w:rsidR="00950904" w:rsidRPr="009B6F5B">
        <w:rPr>
          <w:rFonts w:ascii="Times New Roman" w:hAnsi="Times New Roman" w:cs="Times New Roman"/>
          <w:szCs w:val="24"/>
        </w:rPr>
        <w:t xml:space="preserve"> In a similar vein, </w:t>
      </w:r>
      <w:proofErr w:type="spellStart"/>
      <w:r w:rsidR="00950904" w:rsidRPr="009B6F5B">
        <w:rPr>
          <w:rFonts w:ascii="Times New Roman" w:hAnsi="Times New Roman" w:cs="Times New Roman"/>
          <w:szCs w:val="24"/>
        </w:rPr>
        <w:t>Friesdorf</w:t>
      </w:r>
      <w:proofErr w:type="spellEnd"/>
      <w:r w:rsidR="00950904" w:rsidRPr="009B6F5B">
        <w:rPr>
          <w:rFonts w:ascii="Times New Roman" w:hAnsi="Times New Roman" w:cs="Times New Roman"/>
          <w:szCs w:val="24"/>
        </w:rPr>
        <w:t xml:space="preserve"> et al. (2015) note how men </w:t>
      </w:r>
      <w:r w:rsidR="00AA38DB" w:rsidRPr="009B6F5B">
        <w:rPr>
          <w:rFonts w:ascii="Times New Roman" w:hAnsi="Times New Roman" w:cs="Times New Roman"/>
        </w:rPr>
        <w:t>have a stronger preference for utilitarian judgements (i.e.</w:t>
      </w:r>
      <w:r w:rsidR="007D1416" w:rsidRPr="009B6F5B">
        <w:rPr>
          <w:rFonts w:ascii="Times New Roman" w:hAnsi="Times New Roman" w:cs="Times New Roman"/>
        </w:rPr>
        <w:t>,</w:t>
      </w:r>
      <w:r w:rsidR="00AA38DB" w:rsidRPr="009B6F5B">
        <w:rPr>
          <w:rFonts w:ascii="Times New Roman" w:hAnsi="Times New Roman" w:cs="Times New Roman"/>
        </w:rPr>
        <w:t xml:space="preserve"> consider the overall consequences of an action) over deontological judgments (i.e.</w:t>
      </w:r>
      <w:r w:rsidR="007D1416" w:rsidRPr="009B6F5B">
        <w:rPr>
          <w:rFonts w:ascii="Times New Roman" w:hAnsi="Times New Roman" w:cs="Times New Roman"/>
        </w:rPr>
        <w:t>,</w:t>
      </w:r>
      <w:r w:rsidR="00AA38DB" w:rsidRPr="009B6F5B">
        <w:rPr>
          <w:rFonts w:ascii="Times New Roman" w:hAnsi="Times New Roman" w:cs="Times New Roman"/>
        </w:rPr>
        <w:t xml:space="preserve"> consider the actions </w:t>
      </w:r>
      <w:r w:rsidR="002F23DE" w:rsidRPr="009B6F5B">
        <w:rPr>
          <w:rFonts w:ascii="Times New Roman" w:hAnsi="Times New Roman" w:cs="Times New Roman"/>
        </w:rPr>
        <w:t xml:space="preserve">consistent </w:t>
      </w:r>
      <w:r w:rsidR="00AA38DB" w:rsidRPr="009B6F5B">
        <w:rPr>
          <w:rFonts w:ascii="Times New Roman" w:hAnsi="Times New Roman" w:cs="Times New Roman"/>
        </w:rPr>
        <w:t xml:space="preserve">with moral norms) </w:t>
      </w:r>
      <w:r w:rsidR="002F23DE" w:rsidRPr="009B6F5B">
        <w:rPr>
          <w:rFonts w:ascii="Times New Roman" w:hAnsi="Times New Roman" w:cs="Times New Roman"/>
        </w:rPr>
        <w:t xml:space="preserve">compared with </w:t>
      </w:r>
      <w:r w:rsidR="00AA38DB" w:rsidRPr="009B6F5B">
        <w:rPr>
          <w:rFonts w:ascii="Times New Roman" w:hAnsi="Times New Roman" w:cs="Times New Roman"/>
        </w:rPr>
        <w:t xml:space="preserve">women when faced with moral dilemmas. </w:t>
      </w:r>
      <w:bookmarkStart w:id="1" w:name="_Hlk136613547"/>
      <w:r w:rsidRPr="009B6F5B">
        <w:rPr>
          <w:rFonts w:ascii="Times New Roman" w:hAnsi="Times New Roman" w:cs="Times New Roman"/>
          <w:szCs w:val="24"/>
        </w:rPr>
        <w:t>This could lead men and women to make di</w:t>
      </w:r>
      <w:r w:rsidRPr="009B6F5B">
        <w:rPr>
          <w:rFonts w:ascii="Times New Roman" w:hAnsi="Times New Roman" w:cs="Times New Roman"/>
          <w:color w:val="000000" w:themeColor="text1"/>
          <w:szCs w:val="24"/>
        </w:rPr>
        <w:t xml:space="preserve">fferent (high stakes) decisions, such as the inspection judgement awarded to a school. </w:t>
      </w:r>
      <w:bookmarkEnd w:id="1"/>
      <w:r w:rsidRPr="009B6F5B">
        <w:rPr>
          <w:rFonts w:ascii="Times New Roman" w:hAnsi="Times New Roman" w:cs="Times New Roman"/>
          <w:color w:val="000000" w:themeColor="text1"/>
          <w:szCs w:val="24"/>
        </w:rPr>
        <w:t xml:space="preserve">Villanueva-Moya </w:t>
      </w:r>
      <w:r w:rsidR="00981648" w:rsidRPr="009B6F5B">
        <w:rPr>
          <w:rFonts w:ascii="Times New Roman" w:hAnsi="Times New Roman" w:cs="Times New Roman"/>
          <w:color w:val="000000" w:themeColor="text1"/>
          <w:szCs w:val="24"/>
        </w:rPr>
        <w:t>&amp;</w:t>
      </w:r>
      <w:r w:rsidRPr="009B6F5B">
        <w:rPr>
          <w:rFonts w:ascii="Times New Roman" w:hAnsi="Times New Roman" w:cs="Times New Roman"/>
          <w:color w:val="000000" w:themeColor="text1"/>
          <w:szCs w:val="24"/>
        </w:rPr>
        <w:t xml:space="preserve"> </w:t>
      </w:r>
      <w:proofErr w:type="spellStart"/>
      <w:r w:rsidRPr="009B6F5B">
        <w:rPr>
          <w:rFonts w:ascii="Times New Roman" w:hAnsi="Times New Roman" w:cs="Times New Roman"/>
          <w:color w:val="000000" w:themeColor="text1"/>
          <w:szCs w:val="24"/>
        </w:rPr>
        <w:t>Exposito</w:t>
      </w:r>
      <w:proofErr w:type="spellEnd"/>
      <w:r w:rsidRPr="009B6F5B">
        <w:rPr>
          <w:rFonts w:ascii="Times New Roman" w:hAnsi="Times New Roman" w:cs="Times New Roman"/>
          <w:color w:val="000000" w:themeColor="text1"/>
          <w:szCs w:val="24"/>
        </w:rPr>
        <w:t xml:space="preserve"> (2021) highlight the relevance of psychosocial variables like stereotype threat and fear of negative evaluation, in women’s decision-making processes. Some evidence points towards effective interventions for stereotype threat (Liu et al., 2021), although some scholars argue that this depends on the form of stereotype threat (e.g.</w:t>
      </w:r>
      <w:r w:rsidR="007D1416" w:rsidRPr="009B6F5B">
        <w:rPr>
          <w:rFonts w:ascii="Times New Roman" w:hAnsi="Times New Roman" w:cs="Times New Roman"/>
          <w:color w:val="000000" w:themeColor="text1"/>
          <w:szCs w:val="24"/>
        </w:rPr>
        <w:t>,</w:t>
      </w:r>
      <w:r w:rsidRPr="009B6F5B">
        <w:rPr>
          <w:rFonts w:ascii="Times New Roman" w:hAnsi="Times New Roman" w:cs="Times New Roman"/>
          <w:color w:val="000000" w:themeColor="text1"/>
          <w:szCs w:val="24"/>
        </w:rPr>
        <w:t xml:space="preserve"> Shapiro et al., 2013). </w:t>
      </w:r>
      <w:r w:rsidRPr="009B6F5B">
        <w:rPr>
          <w:rFonts w:ascii="Times New Roman" w:hAnsi="Times New Roman" w:cs="Times New Roman"/>
          <w:szCs w:val="24"/>
        </w:rPr>
        <w:t xml:space="preserve">Finally, male and female inspectors may differ in their professional experiences, including their subject/phase specialisms and the leadership roles that they have held. Again, such factors may also be related to inspection outcomes, and thus are also potential explanations for the gender difference we observe. Ultimately, however, this is an empirical question – and one that do we not have the data to answer. An important direction for future research is hence to develop a better understanding of what exactly is driving the gender difference in primary school inspection outcomes. </w:t>
      </w:r>
    </w:p>
    <w:p w14:paraId="45796528" w14:textId="279918A8" w:rsidR="00F44CB8" w:rsidRPr="009B6F5B" w:rsidRDefault="00CB0C14"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These findings should be interpreted considering the limitations of our work. Three issues stand out</w:t>
      </w:r>
      <w:r w:rsidR="006E49AD" w:rsidRPr="009B6F5B">
        <w:rPr>
          <w:rFonts w:ascii="Times New Roman" w:hAnsi="Times New Roman" w:cs="Times New Roman"/>
          <w:szCs w:val="24"/>
        </w:rPr>
        <w:t>. First, our estimates capture conditional associations only, rather than capturing cause and effect. Some of the differences we observe (e.g.</w:t>
      </w:r>
      <w:r w:rsidR="00D60321" w:rsidRPr="009B6F5B">
        <w:rPr>
          <w:rFonts w:ascii="Times New Roman" w:hAnsi="Times New Roman" w:cs="Times New Roman"/>
          <w:szCs w:val="24"/>
        </w:rPr>
        <w:t>,</w:t>
      </w:r>
      <w:r w:rsidR="006E49AD" w:rsidRPr="009B6F5B">
        <w:rPr>
          <w:rFonts w:ascii="Times New Roman" w:hAnsi="Times New Roman" w:cs="Times New Roman"/>
          <w:szCs w:val="24"/>
        </w:rPr>
        <w:t xml:space="preserve"> between HMIs and O</w:t>
      </w:r>
      <w:r w:rsidR="00062A6D" w:rsidRPr="009B6F5B">
        <w:rPr>
          <w:rFonts w:ascii="Times New Roman" w:hAnsi="Times New Roman" w:cs="Times New Roman"/>
          <w:szCs w:val="24"/>
        </w:rPr>
        <w:t>I</w:t>
      </w:r>
      <w:r w:rsidR="006E49AD" w:rsidRPr="009B6F5B">
        <w:rPr>
          <w:rFonts w:ascii="Times New Roman" w:hAnsi="Times New Roman" w:cs="Times New Roman"/>
          <w:szCs w:val="24"/>
        </w:rPr>
        <w:t xml:space="preserve">s) may to some extent be driven by selection (different lead inspectors being assigned to different tasks). We have discussed this issue at length </w:t>
      </w:r>
      <w:r w:rsidR="003359C2" w:rsidRPr="009B6F5B">
        <w:rPr>
          <w:rFonts w:ascii="Times New Roman" w:hAnsi="Times New Roman" w:cs="Times New Roman"/>
          <w:szCs w:val="24"/>
        </w:rPr>
        <w:t xml:space="preserve">during our analyses </w:t>
      </w:r>
      <w:r w:rsidR="006E49AD" w:rsidRPr="009B6F5B">
        <w:rPr>
          <w:rFonts w:ascii="Times New Roman" w:hAnsi="Times New Roman" w:cs="Times New Roman"/>
          <w:szCs w:val="24"/>
        </w:rPr>
        <w:t>and have attempted to control for such differences via estimation of regression models. Nevertheless, we recognise this may only partially overcome such issues. Second, we have only considered variation by a limited set of observable</w:t>
      </w:r>
      <w:r w:rsidR="00062A6D" w:rsidRPr="009B6F5B">
        <w:rPr>
          <w:rFonts w:ascii="Times New Roman" w:hAnsi="Times New Roman" w:cs="Times New Roman"/>
          <w:szCs w:val="24"/>
        </w:rPr>
        <w:t xml:space="preserve"> inspector</w:t>
      </w:r>
      <w:r w:rsidR="006E49AD" w:rsidRPr="009B6F5B">
        <w:rPr>
          <w:rFonts w:ascii="Times New Roman" w:hAnsi="Times New Roman" w:cs="Times New Roman"/>
          <w:szCs w:val="24"/>
        </w:rPr>
        <w:t xml:space="preserve"> characteristics. </w:t>
      </w:r>
      <w:bookmarkStart w:id="2" w:name="_Hlk136614468"/>
      <w:r w:rsidR="00062A6D" w:rsidRPr="009B6F5B">
        <w:rPr>
          <w:rFonts w:ascii="Times New Roman" w:hAnsi="Times New Roman" w:cs="Times New Roman"/>
          <w:szCs w:val="24"/>
        </w:rPr>
        <w:t>A</w:t>
      </w:r>
      <w:r w:rsidR="006E49AD" w:rsidRPr="009B6F5B">
        <w:rPr>
          <w:rFonts w:ascii="Times New Roman" w:hAnsi="Times New Roman" w:cs="Times New Roman"/>
          <w:szCs w:val="24"/>
        </w:rPr>
        <w:t>rguably, the</w:t>
      </w:r>
      <w:r w:rsidR="00062A6D" w:rsidRPr="009B6F5B">
        <w:rPr>
          <w:rFonts w:ascii="Times New Roman" w:hAnsi="Times New Roman" w:cs="Times New Roman"/>
          <w:szCs w:val="24"/>
        </w:rPr>
        <w:t xml:space="preserve">re </w:t>
      </w:r>
      <w:r w:rsidR="00D60321" w:rsidRPr="009B6F5B">
        <w:rPr>
          <w:rFonts w:ascii="Times New Roman" w:hAnsi="Times New Roman" w:cs="Times New Roman"/>
          <w:szCs w:val="24"/>
        </w:rPr>
        <w:t xml:space="preserve">are </w:t>
      </w:r>
      <w:r w:rsidR="00062A6D" w:rsidRPr="009B6F5B">
        <w:rPr>
          <w:rFonts w:ascii="Times New Roman" w:hAnsi="Times New Roman" w:cs="Times New Roman"/>
          <w:szCs w:val="24"/>
        </w:rPr>
        <w:t>likely to be</w:t>
      </w:r>
      <w:r w:rsidR="006E49AD" w:rsidRPr="009B6F5B">
        <w:rPr>
          <w:rFonts w:ascii="Times New Roman" w:hAnsi="Times New Roman" w:cs="Times New Roman"/>
          <w:szCs w:val="24"/>
        </w:rPr>
        <w:t xml:space="preserve"> more important </w:t>
      </w:r>
      <w:r w:rsidR="000572ED" w:rsidRPr="009B6F5B">
        <w:rPr>
          <w:rFonts w:ascii="Times New Roman" w:hAnsi="Times New Roman" w:cs="Times New Roman"/>
          <w:szCs w:val="24"/>
        </w:rPr>
        <w:t>sources of</w:t>
      </w:r>
      <w:r w:rsidR="006E49AD" w:rsidRPr="009B6F5B">
        <w:rPr>
          <w:rFonts w:ascii="Times New Roman" w:hAnsi="Times New Roman" w:cs="Times New Roman"/>
          <w:szCs w:val="24"/>
        </w:rPr>
        <w:t xml:space="preserve"> </w:t>
      </w:r>
      <w:r w:rsidR="006E49AD" w:rsidRPr="009B6F5B">
        <w:rPr>
          <w:rFonts w:ascii="Times New Roman" w:hAnsi="Times New Roman" w:cs="Times New Roman"/>
          <w:szCs w:val="24"/>
        </w:rPr>
        <w:lastRenderedPageBreak/>
        <w:t xml:space="preserve">variation in inspection outcomes </w:t>
      </w:r>
      <w:r w:rsidR="0032087B" w:rsidRPr="009B6F5B">
        <w:rPr>
          <w:rFonts w:ascii="Times New Roman" w:hAnsi="Times New Roman" w:cs="Times New Roman"/>
          <w:szCs w:val="24"/>
        </w:rPr>
        <w:t>in terms of</w:t>
      </w:r>
      <w:r w:rsidR="006E49AD" w:rsidRPr="009B6F5B">
        <w:rPr>
          <w:rFonts w:ascii="Times New Roman" w:hAnsi="Times New Roman" w:cs="Times New Roman"/>
          <w:szCs w:val="24"/>
        </w:rPr>
        <w:t xml:space="preserve"> things we cannot observe, such as</w:t>
      </w:r>
      <w:r w:rsidR="0032087B" w:rsidRPr="009B6F5B">
        <w:rPr>
          <w:rFonts w:ascii="Times New Roman" w:hAnsi="Times New Roman" w:cs="Times New Roman"/>
          <w:szCs w:val="24"/>
        </w:rPr>
        <w:t xml:space="preserve"> inspectors’</w:t>
      </w:r>
      <w:r w:rsidR="006E49AD" w:rsidRPr="009B6F5B">
        <w:rPr>
          <w:rFonts w:ascii="Times New Roman" w:hAnsi="Times New Roman" w:cs="Times New Roman"/>
          <w:szCs w:val="24"/>
        </w:rPr>
        <w:t xml:space="preserve"> personalit</w:t>
      </w:r>
      <w:r w:rsidR="0032087B" w:rsidRPr="009B6F5B">
        <w:rPr>
          <w:rFonts w:ascii="Times New Roman" w:hAnsi="Times New Roman" w:cs="Times New Roman"/>
          <w:szCs w:val="24"/>
        </w:rPr>
        <w:t>ies</w:t>
      </w:r>
      <w:r w:rsidR="006E49AD" w:rsidRPr="009B6F5B">
        <w:rPr>
          <w:rFonts w:ascii="Times New Roman" w:hAnsi="Times New Roman" w:cs="Times New Roman"/>
          <w:szCs w:val="24"/>
        </w:rPr>
        <w:t xml:space="preserve"> and </w:t>
      </w:r>
      <w:r w:rsidR="00062A6D" w:rsidRPr="009B6F5B">
        <w:rPr>
          <w:rFonts w:ascii="Times New Roman" w:hAnsi="Times New Roman" w:cs="Times New Roman"/>
          <w:szCs w:val="24"/>
        </w:rPr>
        <w:t>professional history (e.g.</w:t>
      </w:r>
      <w:r w:rsidR="00D60321" w:rsidRPr="009B6F5B">
        <w:rPr>
          <w:rFonts w:ascii="Times New Roman" w:hAnsi="Times New Roman" w:cs="Times New Roman"/>
          <w:szCs w:val="24"/>
        </w:rPr>
        <w:t>,</w:t>
      </w:r>
      <w:r w:rsidR="00062A6D" w:rsidRPr="009B6F5B">
        <w:rPr>
          <w:rFonts w:ascii="Times New Roman" w:hAnsi="Times New Roman" w:cs="Times New Roman"/>
          <w:szCs w:val="24"/>
        </w:rPr>
        <w:t xml:space="preserve"> whether the inspector has previous</w:t>
      </w:r>
      <w:r w:rsidR="003359C2" w:rsidRPr="009B6F5B">
        <w:rPr>
          <w:rFonts w:ascii="Times New Roman" w:hAnsi="Times New Roman" w:cs="Times New Roman"/>
          <w:szCs w:val="24"/>
        </w:rPr>
        <w:t>ly</w:t>
      </w:r>
      <w:r w:rsidR="00062A6D" w:rsidRPr="009B6F5B">
        <w:rPr>
          <w:rFonts w:ascii="Times New Roman" w:hAnsi="Times New Roman" w:cs="Times New Roman"/>
          <w:szCs w:val="24"/>
        </w:rPr>
        <w:t xml:space="preserve"> led a challenging school)</w:t>
      </w:r>
      <w:r w:rsidR="006E49AD" w:rsidRPr="009B6F5B">
        <w:rPr>
          <w:rFonts w:ascii="Times New Roman" w:hAnsi="Times New Roman" w:cs="Times New Roman"/>
          <w:szCs w:val="24"/>
        </w:rPr>
        <w:t xml:space="preserve">. </w:t>
      </w:r>
      <w:r w:rsidR="00062A6D" w:rsidRPr="009B6F5B">
        <w:rPr>
          <w:rFonts w:ascii="Times New Roman" w:hAnsi="Times New Roman" w:cs="Times New Roman"/>
          <w:szCs w:val="24"/>
        </w:rPr>
        <w:t>This</w:t>
      </w:r>
      <w:r w:rsidR="006E49AD" w:rsidRPr="009B6F5B">
        <w:rPr>
          <w:rFonts w:ascii="Times New Roman" w:hAnsi="Times New Roman" w:cs="Times New Roman"/>
          <w:szCs w:val="24"/>
        </w:rPr>
        <w:t xml:space="preserve"> should be a key line of </w:t>
      </w:r>
      <w:r w:rsidR="00D60321" w:rsidRPr="009B6F5B">
        <w:rPr>
          <w:rFonts w:ascii="Times New Roman" w:hAnsi="Times New Roman" w:cs="Times New Roman"/>
          <w:szCs w:val="24"/>
        </w:rPr>
        <w:t xml:space="preserve">inquiry </w:t>
      </w:r>
      <w:r w:rsidR="0032087B" w:rsidRPr="009B6F5B">
        <w:rPr>
          <w:rFonts w:ascii="Times New Roman" w:hAnsi="Times New Roman" w:cs="Times New Roman"/>
          <w:szCs w:val="24"/>
        </w:rPr>
        <w:t>in</w:t>
      </w:r>
      <w:r w:rsidR="006E49AD" w:rsidRPr="009B6F5B">
        <w:rPr>
          <w:rFonts w:ascii="Times New Roman" w:hAnsi="Times New Roman" w:cs="Times New Roman"/>
          <w:szCs w:val="24"/>
        </w:rPr>
        <w:t xml:space="preserve"> future research. </w:t>
      </w:r>
      <w:bookmarkStart w:id="3" w:name="_Hlk136614779"/>
      <w:bookmarkEnd w:id="2"/>
      <w:r w:rsidR="004F77EB" w:rsidRPr="009B6F5B">
        <w:rPr>
          <w:rFonts w:ascii="Times New Roman" w:hAnsi="Times New Roman" w:cs="Times New Roman"/>
          <w:szCs w:val="24"/>
        </w:rPr>
        <w:t xml:space="preserve">Third, </w:t>
      </w:r>
      <w:r w:rsidR="004F77EB" w:rsidRPr="009B6F5B">
        <w:rPr>
          <w:rFonts w:ascii="Times New Roman" w:hAnsi="Times New Roman" w:cs="Times New Roman"/>
          <w:color w:val="242424"/>
          <w:shd w:val="clear" w:color="auto" w:fill="FFFFFF"/>
        </w:rPr>
        <w:t>it has not been possible with the data currently available to understand what may be driving between-inspector variation in school inspection outcomes. Future research – both quantitative and qualitative - should seek to better understand the mechanisms behind the differences that we observe.</w:t>
      </w:r>
      <w:bookmarkEnd w:id="3"/>
      <w:r w:rsidR="004F77EB" w:rsidRPr="009B6F5B">
        <w:rPr>
          <w:rFonts w:ascii="Times New Roman" w:hAnsi="Times New Roman" w:cs="Times New Roman"/>
          <w:szCs w:val="24"/>
        </w:rPr>
        <w:t xml:space="preserve"> </w:t>
      </w:r>
      <w:r w:rsidR="006E49AD" w:rsidRPr="009B6F5B">
        <w:rPr>
          <w:rFonts w:ascii="Times New Roman" w:hAnsi="Times New Roman" w:cs="Times New Roman"/>
          <w:szCs w:val="24"/>
        </w:rPr>
        <w:t xml:space="preserve">Finally, a new inspection framework was introduced by Ofsted in September 2019, which puts less emphasis on performance in national examinations and more on the quality of the curriculum. </w:t>
      </w:r>
      <w:r w:rsidR="00AF34C7" w:rsidRPr="009B6F5B">
        <w:rPr>
          <w:rFonts w:ascii="Times New Roman" w:hAnsi="Times New Roman" w:cs="Times New Roman"/>
          <w:szCs w:val="24"/>
        </w:rPr>
        <w:t>Unfortunately, only six months of inspection data are available from this new framework</w:t>
      </w:r>
      <w:r w:rsidR="00DB0185" w:rsidRPr="009B6F5B">
        <w:rPr>
          <w:rFonts w:ascii="Times New Roman" w:hAnsi="Times New Roman" w:cs="Times New Roman"/>
          <w:szCs w:val="24"/>
        </w:rPr>
        <w:t xml:space="preserve"> before the COVID-19 pandemic </w:t>
      </w:r>
      <w:r w:rsidR="0032087B" w:rsidRPr="009B6F5B">
        <w:rPr>
          <w:rFonts w:ascii="Times New Roman" w:hAnsi="Times New Roman" w:cs="Times New Roman"/>
          <w:szCs w:val="24"/>
        </w:rPr>
        <w:t>disrupted</w:t>
      </w:r>
      <w:r w:rsidR="00DB0185" w:rsidRPr="009B6F5B">
        <w:rPr>
          <w:rFonts w:ascii="Times New Roman" w:hAnsi="Times New Roman" w:cs="Times New Roman"/>
          <w:szCs w:val="24"/>
        </w:rPr>
        <w:t xml:space="preserve"> school inspections </w:t>
      </w:r>
      <w:r w:rsidR="0032087B" w:rsidRPr="009B6F5B">
        <w:rPr>
          <w:rFonts w:ascii="Times New Roman" w:hAnsi="Times New Roman" w:cs="Times New Roman"/>
          <w:szCs w:val="24"/>
        </w:rPr>
        <w:t>for</w:t>
      </w:r>
      <w:r w:rsidR="00DB0185" w:rsidRPr="009B6F5B">
        <w:rPr>
          <w:rFonts w:ascii="Times New Roman" w:hAnsi="Times New Roman" w:cs="Times New Roman"/>
          <w:szCs w:val="24"/>
        </w:rPr>
        <w:t xml:space="preserve"> the following two years. Our analysis has thus been restricted to before the most recent framework change. However, given that our analytic sample covers an eight-year period during which multiple changes were made to how school inspections were conducted (including</w:t>
      </w:r>
      <w:r w:rsidR="0032087B" w:rsidRPr="009B6F5B">
        <w:rPr>
          <w:rFonts w:ascii="Times New Roman" w:hAnsi="Times New Roman" w:cs="Times New Roman"/>
          <w:szCs w:val="24"/>
        </w:rPr>
        <w:t xml:space="preserve"> previous framework</w:t>
      </w:r>
      <w:r w:rsidR="00DB0185" w:rsidRPr="009B6F5B">
        <w:rPr>
          <w:rFonts w:ascii="Times New Roman" w:hAnsi="Times New Roman" w:cs="Times New Roman"/>
          <w:szCs w:val="24"/>
        </w:rPr>
        <w:t xml:space="preserve"> changes) we </w:t>
      </w:r>
      <w:r w:rsidR="00802883" w:rsidRPr="009B6F5B">
        <w:rPr>
          <w:rFonts w:ascii="Times New Roman" w:hAnsi="Times New Roman" w:cs="Times New Roman"/>
          <w:szCs w:val="24"/>
        </w:rPr>
        <w:t>do not believe</w:t>
      </w:r>
      <w:r w:rsidR="00DB0185" w:rsidRPr="009B6F5B">
        <w:rPr>
          <w:rFonts w:ascii="Times New Roman" w:hAnsi="Times New Roman" w:cs="Times New Roman"/>
          <w:szCs w:val="24"/>
        </w:rPr>
        <w:t xml:space="preserve"> different findings would emerge now. </w:t>
      </w:r>
      <w:bookmarkStart w:id="4" w:name="_Hlk136614501"/>
      <w:r w:rsidR="00DB0185" w:rsidRPr="009B6F5B">
        <w:rPr>
          <w:rFonts w:ascii="Times New Roman" w:hAnsi="Times New Roman" w:cs="Times New Roman"/>
          <w:szCs w:val="24"/>
        </w:rPr>
        <w:t>Nevertheless, once data from further inspections are available under the new framework (outside of the pandemic era) we believe it</w:t>
      </w:r>
      <w:r w:rsidR="0052678D" w:rsidRPr="009B6F5B">
        <w:rPr>
          <w:rFonts w:ascii="Times New Roman" w:hAnsi="Times New Roman" w:cs="Times New Roman"/>
          <w:szCs w:val="24"/>
        </w:rPr>
        <w:t xml:space="preserve"> is</w:t>
      </w:r>
      <w:r w:rsidR="00DB0185" w:rsidRPr="009B6F5B">
        <w:rPr>
          <w:rFonts w:ascii="Times New Roman" w:hAnsi="Times New Roman" w:cs="Times New Roman"/>
          <w:szCs w:val="24"/>
        </w:rPr>
        <w:t xml:space="preserve"> important </w:t>
      </w:r>
      <w:r w:rsidR="0032087B" w:rsidRPr="009B6F5B">
        <w:rPr>
          <w:rFonts w:ascii="Times New Roman" w:hAnsi="Times New Roman" w:cs="Times New Roman"/>
          <w:szCs w:val="24"/>
        </w:rPr>
        <w:t>that</w:t>
      </w:r>
      <w:r w:rsidR="00DB0185" w:rsidRPr="009B6F5B">
        <w:rPr>
          <w:rFonts w:ascii="Times New Roman" w:hAnsi="Times New Roman" w:cs="Times New Roman"/>
          <w:szCs w:val="24"/>
        </w:rPr>
        <w:t xml:space="preserve"> Ofsted</w:t>
      </w:r>
      <w:r w:rsidR="00802883" w:rsidRPr="009B6F5B">
        <w:rPr>
          <w:rFonts w:ascii="Times New Roman" w:hAnsi="Times New Roman" w:cs="Times New Roman"/>
          <w:szCs w:val="24"/>
        </w:rPr>
        <w:t xml:space="preserve"> </w:t>
      </w:r>
      <w:r w:rsidR="00DB0185" w:rsidRPr="009B6F5B">
        <w:rPr>
          <w:rFonts w:ascii="Times New Roman" w:hAnsi="Times New Roman" w:cs="Times New Roman"/>
          <w:szCs w:val="24"/>
        </w:rPr>
        <w:t>publish</w:t>
      </w:r>
      <w:r w:rsidR="0032087B" w:rsidRPr="009B6F5B">
        <w:rPr>
          <w:rFonts w:ascii="Times New Roman" w:hAnsi="Times New Roman" w:cs="Times New Roman"/>
          <w:szCs w:val="24"/>
        </w:rPr>
        <w:t>es</w:t>
      </w:r>
      <w:r w:rsidR="00DB0185" w:rsidRPr="009B6F5B">
        <w:rPr>
          <w:rFonts w:ascii="Times New Roman" w:hAnsi="Times New Roman" w:cs="Times New Roman"/>
          <w:szCs w:val="24"/>
        </w:rPr>
        <w:t xml:space="preserve"> an update building on our work.</w:t>
      </w:r>
      <w:bookmarkEnd w:id="4"/>
    </w:p>
    <w:p w14:paraId="12191D1C" w14:textId="44F06606" w:rsidR="00DB0185" w:rsidRPr="009B6F5B" w:rsidRDefault="00DB0185"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With these caveats in mind, the key question becomes how much should our results be cause for concern? After all, Ofsted inspection frameworks explicitly recognise that inspectors should use their professional judgement</w:t>
      </w:r>
      <w:r w:rsidR="004E16CA" w:rsidRPr="009B6F5B">
        <w:rPr>
          <w:rFonts w:ascii="Times New Roman" w:hAnsi="Times New Roman" w:cs="Times New Roman"/>
          <w:szCs w:val="24"/>
        </w:rPr>
        <w:t xml:space="preserve">s when interpreting the evidence collected, with the variation we observe </w:t>
      </w:r>
      <w:r w:rsidR="00F87377" w:rsidRPr="009B6F5B">
        <w:rPr>
          <w:rFonts w:ascii="Times New Roman" w:hAnsi="Times New Roman" w:cs="Times New Roman"/>
          <w:szCs w:val="24"/>
        </w:rPr>
        <w:t>perhaps just</w:t>
      </w:r>
      <w:r w:rsidR="004E16CA" w:rsidRPr="009B6F5B">
        <w:rPr>
          <w:rFonts w:ascii="Times New Roman" w:hAnsi="Times New Roman" w:cs="Times New Roman"/>
          <w:szCs w:val="24"/>
        </w:rPr>
        <w:t xml:space="preserve"> reflecting this. In other words, there will of course be some degree of variation in outcomes in any process that involves human judgement. </w:t>
      </w:r>
      <w:r w:rsidR="007B6AB2" w:rsidRPr="009B6F5B">
        <w:rPr>
          <w:rFonts w:ascii="Times New Roman" w:hAnsi="Times New Roman" w:cs="Times New Roman"/>
          <w:szCs w:val="24"/>
        </w:rPr>
        <w:t>The most pertinent question thus becomes how much variation in outcomes across different inspectors is too much? This is not a</w:t>
      </w:r>
      <w:r w:rsidR="00F87377" w:rsidRPr="009B6F5B">
        <w:rPr>
          <w:rFonts w:ascii="Times New Roman" w:hAnsi="Times New Roman" w:cs="Times New Roman"/>
          <w:szCs w:val="24"/>
        </w:rPr>
        <w:t>n</w:t>
      </w:r>
      <w:r w:rsidR="007B6AB2" w:rsidRPr="009B6F5B">
        <w:rPr>
          <w:rFonts w:ascii="Times New Roman" w:hAnsi="Times New Roman" w:cs="Times New Roman"/>
          <w:szCs w:val="24"/>
        </w:rPr>
        <w:t xml:space="preserve"> </w:t>
      </w:r>
      <w:r w:rsidR="00F87377" w:rsidRPr="009B6F5B">
        <w:rPr>
          <w:rFonts w:ascii="Times New Roman" w:hAnsi="Times New Roman" w:cs="Times New Roman"/>
          <w:szCs w:val="24"/>
        </w:rPr>
        <w:t>easy</w:t>
      </w:r>
      <w:r w:rsidR="007B6AB2" w:rsidRPr="009B6F5B">
        <w:rPr>
          <w:rFonts w:ascii="Times New Roman" w:hAnsi="Times New Roman" w:cs="Times New Roman"/>
          <w:szCs w:val="24"/>
        </w:rPr>
        <w:t xml:space="preserve"> question to answer and is </w:t>
      </w:r>
      <w:r w:rsidR="007656C9" w:rsidRPr="009B6F5B">
        <w:rPr>
          <w:rFonts w:ascii="Times New Roman" w:hAnsi="Times New Roman" w:cs="Times New Roman"/>
          <w:szCs w:val="24"/>
        </w:rPr>
        <w:t xml:space="preserve">open to debate. That said, we note that one of the clearest points of difference across lead inspectors in our work is with respect to what is widely perceived to be the </w:t>
      </w:r>
      <w:r w:rsidR="003359C2" w:rsidRPr="009B6F5B">
        <w:rPr>
          <w:rFonts w:ascii="Times New Roman" w:hAnsi="Times New Roman" w:cs="Times New Roman"/>
          <w:szCs w:val="24"/>
        </w:rPr>
        <w:t xml:space="preserve">judgement with the </w:t>
      </w:r>
      <w:r w:rsidR="007656C9" w:rsidRPr="009B6F5B">
        <w:rPr>
          <w:rFonts w:ascii="Times New Roman" w:hAnsi="Times New Roman" w:cs="Times New Roman"/>
          <w:szCs w:val="24"/>
        </w:rPr>
        <w:t>highest stakes</w:t>
      </w:r>
      <w:r w:rsidR="003359C2" w:rsidRPr="009B6F5B">
        <w:rPr>
          <w:rFonts w:ascii="Times New Roman" w:hAnsi="Times New Roman" w:cs="Times New Roman"/>
          <w:szCs w:val="24"/>
        </w:rPr>
        <w:t>, the</w:t>
      </w:r>
      <w:r w:rsidR="007656C9" w:rsidRPr="009B6F5B">
        <w:rPr>
          <w:rFonts w:ascii="Times New Roman" w:hAnsi="Times New Roman" w:cs="Times New Roman"/>
          <w:szCs w:val="24"/>
        </w:rPr>
        <w:t xml:space="preserve"> Inadequate grade. Given the </w:t>
      </w:r>
      <w:r w:rsidR="007656C9" w:rsidRPr="009B6F5B">
        <w:rPr>
          <w:rFonts w:ascii="Times New Roman" w:hAnsi="Times New Roman" w:cs="Times New Roman"/>
          <w:szCs w:val="24"/>
        </w:rPr>
        <w:lastRenderedPageBreak/>
        <w:t xml:space="preserve">consequences of receiving an </w:t>
      </w:r>
      <w:r w:rsidR="00422C05" w:rsidRPr="009B6F5B">
        <w:rPr>
          <w:rFonts w:ascii="Times New Roman" w:hAnsi="Times New Roman" w:cs="Times New Roman"/>
          <w:szCs w:val="24"/>
        </w:rPr>
        <w:t>I</w:t>
      </w:r>
      <w:r w:rsidR="007656C9" w:rsidRPr="009B6F5B">
        <w:rPr>
          <w:rFonts w:ascii="Times New Roman" w:hAnsi="Times New Roman" w:cs="Times New Roman"/>
          <w:szCs w:val="24"/>
        </w:rPr>
        <w:t xml:space="preserve">nadequate </w:t>
      </w:r>
      <w:r w:rsidR="00422C05" w:rsidRPr="009B6F5B">
        <w:rPr>
          <w:rFonts w:ascii="Times New Roman" w:hAnsi="Times New Roman" w:cs="Times New Roman"/>
          <w:szCs w:val="24"/>
        </w:rPr>
        <w:t>judgement, almost any variation across inspectors in reaching this decision might be considered a</w:t>
      </w:r>
      <w:r w:rsidR="000478DD" w:rsidRPr="009B6F5B">
        <w:rPr>
          <w:rFonts w:ascii="Times New Roman" w:hAnsi="Times New Roman" w:cs="Times New Roman"/>
          <w:szCs w:val="24"/>
        </w:rPr>
        <w:t>n</w:t>
      </w:r>
      <w:r w:rsidR="00422C05" w:rsidRPr="009B6F5B">
        <w:rPr>
          <w:rFonts w:ascii="Times New Roman" w:hAnsi="Times New Roman" w:cs="Times New Roman"/>
          <w:szCs w:val="24"/>
        </w:rPr>
        <w:t xml:space="preserve"> </w:t>
      </w:r>
      <w:r w:rsidR="000478DD" w:rsidRPr="009B6F5B">
        <w:rPr>
          <w:rFonts w:ascii="Times New Roman" w:hAnsi="Times New Roman" w:cs="Times New Roman"/>
          <w:szCs w:val="24"/>
        </w:rPr>
        <w:t>issue</w:t>
      </w:r>
      <w:r w:rsidR="00422C05" w:rsidRPr="009B6F5B">
        <w:rPr>
          <w:rFonts w:ascii="Times New Roman" w:hAnsi="Times New Roman" w:cs="Times New Roman"/>
          <w:szCs w:val="24"/>
        </w:rPr>
        <w:t>.</w:t>
      </w:r>
      <w:r w:rsidR="007656C9" w:rsidRPr="009B6F5B">
        <w:rPr>
          <w:rFonts w:ascii="Times New Roman" w:hAnsi="Times New Roman" w:cs="Times New Roman"/>
          <w:szCs w:val="24"/>
        </w:rPr>
        <w:t xml:space="preserve"> </w:t>
      </w:r>
    </w:p>
    <w:p w14:paraId="3C2576EF" w14:textId="2798AEC3" w:rsidR="00EA0FB6" w:rsidRPr="009B6F5B" w:rsidRDefault="0036717C"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 xml:space="preserve">What then should be the next step for Ofsted and other school inspectorates? </w:t>
      </w:r>
      <w:r w:rsidR="00884A9F" w:rsidRPr="009B6F5B">
        <w:rPr>
          <w:rFonts w:ascii="Times New Roman" w:hAnsi="Times New Roman" w:cs="Times New Roman"/>
          <w:szCs w:val="24"/>
        </w:rPr>
        <w:t xml:space="preserve">Given the dearth of evidence on this matter – across the UK and internationally – school inspectorates should publish more research into the reliability and consistency of inspections, including variation in inspection outcomes. It is only with such evidence </w:t>
      </w:r>
      <w:r w:rsidR="00F87377" w:rsidRPr="009B6F5B">
        <w:rPr>
          <w:rFonts w:ascii="Times New Roman" w:hAnsi="Times New Roman" w:cs="Times New Roman"/>
          <w:szCs w:val="24"/>
        </w:rPr>
        <w:t>that</w:t>
      </w:r>
      <w:r w:rsidR="00884A9F" w:rsidRPr="009B6F5B">
        <w:rPr>
          <w:rFonts w:ascii="Times New Roman" w:hAnsi="Times New Roman" w:cs="Times New Roman"/>
          <w:szCs w:val="24"/>
        </w:rPr>
        <w:t xml:space="preserve"> an open and informed debate</w:t>
      </w:r>
      <w:r w:rsidR="00F87377" w:rsidRPr="009B6F5B">
        <w:rPr>
          <w:rFonts w:ascii="Times New Roman" w:hAnsi="Times New Roman" w:cs="Times New Roman"/>
          <w:szCs w:val="24"/>
        </w:rPr>
        <w:t xml:space="preserve"> can</w:t>
      </w:r>
      <w:r w:rsidR="00884A9F" w:rsidRPr="009B6F5B">
        <w:rPr>
          <w:rFonts w:ascii="Times New Roman" w:hAnsi="Times New Roman" w:cs="Times New Roman"/>
          <w:szCs w:val="24"/>
        </w:rPr>
        <w:t xml:space="preserve"> be had about such issues.</w:t>
      </w:r>
      <w:r w:rsidR="00EA0FB6" w:rsidRPr="009B6F5B">
        <w:rPr>
          <w:rFonts w:ascii="Times New Roman" w:hAnsi="Times New Roman" w:cs="Times New Roman"/>
          <w:szCs w:val="24"/>
        </w:rPr>
        <w:t xml:space="preserve"> Indeed, </w:t>
      </w:r>
      <w:r w:rsidR="00EA0FB6" w:rsidRPr="009B6F5B">
        <w:rPr>
          <w:rFonts w:ascii="Times New Roman" w:hAnsi="Times New Roman" w:cs="Times New Roman"/>
          <w:color w:val="242424"/>
          <w:shd w:val="clear" w:color="auto" w:fill="FFFFFF"/>
        </w:rPr>
        <w:t xml:space="preserve">if governments are to have a school inspection regime with high stakes outcomes, then it is vital that they are proven to have a high degree of validity, reliability and consistency. Our findings suggest that, in the case of Ofsted, the high-stakes consequences attached to certain inspection outcomes may need to be </w:t>
      </w:r>
      <w:r w:rsidR="00523895" w:rsidRPr="009B6F5B">
        <w:rPr>
          <w:rFonts w:ascii="Times New Roman" w:hAnsi="Times New Roman" w:cs="Times New Roman"/>
          <w:color w:val="242424"/>
          <w:shd w:val="clear" w:color="auto" w:fill="FFFFFF"/>
        </w:rPr>
        <w:t xml:space="preserve">adjusted </w:t>
      </w:r>
      <w:r w:rsidR="00EA0FB6" w:rsidRPr="009B6F5B">
        <w:rPr>
          <w:rFonts w:ascii="Times New Roman" w:hAnsi="Times New Roman" w:cs="Times New Roman"/>
          <w:color w:val="242424"/>
          <w:shd w:val="clear" w:color="auto" w:fill="FFFFFF"/>
        </w:rPr>
        <w:t>down</w:t>
      </w:r>
      <w:r w:rsidR="00523895" w:rsidRPr="009B6F5B">
        <w:rPr>
          <w:rFonts w:ascii="Times New Roman" w:hAnsi="Times New Roman" w:cs="Times New Roman"/>
          <w:color w:val="242424"/>
          <w:shd w:val="clear" w:color="auto" w:fill="FFFFFF"/>
        </w:rPr>
        <w:t>ward</w:t>
      </w:r>
      <w:r w:rsidR="00EA0FB6" w:rsidRPr="009B6F5B">
        <w:rPr>
          <w:rFonts w:ascii="Times New Roman" w:hAnsi="Times New Roman" w:cs="Times New Roman"/>
          <w:color w:val="242424"/>
          <w:shd w:val="clear" w:color="auto" w:fill="FFFFFF"/>
        </w:rPr>
        <w:t xml:space="preserve">. At the same time, it is equally important to ensure that inspections and inspectorates are appropriately resourced to deliver the level of reliability and consistency that government </w:t>
      </w:r>
      <w:bookmarkStart w:id="5" w:name="_Hlk140056614"/>
      <w:r w:rsidR="00EA0FB6" w:rsidRPr="009B6F5B">
        <w:rPr>
          <w:rFonts w:ascii="Times New Roman" w:hAnsi="Times New Roman" w:cs="Times New Roman"/>
          <w:color w:val="242424"/>
          <w:shd w:val="clear" w:color="auto" w:fill="FFFFFF"/>
        </w:rPr>
        <w:t>require</w:t>
      </w:r>
      <w:r w:rsidR="00E3139A" w:rsidRPr="009B6F5B">
        <w:rPr>
          <w:rFonts w:ascii="Times New Roman" w:hAnsi="Times New Roman" w:cs="Times New Roman"/>
          <w:color w:val="242424"/>
          <w:shd w:val="clear" w:color="auto" w:fill="FFFFFF"/>
        </w:rPr>
        <w:t>s</w:t>
      </w:r>
      <w:bookmarkEnd w:id="5"/>
      <w:r w:rsidR="00EA0FB6" w:rsidRPr="009B6F5B">
        <w:rPr>
          <w:rFonts w:ascii="Times New Roman" w:hAnsi="Times New Roman" w:cs="Times New Roman"/>
          <w:color w:val="242424"/>
          <w:shd w:val="clear" w:color="auto" w:fill="FFFFFF"/>
        </w:rPr>
        <w:t>.</w:t>
      </w:r>
      <w:r w:rsidR="00EA0FB6" w:rsidRPr="009B6F5B">
        <w:rPr>
          <w:rFonts w:ascii="Times New Roman" w:hAnsi="Times New Roman" w:cs="Times New Roman"/>
          <w:szCs w:val="24"/>
        </w:rPr>
        <w:t xml:space="preserve"> </w:t>
      </w:r>
    </w:p>
    <w:p w14:paraId="0DCF9683" w14:textId="638D3B36" w:rsidR="0036717C" w:rsidRPr="009B6F5B" w:rsidRDefault="00884A9F" w:rsidP="00216282">
      <w:pPr>
        <w:spacing w:line="480" w:lineRule="auto"/>
        <w:jc w:val="both"/>
        <w:rPr>
          <w:rFonts w:ascii="Times New Roman" w:hAnsi="Times New Roman" w:cs="Times New Roman"/>
          <w:szCs w:val="24"/>
        </w:rPr>
      </w:pPr>
      <w:r w:rsidRPr="009B6F5B">
        <w:rPr>
          <w:rFonts w:ascii="Times New Roman" w:hAnsi="Times New Roman" w:cs="Times New Roman"/>
          <w:szCs w:val="24"/>
        </w:rPr>
        <w:t>At the same time, open data sources should also be created by school inspectorates – such as depositing in the Office for National Statistics Secure Research Service a</w:t>
      </w:r>
      <w:r w:rsidR="008C76DF" w:rsidRPr="009B6F5B">
        <w:rPr>
          <w:rFonts w:ascii="Times New Roman" w:hAnsi="Times New Roman" w:cs="Times New Roman"/>
          <w:szCs w:val="24"/>
        </w:rPr>
        <w:t>n</w:t>
      </w:r>
      <w:r w:rsidRPr="009B6F5B">
        <w:rPr>
          <w:rFonts w:ascii="Times New Roman" w:hAnsi="Times New Roman" w:cs="Times New Roman"/>
          <w:szCs w:val="24"/>
        </w:rPr>
        <w:t xml:space="preserve"> inspector-inspection linked database – to allow independent researchers to also explore such issues</w:t>
      </w:r>
      <w:r w:rsidR="00F87377" w:rsidRPr="009B6F5B">
        <w:rPr>
          <w:rFonts w:ascii="Times New Roman" w:hAnsi="Times New Roman" w:cs="Times New Roman"/>
          <w:szCs w:val="24"/>
        </w:rPr>
        <w:t xml:space="preserve"> in a quicker, simpler way</w:t>
      </w:r>
      <w:r w:rsidR="003359C2" w:rsidRPr="009B6F5B">
        <w:rPr>
          <w:rFonts w:ascii="Times New Roman" w:hAnsi="Times New Roman" w:cs="Times New Roman"/>
          <w:szCs w:val="24"/>
        </w:rPr>
        <w:t>,</w:t>
      </w:r>
      <w:r w:rsidR="00F87377" w:rsidRPr="009B6F5B">
        <w:rPr>
          <w:rFonts w:ascii="Times New Roman" w:hAnsi="Times New Roman" w:cs="Times New Roman"/>
          <w:szCs w:val="24"/>
        </w:rPr>
        <w:t xml:space="preserve"> than is currently possible</w:t>
      </w:r>
      <w:r w:rsidRPr="009B6F5B">
        <w:rPr>
          <w:rFonts w:ascii="Times New Roman" w:hAnsi="Times New Roman" w:cs="Times New Roman"/>
          <w:szCs w:val="24"/>
        </w:rPr>
        <w:t xml:space="preserve">. </w:t>
      </w:r>
      <w:r w:rsidR="00AE0935" w:rsidRPr="009B6F5B">
        <w:rPr>
          <w:rFonts w:ascii="Times New Roman" w:hAnsi="Times New Roman" w:cs="Times New Roman"/>
          <w:szCs w:val="24"/>
        </w:rPr>
        <w:t>Likewise, more needs to be documented, investigated and discussed about inspector deployment – how exactly are inspectors assigned to different</w:t>
      </w:r>
      <w:r w:rsidR="00F87377" w:rsidRPr="009B6F5B">
        <w:rPr>
          <w:rFonts w:ascii="Times New Roman" w:hAnsi="Times New Roman" w:cs="Times New Roman"/>
          <w:szCs w:val="24"/>
        </w:rPr>
        <w:t xml:space="preserve"> inspection</w:t>
      </w:r>
      <w:r w:rsidR="00AE0935" w:rsidRPr="009B6F5B">
        <w:rPr>
          <w:rFonts w:ascii="Times New Roman" w:hAnsi="Times New Roman" w:cs="Times New Roman"/>
          <w:szCs w:val="24"/>
        </w:rPr>
        <w:t xml:space="preserve"> tasks? Finally, Ofsted might consider publishing</w:t>
      </w:r>
      <w:r w:rsidR="00CD7B29" w:rsidRPr="009B6F5B">
        <w:rPr>
          <w:rFonts w:ascii="Times New Roman" w:hAnsi="Times New Roman" w:cs="Times New Roman"/>
          <w:szCs w:val="24"/>
        </w:rPr>
        <w:t xml:space="preserve"> further details about</w:t>
      </w:r>
      <w:r w:rsidR="00AE0935" w:rsidRPr="009B6F5B">
        <w:rPr>
          <w:rFonts w:ascii="Times New Roman" w:hAnsi="Times New Roman" w:cs="Times New Roman"/>
          <w:szCs w:val="24"/>
        </w:rPr>
        <w:t xml:space="preserve"> it</w:t>
      </w:r>
      <w:r w:rsidR="00CD7B29" w:rsidRPr="009B6F5B">
        <w:rPr>
          <w:rFonts w:ascii="Times New Roman" w:hAnsi="Times New Roman" w:cs="Times New Roman"/>
          <w:szCs w:val="24"/>
        </w:rPr>
        <w:t>s</w:t>
      </w:r>
      <w:r w:rsidR="00AE0935" w:rsidRPr="009B6F5B">
        <w:rPr>
          <w:rFonts w:ascii="Times New Roman" w:hAnsi="Times New Roman" w:cs="Times New Roman"/>
          <w:szCs w:val="24"/>
        </w:rPr>
        <w:t xml:space="preserve"> quality</w:t>
      </w:r>
      <w:r w:rsidR="00CD7B29" w:rsidRPr="009B6F5B">
        <w:rPr>
          <w:rFonts w:ascii="Times New Roman" w:hAnsi="Times New Roman" w:cs="Times New Roman"/>
          <w:szCs w:val="24"/>
        </w:rPr>
        <w:t xml:space="preserve"> assurance processes, particular with respect to</w:t>
      </w:r>
      <w:r w:rsidR="009E39C9" w:rsidRPr="009B6F5B">
        <w:rPr>
          <w:rFonts w:ascii="Times New Roman" w:hAnsi="Times New Roman" w:cs="Times New Roman"/>
          <w:szCs w:val="24"/>
        </w:rPr>
        <w:t xml:space="preserve"> what happens</w:t>
      </w:r>
      <w:r w:rsidR="00CD7B29" w:rsidRPr="009B6F5B">
        <w:rPr>
          <w:rFonts w:ascii="Times New Roman" w:hAnsi="Times New Roman" w:cs="Times New Roman"/>
          <w:szCs w:val="24"/>
        </w:rPr>
        <w:t xml:space="preserve"> when schools receive an</w:t>
      </w:r>
      <w:r w:rsidR="00AE0935" w:rsidRPr="009B6F5B">
        <w:rPr>
          <w:rFonts w:ascii="Times New Roman" w:hAnsi="Times New Roman" w:cs="Times New Roman"/>
          <w:szCs w:val="24"/>
        </w:rPr>
        <w:t xml:space="preserve"> Inadequate grade. </w:t>
      </w:r>
    </w:p>
    <w:p w14:paraId="3B3411D2" w14:textId="77777777" w:rsidR="00B80FFA" w:rsidRPr="009B6F5B" w:rsidRDefault="00B80FFA" w:rsidP="00216282">
      <w:pPr>
        <w:spacing w:line="480" w:lineRule="auto"/>
        <w:jc w:val="both"/>
        <w:rPr>
          <w:rFonts w:ascii="Times New Roman" w:hAnsi="Times New Roman" w:cs="Times New Roman"/>
          <w:szCs w:val="24"/>
        </w:rPr>
        <w:sectPr w:rsidR="00B80FFA" w:rsidRPr="009B6F5B" w:rsidSect="0039791D">
          <w:footerReference w:type="default" r:id="rId10"/>
          <w:pgSz w:w="11906" w:h="16838"/>
          <w:pgMar w:top="1440" w:right="1440" w:bottom="1440" w:left="1440" w:header="708" w:footer="708" w:gutter="0"/>
          <w:cols w:space="708"/>
          <w:docGrid w:linePitch="360"/>
        </w:sectPr>
      </w:pPr>
    </w:p>
    <w:p w14:paraId="5AA1923C" w14:textId="469A0943" w:rsidR="00385D70" w:rsidRPr="009B6F5B" w:rsidRDefault="00385D70" w:rsidP="00216282">
      <w:pPr>
        <w:pStyle w:val="NoSpacing"/>
        <w:spacing w:line="480" w:lineRule="auto"/>
        <w:jc w:val="both"/>
        <w:rPr>
          <w:rFonts w:ascii="Times New Roman" w:hAnsi="Times New Roman" w:cs="Times New Roman"/>
          <w:b/>
          <w:bCs/>
          <w:szCs w:val="24"/>
        </w:rPr>
      </w:pPr>
      <w:r w:rsidRPr="009B6F5B">
        <w:rPr>
          <w:rFonts w:ascii="Times New Roman" w:hAnsi="Times New Roman" w:cs="Times New Roman"/>
          <w:b/>
          <w:bCs/>
          <w:szCs w:val="24"/>
        </w:rPr>
        <w:lastRenderedPageBreak/>
        <w:t>References</w:t>
      </w:r>
    </w:p>
    <w:p w14:paraId="62ECBCD2" w14:textId="77777777" w:rsidR="009B4BAD" w:rsidRPr="009B6F5B" w:rsidRDefault="006532C9" w:rsidP="009B4BAD">
      <w:pPr>
        <w:spacing w:after="160" w:line="480" w:lineRule="auto"/>
        <w:rPr>
          <w:rStyle w:val="Hyperlink"/>
          <w:rFonts w:ascii="Times New Roman" w:hAnsi="Times New Roman" w:cs="Times New Roman"/>
          <w:szCs w:val="24"/>
        </w:rPr>
      </w:pPr>
      <w:r w:rsidRPr="009B6F5B">
        <w:rPr>
          <w:rFonts w:ascii="Times New Roman" w:hAnsi="Times New Roman" w:cs="Times New Roman"/>
          <w:szCs w:val="24"/>
        </w:rPr>
        <w:t xml:space="preserve">Bang, D., &amp; Frith, C. (2017). Making better decisions in groups. </w:t>
      </w:r>
      <w:r w:rsidRPr="009B6F5B">
        <w:rPr>
          <w:rFonts w:ascii="Times New Roman" w:hAnsi="Times New Roman" w:cs="Times New Roman"/>
          <w:i/>
          <w:iCs/>
          <w:szCs w:val="24"/>
        </w:rPr>
        <w:t>Royal Society Open Science</w:t>
      </w:r>
      <w:r w:rsidRPr="009B6F5B">
        <w:rPr>
          <w:rFonts w:ascii="Times New Roman" w:hAnsi="Times New Roman" w:cs="Times New Roman"/>
          <w:szCs w:val="24"/>
        </w:rPr>
        <w:t xml:space="preserve">, </w:t>
      </w:r>
      <w:r w:rsidRPr="009B6F5B">
        <w:rPr>
          <w:rFonts w:ascii="Times New Roman" w:hAnsi="Times New Roman" w:cs="Times New Roman"/>
          <w:i/>
          <w:iCs/>
          <w:szCs w:val="24"/>
        </w:rPr>
        <w:t>4</w:t>
      </w:r>
      <w:r w:rsidRPr="009B6F5B">
        <w:rPr>
          <w:rFonts w:ascii="Times New Roman" w:hAnsi="Times New Roman" w:cs="Times New Roman"/>
          <w:szCs w:val="24"/>
        </w:rPr>
        <w:t xml:space="preserve">(8), 170193. </w:t>
      </w:r>
      <w:hyperlink r:id="rId11" w:tgtFrame="_new" w:history="1">
        <w:r w:rsidRPr="009B6F5B">
          <w:rPr>
            <w:rStyle w:val="Hyperlink"/>
            <w:rFonts w:ascii="Times New Roman" w:hAnsi="Times New Roman" w:cs="Times New Roman"/>
            <w:szCs w:val="24"/>
          </w:rPr>
          <w:t>https://doi.org/10.1098/rsos.170193</w:t>
        </w:r>
      </w:hyperlink>
    </w:p>
    <w:p w14:paraId="3B975AD9" w14:textId="2F14A326" w:rsidR="009B4BAD" w:rsidRPr="009B6F5B" w:rsidRDefault="009B4BAD" w:rsidP="006532C9">
      <w:pPr>
        <w:spacing w:after="160" w:line="480" w:lineRule="auto"/>
        <w:rPr>
          <w:rFonts w:ascii="Times New Roman" w:hAnsi="Times New Roman" w:cs="Times New Roman"/>
          <w:color w:val="0563C1" w:themeColor="hyperlink"/>
          <w:szCs w:val="24"/>
          <w:u w:val="single"/>
        </w:rPr>
      </w:pPr>
      <w:r w:rsidRPr="009B6F5B">
        <w:rPr>
          <w:rStyle w:val="authors"/>
          <w:rFonts w:ascii="Times New Roman" w:hAnsi="Times New Roman" w:cs="Times New Roman"/>
          <w:color w:val="333333"/>
        </w:rPr>
        <w:t>Bokhove, C., Jerrim, J. &amp; Sims, S.</w:t>
      </w:r>
      <w:r w:rsidRPr="009B6F5B">
        <w:rPr>
          <w:rFonts w:ascii="Times New Roman" w:hAnsi="Times New Roman" w:cs="Times New Roman"/>
          <w:color w:val="333333"/>
        </w:rPr>
        <w:t> </w:t>
      </w:r>
      <w:r w:rsidRPr="009B6F5B">
        <w:rPr>
          <w:rStyle w:val="Date1"/>
          <w:rFonts w:ascii="Times New Roman" w:hAnsi="Times New Roman" w:cs="Times New Roman"/>
          <w:color w:val="333333"/>
        </w:rPr>
        <w:t>(2023)</w:t>
      </w:r>
      <w:r w:rsidRPr="009B6F5B">
        <w:rPr>
          <w:rFonts w:ascii="Times New Roman" w:hAnsi="Times New Roman" w:cs="Times New Roman"/>
          <w:color w:val="333333"/>
        </w:rPr>
        <w:t> </w:t>
      </w:r>
      <w:r w:rsidRPr="009B6F5B">
        <w:rPr>
          <w:rStyle w:val="arttitle"/>
          <w:rFonts w:ascii="Times New Roman" w:hAnsi="Times New Roman" w:cs="Times New Roman"/>
          <w:color w:val="333333"/>
        </w:rPr>
        <w:t>How useful are Ofsted inspection judgements for informing secondary school choice?</w:t>
      </w:r>
      <w:r w:rsidRPr="009B6F5B">
        <w:rPr>
          <w:rFonts w:ascii="Times New Roman" w:hAnsi="Times New Roman" w:cs="Times New Roman"/>
          <w:color w:val="333333"/>
        </w:rPr>
        <w:t> </w:t>
      </w:r>
      <w:r w:rsidRPr="009B6F5B">
        <w:rPr>
          <w:rStyle w:val="serialtitle"/>
          <w:rFonts w:ascii="Times New Roman" w:hAnsi="Times New Roman" w:cs="Times New Roman"/>
          <w:i/>
          <w:iCs/>
          <w:color w:val="333333"/>
        </w:rPr>
        <w:t>Journal of School Choice</w:t>
      </w:r>
      <w:r w:rsidRPr="009B6F5B">
        <w:rPr>
          <w:rFonts w:ascii="Times New Roman" w:hAnsi="Times New Roman" w:cs="Times New Roman"/>
          <w:color w:val="333333"/>
        </w:rPr>
        <w:t> </w:t>
      </w:r>
      <w:r w:rsidRPr="009B6F5B">
        <w:rPr>
          <w:rStyle w:val="volumeissue"/>
          <w:rFonts w:ascii="Times New Roman" w:hAnsi="Times New Roman" w:cs="Times New Roman"/>
          <w:color w:val="333333"/>
        </w:rPr>
        <w:t>17(1):</w:t>
      </w:r>
      <w:r w:rsidRPr="009B6F5B">
        <w:rPr>
          <w:rFonts w:ascii="Times New Roman" w:hAnsi="Times New Roman" w:cs="Times New Roman"/>
          <w:color w:val="333333"/>
        </w:rPr>
        <w:t> </w:t>
      </w:r>
      <w:r w:rsidRPr="009B6F5B">
        <w:rPr>
          <w:rStyle w:val="pagerange"/>
          <w:rFonts w:ascii="Times New Roman" w:hAnsi="Times New Roman" w:cs="Times New Roman"/>
          <w:color w:val="333333"/>
        </w:rPr>
        <w:t>35-61.</w:t>
      </w:r>
      <w:r w:rsidRPr="009B6F5B">
        <w:rPr>
          <w:rFonts w:ascii="Times New Roman" w:hAnsi="Times New Roman" w:cs="Times New Roman"/>
          <w:color w:val="333333"/>
        </w:rPr>
        <w:t> </w:t>
      </w:r>
      <w:r w:rsidRPr="009B6F5B">
        <w:rPr>
          <w:rStyle w:val="doilink"/>
          <w:rFonts w:ascii="Times New Roman" w:hAnsi="Times New Roman" w:cs="Times New Roman"/>
          <w:color w:val="333333"/>
        </w:rPr>
        <w:t>DOI: </w:t>
      </w:r>
      <w:hyperlink r:id="rId12" w:history="1">
        <w:r w:rsidRPr="009B6F5B">
          <w:rPr>
            <w:rStyle w:val="Hyperlink"/>
            <w:rFonts w:ascii="Times New Roman" w:hAnsi="Times New Roman" w:cs="Times New Roman"/>
            <w:color w:val="333333"/>
          </w:rPr>
          <w:t>10.1080/15582159.2023.2169813</w:t>
        </w:r>
      </w:hyperlink>
    </w:p>
    <w:p w14:paraId="3699F343" w14:textId="77777777" w:rsidR="006532C9" w:rsidRPr="009B6F5B" w:rsidRDefault="006532C9" w:rsidP="006532C9">
      <w:pPr>
        <w:spacing w:after="160" w:line="480" w:lineRule="auto"/>
        <w:rPr>
          <w:rFonts w:ascii="Times New Roman" w:hAnsi="Times New Roman" w:cs="Times New Roman"/>
          <w:szCs w:val="24"/>
        </w:rPr>
      </w:pPr>
      <w:r w:rsidRPr="009B6F5B">
        <w:rPr>
          <w:rFonts w:ascii="Times New Roman" w:hAnsi="Times New Roman" w:cs="Times New Roman"/>
          <w:szCs w:val="24"/>
        </w:rPr>
        <w:t xml:space="preserve">Boyd, A., </w:t>
      </w:r>
      <w:proofErr w:type="spellStart"/>
      <w:r w:rsidRPr="009B6F5B">
        <w:rPr>
          <w:rFonts w:ascii="Times New Roman" w:hAnsi="Times New Roman" w:cs="Times New Roman"/>
          <w:szCs w:val="24"/>
        </w:rPr>
        <w:t>Addicott</w:t>
      </w:r>
      <w:proofErr w:type="spellEnd"/>
      <w:r w:rsidRPr="009B6F5B">
        <w:rPr>
          <w:rFonts w:ascii="Times New Roman" w:hAnsi="Times New Roman" w:cs="Times New Roman"/>
          <w:szCs w:val="24"/>
        </w:rPr>
        <w:t xml:space="preserve">, R., Robertson, R., Ross, S., &amp; Walshe, K. (2017). Are inspectors’ assessments reliable? Ratings of NHS acute hospital trust services in England. </w:t>
      </w:r>
      <w:r w:rsidRPr="009B6F5B">
        <w:rPr>
          <w:rFonts w:ascii="Times New Roman" w:hAnsi="Times New Roman" w:cs="Times New Roman"/>
          <w:i/>
          <w:iCs/>
          <w:szCs w:val="24"/>
        </w:rPr>
        <w:t>Journal of Health Services Research &amp; Policy</w:t>
      </w:r>
      <w:r w:rsidRPr="009B6F5B">
        <w:rPr>
          <w:rFonts w:ascii="Times New Roman" w:hAnsi="Times New Roman" w:cs="Times New Roman"/>
          <w:szCs w:val="24"/>
        </w:rPr>
        <w:t xml:space="preserve">, </w:t>
      </w:r>
      <w:r w:rsidRPr="009B6F5B">
        <w:rPr>
          <w:rFonts w:ascii="Times New Roman" w:hAnsi="Times New Roman" w:cs="Times New Roman"/>
          <w:i/>
          <w:iCs/>
          <w:szCs w:val="24"/>
        </w:rPr>
        <w:t>22</w:t>
      </w:r>
      <w:r w:rsidRPr="009B6F5B">
        <w:rPr>
          <w:rFonts w:ascii="Times New Roman" w:hAnsi="Times New Roman" w:cs="Times New Roman"/>
          <w:szCs w:val="24"/>
        </w:rPr>
        <w:t xml:space="preserve">(1), 28–36. </w:t>
      </w:r>
      <w:hyperlink r:id="rId13" w:tgtFrame="_new" w:history="1">
        <w:r w:rsidRPr="009B6F5B">
          <w:rPr>
            <w:rStyle w:val="Hyperlink"/>
            <w:rFonts w:ascii="Times New Roman" w:hAnsi="Times New Roman" w:cs="Times New Roman"/>
            <w:szCs w:val="24"/>
          </w:rPr>
          <w:t>https://doi.org/10.1177/1355819616669736</w:t>
        </w:r>
      </w:hyperlink>
    </w:p>
    <w:p w14:paraId="4B1627F5" w14:textId="77777777" w:rsidR="006532C9" w:rsidRPr="009B6F5B" w:rsidRDefault="006532C9" w:rsidP="006532C9">
      <w:pPr>
        <w:spacing w:after="160" w:line="480" w:lineRule="auto"/>
        <w:rPr>
          <w:rFonts w:ascii="Times New Roman" w:hAnsi="Times New Roman" w:cs="Times New Roman"/>
          <w:szCs w:val="24"/>
        </w:rPr>
      </w:pPr>
      <w:r w:rsidRPr="009B6F5B">
        <w:rPr>
          <w:rFonts w:ascii="Times New Roman" w:hAnsi="Times New Roman" w:cs="Times New Roman"/>
          <w:szCs w:val="24"/>
        </w:rPr>
        <w:t xml:space="preserve">Burroughs, N., Gardner, J., Lee, Y., Guo, S., Touitou, I., Jansen, K., &amp; Schmidt, W. (2019). A Review of the Literature on Teacher Effectiveness and Student Outcomes. In: </w:t>
      </w:r>
      <w:r w:rsidRPr="009B6F5B">
        <w:rPr>
          <w:rFonts w:ascii="Times New Roman" w:hAnsi="Times New Roman" w:cs="Times New Roman"/>
          <w:i/>
          <w:iCs/>
          <w:szCs w:val="24"/>
        </w:rPr>
        <w:t>Teaching for Excellence and Equity</w:t>
      </w:r>
      <w:r w:rsidRPr="009B6F5B">
        <w:rPr>
          <w:rFonts w:ascii="Times New Roman" w:hAnsi="Times New Roman" w:cs="Times New Roman"/>
          <w:szCs w:val="24"/>
        </w:rPr>
        <w:t xml:space="preserve">. IEA Research for Education (A Series of In-depth Analyses Based on Data of the International Association for the Evaluation of Educational Achievement (IEA)), Vol 6. Springer. </w:t>
      </w:r>
      <w:hyperlink r:id="rId14" w:tgtFrame="_new" w:history="1">
        <w:r w:rsidRPr="009B6F5B">
          <w:rPr>
            <w:rStyle w:val="Hyperlink"/>
            <w:rFonts w:ascii="Times New Roman" w:hAnsi="Times New Roman" w:cs="Times New Roman"/>
            <w:szCs w:val="24"/>
          </w:rPr>
          <w:t>https://doi.org/10.1007/978-3-030-16151-4_2</w:t>
        </w:r>
      </w:hyperlink>
    </w:p>
    <w:p w14:paraId="2C07BAF2" w14:textId="5022D880" w:rsidR="006532C9" w:rsidRPr="009B6F5B" w:rsidRDefault="006532C9" w:rsidP="006532C9">
      <w:pPr>
        <w:spacing w:after="160" w:line="480" w:lineRule="auto"/>
        <w:rPr>
          <w:rFonts w:ascii="Times New Roman" w:hAnsi="Times New Roman" w:cs="Times New Roman"/>
          <w:szCs w:val="24"/>
        </w:rPr>
      </w:pPr>
      <w:proofErr w:type="spellStart"/>
      <w:r w:rsidRPr="009B6F5B">
        <w:rPr>
          <w:rFonts w:ascii="Times New Roman" w:hAnsi="Times New Roman" w:cs="Times New Roman"/>
          <w:szCs w:val="24"/>
        </w:rPr>
        <w:t>Charness</w:t>
      </w:r>
      <w:proofErr w:type="spellEnd"/>
      <w:r w:rsidRPr="009B6F5B">
        <w:rPr>
          <w:rFonts w:ascii="Times New Roman" w:hAnsi="Times New Roman" w:cs="Times New Roman"/>
          <w:szCs w:val="24"/>
        </w:rPr>
        <w:t xml:space="preserve">, G., &amp; Sutter, M. (2012). Groups make better self-interested decisions. </w:t>
      </w:r>
      <w:r w:rsidRPr="009B6F5B">
        <w:rPr>
          <w:rFonts w:ascii="Times New Roman" w:hAnsi="Times New Roman" w:cs="Times New Roman"/>
          <w:i/>
          <w:iCs/>
          <w:szCs w:val="24"/>
        </w:rPr>
        <w:t>Journal of Economic Perspectives</w:t>
      </w:r>
      <w:r w:rsidRPr="009B6F5B">
        <w:rPr>
          <w:rFonts w:ascii="Times New Roman" w:hAnsi="Times New Roman" w:cs="Times New Roman"/>
          <w:szCs w:val="24"/>
        </w:rPr>
        <w:t xml:space="preserve">, </w:t>
      </w:r>
      <w:r w:rsidRPr="009B6F5B">
        <w:rPr>
          <w:rFonts w:ascii="Times New Roman" w:hAnsi="Times New Roman" w:cs="Times New Roman"/>
          <w:i/>
          <w:iCs/>
          <w:szCs w:val="24"/>
        </w:rPr>
        <w:t>26</w:t>
      </w:r>
      <w:r w:rsidRPr="009B6F5B">
        <w:rPr>
          <w:rFonts w:ascii="Times New Roman" w:hAnsi="Times New Roman" w:cs="Times New Roman"/>
          <w:szCs w:val="24"/>
        </w:rPr>
        <w:t xml:space="preserve">(3), 157–76. </w:t>
      </w:r>
      <w:hyperlink r:id="rId15" w:tgtFrame="_new" w:history="1">
        <w:r w:rsidRPr="009B6F5B">
          <w:rPr>
            <w:rStyle w:val="Hyperlink"/>
            <w:rFonts w:ascii="Times New Roman" w:hAnsi="Times New Roman" w:cs="Times New Roman"/>
            <w:szCs w:val="24"/>
          </w:rPr>
          <w:t>https://doi.org/10.1257/jep.26.3.157</w:t>
        </w:r>
      </w:hyperlink>
    </w:p>
    <w:p w14:paraId="3F9BA0B1" w14:textId="77777777" w:rsidR="006532C9" w:rsidRPr="009B6F5B" w:rsidRDefault="006532C9" w:rsidP="006532C9">
      <w:pPr>
        <w:spacing w:after="160" w:line="480" w:lineRule="auto"/>
        <w:rPr>
          <w:rFonts w:ascii="Times New Roman" w:hAnsi="Times New Roman" w:cs="Times New Roman"/>
          <w:szCs w:val="24"/>
        </w:rPr>
      </w:pPr>
      <w:proofErr w:type="spellStart"/>
      <w:r w:rsidRPr="009B6F5B">
        <w:rPr>
          <w:rFonts w:ascii="Times New Roman" w:hAnsi="Times New Roman" w:cs="Times New Roman"/>
          <w:szCs w:val="24"/>
        </w:rPr>
        <w:t>Eyles</w:t>
      </w:r>
      <w:proofErr w:type="spellEnd"/>
      <w:r w:rsidRPr="009B6F5B">
        <w:rPr>
          <w:rFonts w:ascii="Times New Roman" w:hAnsi="Times New Roman" w:cs="Times New Roman"/>
          <w:szCs w:val="24"/>
        </w:rPr>
        <w:t xml:space="preserve">, A., &amp; Machin, S. (2019). The introduction of academy schools to England’s education. </w:t>
      </w:r>
      <w:r w:rsidRPr="009B6F5B">
        <w:rPr>
          <w:rFonts w:ascii="Times New Roman" w:hAnsi="Times New Roman" w:cs="Times New Roman"/>
          <w:i/>
          <w:iCs/>
          <w:szCs w:val="24"/>
        </w:rPr>
        <w:t>Journal of the European Economic Association</w:t>
      </w:r>
      <w:r w:rsidRPr="009B6F5B">
        <w:rPr>
          <w:rFonts w:ascii="Times New Roman" w:hAnsi="Times New Roman" w:cs="Times New Roman"/>
          <w:szCs w:val="24"/>
        </w:rPr>
        <w:t xml:space="preserve">, </w:t>
      </w:r>
      <w:r w:rsidRPr="009B6F5B">
        <w:rPr>
          <w:rFonts w:ascii="Times New Roman" w:hAnsi="Times New Roman" w:cs="Times New Roman"/>
          <w:i/>
          <w:iCs/>
          <w:szCs w:val="24"/>
        </w:rPr>
        <w:t>17</w:t>
      </w:r>
      <w:r w:rsidRPr="009B6F5B">
        <w:rPr>
          <w:rFonts w:ascii="Times New Roman" w:hAnsi="Times New Roman" w:cs="Times New Roman"/>
          <w:szCs w:val="24"/>
        </w:rPr>
        <w:t xml:space="preserve">(4), 1107–1146. </w:t>
      </w:r>
      <w:hyperlink r:id="rId16" w:tgtFrame="_new" w:history="1">
        <w:r w:rsidRPr="009B6F5B">
          <w:rPr>
            <w:rStyle w:val="Hyperlink"/>
            <w:rFonts w:ascii="Times New Roman" w:hAnsi="Times New Roman" w:cs="Times New Roman"/>
            <w:szCs w:val="24"/>
          </w:rPr>
          <w:t>https://doi.org/10.1093/jeea/jvy021</w:t>
        </w:r>
      </w:hyperlink>
    </w:p>
    <w:p w14:paraId="5284ED24" w14:textId="14837342" w:rsidR="00237D66" w:rsidRPr="009B6F5B" w:rsidRDefault="00237D66" w:rsidP="006532C9">
      <w:pPr>
        <w:spacing w:after="160" w:line="480" w:lineRule="auto"/>
        <w:rPr>
          <w:rFonts w:ascii="Times New Roman" w:hAnsi="Times New Roman" w:cs="Times New Roman"/>
          <w:szCs w:val="24"/>
        </w:rPr>
      </w:pPr>
      <w:proofErr w:type="spellStart"/>
      <w:r w:rsidRPr="009B6F5B">
        <w:rPr>
          <w:rFonts w:ascii="Times New Roman" w:hAnsi="Times New Roman" w:cs="Times New Roman"/>
          <w:szCs w:val="24"/>
        </w:rPr>
        <w:t>Friesdorf</w:t>
      </w:r>
      <w:proofErr w:type="spellEnd"/>
      <w:r w:rsidRPr="009B6F5B">
        <w:rPr>
          <w:rFonts w:ascii="Times New Roman" w:hAnsi="Times New Roman" w:cs="Times New Roman"/>
          <w:szCs w:val="24"/>
        </w:rPr>
        <w:t xml:space="preserve">, R., Conway, P., &amp; Gawronski, B. (2015). Gender Differences in Responses to Moral Dilemmas: A Process Dissociation Analysis. </w:t>
      </w:r>
      <w:r w:rsidRPr="009B6F5B">
        <w:rPr>
          <w:rFonts w:ascii="Times New Roman" w:hAnsi="Times New Roman" w:cs="Times New Roman"/>
          <w:i/>
          <w:iCs/>
          <w:szCs w:val="24"/>
        </w:rPr>
        <w:t>Personality and Social Psychology Bulletin</w:t>
      </w:r>
      <w:r w:rsidRPr="009B6F5B">
        <w:rPr>
          <w:rFonts w:ascii="Times New Roman" w:hAnsi="Times New Roman" w:cs="Times New Roman"/>
          <w:szCs w:val="24"/>
        </w:rPr>
        <w:t xml:space="preserve">, </w:t>
      </w:r>
      <w:r w:rsidRPr="009B6F5B">
        <w:rPr>
          <w:rFonts w:ascii="Times New Roman" w:hAnsi="Times New Roman" w:cs="Times New Roman"/>
          <w:i/>
          <w:iCs/>
          <w:szCs w:val="24"/>
        </w:rPr>
        <w:t>41</w:t>
      </w:r>
      <w:r w:rsidRPr="009B6F5B">
        <w:rPr>
          <w:rFonts w:ascii="Times New Roman" w:hAnsi="Times New Roman" w:cs="Times New Roman"/>
          <w:szCs w:val="24"/>
        </w:rPr>
        <w:t xml:space="preserve">(5), 696–713. </w:t>
      </w:r>
      <w:hyperlink r:id="rId17" w:history="1">
        <w:r w:rsidRPr="009B6F5B">
          <w:rPr>
            <w:rStyle w:val="Hyperlink"/>
            <w:rFonts w:ascii="Times New Roman" w:hAnsi="Times New Roman" w:cs="Times New Roman"/>
            <w:szCs w:val="24"/>
          </w:rPr>
          <w:t>https://doi.org/10.1177/0146167215575731</w:t>
        </w:r>
      </w:hyperlink>
      <w:r w:rsidRPr="009B6F5B">
        <w:rPr>
          <w:rFonts w:ascii="Times New Roman" w:hAnsi="Times New Roman" w:cs="Times New Roman"/>
          <w:szCs w:val="24"/>
        </w:rPr>
        <w:t xml:space="preserve"> </w:t>
      </w:r>
    </w:p>
    <w:p w14:paraId="50708AC7" w14:textId="12C2B420" w:rsidR="006532C9" w:rsidRPr="009B6F5B" w:rsidRDefault="006532C9" w:rsidP="006532C9">
      <w:pPr>
        <w:spacing w:after="160" w:line="480" w:lineRule="auto"/>
        <w:rPr>
          <w:rFonts w:ascii="Times New Roman" w:hAnsi="Times New Roman" w:cs="Times New Roman"/>
          <w:szCs w:val="24"/>
        </w:rPr>
      </w:pPr>
      <w:proofErr w:type="spellStart"/>
      <w:r w:rsidRPr="009B6F5B">
        <w:rPr>
          <w:rFonts w:ascii="Times New Roman" w:hAnsi="Times New Roman" w:cs="Times New Roman"/>
          <w:szCs w:val="24"/>
        </w:rPr>
        <w:lastRenderedPageBreak/>
        <w:t>Gernreich</w:t>
      </w:r>
      <w:proofErr w:type="spellEnd"/>
      <w:r w:rsidRPr="009B6F5B">
        <w:rPr>
          <w:rFonts w:ascii="Times New Roman" w:hAnsi="Times New Roman" w:cs="Times New Roman"/>
          <w:szCs w:val="24"/>
        </w:rPr>
        <w:t xml:space="preserve">, C., &amp; Exner, C. (2015). A comparison of the influence of gender on managerial decision making. Retrieved from </w:t>
      </w:r>
      <w:hyperlink r:id="rId18" w:tgtFrame="_new" w:history="1">
        <w:r w:rsidRPr="009B6F5B">
          <w:rPr>
            <w:rStyle w:val="Hyperlink"/>
            <w:rFonts w:ascii="Times New Roman" w:hAnsi="Times New Roman" w:cs="Times New Roman"/>
            <w:szCs w:val="24"/>
          </w:rPr>
          <w:t>https://www.researchgate.net/publication/278679030_A_Comparison_of_the_Influence_of_Gender_on_Managerial_Decision_Making</w:t>
        </w:r>
      </w:hyperlink>
    </w:p>
    <w:p w14:paraId="0888E464" w14:textId="77777777" w:rsidR="006532C9" w:rsidRPr="009B6F5B" w:rsidRDefault="006532C9" w:rsidP="006532C9">
      <w:pPr>
        <w:spacing w:after="160" w:line="480" w:lineRule="auto"/>
        <w:rPr>
          <w:rFonts w:ascii="Times New Roman" w:hAnsi="Times New Roman" w:cs="Times New Roman"/>
          <w:szCs w:val="24"/>
        </w:rPr>
      </w:pPr>
      <w:proofErr w:type="spellStart"/>
      <w:r w:rsidRPr="009B6F5B">
        <w:rPr>
          <w:rFonts w:ascii="Times New Roman" w:hAnsi="Times New Roman" w:cs="Times New Roman"/>
          <w:szCs w:val="24"/>
        </w:rPr>
        <w:t>Grohnert</w:t>
      </w:r>
      <w:proofErr w:type="spellEnd"/>
      <w:r w:rsidRPr="009B6F5B">
        <w:rPr>
          <w:rFonts w:ascii="Times New Roman" w:hAnsi="Times New Roman" w:cs="Times New Roman"/>
          <w:szCs w:val="24"/>
        </w:rPr>
        <w:t xml:space="preserve">, T., </w:t>
      </w:r>
      <w:proofErr w:type="spellStart"/>
      <w:r w:rsidRPr="009B6F5B">
        <w:rPr>
          <w:rFonts w:ascii="Times New Roman" w:hAnsi="Times New Roman" w:cs="Times New Roman"/>
          <w:szCs w:val="24"/>
        </w:rPr>
        <w:t>Meuwissen</w:t>
      </w:r>
      <w:proofErr w:type="spellEnd"/>
      <w:r w:rsidRPr="009B6F5B">
        <w:rPr>
          <w:rFonts w:ascii="Times New Roman" w:hAnsi="Times New Roman" w:cs="Times New Roman"/>
          <w:szCs w:val="24"/>
        </w:rPr>
        <w:t xml:space="preserve">, R., &amp; </w:t>
      </w:r>
      <w:proofErr w:type="spellStart"/>
      <w:r w:rsidRPr="009B6F5B">
        <w:rPr>
          <w:rFonts w:ascii="Times New Roman" w:hAnsi="Times New Roman" w:cs="Times New Roman"/>
          <w:szCs w:val="24"/>
        </w:rPr>
        <w:t>Gijselaers</w:t>
      </w:r>
      <w:proofErr w:type="spellEnd"/>
      <w:r w:rsidRPr="009B6F5B">
        <w:rPr>
          <w:rFonts w:ascii="Times New Roman" w:hAnsi="Times New Roman" w:cs="Times New Roman"/>
          <w:szCs w:val="24"/>
        </w:rPr>
        <w:t xml:space="preserve">, W. (2019). Enabling young professionals to learn from errors – the role of a supportive learning climate in crossing help network boundaries. </w:t>
      </w:r>
      <w:r w:rsidRPr="009B6F5B">
        <w:rPr>
          <w:rFonts w:ascii="Times New Roman" w:hAnsi="Times New Roman" w:cs="Times New Roman"/>
          <w:i/>
          <w:iCs/>
          <w:szCs w:val="24"/>
        </w:rPr>
        <w:t>Vocations and Learning</w:t>
      </w:r>
      <w:r w:rsidRPr="009B6F5B">
        <w:rPr>
          <w:rFonts w:ascii="Times New Roman" w:hAnsi="Times New Roman" w:cs="Times New Roman"/>
          <w:szCs w:val="24"/>
        </w:rPr>
        <w:t xml:space="preserve">, </w:t>
      </w:r>
      <w:r w:rsidRPr="009B6F5B">
        <w:rPr>
          <w:rFonts w:ascii="Times New Roman" w:hAnsi="Times New Roman" w:cs="Times New Roman"/>
          <w:i/>
          <w:iCs/>
          <w:szCs w:val="24"/>
        </w:rPr>
        <w:t>12</w:t>
      </w:r>
      <w:r w:rsidRPr="009B6F5B">
        <w:rPr>
          <w:rFonts w:ascii="Times New Roman" w:hAnsi="Times New Roman" w:cs="Times New Roman"/>
          <w:szCs w:val="24"/>
        </w:rPr>
        <w:t xml:space="preserve">, 217–243. </w:t>
      </w:r>
      <w:hyperlink r:id="rId19" w:tgtFrame="_new" w:history="1">
        <w:r w:rsidRPr="009B6F5B">
          <w:rPr>
            <w:rStyle w:val="Hyperlink"/>
            <w:rFonts w:ascii="Times New Roman" w:hAnsi="Times New Roman" w:cs="Times New Roman"/>
            <w:szCs w:val="24"/>
          </w:rPr>
          <w:t>https://doi.org/10.1007/s12186-018-9206-2</w:t>
        </w:r>
      </w:hyperlink>
    </w:p>
    <w:p w14:paraId="06AE799E" w14:textId="77777777" w:rsidR="006532C9" w:rsidRPr="009B6F5B" w:rsidRDefault="006532C9" w:rsidP="006532C9">
      <w:pPr>
        <w:spacing w:after="160" w:line="480" w:lineRule="auto"/>
        <w:rPr>
          <w:rFonts w:ascii="Times New Roman" w:hAnsi="Times New Roman" w:cs="Times New Roman"/>
          <w:szCs w:val="24"/>
        </w:rPr>
      </w:pPr>
      <w:proofErr w:type="spellStart"/>
      <w:r w:rsidRPr="009B6F5B">
        <w:rPr>
          <w:rFonts w:ascii="Times New Roman" w:hAnsi="Times New Roman" w:cs="Times New Roman"/>
          <w:szCs w:val="24"/>
        </w:rPr>
        <w:t>Grund</w:t>
      </w:r>
      <w:proofErr w:type="spellEnd"/>
      <w:r w:rsidRPr="009B6F5B">
        <w:rPr>
          <w:rFonts w:ascii="Times New Roman" w:hAnsi="Times New Roman" w:cs="Times New Roman"/>
          <w:szCs w:val="24"/>
        </w:rPr>
        <w:t xml:space="preserve">, C., &amp; </w:t>
      </w:r>
      <w:proofErr w:type="spellStart"/>
      <w:r w:rsidRPr="009B6F5B">
        <w:rPr>
          <w:rFonts w:ascii="Times New Roman" w:hAnsi="Times New Roman" w:cs="Times New Roman"/>
          <w:szCs w:val="24"/>
        </w:rPr>
        <w:t>Thommes</w:t>
      </w:r>
      <w:proofErr w:type="spellEnd"/>
      <w:r w:rsidRPr="009B6F5B">
        <w:rPr>
          <w:rFonts w:ascii="Times New Roman" w:hAnsi="Times New Roman" w:cs="Times New Roman"/>
          <w:szCs w:val="24"/>
        </w:rPr>
        <w:t xml:space="preserve">, K. (2017). The role of contract types for employees’ public service motivation. </w:t>
      </w:r>
      <w:proofErr w:type="spellStart"/>
      <w:r w:rsidRPr="009B6F5B">
        <w:rPr>
          <w:rFonts w:ascii="Times New Roman" w:hAnsi="Times New Roman" w:cs="Times New Roman"/>
          <w:i/>
          <w:iCs/>
          <w:szCs w:val="24"/>
        </w:rPr>
        <w:t>Schmalenbach</w:t>
      </w:r>
      <w:proofErr w:type="spellEnd"/>
      <w:r w:rsidRPr="009B6F5B">
        <w:rPr>
          <w:rFonts w:ascii="Times New Roman" w:hAnsi="Times New Roman" w:cs="Times New Roman"/>
          <w:i/>
          <w:iCs/>
          <w:szCs w:val="24"/>
        </w:rPr>
        <w:t xml:space="preserve"> Business Review</w:t>
      </w:r>
      <w:r w:rsidRPr="009B6F5B">
        <w:rPr>
          <w:rFonts w:ascii="Times New Roman" w:hAnsi="Times New Roman" w:cs="Times New Roman"/>
          <w:szCs w:val="24"/>
        </w:rPr>
        <w:t xml:space="preserve">, </w:t>
      </w:r>
      <w:r w:rsidRPr="009B6F5B">
        <w:rPr>
          <w:rFonts w:ascii="Times New Roman" w:hAnsi="Times New Roman" w:cs="Times New Roman"/>
          <w:i/>
          <w:iCs/>
          <w:szCs w:val="24"/>
        </w:rPr>
        <w:t>18</w:t>
      </w:r>
      <w:r w:rsidRPr="009B6F5B">
        <w:rPr>
          <w:rFonts w:ascii="Times New Roman" w:hAnsi="Times New Roman" w:cs="Times New Roman"/>
          <w:szCs w:val="24"/>
        </w:rPr>
        <w:t xml:space="preserve">, 377–398. </w:t>
      </w:r>
      <w:hyperlink r:id="rId20" w:tgtFrame="_new" w:history="1">
        <w:r w:rsidRPr="009B6F5B">
          <w:rPr>
            <w:rStyle w:val="Hyperlink"/>
            <w:rFonts w:ascii="Times New Roman" w:hAnsi="Times New Roman" w:cs="Times New Roman"/>
            <w:szCs w:val="24"/>
          </w:rPr>
          <w:t>https://doi.org/10.1007/s41464-017-0033-z</w:t>
        </w:r>
      </w:hyperlink>
    </w:p>
    <w:p w14:paraId="6E7C5918" w14:textId="60015ECB" w:rsidR="006532C9" w:rsidRPr="009B6F5B" w:rsidRDefault="006532C9" w:rsidP="006532C9">
      <w:pPr>
        <w:spacing w:after="160" w:line="480" w:lineRule="auto"/>
        <w:rPr>
          <w:rFonts w:ascii="Times New Roman" w:hAnsi="Times New Roman" w:cs="Times New Roman"/>
          <w:szCs w:val="24"/>
        </w:rPr>
      </w:pPr>
      <w:r w:rsidRPr="009B6F5B">
        <w:rPr>
          <w:rFonts w:ascii="Times New Roman" w:hAnsi="Times New Roman" w:cs="Times New Roman"/>
          <w:szCs w:val="24"/>
        </w:rPr>
        <w:t xml:space="preserve">Hartman, S. J., </w:t>
      </w:r>
      <w:proofErr w:type="spellStart"/>
      <w:r w:rsidRPr="009B6F5B">
        <w:rPr>
          <w:rFonts w:ascii="Times New Roman" w:hAnsi="Times New Roman" w:cs="Times New Roman"/>
          <w:szCs w:val="24"/>
        </w:rPr>
        <w:t>Griffeth</w:t>
      </w:r>
      <w:proofErr w:type="spellEnd"/>
      <w:r w:rsidRPr="009B6F5B">
        <w:rPr>
          <w:rFonts w:ascii="Times New Roman" w:hAnsi="Times New Roman" w:cs="Times New Roman"/>
          <w:szCs w:val="24"/>
        </w:rPr>
        <w:t xml:space="preserve">, R. W., </w:t>
      </w:r>
      <w:proofErr w:type="spellStart"/>
      <w:r w:rsidRPr="009B6F5B">
        <w:rPr>
          <w:rFonts w:ascii="Times New Roman" w:hAnsi="Times New Roman" w:cs="Times New Roman"/>
          <w:szCs w:val="24"/>
        </w:rPr>
        <w:t>Crino</w:t>
      </w:r>
      <w:proofErr w:type="spellEnd"/>
      <w:r w:rsidRPr="009B6F5B">
        <w:rPr>
          <w:rFonts w:ascii="Times New Roman" w:hAnsi="Times New Roman" w:cs="Times New Roman"/>
          <w:szCs w:val="24"/>
        </w:rPr>
        <w:t xml:space="preserve">, M. D., &amp; Harris, O. J. (1991). Gender-based influences: The promotion recommendation. </w:t>
      </w:r>
      <w:r w:rsidRPr="009B6F5B">
        <w:rPr>
          <w:rFonts w:ascii="Times New Roman" w:hAnsi="Times New Roman" w:cs="Times New Roman"/>
          <w:i/>
          <w:iCs/>
          <w:szCs w:val="24"/>
        </w:rPr>
        <w:t>Sex Roles</w:t>
      </w:r>
      <w:r w:rsidRPr="009B6F5B">
        <w:rPr>
          <w:rFonts w:ascii="Times New Roman" w:hAnsi="Times New Roman" w:cs="Times New Roman"/>
          <w:szCs w:val="24"/>
        </w:rPr>
        <w:t xml:space="preserve">, </w:t>
      </w:r>
      <w:r w:rsidRPr="009B6F5B">
        <w:rPr>
          <w:rFonts w:ascii="Times New Roman" w:hAnsi="Times New Roman" w:cs="Times New Roman"/>
          <w:i/>
          <w:iCs/>
          <w:szCs w:val="24"/>
        </w:rPr>
        <w:t>25</w:t>
      </w:r>
      <w:r w:rsidRPr="009B6F5B">
        <w:rPr>
          <w:rFonts w:ascii="Times New Roman" w:hAnsi="Times New Roman" w:cs="Times New Roman"/>
          <w:szCs w:val="24"/>
        </w:rPr>
        <w:t>(5), 285</w:t>
      </w:r>
      <w:r w:rsidR="0050331E" w:rsidRPr="009B6F5B">
        <w:rPr>
          <w:rFonts w:ascii="Times New Roman" w:hAnsi="Times New Roman" w:cs="Times New Roman"/>
          <w:szCs w:val="24"/>
        </w:rPr>
        <w:t>–</w:t>
      </w:r>
      <w:r w:rsidRPr="009B6F5B">
        <w:rPr>
          <w:rFonts w:ascii="Times New Roman" w:hAnsi="Times New Roman" w:cs="Times New Roman"/>
          <w:szCs w:val="24"/>
        </w:rPr>
        <w:t xml:space="preserve">300. </w:t>
      </w:r>
      <w:hyperlink r:id="rId21" w:tgtFrame="_new" w:history="1">
        <w:r w:rsidRPr="009B6F5B">
          <w:rPr>
            <w:rStyle w:val="Hyperlink"/>
            <w:rFonts w:ascii="Times New Roman" w:hAnsi="Times New Roman" w:cs="Times New Roman"/>
            <w:szCs w:val="24"/>
          </w:rPr>
          <w:t>https://doi.org/10.1007/BF00289757</w:t>
        </w:r>
      </w:hyperlink>
    </w:p>
    <w:p w14:paraId="3372DE7D" w14:textId="77777777" w:rsidR="006532C9" w:rsidRPr="009B6F5B" w:rsidRDefault="006532C9" w:rsidP="006532C9">
      <w:pPr>
        <w:spacing w:after="160" w:line="480" w:lineRule="auto"/>
        <w:rPr>
          <w:rFonts w:ascii="Times New Roman" w:hAnsi="Times New Roman" w:cs="Times New Roman"/>
          <w:szCs w:val="24"/>
        </w:rPr>
      </w:pPr>
      <w:r w:rsidRPr="009B6F5B">
        <w:rPr>
          <w:rFonts w:ascii="Times New Roman" w:hAnsi="Times New Roman" w:cs="Times New Roman"/>
          <w:szCs w:val="24"/>
        </w:rPr>
        <w:t xml:space="preserve">Ingersoll, R. (1993). Loosely coupled organizations revisited. </w:t>
      </w:r>
      <w:r w:rsidRPr="009B6F5B">
        <w:rPr>
          <w:rFonts w:ascii="Times New Roman" w:hAnsi="Times New Roman" w:cs="Times New Roman"/>
          <w:i/>
          <w:iCs/>
          <w:szCs w:val="24"/>
        </w:rPr>
        <w:t>Research in the Sociology of Organizations</w:t>
      </w:r>
      <w:r w:rsidRPr="009B6F5B">
        <w:rPr>
          <w:rFonts w:ascii="Times New Roman" w:hAnsi="Times New Roman" w:cs="Times New Roman"/>
          <w:szCs w:val="24"/>
        </w:rPr>
        <w:t xml:space="preserve">, </w:t>
      </w:r>
      <w:r w:rsidRPr="009B6F5B">
        <w:rPr>
          <w:rFonts w:ascii="Times New Roman" w:hAnsi="Times New Roman" w:cs="Times New Roman"/>
          <w:i/>
          <w:iCs/>
          <w:szCs w:val="24"/>
        </w:rPr>
        <w:t>11</w:t>
      </w:r>
      <w:r w:rsidRPr="009B6F5B">
        <w:rPr>
          <w:rFonts w:ascii="Times New Roman" w:hAnsi="Times New Roman" w:cs="Times New Roman"/>
          <w:szCs w:val="24"/>
        </w:rPr>
        <w:t>, 81–112.</w:t>
      </w:r>
    </w:p>
    <w:p w14:paraId="58CE231F" w14:textId="77777777" w:rsidR="006532C9" w:rsidRPr="009B6F5B" w:rsidRDefault="006532C9" w:rsidP="006532C9">
      <w:pPr>
        <w:spacing w:line="480" w:lineRule="auto"/>
        <w:rPr>
          <w:rFonts w:ascii="Times New Roman" w:hAnsi="Times New Roman" w:cs="Times New Roman"/>
          <w:szCs w:val="24"/>
        </w:rPr>
      </w:pPr>
      <w:proofErr w:type="spellStart"/>
      <w:r w:rsidRPr="009B6F5B">
        <w:rPr>
          <w:rFonts w:ascii="Times New Roman" w:hAnsi="Times New Roman" w:cs="Times New Roman"/>
          <w:szCs w:val="24"/>
        </w:rPr>
        <w:t>Kemethofer</w:t>
      </w:r>
      <w:proofErr w:type="spellEnd"/>
      <w:r w:rsidRPr="009B6F5B">
        <w:rPr>
          <w:rFonts w:ascii="Times New Roman" w:hAnsi="Times New Roman" w:cs="Times New Roman"/>
          <w:szCs w:val="24"/>
        </w:rPr>
        <w:t xml:space="preserve">, D., Gustafsson, J-E., &amp; </w:t>
      </w:r>
      <w:proofErr w:type="spellStart"/>
      <w:r w:rsidRPr="009B6F5B">
        <w:rPr>
          <w:rFonts w:ascii="Times New Roman" w:hAnsi="Times New Roman" w:cs="Times New Roman"/>
          <w:szCs w:val="24"/>
        </w:rPr>
        <w:t>Altrichter</w:t>
      </w:r>
      <w:proofErr w:type="spellEnd"/>
      <w:r w:rsidRPr="009B6F5B">
        <w:rPr>
          <w:rFonts w:ascii="Times New Roman" w:hAnsi="Times New Roman" w:cs="Times New Roman"/>
          <w:szCs w:val="24"/>
        </w:rPr>
        <w:t xml:space="preserve">, H. (2017). Comparing effects of school inspections in Sweden and Austria. </w:t>
      </w:r>
      <w:r w:rsidRPr="009B6F5B">
        <w:rPr>
          <w:rFonts w:ascii="Times New Roman" w:hAnsi="Times New Roman" w:cs="Times New Roman"/>
          <w:i/>
          <w:iCs/>
          <w:szCs w:val="24"/>
        </w:rPr>
        <w:t>Educational Assessment, Evaluation and Accountability</w:t>
      </w:r>
      <w:r w:rsidRPr="009B6F5B">
        <w:rPr>
          <w:rFonts w:ascii="Times New Roman" w:hAnsi="Times New Roman" w:cs="Times New Roman"/>
          <w:szCs w:val="24"/>
        </w:rPr>
        <w:t xml:space="preserve">, </w:t>
      </w:r>
      <w:r w:rsidRPr="009B6F5B">
        <w:rPr>
          <w:rFonts w:ascii="Times New Roman" w:hAnsi="Times New Roman" w:cs="Times New Roman"/>
          <w:i/>
          <w:iCs/>
          <w:szCs w:val="24"/>
        </w:rPr>
        <w:t>29</w:t>
      </w:r>
      <w:r w:rsidRPr="009B6F5B">
        <w:rPr>
          <w:rFonts w:ascii="Times New Roman" w:hAnsi="Times New Roman" w:cs="Times New Roman"/>
          <w:szCs w:val="24"/>
        </w:rPr>
        <w:t xml:space="preserve">, 319–337. </w:t>
      </w:r>
      <w:hyperlink r:id="rId22" w:tgtFrame="_new" w:history="1">
        <w:r w:rsidRPr="009B6F5B">
          <w:rPr>
            <w:rStyle w:val="Hyperlink"/>
            <w:rFonts w:ascii="Times New Roman" w:hAnsi="Times New Roman" w:cs="Times New Roman"/>
            <w:szCs w:val="24"/>
          </w:rPr>
          <w:t>https://doi.org/10.1007/s11092-017-9265-1</w:t>
        </w:r>
      </w:hyperlink>
    </w:p>
    <w:p w14:paraId="77264190" w14:textId="77777777" w:rsidR="006532C9" w:rsidRPr="009B6F5B" w:rsidRDefault="006532C9" w:rsidP="006532C9">
      <w:pPr>
        <w:spacing w:after="160" w:line="480" w:lineRule="auto"/>
        <w:rPr>
          <w:rStyle w:val="Hyperlink"/>
          <w:rFonts w:ascii="Times New Roman" w:hAnsi="Times New Roman" w:cs="Times New Roman"/>
          <w:szCs w:val="24"/>
        </w:rPr>
      </w:pPr>
      <w:r w:rsidRPr="009B6F5B">
        <w:rPr>
          <w:rFonts w:ascii="Times New Roman" w:hAnsi="Times New Roman" w:cs="Times New Roman"/>
          <w:szCs w:val="24"/>
        </w:rPr>
        <w:t xml:space="preserve">Liu, S., Liu, P., Wang, M., &amp; Zhang, B. (2021). Effectiveness of stereotype threat interventions: A meta-analytic review. </w:t>
      </w:r>
      <w:r w:rsidRPr="009B6F5B">
        <w:rPr>
          <w:rFonts w:ascii="Times New Roman" w:hAnsi="Times New Roman" w:cs="Times New Roman"/>
          <w:i/>
          <w:iCs/>
          <w:szCs w:val="24"/>
        </w:rPr>
        <w:t>Journal of Applied Psychology</w:t>
      </w:r>
      <w:r w:rsidRPr="009B6F5B">
        <w:rPr>
          <w:rFonts w:ascii="Times New Roman" w:hAnsi="Times New Roman" w:cs="Times New Roman"/>
          <w:szCs w:val="24"/>
        </w:rPr>
        <w:t xml:space="preserve">, </w:t>
      </w:r>
      <w:r w:rsidRPr="009B6F5B">
        <w:rPr>
          <w:rFonts w:ascii="Times New Roman" w:hAnsi="Times New Roman" w:cs="Times New Roman"/>
          <w:i/>
          <w:iCs/>
          <w:szCs w:val="24"/>
        </w:rPr>
        <w:t>106</w:t>
      </w:r>
      <w:r w:rsidRPr="009B6F5B">
        <w:rPr>
          <w:rFonts w:ascii="Times New Roman" w:hAnsi="Times New Roman" w:cs="Times New Roman"/>
          <w:szCs w:val="24"/>
        </w:rPr>
        <w:t xml:space="preserve">(6), 921–949. </w:t>
      </w:r>
      <w:hyperlink r:id="rId23" w:tgtFrame="_new" w:history="1">
        <w:r w:rsidRPr="009B6F5B">
          <w:rPr>
            <w:rStyle w:val="Hyperlink"/>
            <w:rFonts w:ascii="Times New Roman" w:hAnsi="Times New Roman" w:cs="Times New Roman"/>
            <w:szCs w:val="24"/>
          </w:rPr>
          <w:t>https://doi.org/10.1037/apl0000770</w:t>
        </w:r>
      </w:hyperlink>
    </w:p>
    <w:p w14:paraId="42E10548" w14:textId="77777777" w:rsidR="00BC41C6" w:rsidRPr="009B6F5B" w:rsidRDefault="001421C9" w:rsidP="00BC41C6">
      <w:pPr>
        <w:spacing w:after="160" w:line="480" w:lineRule="auto"/>
        <w:rPr>
          <w:rFonts w:ascii="Times New Roman" w:hAnsi="Times New Roman" w:cs="Times New Roman"/>
          <w:color w:val="333333"/>
          <w:szCs w:val="24"/>
          <w:shd w:val="clear" w:color="auto" w:fill="FCFCFC"/>
        </w:rPr>
      </w:pPr>
      <w:r w:rsidRPr="009B6F5B">
        <w:rPr>
          <w:rFonts w:ascii="Times New Roman" w:hAnsi="Times New Roman" w:cs="Times New Roman"/>
          <w:color w:val="333333"/>
          <w:szCs w:val="24"/>
          <w:shd w:val="clear" w:color="auto" w:fill="FCFCFC"/>
        </w:rPr>
        <w:t xml:space="preserve">Jerrim, J., &amp; Sims, S. (2019). Teachers in primary and secondary schools: TALIS 2018. Department for Education research report. </w:t>
      </w:r>
      <w:hyperlink r:id="rId24" w:history="1">
        <w:r w:rsidRPr="009B6F5B">
          <w:rPr>
            <w:rStyle w:val="Hyperlink"/>
            <w:rFonts w:ascii="Times New Roman" w:hAnsi="Times New Roman" w:cs="Times New Roman"/>
            <w:color w:val="004B83"/>
            <w:szCs w:val="24"/>
            <w:shd w:val="clear" w:color="auto" w:fill="FCFCFC"/>
          </w:rPr>
          <w:t>https://assets.publishing.service.gov.uk/government/uploads/system/uploads/attachment_data/file/919064/TALIS_2018_research.pdf</w:t>
        </w:r>
      </w:hyperlink>
      <w:r w:rsidRPr="009B6F5B">
        <w:rPr>
          <w:rFonts w:ascii="Times New Roman" w:hAnsi="Times New Roman" w:cs="Times New Roman"/>
          <w:color w:val="333333"/>
          <w:szCs w:val="24"/>
          <w:shd w:val="clear" w:color="auto" w:fill="FCFCFC"/>
        </w:rPr>
        <w:t>.</w:t>
      </w:r>
    </w:p>
    <w:p w14:paraId="6680D3CD" w14:textId="11D210F3" w:rsidR="00BC41C6" w:rsidRPr="009B6F5B" w:rsidRDefault="00BC41C6" w:rsidP="00BC41C6">
      <w:pPr>
        <w:spacing w:after="160" w:line="480" w:lineRule="auto"/>
        <w:rPr>
          <w:rFonts w:ascii="Times New Roman" w:hAnsi="Times New Roman" w:cs="Times New Roman"/>
          <w:color w:val="333333"/>
          <w:szCs w:val="24"/>
          <w:shd w:val="clear" w:color="auto" w:fill="FCFCFC"/>
        </w:rPr>
      </w:pPr>
      <w:bookmarkStart w:id="6" w:name="_Hlk140056362"/>
      <w:r w:rsidRPr="009B6F5B">
        <w:rPr>
          <w:rStyle w:val="authors"/>
          <w:rFonts w:ascii="Times New Roman" w:hAnsi="Times New Roman" w:cs="Times New Roman"/>
          <w:color w:val="000000" w:themeColor="text1"/>
          <w:szCs w:val="24"/>
          <w:shd w:val="clear" w:color="auto" w:fill="FFFFFF"/>
        </w:rPr>
        <w:t>Kennedy, C.</w:t>
      </w:r>
      <w:r w:rsidRPr="009B6F5B">
        <w:rPr>
          <w:rFonts w:ascii="Times New Roman" w:hAnsi="Times New Roman" w:cs="Times New Roman"/>
          <w:color w:val="000000" w:themeColor="text1"/>
          <w:szCs w:val="24"/>
          <w:shd w:val="clear" w:color="auto" w:fill="FFFFFF"/>
        </w:rPr>
        <w:t> (</w:t>
      </w:r>
      <w:r w:rsidRPr="009B6F5B">
        <w:rPr>
          <w:rStyle w:val="Date10"/>
          <w:rFonts w:ascii="Times New Roman" w:hAnsi="Times New Roman" w:cs="Times New Roman"/>
          <w:color w:val="000000" w:themeColor="text1"/>
          <w:szCs w:val="24"/>
          <w:shd w:val="clear" w:color="auto" w:fill="FFFFFF"/>
        </w:rPr>
        <w:t>2003).</w:t>
      </w:r>
      <w:r w:rsidRPr="009B6F5B">
        <w:rPr>
          <w:rFonts w:ascii="Times New Roman" w:hAnsi="Times New Roman" w:cs="Times New Roman"/>
          <w:color w:val="000000" w:themeColor="text1"/>
          <w:szCs w:val="24"/>
          <w:shd w:val="clear" w:color="auto" w:fill="FFFFFF"/>
        </w:rPr>
        <w:t> </w:t>
      </w:r>
      <w:r w:rsidRPr="009B6F5B">
        <w:rPr>
          <w:rStyle w:val="arttitle"/>
          <w:rFonts w:ascii="Times New Roman" w:hAnsi="Times New Roman" w:cs="Times New Roman"/>
          <w:color w:val="000000" w:themeColor="text1"/>
          <w:szCs w:val="24"/>
          <w:shd w:val="clear" w:color="auto" w:fill="FFFFFF"/>
        </w:rPr>
        <w:t>Gender Differences in Committee Decision-Making.</w:t>
      </w:r>
      <w:r w:rsidRPr="009B6F5B">
        <w:rPr>
          <w:rFonts w:ascii="Times New Roman" w:hAnsi="Times New Roman" w:cs="Times New Roman"/>
          <w:color w:val="000000" w:themeColor="text1"/>
          <w:szCs w:val="24"/>
          <w:shd w:val="clear" w:color="auto" w:fill="FFFFFF"/>
        </w:rPr>
        <w:t> </w:t>
      </w:r>
      <w:r w:rsidRPr="009B6F5B">
        <w:rPr>
          <w:rStyle w:val="serialtitle"/>
          <w:rFonts w:ascii="Times New Roman" w:hAnsi="Times New Roman" w:cs="Times New Roman"/>
          <w:i/>
          <w:iCs/>
          <w:color w:val="000000" w:themeColor="text1"/>
          <w:szCs w:val="24"/>
          <w:shd w:val="clear" w:color="auto" w:fill="FFFFFF"/>
        </w:rPr>
        <w:t>Women &amp; Politics</w:t>
      </w:r>
      <w:r w:rsidRPr="009B6F5B">
        <w:rPr>
          <w:rFonts w:ascii="Times New Roman" w:hAnsi="Times New Roman" w:cs="Times New Roman"/>
          <w:color w:val="000000" w:themeColor="text1"/>
          <w:szCs w:val="24"/>
          <w:shd w:val="clear" w:color="auto" w:fill="FFFFFF"/>
        </w:rPr>
        <w:t> </w:t>
      </w:r>
      <w:r w:rsidRPr="009B6F5B">
        <w:rPr>
          <w:rStyle w:val="volumeissue"/>
          <w:rFonts w:ascii="Times New Roman" w:hAnsi="Times New Roman" w:cs="Times New Roman"/>
          <w:color w:val="000000" w:themeColor="text1"/>
          <w:szCs w:val="24"/>
          <w:shd w:val="clear" w:color="auto" w:fill="FFFFFF"/>
        </w:rPr>
        <w:t>25(3):</w:t>
      </w:r>
      <w:r w:rsidRPr="009B6F5B">
        <w:rPr>
          <w:rFonts w:ascii="Times New Roman" w:hAnsi="Times New Roman" w:cs="Times New Roman"/>
          <w:color w:val="000000" w:themeColor="text1"/>
          <w:szCs w:val="24"/>
          <w:shd w:val="clear" w:color="auto" w:fill="FFFFFF"/>
        </w:rPr>
        <w:t> </w:t>
      </w:r>
      <w:r w:rsidRPr="009B6F5B">
        <w:rPr>
          <w:rStyle w:val="pagerange"/>
          <w:rFonts w:ascii="Times New Roman" w:hAnsi="Times New Roman" w:cs="Times New Roman"/>
          <w:color w:val="000000" w:themeColor="text1"/>
          <w:szCs w:val="24"/>
          <w:shd w:val="clear" w:color="auto" w:fill="FFFFFF"/>
        </w:rPr>
        <w:t>27-45.</w:t>
      </w:r>
      <w:r w:rsidRPr="009B6F5B">
        <w:rPr>
          <w:rFonts w:ascii="Times New Roman" w:hAnsi="Times New Roman" w:cs="Times New Roman"/>
          <w:color w:val="000000" w:themeColor="text1"/>
          <w:szCs w:val="24"/>
          <w:shd w:val="clear" w:color="auto" w:fill="FFFFFF"/>
        </w:rPr>
        <w:t> </w:t>
      </w:r>
      <w:r w:rsidRPr="009B6F5B">
        <w:rPr>
          <w:rStyle w:val="doilink"/>
          <w:rFonts w:ascii="Times New Roman" w:hAnsi="Times New Roman" w:cs="Times New Roman"/>
          <w:color w:val="000000" w:themeColor="text1"/>
          <w:szCs w:val="24"/>
          <w:shd w:val="clear" w:color="auto" w:fill="FFFFFF"/>
        </w:rPr>
        <w:t>DOI: </w:t>
      </w:r>
      <w:hyperlink r:id="rId25" w:history="1">
        <w:r w:rsidRPr="009B6F5B">
          <w:rPr>
            <w:rStyle w:val="Hyperlink"/>
            <w:rFonts w:ascii="Times New Roman" w:hAnsi="Times New Roman" w:cs="Times New Roman"/>
            <w:color w:val="000000" w:themeColor="text1"/>
            <w:szCs w:val="24"/>
            <w:shd w:val="clear" w:color="auto" w:fill="FFFFFF"/>
          </w:rPr>
          <w:t>10.1300/J014v25n03_02</w:t>
        </w:r>
      </w:hyperlink>
    </w:p>
    <w:bookmarkEnd w:id="6"/>
    <w:p w14:paraId="11AE2155" w14:textId="77777777" w:rsidR="006532C9" w:rsidRPr="009B6F5B" w:rsidRDefault="006532C9" w:rsidP="006532C9">
      <w:pPr>
        <w:spacing w:after="160" w:line="480" w:lineRule="auto"/>
        <w:rPr>
          <w:rFonts w:ascii="Times New Roman" w:hAnsi="Times New Roman" w:cs="Times New Roman"/>
          <w:szCs w:val="24"/>
        </w:rPr>
      </w:pPr>
      <w:r w:rsidRPr="009B6F5B">
        <w:rPr>
          <w:rFonts w:ascii="Times New Roman" w:hAnsi="Times New Roman" w:cs="Times New Roman"/>
          <w:szCs w:val="24"/>
        </w:rPr>
        <w:t xml:space="preserve">Matthews, P., Holmes, J. R., Vickers, P., &amp; </w:t>
      </w:r>
      <w:proofErr w:type="spellStart"/>
      <w:r w:rsidRPr="009B6F5B">
        <w:rPr>
          <w:rFonts w:ascii="Times New Roman" w:hAnsi="Times New Roman" w:cs="Times New Roman"/>
          <w:szCs w:val="24"/>
        </w:rPr>
        <w:t>Corporaal</w:t>
      </w:r>
      <w:proofErr w:type="spellEnd"/>
      <w:r w:rsidRPr="009B6F5B">
        <w:rPr>
          <w:rFonts w:ascii="Times New Roman" w:hAnsi="Times New Roman" w:cs="Times New Roman"/>
          <w:szCs w:val="24"/>
        </w:rPr>
        <w:t xml:space="preserve">, B. (1998). Aspects of the reliability and validity of school inspection judgements of teaching quality. </w:t>
      </w:r>
      <w:r w:rsidRPr="009B6F5B">
        <w:rPr>
          <w:rFonts w:ascii="Times New Roman" w:hAnsi="Times New Roman" w:cs="Times New Roman"/>
          <w:i/>
          <w:iCs/>
          <w:szCs w:val="24"/>
        </w:rPr>
        <w:t>Educational Research and Evaluation</w:t>
      </w:r>
      <w:r w:rsidRPr="009B6F5B">
        <w:rPr>
          <w:rFonts w:ascii="Times New Roman" w:hAnsi="Times New Roman" w:cs="Times New Roman"/>
          <w:szCs w:val="24"/>
        </w:rPr>
        <w:t xml:space="preserve">, </w:t>
      </w:r>
      <w:r w:rsidRPr="009B6F5B">
        <w:rPr>
          <w:rFonts w:ascii="Times New Roman" w:hAnsi="Times New Roman" w:cs="Times New Roman"/>
          <w:i/>
          <w:iCs/>
          <w:szCs w:val="24"/>
        </w:rPr>
        <w:t>4</w:t>
      </w:r>
      <w:r w:rsidRPr="009B6F5B">
        <w:rPr>
          <w:rFonts w:ascii="Times New Roman" w:hAnsi="Times New Roman" w:cs="Times New Roman"/>
          <w:szCs w:val="24"/>
        </w:rPr>
        <w:t xml:space="preserve">(2), 167–188. </w:t>
      </w:r>
      <w:hyperlink r:id="rId26" w:tgtFrame="_new" w:history="1">
        <w:r w:rsidRPr="009B6F5B">
          <w:rPr>
            <w:rStyle w:val="Hyperlink"/>
            <w:rFonts w:ascii="Times New Roman" w:hAnsi="Times New Roman" w:cs="Times New Roman"/>
            <w:szCs w:val="24"/>
          </w:rPr>
          <w:t>https://doi.org/10.1076/edre.4.2.167.6959</w:t>
        </w:r>
      </w:hyperlink>
    </w:p>
    <w:p w14:paraId="604182A2" w14:textId="77777777" w:rsidR="006532C9" w:rsidRPr="009B6F5B" w:rsidRDefault="006532C9" w:rsidP="006532C9">
      <w:pPr>
        <w:spacing w:after="160" w:line="480" w:lineRule="auto"/>
        <w:rPr>
          <w:rFonts w:ascii="Times New Roman" w:hAnsi="Times New Roman" w:cs="Times New Roman"/>
          <w:szCs w:val="24"/>
        </w:rPr>
      </w:pPr>
      <w:r w:rsidRPr="009B6F5B">
        <w:rPr>
          <w:rFonts w:ascii="Times New Roman" w:hAnsi="Times New Roman" w:cs="Times New Roman"/>
          <w:szCs w:val="24"/>
        </w:rPr>
        <w:t xml:space="preserve">McManus, I., Thompson, M., &amp; </w:t>
      </w:r>
      <w:proofErr w:type="spellStart"/>
      <w:r w:rsidRPr="009B6F5B">
        <w:rPr>
          <w:rFonts w:ascii="Times New Roman" w:hAnsi="Times New Roman" w:cs="Times New Roman"/>
          <w:szCs w:val="24"/>
        </w:rPr>
        <w:t>Mollon</w:t>
      </w:r>
      <w:proofErr w:type="spellEnd"/>
      <w:r w:rsidRPr="009B6F5B">
        <w:rPr>
          <w:rFonts w:ascii="Times New Roman" w:hAnsi="Times New Roman" w:cs="Times New Roman"/>
          <w:szCs w:val="24"/>
        </w:rPr>
        <w:t xml:space="preserve">, J. (2006). Assessment of examiner leniency and stringency (‘hawk-dove effect’) in the MRCP(UK) clinical examination (PACES) using multi-facet Rasch modelling. </w:t>
      </w:r>
      <w:r w:rsidRPr="009B6F5B">
        <w:rPr>
          <w:rFonts w:ascii="Times New Roman" w:hAnsi="Times New Roman" w:cs="Times New Roman"/>
          <w:i/>
          <w:iCs/>
          <w:szCs w:val="24"/>
        </w:rPr>
        <w:t>BMC Medical Education</w:t>
      </w:r>
      <w:r w:rsidRPr="009B6F5B">
        <w:rPr>
          <w:rFonts w:ascii="Times New Roman" w:hAnsi="Times New Roman" w:cs="Times New Roman"/>
          <w:szCs w:val="24"/>
        </w:rPr>
        <w:t xml:space="preserve">, </w:t>
      </w:r>
      <w:r w:rsidRPr="009B6F5B">
        <w:rPr>
          <w:rFonts w:ascii="Times New Roman" w:hAnsi="Times New Roman" w:cs="Times New Roman"/>
          <w:i/>
          <w:iCs/>
          <w:szCs w:val="24"/>
        </w:rPr>
        <w:t>6</w:t>
      </w:r>
      <w:r w:rsidRPr="009B6F5B">
        <w:rPr>
          <w:rFonts w:ascii="Times New Roman" w:hAnsi="Times New Roman" w:cs="Times New Roman"/>
          <w:szCs w:val="24"/>
        </w:rPr>
        <w:t xml:space="preserve">, 42. </w:t>
      </w:r>
      <w:hyperlink r:id="rId27" w:tgtFrame="_new" w:history="1">
        <w:r w:rsidRPr="009B6F5B">
          <w:rPr>
            <w:rStyle w:val="Hyperlink"/>
            <w:rFonts w:ascii="Times New Roman" w:hAnsi="Times New Roman" w:cs="Times New Roman"/>
            <w:szCs w:val="24"/>
          </w:rPr>
          <w:t>https://doi.org/10.1186/1472-6920-6-42</w:t>
        </w:r>
      </w:hyperlink>
    </w:p>
    <w:p w14:paraId="4C3D6900" w14:textId="02267371" w:rsidR="006532C9" w:rsidRPr="009B6F5B" w:rsidRDefault="006532C9" w:rsidP="006532C9">
      <w:pPr>
        <w:spacing w:after="160" w:line="480" w:lineRule="auto"/>
        <w:rPr>
          <w:rFonts w:ascii="Times New Roman" w:hAnsi="Times New Roman" w:cs="Times New Roman"/>
          <w:szCs w:val="24"/>
        </w:rPr>
      </w:pPr>
      <w:r w:rsidRPr="009B6F5B">
        <w:rPr>
          <w:rFonts w:ascii="Times New Roman" w:hAnsi="Times New Roman" w:cs="Times New Roman"/>
          <w:szCs w:val="24"/>
        </w:rPr>
        <w:t xml:space="preserve">National Education Union. (2021). </w:t>
      </w:r>
      <w:r w:rsidR="00E3139A" w:rsidRPr="009B6F5B">
        <w:rPr>
          <w:rFonts w:ascii="Times New Roman" w:hAnsi="Times New Roman" w:cs="Times New Roman"/>
          <w:i/>
          <w:iCs/>
          <w:szCs w:val="24"/>
        </w:rPr>
        <w:t>Replace Ofsted</w:t>
      </w:r>
      <w:r w:rsidRPr="009B6F5B">
        <w:rPr>
          <w:rFonts w:ascii="Times New Roman" w:hAnsi="Times New Roman" w:cs="Times New Roman"/>
          <w:szCs w:val="24"/>
        </w:rPr>
        <w:t>.</w:t>
      </w:r>
      <w:r w:rsidR="00B87FFE" w:rsidRPr="009B6F5B">
        <w:rPr>
          <w:rFonts w:ascii="Times New Roman" w:hAnsi="Times New Roman" w:cs="Times New Roman"/>
          <w:szCs w:val="24"/>
        </w:rPr>
        <w:t xml:space="preserve"> Retrieved from</w:t>
      </w:r>
      <w:r w:rsidRPr="009B6F5B">
        <w:rPr>
          <w:rFonts w:ascii="Times New Roman" w:hAnsi="Times New Roman" w:cs="Times New Roman"/>
          <w:szCs w:val="24"/>
        </w:rPr>
        <w:t xml:space="preserve"> </w:t>
      </w:r>
      <w:bookmarkStart w:id="7" w:name="_Hlk140056774"/>
      <w:r w:rsidR="00E3139A" w:rsidRPr="009B6F5B">
        <w:rPr>
          <w:rFonts w:ascii="Times New Roman" w:hAnsi="Times New Roman" w:cs="Times New Roman"/>
          <w:szCs w:val="24"/>
        </w:rPr>
        <w:fldChar w:fldCharType="begin"/>
      </w:r>
      <w:r w:rsidR="00E3139A" w:rsidRPr="009B6F5B">
        <w:rPr>
          <w:rFonts w:ascii="Times New Roman" w:hAnsi="Times New Roman" w:cs="Times New Roman"/>
          <w:szCs w:val="24"/>
        </w:rPr>
        <w:instrText xml:space="preserve"> HYPERLINK "https://neu.org.uk/campaigns/replace-ofsted" </w:instrText>
      </w:r>
      <w:r w:rsidR="00E3139A" w:rsidRPr="009B6F5B">
        <w:rPr>
          <w:rFonts w:ascii="Times New Roman" w:hAnsi="Times New Roman" w:cs="Times New Roman"/>
          <w:szCs w:val="24"/>
        </w:rPr>
        <w:fldChar w:fldCharType="separate"/>
      </w:r>
      <w:r w:rsidR="00E3139A" w:rsidRPr="009B6F5B">
        <w:rPr>
          <w:rStyle w:val="Hyperlink"/>
          <w:rFonts w:ascii="Times New Roman" w:hAnsi="Times New Roman" w:cs="Times New Roman"/>
          <w:szCs w:val="24"/>
        </w:rPr>
        <w:t>https://neu.org.uk/campaigns/replace-ofsted</w:t>
      </w:r>
      <w:r w:rsidR="00E3139A" w:rsidRPr="009B6F5B">
        <w:rPr>
          <w:rFonts w:ascii="Times New Roman" w:hAnsi="Times New Roman" w:cs="Times New Roman"/>
          <w:szCs w:val="24"/>
        </w:rPr>
        <w:fldChar w:fldCharType="end"/>
      </w:r>
      <w:r w:rsidR="00E3139A" w:rsidRPr="009B6F5B">
        <w:rPr>
          <w:rFonts w:ascii="Times New Roman" w:hAnsi="Times New Roman" w:cs="Times New Roman"/>
          <w:szCs w:val="24"/>
        </w:rPr>
        <w:t xml:space="preserve"> </w:t>
      </w:r>
      <w:bookmarkEnd w:id="7"/>
    </w:p>
    <w:p w14:paraId="03A1E198" w14:textId="1FF74FE6" w:rsidR="0057636E" w:rsidRPr="009B6F5B" w:rsidRDefault="00D1330D" w:rsidP="0057636E">
      <w:pPr>
        <w:spacing w:after="160" w:line="480" w:lineRule="auto"/>
        <w:rPr>
          <w:rFonts w:ascii="Times New Roman" w:hAnsi="Times New Roman" w:cs="Times New Roman"/>
          <w:szCs w:val="24"/>
        </w:rPr>
      </w:pPr>
      <w:r w:rsidRPr="009B6F5B">
        <w:rPr>
          <w:rFonts w:ascii="Times New Roman" w:hAnsi="Times New Roman" w:cs="Times New Roman"/>
          <w:color w:val="000000" w:themeColor="text1"/>
          <w:szCs w:val="24"/>
          <w:shd w:val="clear" w:color="auto" w:fill="FFFFFF"/>
        </w:rPr>
        <w:t>Office for Standards in Education, Children's Services and Skills</w:t>
      </w:r>
      <w:r w:rsidR="0057636E" w:rsidRPr="009B6F5B">
        <w:rPr>
          <w:rFonts w:ascii="Times New Roman" w:hAnsi="Times New Roman" w:cs="Times New Roman"/>
          <w:szCs w:val="24"/>
        </w:rPr>
        <w:t xml:space="preserve">. (2012). Ofsted scraps ‘satisfactory’ judgement to help improve education. </w:t>
      </w:r>
      <w:r w:rsidR="0026035C" w:rsidRPr="009B6F5B">
        <w:rPr>
          <w:rFonts w:ascii="Times New Roman" w:hAnsi="Times New Roman" w:cs="Times New Roman"/>
          <w:i/>
          <w:iCs/>
          <w:szCs w:val="24"/>
        </w:rPr>
        <w:t>Press release</w:t>
      </w:r>
      <w:r w:rsidR="0026035C" w:rsidRPr="009B6F5B">
        <w:rPr>
          <w:rFonts w:ascii="Times New Roman" w:hAnsi="Times New Roman" w:cs="Times New Roman"/>
          <w:szCs w:val="24"/>
        </w:rPr>
        <w:t xml:space="preserve">. </w:t>
      </w:r>
      <w:r w:rsidR="0057636E" w:rsidRPr="009B6F5B">
        <w:rPr>
          <w:rFonts w:ascii="Times New Roman" w:hAnsi="Times New Roman" w:cs="Times New Roman"/>
          <w:szCs w:val="24"/>
        </w:rPr>
        <w:t>Retrieved from</w:t>
      </w:r>
      <w:r w:rsidR="0026035C" w:rsidRPr="009B6F5B">
        <w:rPr>
          <w:rFonts w:ascii="Times New Roman" w:hAnsi="Times New Roman" w:cs="Times New Roman"/>
          <w:szCs w:val="24"/>
        </w:rPr>
        <w:t xml:space="preserve"> https://www.gov.uk/government/news/ofsted-scraps-satisfactory-judgement-to-help-improve-education </w:t>
      </w:r>
    </w:p>
    <w:p w14:paraId="6AF21145" w14:textId="222DCE7A" w:rsidR="006532C9" w:rsidRPr="009B6F5B" w:rsidRDefault="00D1330D" w:rsidP="006532C9">
      <w:pPr>
        <w:spacing w:after="160" w:line="480" w:lineRule="auto"/>
        <w:rPr>
          <w:rFonts w:ascii="Times New Roman" w:hAnsi="Times New Roman" w:cs="Times New Roman"/>
          <w:szCs w:val="24"/>
        </w:rPr>
      </w:pPr>
      <w:r w:rsidRPr="009B6F5B">
        <w:rPr>
          <w:rFonts w:ascii="Times New Roman" w:hAnsi="Times New Roman" w:cs="Times New Roman"/>
          <w:color w:val="000000" w:themeColor="text1"/>
          <w:szCs w:val="24"/>
          <w:shd w:val="clear" w:color="auto" w:fill="FFFFFF"/>
        </w:rPr>
        <w:t>Office for Standards in Education, Children's Services and Skills</w:t>
      </w:r>
      <w:r w:rsidR="006532C9" w:rsidRPr="009B6F5B">
        <w:rPr>
          <w:rFonts w:ascii="Times New Roman" w:hAnsi="Times New Roman" w:cs="Times New Roman"/>
          <w:szCs w:val="24"/>
        </w:rPr>
        <w:t xml:space="preserve">. (2017). Do two inspectors inspecting the same school make consistent decisions? A study of the reliability of Ofsted’s new short inspections. </w:t>
      </w:r>
      <w:r w:rsidR="006532C9" w:rsidRPr="009B6F5B">
        <w:rPr>
          <w:rFonts w:ascii="Times New Roman" w:hAnsi="Times New Roman" w:cs="Times New Roman"/>
          <w:i/>
          <w:iCs/>
          <w:szCs w:val="24"/>
        </w:rPr>
        <w:t>Ofsted research report 170004</w:t>
      </w:r>
      <w:r w:rsidR="006532C9" w:rsidRPr="009B6F5B">
        <w:rPr>
          <w:rFonts w:ascii="Times New Roman" w:hAnsi="Times New Roman" w:cs="Times New Roman"/>
          <w:szCs w:val="24"/>
        </w:rPr>
        <w:t xml:space="preserve">. </w:t>
      </w:r>
      <w:r w:rsidR="00B87FFE" w:rsidRPr="009B6F5B">
        <w:rPr>
          <w:rFonts w:ascii="Times New Roman" w:hAnsi="Times New Roman" w:cs="Times New Roman"/>
          <w:szCs w:val="24"/>
        </w:rPr>
        <w:t xml:space="preserve">Retrieved from </w:t>
      </w:r>
      <w:hyperlink r:id="rId28" w:tgtFrame="_new" w:history="1">
        <w:r w:rsidR="006532C9" w:rsidRPr="009B6F5B">
          <w:rPr>
            <w:rStyle w:val="Hyperlink"/>
            <w:rFonts w:ascii="Times New Roman" w:hAnsi="Times New Roman" w:cs="Times New Roman"/>
            <w:szCs w:val="24"/>
          </w:rPr>
          <w:t>https://assets.publishing.service.gov.uk/government/uploads/system/uploads/attachment_data/file/596708/Reliability_study_-_final.pdf</w:t>
        </w:r>
      </w:hyperlink>
      <w:r w:rsidR="006532C9" w:rsidRPr="009B6F5B">
        <w:rPr>
          <w:rFonts w:ascii="Times New Roman" w:hAnsi="Times New Roman" w:cs="Times New Roman"/>
          <w:szCs w:val="24"/>
        </w:rPr>
        <w:t>.</w:t>
      </w:r>
    </w:p>
    <w:p w14:paraId="440D1FC9" w14:textId="701B3F0E" w:rsidR="006532C9" w:rsidRPr="009B6F5B" w:rsidRDefault="00D1330D" w:rsidP="006532C9">
      <w:pPr>
        <w:spacing w:after="160" w:line="480" w:lineRule="auto"/>
        <w:rPr>
          <w:rFonts w:ascii="Times New Roman" w:hAnsi="Times New Roman" w:cs="Times New Roman"/>
          <w:szCs w:val="24"/>
        </w:rPr>
      </w:pPr>
      <w:r w:rsidRPr="009B6F5B">
        <w:rPr>
          <w:rFonts w:ascii="Times New Roman" w:hAnsi="Times New Roman" w:cs="Times New Roman"/>
          <w:color w:val="000000" w:themeColor="text1"/>
          <w:szCs w:val="24"/>
          <w:shd w:val="clear" w:color="auto" w:fill="FFFFFF"/>
        </w:rPr>
        <w:lastRenderedPageBreak/>
        <w:t>Office for Standards in Education, Children's Services and Skills</w:t>
      </w:r>
      <w:r w:rsidRPr="009B6F5B">
        <w:rPr>
          <w:rFonts w:ascii="Times New Roman" w:hAnsi="Times New Roman" w:cs="Times New Roman"/>
          <w:szCs w:val="24"/>
        </w:rPr>
        <w:t>.</w:t>
      </w:r>
      <w:r w:rsidR="006532C9" w:rsidRPr="009B6F5B">
        <w:rPr>
          <w:rFonts w:ascii="Times New Roman" w:hAnsi="Times New Roman" w:cs="Times New Roman"/>
          <w:szCs w:val="24"/>
        </w:rPr>
        <w:t xml:space="preserve"> (2019</w:t>
      </w:r>
      <w:r w:rsidR="003540E2" w:rsidRPr="009B6F5B">
        <w:rPr>
          <w:rFonts w:ascii="Times New Roman" w:hAnsi="Times New Roman" w:cs="Times New Roman"/>
          <w:szCs w:val="24"/>
        </w:rPr>
        <w:t>a</w:t>
      </w:r>
      <w:r w:rsidR="006532C9" w:rsidRPr="009B6F5B">
        <w:rPr>
          <w:rFonts w:ascii="Times New Roman" w:hAnsi="Times New Roman" w:cs="Times New Roman"/>
          <w:szCs w:val="24"/>
        </w:rPr>
        <w:t xml:space="preserve">). How valid and reliable is the use of lesson observation in supporting judgements on the quality of education. </w:t>
      </w:r>
      <w:r w:rsidR="006532C9" w:rsidRPr="009B6F5B">
        <w:rPr>
          <w:rFonts w:ascii="Times New Roman" w:hAnsi="Times New Roman" w:cs="Times New Roman"/>
          <w:i/>
          <w:iCs/>
          <w:szCs w:val="24"/>
        </w:rPr>
        <w:t>Ofsted research report 190029</w:t>
      </w:r>
      <w:r w:rsidR="006532C9" w:rsidRPr="009B6F5B">
        <w:rPr>
          <w:rFonts w:ascii="Times New Roman" w:hAnsi="Times New Roman" w:cs="Times New Roman"/>
          <w:szCs w:val="24"/>
        </w:rPr>
        <w:t xml:space="preserve">. </w:t>
      </w:r>
      <w:r w:rsidR="00B87FFE" w:rsidRPr="009B6F5B">
        <w:rPr>
          <w:rFonts w:ascii="Times New Roman" w:hAnsi="Times New Roman" w:cs="Times New Roman"/>
          <w:szCs w:val="24"/>
        </w:rPr>
        <w:t xml:space="preserve">Retrieved from </w:t>
      </w:r>
      <w:hyperlink r:id="rId29" w:tgtFrame="_new" w:history="1">
        <w:r w:rsidR="006532C9" w:rsidRPr="009B6F5B">
          <w:rPr>
            <w:rStyle w:val="Hyperlink"/>
            <w:rFonts w:ascii="Times New Roman" w:hAnsi="Times New Roman" w:cs="Times New Roman"/>
            <w:szCs w:val="24"/>
          </w:rPr>
          <w:t>https://assets.publishing.service.gov.uk/government/uploads/system/uploads/attachment_data/file/936246/Inspecting_education_quality_Lesson_observation_report.pdf</w:t>
        </w:r>
      </w:hyperlink>
      <w:r w:rsidR="006532C9" w:rsidRPr="009B6F5B">
        <w:rPr>
          <w:rFonts w:ascii="Times New Roman" w:hAnsi="Times New Roman" w:cs="Times New Roman"/>
          <w:szCs w:val="24"/>
        </w:rPr>
        <w:t>.</w:t>
      </w:r>
    </w:p>
    <w:p w14:paraId="02F81514" w14:textId="2C92EAB0" w:rsidR="003540E2" w:rsidRPr="009B6F5B" w:rsidRDefault="00D1330D" w:rsidP="006532C9">
      <w:pPr>
        <w:spacing w:after="160" w:line="480" w:lineRule="auto"/>
        <w:rPr>
          <w:rFonts w:ascii="Times New Roman" w:hAnsi="Times New Roman" w:cs="Times New Roman"/>
          <w:szCs w:val="24"/>
        </w:rPr>
      </w:pPr>
      <w:r w:rsidRPr="009B6F5B">
        <w:rPr>
          <w:rFonts w:ascii="Times New Roman" w:hAnsi="Times New Roman" w:cs="Times New Roman"/>
          <w:color w:val="000000" w:themeColor="text1"/>
          <w:szCs w:val="24"/>
          <w:shd w:val="clear" w:color="auto" w:fill="FFFFFF"/>
        </w:rPr>
        <w:t>Office for Standards in Education, Children's Services and Skills</w:t>
      </w:r>
      <w:r w:rsidRPr="009B6F5B">
        <w:rPr>
          <w:rFonts w:ascii="Times New Roman" w:hAnsi="Times New Roman" w:cs="Times New Roman"/>
          <w:szCs w:val="24"/>
        </w:rPr>
        <w:t>.</w:t>
      </w:r>
      <w:r w:rsidR="003540E2" w:rsidRPr="009B6F5B">
        <w:rPr>
          <w:rFonts w:ascii="Times New Roman" w:hAnsi="Times New Roman" w:cs="Times New Roman"/>
          <w:szCs w:val="24"/>
        </w:rPr>
        <w:t xml:space="preserve"> (2019b). Workbook scrutiny. Ensuring validity and reliability in inspections. </w:t>
      </w:r>
      <w:r w:rsidR="003540E2" w:rsidRPr="009B6F5B">
        <w:rPr>
          <w:rFonts w:ascii="Times New Roman" w:hAnsi="Times New Roman" w:cs="Times New Roman"/>
          <w:i/>
          <w:iCs/>
          <w:szCs w:val="24"/>
        </w:rPr>
        <w:t>Ofsted research report 190028</w:t>
      </w:r>
      <w:r w:rsidR="003540E2" w:rsidRPr="009B6F5B">
        <w:rPr>
          <w:rFonts w:ascii="Times New Roman" w:hAnsi="Times New Roman" w:cs="Times New Roman"/>
          <w:szCs w:val="24"/>
        </w:rPr>
        <w:t xml:space="preserve">. Retrieved from </w:t>
      </w:r>
      <w:hyperlink r:id="rId30" w:tgtFrame="_new" w:history="1">
        <w:r w:rsidR="003540E2" w:rsidRPr="009B6F5B">
          <w:rPr>
            <w:rStyle w:val="Hyperlink"/>
            <w:rFonts w:ascii="Times New Roman" w:hAnsi="Times New Roman" w:cs="Times New Roman"/>
            <w:szCs w:val="24"/>
          </w:rPr>
          <w:t>https://assets.publishing.service.gov.uk/government/uploads/system/uploads/attachment_data/file/936240/Inspecting_education_quality_workbook_scrutiny_report.pdf</w:t>
        </w:r>
      </w:hyperlink>
      <w:r w:rsidR="003540E2" w:rsidRPr="009B6F5B">
        <w:rPr>
          <w:rFonts w:ascii="Times New Roman" w:hAnsi="Times New Roman" w:cs="Times New Roman"/>
          <w:szCs w:val="24"/>
        </w:rPr>
        <w:t>.</w:t>
      </w:r>
    </w:p>
    <w:p w14:paraId="46893FAE" w14:textId="5EBB2F4D" w:rsidR="006532C9" w:rsidRPr="009B6F5B" w:rsidRDefault="00D1330D" w:rsidP="006532C9">
      <w:pPr>
        <w:spacing w:after="160" w:line="480" w:lineRule="auto"/>
        <w:rPr>
          <w:rFonts w:ascii="Times New Roman" w:hAnsi="Times New Roman" w:cs="Times New Roman"/>
          <w:szCs w:val="24"/>
        </w:rPr>
      </w:pPr>
      <w:r w:rsidRPr="009B6F5B">
        <w:rPr>
          <w:rFonts w:ascii="Times New Roman" w:hAnsi="Times New Roman" w:cs="Times New Roman"/>
          <w:color w:val="000000" w:themeColor="text1"/>
          <w:szCs w:val="24"/>
          <w:shd w:val="clear" w:color="auto" w:fill="FFFFFF"/>
        </w:rPr>
        <w:t>Office for Standards in Education, Children's Services and Skills</w:t>
      </w:r>
      <w:r w:rsidRPr="009B6F5B">
        <w:rPr>
          <w:rFonts w:ascii="Times New Roman" w:hAnsi="Times New Roman" w:cs="Times New Roman"/>
          <w:szCs w:val="24"/>
        </w:rPr>
        <w:t>.</w:t>
      </w:r>
      <w:r w:rsidR="006532C9" w:rsidRPr="009B6F5B">
        <w:rPr>
          <w:rFonts w:ascii="Times New Roman" w:hAnsi="Times New Roman" w:cs="Times New Roman"/>
          <w:szCs w:val="24"/>
        </w:rPr>
        <w:t xml:space="preserve"> (2020). Ofsted inspections illustrate high proportion of good or outstanding schools.</w:t>
      </w:r>
      <w:r w:rsidR="00B87FFE" w:rsidRPr="009B6F5B">
        <w:rPr>
          <w:rFonts w:ascii="Times New Roman" w:hAnsi="Times New Roman" w:cs="Times New Roman"/>
          <w:szCs w:val="24"/>
        </w:rPr>
        <w:t xml:space="preserve"> Retrieved from</w:t>
      </w:r>
      <w:r w:rsidR="006532C9" w:rsidRPr="009B6F5B">
        <w:rPr>
          <w:rFonts w:ascii="Times New Roman" w:hAnsi="Times New Roman" w:cs="Times New Roman"/>
          <w:szCs w:val="24"/>
        </w:rPr>
        <w:t xml:space="preserve"> </w:t>
      </w:r>
      <w:hyperlink r:id="rId31" w:tgtFrame="_new" w:history="1">
        <w:r w:rsidR="006532C9" w:rsidRPr="009B6F5B">
          <w:rPr>
            <w:rStyle w:val="Hyperlink"/>
            <w:rFonts w:ascii="Times New Roman" w:hAnsi="Times New Roman" w:cs="Times New Roman"/>
            <w:szCs w:val="24"/>
          </w:rPr>
          <w:t>https://educationhub.blog.gov.uk/2020/10/30/ofsted-inspections-illustrate-high-proportion-of-good-or-outstanding-schools/</w:t>
        </w:r>
      </w:hyperlink>
    </w:p>
    <w:p w14:paraId="1A5CD200" w14:textId="0AB6C216" w:rsidR="006532C9" w:rsidRPr="009B6F5B" w:rsidRDefault="00D1330D" w:rsidP="006532C9">
      <w:pPr>
        <w:spacing w:after="160" w:line="480" w:lineRule="auto"/>
        <w:rPr>
          <w:rFonts w:ascii="Times New Roman" w:hAnsi="Times New Roman" w:cs="Times New Roman"/>
          <w:szCs w:val="24"/>
        </w:rPr>
      </w:pPr>
      <w:r w:rsidRPr="009B6F5B">
        <w:rPr>
          <w:rFonts w:ascii="Times New Roman" w:hAnsi="Times New Roman" w:cs="Times New Roman"/>
          <w:color w:val="000000" w:themeColor="text1"/>
          <w:szCs w:val="24"/>
          <w:shd w:val="clear" w:color="auto" w:fill="FFFFFF"/>
        </w:rPr>
        <w:t>Office for Standards in Education, Children's Services and Skills</w:t>
      </w:r>
      <w:r w:rsidRPr="009B6F5B">
        <w:rPr>
          <w:rFonts w:ascii="Times New Roman" w:hAnsi="Times New Roman" w:cs="Times New Roman"/>
          <w:szCs w:val="24"/>
        </w:rPr>
        <w:t>.</w:t>
      </w:r>
      <w:r w:rsidR="006532C9" w:rsidRPr="009B6F5B">
        <w:rPr>
          <w:rFonts w:ascii="Times New Roman" w:hAnsi="Times New Roman" w:cs="Times New Roman"/>
          <w:szCs w:val="24"/>
        </w:rPr>
        <w:t xml:space="preserve"> (2022). School inspection handbook. </w:t>
      </w:r>
      <w:r w:rsidR="00B87FFE" w:rsidRPr="009B6F5B">
        <w:rPr>
          <w:rFonts w:ascii="Times New Roman" w:hAnsi="Times New Roman" w:cs="Times New Roman"/>
          <w:szCs w:val="24"/>
        </w:rPr>
        <w:t xml:space="preserve">Retrieved from </w:t>
      </w:r>
      <w:hyperlink r:id="rId32" w:tgtFrame="_new" w:history="1">
        <w:r w:rsidR="006532C9" w:rsidRPr="009B6F5B">
          <w:rPr>
            <w:rStyle w:val="Hyperlink"/>
            <w:rFonts w:ascii="Times New Roman" w:hAnsi="Times New Roman" w:cs="Times New Roman"/>
            <w:szCs w:val="24"/>
          </w:rPr>
          <w:t>https://www.gov.uk/government/publications/school-inspection-handbook-eif/school-inspection-handbook</w:t>
        </w:r>
      </w:hyperlink>
    </w:p>
    <w:p w14:paraId="75F11107" w14:textId="77777777" w:rsidR="006532C9" w:rsidRPr="009B6F5B" w:rsidRDefault="006532C9" w:rsidP="006532C9">
      <w:pPr>
        <w:spacing w:after="160" w:line="480" w:lineRule="auto"/>
        <w:rPr>
          <w:rFonts w:ascii="Times New Roman" w:hAnsi="Times New Roman" w:cs="Times New Roman"/>
          <w:szCs w:val="24"/>
        </w:rPr>
      </w:pPr>
      <w:proofErr w:type="spellStart"/>
      <w:r w:rsidRPr="009B6F5B">
        <w:rPr>
          <w:rFonts w:ascii="Times New Roman" w:hAnsi="Times New Roman" w:cs="Times New Roman"/>
          <w:szCs w:val="24"/>
        </w:rPr>
        <w:t>Paloniemi</w:t>
      </w:r>
      <w:proofErr w:type="spellEnd"/>
      <w:r w:rsidRPr="009B6F5B">
        <w:rPr>
          <w:rFonts w:ascii="Times New Roman" w:hAnsi="Times New Roman" w:cs="Times New Roman"/>
          <w:szCs w:val="24"/>
        </w:rPr>
        <w:t xml:space="preserve">, S. (2006). Experience, competence and workplace learning. </w:t>
      </w:r>
      <w:r w:rsidRPr="009B6F5B">
        <w:rPr>
          <w:rFonts w:ascii="Times New Roman" w:hAnsi="Times New Roman" w:cs="Times New Roman"/>
          <w:i/>
          <w:iCs/>
          <w:szCs w:val="24"/>
        </w:rPr>
        <w:t>Journal of Workplace Learning</w:t>
      </w:r>
      <w:r w:rsidRPr="009B6F5B">
        <w:rPr>
          <w:rFonts w:ascii="Times New Roman" w:hAnsi="Times New Roman" w:cs="Times New Roman"/>
          <w:szCs w:val="24"/>
        </w:rPr>
        <w:t xml:space="preserve">, </w:t>
      </w:r>
      <w:r w:rsidRPr="009B6F5B">
        <w:rPr>
          <w:rFonts w:ascii="Times New Roman" w:hAnsi="Times New Roman" w:cs="Times New Roman"/>
          <w:i/>
          <w:iCs/>
          <w:szCs w:val="24"/>
        </w:rPr>
        <w:t>18</w:t>
      </w:r>
      <w:r w:rsidRPr="009B6F5B">
        <w:rPr>
          <w:rFonts w:ascii="Times New Roman" w:hAnsi="Times New Roman" w:cs="Times New Roman"/>
          <w:szCs w:val="24"/>
        </w:rPr>
        <w:t xml:space="preserve">(7/8), 439–450. </w:t>
      </w:r>
      <w:hyperlink r:id="rId33" w:tgtFrame="_new" w:history="1">
        <w:r w:rsidRPr="009B6F5B">
          <w:rPr>
            <w:rStyle w:val="Hyperlink"/>
            <w:rFonts w:ascii="Times New Roman" w:hAnsi="Times New Roman" w:cs="Times New Roman"/>
            <w:szCs w:val="24"/>
          </w:rPr>
          <w:t>https://doi.org/10.1108/13665620610693006</w:t>
        </w:r>
      </w:hyperlink>
    </w:p>
    <w:p w14:paraId="3C27413D" w14:textId="581BDCE5" w:rsidR="006532C9" w:rsidRPr="009B6F5B" w:rsidRDefault="006532C9" w:rsidP="006532C9">
      <w:pPr>
        <w:spacing w:after="160" w:line="480" w:lineRule="auto"/>
        <w:rPr>
          <w:rFonts w:ascii="Times New Roman" w:hAnsi="Times New Roman" w:cs="Times New Roman"/>
          <w:szCs w:val="24"/>
        </w:rPr>
      </w:pPr>
      <w:r w:rsidRPr="009B6F5B">
        <w:rPr>
          <w:rFonts w:ascii="Times New Roman" w:hAnsi="Times New Roman" w:cs="Times New Roman"/>
          <w:szCs w:val="24"/>
        </w:rPr>
        <w:t xml:space="preserve">Pearson, T. (2018). </w:t>
      </w:r>
      <w:r w:rsidRPr="009B6F5B">
        <w:rPr>
          <w:rFonts w:ascii="Times New Roman" w:hAnsi="Times New Roman" w:cs="Times New Roman"/>
          <w:i/>
          <w:iCs/>
          <w:szCs w:val="24"/>
        </w:rPr>
        <w:t>A review of Ofsted’s test of the reliability of short inspections</w:t>
      </w:r>
      <w:r w:rsidRPr="009B6F5B">
        <w:rPr>
          <w:rFonts w:ascii="Times New Roman" w:hAnsi="Times New Roman" w:cs="Times New Roman"/>
          <w:szCs w:val="24"/>
        </w:rPr>
        <w:t xml:space="preserve">. </w:t>
      </w:r>
      <w:r w:rsidR="00B87FFE" w:rsidRPr="009B6F5B">
        <w:rPr>
          <w:rFonts w:ascii="Times New Roman" w:hAnsi="Times New Roman" w:cs="Times New Roman"/>
          <w:szCs w:val="24"/>
        </w:rPr>
        <w:t xml:space="preserve">Retrieved from </w:t>
      </w:r>
      <w:hyperlink r:id="rId34" w:tgtFrame="_new" w:history="1">
        <w:r w:rsidRPr="009B6F5B">
          <w:rPr>
            <w:rStyle w:val="Hyperlink"/>
            <w:rFonts w:ascii="Times New Roman" w:hAnsi="Times New Roman" w:cs="Times New Roman"/>
            <w:szCs w:val="24"/>
          </w:rPr>
          <w:t>https://www.researchgate.net/publication/327894743_A_review_of_Ofsted’s_test_of_the_reliability_of_short_inspections</w:t>
        </w:r>
      </w:hyperlink>
    </w:p>
    <w:p w14:paraId="48FE9933" w14:textId="35B767F4" w:rsidR="006532C9" w:rsidRPr="009B6F5B" w:rsidRDefault="006532C9" w:rsidP="006532C9">
      <w:pPr>
        <w:spacing w:after="160" w:line="480" w:lineRule="auto"/>
        <w:rPr>
          <w:rFonts w:ascii="Times New Roman" w:hAnsi="Times New Roman" w:cs="Times New Roman"/>
          <w:szCs w:val="24"/>
        </w:rPr>
      </w:pPr>
      <w:r w:rsidRPr="009B6F5B">
        <w:rPr>
          <w:rFonts w:ascii="Times New Roman" w:hAnsi="Times New Roman" w:cs="Times New Roman"/>
          <w:szCs w:val="24"/>
        </w:rPr>
        <w:t xml:space="preserve">Perez, I. (2016). </w:t>
      </w:r>
      <w:r w:rsidRPr="009B6F5B">
        <w:rPr>
          <w:rFonts w:ascii="Times New Roman" w:hAnsi="Times New Roman" w:cs="Times New Roman"/>
          <w:i/>
          <w:iCs/>
          <w:szCs w:val="24"/>
        </w:rPr>
        <w:t>Gender-guesser</w:t>
      </w:r>
      <w:r w:rsidRPr="009B6F5B">
        <w:rPr>
          <w:rFonts w:ascii="Times New Roman" w:hAnsi="Times New Roman" w:cs="Times New Roman"/>
          <w:szCs w:val="24"/>
        </w:rPr>
        <w:t>.</w:t>
      </w:r>
      <w:r w:rsidR="00B87FFE" w:rsidRPr="009B6F5B">
        <w:rPr>
          <w:rFonts w:ascii="Times New Roman" w:hAnsi="Times New Roman" w:cs="Times New Roman"/>
          <w:szCs w:val="24"/>
        </w:rPr>
        <w:t xml:space="preserve"> Retrieved from</w:t>
      </w:r>
      <w:r w:rsidRPr="009B6F5B">
        <w:rPr>
          <w:rFonts w:ascii="Times New Roman" w:hAnsi="Times New Roman" w:cs="Times New Roman"/>
          <w:szCs w:val="24"/>
        </w:rPr>
        <w:t xml:space="preserve"> </w:t>
      </w:r>
      <w:hyperlink r:id="rId35" w:tgtFrame="_new" w:history="1">
        <w:r w:rsidRPr="009B6F5B">
          <w:rPr>
            <w:rStyle w:val="Hyperlink"/>
            <w:rFonts w:ascii="Times New Roman" w:hAnsi="Times New Roman" w:cs="Times New Roman"/>
            <w:szCs w:val="24"/>
          </w:rPr>
          <w:t>https://pypi.org/project/gender-guesser/</w:t>
        </w:r>
      </w:hyperlink>
    </w:p>
    <w:p w14:paraId="6A4823C6" w14:textId="77777777" w:rsidR="006532C9" w:rsidRPr="009B6F5B" w:rsidRDefault="006532C9" w:rsidP="006532C9">
      <w:pPr>
        <w:spacing w:after="160" w:line="480" w:lineRule="auto"/>
        <w:rPr>
          <w:rFonts w:ascii="Times New Roman" w:hAnsi="Times New Roman" w:cs="Times New Roman"/>
          <w:szCs w:val="24"/>
        </w:rPr>
      </w:pPr>
      <w:r w:rsidRPr="009B6F5B">
        <w:rPr>
          <w:rFonts w:ascii="Times New Roman" w:hAnsi="Times New Roman" w:cs="Times New Roman"/>
          <w:szCs w:val="24"/>
        </w:rPr>
        <w:lastRenderedPageBreak/>
        <w:t xml:space="preserve">Powell, D., &amp; Lorenz, R. (2019). The effect of team size on the performance of continuous improvement teams: Is seven really the magic number? In F. Ameri, K. E. </w:t>
      </w:r>
      <w:proofErr w:type="spellStart"/>
      <w:r w:rsidRPr="009B6F5B">
        <w:rPr>
          <w:rFonts w:ascii="Times New Roman" w:hAnsi="Times New Roman" w:cs="Times New Roman"/>
          <w:szCs w:val="24"/>
        </w:rPr>
        <w:t>Stecke</w:t>
      </w:r>
      <w:proofErr w:type="spellEnd"/>
      <w:r w:rsidRPr="009B6F5B">
        <w:rPr>
          <w:rFonts w:ascii="Times New Roman" w:hAnsi="Times New Roman" w:cs="Times New Roman"/>
          <w:szCs w:val="24"/>
        </w:rPr>
        <w:t xml:space="preserve">, G. von </w:t>
      </w:r>
      <w:proofErr w:type="spellStart"/>
      <w:r w:rsidRPr="009B6F5B">
        <w:rPr>
          <w:rFonts w:ascii="Times New Roman" w:hAnsi="Times New Roman" w:cs="Times New Roman"/>
          <w:szCs w:val="24"/>
        </w:rPr>
        <w:t>Cieminski</w:t>
      </w:r>
      <w:proofErr w:type="spellEnd"/>
      <w:r w:rsidRPr="009B6F5B">
        <w:rPr>
          <w:rFonts w:ascii="Times New Roman" w:hAnsi="Times New Roman" w:cs="Times New Roman"/>
          <w:szCs w:val="24"/>
        </w:rPr>
        <w:t xml:space="preserve">, &amp; D. </w:t>
      </w:r>
      <w:proofErr w:type="spellStart"/>
      <w:r w:rsidRPr="009B6F5B">
        <w:rPr>
          <w:rFonts w:ascii="Times New Roman" w:hAnsi="Times New Roman" w:cs="Times New Roman"/>
          <w:szCs w:val="24"/>
        </w:rPr>
        <w:t>Kiritsis</w:t>
      </w:r>
      <w:proofErr w:type="spellEnd"/>
      <w:r w:rsidRPr="009B6F5B">
        <w:rPr>
          <w:rFonts w:ascii="Times New Roman" w:hAnsi="Times New Roman" w:cs="Times New Roman"/>
          <w:szCs w:val="24"/>
        </w:rPr>
        <w:t xml:space="preserve"> (Eds.), </w:t>
      </w:r>
      <w:r w:rsidRPr="009B6F5B">
        <w:rPr>
          <w:rFonts w:ascii="Times New Roman" w:hAnsi="Times New Roman" w:cs="Times New Roman"/>
          <w:i/>
          <w:iCs/>
          <w:szCs w:val="24"/>
        </w:rPr>
        <w:t>IFIP International Conference on Advances in Production Management Systems</w:t>
      </w:r>
      <w:r w:rsidRPr="009B6F5B">
        <w:rPr>
          <w:rFonts w:ascii="Times New Roman" w:hAnsi="Times New Roman" w:cs="Times New Roman"/>
          <w:szCs w:val="24"/>
        </w:rPr>
        <w:t xml:space="preserve"> (pp. 69-76). Springer, Cham. </w:t>
      </w:r>
      <w:hyperlink r:id="rId36" w:tgtFrame="_new" w:history="1">
        <w:r w:rsidRPr="009B6F5B">
          <w:rPr>
            <w:rStyle w:val="Hyperlink"/>
            <w:rFonts w:ascii="Times New Roman" w:hAnsi="Times New Roman" w:cs="Times New Roman"/>
            <w:szCs w:val="24"/>
          </w:rPr>
          <w:t>https://doi.org/10.1007/978-3-030-30000-5_9</w:t>
        </w:r>
      </w:hyperlink>
    </w:p>
    <w:p w14:paraId="6C91527F" w14:textId="72FE57C3" w:rsidR="006532C9" w:rsidRPr="009B6F5B" w:rsidRDefault="006532C9" w:rsidP="006532C9">
      <w:pPr>
        <w:spacing w:after="160" w:line="480" w:lineRule="auto"/>
        <w:rPr>
          <w:rFonts w:ascii="Times New Roman" w:hAnsi="Times New Roman" w:cs="Times New Roman"/>
          <w:szCs w:val="24"/>
        </w:rPr>
      </w:pPr>
      <w:r w:rsidRPr="009B6F5B">
        <w:rPr>
          <w:rFonts w:ascii="Times New Roman" w:hAnsi="Times New Roman" w:cs="Times New Roman"/>
          <w:szCs w:val="24"/>
        </w:rPr>
        <w:t xml:space="preserve">Richardson, H. (2015, June 19). Ofsted purges 1,200 ‘not good enough’ inspectors. </w:t>
      </w:r>
      <w:r w:rsidRPr="009B6F5B">
        <w:rPr>
          <w:rFonts w:ascii="Times New Roman" w:hAnsi="Times New Roman" w:cs="Times New Roman"/>
          <w:i/>
          <w:iCs/>
          <w:szCs w:val="24"/>
        </w:rPr>
        <w:t>BBC News</w:t>
      </w:r>
      <w:r w:rsidRPr="009B6F5B">
        <w:rPr>
          <w:rFonts w:ascii="Times New Roman" w:hAnsi="Times New Roman" w:cs="Times New Roman"/>
          <w:szCs w:val="24"/>
        </w:rPr>
        <w:t>.</w:t>
      </w:r>
      <w:r w:rsidR="00B87FFE" w:rsidRPr="009B6F5B">
        <w:rPr>
          <w:rFonts w:ascii="Times New Roman" w:hAnsi="Times New Roman" w:cs="Times New Roman"/>
          <w:szCs w:val="24"/>
        </w:rPr>
        <w:t xml:space="preserve"> Retrieved from</w:t>
      </w:r>
      <w:r w:rsidRPr="009B6F5B">
        <w:rPr>
          <w:rFonts w:ascii="Times New Roman" w:hAnsi="Times New Roman" w:cs="Times New Roman"/>
          <w:szCs w:val="24"/>
        </w:rPr>
        <w:t xml:space="preserve"> </w:t>
      </w:r>
      <w:hyperlink r:id="rId37" w:tgtFrame="_new" w:history="1">
        <w:r w:rsidRPr="009B6F5B">
          <w:rPr>
            <w:rStyle w:val="Hyperlink"/>
            <w:rFonts w:ascii="Times New Roman" w:hAnsi="Times New Roman" w:cs="Times New Roman"/>
            <w:szCs w:val="24"/>
          </w:rPr>
          <w:t>https://www.bbc.co.uk/news/education-33198707</w:t>
        </w:r>
      </w:hyperlink>
    </w:p>
    <w:p w14:paraId="1E16BDBC" w14:textId="5E483D7A" w:rsidR="006532C9" w:rsidRPr="009B6F5B" w:rsidRDefault="006532C9" w:rsidP="006532C9">
      <w:pPr>
        <w:spacing w:after="160" w:line="480" w:lineRule="auto"/>
        <w:rPr>
          <w:rFonts w:ascii="Times New Roman" w:hAnsi="Times New Roman" w:cs="Times New Roman"/>
          <w:szCs w:val="24"/>
        </w:rPr>
      </w:pPr>
      <w:r w:rsidRPr="009B6F5B">
        <w:rPr>
          <w:rFonts w:ascii="Times New Roman" w:hAnsi="Times New Roman" w:cs="Times New Roman"/>
          <w:szCs w:val="24"/>
        </w:rPr>
        <w:t xml:space="preserve">Richmond, T. (2019). Requires improvement. A new role for Ofsted and school inspections. </w:t>
      </w:r>
      <w:r w:rsidRPr="009B6F5B">
        <w:rPr>
          <w:rFonts w:ascii="Times New Roman" w:hAnsi="Times New Roman" w:cs="Times New Roman"/>
          <w:i/>
          <w:iCs/>
          <w:szCs w:val="24"/>
        </w:rPr>
        <w:t>EDSK report</w:t>
      </w:r>
      <w:r w:rsidRPr="009B6F5B">
        <w:rPr>
          <w:rFonts w:ascii="Times New Roman" w:hAnsi="Times New Roman" w:cs="Times New Roman"/>
          <w:szCs w:val="24"/>
        </w:rPr>
        <w:t>.</w:t>
      </w:r>
      <w:r w:rsidR="00B87FFE" w:rsidRPr="009B6F5B">
        <w:rPr>
          <w:rFonts w:ascii="Times New Roman" w:hAnsi="Times New Roman" w:cs="Times New Roman"/>
          <w:szCs w:val="24"/>
        </w:rPr>
        <w:t xml:space="preserve"> Retrieved from</w:t>
      </w:r>
      <w:r w:rsidRPr="009B6F5B">
        <w:rPr>
          <w:rFonts w:ascii="Times New Roman" w:hAnsi="Times New Roman" w:cs="Times New Roman"/>
          <w:szCs w:val="24"/>
        </w:rPr>
        <w:t xml:space="preserve"> </w:t>
      </w:r>
      <w:hyperlink r:id="rId38" w:tgtFrame="_new" w:history="1">
        <w:r w:rsidRPr="009B6F5B">
          <w:rPr>
            <w:rStyle w:val="Hyperlink"/>
            <w:rFonts w:ascii="Times New Roman" w:hAnsi="Times New Roman" w:cs="Times New Roman"/>
            <w:szCs w:val="24"/>
          </w:rPr>
          <w:t>https://www.edsk.org/wp-content/uploads/2019/04/Requires-Improvement.pdf</w:t>
        </w:r>
      </w:hyperlink>
    </w:p>
    <w:p w14:paraId="6979A8D7" w14:textId="77777777" w:rsidR="006532C9" w:rsidRPr="009B6F5B" w:rsidRDefault="006532C9" w:rsidP="006532C9">
      <w:pPr>
        <w:spacing w:after="160" w:line="480" w:lineRule="auto"/>
        <w:rPr>
          <w:rFonts w:ascii="Times New Roman" w:hAnsi="Times New Roman" w:cs="Times New Roman"/>
          <w:szCs w:val="24"/>
        </w:rPr>
      </w:pPr>
      <w:r w:rsidRPr="009B6F5B">
        <w:rPr>
          <w:rFonts w:ascii="Times New Roman" w:hAnsi="Times New Roman" w:cs="Times New Roman"/>
          <w:szCs w:val="24"/>
        </w:rPr>
        <w:t xml:space="preserve">Shapiro, J. R., Williams, A. M., &amp; </w:t>
      </w:r>
      <w:proofErr w:type="spellStart"/>
      <w:r w:rsidRPr="009B6F5B">
        <w:rPr>
          <w:rFonts w:ascii="Times New Roman" w:hAnsi="Times New Roman" w:cs="Times New Roman"/>
          <w:szCs w:val="24"/>
        </w:rPr>
        <w:t>Hambarchyan</w:t>
      </w:r>
      <w:proofErr w:type="spellEnd"/>
      <w:r w:rsidRPr="009B6F5B">
        <w:rPr>
          <w:rFonts w:ascii="Times New Roman" w:hAnsi="Times New Roman" w:cs="Times New Roman"/>
          <w:szCs w:val="24"/>
        </w:rPr>
        <w:t xml:space="preserve">, M. (2013). Are all interventions created equal? A multi-threat approach to tailoring stereotype threat interventions. </w:t>
      </w:r>
      <w:r w:rsidRPr="009B6F5B">
        <w:rPr>
          <w:rFonts w:ascii="Times New Roman" w:hAnsi="Times New Roman" w:cs="Times New Roman"/>
          <w:i/>
          <w:iCs/>
          <w:szCs w:val="24"/>
        </w:rPr>
        <w:t>Journal of Personality and Social Psychology</w:t>
      </w:r>
      <w:r w:rsidRPr="009B6F5B">
        <w:rPr>
          <w:rFonts w:ascii="Times New Roman" w:hAnsi="Times New Roman" w:cs="Times New Roman"/>
          <w:szCs w:val="24"/>
        </w:rPr>
        <w:t xml:space="preserve">, </w:t>
      </w:r>
      <w:r w:rsidRPr="009B6F5B">
        <w:rPr>
          <w:rFonts w:ascii="Times New Roman" w:hAnsi="Times New Roman" w:cs="Times New Roman"/>
          <w:i/>
          <w:iCs/>
          <w:szCs w:val="24"/>
        </w:rPr>
        <w:t>104</w:t>
      </w:r>
      <w:r w:rsidRPr="009B6F5B">
        <w:rPr>
          <w:rFonts w:ascii="Times New Roman" w:hAnsi="Times New Roman" w:cs="Times New Roman"/>
          <w:szCs w:val="24"/>
        </w:rPr>
        <w:t xml:space="preserve">(2), 277–288. </w:t>
      </w:r>
      <w:hyperlink r:id="rId39" w:tgtFrame="_new" w:history="1">
        <w:r w:rsidRPr="009B6F5B">
          <w:rPr>
            <w:rStyle w:val="Hyperlink"/>
            <w:rFonts w:ascii="Times New Roman" w:hAnsi="Times New Roman" w:cs="Times New Roman"/>
            <w:szCs w:val="24"/>
          </w:rPr>
          <w:t>https://doi.org/10.1037/a0030461</w:t>
        </w:r>
      </w:hyperlink>
    </w:p>
    <w:p w14:paraId="7B4F2E3F" w14:textId="068ADE4F" w:rsidR="006532C9" w:rsidRPr="009B6F5B" w:rsidRDefault="006532C9" w:rsidP="006532C9">
      <w:pPr>
        <w:spacing w:after="160" w:line="480" w:lineRule="auto"/>
        <w:rPr>
          <w:rFonts w:ascii="Times New Roman" w:hAnsi="Times New Roman" w:cs="Times New Roman"/>
          <w:szCs w:val="24"/>
        </w:rPr>
      </w:pPr>
      <w:r w:rsidRPr="009B6F5B">
        <w:rPr>
          <w:rFonts w:ascii="Times New Roman" w:hAnsi="Times New Roman" w:cs="Times New Roman"/>
          <w:szCs w:val="24"/>
        </w:rPr>
        <w:t xml:space="preserve">Spielman, A. (2017). </w:t>
      </w:r>
      <w:r w:rsidRPr="009B6F5B">
        <w:rPr>
          <w:rFonts w:ascii="Times New Roman" w:hAnsi="Times New Roman" w:cs="Times New Roman"/>
          <w:i/>
          <w:iCs/>
          <w:szCs w:val="24"/>
        </w:rPr>
        <w:t>HMCI’s commentary: New research into short school inspections</w:t>
      </w:r>
      <w:r w:rsidRPr="009B6F5B">
        <w:rPr>
          <w:rFonts w:ascii="Times New Roman" w:hAnsi="Times New Roman" w:cs="Times New Roman"/>
          <w:szCs w:val="24"/>
        </w:rPr>
        <w:t>. GOV.UK.</w:t>
      </w:r>
      <w:r w:rsidR="00B87FFE" w:rsidRPr="009B6F5B">
        <w:rPr>
          <w:rFonts w:ascii="Times New Roman" w:hAnsi="Times New Roman" w:cs="Times New Roman"/>
          <w:szCs w:val="24"/>
        </w:rPr>
        <w:t xml:space="preserve"> Retrieved from</w:t>
      </w:r>
      <w:r w:rsidRPr="009B6F5B">
        <w:rPr>
          <w:rFonts w:ascii="Times New Roman" w:hAnsi="Times New Roman" w:cs="Times New Roman"/>
          <w:szCs w:val="24"/>
        </w:rPr>
        <w:t xml:space="preserve"> </w:t>
      </w:r>
      <w:hyperlink r:id="rId40" w:tgtFrame="_new" w:history="1">
        <w:r w:rsidRPr="009B6F5B">
          <w:rPr>
            <w:rStyle w:val="Hyperlink"/>
            <w:rFonts w:ascii="Times New Roman" w:hAnsi="Times New Roman" w:cs="Times New Roman"/>
            <w:szCs w:val="24"/>
          </w:rPr>
          <w:t>https://www.gov.uk/government/speeches/hmcis-monthly-commentary-march-2017</w:t>
        </w:r>
      </w:hyperlink>
    </w:p>
    <w:p w14:paraId="27AE278A" w14:textId="77777777" w:rsidR="006532C9" w:rsidRPr="009B6F5B" w:rsidRDefault="006532C9" w:rsidP="006532C9">
      <w:pPr>
        <w:spacing w:after="160" w:line="480" w:lineRule="auto"/>
        <w:rPr>
          <w:rFonts w:ascii="Times New Roman" w:hAnsi="Times New Roman" w:cs="Times New Roman"/>
          <w:szCs w:val="24"/>
        </w:rPr>
      </w:pPr>
      <w:r w:rsidRPr="009B6F5B">
        <w:rPr>
          <w:rFonts w:ascii="Times New Roman" w:hAnsi="Times New Roman" w:cs="Times New Roman"/>
          <w:szCs w:val="24"/>
        </w:rPr>
        <w:t xml:space="preserve">Steffensmeier, D., &amp; Hebert, C. (1999). Women and men policymakers: Does the judge’s gender affect the sentencing of criminal defendants? </w:t>
      </w:r>
      <w:r w:rsidRPr="009B6F5B">
        <w:rPr>
          <w:rFonts w:ascii="Times New Roman" w:hAnsi="Times New Roman" w:cs="Times New Roman"/>
          <w:i/>
          <w:iCs/>
          <w:szCs w:val="24"/>
        </w:rPr>
        <w:t>Social Forces</w:t>
      </w:r>
      <w:r w:rsidRPr="009B6F5B">
        <w:rPr>
          <w:rFonts w:ascii="Times New Roman" w:hAnsi="Times New Roman" w:cs="Times New Roman"/>
          <w:szCs w:val="24"/>
        </w:rPr>
        <w:t xml:space="preserve">, </w:t>
      </w:r>
      <w:r w:rsidRPr="009B6F5B">
        <w:rPr>
          <w:rFonts w:ascii="Times New Roman" w:hAnsi="Times New Roman" w:cs="Times New Roman"/>
          <w:i/>
          <w:iCs/>
          <w:szCs w:val="24"/>
        </w:rPr>
        <w:t>77</w:t>
      </w:r>
      <w:r w:rsidRPr="009B6F5B">
        <w:rPr>
          <w:rFonts w:ascii="Times New Roman" w:hAnsi="Times New Roman" w:cs="Times New Roman"/>
          <w:szCs w:val="24"/>
        </w:rPr>
        <w:t xml:space="preserve">(3), 1163–1196. </w:t>
      </w:r>
      <w:hyperlink r:id="rId41" w:tgtFrame="_new" w:history="1">
        <w:r w:rsidRPr="009B6F5B">
          <w:rPr>
            <w:rStyle w:val="Hyperlink"/>
            <w:rFonts w:ascii="Times New Roman" w:hAnsi="Times New Roman" w:cs="Times New Roman"/>
            <w:szCs w:val="24"/>
          </w:rPr>
          <w:t>https://doi.org/10.2307/3005975</w:t>
        </w:r>
      </w:hyperlink>
    </w:p>
    <w:p w14:paraId="5F2FAE53" w14:textId="77777777" w:rsidR="006532C9" w:rsidRPr="009B6F5B" w:rsidRDefault="006532C9" w:rsidP="006532C9">
      <w:pPr>
        <w:spacing w:after="160" w:line="480" w:lineRule="auto"/>
        <w:rPr>
          <w:rFonts w:ascii="Times New Roman" w:hAnsi="Times New Roman" w:cs="Times New Roman"/>
          <w:szCs w:val="24"/>
        </w:rPr>
      </w:pPr>
      <w:proofErr w:type="spellStart"/>
      <w:r w:rsidRPr="009B6F5B">
        <w:rPr>
          <w:rFonts w:ascii="Times New Roman" w:hAnsi="Times New Roman" w:cs="Times New Roman"/>
          <w:szCs w:val="24"/>
        </w:rPr>
        <w:t>Süß</w:t>
      </w:r>
      <w:proofErr w:type="spellEnd"/>
      <w:r w:rsidRPr="009B6F5B">
        <w:rPr>
          <w:rFonts w:ascii="Times New Roman" w:hAnsi="Times New Roman" w:cs="Times New Roman"/>
          <w:szCs w:val="24"/>
        </w:rPr>
        <w:t xml:space="preserve">, S., &amp; Kleiner, M. (2007). The psychological relationship between companies and freelancers: An empirical study of the commitment and the work-related expectations of freelancers. </w:t>
      </w:r>
      <w:r w:rsidRPr="009B6F5B">
        <w:rPr>
          <w:rFonts w:ascii="Times New Roman" w:hAnsi="Times New Roman" w:cs="Times New Roman"/>
          <w:i/>
          <w:iCs/>
          <w:szCs w:val="24"/>
        </w:rPr>
        <w:t>Management Revue</w:t>
      </w:r>
      <w:r w:rsidRPr="009B6F5B">
        <w:rPr>
          <w:rFonts w:ascii="Times New Roman" w:hAnsi="Times New Roman" w:cs="Times New Roman"/>
          <w:szCs w:val="24"/>
        </w:rPr>
        <w:t xml:space="preserve">, </w:t>
      </w:r>
      <w:r w:rsidRPr="009B6F5B">
        <w:rPr>
          <w:rFonts w:ascii="Times New Roman" w:hAnsi="Times New Roman" w:cs="Times New Roman"/>
          <w:i/>
          <w:iCs/>
          <w:szCs w:val="24"/>
        </w:rPr>
        <w:t>18</w:t>
      </w:r>
      <w:r w:rsidRPr="009B6F5B">
        <w:rPr>
          <w:rFonts w:ascii="Times New Roman" w:hAnsi="Times New Roman" w:cs="Times New Roman"/>
          <w:szCs w:val="24"/>
        </w:rPr>
        <w:t xml:space="preserve">(3), 251–270. </w:t>
      </w:r>
      <w:hyperlink r:id="rId42" w:tgtFrame="_new" w:history="1">
        <w:r w:rsidRPr="009B6F5B">
          <w:rPr>
            <w:rStyle w:val="Hyperlink"/>
            <w:rFonts w:ascii="Times New Roman" w:hAnsi="Times New Roman" w:cs="Times New Roman"/>
            <w:szCs w:val="24"/>
          </w:rPr>
          <w:t>https://doi.org/10.5771/0935-9915-2007-3-251</w:t>
        </w:r>
      </w:hyperlink>
    </w:p>
    <w:p w14:paraId="6BB4D83D" w14:textId="0D69DFDF" w:rsidR="00BC41C6" w:rsidRPr="009B6F5B" w:rsidRDefault="00BC41C6" w:rsidP="00BC41C6">
      <w:pPr>
        <w:pStyle w:val="Heading2"/>
        <w:shd w:val="clear" w:color="auto" w:fill="FFFFFF"/>
        <w:spacing w:before="0"/>
        <w:textAlignment w:val="baseline"/>
        <w:rPr>
          <w:rFonts w:ascii="Times New Roman" w:hAnsi="Times New Roman" w:cs="Times New Roman"/>
          <w:color w:val="000000" w:themeColor="text1"/>
          <w:sz w:val="24"/>
          <w:szCs w:val="24"/>
          <w:shd w:val="clear" w:color="auto" w:fill="FCFCFC"/>
        </w:rPr>
      </w:pPr>
      <w:proofErr w:type="spellStart"/>
      <w:r w:rsidRPr="009B6F5B">
        <w:rPr>
          <w:rFonts w:ascii="Times New Roman" w:hAnsi="Times New Roman" w:cs="Times New Roman"/>
          <w:color w:val="000000" w:themeColor="text1"/>
          <w:sz w:val="24"/>
          <w:szCs w:val="24"/>
          <w:shd w:val="clear" w:color="auto" w:fill="FCFCFC"/>
        </w:rPr>
        <w:lastRenderedPageBreak/>
        <w:t>Verbree</w:t>
      </w:r>
      <w:proofErr w:type="spellEnd"/>
      <w:r w:rsidRPr="009B6F5B">
        <w:rPr>
          <w:rFonts w:ascii="Times New Roman" w:hAnsi="Times New Roman" w:cs="Times New Roman"/>
          <w:color w:val="000000" w:themeColor="text1"/>
          <w:sz w:val="24"/>
          <w:szCs w:val="24"/>
          <w:shd w:val="clear" w:color="auto" w:fill="FCFCFC"/>
        </w:rPr>
        <w:t xml:space="preserve">, A. R.; </w:t>
      </w:r>
      <w:proofErr w:type="spellStart"/>
      <w:r w:rsidRPr="009B6F5B">
        <w:rPr>
          <w:rFonts w:ascii="Times New Roman" w:hAnsi="Times New Roman" w:cs="Times New Roman"/>
          <w:color w:val="000000" w:themeColor="text1"/>
          <w:sz w:val="24"/>
          <w:szCs w:val="24"/>
          <w:shd w:val="clear" w:color="auto" w:fill="FCFCFC"/>
        </w:rPr>
        <w:t>Hornstra</w:t>
      </w:r>
      <w:proofErr w:type="spellEnd"/>
      <w:r w:rsidRPr="009B6F5B">
        <w:rPr>
          <w:rFonts w:ascii="Times New Roman" w:hAnsi="Times New Roman" w:cs="Times New Roman"/>
          <w:color w:val="000000" w:themeColor="text1"/>
          <w:sz w:val="24"/>
          <w:szCs w:val="24"/>
          <w:shd w:val="clear" w:color="auto" w:fill="FCFCFC"/>
        </w:rPr>
        <w:t>, L.; Maas, L. </w:t>
      </w:r>
      <w:r w:rsidRPr="009B6F5B">
        <w:rPr>
          <w:rFonts w:ascii="Times New Roman" w:hAnsi="Times New Roman" w:cs="Times New Roman"/>
          <w:i/>
          <w:iCs/>
          <w:color w:val="000000" w:themeColor="text1"/>
          <w:sz w:val="24"/>
          <w:szCs w:val="24"/>
          <w:shd w:val="clear" w:color="auto" w:fill="FCFCFC"/>
        </w:rPr>
        <w:t xml:space="preserve">&amp; </w:t>
      </w:r>
      <w:proofErr w:type="spellStart"/>
      <w:r w:rsidRPr="009B6F5B">
        <w:rPr>
          <w:rFonts w:ascii="Times New Roman" w:hAnsi="Times New Roman" w:cs="Times New Roman"/>
          <w:color w:val="000000" w:themeColor="text1"/>
          <w:sz w:val="24"/>
          <w:szCs w:val="24"/>
          <w:shd w:val="clear" w:color="auto" w:fill="FCFCFC"/>
        </w:rPr>
        <w:t>Wijngaards</w:t>
      </w:r>
      <w:proofErr w:type="spellEnd"/>
      <w:r w:rsidRPr="009B6F5B">
        <w:rPr>
          <w:rFonts w:ascii="Times New Roman" w:hAnsi="Times New Roman" w:cs="Times New Roman"/>
          <w:color w:val="000000" w:themeColor="text1"/>
          <w:sz w:val="24"/>
          <w:szCs w:val="24"/>
          <w:shd w:val="clear" w:color="auto" w:fill="FCFCFC"/>
        </w:rPr>
        <w:t xml:space="preserve">-de </w:t>
      </w:r>
      <w:proofErr w:type="spellStart"/>
      <w:r w:rsidRPr="009B6F5B">
        <w:rPr>
          <w:rFonts w:ascii="Times New Roman" w:hAnsi="Times New Roman" w:cs="Times New Roman"/>
          <w:color w:val="000000" w:themeColor="text1"/>
          <w:sz w:val="24"/>
          <w:szCs w:val="24"/>
          <w:shd w:val="clear" w:color="auto" w:fill="FCFCFC"/>
        </w:rPr>
        <w:t>Meij</w:t>
      </w:r>
      <w:proofErr w:type="spellEnd"/>
      <w:r w:rsidRPr="009B6F5B">
        <w:rPr>
          <w:rFonts w:ascii="Times New Roman" w:hAnsi="Times New Roman" w:cs="Times New Roman"/>
          <w:color w:val="000000" w:themeColor="text1"/>
          <w:sz w:val="24"/>
          <w:szCs w:val="24"/>
          <w:shd w:val="clear" w:color="auto" w:fill="FCFCFC"/>
        </w:rPr>
        <w:t>, L. (2022)</w:t>
      </w:r>
      <w:r w:rsidRPr="009B6F5B">
        <w:rPr>
          <w:rFonts w:ascii="Times New Roman" w:hAnsi="Times New Roman" w:cs="Times New Roman"/>
          <w:i/>
          <w:iCs/>
          <w:color w:val="000000" w:themeColor="text1"/>
          <w:sz w:val="24"/>
          <w:szCs w:val="24"/>
          <w:shd w:val="clear" w:color="auto" w:fill="FCFCFC"/>
        </w:rPr>
        <w:t>.</w:t>
      </w:r>
      <w:r w:rsidRPr="009B6F5B">
        <w:rPr>
          <w:rFonts w:ascii="Times New Roman" w:hAnsi="Times New Roman" w:cs="Times New Roman"/>
          <w:color w:val="000000" w:themeColor="text1"/>
          <w:sz w:val="24"/>
          <w:szCs w:val="24"/>
          <w:shd w:val="clear" w:color="auto" w:fill="FCFCFC"/>
        </w:rPr>
        <w:t> Conscientiousness as a Predictor of the Gender Gap in Academic Achievement. </w:t>
      </w:r>
      <w:r w:rsidRPr="009B6F5B">
        <w:rPr>
          <w:rFonts w:ascii="Times New Roman" w:hAnsi="Times New Roman" w:cs="Times New Roman"/>
          <w:i/>
          <w:iCs/>
          <w:color w:val="000000" w:themeColor="text1"/>
          <w:sz w:val="24"/>
          <w:szCs w:val="24"/>
          <w:shd w:val="clear" w:color="auto" w:fill="FCFCFC"/>
        </w:rPr>
        <w:t>Research in Higher Education</w:t>
      </w:r>
      <w:r w:rsidRPr="009B6F5B">
        <w:rPr>
          <w:rFonts w:ascii="Times New Roman" w:hAnsi="Times New Roman" w:cs="Times New Roman"/>
          <w:color w:val="000000" w:themeColor="text1"/>
          <w:sz w:val="24"/>
          <w:szCs w:val="24"/>
          <w:shd w:val="clear" w:color="auto" w:fill="FCFCFC"/>
        </w:rPr>
        <w:t xml:space="preserve">. </w:t>
      </w:r>
      <w:hyperlink r:id="rId43" w:history="1">
        <w:r w:rsidRPr="009B6F5B">
          <w:rPr>
            <w:rStyle w:val="Hyperlink"/>
            <w:rFonts w:ascii="Times New Roman" w:hAnsi="Times New Roman" w:cs="Times New Roman"/>
            <w:sz w:val="24"/>
            <w:szCs w:val="24"/>
            <w:shd w:val="clear" w:color="auto" w:fill="FCFCFC"/>
          </w:rPr>
          <w:t>https://doi.org/10.1007/s11162-022-09716-5</w:t>
        </w:r>
      </w:hyperlink>
    </w:p>
    <w:p w14:paraId="433F9426" w14:textId="1FC535FC" w:rsidR="006532C9" w:rsidRPr="009B6F5B" w:rsidRDefault="006532C9" w:rsidP="006532C9">
      <w:pPr>
        <w:spacing w:after="160" w:line="480" w:lineRule="auto"/>
        <w:rPr>
          <w:rFonts w:ascii="Times New Roman" w:hAnsi="Times New Roman" w:cs="Times New Roman"/>
          <w:szCs w:val="24"/>
        </w:rPr>
      </w:pPr>
      <w:r w:rsidRPr="009B6F5B">
        <w:rPr>
          <w:rFonts w:ascii="Times New Roman" w:hAnsi="Times New Roman" w:cs="Times New Roman"/>
          <w:szCs w:val="24"/>
        </w:rPr>
        <w:t xml:space="preserve">Villanueva-Moya, L., &amp; </w:t>
      </w:r>
      <w:proofErr w:type="spellStart"/>
      <w:r w:rsidRPr="009B6F5B">
        <w:rPr>
          <w:rFonts w:ascii="Times New Roman" w:hAnsi="Times New Roman" w:cs="Times New Roman"/>
          <w:szCs w:val="24"/>
        </w:rPr>
        <w:t>Expósito</w:t>
      </w:r>
      <w:proofErr w:type="spellEnd"/>
      <w:r w:rsidRPr="009B6F5B">
        <w:rPr>
          <w:rFonts w:ascii="Times New Roman" w:hAnsi="Times New Roman" w:cs="Times New Roman"/>
          <w:szCs w:val="24"/>
        </w:rPr>
        <w:t xml:space="preserve">, F. (2021). Gender differences in decision-making: The effects of gender stereotype threat moderated by sensitivity to punishment and fear of negative evaluation. </w:t>
      </w:r>
      <w:r w:rsidRPr="009B6F5B">
        <w:rPr>
          <w:rFonts w:ascii="Times New Roman" w:hAnsi="Times New Roman" w:cs="Times New Roman"/>
          <w:i/>
          <w:iCs/>
          <w:szCs w:val="24"/>
        </w:rPr>
        <w:t xml:space="preserve">Journal of </w:t>
      </w:r>
      <w:proofErr w:type="spellStart"/>
      <w:r w:rsidRPr="009B6F5B">
        <w:rPr>
          <w:rFonts w:ascii="Times New Roman" w:hAnsi="Times New Roman" w:cs="Times New Roman"/>
          <w:i/>
          <w:iCs/>
          <w:szCs w:val="24"/>
        </w:rPr>
        <w:t>Behavioral</w:t>
      </w:r>
      <w:proofErr w:type="spellEnd"/>
      <w:r w:rsidRPr="009B6F5B">
        <w:rPr>
          <w:rFonts w:ascii="Times New Roman" w:hAnsi="Times New Roman" w:cs="Times New Roman"/>
          <w:i/>
          <w:iCs/>
          <w:szCs w:val="24"/>
        </w:rPr>
        <w:t xml:space="preserve"> Decision Making</w:t>
      </w:r>
      <w:r w:rsidRPr="009B6F5B">
        <w:rPr>
          <w:rFonts w:ascii="Times New Roman" w:hAnsi="Times New Roman" w:cs="Times New Roman"/>
          <w:szCs w:val="24"/>
        </w:rPr>
        <w:t xml:space="preserve">, </w:t>
      </w:r>
      <w:r w:rsidRPr="009B6F5B">
        <w:rPr>
          <w:rFonts w:ascii="Times New Roman" w:hAnsi="Times New Roman" w:cs="Times New Roman"/>
          <w:i/>
          <w:iCs/>
          <w:szCs w:val="24"/>
        </w:rPr>
        <w:t>34</w:t>
      </w:r>
      <w:r w:rsidRPr="009B6F5B">
        <w:rPr>
          <w:rFonts w:ascii="Times New Roman" w:hAnsi="Times New Roman" w:cs="Times New Roman"/>
          <w:szCs w:val="24"/>
        </w:rPr>
        <w:t xml:space="preserve">(5), 706–717. </w:t>
      </w:r>
      <w:hyperlink r:id="rId44" w:tgtFrame="_new" w:history="1">
        <w:r w:rsidRPr="009B6F5B">
          <w:rPr>
            <w:rStyle w:val="Hyperlink"/>
            <w:rFonts w:ascii="Times New Roman" w:hAnsi="Times New Roman" w:cs="Times New Roman"/>
            <w:szCs w:val="24"/>
          </w:rPr>
          <w:t>https://doi.org/10.1002/bdm.2239</w:t>
        </w:r>
      </w:hyperlink>
    </w:p>
    <w:p w14:paraId="069DE789" w14:textId="77777777" w:rsidR="00A5736D" w:rsidRPr="009B6F5B" w:rsidRDefault="00A5736D" w:rsidP="00216282">
      <w:pPr>
        <w:pStyle w:val="NoSpacing"/>
        <w:spacing w:line="480" w:lineRule="auto"/>
        <w:jc w:val="both"/>
        <w:rPr>
          <w:rFonts w:ascii="Times New Roman" w:hAnsi="Times New Roman" w:cs="Times New Roman"/>
          <w:szCs w:val="24"/>
        </w:rPr>
      </w:pPr>
    </w:p>
    <w:p w14:paraId="4990C633" w14:textId="77777777" w:rsidR="0094443F" w:rsidRPr="009B6F5B" w:rsidRDefault="0094443F" w:rsidP="00216282">
      <w:pPr>
        <w:pStyle w:val="NoSpacing"/>
        <w:spacing w:line="480" w:lineRule="auto"/>
        <w:jc w:val="both"/>
        <w:rPr>
          <w:rFonts w:ascii="Times New Roman" w:hAnsi="Times New Roman" w:cs="Times New Roman"/>
          <w:szCs w:val="24"/>
        </w:rPr>
      </w:pPr>
    </w:p>
    <w:p w14:paraId="5C171870" w14:textId="77777777" w:rsidR="0094443F" w:rsidRPr="009B6F5B" w:rsidRDefault="0094443F" w:rsidP="00216282">
      <w:pPr>
        <w:pStyle w:val="NoSpacing"/>
        <w:spacing w:line="480" w:lineRule="auto"/>
        <w:jc w:val="both"/>
        <w:rPr>
          <w:rFonts w:ascii="Times New Roman" w:hAnsi="Times New Roman" w:cs="Times New Roman"/>
          <w:szCs w:val="24"/>
        </w:rPr>
      </w:pPr>
    </w:p>
    <w:p w14:paraId="20DE5B48" w14:textId="77777777" w:rsidR="0094443F" w:rsidRPr="009B6F5B" w:rsidRDefault="0094443F" w:rsidP="00216282">
      <w:pPr>
        <w:pStyle w:val="NoSpacing"/>
        <w:spacing w:line="480" w:lineRule="auto"/>
        <w:jc w:val="both"/>
        <w:rPr>
          <w:rFonts w:ascii="Times New Roman" w:hAnsi="Times New Roman" w:cs="Times New Roman"/>
          <w:szCs w:val="24"/>
        </w:rPr>
      </w:pPr>
    </w:p>
    <w:p w14:paraId="4F304FCB" w14:textId="77777777" w:rsidR="0094443F" w:rsidRPr="009B6F5B" w:rsidRDefault="0094443F" w:rsidP="00216282">
      <w:pPr>
        <w:pStyle w:val="NoSpacing"/>
        <w:spacing w:line="480" w:lineRule="auto"/>
        <w:jc w:val="both"/>
        <w:rPr>
          <w:rFonts w:ascii="Times New Roman" w:hAnsi="Times New Roman" w:cs="Times New Roman"/>
          <w:szCs w:val="24"/>
        </w:rPr>
      </w:pPr>
    </w:p>
    <w:p w14:paraId="311D845A" w14:textId="77777777" w:rsidR="0094443F" w:rsidRPr="009B6F5B" w:rsidRDefault="0094443F" w:rsidP="00216282">
      <w:pPr>
        <w:pStyle w:val="NoSpacing"/>
        <w:spacing w:line="480" w:lineRule="auto"/>
        <w:jc w:val="both"/>
        <w:rPr>
          <w:rFonts w:ascii="Times New Roman" w:hAnsi="Times New Roman" w:cs="Times New Roman"/>
          <w:szCs w:val="24"/>
        </w:rPr>
      </w:pPr>
    </w:p>
    <w:p w14:paraId="46A58ADB" w14:textId="77777777" w:rsidR="0094443F" w:rsidRPr="009B6F5B" w:rsidRDefault="0094443F" w:rsidP="00216282">
      <w:pPr>
        <w:pStyle w:val="NoSpacing"/>
        <w:spacing w:line="480" w:lineRule="auto"/>
        <w:jc w:val="both"/>
        <w:rPr>
          <w:rFonts w:ascii="Times New Roman" w:hAnsi="Times New Roman" w:cs="Times New Roman"/>
          <w:szCs w:val="24"/>
        </w:rPr>
      </w:pPr>
    </w:p>
    <w:p w14:paraId="127E3438" w14:textId="77777777" w:rsidR="0094443F" w:rsidRPr="009B6F5B" w:rsidRDefault="0094443F" w:rsidP="00216282">
      <w:pPr>
        <w:pStyle w:val="NoSpacing"/>
        <w:spacing w:line="480" w:lineRule="auto"/>
        <w:jc w:val="both"/>
        <w:rPr>
          <w:rFonts w:ascii="Times New Roman" w:hAnsi="Times New Roman" w:cs="Times New Roman"/>
          <w:b/>
          <w:bCs/>
        </w:rPr>
      </w:pPr>
      <w:r w:rsidRPr="009B6F5B">
        <w:rPr>
          <w:rFonts w:ascii="Times New Roman" w:hAnsi="Times New Roman" w:cs="Times New Roman"/>
          <w:b/>
          <w:bCs/>
        </w:rPr>
        <w:t>Notes on contributors (author biograph)</w:t>
      </w:r>
    </w:p>
    <w:p w14:paraId="0F812710" w14:textId="012B5973" w:rsidR="0094443F" w:rsidRPr="009B6F5B" w:rsidRDefault="0094443F" w:rsidP="00216282">
      <w:pPr>
        <w:pStyle w:val="NoSpacing"/>
        <w:spacing w:line="480" w:lineRule="auto"/>
        <w:jc w:val="both"/>
        <w:rPr>
          <w:rFonts w:ascii="Times New Roman" w:hAnsi="Times New Roman" w:cs="Times New Roman"/>
        </w:rPr>
      </w:pPr>
      <w:r w:rsidRPr="009B6F5B">
        <w:rPr>
          <w:rFonts w:ascii="Times New Roman" w:hAnsi="Times New Roman" w:cs="Times New Roman"/>
        </w:rPr>
        <w:t>Christian Bokhove</w:t>
      </w:r>
      <w:r w:rsidR="00063155" w:rsidRPr="009B6F5B">
        <w:rPr>
          <w:rFonts w:ascii="Times New Roman" w:hAnsi="Times New Roman" w:cs="Times New Roman"/>
        </w:rPr>
        <w:t xml:space="preserve"> is a Professor in Mathematics Education at the University of Southampton. He is a specialist on international comparisons in mathematics education, the use of technology, and innovative methodologies.</w:t>
      </w:r>
    </w:p>
    <w:p w14:paraId="03954E83" w14:textId="106E73B1" w:rsidR="00063155" w:rsidRPr="009B6F5B" w:rsidRDefault="0094443F" w:rsidP="00216282">
      <w:pPr>
        <w:pStyle w:val="NoSpacing"/>
        <w:spacing w:line="480" w:lineRule="auto"/>
        <w:jc w:val="both"/>
        <w:rPr>
          <w:rFonts w:ascii="Times New Roman" w:hAnsi="Times New Roman" w:cs="Times New Roman"/>
        </w:rPr>
      </w:pPr>
      <w:r w:rsidRPr="009B6F5B">
        <w:rPr>
          <w:rFonts w:ascii="Times New Roman" w:hAnsi="Times New Roman" w:cs="Times New Roman"/>
        </w:rPr>
        <w:t>John</w:t>
      </w:r>
      <w:r w:rsidR="00063155" w:rsidRPr="009B6F5B">
        <w:rPr>
          <w:rFonts w:ascii="Times New Roman" w:hAnsi="Times New Roman" w:cs="Times New Roman"/>
        </w:rPr>
        <w:t xml:space="preserve"> Jerrim is a Professor of Education and Social Statistics at University College London. He specialises in international comparisons of educational achievement and applied quantitative education research.</w:t>
      </w:r>
    </w:p>
    <w:p w14:paraId="63253350" w14:textId="66254A70" w:rsidR="00063155" w:rsidRPr="009B6F5B" w:rsidRDefault="00063155" w:rsidP="00216282">
      <w:pPr>
        <w:pStyle w:val="NoSpacing"/>
        <w:spacing w:line="480" w:lineRule="auto"/>
        <w:jc w:val="both"/>
        <w:rPr>
          <w:rFonts w:ascii="Times New Roman" w:hAnsi="Times New Roman" w:cs="Times New Roman"/>
          <w:szCs w:val="24"/>
        </w:rPr>
        <w:sectPr w:rsidR="00063155" w:rsidRPr="009B6F5B" w:rsidSect="0039791D">
          <w:footerReference w:type="default" r:id="rId45"/>
          <w:pgSz w:w="11906" w:h="16838"/>
          <w:pgMar w:top="1440" w:right="1440" w:bottom="1440" w:left="1440" w:header="708" w:footer="708" w:gutter="0"/>
          <w:cols w:space="708"/>
          <w:docGrid w:linePitch="360"/>
        </w:sectPr>
      </w:pPr>
      <w:r w:rsidRPr="009B6F5B">
        <w:rPr>
          <w:rFonts w:ascii="Times New Roman" w:hAnsi="Times New Roman" w:cs="Times New Roman"/>
          <w:szCs w:val="24"/>
        </w:rPr>
        <w:t xml:space="preserve">Sam Sims is an assistant professor at </w:t>
      </w:r>
      <w:r w:rsidRPr="009B6F5B">
        <w:rPr>
          <w:rFonts w:ascii="Times New Roman" w:hAnsi="Times New Roman" w:cs="Times New Roman"/>
        </w:rPr>
        <w:t xml:space="preserve">University College London. He specialises in research about teachers and applied quantitative education research. </w:t>
      </w:r>
    </w:p>
    <w:p w14:paraId="6DEB615A" w14:textId="1E3EFFE2" w:rsidR="00706D14" w:rsidRPr="009B6F5B" w:rsidRDefault="00706D14" w:rsidP="007779D0">
      <w:pPr>
        <w:pStyle w:val="NoSpacing"/>
        <w:rPr>
          <w:rFonts w:ascii="Times New Roman" w:hAnsi="Times New Roman" w:cs="Times New Roman"/>
          <w:szCs w:val="24"/>
        </w:rPr>
      </w:pPr>
      <w:bookmarkStart w:id="8" w:name="_Hlk138069350"/>
      <w:r w:rsidRPr="009B6F5B">
        <w:rPr>
          <w:rFonts w:ascii="Times New Roman" w:hAnsi="Times New Roman" w:cs="Times New Roman"/>
          <w:b/>
          <w:bCs/>
          <w:szCs w:val="24"/>
        </w:rPr>
        <w:lastRenderedPageBreak/>
        <w:t>Table 1.</w:t>
      </w:r>
      <w:r w:rsidRPr="009B6F5B">
        <w:rPr>
          <w:rFonts w:ascii="Times New Roman" w:hAnsi="Times New Roman" w:cs="Times New Roman"/>
          <w:szCs w:val="24"/>
        </w:rPr>
        <w:t xml:space="preserve"> Descriptive statistics for the distribution of inspector characteristics</w:t>
      </w:r>
      <w:r w:rsidR="007779D0" w:rsidRPr="009B6F5B">
        <w:rPr>
          <w:rFonts w:ascii="Times New Roman" w:hAnsi="Times New Roman" w:cs="Times New Roman"/>
          <w:szCs w:val="24"/>
        </w:rPr>
        <w:t>.</w:t>
      </w:r>
    </w:p>
    <w:p w14:paraId="7A02B34D" w14:textId="77777777" w:rsidR="00706D14" w:rsidRPr="009B6F5B" w:rsidRDefault="00706D14" w:rsidP="00706D14">
      <w:pPr>
        <w:pStyle w:val="NoSpacing"/>
        <w:jc w:val="center"/>
        <w:rPr>
          <w:rFonts w:ascii="Times New Roman" w:hAnsi="Times New Roman" w:cs="Times New Roman"/>
          <w:szCs w:val="24"/>
        </w:rPr>
      </w:pPr>
    </w:p>
    <w:tbl>
      <w:tblPr>
        <w:tblW w:w="8340" w:type="dxa"/>
        <w:jc w:val="center"/>
        <w:tblLook w:val="04A0" w:firstRow="1" w:lastRow="0" w:firstColumn="1" w:lastColumn="0" w:noHBand="0" w:noVBand="1"/>
      </w:tblPr>
      <w:tblGrid>
        <w:gridCol w:w="3400"/>
        <w:gridCol w:w="1340"/>
        <w:gridCol w:w="1300"/>
        <w:gridCol w:w="1160"/>
        <w:gridCol w:w="1140"/>
      </w:tblGrid>
      <w:tr w:rsidR="00706D14" w:rsidRPr="009B6F5B" w14:paraId="3F624F3E" w14:textId="77777777" w:rsidTr="006D71C5">
        <w:trPr>
          <w:trHeight w:val="230"/>
          <w:jc w:val="center"/>
        </w:trPr>
        <w:tc>
          <w:tcPr>
            <w:tcW w:w="3400" w:type="dxa"/>
            <w:tcBorders>
              <w:top w:val="single" w:sz="4" w:space="0" w:color="auto"/>
              <w:left w:val="nil"/>
              <w:bottom w:val="nil"/>
              <w:right w:val="nil"/>
            </w:tcBorders>
            <w:shd w:val="clear" w:color="000000" w:fill="B4C6E7"/>
            <w:noWrap/>
            <w:vAlign w:val="bottom"/>
            <w:hideMark/>
          </w:tcPr>
          <w:p w14:paraId="54A589AE"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w:t>
            </w:r>
          </w:p>
        </w:tc>
        <w:tc>
          <w:tcPr>
            <w:tcW w:w="2640" w:type="dxa"/>
            <w:gridSpan w:val="2"/>
            <w:tcBorders>
              <w:top w:val="single" w:sz="4" w:space="0" w:color="auto"/>
              <w:left w:val="nil"/>
              <w:bottom w:val="nil"/>
              <w:right w:val="single" w:sz="4" w:space="0" w:color="000000"/>
            </w:tcBorders>
            <w:shd w:val="clear" w:color="000000" w:fill="B4C6E7"/>
            <w:noWrap/>
            <w:vAlign w:val="bottom"/>
            <w:hideMark/>
          </w:tcPr>
          <w:p w14:paraId="6D9FCA06"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Primary</w:t>
            </w:r>
          </w:p>
        </w:tc>
        <w:tc>
          <w:tcPr>
            <w:tcW w:w="2300" w:type="dxa"/>
            <w:gridSpan w:val="2"/>
            <w:tcBorders>
              <w:top w:val="single" w:sz="4" w:space="0" w:color="auto"/>
              <w:left w:val="nil"/>
              <w:bottom w:val="nil"/>
              <w:right w:val="nil"/>
            </w:tcBorders>
            <w:shd w:val="clear" w:color="000000" w:fill="B4C6E7"/>
            <w:noWrap/>
            <w:vAlign w:val="bottom"/>
            <w:hideMark/>
          </w:tcPr>
          <w:p w14:paraId="26164503"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Secondary</w:t>
            </w:r>
          </w:p>
        </w:tc>
      </w:tr>
      <w:tr w:rsidR="00706D14" w:rsidRPr="009B6F5B" w14:paraId="01855617" w14:textId="77777777" w:rsidTr="006D71C5">
        <w:trPr>
          <w:trHeight w:val="230"/>
          <w:jc w:val="center"/>
        </w:trPr>
        <w:tc>
          <w:tcPr>
            <w:tcW w:w="3400" w:type="dxa"/>
            <w:tcBorders>
              <w:top w:val="nil"/>
              <w:left w:val="nil"/>
              <w:bottom w:val="single" w:sz="4" w:space="0" w:color="auto"/>
              <w:right w:val="nil"/>
            </w:tcBorders>
            <w:shd w:val="clear" w:color="000000" w:fill="B4C6E7"/>
            <w:noWrap/>
            <w:vAlign w:val="bottom"/>
            <w:hideMark/>
          </w:tcPr>
          <w:p w14:paraId="3986DE7B"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w:t>
            </w:r>
          </w:p>
        </w:tc>
        <w:tc>
          <w:tcPr>
            <w:tcW w:w="1340" w:type="dxa"/>
            <w:tcBorders>
              <w:top w:val="nil"/>
              <w:left w:val="nil"/>
              <w:bottom w:val="single" w:sz="4" w:space="0" w:color="auto"/>
              <w:right w:val="nil"/>
            </w:tcBorders>
            <w:shd w:val="clear" w:color="000000" w:fill="B4C6E7"/>
            <w:noWrap/>
            <w:vAlign w:val="bottom"/>
            <w:hideMark/>
          </w:tcPr>
          <w:p w14:paraId="0611F02D"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Short</w:t>
            </w:r>
          </w:p>
        </w:tc>
        <w:tc>
          <w:tcPr>
            <w:tcW w:w="1300" w:type="dxa"/>
            <w:tcBorders>
              <w:top w:val="nil"/>
              <w:left w:val="nil"/>
              <w:bottom w:val="single" w:sz="4" w:space="0" w:color="auto"/>
              <w:right w:val="single" w:sz="4" w:space="0" w:color="auto"/>
            </w:tcBorders>
            <w:shd w:val="clear" w:color="000000" w:fill="B4C6E7"/>
            <w:noWrap/>
            <w:vAlign w:val="bottom"/>
            <w:hideMark/>
          </w:tcPr>
          <w:p w14:paraId="79379981"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Not short</w:t>
            </w:r>
          </w:p>
        </w:tc>
        <w:tc>
          <w:tcPr>
            <w:tcW w:w="1160" w:type="dxa"/>
            <w:tcBorders>
              <w:top w:val="nil"/>
              <w:left w:val="nil"/>
              <w:bottom w:val="single" w:sz="4" w:space="0" w:color="auto"/>
              <w:right w:val="nil"/>
            </w:tcBorders>
            <w:shd w:val="clear" w:color="000000" w:fill="B4C6E7"/>
            <w:noWrap/>
            <w:vAlign w:val="bottom"/>
            <w:hideMark/>
          </w:tcPr>
          <w:p w14:paraId="6508DBAD"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Short</w:t>
            </w:r>
          </w:p>
        </w:tc>
        <w:tc>
          <w:tcPr>
            <w:tcW w:w="1140" w:type="dxa"/>
            <w:tcBorders>
              <w:top w:val="nil"/>
              <w:left w:val="nil"/>
              <w:bottom w:val="single" w:sz="4" w:space="0" w:color="auto"/>
              <w:right w:val="nil"/>
            </w:tcBorders>
            <w:shd w:val="clear" w:color="000000" w:fill="B4C6E7"/>
            <w:noWrap/>
            <w:vAlign w:val="bottom"/>
            <w:hideMark/>
          </w:tcPr>
          <w:p w14:paraId="1FE078C1"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Not short</w:t>
            </w:r>
          </w:p>
        </w:tc>
      </w:tr>
      <w:tr w:rsidR="00706D14" w:rsidRPr="009B6F5B" w14:paraId="6E58E414" w14:textId="77777777" w:rsidTr="006D71C5">
        <w:trPr>
          <w:trHeight w:val="230"/>
          <w:jc w:val="center"/>
        </w:trPr>
        <w:tc>
          <w:tcPr>
            <w:tcW w:w="3400" w:type="dxa"/>
            <w:tcBorders>
              <w:top w:val="nil"/>
              <w:left w:val="nil"/>
              <w:bottom w:val="nil"/>
              <w:right w:val="nil"/>
            </w:tcBorders>
            <w:shd w:val="clear" w:color="auto" w:fill="auto"/>
            <w:noWrap/>
            <w:vAlign w:val="bottom"/>
            <w:hideMark/>
          </w:tcPr>
          <w:p w14:paraId="734458E4"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Lead inspector contract</w:t>
            </w:r>
          </w:p>
        </w:tc>
        <w:tc>
          <w:tcPr>
            <w:tcW w:w="1340" w:type="dxa"/>
            <w:tcBorders>
              <w:top w:val="nil"/>
              <w:left w:val="nil"/>
              <w:bottom w:val="nil"/>
              <w:right w:val="nil"/>
            </w:tcBorders>
            <w:shd w:val="clear" w:color="auto" w:fill="auto"/>
            <w:noWrap/>
            <w:vAlign w:val="bottom"/>
            <w:hideMark/>
          </w:tcPr>
          <w:p w14:paraId="201306F0"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p>
        </w:tc>
        <w:tc>
          <w:tcPr>
            <w:tcW w:w="1300" w:type="dxa"/>
            <w:tcBorders>
              <w:top w:val="nil"/>
              <w:left w:val="nil"/>
              <w:bottom w:val="nil"/>
              <w:right w:val="single" w:sz="4" w:space="0" w:color="auto"/>
            </w:tcBorders>
            <w:shd w:val="clear" w:color="auto" w:fill="auto"/>
            <w:noWrap/>
            <w:vAlign w:val="bottom"/>
            <w:hideMark/>
          </w:tcPr>
          <w:p w14:paraId="14FDD79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w:t>
            </w:r>
          </w:p>
        </w:tc>
        <w:tc>
          <w:tcPr>
            <w:tcW w:w="1160" w:type="dxa"/>
            <w:tcBorders>
              <w:top w:val="nil"/>
              <w:left w:val="nil"/>
              <w:bottom w:val="nil"/>
              <w:right w:val="nil"/>
            </w:tcBorders>
            <w:shd w:val="clear" w:color="auto" w:fill="auto"/>
            <w:noWrap/>
            <w:vAlign w:val="bottom"/>
            <w:hideMark/>
          </w:tcPr>
          <w:p w14:paraId="6945853D"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p>
        </w:tc>
        <w:tc>
          <w:tcPr>
            <w:tcW w:w="1140" w:type="dxa"/>
            <w:tcBorders>
              <w:top w:val="nil"/>
              <w:left w:val="nil"/>
              <w:bottom w:val="nil"/>
              <w:right w:val="nil"/>
            </w:tcBorders>
            <w:shd w:val="clear" w:color="auto" w:fill="auto"/>
            <w:noWrap/>
            <w:vAlign w:val="bottom"/>
            <w:hideMark/>
          </w:tcPr>
          <w:p w14:paraId="2B1561E2"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r>
      <w:tr w:rsidR="00706D14" w:rsidRPr="009B6F5B" w14:paraId="601FB865" w14:textId="77777777" w:rsidTr="006D71C5">
        <w:trPr>
          <w:trHeight w:val="230"/>
          <w:jc w:val="center"/>
        </w:trPr>
        <w:tc>
          <w:tcPr>
            <w:tcW w:w="3400" w:type="dxa"/>
            <w:tcBorders>
              <w:top w:val="nil"/>
              <w:left w:val="nil"/>
              <w:bottom w:val="nil"/>
              <w:right w:val="nil"/>
            </w:tcBorders>
            <w:shd w:val="clear" w:color="auto" w:fill="auto"/>
            <w:noWrap/>
            <w:vAlign w:val="bottom"/>
            <w:hideMark/>
          </w:tcPr>
          <w:p w14:paraId="6332D052" w14:textId="7F9C5D0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H</w:t>
            </w:r>
            <w:r w:rsidR="00564E5C" w:rsidRPr="009B6F5B">
              <w:rPr>
                <w:rFonts w:ascii="Times New Roman" w:eastAsia="Times New Roman" w:hAnsi="Times New Roman" w:cs="Times New Roman"/>
                <w:color w:val="000000"/>
                <w:sz w:val="22"/>
                <w:szCs w:val="22"/>
                <w:lang w:eastAsia="en-GB"/>
              </w:rPr>
              <w:t>er Majesty’s Inspector</w:t>
            </w:r>
          </w:p>
        </w:tc>
        <w:tc>
          <w:tcPr>
            <w:tcW w:w="1340" w:type="dxa"/>
            <w:tcBorders>
              <w:top w:val="nil"/>
              <w:left w:val="nil"/>
              <w:bottom w:val="nil"/>
              <w:right w:val="nil"/>
            </w:tcBorders>
            <w:shd w:val="clear" w:color="auto" w:fill="auto"/>
            <w:noWrap/>
            <w:vAlign w:val="bottom"/>
            <w:hideMark/>
          </w:tcPr>
          <w:p w14:paraId="2F6EB9C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59%</w:t>
            </w:r>
          </w:p>
        </w:tc>
        <w:tc>
          <w:tcPr>
            <w:tcW w:w="1300" w:type="dxa"/>
            <w:tcBorders>
              <w:top w:val="nil"/>
              <w:left w:val="nil"/>
              <w:bottom w:val="nil"/>
              <w:right w:val="single" w:sz="4" w:space="0" w:color="auto"/>
            </w:tcBorders>
            <w:shd w:val="clear" w:color="auto" w:fill="auto"/>
            <w:noWrap/>
            <w:vAlign w:val="bottom"/>
            <w:hideMark/>
          </w:tcPr>
          <w:p w14:paraId="45D9AE8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20%</w:t>
            </w:r>
          </w:p>
        </w:tc>
        <w:tc>
          <w:tcPr>
            <w:tcW w:w="1160" w:type="dxa"/>
            <w:tcBorders>
              <w:top w:val="nil"/>
              <w:left w:val="nil"/>
              <w:bottom w:val="nil"/>
              <w:right w:val="nil"/>
            </w:tcBorders>
            <w:shd w:val="clear" w:color="auto" w:fill="auto"/>
            <w:noWrap/>
            <w:vAlign w:val="bottom"/>
            <w:hideMark/>
          </w:tcPr>
          <w:p w14:paraId="4B0A5E5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60%</w:t>
            </w:r>
          </w:p>
        </w:tc>
        <w:tc>
          <w:tcPr>
            <w:tcW w:w="1140" w:type="dxa"/>
            <w:tcBorders>
              <w:top w:val="nil"/>
              <w:left w:val="nil"/>
              <w:bottom w:val="nil"/>
              <w:right w:val="nil"/>
            </w:tcBorders>
            <w:shd w:val="clear" w:color="auto" w:fill="auto"/>
            <w:noWrap/>
            <w:vAlign w:val="bottom"/>
            <w:hideMark/>
          </w:tcPr>
          <w:p w14:paraId="67D1365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45%</w:t>
            </w:r>
          </w:p>
        </w:tc>
      </w:tr>
      <w:tr w:rsidR="00706D14" w:rsidRPr="009B6F5B" w14:paraId="32974D60" w14:textId="77777777" w:rsidTr="006D71C5">
        <w:trPr>
          <w:trHeight w:val="230"/>
          <w:jc w:val="center"/>
        </w:trPr>
        <w:tc>
          <w:tcPr>
            <w:tcW w:w="3400" w:type="dxa"/>
            <w:tcBorders>
              <w:top w:val="nil"/>
              <w:left w:val="nil"/>
              <w:bottom w:val="nil"/>
              <w:right w:val="nil"/>
            </w:tcBorders>
            <w:shd w:val="clear" w:color="auto" w:fill="auto"/>
            <w:noWrap/>
            <w:vAlign w:val="bottom"/>
            <w:hideMark/>
          </w:tcPr>
          <w:p w14:paraId="3BF1EB62" w14:textId="51C1CF7B"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O</w:t>
            </w:r>
            <w:r w:rsidR="00564E5C" w:rsidRPr="009B6F5B">
              <w:rPr>
                <w:rFonts w:ascii="Times New Roman" w:eastAsia="Times New Roman" w:hAnsi="Times New Roman" w:cs="Times New Roman"/>
                <w:color w:val="000000"/>
                <w:sz w:val="22"/>
                <w:szCs w:val="22"/>
                <w:lang w:eastAsia="en-GB"/>
              </w:rPr>
              <w:t>fsted Inspector</w:t>
            </w:r>
          </w:p>
        </w:tc>
        <w:tc>
          <w:tcPr>
            <w:tcW w:w="1340" w:type="dxa"/>
            <w:tcBorders>
              <w:top w:val="nil"/>
              <w:left w:val="nil"/>
              <w:bottom w:val="nil"/>
              <w:right w:val="nil"/>
            </w:tcBorders>
            <w:shd w:val="clear" w:color="auto" w:fill="auto"/>
            <w:noWrap/>
            <w:vAlign w:val="bottom"/>
            <w:hideMark/>
          </w:tcPr>
          <w:p w14:paraId="4ADFEFA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41%</w:t>
            </w:r>
          </w:p>
        </w:tc>
        <w:tc>
          <w:tcPr>
            <w:tcW w:w="1300" w:type="dxa"/>
            <w:tcBorders>
              <w:top w:val="nil"/>
              <w:left w:val="nil"/>
              <w:bottom w:val="nil"/>
              <w:right w:val="single" w:sz="4" w:space="0" w:color="auto"/>
            </w:tcBorders>
            <w:shd w:val="clear" w:color="auto" w:fill="auto"/>
            <w:noWrap/>
            <w:vAlign w:val="bottom"/>
            <w:hideMark/>
          </w:tcPr>
          <w:p w14:paraId="0BF8FC50"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80%</w:t>
            </w:r>
          </w:p>
        </w:tc>
        <w:tc>
          <w:tcPr>
            <w:tcW w:w="1160" w:type="dxa"/>
            <w:tcBorders>
              <w:top w:val="nil"/>
              <w:left w:val="nil"/>
              <w:bottom w:val="nil"/>
              <w:right w:val="nil"/>
            </w:tcBorders>
            <w:shd w:val="clear" w:color="auto" w:fill="auto"/>
            <w:noWrap/>
            <w:vAlign w:val="bottom"/>
            <w:hideMark/>
          </w:tcPr>
          <w:p w14:paraId="69F4301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40%</w:t>
            </w:r>
          </w:p>
        </w:tc>
        <w:tc>
          <w:tcPr>
            <w:tcW w:w="1140" w:type="dxa"/>
            <w:tcBorders>
              <w:top w:val="nil"/>
              <w:left w:val="nil"/>
              <w:bottom w:val="nil"/>
              <w:right w:val="nil"/>
            </w:tcBorders>
            <w:shd w:val="clear" w:color="auto" w:fill="auto"/>
            <w:noWrap/>
            <w:vAlign w:val="bottom"/>
            <w:hideMark/>
          </w:tcPr>
          <w:p w14:paraId="57E6214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55%</w:t>
            </w:r>
          </w:p>
        </w:tc>
      </w:tr>
      <w:tr w:rsidR="00706D14" w:rsidRPr="009B6F5B" w14:paraId="1CC294FB" w14:textId="77777777" w:rsidTr="006D71C5">
        <w:trPr>
          <w:trHeight w:val="230"/>
          <w:jc w:val="center"/>
        </w:trPr>
        <w:tc>
          <w:tcPr>
            <w:tcW w:w="3400" w:type="dxa"/>
            <w:tcBorders>
              <w:top w:val="nil"/>
              <w:left w:val="nil"/>
              <w:bottom w:val="nil"/>
              <w:right w:val="nil"/>
            </w:tcBorders>
            <w:shd w:val="clear" w:color="auto" w:fill="auto"/>
            <w:noWrap/>
            <w:vAlign w:val="bottom"/>
            <w:hideMark/>
          </w:tcPr>
          <w:p w14:paraId="718038A2"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Lead inspector gender</w:t>
            </w:r>
          </w:p>
        </w:tc>
        <w:tc>
          <w:tcPr>
            <w:tcW w:w="1340" w:type="dxa"/>
            <w:tcBorders>
              <w:top w:val="nil"/>
              <w:left w:val="nil"/>
              <w:bottom w:val="nil"/>
              <w:right w:val="nil"/>
            </w:tcBorders>
            <w:shd w:val="clear" w:color="auto" w:fill="auto"/>
            <w:noWrap/>
            <w:vAlign w:val="bottom"/>
            <w:hideMark/>
          </w:tcPr>
          <w:p w14:paraId="5F099A1B"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p>
        </w:tc>
        <w:tc>
          <w:tcPr>
            <w:tcW w:w="1300" w:type="dxa"/>
            <w:tcBorders>
              <w:top w:val="nil"/>
              <w:left w:val="nil"/>
              <w:bottom w:val="nil"/>
              <w:right w:val="single" w:sz="4" w:space="0" w:color="auto"/>
            </w:tcBorders>
            <w:shd w:val="clear" w:color="auto" w:fill="auto"/>
            <w:noWrap/>
            <w:vAlign w:val="bottom"/>
            <w:hideMark/>
          </w:tcPr>
          <w:p w14:paraId="0E69F65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w:t>
            </w:r>
          </w:p>
        </w:tc>
        <w:tc>
          <w:tcPr>
            <w:tcW w:w="1160" w:type="dxa"/>
            <w:tcBorders>
              <w:top w:val="nil"/>
              <w:left w:val="nil"/>
              <w:bottom w:val="nil"/>
              <w:right w:val="nil"/>
            </w:tcBorders>
            <w:shd w:val="clear" w:color="auto" w:fill="auto"/>
            <w:noWrap/>
            <w:vAlign w:val="bottom"/>
            <w:hideMark/>
          </w:tcPr>
          <w:p w14:paraId="121D57F5"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p>
        </w:tc>
        <w:tc>
          <w:tcPr>
            <w:tcW w:w="1140" w:type="dxa"/>
            <w:tcBorders>
              <w:top w:val="nil"/>
              <w:left w:val="nil"/>
              <w:bottom w:val="nil"/>
              <w:right w:val="nil"/>
            </w:tcBorders>
            <w:shd w:val="clear" w:color="auto" w:fill="auto"/>
            <w:noWrap/>
            <w:vAlign w:val="bottom"/>
            <w:hideMark/>
          </w:tcPr>
          <w:p w14:paraId="0AC40363"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r>
      <w:tr w:rsidR="00706D14" w:rsidRPr="009B6F5B" w14:paraId="747EABA5" w14:textId="77777777" w:rsidTr="006D71C5">
        <w:trPr>
          <w:trHeight w:val="230"/>
          <w:jc w:val="center"/>
        </w:trPr>
        <w:tc>
          <w:tcPr>
            <w:tcW w:w="3400" w:type="dxa"/>
            <w:tcBorders>
              <w:top w:val="nil"/>
              <w:left w:val="nil"/>
              <w:bottom w:val="nil"/>
              <w:right w:val="nil"/>
            </w:tcBorders>
            <w:shd w:val="clear" w:color="auto" w:fill="auto"/>
            <w:noWrap/>
            <w:vAlign w:val="bottom"/>
            <w:hideMark/>
          </w:tcPr>
          <w:p w14:paraId="6FDA1482"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Female</w:t>
            </w:r>
          </w:p>
        </w:tc>
        <w:tc>
          <w:tcPr>
            <w:tcW w:w="1340" w:type="dxa"/>
            <w:tcBorders>
              <w:top w:val="nil"/>
              <w:left w:val="nil"/>
              <w:bottom w:val="nil"/>
              <w:right w:val="nil"/>
            </w:tcBorders>
            <w:shd w:val="clear" w:color="auto" w:fill="auto"/>
            <w:noWrap/>
            <w:vAlign w:val="bottom"/>
            <w:hideMark/>
          </w:tcPr>
          <w:p w14:paraId="1C51A95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54%</w:t>
            </w:r>
          </w:p>
        </w:tc>
        <w:tc>
          <w:tcPr>
            <w:tcW w:w="1300" w:type="dxa"/>
            <w:tcBorders>
              <w:top w:val="nil"/>
              <w:left w:val="nil"/>
              <w:bottom w:val="nil"/>
              <w:right w:val="single" w:sz="4" w:space="0" w:color="auto"/>
            </w:tcBorders>
            <w:shd w:val="clear" w:color="auto" w:fill="auto"/>
            <w:noWrap/>
            <w:vAlign w:val="bottom"/>
            <w:hideMark/>
          </w:tcPr>
          <w:p w14:paraId="03D9B6CA"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48%</w:t>
            </w:r>
          </w:p>
        </w:tc>
        <w:tc>
          <w:tcPr>
            <w:tcW w:w="1160" w:type="dxa"/>
            <w:tcBorders>
              <w:top w:val="nil"/>
              <w:left w:val="nil"/>
              <w:bottom w:val="nil"/>
              <w:right w:val="nil"/>
            </w:tcBorders>
            <w:shd w:val="clear" w:color="auto" w:fill="auto"/>
            <w:noWrap/>
            <w:vAlign w:val="bottom"/>
            <w:hideMark/>
          </w:tcPr>
          <w:p w14:paraId="52460A7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44%</w:t>
            </w:r>
          </w:p>
        </w:tc>
        <w:tc>
          <w:tcPr>
            <w:tcW w:w="1140" w:type="dxa"/>
            <w:tcBorders>
              <w:top w:val="nil"/>
              <w:left w:val="nil"/>
              <w:bottom w:val="nil"/>
              <w:right w:val="nil"/>
            </w:tcBorders>
            <w:shd w:val="clear" w:color="auto" w:fill="auto"/>
            <w:noWrap/>
            <w:vAlign w:val="bottom"/>
            <w:hideMark/>
          </w:tcPr>
          <w:p w14:paraId="640D7CE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43%</w:t>
            </w:r>
          </w:p>
        </w:tc>
      </w:tr>
      <w:tr w:rsidR="00706D14" w:rsidRPr="009B6F5B" w14:paraId="38A57F83" w14:textId="77777777" w:rsidTr="006D71C5">
        <w:trPr>
          <w:trHeight w:val="230"/>
          <w:jc w:val="center"/>
        </w:trPr>
        <w:tc>
          <w:tcPr>
            <w:tcW w:w="3400" w:type="dxa"/>
            <w:tcBorders>
              <w:top w:val="nil"/>
              <w:left w:val="nil"/>
              <w:bottom w:val="nil"/>
              <w:right w:val="nil"/>
            </w:tcBorders>
            <w:shd w:val="clear" w:color="auto" w:fill="auto"/>
            <w:noWrap/>
            <w:vAlign w:val="bottom"/>
            <w:hideMark/>
          </w:tcPr>
          <w:p w14:paraId="3A8BDC71"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Male</w:t>
            </w:r>
          </w:p>
        </w:tc>
        <w:tc>
          <w:tcPr>
            <w:tcW w:w="1340" w:type="dxa"/>
            <w:tcBorders>
              <w:top w:val="nil"/>
              <w:left w:val="nil"/>
              <w:bottom w:val="nil"/>
              <w:right w:val="nil"/>
            </w:tcBorders>
            <w:shd w:val="clear" w:color="auto" w:fill="auto"/>
            <w:noWrap/>
            <w:vAlign w:val="bottom"/>
            <w:hideMark/>
          </w:tcPr>
          <w:p w14:paraId="2294AC80"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45%</w:t>
            </w:r>
          </w:p>
        </w:tc>
        <w:tc>
          <w:tcPr>
            <w:tcW w:w="1300" w:type="dxa"/>
            <w:tcBorders>
              <w:top w:val="nil"/>
              <w:left w:val="nil"/>
              <w:bottom w:val="nil"/>
              <w:right w:val="single" w:sz="4" w:space="0" w:color="auto"/>
            </w:tcBorders>
            <w:shd w:val="clear" w:color="auto" w:fill="auto"/>
            <w:noWrap/>
            <w:vAlign w:val="bottom"/>
            <w:hideMark/>
          </w:tcPr>
          <w:p w14:paraId="3CAA6EFC"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51%</w:t>
            </w:r>
          </w:p>
        </w:tc>
        <w:tc>
          <w:tcPr>
            <w:tcW w:w="1160" w:type="dxa"/>
            <w:tcBorders>
              <w:top w:val="nil"/>
              <w:left w:val="nil"/>
              <w:bottom w:val="nil"/>
              <w:right w:val="nil"/>
            </w:tcBorders>
            <w:shd w:val="clear" w:color="auto" w:fill="auto"/>
            <w:noWrap/>
            <w:vAlign w:val="bottom"/>
            <w:hideMark/>
          </w:tcPr>
          <w:p w14:paraId="7170942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55%</w:t>
            </w:r>
          </w:p>
        </w:tc>
        <w:tc>
          <w:tcPr>
            <w:tcW w:w="1140" w:type="dxa"/>
            <w:tcBorders>
              <w:top w:val="nil"/>
              <w:left w:val="nil"/>
              <w:bottom w:val="nil"/>
              <w:right w:val="nil"/>
            </w:tcBorders>
            <w:shd w:val="clear" w:color="auto" w:fill="auto"/>
            <w:noWrap/>
            <w:vAlign w:val="bottom"/>
            <w:hideMark/>
          </w:tcPr>
          <w:p w14:paraId="06EFCD5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56%</w:t>
            </w:r>
          </w:p>
        </w:tc>
      </w:tr>
      <w:tr w:rsidR="00706D14" w:rsidRPr="009B6F5B" w14:paraId="703EF7D0" w14:textId="77777777" w:rsidTr="006D71C5">
        <w:trPr>
          <w:trHeight w:val="230"/>
          <w:jc w:val="center"/>
        </w:trPr>
        <w:tc>
          <w:tcPr>
            <w:tcW w:w="3400" w:type="dxa"/>
            <w:tcBorders>
              <w:top w:val="nil"/>
              <w:left w:val="nil"/>
              <w:bottom w:val="nil"/>
              <w:right w:val="nil"/>
            </w:tcBorders>
            <w:shd w:val="clear" w:color="auto" w:fill="auto"/>
            <w:noWrap/>
            <w:vAlign w:val="bottom"/>
            <w:hideMark/>
          </w:tcPr>
          <w:p w14:paraId="40199690"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unknown</w:t>
            </w:r>
          </w:p>
        </w:tc>
        <w:tc>
          <w:tcPr>
            <w:tcW w:w="1340" w:type="dxa"/>
            <w:tcBorders>
              <w:top w:val="nil"/>
              <w:left w:val="nil"/>
              <w:bottom w:val="nil"/>
              <w:right w:val="nil"/>
            </w:tcBorders>
            <w:shd w:val="clear" w:color="auto" w:fill="auto"/>
            <w:noWrap/>
            <w:vAlign w:val="bottom"/>
            <w:hideMark/>
          </w:tcPr>
          <w:p w14:paraId="30B1E13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c>
          <w:tcPr>
            <w:tcW w:w="1300" w:type="dxa"/>
            <w:tcBorders>
              <w:top w:val="nil"/>
              <w:left w:val="nil"/>
              <w:bottom w:val="nil"/>
              <w:right w:val="single" w:sz="4" w:space="0" w:color="auto"/>
            </w:tcBorders>
            <w:shd w:val="clear" w:color="auto" w:fill="auto"/>
            <w:noWrap/>
            <w:vAlign w:val="bottom"/>
            <w:hideMark/>
          </w:tcPr>
          <w:p w14:paraId="3319B8B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c>
          <w:tcPr>
            <w:tcW w:w="1160" w:type="dxa"/>
            <w:tcBorders>
              <w:top w:val="nil"/>
              <w:left w:val="nil"/>
              <w:bottom w:val="nil"/>
              <w:right w:val="nil"/>
            </w:tcBorders>
            <w:shd w:val="clear" w:color="auto" w:fill="auto"/>
            <w:noWrap/>
            <w:vAlign w:val="bottom"/>
            <w:hideMark/>
          </w:tcPr>
          <w:p w14:paraId="7CD05E7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c>
          <w:tcPr>
            <w:tcW w:w="1140" w:type="dxa"/>
            <w:tcBorders>
              <w:top w:val="nil"/>
              <w:left w:val="nil"/>
              <w:bottom w:val="nil"/>
              <w:right w:val="nil"/>
            </w:tcBorders>
            <w:shd w:val="clear" w:color="auto" w:fill="auto"/>
            <w:noWrap/>
            <w:vAlign w:val="bottom"/>
            <w:hideMark/>
          </w:tcPr>
          <w:p w14:paraId="60C492C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r>
      <w:tr w:rsidR="00706D14" w:rsidRPr="009B6F5B" w14:paraId="559D6BC3" w14:textId="77777777" w:rsidTr="006D71C5">
        <w:trPr>
          <w:trHeight w:val="230"/>
          <w:jc w:val="center"/>
        </w:trPr>
        <w:tc>
          <w:tcPr>
            <w:tcW w:w="3400" w:type="dxa"/>
            <w:tcBorders>
              <w:top w:val="nil"/>
              <w:left w:val="nil"/>
              <w:bottom w:val="nil"/>
              <w:right w:val="nil"/>
            </w:tcBorders>
            <w:shd w:val="clear" w:color="auto" w:fill="auto"/>
            <w:noWrap/>
            <w:vAlign w:val="bottom"/>
            <w:hideMark/>
          </w:tcPr>
          <w:p w14:paraId="3AB5D083"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Primary / secondary specialism</w:t>
            </w:r>
          </w:p>
        </w:tc>
        <w:tc>
          <w:tcPr>
            <w:tcW w:w="1340" w:type="dxa"/>
            <w:tcBorders>
              <w:top w:val="nil"/>
              <w:left w:val="nil"/>
              <w:bottom w:val="nil"/>
              <w:right w:val="nil"/>
            </w:tcBorders>
            <w:shd w:val="clear" w:color="auto" w:fill="auto"/>
            <w:noWrap/>
            <w:vAlign w:val="bottom"/>
            <w:hideMark/>
          </w:tcPr>
          <w:p w14:paraId="6C0D056F"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p>
        </w:tc>
        <w:tc>
          <w:tcPr>
            <w:tcW w:w="1300" w:type="dxa"/>
            <w:tcBorders>
              <w:top w:val="nil"/>
              <w:left w:val="nil"/>
              <w:bottom w:val="nil"/>
              <w:right w:val="single" w:sz="4" w:space="0" w:color="auto"/>
            </w:tcBorders>
            <w:shd w:val="clear" w:color="auto" w:fill="auto"/>
            <w:noWrap/>
            <w:vAlign w:val="bottom"/>
            <w:hideMark/>
          </w:tcPr>
          <w:p w14:paraId="4A9656FB"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w:t>
            </w:r>
          </w:p>
        </w:tc>
        <w:tc>
          <w:tcPr>
            <w:tcW w:w="1160" w:type="dxa"/>
            <w:tcBorders>
              <w:top w:val="nil"/>
              <w:left w:val="nil"/>
              <w:bottom w:val="nil"/>
              <w:right w:val="nil"/>
            </w:tcBorders>
            <w:shd w:val="clear" w:color="auto" w:fill="auto"/>
            <w:noWrap/>
            <w:vAlign w:val="bottom"/>
            <w:hideMark/>
          </w:tcPr>
          <w:p w14:paraId="0493A52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p>
        </w:tc>
        <w:tc>
          <w:tcPr>
            <w:tcW w:w="1140" w:type="dxa"/>
            <w:tcBorders>
              <w:top w:val="nil"/>
              <w:left w:val="nil"/>
              <w:bottom w:val="nil"/>
              <w:right w:val="nil"/>
            </w:tcBorders>
            <w:shd w:val="clear" w:color="auto" w:fill="auto"/>
            <w:noWrap/>
            <w:vAlign w:val="bottom"/>
            <w:hideMark/>
          </w:tcPr>
          <w:p w14:paraId="2F331445"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r>
      <w:tr w:rsidR="00706D14" w:rsidRPr="009B6F5B" w14:paraId="6D8D9C34" w14:textId="77777777" w:rsidTr="006D71C5">
        <w:trPr>
          <w:trHeight w:val="230"/>
          <w:jc w:val="center"/>
        </w:trPr>
        <w:tc>
          <w:tcPr>
            <w:tcW w:w="3400" w:type="dxa"/>
            <w:tcBorders>
              <w:top w:val="nil"/>
              <w:left w:val="nil"/>
              <w:bottom w:val="nil"/>
              <w:right w:val="nil"/>
            </w:tcBorders>
            <w:shd w:val="clear" w:color="auto" w:fill="auto"/>
            <w:noWrap/>
            <w:vAlign w:val="bottom"/>
            <w:hideMark/>
          </w:tcPr>
          <w:p w14:paraId="133C09BC"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Primary inspections only</w:t>
            </w:r>
          </w:p>
        </w:tc>
        <w:tc>
          <w:tcPr>
            <w:tcW w:w="1340" w:type="dxa"/>
            <w:tcBorders>
              <w:top w:val="nil"/>
              <w:left w:val="nil"/>
              <w:bottom w:val="nil"/>
              <w:right w:val="nil"/>
            </w:tcBorders>
            <w:shd w:val="clear" w:color="auto" w:fill="auto"/>
            <w:noWrap/>
            <w:vAlign w:val="bottom"/>
            <w:hideMark/>
          </w:tcPr>
          <w:p w14:paraId="014E2860"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65%</w:t>
            </w:r>
          </w:p>
        </w:tc>
        <w:tc>
          <w:tcPr>
            <w:tcW w:w="1300" w:type="dxa"/>
            <w:tcBorders>
              <w:top w:val="nil"/>
              <w:left w:val="nil"/>
              <w:bottom w:val="nil"/>
              <w:right w:val="single" w:sz="4" w:space="0" w:color="auto"/>
            </w:tcBorders>
            <w:shd w:val="clear" w:color="auto" w:fill="auto"/>
            <w:noWrap/>
            <w:vAlign w:val="bottom"/>
            <w:hideMark/>
          </w:tcPr>
          <w:p w14:paraId="2E6F8B65"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73%</w:t>
            </w:r>
          </w:p>
        </w:tc>
        <w:tc>
          <w:tcPr>
            <w:tcW w:w="1160" w:type="dxa"/>
            <w:tcBorders>
              <w:top w:val="nil"/>
              <w:left w:val="nil"/>
              <w:bottom w:val="nil"/>
              <w:right w:val="nil"/>
            </w:tcBorders>
            <w:shd w:val="clear" w:color="auto" w:fill="auto"/>
            <w:noWrap/>
            <w:vAlign w:val="bottom"/>
            <w:hideMark/>
          </w:tcPr>
          <w:p w14:paraId="0843751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c>
          <w:tcPr>
            <w:tcW w:w="1140" w:type="dxa"/>
            <w:tcBorders>
              <w:top w:val="nil"/>
              <w:left w:val="nil"/>
              <w:bottom w:val="nil"/>
              <w:right w:val="nil"/>
            </w:tcBorders>
            <w:shd w:val="clear" w:color="auto" w:fill="auto"/>
            <w:noWrap/>
            <w:vAlign w:val="bottom"/>
            <w:hideMark/>
          </w:tcPr>
          <w:p w14:paraId="1EEFB8B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r>
      <w:tr w:rsidR="00706D14" w:rsidRPr="009B6F5B" w14:paraId="029257D2" w14:textId="77777777" w:rsidTr="006D71C5">
        <w:trPr>
          <w:trHeight w:val="230"/>
          <w:jc w:val="center"/>
        </w:trPr>
        <w:tc>
          <w:tcPr>
            <w:tcW w:w="3400" w:type="dxa"/>
            <w:tcBorders>
              <w:top w:val="nil"/>
              <w:left w:val="nil"/>
              <w:bottom w:val="nil"/>
              <w:right w:val="nil"/>
            </w:tcBorders>
            <w:shd w:val="clear" w:color="auto" w:fill="auto"/>
            <w:noWrap/>
            <w:vAlign w:val="bottom"/>
            <w:hideMark/>
          </w:tcPr>
          <w:p w14:paraId="6CAE7208"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70-99% primary</w:t>
            </w:r>
          </w:p>
        </w:tc>
        <w:tc>
          <w:tcPr>
            <w:tcW w:w="1340" w:type="dxa"/>
            <w:tcBorders>
              <w:top w:val="nil"/>
              <w:left w:val="nil"/>
              <w:bottom w:val="nil"/>
              <w:right w:val="nil"/>
            </w:tcBorders>
            <w:shd w:val="clear" w:color="auto" w:fill="auto"/>
            <w:noWrap/>
            <w:vAlign w:val="bottom"/>
            <w:hideMark/>
          </w:tcPr>
          <w:p w14:paraId="7B599E2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19%</w:t>
            </w:r>
          </w:p>
        </w:tc>
        <w:tc>
          <w:tcPr>
            <w:tcW w:w="1300" w:type="dxa"/>
            <w:tcBorders>
              <w:top w:val="nil"/>
              <w:left w:val="nil"/>
              <w:bottom w:val="nil"/>
              <w:right w:val="single" w:sz="4" w:space="0" w:color="auto"/>
            </w:tcBorders>
            <w:shd w:val="clear" w:color="auto" w:fill="auto"/>
            <w:noWrap/>
            <w:vAlign w:val="bottom"/>
            <w:hideMark/>
          </w:tcPr>
          <w:p w14:paraId="38154B1C"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17%</w:t>
            </w:r>
          </w:p>
        </w:tc>
        <w:tc>
          <w:tcPr>
            <w:tcW w:w="1160" w:type="dxa"/>
            <w:tcBorders>
              <w:top w:val="nil"/>
              <w:left w:val="nil"/>
              <w:bottom w:val="nil"/>
              <w:right w:val="nil"/>
            </w:tcBorders>
            <w:shd w:val="clear" w:color="auto" w:fill="auto"/>
            <w:noWrap/>
            <w:vAlign w:val="bottom"/>
            <w:hideMark/>
          </w:tcPr>
          <w:p w14:paraId="23EF3E4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7%</w:t>
            </w:r>
          </w:p>
        </w:tc>
        <w:tc>
          <w:tcPr>
            <w:tcW w:w="1140" w:type="dxa"/>
            <w:tcBorders>
              <w:top w:val="nil"/>
              <w:left w:val="nil"/>
              <w:bottom w:val="nil"/>
              <w:right w:val="nil"/>
            </w:tcBorders>
            <w:shd w:val="clear" w:color="auto" w:fill="auto"/>
            <w:noWrap/>
            <w:vAlign w:val="bottom"/>
            <w:hideMark/>
          </w:tcPr>
          <w:p w14:paraId="2C34D9C0"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13%</w:t>
            </w:r>
          </w:p>
        </w:tc>
      </w:tr>
      <w:tr w:rsidR="00706D14" w:rsidRPr="009B6F5B" w14:paraId="286B4A1E" w14:textId="77777777" w:rsidTr="006D71C5">
        <w:trPr>
          <w:trHeight w:val="230"/>
          <w:jc w:val="center"/>
        </w:trPr>
        <w:tc>
          <w:tcPr>
            <w:tcW w:w="3400" w:type="dxa"/>
            <w:tcBorders>
              <w:top w:val="nil"/>
              <w:left w:val="nil"/>
              <w:bottom w:val="nil"/>
              <w:right w:val="nil"/>
            </w:tcBorders>
            <w:shd w:val="clear" w:color="auto" w:fill="auto"/>
            <w:noWrap/>
            <w:vAlign w:val="bottom"/>
            <w:hideMark/>
          </w:tcPr>
          <w:p w14:paraId="433FC830"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30-69% primary</w:t>
            </w:r>
          </w:p>
        </w:tc>
        <w:tc>
          <w:tcPr>
            <w:tcW w:w="1340" w:type="dxa"/>
            <w:tcBorders>
              <w:top w:val="nil"/>
              <w:left w:val="nil"/>
              <w:bottom w:val="nil"/>
              <w:right w:val="nil"/>
            </w:tcBorders>
            <w:shd w:val="clear" w:color="auto" w:fill="auto"/>
            <w:noWrap/>
            <w:vAlign w:val="bottom"/>
            <w:hideMark/>
          </w:tcPr>
          <w:p w14:paraId="00EFBC6D"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14%</w:t>
            </w:r>
          </w:p>
        </w:tc>
        <w:tc>
          <w:tcPr>
            <w:tcW w:w="1300" w:type="dxa"/>
            <w:tcBorders>
              <w:top w:val="nil"/>
              <w:left w:val="nil"/>
              <w:bottom w:val="nil"/>
              <w:right w:val="single" w:sz="4" w:space="0" w:color="auto"/>
            </w:tcBorders>
            <w:shd w:val="clear" w:color="auto" w:fill="auto"/>
            <w:noWrap/>
            <w:vAlign w:val="bottom"/>
            <w:hideMark/>
          </w:tcPr>
          <w:p w14:paraId="081C43B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9%</w:t>
            </w:r>
          </w:p>
        </w:tc>
        <w:tc>
          <w:tcPr>
            <w:tcW w:w="1160" w:type="dxa"/>
            <w:tcBorders>
              <w:top w:val="nil"/>
              <w:left w:val="nil"/>
              <w:bottom w:val="nil"/>
              <w:right w:val="nil"/>
            </w:tcBorders>
            <w:shd w:val="clear" w:color="auto" w:fill="auto"/>
            <w:noWrap/>
            <w:vAlign w:val="bottom"/>
            <w:hideMark/>
          </w:tcPr>
          <w:p w14:paraId="3F5DA99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38%</w:t>
            </w:r>
          </w:p>
        </w:tc>
        <w:tc>
          <w:tcPr>
            <w:tcW w:w="1140" w:type="dxa"/>
            <w:tcBorders>
              <w:top w:val="nil"/>
              <w:left w:val="nil"/>
              <w:bottom w:val="nil"/>
              <w:right w:val="nil"/>
            </w:tcBorders>
            <w:shd w:val="clear" w:color="auto" w:fill="auto"/>
            <w:noWrap/>
            <w:vAlign w:val="bottom"/>
            <w:hideMark/>
          </w:tcPr>
          <w:p w14:paraId="073F74AA"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40%</w:t>
            </w:r>
          </w:p>
        </w:tc>
      </w:tr>
      <w:tr w:rsidR="00706D14" w:rsidRPr="009B6F5B" w14:paraId="27C77F70" w14:textId="77777777" w:rsidTr="006D71C5">
        <w:trPr>
          <w:trHeight w:val="230"/>
          <w:jc w:val="center"/>
        </w:trPr>
        <w:tc>
          <w:tcPr>
            <w:tcW w:w="3400" w:type="dxa"/>
            <w:tcBorders>
              <w:top w:val="nil"/>
              <w:left w:val="nil"/>
              <w:bottom w:val="nil"/>
              <w:right w:val="nil"/>
            </w:tcBorders>
            <w:shd w:val="clear" w:color="auto" w:fill="auto"/>
            <w:noWrap/>
            <w:vAlign w:val="bottom"/>
            <w:hideMark/>
          </w:tcPr>
          <w:p w14:paraId="370728C1"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Secondary inspections only</w:t>
            </w:r>
          </w:p>
        </w:tc>
        <w:tc>
          <w:tcPr>
            <w:tcW w:w="1340" w:type="dxa"/>
            <w:tcBorders>
              <w:top w:val="nil"/>
              <w:left w:val="nil"/>
              <w:bottom w:val="nil"/>
              <w:right w:val="nil"/>
            </w:tcBorders>
            <w:shd w:val="clear" w:color="auto" w:fill="auto"/>
            <w:noWrap/>
            <w:vAlign w:val="bottom"/>
            <w:hideMark/>
          </w:tcPr>
          <w:p w14:paraId="28B3555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w:t>
            </w:r>
          </w:p>
        </w:tc>
        <w:tc>
          <w:tcPr>
            <w:tcW w:w="1300" w:type="dxa"/>
            <w:tcBorders>
              <w:top w:val="nil"/>
              <w:left w:val="nil"/>
              <w:bottom w:val="nil"/>
              <w:right w:val="single" w:sz="4" w:space="0" w:color="auto"/>
            </w:tcBorders>
            <w:shd w:val="clear" w:color="auto" w:fill="auto"/>
            <w:noWrap/>
            <w:vAlign w:val="bottom"/>
            <w:hideMark/>
          </w:tcPr>
          <w:p w14:paraId="02DEEE8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w:t>
            </w:r>
          </w:p>
        </w:tc>
        <w:tc>
          <w:tcPr>
            <w:tcW w:w="1160" w:type="dxa"/>
            <w:tcBorders>
              <w:top w:val="nil"/>
              <w:left w:val="nil"/>
              <w:bottom w:val="nil"/>
              <w:right w:val="nil"/>
            </w:tcBorders>
            <w:shd w:val="clear" w:color="auto" w:fill="auto"/>
            <w:noWrap/>
            <w:vAlign w:val="bottom"/>
            <w:hideMark/>
          </w:tcPr>
          <w:p w14:paraId="3D70D8A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55%</w:t>
            </w:r>
          </w:p>
        </w:tc>
        <w:tc>
          <w:tcPr>
            <w:tcW w:w="1140" w:type="dxa"/>
            <w:tcBorders>
              <w:top w:val="nil"/>
              <w:left w:val="nil"/>
              <w:bottom w:val="nil"/>
              <w:right w:val="nil"/>
            </w:tcBorders>
            <w:shd w:val="clear" w:color="auto" w:fill="auto"/>
            <w:noWrap/>
            <w:vAlign w:val="bottom"/>
            <w:hideMark/>
          </w:tcPr>
          <w:p w14:paraId="2D33657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47%</w:t>
            </w:r>
          </w:p>
        </w:tc>
      </w:tr>
      <w:tr w:rsidR="00706D14" w:rsidRPr="009B6F5B" w14:paraId="38CABAF1" w14:textId="77777777" w:rsidTr="006D71C5">
        <w:trPr>
          <w:trHeight w:val="230"/>
          <w:jc w:val="center"/>
        </w:trPr>
        <w:tc>
          <w:tcPr>
            <w:tcW w:w="3400" w:type="dxa"/>
            <w:tcBorders>
              <w:top w:val="nil"/>
              <w:left w:val="nil"/>
              <w:bottom w:val="nil"/>
              <w:right w:val="nil"/>
            </w:tcBorders>
            <w:shd w:val="clear" w:color="auto" w:fill="auto"/>
            <w:noWrap/>
            <w:vAlign w:val="bottom"/>
            <w:hideMark/>
          </w:tcPr>
          <w:p w14:paraId="2B70A7EE"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Inspection outside home region</w:t>
            </w:r>
          </w:p>
        </w:tc>
        <w:tc>
          <w:tcPr>
            <w:tcW w:w="1340" w:type="dxa"/>
            <w:tcBorders>
              <w:top w:val="nil"/>
              <w:left w:val="nil"/>
              <w:bottom w:val="nil"/>
              <w:right w:val="nil"/>
            </w:tcBorders>
            <w:shd w:val="clear" w:color="auto" w:fill="auto"/>
            <w:noWrap/>
            <w:vAlign w:val="bottom"/>
            <w:hideMark/>
          </w:tcPr>
          <w:p w14:paraId="1BE730CD"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p>
        </w:tc>
        <w:tc>
          <w:tcPr>
            <w:tcW w:w="1300" w:type="dxa"/>
            <w:tcBorders>
              <w:top w:val="nil"/>
              <w:left w:val="nil"/>
              <w:bottom w:val="nil"/>
              <w:right w:val="single" w:sz="4" w:space="0" w:color="auto"/>
            </w:tcBorders>
            <w:shd w:val="clear" w:color="auto" w:fill="auto"/>
            <w:noWrap/>
            <w:vAlign w:val="bottom"/>
            <w:hideMark/>
          </w:tcPr>
          <w:p w14:paraId="0F47EC10"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w:t>
            </w:r>
          </w:p>
        </w:tc>
        <w:tc>
          <w:tcPr>
            <w:tcW w:w="1160" w:type="dxa"/>
            <w:tcBorders>
              <w:top w:val="nil"/>
              <w:left w:val="nil"/>
              <w:bottom w:val="nil"/>
              <w:right w:val="nil"/>
            </w:tcBorders>
            <w:shd w:val="clear" w:color="auto" w:fill="auto"/>
            <w:noWrap/>
            <w:vAlign w:val="bottom"/>
            <w:hideMark/>
          </w:tcPr>
          <w:p w14:paraId="5537CF25"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p>
        </w:tc>
        <w:tc>
          <w:tcPr>
            <w:tcW w:w="1140" w:type="dxa"/>
            <w:tcBorders>
              <w:top w:val="nil"/>
              <w:left w:val="nil"/>
              <w:bottom w:val="nil"/>
              <w:right w:val="nil"/>
            </w:tcBorders>
            <w:shd w:val="clear" w:color="auto" w:fill="auto"/>
            <w:noWrap/>
            <w:vAlign w:val="bottom"/>
            <w:hideMark/>
          </w:tcPr>
          <w:p w14:paraId="59129428"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r>
      <w:tr w:rsidR="00706D14" w:rsidRPr="009B6F5B" w14:paraId="7116BC8A" w14:textId="77777777" w:rsidTr="006D71C5">
        <w:trPr>
          <w:trHeight w:val="230"/>
          <w:jc w:val="center"/>
        </w:trPr>
        <w:tc>
          <w:tcPr>
            <w:tcW w:w="3400" w:type="dxa"/>
            <w:tcBorders>
              <w:top w:val="nil"/>
              <w:left w:val="nil"/>
              <w:bottom w:val="nil"/>
              <w:right w:val="nil"/>
            </w:tcBorders>
            <w:shd w:val="clear" w:color="auto" w:fill="auto"/>
            <w:noWrap/>
            <w:vAlign w:val="bottom"/>
            <w:hideMark/>
          </w:tcPr>
          <w:p w14:paraId="5472856B"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Yes</w:t>
            </w:r>
          </w:p>
        </w:tc>
        <w:tc>
          <w:tcPr>
            <w:tcW w:w="1340" w:type="dxa"/>
            <w:tcBorders>
              <w:top w:val="nil"/>
              <w:left w:val="nil"/>
              <w:bottom w:val="nil"/>
              <w:right w:val="nil"/>
            </w:tcBorders>
            <w:shd w:val="clear" w:color="auto" w:fill="auto"/>
            <w:noWrap/>
            <w:vAlign w:val="bottom"/>
            <w:hideMark/>
          </w:tcPr>
          <w:p w14:paraId="487539DB"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w:t>
            </w:r>
          </w:p>
        </w:tc>
        <w:tc>
          <w:tcPr>
            <w:tcW w:w="1300" w:type="dxa"/>
            <w:tcBorders>
              <w:top w:val="nil"/>
              <w:left w:val="nil"/>
              <w:bottom w:val="nil"/>
              <w:right w:val="single" w:sz="4" w:space="0" w:color="auto"/>
            </w:tcBorders>
            <w:shd w:val="clear" w:color="auto" w:fill="auto"/>
            <w:noWrap/>
            <w:vAlign w:val="bottom"/>
            <w:hideMark/>
          </w:tcPr>
          <w:p w14:paraId="5439542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16%</w:t>
            </w:r>
          </w:p>
        </w:tc>
        <w:tc>
          <w:tcPr>
            <w:tcW w:w="1160" w:type="dxa"/>
            <w:tcBorders>
              <w:top w:val="nil"/>
              <w:left w:val="nil"/>
              <w:bottom w:val="nil"/>
              <w:right w:val="nil"/>
            </w:tcBorders>
            <w:shd w:val="clear" w:color="auto" w:fill="auto"/>
            <w:noWrap/>
            <w:vAlign w:val="bottom"/>
            <w:hideMark/>
          </w:tcPr>
          <w:p w14:paraId="365F6FC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w:t>
            </w:r>
          </w:p>
        </w:tc>
        <w:tc>
          <w:tcPr>
            <w:tcW w:w="1140" w:type="dxa"/>
            <w:tcBorders>
              <w:top w:val="nil"/>
              <w:left w:val="nil"/>
              <w:bottom w:val="nil"/>
              <w:right w:val="nil"/>
            </w:tcBorders>
            <w:shd w:val="clear" w:color="auto" w:fill="auto"/>
            <w:noWrap/>
            <w:vAlign w:val="bottom"/>
            <w:hideMark/>
          </w:tcPr>
          <w:p w14:paraId="06511EC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15%</w:t>
            </w:r>
          </w:p>
        </w:tc>
      </w:tr>
      <w:tr w:rsidR="00706D14" w:rsidRPr="009B6F5B" w14:paraId="314DDBFE" w14:textId="77777777" w:rsidTr="006D71C5">
        <w:trPr>
          <w:trHeight w:val="230"/>
          <w:jc w:val="center"/>
        </w:trPr>
        <w:tc>
          <w:tcPr>
            <w:tcW w:w="3400" w:type="dxa"/>
            <w:tcBorders>
              <w:top w:val="nil"/>
              <w:left w:val="nil"/>
              <w:bottom w:val="nil"/>
              <w:right w:val="nil"/>
            </w:tcBorders>
            <w:shd w:val="clear" w:color="auto" w:fill="auto"/>
            <w:noWrap/>
            <w:vAlign w:val="bottom"/>
            <w:hideMark/>
          </w:tcPr>
          <w:p w14:paraId="104BEAD4"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No</w:t>
            </w:r>
          </w:p>
        </w:tc>
        <w:tc>
          <w:tcPr>
            <w:tcW w:w="1340" w:type="dxa"/>
            <w:tcBorders>
              <w:top w:val="nil"/>
              <w:left w:val="nil"/>
              <w:bottom w:val="nil"/>
              <w:right w:val="nil"/>
            </w:tcBorders>
            <w:shd w:val="clear" w:color="auto" w:fill="auto"/>
            <w:noWrap/>
            <w:vAlign w:val="bottom"/>
            <w:hideMark/>
          </w:tcPr>
          <w:p w14:paraId="4B7C81A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90%</w:t>
            </w:r>
          </w:p>
        </w:tc>
        <w:tc>
          <w:tcPr>
            <w:tcW w:w="1300" w:type="dxa"/>
            <w:tcBorders>
              <w:top w:val="nil"/>
              <w:left w:val="nil"/>
              <w:bottom w:val="nil"/>
              <w:right w:val="single" w:sz="4" w:space="0" w:color="auto"/>
            </w:tcBorders>
            <w:shd w:val="clear" w:color="auto" w:fill="auto"/>
            <w:noWrap/>
            <w:vAlign w:val="bottom"/>
            <w:hideMark/>
          </w:tcPr>
          <w:p w14:paraId="0287F90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67%</w:t>
            </w:r>
          </w:p>
        </w:tc>
        <w:tc>
          <w:tcPr>
            <w:tcW w:w="1160" w:type="dxa"/>
            <w:tcBorders>
              <w:top w:val="nil"/>
              <w:left w:val="nil"/>
              <w:bottom w:val="nil"/>
              <w:right w:val="nil"/>
            </w:tcBorders>
            <w:shd w:val="clear" w:color="auto" w:fill="auto"/>
            <w:noWrap/>
            <w:vAlign w:val="bottom"/>
            <w:hideMark/>
          </w:tcPr>
          <w:p w14:paraId="3569754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83%</w:t>
            </w:r>
          </w:p>
        </w:tc>
        <w:tc>
          <w:tcPr>
            <w:tcW w:w="1140" w:type="dxa"/>
            <w:tcBorders>
              <w:top w:val="nil"/>
              <w:left w:val="nil"/>
              <w:bottom w:val="nil"/>
              <w:right w:val="nil"/>
            </w:tcBorders>
            <w:shd w:val="clear" w:color="auto" w:fill="auto"/>
            <w:noWrap/>
            <w:vAlign w:val="bottom"/>
            <w:hideMark/>
          </w:tcPr>
          <w:p w14:paraId="29C62388"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62%</w:t>
            </w:r>
          </w:p>
        </w:tc>
      </w:tr>
      <w:tr w:rsidR="00706D14" w:rsidRPr="009B6F5B" w14:paraId="14F0B245" w14:textId="77777777" w:rsidTr="006D71C5">
        <w:trPr>
          <w:trHeight w:val="230"/>
          <w:jc w:val="center"/>
        </w:trPr>
        <w:tc>
          <w:tcPr>
            <w:tcW w:w="3400" w:type="dxa"/>
            <w:tcBorders>
              <w:top w:val="nil"/>
              <w:left w:val="nil"/>
              <w:bottom w:val="nil"/>
              <w:right w:val="nil"/>
            </w:tcBorders>
            <w:shd w:val="clear" w:color="auto" w:fill="auto"/>
            <w:noWrap/>
            <w:vAlign w:val="bottom"/>
            <w:hideMark/>
          </w:tcPr>
          <w:p w14:paraId="12FD72F9"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Not available</w:t>
            </w:r>
          </w:p>
        </w:tc>
        <w:tc>
          <w:tcPr>
            <w:tcW w:w="1340" w:type="dxa"/>
            <w:tcBorders>
              <w:top w:val="nil"/>
              <w:left w:val="nil"/>
              <w:bottom w:val="nil"/>
              <w:right w:val="nil"/>
            </w:tcBorders>
            <w:shd w:val="clear" w:color="auto" w:fill="auto"/>
            <w:noWrap/>
            <w:vAlign w:val="bottom"/>
            <w:hideMark/>
          </w:tcPr>
          <w:p w14:paraId="203069D0"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7%</w:t>
            </w:r>
          </w:p>
        </w:tc>
        <w:tc>
          <w:tcPr>
            <w:tcW w:w="1300" w:type="dxa"/>
            <w:tcBorders>
              <w:top w:val="nil"/>
              <w:left w:val="nil"/>
              <w:bottom w:val="nil"/>
              <w:right w:val="single" w:sz="4" w:space="0" w:color="auto"/>
            </w:tcBorders>
            <w:shd w:val="clear" w:color="auto" w:fill="auto"/>
            <w:noWrap/>
            <w:vAlign w:val="bottom"/>
            <w:hideMark/>
          </w:tcPr>
          <w:p w14:paraId="7C58229B"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17%</w:t>
            </w:r>
          </w:p>
        </w:tc>
        <w:tc>
          <w:tcPr>
            <w:tcW w:w="1160" w:type="dxa"/>
            <w:tcBorders>
              <w:top w:val="nil"/>
              <w:left w:val="nil"/>
              <w:bottom w:val="nil"/>
              <w:right w:val="nil"/>
            </w:tcBorders>
            <w:shd w:val="clear" w:color="auto" w:fill="auto"/>
            <w:noWrap/>
            <w:vAlign w:val="bottom"/>
            <w:hideMark/>
          </w:tcPr>
          <w:p w14:paraId="5C34908A"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14%</w:t>
            </w:r>
          </w:p>
        </w:tc>
        <w:tc>
          <w:tcPr>
            <w:tcW w:w="1140" w:type="dxa"/>
            <w:tcBorders>
              <w:top w:val="nil"/>
              <w:left w:val="nil"/>
              <w:bottom w:val="nil"/>
              <w:right w:val="nil"/>
            </w:tcBorders>
            <w:shd w:val="clear" w:color="auto" w:fill="auto"/>
            <w:noWrap/>
            <w:vAlign w:val="bottom"/>
            <w:hideMark/>
          </w:tcPr>
          <w:p w14:paraId="6799DE4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23%</w:t>
            </w:r>
          </w:p>
        </w:tc>
      </w:tr>
      <w:tr w:rsidR="00706D14" w:rsidRPr="009B6F5B" w14:paraId="51D9795F" w14:textId="77777777" w:rsidTr="006D71C5">
        <w:trPr>
          <w:trHeight w:val="230"/>
          <w:jc w:val="center"/>
        </w:trPr>
        <w:tc>
          <w:tcPr>
            <w:tcW w:w="3400" w:type="dxa"/>
            <w:tcBorders>
              <w:top w:val="nil"/>
              <w:left w:val="nil"/>
              <w:bottom w:val="nil"/>
              <w:right w:val="nil"/>
            </w:tcBorders>
            <w:shd w:val="clear" w:color="auto" w:fill="auto"/>
            <w:noWrap/>
            <w:vAlign w:val="bottom"/>
            <w:hideMark/>
          </w:tcPr>
          <w:p w14:paraId="70F3B331"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Academic year</w:t>
            </w:r>
          </w:p>
        </w:tc>
        <w:tc>
          <w:tcPr>
            <w:tcW w:w="1340" w:type="dxa"/>
            <w:tcBorders>
              <w:top w:val="nil"/>
              <w:left w:val="nil"/>
              <w:bottom w:val="nil"/>
              <w:right w:val="nil"/>
            </w:tcBorders>
            <w:shd w:val="clear" w:color="auto" w:fill="auto"/>
            <w:noWrap/>
            <w:vAlign w:val="bottom"/>
            <w:hideMark/>
          </w:tcPr>
          <w:p w14:paraId="502E4C7F"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p>
        </w:tc>
        <w:tc>
          <w:tcPr>
            <w:tcW w:w="1300" w:type="dxa"/>
            <w:tcBorders>
              <w:top w:val="nil"/>
              <w:left w:val="nil"/>
              <w:bottom w:val="nil"/>
              <w:right w:val="single" w:sz="4" w:space="0" w:color="auto"/>
            </w:tcBorders>
            <w:shd w:val="clear" w:color="auto" w:fill="auto"/>
            <w:noWrap/>
            <w:vAlign w:val="bottom"/>
            <w:hideMark/>
          </w:tcPr>
          <w:p w14:paraId="1B397AFB"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w:t>
            </w:r>
          </w:p>
        </w:tc>
        <w:tc>
          <w:tcPr>
            <w:tcW w:w="1160" w:type="dxa"/>
            <w:tcBorders>
              <w:top w:val="nil"/>
              <w:left w:val="nil"/>
              <w:bottom w:val="nil"/>
              <w:right w:val="nil"/>
            </w:tcBorders>
            <w:shd w:val="clear" w:color="auto" w:fill="auto"/>
            <w:noWrap/>
            <w:vAlign w:val="bottom"/>
            <w:hideMark/>
          </w:tcPr>
          <w:p w14:paraId="072FB6AB"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p>
        </w:tc>
        <w:tc>
          <w:tcPr>
            <w:tcW w:w="1140" w:type="dxa"/>
            <w:tcBorders>
              <w:top w:val="nil"/>
              <w:left w:val="nil"/>
              <w:bottom w:val="nil"/>
              <w:right w:val="nil"/>
            </w:tcBorders>
            <w:shd w:val="clear" w:color="auto" w:fill="auto"/>
            <w:noWrap/>
            <w:vAlign w:val="bottom"/>
            <w:hideMark/>
          </w:tcPr>
          <w:p w14:paraId="4C7F7C89"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r>
      <w:tr w:rsidR="00706D14" w:rsidRPr="009B6F5B" w14:paraId="10E354BC" w14:textId="77777777" w:rsidTr="006D71C5">
        <w:trPr>
          <w:trHeight w:val="230"/>
          <w:jc w:val="center"/>
        </w:trPr>
        <w:tc>
          <w:tcPr>
            <w:tcW w:w="3400" w:type="dxa"/>
            <w:tcBorders>
              <w:top w:val="nil"/>
              <w:left w:val="nil"/>
              <w:bottom w:val="nil"/>
              <w:right w:val="nil"/>
            </w:tcBorders>
            <w:shd w:val="clear" w:color="auto" w:fill="auto"/>
            <w:noWrap/>
            <w:vAlign w:val="bottom"/>
            <w:hideMark/>
          </w:tcPr>
          <w:p w14:paraId="1F12170B"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2011/12</w:t>
            </w:r>
          </w:p>
        </w:tc>
        <w:tc>
          <w:tcPr>
            <w:tcW w:w="1340" w:type="dxa"/>
            <w:tcBorders>
              <w:top w:val="nil"/>
              <w:left w:val="nil"/>
              <w:bottom w:val="nil"/>
              <w:right w:val="nil"/>
            </w:tcBorders>
            <w:shd w:val="clear" w:color="auto" w:fill="auto"/>
            <w:noWrap/>
            <w:vAlign w:val="bottom"/>
            <w:hideMark/>
          </w:tcPr>
          <w:p w14:paraId="140AB93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c>
          <w:tcPr>
            <w:tcW w:w="1300" w:type="dxa"/>
            <w:tcBorders>
              <w:top w:val="nil"/>
              <w:left w:val="nil"/>
              <w:bottom w:val="nil"/>
              <w:right w:val="single" w:sz="4" w:space="0" w:color="auto"/>
            </w:tcBorders>
            <w:shd w:val="clear" w:color="auto" w:fill="auto"/>
            <w:noWrap/>
            <w:vAlign w:val="bottom"/>
            <w:hideMark/>
          </w:tcPr>
          <w:p w14:paraId="7A6F6F7A"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19%</w:t>
            </w:r>
          </w:p>
        </w:tc>
        <w:tc>
          <w:tcPr>
            <w:tcW w:w="1160" w:type="dxa"/>
            <w:tcBorders>
              <w:top w:val="nil"/>
              <w:left w:val="nil"/>
              <w:bottom w:val="nil"/>
              <w:right w:val="nil"/>
            </w:tcBorders>
            <w:shd w:val="clear" w:color="auto" w:fill="auto"/>
            <w:noWrap/>
            <w:vAlign w:val="bottom"/>
            <w:hideMark/>
          </w:tcPr>
          <w:p w14:paraId="2014A3F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c>
          <w:tcPr>
            <w:tcW w:w="1140" w:type="dxa"/>
            <w:tcBorders>
              <w:top w:val="nil"/>
              <w:left w:val="nil"/>
              <w:bottom w:val="nil"/>
              <w:right w:val="nil"/>
            </w:tcBorders>
            <w:shd w:val="clear" w:color="auto" w:fill="auto"/>
            <w:noWrap/>
            <w:vAlign w:val="bottom"/>
            <w:hideMark/>
          </w:tcPr>
          <w:p w14:paraId="52E406BD"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15%</w:t>
            </w:r>
          </w:p>
        </w:tc>
      </w:tr>
      <w:tr w:rsidR="00706D14" w:rsidRPr="009B6F5B" w14:paraId="0AD112EE" w14:textId="77777777" w:rsidTr="006D71C5">
        <w:trPr>
          <w:trHeight w:val="230"/>
          <w:jc w:val="center"/>
        </w:trPr>
        <w:tc>
          <w:tcPr>
            <w:tcW w:w="3400" w:type="dxa"/>
            <w:tcBorders>
              <w:top w:val="nil"/>
              <w:left w:val="nil"/>
              <w:bottom w:val="nil"/>
              <w:right w:val="nil"/>
            </w:tcBorders>
            <w:shd w:val="clear" w:color="auto" w:fill="auto"/>
            <w:noWrap/>
            <w:vAlign w:val="bottom"/>
            <w:hideMark/>
          </w:tcPr>
          <w:p w14:paraId="7C365C20"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2012/13</w:t>
            </w:r>
          </w:p>
        </w:tc>
        <w:tc>
          <w:tcPr>
            <w:tcW w:w="1340" w:type="dxa"/>
            <w:tcBorders>
              <w:top w:val="nil"/>
              <w:left w:val="nil"/>
              <w:bottom w:val="nil"/>
              <w:right w:val="nil"/>
            </w:tcBorders>
            <w:shd w:val="clear" w:color="auto" w:fill="auto"/>
            <w:noWrap/>
            <w:vAlign w:val="bottom"/>
            <w:hideMark/>
          </w:tcPr>
          <w:p w14:paraId="4C7941CB"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c>
          <w:tcPr>
            <w:tcW w:w="1300" w:type="dxa"/>
            <w:tcBorders>
              <w:top w:val="nil"/>
              <w:left w:val="nil"/>
              <w:bottom w:val="nil"/>
              <w:right w:val="single" w:sz="4" w:space="0" w:color="auto"/>
            </w:tcBorders>
            <w:shd w:val="clear" w:color="auto" w:fill="auto"/>
            <w:noWrap/>
            <w:vAlign w:val="bottom"/>
            <w:hideMark/>
          </w:tcPr>
          <w:p w14:paraId="62DDE07C"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23%</w:t>
            </w:r>
          </w:p>
        </w:tc>
        <w:tc>
          <w:tcPr>
            <w:tcW w:w="1160" w:type="dxa"/>
            <w:tcBorders>
              <w:top w:val="nil"/>
              <w:left w:val="nil"/>
              <w:bottom w:val="nil"/>
              <w:right w:val="nil"/>
            </w:tcBorders>
            <w:shd w:val="clear" w:color="auto" w:fill="auto"/>
            <w:noWrap/>
            <w:vAlign w:val="bottom"/>
            <w:hideMark/>
          </w:tcPr>
          <w:p w14:paraId="74F9E9C8"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c>
          <w:tcPr>
            <w:tcW w:w="1140" w:type="dxa"/>
            <w:tcBorders>
              <w:top w:val="nil"/>
              <w:left w:val="nil"/>
              <w:bottom w:val="nil"/>
              <w:right w:val="nil"/>
            </w:tcBorders>
            <w:shd w:val="clear" w:color="auto" w:fill="auto"/>
            <w:noWrap/>
            <w:vAlign w:val="bottom"/>
            <w:hideMark/>
          </w:tcPr>
          <w:p w14:paraId="328A9DB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21%</w:t>
            </w:r>
          </w:p>
        </w:tc>
      </w:tr>
      <w:tr w:rsidR="00706D14" w:rsidRPr="009B6F5B" w14:paraId="31883E8B" w14:textId="77777777" w:rsidTr="006D71C5">
        <w:trPr>
          <w:trHeight w:val="230"/>
          <w:jc w:val="center"/>
        </w:trPr>
        <w:tc>
          <w:tcPr>
            <w:tcW w:w="3400" w:type="dxa"/>
            <w:tcBorders>
              <w:top w:val="nil"/>
              <w:left w:val="nil"/>
              <w:bottom w:val="nil"/>
              <w:right w:val="nil"/>
            </w:tcBorders>
            <w:shd w:val="clear" w:color="auto" w:fill="auto"/>
            <w:noWrap/>
            <w:vAlign w:val="bottom"/>
            <w:hideMark/>
          </w:tcPr>
          <w:p w14:paraId="11CFF6B3"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2013/14</w:t>
            </w:r>
          </w:p>
        </w:tc>
        <w:tc>
          <w:tcPr>
            <w:tcW w:w="1340" w:type="dxa"/>
            <w:tcBorders>
              <w:top w:val="nil"/>
              <w:left w:val="nil"/>
              <w:bottom w:val="nil"/>
              <w:right w:val="nil"/>
            </w:tcBorders>
            <w:shd w:val="clear" w:color="auto" w:fill="auto"/>
            <w:noWrap/>
            <w:vAlign w:val="bottom"/>
            <w:hideMark/>
          </w:tcPr>
          <w:p w14:paraId="7237FA6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c>
          <w:tcPr>
            <w:tcW w:w="1300" w:type="dxa"/>
            <w:tcBorders>
              <w:top w:val="nil"/>
              <w:left w:val="nil"/>
              <w:bottom w:val="nil"/>
              <w:right w:val="single" w:sz="4" w:space="0" w:color="auto"/>
            </w:tcBorders>
            <w:shd w:val="clear" w:color="auto" w:fill="auto"/>
            <w:noWrap/>
            <w:vAlign w:val="bottom"/>
            <w:hideMark/>
          </w:tcPr>
          <w:p w14:paraId="688D54C5"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19%</w:t>
            </w:r>
          </w:p>
        </w:tc>
        <w:tc>
          <w:tcPr>
            <w:tcW w:w="1160" w:type="dxa"/>
            <w:tcBorders>
              <w:top w:val="nil"/>
              <w:left w:val="nil"/>
              <w:bottom w:val="nil"/>
              <w:right w:val="nil"/>
            </w:tcBorders>
            <w:shd w:val="clear" w:color="auto" w:fill="auto"/>
            <w:noWrap/>
            <w:vAlign w:val="bottom"/>
            <w:hideMark/>
          </w:tcPr>
          <w:p w14:paraId="10F9FB6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c>
          <w:tcPr>
            <w:tcW w:w="1140" w:type="dxa"/>
            <w:tcBorders>
              <w:top w:val="nil"/>
              <w:left w:val="nil"/>
              <w:bottom w:val="nil"/>
              <w:right w:val="nil"/>
            </w:tcBorders>
            <w:shd w:val="clear" w:color="auto" w:fill="auto"/>
            <w:noWrap/>
            <w:vAlign w:val="bottom"/>
            <w:hideMark/>
          </w:tcPr>
          <w:p w14:paraId="612DB51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17%</w:t>
            </w:r>
          </w:p>
        </w:tc>
      </w:tr>
      <w:tr w:rsidR="00706D14" w:rsidRPr="009B6F5B" w14:paraId="0E59C824" w14:textId="77777777" w:rsidTr="006D71C5">
        <w:trPr>
          <w:trHeight w:val="230"/>
          <w:jc w:val="center"/>
        </w:trPr>
        <w:tc>
          <w:tcPr>
            <w:tcW w:w="3400" w:type="dxa"/>
            <w:tcBorders>
              <w:top w:val="nil"/>
              <w:left w:val="nil"/>
              <w:bottom w:val="nil"/>
              <w:right w:val="nil"/>
            </w:tcBorders>
            <w:shd w:val="clear" w:color="auto" w:fill="auto"/>
            <w:noWrap/>
            <w:vAlign w:val="bottom"/>
            <w:hideMark/>
          </w:tcPr>
          <w:p w14:paraId="52D42D84"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2014/15</w:t>
            </w:r>
          </w:p>
        </w:tc>
        <w:tc>
          <w:tcPr>
            <w:tcW w:w="1340" w:type="dxa"/>
            <w:tcBorders>
              <w:top w:val="nil"/>
              <w:left w:val="nil"/>
              <w:bottom w:val="nil"/>
              <w:right w:val="nil"/>
            </w:tcBorders>
            <w:shd w:val="clear" w:color="auto" w:fill="auto"/>
            <w:noWrap/>
            <w:vAlign w:val="bottom"/>
            <w:hideMark/>
          </w:tcPr>
          <w:p w14:paraId="30E304A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c>
          <w:tcPr>
            <w:tcW w:w="1300" w:type="dxa"/>
            <w:tcBorders>
              <w:top w:val="nil"/>
              <w:left w:val="nil"/>
              <w:bottom w:val="nil"/>
              <w:right w:val="single" w:sz="4" w:space="0" w:color="auto"/>
            </w:tcBorders>
            <w:shd w:val="clear" w:color="auto" w:fill="auto"/>
            <w:noWrap/>
            <w:vAlign w:val="bottom"/>
            <w:hideMark/>
          </w:tcPr>
          <w:p w14:paraId="10377E5A"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15%</w:t>
            </w:r>
          </w:p>
        </w:tc>
        <w:tc>
          <w:tcPr>
            <w:tcW w:w="1160" w:type="dxa"/>
            <w:tcBorders>
              <w:top w:val="nil"/>
              <w:left w:val="nil"/>
              <w:bottom w:val="nil"/>
              <w:right w:val="nil"/>
            </w:tcBorders>
            <w:shd w:val="clear" w:color="auto" w:fill="auto"/>
            <w:noWrap/>
            <w:vAlign w:val="bottom"/>
            <w:hideMark/>
          </w:tcPr>
          <w:p w14:paraId="3BF6EED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c>
          <w:tcPr>
            <w:tcW w:w="1140" w:type="dxa"/>
            <w:tcBorders>
              <w:top w:val="nil"/>
              <w:left w:val="nil"/>
              <w:bottom w:val="nil"/>
              <w:right w:val="nil"/>
            </w:tcBorders>
            <w:shd w:val="clear" w:color="auto" w:fill="auto"/>
            <w:noWrap/>
            <w:vAlign w:val="bottom"/>
            <w:hideMark/>
          </w:tcPr>
          <w:p w14:paraId="0B351455"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14%</w:t>
            </w:r>
          </w:p>
        </w:tc>
      </w:tr>
      <w:tr w:rsidR="00706D14" w:rsidRPr="009B6F5B" w14:paraId="19CCBDE9" w14:textId="77777777" w:rsidTr="006D71C5">
        <w:trPr>
          <w:trHeight w:val="230"/>
          <w:jc w:val="center"/>
        </w:trPr>
        <w:tc>
          <w:tcPr>
            <w:tcW w:w="3400" w:type="dxa"/>
            <w:tcBorders>
              <w:top w:val="nil"/>
              <w:left w:val="nil"/>
              <w:bottom w:val="nil"/>
              <w:right w:val="nil"/>
            </w:tcBorders>
            <w:shd w:val="clear" w:color="auto" w:fill="auto"/>
            <w:noWrap/>
            <w:vAlign w:val="bottom"/>
            <w:hideMark/>
          </w:tcPr>
          <w:p w14:paraId="255FB697"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2015/16</w:t>
            </w:r>
          </w:p>
        </w:tc>
        <w:tc>
          <w:tcPr>
            <w:tcW w:w="1340" w:type="dxa"/>
            <w:tcBorders>
              <w:top w:val="nil"/>
              <w:left w:val="nil"/>
              <w:bottom w:val="nil"/>
              <w:right w:val="nil"/>
            </w:tcBorders>
            <w:shd w:val="clear" w:color="auto" w:fill="auto"/>
            <w:noWrap/>
            <w:vAlign w:val="bottom"/>
            <w:hideMark/>
          </w:tcPr>
          <w:p w14:paraId="63EC8A75"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12%</w:t>
            </w:r>
          </w:p>
        </w:tc>
        <w:tc>
          <w:tcPr>
            <w:tcW w:w="1300" w:type="dxa"/>
            <w:tcBorders>
              <w:top w:val="nil"/>
              <w:left w:val="nil"/>
              <w:bottom w:val="nil"/>
              <w:right w:val="single" w:sz="4" w:space="0" w:color="auto"/>
            </w:tcBorders>
            <w:shd w:val="clear" w:color="auto" w:fill="auto"/>
            <w:noWrap/>
            <w:vAlign w:val="bottom"/>
            <w:hideMark/>
          </w:tcPr>
          <w:p w14:paraId="04888EE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6%</w:t>
            </w:r>
          </w:p>
        </w:tc>
        <w:tc>
          <w:tcPr>
            <w:tcW w:w="1160" w:type="dxa"/>
            <w:tcBorders>
              <w:top w:val="nil"/>
              <w:left w:val="nil"/>
              <w:bottom w:val="nil"/>
              <w:right w:val="nil"/>
            </w:tcBorders>
            <w:shd w:val="clear" w:color="auto" w:fill="auto"/>
            <w:noWrap/>
            <w:vAlign w:val="bottom"/>
            <w:hideMark/>
          </w:tcPr>
          <w:p w14:paraId="05DF436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18%</w:t>
            </w:r>
          </w:p>
        </w:tc>
        <w:tc>
          <w:tcPr>
            <w:tcW w:w="1140" w:type="dxa"/>
            <w:tcBorders>
              <w:top w:val="nil"/>
              <w:left w:val="nil"/>
              <w:bottom w:val="nil"/>
              <w:right w:val="nil"/>
            </w:tcBorders>
            <w:shd w:val="clear" w:color="auto" w:fill="auto"/>
            <w:noWrap/>
            <w:vAlign w:val="bottom"/>
            <w:hideMark/>
          </w:tcPr>
          <w:p w14:paraId="6129C08D"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7%</w:t>
            </w:r>
          </w:p>
        </w:tc>
      </w:tr>
      <w:tr w:rsidR="00706D14" w:rsidRPr="009B6F5B" w14:paraId="19BFA69C" w14:textId="77777777" w:rsidTr="006D71C5">
        <w:trPr>
          <w:trHeight w:val="230"/>
          <w:jc w:val="center"/>
        </w:trPr>
        <w:tc>
          <w:tcPr>
            <w:tcW w:w="3400" w:type="dxa"/>
            <w:tcBorders>
              <w:top w:val="nil"/>
              <w:left w:val="nil"/>
              <w:bottom w:val="nil"/>
              <w:right w:val="nil"/>
            </w:tcBorders>
            <w:shd w:val="clear" w:color="auto" w:fill="auto"/>
            <w:noWrap/>
            <w:vAlign w:val="bottom"/>
            <w:hideMark/>
          </w:tcPr>
          <w:p w14:paraId="5E9E6192"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2016/17</w:t>
            </w:r>
          </w:p>
        </w:tc>
        <w:tc>
          <w:tcPr>
            <w:tcW w:w="1340" w:type="dxa"/>
            <w:tcBorders>
              <w:top w:val="nil"/>
              <w:left w:val="nil"/>
              <w:bottom w:val="nil"/>
              <w:right w:val="nil"/>
            </w:tcBorders>
            <w:shd w:val="clear" w:color="auto" w:fill="auto"/>
            <w:noWrap/>
            <w:vAlign w:val="bottom"/>
            <w:hideMark/>
          </w:tcPr>
          <w:p w14:paraId="7D11F44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33%</w:t>
            </w:r>
          </w:p>
        </w:tc>
        <w:tc>
          <w:tcPr>
            <w:tcW w:w="1300" w:type="dxa"/>
            <w:tcBorders>
              <w:top w:val="nil"/>
              <w:left w:val="nil"/>
              <w:bottom w:val="nil"/>
              <w:right w:val="single" w:sz="4" w:space="0" w:color="auto"/>
            </w:tcBorders>
            <w:shd w:val="clear" w:color="auto" w:fill="auto"/>
            <w:noWrap/>
            <w:vAlign w:val="bottom"/>
            <w:hideMark/>
          </w:tcPr>
          <w:p w14:paraId="34D54A9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5%</w:t>
            </w:r>
          </w:p>
        </w:tc>
        <w:tc>
          <w:tcPr>
            <w:tcW w:w="1160" w:type="dxa"/>
            <w:tcBorders>
              <w:top w:val="nil"/>
              <w:left w:val="nil"/>
              <w:bottom w:val="nil"/>
              <w:right w:val="nil"/>
            </w:tcBorders>
            <w:shd w:val="clear" w:color="auto" w:fill="auto"/>
            <w:noWrap/>
            <w:vAlign w:val="bottom"/>
            <w:hideMark/>
          </w:tcPr>
          <w:p w14:paraId="759C6EE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36%</w:t>
            </w:r>
          </w:p>
        </w:tc>
        <w:tc>
          <w:tcPr>
            <w:tcW w:w="1140" w:type="dxa"/>
            <w:tcBorders>
              <w:top w:val="nil"/>
              <w:left w:val="nil"/>
              <w:bottom w:val="nil"/>
              <w:right w:val="nil"/>
            </w:tcBorders>
            <w:shd w:val="clear" w:color="auto" w:fill="auto"/>
            <w:noWrap/>
            <w:vAlign w:val="bottom"/>
            <w:hideMark/>
          </w:tcPr>
          <w:p w14:paraId="0D58910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7%</w:t>
            </w:r>
          </w:p>
        </w:tc>
      </w:tr>
      <w:tr w:rsidR="00706D14" w:rsidRPr="009B6F5B" w14:paraId="092724BC" w14:textId="77777777" w:rsidTr="006D71C5">
        <w:trPr>
          <w:trHeight w:val="230"/>
          <w:jc w:val="center"/>
        </w:trPr>
        <w:tc>
          <w:tcPr>
            <w:tcW w:w="3400" w:type="dxa"/>
            <w:tcBorders>
              <w:top w:val="nil"/>
              <w:left w:val="nil"/>
              <w:bottom w:val="nil"/>
              <w:right w:val="nil"/>
            </w:tcBorders>
            <w:shd w:val="clear" w:color="auto" w:fill="auto"/>
            <w:noWrap/>
            <w:vAlign w:val="bottom"/>
            <w:hideMark/>
          </w:tcPr>
          <w:p w14:paraId="686780F1"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2017/18</w:t>
            </w:r>
          </w:p>
        </w:tc>
        <w:tc>
          <w:tcPr>
            <w:tcW w:w="1340" w:type="dxa"/>
            <w:tcBorders>
              <w:top w:val="nil"/>
              <w:left w:val="nil"/>
              <w:bottom w:val="nil"/>
              <w:right w:val="nil"/>
            </w:tcBorders>
            <w:shd w:val="clear" w:color="auto" w:fill="auto"/>
            <w:noWrap/>
            <w:vAlign w:val="bottom"/>
            <w:hideMark/>
          </w:tcPr>
          <w:p w14:paraId="65CA885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34%</w:t>
            </w:r>
          </w:p>
        </w:tc>
        <w:tc>
          <w:tcPr>
            <w:tcW w:w="1300" w:type="dxa"/>
            <w:tcBorders>
              <w:top w:val="nil"/>
              <w:left w:val="nil"/>
              <w:bottom w:val="nil"/>
              <w:right w:val="single" w:sz="4" w:space="0" w:color="auto"/>
            </w:tcBorders>
            <w:shd w:val="clear" w:color="auto" w:fill="auto"/>
            <w:noWrap/>
            <w:vAlign w:val="bottom"/>
            <w:hideMark/>
          </w:tcPr>
          <w:p w14:paraId="25DCABC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6%</w:t>
            </w:r>
          </w:p>
        </w:tc>
        <w:tc>
          <w:tcPr>
            <w:tcW w:w="1160" w:type="dxa"/>
            <w:tcBorders>
              <w:top w:val="nil"/>
              <w:left w:val="nil"/>
              <w:bottom w:val="nil"/>
              <w:right w:val="nil"/>
            </w:tcBorders>
            <w:shd w:val="clear" w:color="auto" w:fill="auto"/>
            <w:noWrap/>
            <w:vAlign w:val="bottom"/>
            <w:hideMark/>
          </w:tcPr>
          <w:p w14:paraId="1DB699A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32%</w:t>
            </w:r>
          </w:p>
        </w:tc>
        <w:tc>
          <w:tcPr>
            <w:tcW w:w="1140" w:type="dxa"/>
            <w:tcBorders>
              <w:top w:val="nil"/>
              <w:left w:val="nil"/>
              <w:bottom w:val="nil"/>
              <w:right w:val="nil"/>
            </w:tcBorders>
            <w:shd w:val="clear" w:color="auto" w:fill="auto"/>
            <w:noWrap/>
            <w:vAlign w:val="bottom"/>
            <w:hideMark/>
          </w:tcPr>
          <w:p w14:paraId="01327E6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9%</w:t>
            </w:r>
          </w:p>
        </w:tc>
      </w:tr>
      <w:tr w:rsidR="00706D14" w:rsidRPr="009B6F5B" w14:paraId="5E5AE143" w14:textId="77777777" w:rsidTr="006D71C5">
        <w:trPr>
          <w:trHeight w:val="230"/>
          <w:jc w:val="center"/>
        </w:trPr>
        <w:tc>
          <w:tcPr>
            <w:tcW w:w="3400" w:type="dxa"/>
            <w:tcBorders>
              <w:top w:val="nil"/>
              <w:left w:val="nil"/>
              <w:bottom w:val="nil"/>
              <w:right w:val="nil"/>
            </w:tcBorders>
            <w:shd w:val="clear" w:color="auto" w:fill="auto"/>
            <w:noWrap/>
            <w:vAlign w:val="bottom"/>
            <w:hideMark/>
          </w:tcPr>
          <w:p w14:paraId="3DB8FD71"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2018/19</w:t>
            </w:r>
          </w:p>
        </w:tc>
        <w:tc>
          <w:tcPr>
            <w:tcW w:w="1340" w:type="dxa"/>
            <w:tcBorders>
              <w:top w:val="nil"/>
              <w:left w:val="nil"/>
              <w:bottom w:val="nil"/>
              <w:right w:val="nil"/>
            </w:tcBorders>
            <w:shd w:val="clear" w:color="auto" w:fill="auto"/>
            <w:noWrap/>
            <w:vAlign w:val="bottom"/>
            <w:hideMark/>
          </w:tcPr>
          <w:p w14:paraId="7CDF9F6B"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21%</w:t>
            </w:r>
          </w:p>
        </w:tc>
        <w:tc>
          <w:tcPr>
            <w:tcW w:w="1300" w:type="dxa"/>
            <w:tcBorders>
              <w:top w:val="nil"/>
              <w:left w:val="nil"/>
              <w:bottom w:val="nil"/>
              <w:right w:val="single" w:sz="4" w:space="0" w:color="auto"/>
            </w:tcBorders>
            <w:shd w:val="clear" w:color="auto" w:fill="auto"/>
            <w:noWrap/>
            <w:vAlign w:val="bottom"/>
            <w:hideMark/>
          </w:tcPr>
          <w:p w14:paraId="29F3B96B"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7%</w:t>
            </w:r>
          </w:p>
        </w:tc>
        <w:tc>
          <w:tcPr>
            <w:tcW w:w="1160" w:type="dxa"/>
            <w:tcBorders>
              <w:top w:val="nil"/>
              <w:left w:val="nil"/>
              <w:bottom w:val="nil"/>
              <w:right w:val="nil"/>
            </w:tcBorders>
            <w:shd w:val="clear" w:color="auto" w:fill="auto"/>
            <w:noWrap/>
            <w:vAlign w:val="bottom"/>
            <w:hideMark/>
          </w:tcPr>
          <w:p w14:paraId="061D06E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15%</w:t>
            </w:r>
          </w:p>
        </w:tc>
        <w:tc>
          <w:tcPr>
            <w:tcW w:w="1140" w:type="dxa"/>
            <w:tcBorders>
              <w:top w:val="nil"/>
              <w:left w:val="nil"/>
              <w:bottom w:val="nil"/>
              <w:right w:val="nil"/>
            </w:tcBorders>
            <w:shd w:val="clear" w:color="auto" w:fill="auto"/>
            <w:noWrap/>
            <w:vAlign w:val="bottom"/>
            <w:hideMark/>
          </w:tcPr>
          <w:p w14:paraId="229F8FC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9%</w:t>
            </w:r>
          </w:p>
        </w:tc>
      </w:tr>
      <w:tr w:rsidR="00706D14" w:rsidRPr="009B6F5B" w14:paraId="49552B2C" w14:textId="77777777" w:rsidTr="006D71C5">
        <w:trPr>
          <w:trHeight w:val="560"/>
          <w:jc w:val="center"/>
        </w:trPr>
        <w:tc>
          <w:tcPr>
            <w:tcW w:w="3400" w:type="dxa"/>
            <w:tcBorders>
              <w:top w:val="nil"/>
              <w:left w:val="nil"/>
              <w:bottom w:val="nil"/>
              <w:right w:val="nil"/>
            </w:tcBorders>
            <w:shd w:val="clear" w:color="auto" w:fill="auto"/>
            <w:vAlign w:val="bottom"/>
            <w:hideMark/>
          </w:tcPr>
          <w:p w14:paraId="5F80B4BC"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Previous inspections led</w:t>
            </w:r>
          </w:p>
        </w:tc>
        <w:tc>
          <w:tcPr>
            <w:tcW w:w="1340" w:type="dxa"/>
            <w:tcBorders>
              <w:top w:val="nil"/>
              <w:left w:val="nil"/>
              <w:bottom w:val="nil"/>
              <w:right w:val="nil"/>
            </w:tcBorders>
            <w:shd w:val="clear" w:color="auto" w:fill="auto"/>
            <w:noWrap/>
            <w:vAlign w:val="bottom"/>
            <w:hideMark/>
          </w:tcPr>
          <w:p w14:paraId="67A271A0"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p>
        </w:tc>
        <w:tc>
          <w:tcPr>
            <w:tcW w:w="1300" w:type="dxa"/>
            <w:tcBorders>
              <w:top w:val="nil"/>
              <w:left w:val="nil"/>
              <w:bottom w:val="nil"/>
              <w:right w:val="single" w:sz="4" w:space="0" w:color="auto"/>
            </w:tcBorders>
            <w:shd w:val="clear" w:color="auto" w:fill="auto"/>
            <w:noWrap/>
            <w:vAlign w:val="bottom"/>
            <w:hideMark/>
          </w:tcPr>
          <w:p w14:paraId="5DEE057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w:t>
            </w:r>
          </w:p>
        </w:tc>
        <w:tc>
          <w:tcPr>
            <w:tcW w:w="1160" w:type="dxa"/>
            <w:tcBorders>
              <w:top w:val="nil"/>
              <w:left w:val="nil"/>
              <w:bottom w:val="nil"/>
              <w:right w:val="nil"/>
            </w:tcBorders>
            <w:shd w:val="clear" w:color="auto" w:fill="auto"/>
            <w:noWrap/>
            <w:vAlign w:val="bottom"/>
            <w:hideMark/>
          </w:tcPr>
          <w:p w14:paraId="0F54166D"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p>
        </w:tc>
        <w:tc>
          <w:tcPr>
            <w:tcW w:w="1140" w:type="dxa"/>
            <w:tcBorders>
              <w:top w:val="nil"/>
              <w:left w:val="nil"/>
              <w:bottom w:val="nil"/>
              <w:right w:val="nil"/>
            </w:tcBorders>
            <w:shd w:val="clear" w:color="auto" w:fill="auto"/>
            <w:noWrap/>
            <w:vAlign w:val="bottom"/>
            <w:hideMark/>
          </w:tcPr>
          <w:p w14:paraId="27ECFA90"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r>
      <w:tr w:rsidR="00706D14" w:rsidRPr="009B6F5B" w14:paraId="62D9B0AD" w14:textId="77777777" w:rsidTr="006D71C5">
        <w:trPr>
          <w:trHeight w:val="230"/>
          <w:jc w:val="center"/>
        </w:trPr>
        <w:tc>
          <w:tcPr>
            <w:tcW w:w="3400" w:type="dxa"/>
            <w:tcBorders>
              <w:top w:val="nil"/>
              <w:left w:val="nil"/>
              <w:bottom w:val="nil"/>
              <w:right w:val="nil"/>
            </w:tcBorders>
            <w:shd w:val="clear" w:color="auto" w:fill="auto"/>
            <w:vAlign w:val="bottom"/>
            <w:hideMark/>
          </w:tcPr>
          <w:p w14:paraId="63660E0D"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mean</w:t>
            </w:r>
          </w:p>
        </w:tc>
        <w:tc>
          <w:tcPr>
            <w:tcW w:w="1340" w:type="dxa"/>
            <w:tcBorders>
              <w:top w:val="nil"/>
              <w:left w:val="nil"/>
              <w:bottom w:val="nil"/>
              <w:right w:val="nil"/>
            </w:tcBorders>
            <w:shd w:val="clear" w:color="auto" w:fill="auto"/>
            <w:vAlign w:val="bottom"/>
            <w:hideMark/>
          </w:tcPr>
          <w:p w14:paraId="5D35E51C"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33</w:t>
            </w:r>
          </w:p>
        </w:tc>
        <w:tc>
          <w:tcPr>
            <w:tcW w:w="1300" w:type="dxa"/>
            <w:tcBorders>
              <w:top w:val="nil"/>
              <w:left w:val="nil"/>
              <w:bottom w:val="nil"/>
              <w:right w:val="single" w:sz="4" w:space="0" w:color="auto"/>
            </w:tcBorders>
            <w:shd w:val="clear" w:color="auto" w:fill="auto"/>
            <w:vAlign w:val="bottom"/>
            <w:hideMark/>
          </w:tcPr>
          <w:p w14:paraId="77A33B9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29</w:t>
            </w:r>
          </w:p>
        </w:tc>
        <w:tc>
          <w:tcPr>
            <w:tcW w:w="1160" w:type="dxa"/>
            <w:tcBorders>
              <w:top w:val="nil"/>
              <w:left w:val="nil"/>
              <w:bottom w:val="nil"/>
              <w:right w:val="nil"/>
            </w:tcBorders>
            <w:shd w:val="clear" w:color="auto" w:fill="auto"/>
            <w:vAlign w:val="bottom"/>
            <w:hideMark/>
          </w:tcPr>
          <w:p w14:paraId="4C31D038"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19</w:t>
            </w:r>
          </w:p>
        </w:tc>
        <w:tc>
          <w:tcPr>
            <w:tcW w:w="1140" w:type="dxa"/>
            <w:tcBorders>
              <w:top w:val="nil"/>
              <w:left w:val="nil"/>
              <w:bottom w:val="nil"/>
              <w:right w:val="nil"/>
            </w:tcBorders>
            <w:shd w:val="clear" w:color="auto" w:fill="auto"/>
            <w:vAlign w:val="bottom"/>
            <w:hideMark/>
          </w:tcPr>
          <w:p w14:paraId="2E0DCF6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19</w:t>
            </w:r>
          </w:p>
        </w:tc>
      </w:tr>
      <w:tr w:rsidR="00706D14" w:rsidRPr="009B6F5B" w14:paraId="333326C6" w14:textId="77777777" w:rsidTr="006D71C5">
        <w:trPr>
          <w:trHeight w:val="230"/>
          <w:jc w:val="center"/>
        </w:trPr>
        <w:tc>
          <w:tcPr>
            <w:tcW w:w="3400" w:type="dxa"/>
            <w:tcBorders>
              <w:top w:val="nil"/>
              <w:left w:val="nil"/>
              <w:bottom w:val="nil"/>
              <w:right w:val="nil"/>
            </w:tcBorders>
            <w:shd w:val="clear" w:color="auto" w:fill="auto"/>
            <w:vAlign w:val="bottom"/>
            <w:hideMark/>
          </w:tcPr>
          <w:p w14:paraId="545BC107" w14:textId="0B49256D"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Standard deviation</w:t>
            </w:r>
          </w:p>
        </w:tc>
        <w:tc>
          <w:tcPr>
            <w:tcW w:w="1340" w:type="dxa"/>
            <w:tcBorders>
              <w:top w:val="nil"/>
              <w:left w:val="nil"/>
              <w:bottom w:val="nil"/>
              <w:right w:val="nil"/>
            </w:tcBorders>
            <w:shd w:val="clear" w:color="auto" w:fill="auto"/>
            <w:vAlign w:val="bottom"/>
            <w:hideMark/>
          </w:tcPr>
          <w:p w14:paraId="5F08FDC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30</w:t>
            </w:r>
          </w:p>
        </w:tc>
        <w:tc>
          <w:tcPr>
            <w:tcW w:w="1300" w:type="dxa"/>
            <w:tcBorders>
              <w:top w:val="nil"/>
              <w:left w:val="nil"/>
              <w:bottom w:val="nil"/>
              <w:right w:val="single" w:sz="4" w:space="0" w:color="auto"/>
            </w:tcBorders>
            <w:shd w:val="clear" w:color="auto" w:fill="auto"/>
            <w:vAlign w:val="bottom"/>
            <w:hideMark/>
          </w:tcPr>
          <w:p w14:paraId="76FC01F8"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28</w:t>
            </w:r>
          </w:p>
        </w:tc>
        <w:tc>
          <w:tcPr>
            <w:tcW w:w="1160" w:type="dxa"/>
            <w:tcBorders>
              <w:top w:val="nil"/>
              <w:left w:val="nil"/>
              <w:bottom w:val="nil"/>
              <w:right w:val="nil"/>
            </w:tcBorders>
            <w:shd w:val="clear" w:color="auto" w:fill="auto"/>
            <w:vAlign w:val="bottom"/>
            <w:hideMark/>
          </w:tcPr>
          <w:p w14:paraId="3CE48905"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17</w:t>
            </w:r>
          </w:p>
        </w:tc>
        <w:tc>
          <w:tcPr>
            <w:tcW w:w="1140" w:type="dxa"/>
            <w:tcBorders>
              <w:top w:val="nil"/>
              <w:left w:val="nil"/>
              <w:bottom w:val="nil"/>
              <w:right w:val="nil"/>
            </w:tcBorders>
            <w:shd w:val="clear" w:color="auto" w:fill="auto"/>
            <w:vAlign w:val="bottom"/>
            <w:hideMark/>
          </w:tcPr>
          <w:p w14:paraId="26695D75"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20</w:t>
            </w:r>
          </w:p>
        </w:tc>
      </w:tr>
      <w:tr w:rsidR="00706D14" w:rsidRPr="009B6F5B" w14:paraId="0FCFFA6C" w14:textId="77777777" w:rsidTr="006D71C5">
        <w:trPr>
          <w:trHeight w:val="230"/>
          <w:jc w:val="center"/>
        </w:trPr>
        <w:tc>
          <w:tcPr>
            <w:tcW w:w="3400" w:type="dxa"/>
            <w:tcBorders>
              <w:top w:val="nil"/>
              <w:left w:val="nil"/>
              <w:bottom w:val="nil"/>
              <w:right w:val="nil"/>
            </w:tcBorders>
            <w:shd w:val="clear" w:color="auto" w:fill="auto"/>
            <w:vAlign w:val="bottom"/>
            <w:hideMark/>
          </w:tcPr>
          <w:p w14:paraId="4C634887" w14:textId="0F925331"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min</w:t>
            </w:r>
            <w:r w:rsidR="00564E5C" w:rsidRPr="009B6F5B">
              <w:rPr>
                <w:rFonts w:ascii="Times New Roman" w:eastAsia="Times New Roman" w:hAnsi="Times New Roman" w:cs="Times New Roman"/>
                <w:color w:val="000000"/>
                <w:sz w:val="22"/>
                <w:szCs w:val="22"/>
                <w:lang w:eastAsia="en-GB"/>
              </w:rPr>
              <w:t>imum</w:t>
            </w:r>
          </w:p>
        </w:tc>
        <w:tc>
          <w:tcPr>
            <w:tcW w:w="1340" w:type="dxa"/>
            <w:tcBorders>
              <w:top w:val="nil"/>
              <w:left w:val="nil"/>
              <w:bottom w:val="nil"/>
              <w:right w:val="nil"/>
            </w:tcBorders>
            <w:shd w:val="clear" w:color="auto" w:fill="auto"/>
            <w:vAlign w:val="bottom"/>
            <w:hideMark/>
          </w:tcPr>
          <w:p w14:paraId="17E251A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w:t>
            </w:r>
          </w:p>
        </w:tc>
        <w:tc>
          <w:tcPr>
            <w:tcW w:w="1300" w:type="dxa"/>
            <w:tcBorders>
              <w:top w:val="nil"/>
              <w:left w:val="nil"/>
              <w:bottom w:val="nil"/>
              <w:right w:val="single" w:sz="4" w:space="0" w:color="auto"/>
            </w:tcBorders>
            <w:shd w:val="clear" w:color="auto" w:fill="auto"/>
            <w:vAlign w:val="bottom"/>
            <w:hideMark/>
          </w:tcPr>
          <w:p w14:paraId="6062B7F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w:t>
            </w:r>
          </w:p>
        </w:tc>
        <w:tc>
          <w:tcPr>
            <w:tcW w:w="1160" w:type="dxa"/>
            <w:tcBorders>
              <w:top w:val="nil"/>
              <w:left w:val="nil"/>
              <w:bottom w:val="nil"/>
              <w:right w:val="nil"/>
            </w:tcBorders>
            <w:shd w:val="clear" w:color="auto" w:fill="auto"/>
            <w:vAlign w:val="bottom"/>
            <w:hideMark/>
          </w:tcPr>
          <w:p w14:paraId="4637C808"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w:t>
            </w:r>
          </w:p>
        </w:tc>
        <w:tc>
          <w:tcPr>
            <w:tcW w:w="1140" w:type="dxa"/>
            <w:tcBorders>
              <w:top w:val="nil"/>
              <w:left w:val="nil"/>
              <w:bottom w:val="nil"/>
              <w:right w:val="nil"/>
            </w:tcBorders>
            <w:shd w:val="clear" w:color="auto" w:fill="auto"/>
            <w:vAlign w:val="bottom"/>
            <w:hideMark/>
          </w:tcPr>
          <w:p w14:paraId="6501C42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w:t>
            </w:r>
          </w:p>
        </w:tc>
      </w:tr>
      <w:tr w:rsidR="00706D14" w:rsidRPr="009B6F5B" w14:paraId="06F8183D" w14:textId="77777777" w:rsidTr="006D71C5">
        <w:trPr>
          <w:trHeight w:val="230"/>
          <w:jc w:val="center"/>
        </w:trPr>
        <w:tc>
          <w:tcPr>
            <w:tcW w:w="3400" w:type="dxa"/>
            <w:tcBorders>
              <w:top w:val="nil"/>
              <w:left w:val="nil"/>
              <w:bottom w:val="nil"/>
              <w:right w:val="nil"/>
            </w:tcBorders>
            <w:shd w:val="clear" w:color="auto" w:fill="auto"/>
            <w:vAlign w:val="bottom"/>
            <w:hideMark/>
          </w:tcPr>
          <w:p w14:paraId="38C6AF51"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25</w:t>
            </w:r>
            <w:r w:rsidRPr="009B6F5B">
              <w:rPr>
                <w:rFonts w:ascii="Times New Roman" w:eastAsia="Times New Roman" w:hAnsi="Times New Roman" w:cs="Times New Roman"/>
                <w:color w:val="000000"/>
                <w:sz w:val="22"/>
                <w:szCs w:val="22"/>
                <w:vertAlign w:val="superscript"/>
                <w:lang w:eastAsia="en-GB"/>
              </w:rPr>
              <w:t>th</w:t>
            </w:r>
            <w:r w:rsidRPr="009B6F5B">
              <w:rPr>
                <w:rFonts w:ascii="Times New Roman" w:eastAsia="Times New Roman" w:hAnsi="Times New Roman" w:cs="Times New Roman"/>
                <w:color w:val="000000"/>
                <w:sz w:val="22"/>
                <w:szCs w:val="22"/>
                <w:lang w:eastAsia="en-GB"/>
              </w:rPr>
              <w:t xml:space="preserve"> percentile</w:t>
            </w:r>
          </w:p>
        </w:tc>
        <w:tc>
          <w:tcPr>
            <w:tcW w:w="1340" w:type="dxa"/>
            <w:tcBorders>
              <w:top w:val="nil"/>
              <w:left w:val="nil"/>
              <w:bottom w:val="nil"/>
              <w:right w:val="nil"/>
            </w:tcBorders>
            <w:shd w:val="clear" w:color="auto" w:fill="auto"/>
            <w:vAlign w:val="bottom"/>
            <w:hideMark/>
          </w:tcPr>
          <w:p w14:paraId="3940851A"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11</w:t>
            </w:r>
          </w:p>
        </w:tc>
        <w:tc>
          <w:tcPr>
            <w:tcW w:w="1300" w:type="dxa"/>
            <w:tcBorders>
              <w:top w:val="nil"/>
              <w:left w:val="nil"/>
              <w:bottom w:val="nil"/>
              <w:right w:val="single" w:sz="4" w:space="0" w:color="auto"/>
            </w:tcBorders>
            <w:shd w:val="clear" w:color="auto" w:fill="auto"/>
            <w:vAlign w:val="bottom"/>
            <w:hideMark/>
          </w:tcPr>
          <w:p w14:paraId="7B3F05A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8</w:t>
            </w:r>
          </w:p>
        </w:tc>
        <w:tc>
          <w:tcPr>
            <w:tcW w:w="1160" w:type="dxa"/>
            <w:tcBorders>
              <w:top w:val="nil"/>
              <w:left w:val="nil"/>
              <w:bottom w:val="nil"/>
              <w:right w:val="nil"/>
            </w:tcBorders>
            <w:shd w:val="clear" w:color="auto" w:fill="auto"/>
            <w:vAlign w:val="bottom"/>
            <w:hideMark/>
          </w:tcPr>
          <w:p w14:paraId="3BC8648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6</w:t>
            </w:r>
          </w:p>
        </w:tc>
        <w:tc>
          <w:tcPr>
            <w:tcW w:w="1140" w:type="dxa"/>
            <w:tcBorders>
              <w:top w:val="nil"/>
              <w:left w:val="nil"/>
              <w:bottom w:val="nil"/>
              <w:right w:val="nil"/>
            </w:tcBorders>
            <w:shd w:val="clear" w:color="auto" w:fill="auto"/>
            <w:vAlign w:val="bottom"/>
            <w:hideMark/>
          </w:tcPr>
          <w:p w14:paraId="11C67EB8"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5</w:t>
            </w:r>
          </w:p>
        </w:tc>
      </w:tr>
      <w:tr w:rsidR="00706D14" w:rsidRPr="009B6F5B" w14:paraId="148C34D1" w14:textId="77777777" w:rsidTr="006D71C5">
        <w:trPr>
          <w:trHeight w:val="230"/>
          <w:jc w:val="center"/>
        </w:trPr>
        <w:tc>
          <w:tcPr>
            <w:tcW w:w="3400" w:type="dxa"/>
            <w:tcBorders>
              <w:top w:val="nil"/>
              <w:left w:val="nil"/>
              <w:bottom w:val="nil"/>
              <w:right w:val="nil"/>
            </w:tcBorders>
            <w:shd w:val="clear" w:color="auto" w:fill="auto"/>
            <w:vAlign w:val="bottom"/>
            <w:hideMark/>
          </w:tcPr>
          <w:p w14:paraId="76C682E5"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50</w:t>
            </w:r>
            <w:r w:rsidRPr="009B6F5B">
              <w:rPr>
                <w:rFonts w:ascii="Times New Roman" w:eastAsia="Times New Roman" w:hAnsi="Times New Roman" w:cs="Times New Roman"/>
                <w:color w:val="000000"/>
                <w:sz w:val="22"/>
                <w:szCs w:val="22"/>
                <w:vertAlign w:val="superscript"/>
                <w:lang w:eastAsia="en-GB"/>
              </w:rPr>
              <w:t>th</w:t>
            </w:r>
            <w:r w:rsidRPr="009B6F5B">
              <w:rPr>
                <w:rFonts w:ascii="Times New Roman" w:eastAsia="Times New Roman" w:hAnsi="Times New Roman" w:cs="Times New Roman"/>
                <w:color w:val="000000"/>
                <w:sz w:val="22"/>
                <w:szCs w:val="22"/>
                <w:lang w:eastAsia="en-GB"/>
              </w:rPr>
              <w:t xml:space="preserve"> percentile</w:t>
            </w:r>
          </w:p>
        </w:tc>
        <w:tc>
          <w:tcPr>
            <w:tcW w:w="1340" w:type="dxa"/>
            <w:tcBorders>
              <w:top w:val="nil"/>
              <w:left w:val="nil"/>
              <w:bottom w:val="nil"/>
              <w:right w:val="nil"/>
            </w:tcBorders>
            <w:shd w:val="clear" w:color="auto" w:fill="auto"/>
            <w:vAlign w:val="bottom"/>
            <w:hideMark/>
          </w:tcPr>
          <w:p w14:paraId="389887D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25</w:t>
            </w:r>
          </w:p>
        </w:tc>
        <w:tc>
          <w:tcPr>
            <w:tcW w:w="1300" w:type="dxa"/>
            <w:tcBorders>
              <w:top w:val="nil"/>
              <w:left w:val="nil"/>
              <w:bottom w:val="nil"/>
              <w:right w:val="single" w:sz="4" w:space="0" w:color="auto"/>
            </w:tcBorders>
            <w:shd w:val="clear" w:color="auto" w:fill="auto"/>
            <w:vAlign w:val="bottom"/>
            <w:hideMark/>
          </w:tcPr>
          <w:p w14:paraId="4EA1597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20</w:t>
            </w:r>
          </w:p>
        </w:tc>
        <w:tc>
          <w:tcPr>
            <w:tcW w:w="1160" w:type="dxa"/>
            <w:tcBorders>
              <w:top w:val="nil"/>
              <w:left w:val="nil"/>
              <w:bottom w:val="nil"/>
              <w:right w:val="nil"/>
            </w:tcBorders>
            <w:shd w:val="clear" w:color="auto" w:fill="auto"/>
            <w:vAlign w:val="bottom"/>
            <w:hideMark/>
          </w:tcPr>
          <w:p w14:paraId="1EF11F5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14</w:t>
            </w:r>
          </w:p>
        </w:tc>
        <w:tc>
          <w:tcPr>
            <w:tcW w:w="1140" w:type="dxa"/>
            <w:tcBorders>
              <w:top w:val="nil"/>
              <w:left w:val="nil"/>
              <w:bottom w:val="nil"/>
              <w:right w:val="nil"/>
            </w:tcBorders>
            <w:shd w:val="clear" w:color="auto" w:fill="auto"/>
            <w:vAlign w:val="bottom"/>
            <w:hideMark/>
          </w:tcPr>
          <w:p w14:paraId="234B230B"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12</w:t>
            </w:r>
          </w:p>
        </w:tc>
      </w:tr>
      <w:tr w:rsidR="00706D14" w:rsidRPr="009B6F5B" w14:paraId="125668DE" w14:textId="77777777" w:rsidTr="006D71C5">
        <w:trPr>
          <w:trHeight w:val="230"/>
          <w:jc w:val="center"/>
        </w:trPr>
        <w:tc>
          <w:tcPr>
            <w:tcW w:w="3400" w:type="dxa"/>
            <w:tcBorders>
              <w:top w:val="nil"/>
              <w:left w:val="nil"/>
              <w:bottom w:val="nil"/>
              <w:right w:val="nil"/>
            </w:tcBorders>
            <w:shd w:val="clear" w:color="auto" w:fill="auto"/>
            <w:vAlign w:val="bottom"/>
            <w:hideMark/>
          </w:tcPr>
          <w:p w14:paraId="61D2E4E7"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75</w:t>
            </w:r>
            <w:r w:rsidRPr="009B6F5B">
              <w:rPr>
                <w:rFonts w:ascii="Times New Roman" w:eastAsia="Times New Roman" w:hAnsi="Times New Roman" w:cs="Times New Roman"/>
                <w:color w:val="000000"/>
                <w:sz w:val="22"/>
                <w:szCs w:val="22"/>
                <w:vertAlign w:val="superscript"/>
                <w:lang w:eastAsia="en-GB"/>
              </w:rPr>
              <w:t>th</w:t>
            </w:r>
            <w:r w:rsidRPr="009B6F5B">
              <w:rPr>
                <w:rFonts w:ascii="Times New Roman" w:eastAsia="Times New Roman" w:hAnsi="Times New Roman" w:cs="Times New Roman"/>
                <w:color w:val="000000"/>
                <w:sz w:val="22"/>
                <w:szCs w:val="22"/>
                <w:lang w:eastAsia="en-GB"/>
              </w:rPr>
              <w:t xml:space="preserve"> percentile</w:t>
            </w:r>
          </w:p>
        </w:tc>
        <w:tc>
          <w:tcPr>
            <w:tcW w:w="1340" w:type="dxa"/>
            <w:tcBorders>
              <w:top w:val="nil"/>
              <w:left w:val="nil"/>
              <w:bottom w:val="nil"/>
              <w:right w:val="nil"/>
            </w:tcBorders>
            <w:shd w:val="clear" w:color="auto" w:fill="auto"/>
            <w:vAlign w:val="bottom"/>
            <w:hideMark/>
          </w:tcPr>
          <w:p w14:paraId="72A46DD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43</w:t>
            </w:r>
          </w:p>
        </w:tc>
        <w:tc>
          <w:tcPr>
            <w:tcW w:w="1300" w:type="dxa"/>
            <w:tcBorders>
              <w:top w:val="nil"/>
              <w:left w:val="nil"/>
              <w:bottom w:val="nil"/>
              <w:right w:val="single" w:sz="4" w:space="0" w:color="auto"/>
            </w:tcBorders>
            <w:shd w:val="clear" w:color="auto" w:fill="auto"/>
            <w:vAlign w:val="bottom"/>
            <w:hideMark/>
          </w:tcPr>
          <w:p w14:paraId="2917084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42</w:t>
            </w:r>
          </w:p>
        </w:tc>
        <w:tc>
          <w:tcPr>
            <w:tcW w:w="1160" w:type="dxa"/>
            <w:tcBorders>
              <w:top w:val="nil"/>
              <w:left w:val="nil"/>
              <w:bottom w:val="nil"/>
              <w:right w:val="nil"/>
            </w:tcBorders>
            <w:shd w:val="clear" w:color="auto" w:fill="auto"/>
            <w:vAlign w:val="bottom"/>
            <w:hideMark/>
          </w:tcPr>
          <w:p w14:paraId="73A67685"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26</w:t>
            </w:r>
          </w:p>
        </w:tc>
        <w:tc>
          <w:tcPr>
            <w:tcW w:w="1140" w:type="dxa"/>
            <w:tcBorders>
              <w:top w:val="nil"/>
              <w:left w:val="nil"/>
              <w:bottom w:val="nil"/>
              <w:right w:val="nil"/>
            </w:tcBorders>
            <w:shd w:val="clear" w:color="auto" w:fill="auto"/>
            <w:vAlign w:val="bottom"/>
            <w:hideMark/>
          </w:tcPr>
          <w:p w14:paraId="541DB285"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26</w:t>
            </w:r>
          </w:p>
        </w:tc>
      </w:tr>
      <w:tr w:rsidR="00706D14" w:rsidRPr="009B6F5B" w14:paraId="43BF9B00" w14:textId="77777777" w:rsidTr="006D71C5">
        <w:trPr>
          <w:trHeight w:val="230"/>
          <w:jc w:val="center"/>
        </w:trPr>
        <w:tc>
          <w:tcPr>
            <w:tcW w:w="3400" w:type="dxa"/>
            <w:tcBorders>
              <w:top w:val="nil"/>
              <w:left w:val="nil"/>
              <w:bottom w:val="nil"/>
              <w:right w:val="nil"/>
            </w:tcBorders>
            <w:shd w:val="clear" w:color="auto" w:fill="auto"/>
            <w:vAlign w:val="bottom"/>
            <w:hideMark/>
          </w:tcPr>
          <w:p w14:paraId="1801CA3E" w14:textId="2D818FB0"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max</w:t>
            </w:r>
            <w:r w:rsidR="00564E5C" w:rsidRPr="009B6F5B">
              <w:rPr>
                <w:rFonts w:ascii="Times New Roman" w:eastAsia="Times New Roman" w:hAnsi="Times New Roman" w:cs="Times New Roman"/>
                <w:color w:val="000000"/>
                <w:sz w:val="22"/>
                <w:szCs w:val="22"/>
                <w:lang w:eastAsia="en-GB"/>
              </w:rPr>
              <w:t>imum</w:t>
            </w:r>
          </w:p>
        </w:tc>
        <w:tc>
          <w:tcPr>
            <w:tcW w:w="1340" w:type="dxa"/>
            <w:tcBorders>
              <w:top w:val="nil"/>
              <w:left w:val="nil"/>
              <w:bottom w:val="nil"/>
              <w:right w:val="nil"/>
            </w:tcBorders>
            <w:shd w:val="clear" w:color="auto" w:fill="auto"/>
            <w:vAlign w:val="bottom"/>
            <w:hideMark/>
          </w:tcPr>
          <w:p w14:paraId="17B86BD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186</w:t>
            </w:r>
          </w:p>
        </w:tc>
        <w:tc>
          <w:tcPr>
            <w:tcW w:w="1300" w:type="dxa"/>
            <w:tcBorders>
              <w:top w:val="nil"/>
              <w:left w:val="nil"/>
              <w:bottom w:val="nil"/>
              <w:right w:val="single" w:sz="4" w:space="0" w:color="auto"/>
            </w:tcBorders>
            <w:shd w:val="clear" w:color="auto" w:fill="auto"/>
            <w:vAlign w:val="bottom"/>
            <w:hideMark/>
          </w:tcPr>
          <w:p w14:paraId="190DDD3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182</w:t>
            </w:r>
          </w:p>
        </w:tc>
        <w:tc>
          <w:tcPr>
            <w:tcW w:w="1160" w:type="dxa"/>
            <w:tcBorders>
              <w:top w:val="nil"/>
              <w:left w:val="nil"/>
              <w:bottom w:val="nil"/>
              <w:right w:val="nil"/>
            </w:tcBorders>
            <w:shd w:val="clear" w:color="auto" w:fill="auto"/>
            <w:vAlign w:val="bottom"/>
            <w:hideMark/>
          </w:tcPr>
          <w:p w14:paraId="43ED479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103</w:t>
            </w:r>
          </w:p>
        </w:tc>
        <w:tc>
          <w:tcPr>
            <w:tcW w:w="1140" w:type="dxa"/>
            <w:tcBorders>
              <w:top w:val="nil"/>
              <w:left w:val="nil"/>
              <w:bottom w:val="nil"/>
              <w:right w:val="nil"/>
            </w:tcBorders>
            <w:shd w:val="clear" w:color="auto" w:fill="auto"/>
            <w:vAlign w:val="bottom"/>
            <w:hideMark/>
          </w:tcPr>
          <w:p w14:paraId="00E09BA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161</w:t>
            </w:r>
          </w:p>
        </w:tc>
      </w:tr>
      <w:tr w:rsidR="00706D14" w:rsidRPr="009B6F5B" w14:paraId="42345143" w14:textId="77777777" w:rsidTr="006D71C5">
        <w:trPr>
          <w:trHeight w:val="230"/>
          <w:jc w:val="center"/>
        </w:trPr>
        <w:tc>
          <w:tcPr>
            <w:tcW w:w="3400" w:type="dxa"/>
            <w:tcBorders>
              <w:top w:val="nil"/>
              <w:left w:val="nil"/>
              <w:bottom w:val="nil"/>
              <w:right w:val="nil"/>
            </w:tcBorders>
            <w:shd w:val="clear" w:color="auto" w:fill="auto"/>
            <w:vAlign w:val="bottom"/>
            <w:hideMark/>
          </w:tcPr>
          <w:p w14:paraId="28AA203A"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Team size</w:t>
            </w:r>
          </w:p>
        </w:tc>
        <w:tc>
          <w:tcPr>
            <w:tcW w:w="1340" w:type="dxa"/>
            <w:tcBorders>
              <w:top w:val="nil"/>
              <w:left w:val="nil"/>
              <w:bottom w:val="nil"/>
              <w:right w:val="nil"/>
            </w:tcBorders>
            <w:shd w:val="clear" w:color="auto" w:fill="auto"/>
            <w:vAlign w:val="bottom"/>
            <w:hideMark/>
          </w:tcPr>
          <w:p w14:paraId="21A30C1E"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p>
        </w:tc>
        <w:tc>
          <w:tcPr>
            <w:tcW w:w="1300" w:type="dxa"/>
            <w:tcBorders>
              <w:top w:val="nil"/>
              <w:left w:val="nil"/>
              <w:bottom w:val="nil"/>
              <w:right w:val="single" w:sz="4" w:space="0" w:color="auto"/>
            </w:tcBorders>
            <w:shd w:val="clear" w:color="auto" w:fill="auto"/>
            <w:vAlign w:val="bottom"/>
            <w:hideMark/>
          </w:tcPr>
          <w:p w14:paraId="0714937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w:t>
            </w:r>
          </w:p>
        </w:tc>
        <w:tc>
          <w:tcPr>
            <w:tcW w:w="1160" w:type="dxa"/>
            <w:tcBorders>
              <w:top w:val="nil"/>
              <w:left w:val="nil"/>
              <w:bottom w:val="nil"/>
              <w:right w:val="nil"/>
            </w:tcBorders>
            <w:shd w:val="clear" w:color="auto" w:fill="auto"/>
            <w:vAlign w:val="bottom"/>
            <w:hideMark/>
          </w:tcPr>
          <w:p w14:paraId="3B6A41C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p>
        </w:tc>
        <w:tc>
          <w:tcPr>
            <w:tcW w:w="1140" w:type="dxa"/>
            <w:tcBorders>
              <w:top w:val="nil"/>
              <w:left w:val="nil"/>
              <w:bottom w:val="nil"/>
              <w:right w:val="nil"/>
            </w:tcBorders>
            <w:shd w:val="clear" w:color="auto" w:fill="auto"/>
            <w:vAlign w:val="bottom"/>
            <w:hideMark/>
          </w:tcPr>
          <w:p w14:paraId="766956D0"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r>
      <w:tr w:rsidR="00706D14" w:rsidRPr="009B6F5B" w14:paraId="2ACBCA49" w14:textId="77777777" w:rsidTr="006D71C5">
        <w:trPr>
          <w:trHeight w:val="230"/>
          <w:jc w:val="center"/>
        </w:trPr>
        <w:tc>
          <w:tcPr>
            <w:tcW w:w="3400" w:type="dxa"/>
            <w:tcBorders>
              <w:top w:val="nil"/>
              <w:left w:val="nil"/>
              <w:bottom w:val="nil"/>
              <w:right w:val="nil"/>
            </w:tcBorders>
            <w:shd w:val="clear" w:color="auto" w:fill="auto"/>
            <w:vAlign w:val="bottom"/>
            <w:hideMark/>
          </w:tcPr>
          <w:p w14:paraId="6C1E602A"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 inspector</w:t>
            </w:r>
          </w:p>
        </w:tc>
        <w:tc>
          <w:tcPr>
            <w:tcW w:w="1340" w:type="dxa"/>
            <w:tcBorders>
              <w:top w:val="nil"/>
              <w:left w:val="nil"/>
              <w:bottom w:val="nil"/>
              <w:right w:val="nil"/>
            </w:tcBorders>
            <w:shd w:val="clear" w:color="auto" w:fill="auto"/>
            <w:vAlign w:val="bottom"/>
            <w:hideMark/>
          </w:tcPr>
          <w:p w14:paraId="645C098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83%</w:t>
            </w:r>
          </w:p>
        </w:tc>
        <w:tc>
          <w:tcPr>
            <w:tcW w:w="1300" w:type="dxa"/>
            <w:tcBorders>
              <w:top w:val="nil"/>
              <w:left w:val="nil"/>
              <w:bottom w:val="nil"/>
              <w:right w:val="single" w:sz="4" w:space="0" w:color="auto"/>
            </w:tcBorders>
            <w:shd w:val="clear" w:color="auto" w:fill="auto"/>
            <w:vAlign w:val="bottom"/>
            <w:hideMark/>
          </w:tcPr>
          <w:p w14:paraId="39E5FA4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28%</w:t>
            </w:r>
          </w:p>
        </w:tc>
        <w:tc>
          <w:tcPr>
            <w:tcW w:w="1160" w:type="dxa"/>
            <w:tcBorders>
              <w:top w:val="nil"/>
              <w:left w:val="nil"/>
              <w:bottom w:val="nil"/>
              <w:right w:val="nil"/>
            </w:tcBorders>
            <w:shd w:val="clear" w:color="auto" w:fill="auto"/>
            <w:vAlign w:val="bottom"/>
            <w:hideMark/>
          </w:tcPr>
          <w:p w14:paraId="46BF29CB"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12%</w:t>
            </w:r>
          </w:p>
        </w:tc>
        <w:tc>
          <w:tcPr>
            <w:tcW w:w="1140" w:type="dxa"/>
            <w:tcBorders>
              <w:top w:val="nil"/>
              <w:left w:val="nil"/>
              <w:bottom w:val="nil"/>
              <w:right w:val="nil"/>
            </w:tcBorders>
            <w:shd w:val="clear" w:color="auto" w:fill="auto"/>
            <w:vAlign w:val="bottom"/>
            <w:hideMark/>
          </w:tcPr>
          <w:p w14:paraId="2EB32CD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7%</w:t>
            </w:r>
          </w:p>
        </w:tc>
      </w:tr>
      <w:tr w:rsidR="00706D14" w:rsidRPr="009B6F5B" w14:paraId="159D3968" w14:textId="77777777" w:rsidTr="006D71C5">
        <w:trPr>
          <w:trHeight w:val="230"/>
          <w:jc w:val="center"/>
        </w:trPr>
        <w:tc>
          <w:tcPr>
            <w:tcW w:w="3400" w:type="dxa"/>
            <w:tcBorders>
              <w:top w:val="nil"/>
              <w:left w:val="nil"/>
              <w:bottom w:val="nil"/>
              <w:right w:val="nil"/>
            </w:tcBorders>
            <w:shd w:val="clear" w:color="auto" w:fill="auto"/>
            <w:vAlign w:val="bottom"/>
            <w:hideMark/>
          </w:tcPr>
          <w:p w14:paraId="671C235D"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 inspectors</w:t>
            </w:r>
          </w:p>
        </w:tc>
        <w:tc>
          <w:tcPr>
            <w:tcW w:w="1340" w:type="dxa"/>
            <w:tcBorders>
              <w:top w:val="nil"/>
              <w:left w:val="nil"/>
              <w:bottom w:val="nil"/>
              <w:right w:val="nil"/>
            </w:tcBorders>
            <w:shd w:val="clear" w:color="auto" w:fill="auto"/>
            <w:vAlign w:val="bottom"/>
            <w:hideMark/>
          </w:tcPr>
          <w:p w14:paraId="3D85A69D"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6%</w:t>
            </w:r>
          </w:p>
        </w:tc>
        <w:tc>
          <w:tcPr>
            <w:tcW w:w="1300" w:type="dxa"/>
            <w:tcBorders>
              <w:top w:val="nil"/>
              <w:left w:val="nil"/>
              <w:bottom w:val="nil"/>
              <w:right w:val="single" w:sz="4" w:space="0" w:color="auto"/>
            </w:tcBorders>
            <w:shd w:val="clear" w:color="auto" w:fill="auto"/>
            <w:vAlign w:val="bottom"/>
            <w:hideMark/>
          </w:tcPr>
          <w:p w14:paraId="4B55AA3A"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35%</w:t>
            </w:r>
          </w:p>
        </w:tc>
        <w:tc>
          <w:tcPr>
            <w:tcW w:w="1160" w:type="dxa"/>
            <w:tcBorders>
              <w:top w:val="nil"/>
              <w:left w:val="nil"/>
              <w:bottom w:val="nil"/>
              <w:right w:val="nil"/>
            </w:tcBorders>
            <w:shd w:val="clear" w:color="auto" w:fill="auto"/>
            <w:vAlign w:val="bottom"/>
            <w:hideMark/>
          </w:tcPr>
          <w:p w14:paraId="3070611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56%</w:t>
            </w:r>
          </w:p>
        </w:tc>
        <w:tc>
          <w:tcPr>
            <w:tcW w:w="1140" w:type="dxa"/>
            <w:tcBorders>
              <w:top w:val="nil"/>
              <w:left w:val="nil"/>
              <w:bottom w:val="nil"/>
              <w:right w:val="nil"/>
            </w:tcBorders>
            <w:shd w:val="clear" w:color="auto" w:fill="auto"/>
            <w:vAlign w:val="bottom"/>
            <w:hideMark/>
          </w:tcPr>
          <w:p w14:paraId="6248958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7%</w:t>
            </w:r>
          </w:p>
        </w:tc>
      </w:tr>
      <w:tr w:rsidR="00706D14" w:rsidRPr="009B6F5B" w14:paraId="332E3294" w14:textId="77777777" w:rsidTr="006D71C5">
        <w:trPr>
          <w:trHeight w:val="230"/>
          <w:jc w:val="center"/>
        </w:trPr>
        <w:tc>
          <w:tcPr>
            <w:tcW w:w="3400" w:type="dxa"/>
            <w:tcBorders>
              <w:top w:val="nil"/>
              <w:left w:val="nil"/>
              <w:bottom w:val="nil"/>
              <w:right w:val="nil"/>
            </w:tcBorders>
            <w:shd w:val="clear" w:color="auto" w:fill="auto"/>
            <w:vAlign w:val="bottom"/>
            <w:hideMark/>
          </w:tcPr>
          <w:p w14:paraId="4BB00AB2"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 inspectors</w:t>
            </w:r>
          </w:p>
        </w:tc>
        <w:tc>
          <w:tcPr>
            <w:tcW w:w="1340" w:type="dxa"/>
            <w:tcBorders>
              <w:top w:val="nil"/>
              <w:left w:val="nil"/>
              <w:bottom w:val="nil"/>
              <w:right w:val="nil"/>
            </w:tcBorders>
            <w:shd w:val="clear" w:color="auto" w:fill="auto"/>
            <w:vAlign w:val="bottom"/>
            <w:hideMark/>
          </w:tcPr>
          <w:p w14:paraId="3B97262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6%</w:t>
            </w:r>
          </w:p>
        </w:tc>
        <w:tc>
          <w:tcPr>
            <w:tcW w:w="1300" w:type="dxa"/>
            <w:tcBorders>
              <w:top w:val="nil"/>
              <w:left w:val="nil"/>
              <w:bottom w:val="nil"/>
              <w:right w:val="single" w:sz="4" w:space="0" w:color="auto"/>
            </w:tcBorders>
            <w:shd w:val="clear" w:color="auto" w:fill="auto"/>
            <w:vAlign w:val="bottom"/>
            <w:hideMark/>
          </w:tcPr>
          <w:p w14:paraId="30A0928C"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33%</w:t>
            </w:r>
          </w:p>
        </w:tc>
        <w:tc>
          <w:tcPr>
            <w:tcW w:w="1160" w:type="dxa"/>
            <w:tcBorders>
              <w:top w:val="nil"/>
              <w:left w:val="nil"/>
              <w:bottom w:val="nil"/>
              <w:right w:val="nil"/>
            </w:tcBorders>
            <w:shd w:val="clear" w:color="auto" w:fill="auto"/>
            <w:vAlign w:val="bottom"/>
            <w:hideMark/>
          </w:tcPr>
          <w:p w14:paraId="1B22C48D"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8%</w:t>
            </w:r>
          </w:p>
        </w:tc>
        <w:tc>
          <w:tcPr>
            <w:tcW w:w="1140" w:type="dxa"/>
            <w:tcBorders>
              <w:top w:val="nil"/>
              <w:left w:val="nil"/>
              <w:bottom w:val="nil"/>
              <w:right w:val="nil"/>
            </w:tcBorders>
            <w:shd w:val="clear" w:color="auto" w:fill="auto"/>
            <w:vAlign w:val="bottom"/>
            <w:hideMark/>
          </w:tcPr>
          <w:p w14:paraId="1FDB17D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26%</w:t>
            </w:r>
          </w:p>
        </w:tc>
      </w:tr>
      <w:tr w:rsidR="00706D14" w:rsidRPr="009B6F5B" w14:paraId="4D75938E" w14:textId="77777777" w:rsidTr="006D71C5">
        <w:trPr>
          <w:trHeight w:val="230"/>
          <w:jc w:val="center"/>
        </w:trPr>
        <w:tc>
          <w:tcPr>
            <w:tcW w:w="3400" w:type="dxa"/>
            <w:tcBorders>
              <w:top w:val="nil"/>
              <w:left w:val="nil"/>
              <w:bottom w:val="nil"/>
              <w:right w:val="nil"/>
            </w:tcBorders>
            <w:shd w:val="clear" w:color="auto" w:fill="auto"/>
            <w:vAlign w:val="bottom"/>
            <w:hideMark/>
          </w:tcPr>
          <w:p w14:paraId="0E571656"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 inspectors</w:t>
            </w:r>
          </w:p>
        </w:tc>
        <w:tc>
          <w:tcPr>
            <w:tcW w:w="1340" w:type="dxa"/>
            <w:tcBorders>
              <w:top w:val="nil"/>
              <w:left w:val="nil"/>
              <w:bottom w:val="nil"/>
              <w:right w:val="nil"/>
            </w:tcBorders>
            <w:shd w:val="clear" w:color="auto" w:fill="auto"/>
            <w:vAlign w:val="bottom"/>
            <w:hideMark/>
          </w:tcPr>
          <w:p w14:paraId="3E00880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w:t>
            </w:r>
          </w:p>
        </w:tc>
        <w:tc>
          <w:tcPr>
            <w:tcW w:w="1300" w:type="dxa"/>
            <w:tcBorders>
              <w:top w:val="nil"/>
              <w:left w:val="nil"/>
              <w:bottom w:val="nil"/>
              <w:right w:val="single" w:sz="4" w:space="0" w:color="auto"/>
            </w:tcBorders>
            <w:shd w:val="clear" w:color="auto" w:fill="auto"/>
            <w:vAlign w:val="bottom"/>
            <w:hideMark/>
          </w:tcPr>
          <w:p w14:paraId="35705E5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w:t>
            </w:r>
          </w:p>
        </w:tc>
        <w:tc>
          <w:tcPr>
            <w:tcW w:w="1160" w:type="dxa"/>
            <w:tcBorders>
              <w:top w:val="nil"/>
              <w:left w:val="nil"/>
              <w:bottom w:val="nil"/>
              <w:right w:val="nil"/>
            </w:tcBorders>
            <w:shd w:val="clear" w:color="auto" w:fill="auto"/>
            <w:vAlign w:val="bottom"/>
            <w:hideMark/>
          </w:tcPr>
          <w:p w14:paraId="32E141D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9%</w:t>
            </w:r>
          </w:p>
        </w:tc>
        <w:tc>
          <w:tcPr>
            <w:tcW w:w="1140" w:type="dxa"/>
            <w:tcBorders>
              <w:top w:val="nil"/>
              <w:left w:val="nil"/>
              <w:bottom w:val="nil"/>
              <w:right w:val="nil"/>
            </w:tcBorders>
            <w:shd w:val="clear" w:color="auto" w:fill="auto"/>
            <w:vAlign w:val="bottom"/>
            <w:hideMark/>
          </w:tcPr>
          <w:p w14:paraId="06A6F0E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44%</w:t>
            </w:r>
          </w:p>
        </w:tc>
      </w:tr>
      <w:tr w:rsidR="00706D14" w:rsidRPr="009B6F5B" w14:paraId="4C653044" w14:textId="77777777" w:rsidTr="006D71C5">
        <w:trPr>
          <w:trHeight w:val="230"/>
          <w:jc w:val="center"/>
        </w:trPr>
        <w:tc>
          <w:tcPr>
            <w:tcW w:w="3400" w:type="dxa"/>
            <w:tcBorders>
              <w:top w:val="nil"/>
              <w:left w:val="nil"/>
              <w:bottom w:val="nil"/>
              <w:right w:val="nil"/>
            </w:tcBorders>
            <w:shd w:val="clear" w:color="auto" w:fill="auto"/>
            <w:vAlign w:val="bottom"/>
            <w:hideMark/>
          </w:tcPr>
          <w:p w14:paraId="32AA9829"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5</w:t>
            </w:r>
          </w:p>
        </w:tc>
        <w:tc>
          <w:tcPr>
            <w:tcW w:w="1340" w:type="dxa"/>
            <w:tcBorders>
              <w:top w:val="nil"/>
              <w:left w:val="nil"/>
              <w:bottom w:val="nil"/>
              <w:right w:val="nil"/>
            </w:tcBorders>
            <w:shd w:val="clear" w:color="auto" w:fill="auto"/>
            <w:vAlign w:val="bottom"/>
            <w:hideMark/>
          </w:tcPr>
          <w:p w14:paraId="559C341C"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w:t>
            </w:r>
          </w:p>
        </w:tc>
        <w:tc>
          <w:tcPr>
            <w:tcW w:w="1300" w:type="dxa"/>
            <w:tcBorders>
              <w:top w:val="nil"/>
              <w:left w:val="nil"/>
              <w:bottom w:val="nil"/>
              <w:right w:val="single" w:sz="4" w:space="0" w:color="auto"/>
            </w:tcBorders>
            <w:shd w:val="clear" w:color="auto" w:fill="auto"/>
            <w:vAlign w:val="bottom"/>
            <w:hideMark/>
          </w:tcPr>
          <w:p w14:paraId="6488007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c>
          <w:tcPr>
            <w:tcW w:w="1160" w:type="dxa"/>
            <w:tcBorders>
              <w:top w:val="nil"/>
              <w:left w:val="nil"/>
              <w:bottom w:val="nil"/>
              <w:right w:val="nil"/>
            </w:tcBorders>
            <w:shd w:val="clear" w:color="auto" w:fill="auto"/>
            <w:vAlign w:val="bottom"/>
            <w:hideMark/>
          </w:tcPr>
          <w:p w14:paraId="5087D84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15%</w:t>
            </w:r>
          </w:p>
        </w:tc>
        <w:tc>
          <w:tcPr>
            <w:tcW w:w="1140" w:type="dxa"/>
            <w:tcBorders>
              <w:top w:val="nil"/>
              <w:left w:val="nil"/>
              <w:bottom w:val="nil"/>
              <w:right w:val="nil"/>
            </w:tcBorders>
            <w:shd w:val="clear" w:color="auto" w:fill="auto"/>
            <w:vAlign w:val="bottom"/>
            <w:hideMark/>
          </w:tcPr>
          <w:p w14:paraId="0682362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15%</w:t>
            </w:r>
          </w:p>
        </w:tc>
      </w:tr>
      <w:tr w:rsidR="00706D14" w:rsidRPr="009B6F5B" w14:paraId="494506BB" w14:textId="77777777" w:rsidTr="006D71C5">
        <w:trPr>
          <w:trHeight w:val="230"/>
          <w:jc w:val="center"/>
        </w:trPr>
        <w:tc>
          <w:tcPr>
            <w:tcW w:w="3400" w:type="dxa"/>
            <w:tcBorders>
              <w:top w:val="single" w:sz="4" w:space="0" w:color="auto"/>
              <w:left w:val="nil"/>
              <w:bottom w:val="single" w:sz="4" w:space="0" w:color="auto"/>
              <w:right w:val="nil"/>
            </w:tcBorders>
            <w:shd w:val="clear" w:color="auto" w:fill="auto"/>
            <w:noWrap/>
            <w:vAlign w:val="bottom"/>
            <w:hideMark/>
          </w:tcPr>
          <w:p w14:paraId="60F98B53" w14:textId="773E324F" w:rsidR="00706D14" w:rsidRPr="009B6F5B" w:rsidRDefault="007767BC" w:rsidP="006D71C5">
            <w:pPr>
              <w:spacing w:after="0" w:line="240" w:lineRule="auto"/>
              <w:rPr>
                <w:rFonts w:ascii="Times New Roman" w:eastAsia="Times New Roman" w:hAnsi="Times New Roman" w:cs="Times New Roman"/>
                <w:b/>
                <w:bCs/>
                <w:i/>
                <w:iCs/>
                <w:color w:val="000000"/>
                <w:sz w:val="22"/>
                <w:szCs w:val="22"/>
                <w:lang w:eastAsia="en-GB"/>
              </w:rPr>
            </w:pPr>
            <w:r w:rsidRPr="009B6F5B">
              <w:rPr>
                <w:rFonts w:ascii="Times New Roman" w:eastAsia="Times New Roman" w:hAnsi="Times New Roman" w:cs="Times New Roman"/>
                <w:b/>
                <w:bCs/>
                <w:i/>
                <w:iCs/>
                <w:color w:val="000000"/>
                <w:sz w:val="22"/>
                <w:szCs w:val="22"/>
                <w:lang w:eastAsia="en-GB"/>
              </w:rPr>
              <w:t>n</w:t>
            </w:r>
          </w:p>
        </w:tc>
        <w:tc>
          <w:tcPr>
            <w:tcW w:w="1340" w:type="dxa"/>
            <w:tcBorders>
              <w:top w:val="single" w:sz="4" w:space="0" w:color="auto"/>
              <w:left w:val="nil"/>
              <w:bottom w:val="single" w:sz="4" w:space="0" w:color="auto"/>
              <w:right w:val="nil"/>
            </w:tcBorders>
            <w:shd w:val="clear" w:color="auto" w:fill="auto"/>
            <w:noWrap/>
            <w:vAlign w:val="bottom"/>
            <w:hideMark/>
          </w:tcPr>
          <w:p w14:paraId="6062DB33" w14:textId="2FD184E8"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8</w:t>
            </w:r>
            <w:r w:rsidR="007767BC" w:rsidRPr="009B6F5B">
              <w:rPr>
                <w:rFonts w:ascii="Times New Roman" w:eastAsia="Times New Roman" w:hAnsi="Times New Roman" w:cs="Times New Roman"/>
                <w:b/>
                <w:bCs/>
                <w:color w:val="000000"/>
                <w:sz w:val="22"/>
                <w:szCs w:val="22"/>
                <w:lang w:eastAsia="en-GB"/>
              </w:rPr>
              <w:t>,</w:t>
            </w:r>
            <w:r w:rsidRPr="009B6F5B">
              <w:rPr>
                <w:rFonts w:ascii="Times New Roman" w:eastAsia="Times New Roman" w:hAnsi="Times New Roman" w:cs="Times New Roman"/>
                <w:b/>
                <w:bCs/>
                <w:color w:val="000000"/>
                <w:sz w:val="22"/>
                <w:szCs w:val="22"/>
                <w:lang w:eastAsia="en-GB"/>
              </w:rPr>
              <w:t>329</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B800A85" w14:textId="13E48696"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21</w:t>
            </w:r>
            <w:r w:rsidR="007767BC" w:rsidRPr="009B6F5B">
              <w:rPr>
                <w:rFonts w:ascii="Times New Roman" w:eastAsia="Times New Roman" w:hAnsi="Times New Roman" w:cs="Times New Roman"/>
                <w:b/>
                <w:bCs/>
                <w:color w:val="000000"/>
                <w:sz w:val="22"/>
                <w:szCs w:val="22"/>
                <w:lang w:eastAsia="en-GB"/>
              </w:rPr>
              <w:t>,</w:t>
            </w:r>
            <w:r w:rsidRPr="009B6F5B">
              <w:rPr>
                <w:rFonts w:ascii="Times New Roman" w:eastAsia="Times New Roman" w:hAnsi="Times New Roman" w:cs="Times New Roman"/>
                <w:b/>
                <w:bCs/>
                <w:color w:val="000000"/>
                <w:sz w:val="22"/>
                <w:szCs w:val="22"/>
                <w:lang w:eastAsia="en-GB"/>
              </w:rPr>
              <w:t>521</w:t>
            </w:r>
          </w:p>
        </w:tc>
        <w:tc>
          <w:tcPr>
            <w:tcW w:w="1160" w:type="dxa"/>
            <w:tcBorders>
              <w:top w:val="single" w:sz="4" w:space="0" w:color="auto"/>
              <w:left w:val="nil"/>
              <w:bottom w:val="single" w:sz="4" w:space="0" w:color="auto"/>
              <w:right w:val="nil"/>
            </w:tcBorders>
            <w:shd w:val="clear" w:color="auto" w:fill="auto"/>
            <w:noWrap/>
            <w:vAlign w:val="bottom"/>
            <w:hideMark/>
          </w:tcPr>
          <w:p w14:paraId="0A2065BD" w14:textId="410BD4DA"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1</w:t>
            </w:r>
            <w:r w:rsidR="007767BC" w:rsidRPr="009B6F5B">
              <w:rPr>
                <w:rFonts w:ascii="Times New Roman" w:eastAsia="Times New Roman" w:hAnsi="Times New Roman" w:cs="Times New Roman"/>
                <w:b/>
                <w:bCs/>
                <w:color w:val="000000"/>
                <w:sz w:val="22"/>
                <w:szCs w:val="22"/>
                <w:lang w:eastAsia="en-GB"/>
              </w:rPr>
              <w:t>,</w:t>
            </w:r>
            <w:r w:rsidRPr="009B6F5B">
              <w:rPr>
                <w:rFonts w:ascii="Times New Roman" w:eastAsia="Times New Roman" w:hAnsi="Times New Roman" w:cs="Times New Roman"/>
                <w:b/>
                <w:bCs/>
                <w:color w:val="000000"/>
                <w:sz w:val="22"/>
                <w:szCs w:val="22"/>
                <w:lang w:eastAsia="en-GB"/>
              </w:rPr>
              <w:t>199</w:t>
            </w:r>
          </w:p>
        </w:tc>
        <w:tc>
          <w:tcPr>
            <w:tcW w:w="1140" w:type="dxa"/>
            <w:tcBorders>
              <w:top w:val="single" w:sz="4" w:space="0" w:color="auto"/>
              <w:left w:val="nil"/>
              <w:bottom w:val="single" w:sz="4" w:space="0" w:color="auto"/>
              <w:right w:val="nil"/>
            </w:tcBorders>
            <w:shd w:val="clear" w:color="auto" w:fill="auto"/>
            <w:noWrap/>
            <w:vAlign w:val="bottom"/>
            <w:hideMark/>
          </w:tcPr>
          <w:p w14:paraId="17EBB9D6" w14:textId="7DF1770C"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4</w:t>
            </w:r>
            <w:r w:rsidR="007767BC" w:rsidRPr="009B6F5B">
              <w:rPr>
                <w:rFonts w:ascii="Times New Roman" w:eastAsia="Times New Roman" w:hAnsi="Times New Roman" w:cs="Times New Roman"/>
                <w:b/>
                <w:bCs/>
                <w:color w:val="000000"/>
                <w:sz w:val="22"/>
                <w:szCs w:val="22"/>
                <w:lang w:eastAsia="en-GB"/>
              </w:rPr>
              <w:t>,</w:t>
            </w:r>
            <w:r w:rsidRPr="009B6F5B">
              <w:rPr>
                <w:rFonts w:ascii="Times New Roman" w:eastAsia="Times New Roman" w:hAnsi="Times New Roman" w:cs="Times New Roman"/>
                <w:b/>
                <w:bCs/>
                <w:color w:val="000000"/>
                <w:sz w:val="22"/>
                <w:szCs w:val="22"/>
                <w:lang w:eastAsia="en-GB"/>
              </w:rPr>
              <w:t>747</w:t>
            </w:r>
          </w:p>
        </w:tc>
      </w:tr>
    </w:tbl>
    <w:p w14:paraId="7820126A" w14:textId="77777777" w:rsidR="00706D14" w:rsidRPr="009B6F5B" w:rsidRDefault="00706D14" w:rsidP="00706D14">
      <w:pPr>
        <w:pStyle w:val="NoSpacing"/>
        <w:jc w:val="center"/>
        <w:rPr>
          <w:rFonts w:ascii="Times New Roman" w:hAnsi="Times New Roman" w:cs="Times New Roman"/>
          <w:szCs w:val="24"/>
        </w:rPr>
      </w:pPr>
    </w:p>
    <w:p w14:paraId="016F6E96" w14:textId="77777777" w:rsidR="00706D14" w:rsidRPr="009B6F5B" w:rsidRDefault="00706D14" w:rsidP="00706D14">
      <w:pPr>
        <w:pStyle w:val="NoSpacing"/>
        <w:jc w:val="both"/>
        <w:rPr>
          <w:rFonts w:ascii="Times New Roman" w:hAnsi="Times New Roman" w:cs="Times New Roman"/>
          <w:szCs w:val="24"/>
        </w:rPr>
      </w:pPr>
    </w:p>
    <w:p w14:paraId="2AF2308F" w14:textId="77777777" w:rsidR="00706D14" w:rsidRPr="009B6F5B" w:rsidRDefault="00706D14" w:rsidP="00706D14">
      <w:pPr>
        <w:pStyle w:val="NoSpacing"/>
        <w:jc w:val="both"/>
        <w:rPr>
          <w:rFonts w:ascii="Times New Roman" w:hAnsi="Times New Roman" w:cs="Times New Roman"/>
          <w:szCs w:val="24"/>
        </w:rPr>
      </w:pPr>
    </w:p>
    <w:p w14:paraId="283D9D0B" w14:textId="77777777" w:rsidR="00706D14" w:rsidRPr="009B6F5B" w:rsidRDefault="00706D14" w:rsidP="00706D14">
      <w:pPr>
        <w:pStyle w:val="NoSpacing"/>
        <w:jc w:val="both"/>
        <w:rPr>
          <w:rFonts w:ascii="Times New Roman" w:hAnsi="Times New Roman" w:cs="Times New Roman"/>
          <w:szCs w:val="24"/>
        </w:rPr>
      </w:pPr>
    </w:p>
    <w:p w14:paraId="5EBE6BB9" w14:textId="77777777" w:rsidR="00706D14" w:rsidRPr="009B6F5B" w:rsidRDefault="00706D14" w:rsidP="00706D14">
      <w:pPr>
        <w:pStyle w:val="NoSpacing"/>
        <w:jc w:val="both"/>
        <w:rPr>
          <w:rFonts w:ascii="Times New Roman" w:hAnsi="Times New Roman" w:cs="Times New Roman"/>
          <w:szCs w:val="24"/>
        </w:rPr>
      </w:pPr>
    </w:p>
    <w:p w14:paraId="4A378DA8" w14:textId="77777777" w:rsidR="00706D14" w:rsidRPr="009B6F5B" w:rsidRDefault="00706D14" w:rsidP="00706D14">
      <w:pPr>
        <w:pStyle w:val="NoSpacing"/>
        <w:jc w:val="both"/>
        <w:rPr>
          <w:rFonts w:ascii="Times New Roman" w:hAnsi="Times New Roman" w:cs="Times New Roman"/>
          <w:szCs w:val="24"/>
        </w:rPr>
      </w:pPr>
    </w:p>
    <w:p w14:paraId="50424856" w14:textId="77777777" w:rsidR="00706D14" w:rsidRPr="009B6F5B" w:rsidRDefault="00706D14" w:rsidP="00706D14">
      <w:pPr>
        <w:pStyle w:val="NoSpacing"/>
        <w:jc w:val="both"/>
        <w:rPr>
          <w:rFonts w:ascii="Times New Roman" w:hAnsi="Times New Roman" w:cs="Times New Roman"/>
          <w:szCs w:val="24"/>
        </w:rPr>
      </w:pPr>
    </w:p>
    <w:p w14:paraId="19DDF113" w14:textId="77777777" w:rsidR="00706D14" w:rsidRPr="009B6F5B" w:rsidRDefault="00706D14" w:rsidP="00706D14">
      <w:pPr>
        <w:pStyle w:val="NoSpacing"/>
        <w:rPr>
          <w:rFonts w:ascii="Times New Roman" w:hAnsi="Times New Roman" w:cs="Times New Roman"/>
          <w:b/>
          <w:bCs/>
          <w:szCs w:val="24"/>
        </w:rPr>
      </w:pPr>
    </w:p>
    <w:p w14:paraId="7276139B" w14:textId="71EB5578" w:rsidR="00706D14" w:rsidRPr="009B6F5B" w:rsidRDefault="00706D14" w:rsidP="007779D0">
      <w:pPr>
        <w:pStyle w:val="NoSpacing"/>
        <w:rPr>
          <w:rFonts w:ascii="Times New Roman" w:hAnsi="Times New Roman" w:cs="Times New Roman"/>
          <w:szCs w:val="24"/>
        </w:rPr>
      </w:pPr>
      <w:r w:rsidRPr="009B6F5B">
        <w:rPr>
          <w:rFonts w:ascii="Times New Roman" w:hAnsi="Times New Roman" w:cs="Times New Roman"/>
          <w:b/>
          <w:bCs/>
          <w:szCs w:val="24"/>
        </w:rPr>
        <w:lastRenderedPageBreak/>
        <w:t>Table 2.</w:t>
      </w:r>
      <w:r w:rsidRPr="009B6F5B">
        <w:rPr>
          <w:rFonts w:ascii="Times New Roman" w:hAnsi="Times New Roman" w:cs="Times New Roman"/>
          <w:szCs w:val="24"/>
        </w:rPr>
        <w:t xml:space="preserve"> Crosstabulations between characteristics of the lead inspector and overall effectiveness judgements</w:t>
      </w:r>
      <w:r w:rsidR="007779D0" w:rsidRPr="009B6F5B">
        <w:rPr>
          <w:rFonts w:ascii="Times New Roman" w:hAnsi="Times New Roman" w:cs="Times New Roman"/>
          <w:szCs w:val="24"/>
        </w:rPr>
        <w:t>.</w:t>
      </w:r>
    </w:p>
    <w:p w14:paraId="36DB19DE" w14:textId="77777777" w:rsidR="00706D14" w:rsidRPr="009B6F5B" w:rsidRDefault="00706D14" w:rsidP="00706D14">
      <w:pPr>
        <w:pStyle w:val="NoSpacing"/>
        <w:jc w:val="center"/>
        <w:rPr>
          <w:rFonts w:ascii="Times New Roman" w:hAnsi="Times New Roman" w:cs="Times New Roman"/>
          <w:b/>
          <w:bCs/>
          <w:szCs w:val="24"/>
        </w:rPr>
      </w:pPr>
    </w:p>
    <w:p w14:paraId="0E7C3D88" w14:textId="77777777" w:rsidR="00706D14" w:rsidRPr="009B6F5B" w:rsidRDefault="00706D14" w:rsidP="00706D14">
      <w:pPr>
        <w:pStyle w:val="NoSpacing"/>
        <w:numPr>
          <w:ilvl w:val="0"/>
          <w:numId w:val="45"/>
        </w:numPr>
        <w:jc w:val="center"/>
        <w:rPr>
          <w:rFonts w:ascii="Times New Roman" w:hAnsi="Times New Roman" w:cs="Times New Roman"/>
          <w:szCs w:val="24"/>
        </w:rPr>
      </w:pPr>
      <w:r w:rsidRPr="009B6F5B">
        <w:rPr>
          <w:rFonts w:ascii="Times New Roman" w:hAnsi="Times New Roman" w:cs="Times New Roman"/>
          <w:szCs w:val="24"/>
        </w:rPr>
        <w:t>Gender</w:t>
      </w:r>
    </w:p>
    <w:tbl>
      <w:tblPr>
        <w:tblW w:w="9080" w:type="dxa"/>
        <w:tblLook w:val="04A0" w:firstRow="1" w:lastRow="0" w:firstColumn="1" w:lastColumn="0" w:noHBand="0" w:noVBand="1"/>
      </w:tblPr>
      <w:tblGrid>
        <w:gridCol w:w="2400"/>
        <w:gridCol w:w="1067"/>
        <w:gridCol w:w="948"/>
        <w:gridCol w:w="1505"/>
        <w:gridCol w:w="973"/>
        <w:gridCol w:w="815"/>
        <w:gridCol w:w="1372"/>
      </w:tblGrid>
      <w:tr w:rsidR="00706D14" w:rsidRPr="009B6F5B" w14:paraId="4AC25E58" w14:textId="77777777" w:rsidTr="006D71C5">
        <w:trPr>
          <w:trHeight w:val="280"/>
        </w:trPr>
        <w:tc>
          <w:tcPr>
            <w:tcW w:w="2400" w:type="dxa"/>
            <w:tcBorders>
              <w:top w:val="single" w:sz="4" w:space="0" w:color="auto"/>
              <w:left w:val="nil"/>
              <w:bottom w:val="nil"/>
              <w:right w:val="nil"/>
            </w:tcBorders>
            <w:shd w:val="clear" w:color="000000" w:fill="B4C6E7"/>
            <w:noWrap/>
            <w:vAlign w:val="bottom"/>
            <w:hideMark/>
          </w:tcPr>
          <w:p w14:paraId="4F5142C0"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 </w:t>
            </w:r>
          </w:p>
        </w:tc>
        <w:tc>
          <w:tcPr>
            <w:tcW w:w="3520" w:type="dxa"/>
            <w:gridSpan w:val="3"/>
            <w:tcBorders>
              <w:top w:val="single" w:sz="4" w:space="0" w:color="auto"/>
              <w:left w:val="nil"/>
              <w:bottom w:val="nil"/>
              <w:right w:val="nil"/>
            </w:tcBorders>
            <w:shd w:val="clear" w:color="000000" w:fill="B4C6E7"/>
            <w:noWrap/>
            <w:vAlign w:val="bottom"/>
            <w:hideMark/>
          </w:tcPr>
          <w:p w14:paraId="7B7AB05D"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Primary</w:t>
            </w:r>
          </w:p>
        </w:tc>
        <w:tc>
          <w:tcPr>
            <w:tcW w:w="3160" w:type="dxa"/>
            <w:gridSpan w:val="3"/>
            <w:tcBorders>
              <w:top w:val="single" w:sz="4" w:space="0" w:color="auto"/>
              <w:left w:val="single" w:sz="4" w:space="0" w:color="auto"/>
              <w:bottom w:val="nil"/>
              <w:right w:val="nil"/>
            </w:tcBorders>
            <w:shd w:val="clear" w:color="000000" w:fill="B4C6E7"/>
            <w:noWrap/>
            <w:vAlign w:val="bottom"/>
            <w:hideMark/>
          </w:tcPr>
          <w:p w14:paraId="2CCCE037"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Secondary</w:t>
            </w:r>
          </w:p>
        </w:tc>
      </w:tr>
      <w:tr w:rsidR="00706D14" w:rsidRPr="009B6F5B" w14:paraId="45642C2D" w14:textId="77777777" w:rsidTr="006D71C5">
        <w:trPr>
          <w:trHeight w:val="280"/>
        </w:trPr>
        <w:tc>
          <w:tcPr>
            <w:tcW w:w="2400" w:type="dxa"/>
            <w:tcBorders>
              <w:top w:val="nil"/>
              <w:left w:val="nil"/>
              <w:bottom w:val="single" w:sz="4" w:space="0" w:color="auto"/>
              <w:right w:val="nil"/>
            </w:tcBorders>
            <w:shd w:val="clear" w:color="000000" w:fill="B4C6E7"/>
            <w:noWrap/>
            <w:vAlign w:val="bottom"/>
            <w:hideMark/>
          </w:tcPr>
          <w:p w14:paraId="1DAA30EF"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 </w:t>
            </w:r>
          </w:p>
        </w:tc>
        <w:tc>
          <w:tcPr>
            <w:tcW w:w="1067" w:type="dxa"/>
            <w:tcBorders>
              <w:top w:val="nil"/>
              <w:left w:val="nil"/>
              <w:bottom w:val="single" w:sz="4" w:space="0" w:color="auto"/>
              <w:right w:val="nil"/>
            </w:tcBorders>
            <w:shd w:val="clear" w:color="000000" w:fill="B4C6E7"/>
            <w:noWrap/>
            <w:vAlign w:val="bottom"/>
            <w:hideMark/>
          </w:tcPr>
          <w:p w14:paraId="252407EF"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Female</w:t>
            </w:r>
          </w:p>
        </w:tc>
        <w:tc>
          <w:tcPr>
            <w:tcW w:w="948" w:type="dxa"/>
            <w:tcBorders>
              <w:top w:val="nil"/>
              <w:left w:val="nil"/>
              <w:bottom w:val="single" w:sz="4" w:space="0" w:color="auto"/>
              <w:right w:val="nil"/>
            </w:tcBorders>
            <w:shd w:val="clear" w:color="000000" w:fill="B4C6E7"/>
            <w:noWrap/>
            <w:vAlign w:val="bottom"/>
            <w:hideMark/>
          </w:tcPr>
          <w:p w14:paraId="72511DC2"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Male</w:t>
            </w:r>
          </w:p>
        </w:tc>
        <w:tc>
          <w:tcPr>
            <w:tcW w:w="1505" w:type="dxa"/>
            <w:tcBorders>
              <w:top w:val="nil"/>
              <w:left w:val="nil"/>
              <w:bottom w:val="single" w:sz="4" w:space="0" w:color="auto"/>
              <w:right w:val="nil"/>
            </w:tcBorders>
            <w:shd w:val="clear" w:color="000000" w:fill="B4C6E7"/>
            <w:noWrap/>
            <w:vAlign w:val="bottom"/>
            <w:hideMark/>
          </w:tcPr>
          <w:p w14:paraId="2CEF95B0"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Difference</w:t>
            </w:r>
          </w:p>
        </w:tc>
        <w:tc>
          <w:tcPr>
            <w:tcW w:w="973" w:type="dxa"/>
            <w:tcBorders>
              <w:top w:val="nil"/>
              <w:left w:val="single" w:sz="4" w:space="0" w:color="auto"/>
              <w:bottom w:val="single" w:sz="4" w:space="0" w:color="auto"/>
              <w:right w:val="nil"/>
            </w:tcBorders>
            <w:shd w:val="clear" w:color="000000" w:fill="B4C6E7"/>
            <w:noWrap/>
            <w:vAlign w:val="bottom"/>
            <w:hideMark/>
          </w:tcPr>
          <w:p w14:paraId="7E4E3E4D"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Female</w:t>
            </w:r>
          </w:p>
        </w:tc>
        <w:tc>
          <w:tcPr>
            <w:tcW w:w="815" w:type="dxa"/>
            <w:tcBorders>
              <w:top w:val="nil"/>
              <w:left w:val="nil"/>
              <w:bottom w:val="single" w:sz="4" w:space="0" w:color="auto"/>
              <w:right w:val="nil"/>
            </w:tcBorders>
            <w:shd w:val="clear" w:color="000000" w:fill="B4C6E7"/>
            <w:noWrap/>
            <w:vAlign w:val="bottom"/>
            <w:hideMark/>
          </w:tcPr>
          <w:p w14:paraId="1AB9071C"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Male</w:t>
            </w:r>
          </w:p>
        </w:tc>
        <w:tc>
          <w:tcPr>
            <w:tcW w:w="1372" w:type="dxa"/>
            <w:tcBorders>
              <w:top w:val="nil"/>
              <w:left w:val="nil"/>
              <w:bottom w:val="single" w:sz="4" w:space="0" w:color="auto"/>
              <w:right w:val="nil"/>
            </w:tcBorders>
            <w:shd w:val="clear" w:color="000000" w:fill="B4C6E7"/>
            <w:noWrap/>
            <w:vAlign w:val="bottom"/>
            <w:hideMark/>
          </w:tcPr>
          <w:p w14:paraId="47528FD1"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Difference</w:t>
            </w:r>
          </w:p>
        </w:tc>
      </w:tr>
      <w:tr w:rsidR="00706D14" w:rsidRPr="009B6F5B" w14:paraId="03102B81" w14:textId="77777777" w:rsidTr="006D71C5">
        <w:trPr>
          <w:trHeight w:val="280"/>
        </w:trPr>
        <w:tc>
          <w:tcPr>
            <w:tcW w:w="2400" w:type="dxa"/>
            <w:tcBorders>
              <w:top w:val="nil"/>
              <w:left w:val="nil"/>
              <w:bottom w:val="nil"/>
              <w:right w:val="nil"/>
            </w:tcBorders>
            <w:shd w:val="clear" w:color="auto" w:fill="auto"/>
            <w:noWrap/>
            <w:vAlign w:val="bottom"/>
            <w:hideMark/>
          </w:tcPr>
          <w:p w14:paraId="2EFF9FBA"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Outstanding</w:t>
            </w:r>
          </w:p>
        </w:tc>
        <w:tc>
          <w:tcPr>
            <w:tcW w:w="1067" w:type="dxa"/>
            <w:tcBorders>
              <w:top w:val="nil"/>
              <w:left w:val="nil"/>
              <w:bottom w:val="nil"/>
              <w:right w:val="nil"/>
            </w:tcBorders>
            <w:shd w:val="clear" w:color="auto" w:fill="auto"/>
            <w:noWrap/>
            <w:vAlign w:val="bottom"/>
            <w:hideMark/>
          </w:tcPr>
          <w:p w14:paraId="1F9F733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7.8</w:t>
            </w:r>
          </w:p>
        </w:tc>
        <w:tc>
          <w:tcPr>
            <w:tcW w:w="948" w:type="dxa"/>
            <w:tcBorders>
              <w:top w:val="nil"/>
              <w:left w:val="nil"/>
              <w:bottom w:val="nil"/>
              <w:right w:val="nil"/>
            </w:tcBorders>
            <w:shd w:val="clear" w:color="auto" w:fill="auto"/>
            <w:noWrap/>
            <w:vAlign w:val="bottom"/>
            <w:hideMark/>
          </w:tcPr>
          <w:p w14:paraId="431309B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8.2</w:t>
            </w:r>
          </w:p>
        </w:tc>
        <w:tc>
          <w:tcPr>
            <w:tcW w:w="1505" w:type="dxa"/>
            <w:tcBorders>
              <w:top w:val="nil"/>
              <w:left w:val="nil"/>
              <w:bottom w:val="nil"/>
              <w:right w:val="nil"/>
            </w:tcBorders>
            <w:shd w:val="clear" w:color="auto" w:fill="auto"/>
            <w:noWrap/>
            <w:vAlign w:val="bottom"/>
            <w:hideMark/>
          </w:tcPr>
          <w:p w14:paraId="4C68DFC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0.4</w:t>
            </w:r>
          </w:p>
        </w:tc>
        <w:tc>
          <w:tcPr>
            <w:tcW w:w="973" w:type="dxa"/>
            <w:tcBorders>
              <w:top w:val="nil"/>
              <w:left w:val="single" w:sz="4" w:space="0" w:color="auto"/>
              <w:bottom w:val="nil"/>
              <w:right w:val="nil"/>
            </w:tcBorders>
            <w:shd w:val="clear" w:color="auto" w:fill="auto"/>
            <w:noWrap/>
            <w:vAlign w:val="bottom"/>
            <w:hideMark/>
          </w:tcPr>
          <w:p w14:paraId="6E5D28B5"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10.9</w:t>
            </w:r>
          </w:p>
        </w:tc>
        <w:tc>
          <w:tcPr>
            <w:tcW w:w="815" w:type="dxa"/>
            <w:tcBorders>
              <w:top w:val="nil"/>
              <w:left w:val="nil"/>
              <w:bottom w:val="nil"/>
              <w:right w:val="nil"/>
            </w:tcBorders>
            <w:shd w:val="clear" w:color="auto" w:fill="auto"/>
            <w:noWrap/>
            <w:vAlign w:val="bottom"/>
            <w:hideMark/>
          </w:tcPr>
          <w:p w14:paraId="06EFA50A"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10.1</w:t>
            </w:r>
          </w:p>
        </w:tc>
        <w:tc>
          <w:tcPr>
            <w:tcW w:w="1372" w:type="dxa"/>
            <w:tcBorders>
              <w:top w:val="nil"/>
              <w:left w:val="nil"/>
              <w:bottom w:val="nil"/>
              <w:right w:val="nil"/>
            </w:tcBorders>
            <w:shd w:val="clear" w:color="auto" w:fill="auto"/>
            <w:noWrap/>
            <w:vAlign w:val="bottom"/>
            <w:hideMark/>
          </w:tcPr>
          <w:p w14:paraId="329B18B8"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-0.9</w:t>
            </w:r>
          </w:p>
        </w:tc>
      </w:tr>
      <w:tr w:rsidR="00706D14" w:rsidRPr="009B6F5B" w14:paraId="67A46A5C" w14:textId="77777777" w:rsidTr="006D71C5">
        <w:trPr>
          <w:trHeight w:val="280"/>
        </w:trPr>
        <w:tc>
          <w:tcPr>
            <w:tcW w:w="2400" w:type="dxa"/>
            <w:tcBorders>
              <w:top w:val="nil"/>
              <w:left w:val="nil"/>
              <w:bottom w:val="nil"/>
              <w:right w:val="nil"/>
            </w:tcBorders>
            <w:shd w:val="clear" w:color="auto" w:fill="auto"/>
            <w:noWrap/>
            <w:vAlign w:val="bottom"/>
            <w:hideMark/>
          </w:tcPr>
          <w:p w14:paraId="1E61B37B"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Good</w:t>
            </w:r>
          </w:p>
        </w:tc>
        <w:tc>
          <w:tcPr>
            <w:tcW w:w="1067" w:type="dxa"/>
            <w:tcBorders>
              <w:top w:val="nil"/>
              <w:left w:val="nil"/>
              <w:bottom w:val="nil"/>
              <w:right w:val="nil"/>
            </w:tcBorders>
            <w:shd w:val="clear" w:color="auto" w:fill="auto"/>
            <w:noWrap/>
            <w:vAlign w:val="bottom"/>
            <w:hideMark/>
          </w:tcPr>
          <w:p w14:paraId="252F3155"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55.9</w:t>
            </w:r>
          </w:p>
        </w:tc>
        <w:tc>
          <w:tcPr>
            <w:tcW w:w="948" w:type="dxa"/>
            <w:tcBorders>
              <w:top w:val="nil"/>
              <w:left w:val="nil"/>
              <w:bottom w:val="nil"/>
              <w:right w:val="nil"/>
            </w:tcBorders>
            <w:shd w:val="clear" w:color="auto" w:fill="auto"/>
            <w:noWrap/>
            <w:vAlign w:val="bottom"/>
            <w:hideMark/>
          </w:tcPr>
          <w:p w14:paraId="1E84447A"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58.7</w:t>
            </w:r>
          </w:p>
        </w:tc>
        <w:tc>
          <w:tcPr>
            <w:tcW w:w="1505" w:type="dxa"/>
            <w:tcBorders>
              <w:top w:val="nil"/>
              <w:left w:val="nil"/>
              <w:bottom w:val="nil"/>
              <w:right w:val="nil"/>
            </w:tcBorders>
            <w:shd w:val="clear" w:color="auto" w:fill="auto"/>
            <w:noWrap/>
            <w:vAlign w:val="bottom"/>
            <w:hideMark/>
          </w:tcPr>
          <w:p w14:paraId="5343B17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2.9</w:t>
            </w:r>
          </w:p>
        </w:tc>
        <w:tc>
          <w:tcPr>
            <w:tcW w:w="973" w:type="dxa"/>
            <w:tcBorders>
              <w:top w:val="nil"/>
              <w:left w:val="single" w:sz="4" w:space="0" w:color="auto"/>
              <w:bottom w:val="nil"/>
              <w:right w:val="nil"/>
            </w:tcBorders>
            <w:shd w:val="clear" w:color="auto" w:fill="auto"/>
            <w:noWrap/>
            <w:vAlign w:val="bottom"/>
            <w:hideMark/>
          </w:tcPr>
          <w:p w14:paraId="66FB33E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45.4</w:t>
            </w:r>
          </w:p>
        </w:tc>
        <w:tc>
          <w:tcPr>
            <w:tcW w:w="815" w:type="dxa"/>
            <w:tcBorders>
              <w:top w:val="nil"/>
              <w:left w:val="nil"/>
              <w:bottom w:val="nil"/>
              <w:right w:val="nil"/>
            </w:tcBorders>
            <w:shd w:val="clear" w:color="auto" w:fill="auto"/>
            <w:noWrap/>
            <w:vAlign w:val="bottom"/>
            <w:hideMark/>
          </w:tcPr>
          <w:p w14:paraId="4E0449A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44.9</w:t>
            </w:r>
          </w:p>
        </w:tc>
        <w:tc>
          <w:tcPr>
            <w:tcW w:w="1372" w:type="dxa"/>
            <w:tcBorders>
              <w:top w:val="nil"/>
              <w:left w:val="nil"/>
              <w:bottom w:val="nil"/>
              <w:right w:val="nil"/>
            </w:tcBorders>
            <w:shd w:val="clear" w:color="auto" w:fill="auto"/>
            <w:noWrap/>
            <w:vAlign w:val="bottom"/>
            <w:hideMark/>
          </w:tcPr>
          <w:p w14:paraId="1589EF0C"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-0.5</w:t>
            </w:r>
          </w:p>
        </w:tc>
      </w:tr>
      <w:tr w:rsidR="00706D14" w:rsidRPr="009B6F5B" w14:paraId="5AA22966" w14:textId="77777777" w:rsidTr="006D71C5">
        <w:trPr>
          <w:trHeight w:val="280"/>
        </w:trPr>
        <w:tc>
          <w:tcPr>
            <w:tcW w:w="2400" w:type="dxa"/>
            <w:tcBorders>
              <w:top w:val="nil"/>
              <w:left w:val="nil"/>
              <w:bottom w:val="nil"/>
              <w:right w:val="nil"/>
            </w:tcBorders>
            <w:shd w:val="clear" w:color="auto" w:fill="auto"/>
            <w:noWrap/>
            <w:vAlign w:val="bottom"/>
            <w:hideMark/>
          </w:tcPr>
          <w:p w14:paraId="299144CF"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Requires improvement</w:t>
            </w:r>
          </w:p>
        </w:tc>
        <w:tc>
          <w:tcPr>
            <w:tcW w:w="1067" w:type="dxa"/>
            <w:tcBorders>
              <w:top w:val="nil"/>
              <w:left w:val="nil"/>
              <w:bottom w:val="nil"/>
              <w:right w:val="nil"/>
            </w:tcBorders>
            <w:shd w:val="clear" w:color="auto" w:fill="auto"/>
            <w:noWrap/>
            <w:vAlign w:val="bottom"/>
            <w:hideMark/>
          </w:tcPr>
          <w:p w14:paraId="4509769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30.5</w:t>
            </w:r>
          </w:p>
        </w:tc>
        <w:tc>
          <w:tcPr>
            <w:tcW w:w="948" w:type="dxa"/>
            <w:tcBorders>
              <w:top w:val="nil"/>
              <w:left w:val="nil"/>
              <w:bottom w:val="nil"/>
              <w:right w:val="nil"/>
            </w:tcBorders>
            <w:shd w:val="clear" w:color="auto" w:fill="auto"/>
            <w:noWrap/>
            <w:vAlign w:val="bottom"/>
            <w:hideMark/>
          </w:tcPr>
          <w:p w14:paraId="1716697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28.6</w:t>
            </w:r>
          </w:p>
        </w:tc>
        <w:tc>
          <w:tcPr>
            <w:tcW w:w="1505" w:type="dxa"/>
            <w:tcBorders>
              <w:top w:val="nil"/>
              <w:left w:val="nil"/>
              <w:bottom w:val="nil"/>
              <w:right w:val="single" w:sz="4" w:space="0" w:color="auto"/>
            </w:tcBorders>
            <w:shd w:val="clear" w:color="auto" w:fill="auto"/>
            <w:noWrap/>
            <w:vAlign w:val="bottom"/>
            <w:hideMark/>
          </w:tcPr>
          <w:p w14:paraId="51D8334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-1.9</w:t>
            </w:r>
          </w:p>
        </w:tc>
        <w:tc>
          <w:tcPr>
            <w:tcW w:w="973" w:type="dxa"/>
            <w:tcBorders>
              <w:top w:val="nil"/>
              <w:left w:val="nil"/>
              <w:bottom w:val="nil"/>
              <w:right w:val="nil"/>
            </w:tcBorders>
            <w:shd w:val="clear" w:color="auto" w:fill="auto"/>
            <w:noWrap/>
            <w:vAlign w:val="bottom"/>
            <w:hideMark/>
          </w:tcPr>
          <w:p w14:paraId="6E33DDB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34.6</w:t>
            </w:r>
          </w:p>
        </w:tc>
        <w:tc>
          <w:tcPr>
            <w:tcW w:w="815" w:type="dxa"/>
            <w:tcBorders>
              <w:top w:val="nil"/>
              <w:left w:val="nil"/>
              <w:bottom w:val="nil"/>
              <w:right w:val="nil"/>
            </w:tcBorders>
            <w:shd w:val="clear" w:color="auto" w:fill="auto"/>
            <w:noWrap/>
            <w:vAlign w:val="bottom"/>
            <w:hideMark/>
          </w:tcPr>
          <w:p w14:paraId="56CEAFA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34.6</w:t>
            </w:r>
          </w:p>
        </w:tc>
        <w:tc>
          <w:tcPr>
            <w:tcW w:w="1372" w:type="dxa"/>
            <w:tcBorders>
              <w:top w:val="nil"/>
              <w:left w:val="nil"/>
              <w:bottom w:val="nil"/>
              <w:right w:val="nil"/>
            </w:tcBorders>
            <w:shd w:val="clear" w:color="auto" w:fill="auto"/>
            <w:noWrap/>
            <w:vAlign w:val="bottom"/>
            <w:hideMark/>
          </w:tcPr>
          <w:p w14:paraId="52351CE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-0.1</w:t>
            </w:r>
          </w:p>
        </w:tc>
      </w:tr>
      <w:tr w:rsidR="00706D14" w:rsidRPr="009B6F5B" w14:paraId="2C5B9594" w14:textId="77777777" w:rsidTr="006D71C5">
        <w:trPr>
          <w:trHeight w:val="280"/>
        </w:trPr>
        <w:tc>
          <w:tcPr>
            <w:tcW w:w="2400" w:type="dxa"/>
            <w:tcBorders>
              <w:top w:val="nil"/>
              <w:left w:val="nil"/>
              <w:bottom w:val="single" w:sz="4" w:space="0" w:color="auto"/>
              <w:right w:val="nil"/>
            </w:tcBorders>
            <w:shd w:val="clear" w:color="auto" w:fill="auto"/>
            <w:noWrap/>
            <w:vAlign w:val="bottom"/>
            <w:hideMark/>
          </w:tcPr>
          <w:p w14:paraId="1A1B0E57"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Inadequate</w:t>
            </w:r>
          </w:p>
        </w:tc>
        <w:tc>
          <w:tcPr>
            <w:tcW w:w="1067" w:type="dxa"/>
            <w:tcBorders>
              <w:top w:val="nil"/>
              <w:left w:val="nil"/>
              <w:bottom w:val="single" w:sz="4" w:space="0" w:color="auto"/>
              <w:right w:val="nil"/>
            </w:tcBorders>
            <w:shd w:val="clear" w:color="auto" w:fill="auto"/>
            <w:noWrap/>
            <w:vAlign w:val="bottom"/>
            <w:hideMark/>
          </w:tcPr>
          <w:p w14:paraId="1B01E2B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5.9</w:t>
            </w:r>
          </w:p>
        </w:tc>
        <w:tc>
          <w:tcPr>
            <w:tcW w:w="948" w:type="dxa"/>
            <w:tcBorders>
              <w:top w:val="nil"/>
              <w:left w:val="nil"/>
              <w:bottom w:val="single" w:sz="4" w:space="0" w:color="auto"/>
              <w:right w:val="nil"/>
            </w:tcBorders>
            <w:shd w:val="clear" w:color="auto" w:fill="auto"/>
            <w:noWrap/>
            <w:vAlign w:val="bottom"/>
            <w:hideMark/>
          </w:tcPr>
          <w:p w14:paraId="3264634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4.5</w:t>
            </w:r>
          </w:p>
        </w:tc>
        <w:tc>
          <w:tcPr>
            <w:tcW w:w="1505" w:type="dxa"/>
            <w:tcBorders>
              <w:top w:val="nil"/>
              <w:left w:val="nil"/>
              <w:bottom w:val="single" w:sz="4" w:space="0" w:color="auto"/>
              <w:right w:val="single" w:sz="4" w:space="0" w:color="auto"/>
            </w:tcBorders>
            <w:shd w:val="clear" w:color="auto" w:fill="auto"/>
            <w:noWrap/>
            <w:vAlign w:val="bottom"/>
            <w:hideMark/>
          </w:tcPr>
          <w:p w14:paraId="50413C8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-1.4</w:t>
            </w:r>
          </w:p>
        </w:tc>
        <w:tc>
          <w:tcPr>
            <w:tcW w:w="973" w:type="dxa"/>
            <w:tcBorders>
              <w:top w:val="nil"/>
              <w:left w:val="nil"/>
              <w:bottom w:val="single" w:sz="4" w:space="0" w:color="auto"/>
              <w:right w:val="nil"/>
            </w:tcBorders>
            <w:shd w:val="clear" w:color="auto" w:fill="auto"/>
            <w:noWrap/>
            <w:vAlign w:val="bottom"/>
            <w:hideMark/>
          </w:tcPr>
          <w:p w14:paraId="71BB3D6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9.1</w:t>
            </w:r>
          </w:p>
        </w:tc>
        <w:tc>
          <w:tcPr>
            <w:tcW w:w="815" w:type="dxa"/>
            <w:tcBorders>
              <w:top w:val="nil"/>
              <w:left w:val="nil"/>
              <w:bottom w:val="single" w:sz="4" w:space="0" w:color="auto"/>
              <w:right w:val="nil"/>
            </w:tcBorders>
            <w:shd w:val="clear" w:color="auto" w:fill="auto"/>
            <w:noWrap/>
            <w:vAlign w:val="bottom"/>
            <w:hideMark/>
          </w:tcPr>
          <w:p w14:paraId="372EE9F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10.5</w:t>
            </w:r>
          </w:p>
        </w:tc>
        <w:tc>
          <w:tcPr>
            <w:tcW w:w="1372" w:type="dxa"/>
            <w:tcBorders>
              <w:top w:val="nil"/>
              <w:left w:val="nil"/>
              <w:bottom w:val="nil"/>
              <w:right w:val="nil"/>
            </w:tcBorders>
            <w:shd w:val="clear" w:color="auto" w:fill="auto"/>
            <w:noWrap/>
            <w:vAlign w:val="bottom"/>
            <w:hideMark/>
          </w:tcPr>
          <w:p w14:paraId="1DD26AE5"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1.4</w:t>
            </w:r>
          </w:p>
        </w:tc>
      </w:tr>
      <w:tr w:rsidR="00706D14" w:rsidRPr="009B6F5B" w14:paraId="03E45FBD" w14:textId="77777777" w:rsidTr="006D71C5">
        <w:trPr>
          <w:trHeight w:val="280"/>
        </w:trPr>
        <w:tc>
          <w:tcPr>
            <w:tcW w:w="2400" w:type="dxa"/>
            <w:tcBorders>
              <w:top w:val="nil"/>
              <w:left w:val="nil"/>
              <w:bottom w:val="single" w:sz="4" w:space="0" w:color="auto"/>
              <w:right w:val="nil"/>
            </w:tcBorders>
            <w:shd w:val="clear" w:color="auto" w:fill="auto"/>
            <w:noWrap/>
            <w:vAlign w:val="bottom"/>
            <w:hideMark/>
          </w:tcPr>
          <w:p w14:paraId="5086260E" w14:textId="0DE48990" w:rsidR="00706D14" w:rsidRPr="009B6F5B" w:rsidRDefault="007767BC" w:rsidP="006D71C5">
            <w:pPr>
              <w:spacing w:after="0" w:line="240" w:lineRule="auto"/>
              <w:rPr>
                <w:rFonts w:ascii="Times New Roman" w:eastAsia="Times New Roman" w:hAnsi="Times New Roman" w:cs="Times New Roman"/>
                <w:b/>
                <w:bCs/>
                <w:i/>
                <w:iCs/>
                <w:color w:val="000000"/>
                <w:sz w:val="22"/>
                <w:szCs w:val="22"/>
                <w:lang w:eastAsia="en-GB"/>
              </w:rPr>
            </w:pPr>
            <w:r w:rsidRPr="009B6F5B">
              <w:rPr>
                <w:rFonts w:ascii="Times New Roman" w:eastAsia="Times New Roman" w:hAnsi="Times New Roman" w:cs="Times New Roman"/>
                <w:b/>
                <w:bCs/>
                <w:i/>
                <w:iCs/>
                <w:color w:val="000000"/>
                <w:sz w:val="22"/>
                <w:szCs w:val="22"/>
                <w:lang w:eastAsia="en-GB"/>
              </w:rPr>
              <w:t>n</w:t>
            </w:r>
            <w:r w:rsidR="00706D14" w:rsidRPr="009B6F5B">
              <w:rPr>
                <w:rFonts w:ascii="Times New Roman" w:eastAsia="Times New Roman" w:hAnsi="Times New Roman" w:cs="Times New Roman"/>
                <w:b/>
                <w:bCs/>
                <w:i/>
                <w:iCs/>
                <w:color w:val="000000"/>
                <w:sz w:val="22"/>
                <w:szCs w:val="22"/>
                <w:lang w:eastAsia="en-GB"/>
              </w:rPr>
              <w:t xml:space="preserve"> </w:t>
            </w:r>
            <w:r w:rsidRPr="009B6F5B">
              <w:rPr>
                <w:rFonts w:ascii="Times New Roman" w:eastAsia="Times New Roman" w:hAnsi="Times New Roman" w:cs="Times New Roman"/>
                <w:b/>
                <w:bCs/>
                <w:i/>
                <w:iCs/>
                <w:color w:val="000000"/>
                <w:sz w:val="22"/>
                <w:szCs w:val="22"/>
                <w:lang w:eastAsia="en-GB"/>
              </w:rPr>
              <w:t>(</w:t>
            </w:r>
            <w:r w:rsidR="00706D14" w:rsidRPr="009B6F5B">
              <w:rPr>
                <w:rFonts w:ascii="Times New Roman" w:eastAsia="Times New Roman" w:hAnsi="Times New Roman" w:cs="Times New Roman"/>
                <w:b/>
                <w:bCs/>
                <w:i/>
                <w:iCs/>
                <w:color w:val="000000"/>
                <w:sz w:val="22"/>
                <w:szCs w:val="22"/>
                <w:lang w:eastAsia="en-GB"/>
              </w:rPr>
              <w:t>inspections</w:t>
            </w:r>
            <w:r w:rsidRPr="009B6F5B">
              <w:rPr>
                <w:rFonts w:ascii="Times New Roman" w:eastAsia="Times New Roman" w:hAnsi="Times New Roman" w:cs="Times New Roman"/>
                <w:b/>
                <w:bCs/>
                <w:i/>
                <w:iCs/>
                <w:color w:val="000000"/>
                <w:sz w:val="22"/>
                <w:szCs w:val="22"/>
                <w:lang w:eastAsia="en-GB"/>
              </w:rPr>
              <w:t>)</w:t>
            </w:r>
          </w:p>
        </w:tc>
        <w:tc>
          <w:tcPr>
            <w:tcW w:w="1067" w:type="dxa"/>
            <w:tcBorders>
              <w:top w:val="nil"/>
              <w:left w:val="nil"/>
              <w:bottom w:val="single" w:sz="4" w:space="0" w:color="auto"/>
              <w:right w:val="nil"/>
            </w:tcBorders>
            <w:shd w:val="clear" w:color="auto" w:fill="auto"/>
            <w:noWrap/>
            <w:vAlign w:val="bottom"/>
            <w:hideMark/>
          </w:tcPr>
          <w:p w14:paraId="456ED861"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11,056</w:t>
            </w:r>
          </w:p>
        </w:tc>
        <w:tc>
          <w:tcPr>
            <w:tcW w:w="948" w:type="dxa"/>
            <w:tcBorders>
              <w:top w:val="nil"/>
              <w:left w:val="nil"/>
              <w:bottom w:val="single" w:sz="4" w:space="0" w:color="auto"/>
              <w:right w:val="nil"/>
            </w:tcBorders>
            <w:shd w:val="clear" w:color="auto" w:fill="auto"/>
            <w:noWrap/>
            <w:vAlign w:val="bottom"/>
            <w:hideMark/>
          </w:tcPr>
          <w:p w14:paraId="486FCD4A"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11,698</w:t>
            </w:r>
          </w:p>
        </w:tc>
        <w:tc>
          <w:tcPr>
            <w:tcW w:w="1505" w:type="dxa"/>
            <w:tcBorders>
              <w:top w:val="nil"/>
              <w:left w:val="nil"/>
              <w:bottom w:val="single" w:sz="4" w:space="0" w:color="auto"/>
              <w:right w:val="single" w:sz="4" w:space="0" w:color="auto"/>
            </w:tcBorders>
            <w:shd w:val="clear" w:color="auto" w:fill="auto"/>
            <w:noWrap/>
            <w:vAlign w:val="bottom"/>
            <w:hideMark/>
          </w:tcPr>
          <w:p w14:paraId="042377BD"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 </w:t>
            </w:r>
          </w:p>
        </w:tc>
        <w:tc>
          <w:tcPr>
            <w:tcW w:w="973" w:type="dxa"/>
            <w:tcBorders>
              <w:top w:val="nil"/>
              <w:left w:val="nil"/>
              <w:bottom w:val="single" w:sz="4" w:space="0" w:color="auto"/>
              <w:right w:val="nil"/>
            </w:tcBorders>
            <w:shd w:val="clear" w:color="auto" w:fill="auto"/>
            <w:noWrap/>
            <w:vAlign w:val="bottom"/>
            <w:hideMark/>
          </w:tcPr>
          <w:p w14:paraId="5FB537B1"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2,188</w:t>
            </w:r>
          </w:p>
        </w:tc>
        <w:tc>
          <w:tcPr>
            <w:tcW w:w="815" w:type="dxa"/>
            <w:tcBorders>
              <w:top w:val="nil"/>
              <w:left w:val="nil"/>
              <w:bottom w:val="single" w:sz="4" w:space="0" w:color="auto"/>
              <w:right w:val="nil"/>
            </w:tcBorders>
            <w:shd w:val="clear" w:color="auto" w:fill="auto"/>
            <w:noWrap/>
            <w:vAlign w:val="bottom"/>
            <w:hideMark/>
          </w:tcPr>
          <w:p w14:paraId="46267DAF"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2,813</w:t>
            </w:r>
          </w:p>
        </w:tc>
        <w:tc>
          <w:tcPr>
            <w:tcW w:w="1372" w:type="dxa"/>
            <w:tcBorders>
              <w:top w:val="single" w:sz="4" w:space="0" w:color="auto"/>
              <w:left w:val="nil"/>
              <w:bottom w:val="single" w:sz="4" w:space="0" w:color="auto"/>
              <w:right w:val="nil"/>
            </w:tcBorders>
            <w:shd w:val="clear" w:color="auto" w:fill="auto"/>
            <w:noWrap/>
            <w:vAlign w:val="bottom"/>
            <w:hideMark/>
          </w:tcPr>
          <w:p w14:paraId="4DB06A21"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 </w:t>
            </w:r>
          </w:p>
        </w:tc>
      </w:tr>
    </w:tbl>
    <w:p w14:paraId="6B3990C7" w14:textId="77777777" w:rsidR="00706D14" w:rsidRPr="009B6F5B" w:rsidRDefault="00706D14" w:rsidP="00706D14">
      <w:pPr>
        <w:pStyle w:val="NoSpacing"/>
        <w:rPr>
          <w:rFonts w:ascii="Times New Roman" w:hAnsi="Times New Roman" w:cs="Times New Roman"/>
          <w:szCs w:val="24"/>
        </w:rPr>
      </w:pPr>
    </w:p>
    <w:p w14:paraId="1A740833" w14:textId="77777777" w:rsidR="00706D14" w:rsidRPr="009B6F5B" w:rsidRDefault="00706D14" w:rsidP="00706D14">
      <w:pPr>
        <w:pStyle w:val="NoSpacing"/>
        <w:numPr>
          <w:ilvl w:val="0"/>
          <w:numId w:val="45"/>
        </w:numPr>
        <w:jc w:val="center"/>
        <w:rPr>
          <w:rFonts w:ascii="Times New Roman" w:hAnsi="Times New Roman" w:cs="Times New Roman"/>
          <w:szCs w:val="24"/>
        </w:rPr>
      </w:pPr>
      <w:r w:rsidRPr="009B6F5B">
        <w:rPr>
          <w:rFonts w:ascii="Times New Roman" w:hAnsi="Times New Roman" w:cs="Times New Roman"/>
          <w:szCs w:val="24"/>
        </w:rPr>
        <w:t>Contract status</w:t>
      </w:r>
    </w:p>
    <w:tbl>
      <w:tblPr>
        <w:tblW w:w="9254" w:type="dxa"/>
        <w:tblInd w:w="-142" w:type="dxa"/>
        <w:tblLook w:val="04A0" w:firstRow="1" w:lastRow="0" w:firstColumn="1" w:lastColumn="0" w:noHBand="0" w:noVBand="1"/>
      </w:tblPr>
      <w:tblGrid>
        <w:gridCol w:w="2542"/>
        <w:gridCol w:w="1053"/>
        <w:gridCol w:w="977"/>
        <w:gridCol w:w="1490"/>
        <w:gridCol w:w="975"/>
        <w:gridCol w:w="840"/>
        <w:gridCol w:w="1377"/>
      </w:tblGrid>
      <w:tr w:rsidR="00706D14" w:rsidRPr="009B6F5B" w14:paraId="53E4069B" w14:textId="77777777" w:rsidTr="006D71C5">
        <w:trPr>
          <w:trHeight w:val="290"/>
        </w:trPr>
        <w:tc>
          <w:tcPr>
            <w:tcW w:w="2542" w:type="dxa"/>
            <w:tcBorders>
              <w:top w:val="single" w:sz="4" w:space="0" w:color="auto"/>
              <w:left w:val="nil"/>
              <w:bottom w:val="nil"/>
              <w:right w:val="nil"/>
            </w:tcBorders>
            <w:shd w:val="clear" w:color="000000" w:fill="B4C6E7"/>
            <w:noWrap/>
            <w:vAlign w:val="bottom"/>
            <w:hideMark/>
          </w:tcPr>
          <w:p w14:paraId="706B4133" w14:textId="77777777" w:rsidR="00706D14" w:rsidRPr="009B6F5B" w:rsidRDefault="00706D14" w:rsidP="006D71C5">
            <w:pPr>
              <w:spacing w:after="0" w:line="240" w:lineRule="auto"/>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 </w:t>
            </w:r>
          </w:p>
        </w:tc>
        <w:tc>
          <w:tcPr>
            <w:tcW w:w="3520" w:type="dxa"/>
            <w:gridSpan w:val="3"/>
            <w:tcBorders>
              <w:top w:val="single" w:sz="4" w:space="0" w:color="auto"/>
              <w:left w:val="nil"/>
              <w:bottom w:val="nil"/>
              <w:right w:val="nil"/>
            </w:tcBorders>
            <w:shd w:val="clear" w:color="000000" w:fill="B4C6E7"/>
            <w:noWrap/>
            <w:vAlign w:val="bottom"/>
            <w:hideMark/>
          </w:tcPr>
          <w:p w14:paraId="5DB135F7"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Primary</w:t>
            </w:r>
          </w:p>
        </w:tc>
        <w:tc>
          <w:tcPr>
            <w:tcW w:w="3192" w:type="dxa"/>
            <w:gridSpan w:val="3"/>
            <w:tcBorders>
              <w:top w:val="single" w:sz="4" w:space="0" w:color="auto"/>
              <w:left w:val="single" w:sz="4" w:space="0" w:color="auto"/>
              <w:bottom w:val="nil"/>
              <w:right w:val="nil"/>
            </w:tcBorders>
            <w:shd w:val="clear" w:color="000000" w:fill="B4C6E7"/>
            <w:noWrap/>
            <w:vAlign w:val="bottom"/>
            <w:hideMark/>
          </w:tcPr>
          <w:p w14:paraId="7270290F"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Secondary</w:t>
            </w:r>
          </w:p>
        </w:tc>
      </w:tr>
      <w:tr w:rsidR="00706D14" w:rsidRPr="009B6F5B" w14:paraId="1BBA22A3" w14:textId="77777777" w:rsidTr="006D71C5">
        <w:trPr>
          <w:trHeight w:val="290"/>
        </w:trPr>
        <w:tc>
          <w:tcPr>
            <w:tcW w:w="2542" w:type="dxa"/>
            <w:tcBorders>
              <w:top w:val="nil"/>
              <w:left w:val="nil"/>
              <w:bottom w:val="single" w:sz="4" w:space="0" w:color="auto"/>
              <w:right w:val="nil"/>
            </w:tcBorders>
            <w:shd w:val="clear" w:color="000000" w:fill="B4C6E7"/>
            <w:noWrap/>
            <w:vAlign w:val="bottom"/>
            <w:hideMark/>
          </w:tcPr>
          <w:p w14:paraId="6DDE4059" w14:textId="77777777" w:rsidR="00706D14" w:rsidRPr="009B6F5B" w:rsidRDefault="00706D14" w:rsidP="006D71C5">
            <w:pPr>
              <w:spacing w:after="0" w:line="240" w:lineRule="auto"/>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 </w:t>
            </w:r>
          </w:p>
        </w:tc>
        <w:tc>
          <w:tcPr>
            <w:tcW w:w="1053" w:type="dxa"/>
            <w:tcBorders>
              <w:top w:val="nil"/>
              <w:left w:val="nil"/>
              <w:bottom w:val="single" w:sz="4" w:space="0" w:color="auto"/>
              <w:right w:val="nil"/>
            </w:tcBorders>
            <w:shd w:val="clear" w:color="000000" w:fill="B4C6E7"/>
            <w:noWrap/>
            <w:vAlign w:val="bottom"/>
            <w:hideMark/>
          </w:tcPr>
          <w:p w14:paraId="02578096"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OI</w:t>
            </w:r>
          </w:p>
        </w:tc>
        <w:tc>
          <w:tcPr>
            <w:tcW w:w="977" w:type="dxa"/>
            <w:tcBorders>
              <w:top w:val="nil"/>
              <w:left w:val="nil"/>
              <w:bottom w:val="single" w:sz="4" w:space="0" w:color="auto"/>
              <w:right w:val="nil"/>
            </w:tcBorders>
            <w:shd w:val="clear" w:color="000000" w:fill="B4C6E7"/>
            <w:noWrap/>
            <w:vAlign w:val="bottom"/>
            <w:hideMark/>
          </w:tcPr>
          <w:p w14:paraId="71EC9D7B"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HMI</w:t>
            </w:r>
          </w:p>
        </w:tc>
        <w:tc>
          <w:tcPr>
            <w:tcW w:w="1490" w:type="dxa"/>
            <w:tcBorders>
              <w:top w:val="nil"/>
              <w:left w:val="nil"/>
              <w:bottom w:val="single" w:sz="4" w:space="0" w:color="auto"/>
              <w:right w:val="nil"/>
            </w:tcBorders>
            <w:shd w:val="clear" w:color="000000" w:fill="B4C6E7"/>
            <w:noWrap/>
            <w:vAlign w:val="bottom"/>
            <w:hideMark/>
          </w:tcPr>
          <w:p w14:paraId="1D627139"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Difference</w:t>
            </w:r>
          </w:p>
        </w:tc>
        <w:tc>
          <w:tcPr>
            <w:tcW w:w="975" w:type="dxa"/>
            <w:tcBorders>
              <w:top w:val="nil"/>
              <w:left w:val="single" w:sz="4" w:space="0" w:color="auto"/>
              <w:bottom w:val="single" w:sz="4" w:space="0" w:color="auto"/>
              <w:right w:val="nil"/>
            </w:tcBorders>
            <w:shd w:val="clear" w:color="000000" w:fill="B4C6E7"/>
            <w:noWrap/>
            <w:vAlign w:val="bottom"/>
            <w:hideMark/>
          </w:tcPr>
          <w:p w14:paraId="649E53B9"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OI</w:t>
            </w:r>
          </w:p>
        </w:tc>
        <w:tc>
          <w:tcPr>
            <w:tcW w:w="840" w:type="dxa"/>
            <w:tcBorders>
              <w:top w:val="nil"/>
              <w:left w:val="nil"/>
              <w:bottom w:val="single" w:sz="4" w:space="0" w:color="auto"/>
              <w:right w:val="nil"/>
            </w:tcBorders>
            <w:shd w:val="clear" w:color="000000" w:fill="B4C6E7"/>
            <w:noWrap/>
            <w:vAlign w:val="bottom"/>
            <w:hideMark/>
          </w:tcPr>
          <w:p w14:paraId="28FECD01"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HMI</w:t>
            </w:r>
          </w:p>
        </w:tc>
        <w:tc>
          <w:tcPr>
            <w:tcW w:w="1377" w:type="dxa"/>
            <w:tcBorders>
              <w:top w:val="nil"/>
              <w:left w:val="nil"/>
              <w:bottom w:val="single" w:sz="4" w:space="0" w:color="auto"/>
              <w:right w:val="nil"/>
            </w:tcBorders>
            <w:shd w:val="clear" w:color="000000" w:fill="B4C6E7"/>
            <w:noWrap/>
            <w:vAlign w:val="bottom"/>
            <w:hideMark/>
          </w:tcPr>
          <w:p w14:paraId="520B6F50"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Difference</w:t>
            </w:r>
          </w:p>
        </w:tc>
      </w:tr>
      <w:tr w:rsidR="00706D14" w:rsidRPr="009B6F5B" w14:paraId="3577DE7B" w14:textId="77777777" w:rsidTr="006D71C5">
        <w:trPr>
          <w:trHeight w:val="290"/>
        </w:trPr>
        <w:tc>
          <w:tcPr>
            <w:tcW w:w="2542" w:type="dxa"/>
            <w:tcBorders>
              <w:top w:val="nil"/>
              <w:left w:val="nil"/>
              <w:bottom w:val="nil"/>
              <w:right w:val="nil"/>
            </w:tcBorders>
            <w:shd w:val="clear" w:color="auto" w:fill="auto"/>
            <w:noWrap/>
            <w:vAlign w:val="bottom"/>
            <w:hideMark/>
          </w:tcPr>
          <w:p w14:paraId="4ECF8122" w14:textId="77777777" w:rsidR="00706D14" w:rsidRPr="009B6F5B" w:rsidRDefault="00706D14" w:rsidP="006D71C5">
            <w:pPr>
              <w:spacing w:after="0" w:line="240" w:lineRule="auto"/>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Outstanding</w:t>
            </w:r>
          </w:p>
        </w:tc>
        <w:tc>
          <w:tcPr>
            <w:tcW w:w="1053" w:type="dxa"/>
            <w:tcBorders>
              <w:top w:val="nil"/>
              <w:left w:val="nil"/>
              <w:bottom w:val="nil"/>
              <w:right w:val="nil"/>
            </w:tcBorders>
            <w:shd w:val="clear" w:color="auto" w:fill="auto"/>
            <w:noWrap/>
            <w:vAlign w:val="bottom"/>
          </w:tcPr>
          <w:p w14:paraId="0999DEDB"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7.7</w:t>
            </w:r>
          </w:p>
        </w:tc>
        <w:tc>
          <w:tcPr>
            <w:tcW w:w="977" w:type="dxa"/>
            <w:tcBorders>
              <w:top w:val="nil"/>
              <w:left w:val="nil"/>
              <w:bottom w:val="nil"/>
              <w:right w:val="nil"/>
            </w:tcBorders>
            <w:shd w:val="clear" w:color="auto" w:fill="auto"/>
            <w:noWrap/>
            <w:vAlign w:val="bottom"/>
          </w:tcPr>
          <w:p w14:paraId="6F072171"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9.0</w:t>
            </w:r>
          </w:p>
        </w:tc>
        <w:tc>
          <w:tcPr>
            <w:tcW w:w="1490" w:type="dxa"/>
            <w:tcBorders>
              <w:top w:val="nil"/>
              <w:left w:val="nil"/>
              <w:bottom w:val="nil"/>
              <w:right w:val="nil"/>
            </w:tcBorders>
            <w:shd w:val="clear" w:color="auto" w:fill="auto"/>
            <w:noWrap/>
            <w:vAlign w:val="bottom"/>
          </w:tcPr>
          <w:p w14:paraId="7F9ADA7E"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-1.3</w:t>
            </w:r>
          </w:p>
        </w:tc>
        <w:tc>
          <w:tcPr>
            <w:tcW w:w="975" w:type="dxa"/>
            <w:tcBorders>
              <w:top w:val="nil"/>
              <w:left w:val="single" w:sz="4" w:space="0" w:color="auto"/>
              <w:bottom w:val="nil"/>
              <w:right w:val="nil"/>
            </w:tcBorders>
            <w:shd w:val="clear" w:color="auto" w:fill="auto"/>
            <w:noWrap/>
            <w:vAlign w:val="bottom"/>
          </w:tcPr>
          <w:p w14:paraId="72BD0A15"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10.5</w:t>
            </w:r>
          </w:p>
        </w:tc>
        <w:tc>
          <w:tcPr>
            <w:tcW w:w="840" w:type="dxa"/>
            <w:tcBorders>
              <w:top w:val="nil"/>
              <w:left w:val="nil"/>
              <w:bottom w:val="nil"/>
              <w:right w:val="nil"/>
            </w:tcBorders>
            <w:shd w:val="clear" w:color="auto" w:fill="auto"/>
            <w:noWrap/>
            <w:vAlign w:val="bottom"/>
          </w:tcPr>
          <w:p w14:paraId="5938C0A3"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10.3</w:t>
            </w:r>
          </w:p>
        </w:tc>
        <w:tc>
          <w:tcPr>
            <w:tcW w:w="1377" w:type="dxa"/>
            <w:tcBorders>
              <w:top w:val="nil"/>
              <w:left w:val="nil"/>
              <w:bottom w:val="nil"/>
              <w:right w:val="nil"/>
            </w:tcBorders>
            <w:shd w:val="clear" w:color="auto" w:fill="auto"/>
            <w:noWrap/>
            <w:vAlign w:val="bottom"/>
          </w:tcPr>
          <w:p w14:paraId="7143148A"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-0.2</w:t>
            </w:r>
          </w:p>
        </w:tc>
      </w:tr>
      <w:tr w:rsidR="00706D14" w:rsidRPr="009B6F5B" w14:paraId="4ACE3602" w14:textId="77777777" w:rsidTr="006D71C5">
        <w:trPr>
          <w:trHeight w:val="290"/>
        </w:trPr>
        <w:tc>
          <w:tcPr>
            <w:tcW w:w="2542" w:type="dxa"/>
            <w:tcBorders>
              <w:top w:val="nil"/>
              <w:left w:val="nil"/>
              <w:bottom w:val="nil"/>
              <w:right w:val="nil"/>
            </w:tcBorders>
            <w:shd w:val="clear" w:color="auto" w:fill="auto"/>
            <w:noWrap/>
            <w:vAlign w:val="bottom"/>
            <w:hideMark/>
          </w:tcPr>
          <w:p w14:paraId="529EE156" w14:textId="77777777" w:rsidR="00706D14" w:rsidRPr="009B6F5B" w:rsidRDefault="00706D14" w:rsidP="006D71C5">
            <w:pPr>
              <w:spacing w:after="0" w:line="240" w:lineRule="auto"/>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Good</w:t>
            </w:r>
          </w:p>
        </w:tc>
        <w:tc>
          <w:tcPr>
            <w:tcW w:w="1053" w:type="dxa"/>
            <w:tcBorders>
              <w:top w:val="nil"/>
              <w:left w:val="nil"/>
              <w:bottom w:val="nil"/>
              <w:right w:val="nil"/>
            </w:tcBorders>
            <w:shd w:val="clear" w:color="auto" w:fill="auto"/>
            <w:noWrap/>
            <w:vAlign w:val="bottom"/>
          </w:tcPr>
          <w:p w14:paraId="3437731D"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60.3</w:t>
            </w:r>
          </w:p>
        </w:tc>
        <w:tc>
          <w:tcPr>
            <w:tcW w:w="977" w:type="dxa"/>
            <w:tcBorders>
              <w:top w:val="nil"/>
              <w:left w:val="nil"/>
              <w:bottom w:val="nil"/>
              <w:right w:val="nil"/>
            </w:tcBorders>
            <w:shd w:val="clear" w:color="auto" w:fill="auto"/>
            <w:noWrap/>
            <w:vAlign w:val="bottom"/>
          </w:tcPr>
          <w:p w14:paraId="4E47F554"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47.0</w:t>
            </w:r>
          </w:p>
        </w:tc>
        <w:tc>
          <w:tcPr>
            <w:tcW w:w="1490" w:type="dxa"/>
            <w:tcBorders>
              <w:top w:val="nil"/>
              <w:left w:val="nil"/>
              <w:bottom w:val="nil"/>
              <w:right w:val="nil"/>
            </w:tcBorders>
            <w:shd w:val="clear" w:color="auto" w:fill="auto"/>
            <w:noWrap/>
            <w:vAlign w:val="bottom"/>
          </w:tcPr>
          <w:p w14:paraId="399B7088"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-13.3</w:t>
            </w:r>
          </w:p>
        </w:tc>
        <w:tc>
          <w:tcPr>
            <w:tcW w:w="975" w:type="dxa"/>
            <w:tcBorders>
              <w:top w:val="nil"/>
              <w:left w:val="single" w:sz="4" w:space="0" w:color="auto"/>
              <w:bottom w:val="nil"/>
              <w:right w:val="nil"/>
            </w:tcBorders>
            <w:shd w:val="clear" w:color="auto" w:fill="auto"/>
            <w:noWrap/>
            <w:vAlign w:val="bottom"/>
          </w:tcPr>
          <w:p w14:paraId="1B38E328"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47.8</w:t>
            </w:r>
          </w:p>
        </w:tc>
        <w:tc>
          <w:tcPr>
            <w:tcW w:w="840" w:type="dxa"/>
            <w:tcBorders>
              <w:top w:val="nil"/>
              <w:left w:val="nil"/>
              <w:bottom w:val="nil"/>
              <w:right w:val="nil"/>
            </w:tcBorders>
            <w:shd w:val="clear" w:color="auto" w:fill="auto"/>
            <w:noWrap/>
            <w:vAlign w:val="bottom"/>
          </w:tcPr>
          <w:p w14:paraId="706F2F86"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42.2</w:t>
            </w:r>
          </w:p>
        </w:tc>
        <w:tc>
          <w:tcPr>
            <w:tcW w:w="1377" w:type="dxa"/>
            <w:tcBorders>
              <w:top w:val="nil"/>
              <w:left w:val="nil"/>
              <w:bottom w:val="nil"/>
              <w:right w:val="nil"/>
            </w:tcBorders>
            <w:shd w:val="clear" w:color="auto" w:fill="auto"/>
            <w:noWrap/>
            <w:vAlign w:val="bottom"/>
          </w:tcPr>
          <w:p w14:paraId="747F1825"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-5.6</w:t>
            </w:r>
          </w:p>
        </w:tc>
      </w:tr>
      <w:tr w:rsidR="00706D14" w:rsidRPr="009B6F5B" w14:paraId="7B37D4FC" w14:textId="77777777" w:rsidTr="006D71C5">
        <w:trPr>
          <w:trHeight w:val="290"/>
        </w:trPr>
        <w:tc>
          <w:tcPr>
            <w:tcW w:w="2542" w:type="dxa"/>
            <w:tcBorders>
              <w:top w:val="nil"/>
              <w:left w:val="nil"/>
              <w:bottom w:val="nil"/>
              <w:right w:val="nil"/>
            </w:tcBorders>
            <w:shd w:val="clear" w:color="auto" w:fill="auto"/>
            <w:noWrap/>
            <w:vAlign w:val="bottom"/>
            <w:hideMark/>
          </w:tcPr>
          <w:p w14:paraId="63FABA39" w14:textId="77777777" w:rsidR="00706D14" w:rsidRPr="009B6F5B" w:rsidRDefault="00706D14" w:rsidP="006D71C5">
            <w:pPr>
              <w:spacing w:after="0" w:line="240" w:lineRule="auto"/>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Requires improvement</w:t>
            </w:r>
          </w:p>
        </w:tc>
        <w:tc>
          <w:tcPr>
            <w:tcW w:w="1053" w:type="dxa"/>
            <w:tcBorders>
              <w:top w:val="nil"/>
              <w:left w:val="nil"/>
              <w:bottom w:val="nil"/>
              <w:right w:val="nil"/>
            </w:tcBorders>
            <w:shd w:val="clear" w:color="auto" w:fill="auto"/>
            <w:noWrap/>
            <w:vAlign w:val="bottom"/>
          </w:tcPr>
          <w:p w14:paraId="24C71232"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27.8</w:t>
            </w:r>
          </w:p>
        </w:tc>
        <w:tc>
          <w:tcPr>
            <w:tcW w:w="977" w:type="dxa"/>
            <w:tcBorders>
              <w:top w:val="nil"/>
              <w:left w:val="nil"/>
              <w:bottom w:val="nil"/>
              <w:right w:val="nil"/>
            </w:tcBorders>
            <w:shd w:val="clear" w:color="auto" w:fill="auto"/>
            <w:noWrap/>
            <w:vAlign w:val="bottom"/>
          </w:tcPr>
          <w:p w14:paraId="0411DAD0"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35.4</w:t>
            </w:r>
          </w:p>
        </w:tc>
        <w:tc>
          <w:tcPr>
            <w:tcW w:w="1490" w:type="dxa"/>
            <w:tcBorders>
              <w:top w:val="nil"/>
              <w:left w:val="nil"/>
              <w:bottom w:val="nil"/>
              <w:right w:val="single" w:sz="4" w:space="0" w:color="auto"/>
            </w:tcBorders>
            <w:shd w:val="clear" w:color="auto" w:fill="auto"/>
            <w:noWrap/>
            <w:vAlign w:val="bottom"/>
          </w:tcPr>
          <w:p w14:paraId="3C041E73"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7.7</w:t>
            </w:r>
          </w:p>
        </w:tc>
        <w:tc>
          <w:tcPr>
            <w:tcW w:w="975" w:type="dxa"/>
            <w:tcBorders>
              <w:top w:val="nil"/>
              <w:left w:val="nil"/>
              <w:bottom w:val="nil"/>
              <w:right w:val="nil"/>
            </w:tcBorders>
            <w:shd w:val="clear" w:color="auto" w:fill="auto"/>
            <w:noWrap/>
            <w:vAlign w:val="bottom"/>
          </w:tcPr>
          <w:p w14:paraId="05110729"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33.9</w:t>
            </w:r>
          </w:p>
        </w:tc>
        <w:tc>
          <w:tcPr>
            <w:tcW w:w="840" w:type="dxa"/>
            <w:tcBorders>
              <w:top w:val="nil"/>
              <w:left w:val="nil"/>
              <w:bottom w:val="nil"/>
              <w:right w:val="nil"/>
            </w:tcBorders>
            <w:shd w:val="clear" w:color="auto" w:fill="auto"/>
            <w:noWrap/>
            <w:vAlign w:val="bottom"/>
          </w:tcPr>
          <w:p w14:paraId="794C5A27"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35.4</w:t>
            </w:r>
          </w:p>
        </w:tc>
        <w:tc>
          <w:tcPr>
            <w:tcW w:w="1377" w:type="dxa"/>
            <w:tcBorders>
              <w:top w:val="nil"/>
              <w:left w:val="nil"/>
              <w:bottom w:val="nil"/>
              <w:right w:val="nil"/>
            </w:tcBorders>
            <w:shd w:val="clear" w:color="auto" w:fill="auto"/>
            <w:noWrap/>
            <w:vAlign w:val="bottom"/>
          </w:tcPr>
          <w:p w14:paraId="012B7518"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1.6</w:t>
            </w:r>
          </w:p>
        </w:tc>
      </w:tr>
      <w:tr w:rsidR="00706D14" w:rsidRPr="009B6F5B" w14:paraId="55E2D393" w14:textId="77777777" w:rsidTr="006D71C5">
        <w:trPr>
          <w:trHeight w:val="290"/>
        </w:trPr>
        <w:tc>
          <w:tcPr>
            <w:tcW w:w="2542" w:type="dxa"/>
            <w:tcBorders>
              <w:top w:val="nil"/>
              <w:left w:val="nil"/>
              <w:bottom w:val="single" w:sz="4" w:space="0" w:color="auto"/>
              <w:right w:val="nil"/>
            </w:tcBorders>
            <w:shd w:val="clear" w:color="auto" w:fill="auto"/>
            <w:noWrap/>
            <w:vAlign w:val="bottom"/>
            <w:hideMark/>
          </w:tcPr>
          <w:p w14:paraId="27F2BB64" w14:textId="77777777" w:rsidR="00706D14" w:rsidRPr="009B6F5B" w:rsidRDefault="00706D14" w:rsidP="006D71C5">
            <w:pPr>
              <w:spacing w:after="0" w:line="240" w:lineRule="auto"/>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Inadequate</w:t>
            </w:r>
          </w:p>
        </w:tc>
        <w:tc>
          <w:tcPr>
            <w:tcW w:w="1053" w:type="dxa"/>
            <w:tcBorders>
              <w:top w:val="nil"/>
              <w:left w:val="nil"/>
              <w:bottom w:val="single" w:sz="4" w:space="0" w:color="auto"/>
              <w:right w:val="nil"/>
            </w:tcBorders>
            <w:shd w:val="clear" w:color="auto" w:fill="auto"/>
            <w:noWrap/>
            <w:vAlign w:val="bottom"/>
          </w:tcPr>
          <w:p w14:paraId="260BA34D"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4.2</w:t>
            </w:r>
          </w:p>
        </w:tc>
        <w:tc>
          <w:tcPr>
            <w:tcW w:w="977" w:type="dxa"/>
            <w:tcBorders>
              <w:top w:val="nil"/>
              <w:left w:val="nil"/>
              <w:bottom w:val="single" w:sz="4" w:space="0" w:color="auto"/>
              <w:right w:val="nil"/>
            </w:tcBorders>
            <w:shd w:val="clear" w:color="auto" w:fill="auto"/>
            <w:noWrap/>
            <w:vAlign w:val="bottom"/>
          </w:tcPr>
          <w:p w14:paraId="27848EC0"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8.6</w:t>
            </w:r>
          </w:p>
        </w:tc>
        <w:tc>
          <w:tcPr>
            <w:tcW w:w="1490" w:type="dxa"/>
            <w:tcBorders>
              <w:top w:val="nil"/>
              <w:left w:val="nil"/>
              <w:bottom w:val="single" w:sz="4" w:space="0" w:color="auto"/>
              <w:right w:val="single" w:sz="4" w:space="0" w:color="auto"/>
            </w:tcBorders>
            <w:shd w:val="clear" w:color="auto" w:fill="auto"/>
            <w:noWrap/>
            <w:vAlign w:val="bottom"/>
          </w:tcPr>
          <w:p w14:paraId="2365240F"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4.4</w:t>
            </w:r>
          </w:p>
        </w:tc>
        <w:tc>
          <w:tcPr>
            <w:tcW w:w="975" w:type="dxa"/>
            <w:tcBorders>
              <w:top w:val="nil"/>
              <w:left w:val="nil"/>
              <w:bottom w:val="single" w:sz="4" w:space="0" w:color="auto"/>
              <w:right w:val="nil"/>
            </w:tcBorders>
            <w:shd w:val="clear" w:color="auto" w:fill="auto"/>
            <w:noWrap/>
            <w:vAlign w:val="bottom"/>
          </w:tcPr>
          <w:p w14:paraId="7A2511C9"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7.8</w:t>
            </w:r>
          </w:p>
        </w:tc>
        <w:tc>
          <w:tcPr>
            <w:tcW w:w="840" w:type="dxa"/>
            <w:tcBorders>
              <w:top w:val="nil"/>
              <w:left w:val="nil"/>
              <w:bottom w:val="single" w:sz="4" w:space="0" w:color="auto"/>
              <w:right w:val="nil"/>
            </w:tcBorders>
            <w:shd w:val="clear" w:color="auto" w:fill="auto"/>
            <w:noWrap/>
            <w:vAlign w:val="bottom"/>
          </w:tcPr>
          <w:p w14:paraId="7B285104"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12.1</w:t>
            </w:r>
          </w:p>
        </w:tc>
        <w:tc>
          <w:tcPr>
            <w:tcW w:w="1377" w:type="dxa"/>
            <w:tcBorders>
              <w:top w:val="nil"/>
              <w:left w:val="nil"/>
              <w:bottom w:val="nil"/>
              <w:right w:val="nil"/>
            </w:tcBorders>
            <w:shd w:val="clear" w:color="auto" w:fill="auto"/>
            <w:noWrap/>
            <w:vAlign w:val="bottom"/>
          </w:tcPr>
          <w:p w14:paraId="54B8F02D"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4.3</w:t>
            </w:r>
          </w:p>
        </w:tc>
      </w:tr>
      <w:tr w:rsidR="00706D14" w:rsidRPr="009B6F5B" w14:paraId="7972B627" w14:textId="77777777" w:rsidTr="006D71C5">
        <w:trPr>
          <w:trHeight w:val="290"/>
        </w:trPr>
        <w:tc>
          <w:tcPr>
            <w:tcW w:w="2542" w:type="dxa"/>
            <w:tcBorders>
              <w:top w:val="nil"/>
              <w:left w:val="nil"/>
              <w:bottom w:val="single" w:sz="4" w:space="0" w:color="auto"/>
              <w:right w:val="nil"/>
            </w:tcBorders>
            <w:shd w:val="clear" w:color="auto" w:fill="auto"/>
            <w:noWrap/>
            <w:vAlign w:val="bottom"/>
            <w:hideMark/>
          </w:tcPr>
          <w:p w14:paraId="79DB9773" w14:textId="51038D34" w:rsidR="00706D14" w:rsidRPr="009B6F5B" w:rsidRDefault="007767BC" w:rsidP="006D71C5">
            <w:pPr>
              <w:spacing w:after="0" w:line="240" w:lineRule="auto"/>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i/>
                <w:iCs/>
                <w:color w:val="000000"/>
                <w:sz w:val="22"/>
                <w:szCs w:val="22"/>
                <w:lang w:eastAsia="en-GB"/>
              </w:rPr>
              <w:t>n (inspections)</w:t>
            </w:r>
          </w:p>
        </w:tc>
        <w:tc>
          <w:tcPr>
            <w:tcW w:w="1053" w:type="dxa"/>
            <w:tcBorders>
              <w:top w:val="nil"/>
              <w:left w:val="nil"/>
              <w:bottom w:val="single" w:sz="4" w:space="0" w:color="auto"/>
              <w:right w:val="nil"/>
            </w:tcBorders>
            <w:shd w:val="clear" w:color="auto" w:fill="auto"/>
            <w:noWrap/>
            <w:vAlign w:val="bottom"/>
          </w:tcPr>
          <w:p w14:paraId="784E09F0"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17,622</w:t>
            </w:r>
          </w:p>
        </w:tc>
        <w:tc>
          <w:tcPr>
            <w:tcW w:w="977" w:type="dxa"/>
            <w:tcBorders>
              <w:top w:val="nil"/>
              <w:left w:val="nil"/>
              <w:bottom w:val="single" w:sz="4" w:space="0" w:color="auto"/>
              <w:right w:val="nil"/>
            </w:tcBorders>
            <w:shd w:val="clear" w:color="auto" w:fill="auto"/>
            <w:noWrap/>
            <w:vAlign w:val="bottom"/>
          </w:tcPr>
          <w:p w14:paraId="64E0436E"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5,139</w:t>
            </w:r>
          </w:p>
        </w:tc>
        <w:tc>
          <w:tcPr>
            <w:tcW w:w="1490" w:type="dxa"/>
            <w:tcBorders>
              <w:top w:val="nil"/>
              <w:left w:val="nil"/>
              <w:bottom w:val="single" w:sz="4" w:space="0" w:color="auto"/>
              <w:right w:val="single" w:sz="4" w:space="0" w:color="auto"/>
            </w:tcBorders>
            <w:shd w:val="clear" w:color="auto" w:fill="auto"/>
            <w:noWrap/>
            <w:vAlign w:val="bottom"/>
          </w:tcPr>
          <w:p w14:paraId="0A87CDEC"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p>
        </w:tc>
        <w:tc>
          <w:tcPr>
            <w:tcW w:w="975" w:type="dxa"/>
            <w:tcBorders>
              <w:top w:val="nil"/>
              <w:left w:val="nil"/>
              <w:bottom w:val="single" w:sz="4" w:space="0" w:color="auto"/>
              <w:right w:val="nil"/>
            </w:tcBorders>
            <w:shd w:val="clear" w:color="auto" w:fill="auto"/>
            <w:noWrap/>
            <w:vAlign w:val="bottom"/>
          </w:tcPr>
          <w:p w14:paraId="16F38CFC"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2,654</w:t>
            </w:r>
          </w:p>
        </w:tc>
        <w:tc>
          <w:tcPr>
            <w:tcW w:w="840" w:type="dxa"/>
            <w:tcBorders>
              <w:top w:val="nil"/>
              <w:left w:val="nil"/>
              <w:bottom w:val="single" w:sz="4" w:space="0" w:color="auto"/>
              <w:right w:val="nil"/>
            </w:tcBorders>
            <w:shd w:val="clear" w:color="auto" w:fill="auto"/>
            <w:noWrap/>
            <w:vAlign w:val="bottom"/>
          </w:tcPr>
          <w:p w14:paraId="18746682"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2,370</w:t>
            </w:r>
          </w:p>
        </w:tc>
        <w:tc>
          <w:tcPr>
            <w:tcW w:w="1377" w:type="dxa"/>
            <w:tcBorders>
              <w:top w:val="single" w:sz="4" w:space="0" w:color="auto"/>
              <w:left w:val="nil"/>
              <w:bottom w:val="single" w:sz="4" w:space="0" w:color="auto"/>
              <w:right w:val="nil"/>
            </w:tcBorders>
            <w:shd w:val="clear" w:color="auto" w:fill="auto"/>
            <w:noWrap/>
            <w:vAlign w:val="bottom"/>
          </w:tcPr>
          <w:p w14:paraId="448D3D3A" w14:textId="77777777" w:rsidR="00706D14" w:rsidRPr="009B6F5B" w:rsidRDefault="00706D14" w:rsidP="006D71C5">
            <w:pPr>
              <w:spacing w:after="0" w:line="240" w:lineRule="auto"/>
              <w:rPr>
                <w:rFonts w:ascii="Times New Roman" w:eastAsia="Times New Roman" w:hAnsi="Times New Roman" w:cs="Times New Roman"/>
                <w:b/>
                <w:bCs/>
                <w:color w:val="000000"/>
                <w:lang w:eastAsia="en-GB"/>
              </w:rPr>
            </w:pPr>
          </w:p>
        </w:tc>
      </w:tr>
    </w:tbl>
    <w:p w14:paraId="40C2FF70" w14:textId="77777777" w:rsidR="00706D14" w:rsidRPr="009B6F5B" w:rsidRDefault="00706D14" w:rsidP="00706D14">
      <w:pPr>
        <w:pStyle w:val="NoSpacing"/>
        <w:rPr>
          <w:rFonts w:ascii="Times New Roman" w:hAnsi="Times New Roman" w:cs="Times New Roman"/>
          <w:szCs w:val="24"/>
        </w:rPr>
      </w:pPr>
    </w:p>
    <w:p w14:paraId="13CE3C8A" w14:textId="77777777" w:rsidR="00706D14" w:rsidRPr="009B6F5B" w:rsidRDefault="00706D14" w:rsidP="00706D14">
      <w:pPr>
        <w:pStyle w:val="NoSpacing"/>
        <w:numPr>
          <w:ilvl w:val="0"/>
          <w:numId w:val="45"/>
        </w:numPr>
        <w:jc w:val="center"/>
        <w:rPr>
          <w:rFonts w:ascii="Times New Roman" w:hAnsi="Times New Roman" w:cs="Times New Roman"/>
          <w:szCs w:val="24"/>
        </w:rPr>
      </w:pPr>
      <w:r w:rsidRPr="009B6F5B">
        <w:rPr>
          <w:rFonts w:ascii="Times New Roman" w:hAnsi="Times New Roman" w:cs="Times New Roman"/>
          <w:szCs w:val="24"/>
        </w:rPr>
        <w:t>Inspection outside of home region</w:t>
      </w:r>
    </w:p>
    <w:tbl>
      <w:tblPr>
        <w:tblW w:w="9254" w:type="dxa"/>
        <w:jc w:val="center"/>
        <w:tblLook w:val="04A0" w:firstRow="1" w:lastRow="0" w:firstColumn="1" w:lastColumn="0" w:noHBand="0" w:noVBand="1"/>
      </w:tblPr>
      <w:tblGrid>
        <w:gridCol w:w="2542"/>
        <w:gridCol w:w="1053"/>
        <w:gridCol w:w="977"/>
        <w:gridCol w:w="1490"/>
        <w:gridCol w:w="975"/>
        <w:gridCol w:w="840"/>
        <w:gridCol w:w="1377"/>
      </w:tblGrid>
      <w:tr w:rsidR="00706D14" w:rsidRPr="009B6F5B" w14:paraId="4AAF6EA2" w14:textId="77777777" w:rsidTr="006D71C5">
        <w:trPr>
          <w:trHeight w:val="290"/>
          <w:jc w:val="center"/>
        </w:trPr>
        <w:tc>
          <w:tcPr>
            <w:tcW w:w="2542" w:type="dxa"/>
            <w:tcBorders>
              <w:top w:val="single" w:sz="4" w:space="0" w:color="auto"/>
              <w:left w:val="nil"/>
              <w:bottom w:val="nil"/>
              <w:right w:val="nil"/>
            </w:tcBorders>
            <w:shd w:val="clear" w:color="000000" w:fill="B4C6E7"/>
            <w:noWrap/>
            <w:vAlign w:val="bottom"/>
            <w:hideMark/>
          </w:tcPr>
          <w:p w14:paraId="69F52D3B" w14:textId="77777777" w:rsidR="00706D14" w:rsidRPr="009B6F5B" w:rsidRDefault="00706D14" w:rsidP="006D71C5">
            <w:pPr>
              <w:spacing w:after="0" w:line="240" w:lineRule="auto"/>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 </w:t>
            </w:r>
          </w:p>
        </w:tc>
        <w:tc>
          <w:tcPr>
            <w:tcW w:w="3520" w:type="dxa"/>
            <w:gridSpan w:val="3"/>
            <w:tcBorders>
              <w:top w:val="single" w:sz="4" w:space="0" w:color="auto"/>
              <w:left w:val="nil"/>
              <w:bottom w:val="nil"/>
              <w:right w:val="nil"/>
            </w:tcBorders>
            <w:shd w:val="clear" w:color="000000" w:fill="B4C6E7"/>
            <w:noWrap/>
            <w:vAlign w:val="bottom"/>
            <w:hideMark/>
          </w:tcPr>
          <w:p w14:paraId="7DD52BFD"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Primary</w:t>
            </w:r>
          </w:p>
        </w:tc>
        <w:tc>
          <w:tcPr>
            <w:tcW w:w="3192" w:type="dxa"/>
            <w:gridSpan w:val="3"/>
            <w:tcBorders>
              <w:top w:val="single" w:sz="4" w:space="0" w:color="auto"/>
              <w:left w:val="single" w:sz="4" w:space="0" w:color="auto"/>
              <w:bottom w:val="nil"/>
              <w:right w:val="nil"/>
            </w:tcBorders>
            <w:shd w:val="clear" w:color="000000" w:fill="B4C6E7"/>
            <w:noWrap/>
            <w:vAlign w:val="bottom"/>
            <w:hideMark/>
          </w:tcPr>
          <w:p w14:paraId="760576E7"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Secondary</w:t>
            </w:r>
          </w:p>
        </w:tc>
      </w:tr>
      <w:tr w:rsidR="00706D14" w:rsidRPr="009B6F5B" w14:paraId="08A71550" w14:textId="77777777" w:rsidTr="006D71C5">
        <w:trPr>
          <w:trHeight w:val="290"/>
          <w:jc w:val="center"/>
        </w:trPr>
        <w:tc>
          <w:tcPr>
            <w:tcW w:w="2542" w:type="dxa"/>
            <w:tcBorders>
              <w:top w:val="nil"/>
              <w:left w:val="nil"/>
              <w:bottom w:val="single" w:sz="4" w:space="0" w:color="auto"/>
              <w:right w:val="nil"/>
            </w:tcBorders>
            <w:shd w:val="clear" w:color="000000" w:fill="B4C6E7"/>
            <w:noWrap/>
            <w:vAlign w:val="bottom"/>
            <w:hideMark/>
          </w:tcPr>
          <w:p w14:paraId="47341A49" w14:textId="77777777" w:rsidR="00706D14" w:rsidRPr="009B6F5B" w:rsidRDefault="00706D14" w:rsidP="006D71C5">
            <w:pPr>
              <w:spacing w:after="0" w:line="240" w:lineRule="auto"/>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 </w:t>
            </w:r>
          </w:p>
        </w:tc>
        <w:tc>
          <w:tcPr>
            <w:tcW w:w="1053" w:type="dxa"/>
            <w:tcBorders>
              <w:top w:val="nil"/>
              <w:left w:val="nil"/>
              <w:bottom w:val="single" w:sz="4" w:space="0" w:color="auto"/>
              <w:right w:val="nil"/>
            </w:tcBorders>
            <w:shd w:val="clear" w:color="000000" w:fill="B4C6E7"/>
            <w:noWrap/>
            <w:vAlign w:val="bottom"/>
            <w:hideMark/>
          </w:tcPr>
          <w:p w14:paraId="34E14FC4"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No</w:t>
            </w:r>
          </w:p>
        </w:tc>
        <w:tc>
          <w:tcPr>
            <w:tcW w:w="977" w:type="dxa"/>
            <w:tcBorders>
              <w:top w:val="nil"/>
              <w:left w:val="nil"/>
              <w:bottom w:val="single" w:sz="4" w:space="0" w:color="auto"/>
              <w:right w:val="nil"/>
            </w:tcBorders>
            <w:shd w:val="clear" w:color="000000" w:fill="B4C6E7"/>
            <w:noWrap/>
            <w:vAlign w:val="bottom"/>
            <w:hideMark/>
          </w:tcPr>
          <w:p w14:paraId="42BDE599"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Yes</w:t>
            </w:r>
          </w:p>
        </w:tc>
        <w:tc>
          <w:tcPr>
            <w:tcW w:w="1490" w:type="dxa"/>
            <w:tcBorders>
              <w:top w:val="nil"/>
              <w:left w:val="nil"/>
              <w:bottom w:val="single" w:sz="4" w:space="0" w:color="auto"/>
              <w:right w:val="nil"/>
            </w:tcBorders>
            <w:shd w:val="clear" w:color="000000" w:fill="B4C6E7"/>
            <w:noWrap/>
            <w:vAlign w:val="bottom"/>
            <w:hideMark/>
          </w:tcPr>
          <w:p w14:paraId="0A1DFECB"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Difference</w:t>
            </w:r>
          </w:p>
        </w:tc>
        <w:tc>
          <w:tcPr>
            <w:tcW w:w="975" w:type="dxa"/>
            <w:tcBorders>
              <w:top w:val="nil"/>
              <w:left w:val="single" w:sz="4" w:space="0" w:color="auto"/>
              <w:bottom w:val="single" w:sz="4" w:space="0" w:color="auto"/>
              <w:right w:val="nil"/>
            </w:tcBorders>
            <w:shd w:val="clear" w:color="000000" w:fill="B4C6E7"/>
            <w:noWrap/>
            <w:vAlign w:val="bottom"/>
            <w:hideMark/>
          </w:tcPr>
          <w:p w14:paraId="3BC46DEA"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No</w:t>
            </w:r>
          </w:p>
        </w:tc>
        <w:tc>
          <w:tcPr>
            <w:tcW w:w="840" w:type="dxa"/>
            <w:tcBorders>
              <w:top w:val="nil"/>
              <w:left w:val="nil"/>
              <w:bottom w:val="single" w:sz="4" w:space="0" w:color="auto"/>
              <w:right w:val="nil"/>
            </w:tcBorders>
            <w:shd w:val="clear" w:color="000000" w:fill="B4C6E7"/>
            <w:noWrap/>
            <w:vAlign w:val="bottom"/>
            <w:hideMark/>
          </w:tcPr>
          <w:p w14:paraId="79B97E60"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Yes</w:t>
            </w:r>
          </w:p>
        </w:tc>
        <w:tc>
          <w:tcPr>
            <w:tcW w:w="1377" w:type="dxa"/>
            <w:tcBorders>
              <w:top w:val="nil"/>
              <w:left w:val="nil"/>
              <w:bottom w:val="single" w:sz="4" w:space="0" w:color="auto"/>
              <w:right w:val="nil"/>
            </w:tcBorders>
            <w:shd w:val="clear" w:color="000000" w:fill="B4C6E7"/>
            <w:noWrap/>
            <w:vAlign w:val="bottom"/>
            <w:hideMark/>
          </w:tcPr>
          <w:p w14:paraId="5C3216F1"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Difference</w:t>
            </w:r>
          </w:p>
        </w:tc>
      </w:tr>
      <w:tr w:rsidR="00706D14" w:rsidRPr="009B6F5B" w14:paraId="41B38CEE" w14:textId="77777777" w:rsidTr="006D71C5">
        <w:trPr>
          <w:trHeight w:val="290"/>
          <w:jc w:val="center"/>
        </w:trPr>
        <w:tc>
          <w:tcPr>
            <w:tcW w:w="2542" w:type="dxa"/>
            <w:tcBorders>
              <w:top w:val="nil"/>
              <w:left w:val="nil"/>
              <w:bottom w:val="nil"/>
              <w:right w:val="nil"/>
            </w:tcBorders>
            <w:shd w:val="clear" w:color="auto" w:fill="auto"/>
            <w:noWrap/>
            <w:vAlign w:val="bottom"/>
            <w:hideMark/>
          </w:tcPr>
          <w:p w14:paraId="0CE957E9" w14:textId="77777777" w:rsidR="00706D14" w:rsidRPr="009B6F5B" w:rsidRDefault="00706D14" w:rsidP="006D71C5">
            <w:pPr>
              <w:spacing w:after="0" w:line="240" w:lineRule="auto"/>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Outstanding</w:t>
            </w:r>
          </w:p>
        </w:tc>
        <w:tc>
          <w:tcPr>
            <w:tcW w:w="1053" w:type="dxa"/>
            <w:tcBorders>
              <w:top w:val="nil"/>
              <w:left w:val="nil"/>
              <w:bottom w:val="nil"/>
              <w:right w:val="nil"/>
            </w:tcBorders>
            <w:shd w:val="clear" w:color="auto" w:fill="auto"/>
            <w:noWrap/>
            <w:vAlign w:val="bottom"/>
          </w:tcPr>
          <w:p w14:paraId="6EDE41CF"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8.4</w:t>
            </w:r>
          </w:p>
        </w:tc>
        <w:tc>
          <w:tcPr>
            <w:tcW w:w="977" w:type="dxa"/>
            <w:tcBorders>
              <w:top w:val="nil"/>
              <w:left w:val="nil"/>
              <w:bottom w:val="nil"/>
              <w:right w:val="nil"/>
            </w:tcBorders>
            <w:shd w:val="clear" w:color="auto" w:fill="auto"/>
            <w:noWrap/>
            <w:vAlign w:val="bottom"/>
          </w:tcPr>
          <w:p w14:paraId="5F8F9CEE"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7.4</w:t>
            </w:r>
          </w:p>
        </w:tc>
        <w:tc>
          <w:tcPr>
            <w:tcW w:w="1490" w:type="dxa"/>
            <w:tcBorders>
              <w:top w:val="nil"/>
              <w:left w:val="nil"/>
              <w:bottom w:val="nil"/>
              <w:right w:val="nil"/>
            </w:tcBorders>
            <w:shd w:val="clear" w:color="auto" w:fill="auto"/>
            <w:noWrap/>
            <w:vAlign w:val="bottom"/>
          </w:tcPr>
          <w:p w14:paraId="238444AF"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-1.0</w:t>
            </w:r>
          </w:p>
        </w:tc>
        <w:tc>
          <w:tcPr>
            <w:tcW w:w="975" w:type="dxa"/>
            <w:tcBorders>
              <w:top w:val="nil"/>
              <w:left w:val="single" w:sz="4" w:space="0" w:color="auto"/>
              <w:bottom w:val="nil"/>
              <w:right w:val="nil"/>
            </w:tcBorders>
            <w:shd w:val="clear" w:color="auto" w:fill="auto"/>
            <w:noWrap/>
            <w:vAlign w:val="bottom"/>
          </w:tcPr>
          <w:p w14:paraId="244BA878"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9.1</w:t>
            </w:r>
          </w:p>
        </w:tc>
        <w:tc>
          <w:tcPr>
            <w:tcW w:w="840" w:type="dxa"/>
            <w:tcBorders>
              <w:top w:val="nil"/>
              <w:left w:val="nil"/>
              <w:bottom w:val="nil"/>
              <w:right w:val="nil"/>
            </w:tcBorders>
            <w:shd w:val="clear" w:color="auto" w:fill="auto"/>
            <w:noWrap/>
            <w:vAlign w:val="bottom"/>
          </w:tcPr>
          <w:p w14:paraId="058AD498"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14.7</w:t>
            </w:r>
          </w:p>
        </w:tc>
        <w:tc>
          <w:tcPr>
            <w:tcW w:w="1377" w:type="dxa"/>
            <w:tcBorders>
              <w:top w:val="nil"/>
              <w:left w:val="nil"/>
              <w:bottom w:val="nil"/>
              <w:right w:val="nil"/>
            </w:tcBorders>
            <w:shd w:val="clear" w:color="auto" w:fill="auto"/>
            <w:noWrap/>
            <w:vAlign w:val="bottom"/>
          </w:tcPr>
          <w:p w14:paraId="3A0A8C42"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5.6</w:t>
            </w:r>
          </w:p>
        </w:tc>
      </w:tr>
      <w:tr w:rsidR="00706D14" w:rsidRPr="009B6F5B" w14:paraId="340573A4" w14:textId="77777777" w:rsidTr="006D71C5">
        <w:trPr>
          <w:trHeight w:val="290"/>
          <w:jc w:val="center"/>
        </w:trPr>
        <w:tc>
          <w:tcPr>
            <w:tcW w:w="2542" w:type="dxa"/>
            <w:tcBorders>
              <w:top w:val="nil"/>
              <w:left w:val="nil"/>
              <w:bottom w:val="nil"/>
              <w:right w:val="nil"/>
            </w:tcBorders>
            <w:shd w:val="clear" w:color="auto" w:fill="auto"/>
            <w:noWrap/>
            <w:vAlign w:val="bottom"/>
            <w:hideMark/>
          </w:tcPr>
          <w:p w14:paraId="20324ED8" w14:textId="77777777" w:rsidR="00706D14" w:rsidRPr="009B6F5B" w:rsidRDefault="00706D14" w:rsidP="006D71C5">
            <w:pPr>
              <w:spacing w:after="0" w:line="240" w:lineRule="auto"/>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Good</w:t>
            </w:r>
          </w:p>
        </w:tc>
        <w:tc>
          <w:tcPr>
            <w:tcW w:w="1053" w:type="dxa"/>
            <w:tcBorders>
              <w:top w:val="nil"/>
              <w:left w:val="nil"/>
              <w:bottom w:val="nil"/>
              <w:right w:val="nil"/>
            </w:tcBorders>
            <w:shd w:val="clear" w:color="auto" w:fill="auto"/>
            <w:noWrap/>
            <w:vAlign w:val="bottom"/>
          </w:tcPr>
          <w:p w14:paraId="450779C7"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56.8</w:t>
            </w:r>
          </w:p>
        </w:tc>
        <w:tc>
          <w:tcPr>
            <w:tcW w:w="977" w:type="dxa"/>
            <w:tcBorders>
              <w:top w:val="nil"/>
              <w:left w:val="nil"/>
              <w:bottom w:val="nil"/>
              <w:right w:val="nil"/>
            </w:tcBorders>
            <w:shd w:val="clear" w:color="auto" w:fill="auto"/>
            <w:noWrap/>
            <w:vAlign w:val="bottom"/>
          </w:tcPr>
          <w:p w14:paraId="4AD7A1CE"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58.9</w:t>
            </w:r>
          </w:p>
        </w:tc>
        <w:tc>
          <w:tcPr>
            <w:tcW w:w="1490" w:type="dxa"/>
            <w:tcBorders>
              <w:top w:val="nil"/>
              <w:left w:val="nil"/>
              <w:bottom w:val="nil"/>
              <w:right w:val="nil"/>
            </w:tcBorders>
            <w:shd w:val="clear" w:color="auto" w:fill="auto"/>
            <w:noWrap/>
            <w:vAlign w:val="bottom"/>
          </w:tcPr>
          <w:p w14:paraId="4D6745DC"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2.1</w:t>
            </w:r>
          </w:p>
        </w:tc>
        <w:tc>
          <w:tcPr>
            <w:tcW w:w="975" w:type="dxa"/>
            <w:tcBorders>
              <w:top w:val="nil"/>
              <w:left w:val="single" w:sz="4" w:space="0" w:color="auto"/>
              <w:bottom w:val="nil"/>
              <w:right w:val="nil"/>
            </w:tcBorders>
            <w:shd w:val="clear" w:color="auto" w:fill="auto"/>
            <w:noWrap/>
            <w:vAlign w:val="bottom"/>
          </w:tcPr>
          <w:p w14:paraId="0DEFE397"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44.6</w:t>
            </w:r>
          </w:p>
        </w:tc>
        <w:tc>
          <w:tcPr>
            <w:tcW w:w="840" w:type="dxa"/>
            <w:tcBorders>
              <w:top w:val="nil"/>
              <w:left w:val="nil"/>
              <w:bottom w:val="nil"/>
              <w:right w:val="nil"/>
            </w:tcBorders>
            <w:shd w:val="clear" w:color="auto" w:fill="auto"/>
            <w:noWrap/>
            <w:vAlign w:val="bottom"/>
          </w:tcPr>
          <w:p w14:paraId="46FAC317"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44.5</w:t>
            </w:r>
          </w:p>
        </w:tc>
        <w:tc>
          <w:tcPr>
            <w:tcW w:w="1377" w:type="dxa"/>
            <w:tcBorders>
              <w:top w:val="nil"/>
              <w:left w:val="nil"/>
              <w:bottom w:val="nil"/>
              <w:right w:val="nil"/>
            </w:tcBorders>
            <w:shd w:val="clear" w:color="auto" w:fill="auto"/>
            <w:noWrap/>
            <w:vAlign w:val="bottom"/>
          </w:tcPr>
          <w:p w14:paraId="1D1B1BC7"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-0.1</w:t>
            </w:r>
          </w:p>
        </w:tc>
      </w:tr>
      <w:tr w:rsidR="00706D14" w:rsidRPr="009B6F5B" w14:paraId="3136713A" w14:textId="77777777" w:rsidTr="006D71C5">
        <w:trPr>
          <w:trHeight w:val="290"/>
          <w:jc w:val="center"/>
        </w:trPr>
        <w:tc>
          <w:tcPr>
            <w:tcW w:w="2542" w:type="dxa"/>
            <w:tcBorders>
              <w:top w:val="nil"/>
              <w:left w:val="nil"/>
              <w:bottom w:val="nil"/>
              <w:right w:val="nil"/>
            </w:tcBorders>
            <w:shd w:val="clear" w:color="auto" w:fill="auto"/>
            <w:noWrap/>
            <w:vAlign w:val="bottom"/>
            <w:hideMark/>
          </w:tcPr>
          <w:p w14:paraId="503225F5" w14:textId="77777777" w:rsidR="00706D14" w:rsidRPr="009B6F5B" w:rsidRDefault="00706D14" w:rsidP="006D71C5">
            <w:pPr>
              <w:spacing w:after="0" w:line="240" w:lineRule="auto"/>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Requires improvement</w:t>
            </w:r>
          </w:p>
        </w:tc>
        <w:tc>
          <w:tcPr>
            <w:tcW w:w="1053" w:type="dxa"/>
            <w:tcBorders>
              <w:top w:val="nil"/>
              <w:left w:val="nil"/>
              <w:bottom w:val="nil"/>
              <w:right w:val="nil"/>
            </w:tcBorders>
            <w:shd w:val="clear" w:color="auto" w:fill="auto"/>
            <w:noWrap/>
            <w:vAlign w:val="bottom"/>
          </w:tcPr>
          <w:p w14:paraId="2EE6F781"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29.5</w:t>
            </w:r>
          </w:p>
        </w:tc>
        <w:tc>
          <w:tcPr>
            <w:tcW w:w="977" w:type="dxa"/>
            <w:tcBorders>
              <w:top w:val="nil"/>
              <w:left w:val="nil"/>
              <w:bottom w:val="nil"/>
              <w:right w:val="nil"/>
            </w:tcBorders>
            <w:shd w:val="clear" w:color="auto" w:fill="auto"/>
            <w:noWrap/>
            <w:vAlign w:val="bottom"/>
          </w:tcPr>
          <w:p w14:paraId="6DB1DEFC"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28.5</w:t>
            </w:r>
          </w:p>
        </w:tc>
        <w:tc>
          <w:tcPr>
            <w:tcW w:w="1490" w:type="dxa"/>
            <w:tcBorders>
              <w:top w:val="nil"/>
              <w:left w:val="nil"/>
              <w:bottom w:val="nil"/>
              <w:right w:val="single" w:sz="4" w:space="0" w:color="auto"/>
            </w:tcBorders>
            <w:shd w:val="clear" w:color="auto" w:fill="auto"/>
            <w:noWrap/>
            <w:vAlign w:val="bottom"/>
          </w:tcPr>
          <w:p w14:paraId="5BC4628E"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-1.0</w:t>
            </w:r>
          </w:p>
        </w:tc>
        <w:tc>
          <w:tcPr>
            <w:tcW w:w="975" w:type="dxa"/>
            <w:tcBorders>
              <w:top w:val="nil"/>
              <w:left w:val="nil"/>
              <w:bottom w:val="nil"/>
              <w:right w:val="nil"/>
            </w:tcBorders>
            <w:shd w:val="clear" w:color="auto" w:fill="auto"/>
            <w:noWrap/>
            <w:vAlign w:val="bottom"/>
          </w:tcPr>
          <w:p w14:paraId="1805C8EA"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35.7</w:t>
            </w:r>
          </w:p>
        </w:tc>
        <w:tc>
          <w:tcPr>
            <w:tcW w:w="840" w:type="dxa"/>
            <w:tcBorders>
              <w:top w:val="nil"/>
              <w:left w:val="nil"/>
              <w:bottom w:val="nil"/>
              <w:right w:val="nil"/>
            </w:tcBorders>
            <w:shd w:val="clear" w:color="auto" w:fill="auto"/>
            <w:noWrap/>
            <w:vAlign w:val="bottom"/>
          </w:tcPr>
          <w:p w14:paraId="30F97EFE"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33.6</w:t>
            </w:r>
          </w:p>
        </w:tc>
        <w:tc>
          <w:tcPr>
            <w:tcW w:w="1377" w:type="dxa"/>
            <w:tcBorders>
              <w:top w:val="nil"/>
              <w:left w:val="nil"/>
              <w:bottom w:val="nil"/>
              <w:right w:val="nil"/>
            </w:tcBorders>
            <w:shd w:val="clear" w:color="auto" w:fill="auto"/>
            <w:noWrap/>
            <w:vAlign w:val="bottom"/>
          </w:tcPr>
          <w:p w14:paraId="6E89A2C6"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-2.1</w:t>
            </w:r>
          </w:p>
        </w:tc>
      </w:tr>
      <w:tr w:rsidR="00706D14" w:rsidRPr="009B6F5B" w14:paraId="15155E4A" w14:textId="77777777" w:rsidTr="006D71C5">
        <w:trPr>
          <w:trHeight w:val="290"/>
          <w:jc w:val="center"/>
        </w:trPr>
        <w:tc>
          <w:tcPr>
            <w:tcW w:w="2542" w:type="dxa"/>
            <w:tcBorders>
              <w:top w:val="nil"/>
              <w:left w:val="nil"/>
              <w:bottom w:val="single" w:sz="4" w:space="0" w:color="auto"/>
              <w:right w:val="nil"/>
            </w:tcBorders>
            <w:shd w:val="clear" w:color="auto" w:fill="auto"/>
            <w:noWrap/>
            <w:vAlign w:val="bottom"/>
            <w:hideMark/>
          </w:tcPr>
          <w:p w14:paraId="10A29C1C" w14:textId="77777777" w:rsidR="00706D14" w:rsidRPr="009B6F5B" w:rsidRDefault="00706D14" w:rsidP="006D71C5">
            <w:pPr>
              <w:spacing w:after="0" w:line="240" w:lineRule="auto"/>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Inadequate</w:t>
            </w:r>
          </w:p>
        </w:tc>
        <w:tc>
          <w:tcPr>
            <w:tcW w:w="1053" w:type="dxa"/>
            <w:tcBorders>
              <w:top w:val="nil"/>
              <w:left w:val="nil"/>
              <w:bottom w:val="single" w:sz="4" w:space="0" w:color="auto"/>
              <w:right w:val="nil"/>
            </w:tcBorders>
            <w:shd w:val="clear" w:color="auto" w:fill="auto"/>
            <w:noWrap/>
            <w:vAlign w:val="bottom"/>
          </w:tcPr>
          <w:p w14:paraId="494B9013"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5.2</w:t>
            </w:r>
          </w:p>
        </w:tc>
        <w:tc>
          <w:tcPr>
            <w:tcW w:w="977" w:type="dxa"/>
            <w:tcBorders>
              <w:top w:val="nil"/>
              <w:left w:val="nil"/>
              <w:bottom w:val="single" w:sz="4" w:space="0" w:color="auto"/>
              <w:right w:val="nil"/>
            </w:tcBorders>
            <w:shd w:val="clear" w:color="auto" w:fill="auto"/>
            <w:noWrap/>
            <w:vAlign w:val="bottom"/>
          </w:tcPr>
          <w:p w14:paraId="72E301B1"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5.2</w:t>
            </w:r>
          </w:p>
        </w:tc>
        <w:tc>
          <w:tcPr>
            <w:tcW w:w="1490" w:type="dxa"/>
            <w:tcBorders>
              <w:top w:val="nil"/>
              <w:left w:val="nil"/>
              <w:bottom w:val="single" w:sz="4" w:space="0" w:color="auto"/>
              <w:right w:val="single" w:sz="4" w:space="0" w:color="auto"/>
            </w:tcBorders>
            <w:shd w:val="clear" w:color="auto" w:fill="auto"/>
            <w:noWrap/>
            <w:vAlign w:val="bottom"/>
          </w:tcPr>
          <w:p w14:paraId="09C4C682"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0.0</w:t>
            </w:r>
          </w:p>
        </w:tc>
        <w:tc>
          <w:tcPr>
            <w:tcW w:w="975" w:type="dxa"/>
            <w:tcBorders>
              <w:top w:val="nil"/>
              <w:left w:val="nil"/>
              <w:bottom w:val="single" w:sz="4" w:space="0" w:color="auto"/>
              <w:right w:val="nil"/>
            </w:tcBorders>
            <w:shd w:val="clear" w:color="auto" w:fill="auto"/>
            <w:noWrap/>
            <w:vAlign w:val="bottom"/>
          </w:tcPr>
          <w:p w14:paraId="5D002F95"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10.6</w:t>
            </w:r>
          </w:p>
        </w:tc>
        <w:tc>
          <w:tcPr>
            <w:tcW w:w="840" w:type="dxa"/>
            <w:tcBorders>
              <w:top w:val="nil"/>
              <w:left w:val="nil"/>
              <w:bottom w:val="single" w:sz="4" w:space="0" w:color="auto"/>
              <w:right w:val="nil"/>
            </w:tcBorders>
            <w:shd w:val="clear" w:color="auto" w:fill="auto"/>
            <w:noWrap/>
            <w:vAlign w:val="bottom"/>
          </w:tcPr>
          <w:p w14:paraId="6B2E5678"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7.2</w:t>
            </w:r>
          </w:p>
        </w:tc>
        <w:tc>
          <w:tcPr>
            <w:tcW w:w="1377" w:type="dxa"/>
            <w:tcBorders>
              <w:top w:val="nil"/>
              <w:left w:val="nil"/>
              <w:bottom w:val="nil"/>
              <w:right w:val="nil"/>
            </w:tcBorders>
            <w:shd w:val="clear" w:color="auto" w:fill="auto"/>
            <w:noWrap/>
            <w:vAlign w:val="bottom"/>
          </w:tcPr>
          <w:p w14:paraId="6BB836A6"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-3.4</w:t>
            </w:r>
          </w:p>
        </w:tc>
      </w:tr>
      <w:tr w:rsidR="00706D14" w:rsidRPr="009B6F5B" w14:paraId="72258B68" w14:textId="77777777" w:rsidTr="006D71C5">
        <w:trPr>
          <w:trHeight w:val="290"/>
          <w:jc w:val="center"/>
        </w:trPr>
        <w:tc>
          <w:tcPr>
            <w:tcW w:w="2542" w:type="dxa"/>
            <w:tcBorders>
              <w:top w:val="nil"/>
              <w:left w:val="nil"/>
              <w:bottom w:val="single" w:sz="4" w:space="0" w:color="auto"/>
              <w:right w:val="nil"/>
            </w:tcBorders>
            <w:shd w:val="clear" w:color="auto" w:fill="auto"/>
            <w:noWrap/>
            <w:vAlign w:val="bottom"/>
            <w:hideMark/>
          </w:tcPr>
          <w:p w14:paraId="6FCF0A95" w14:textId="6F1CC987" w:rsidR="00706D14" w:rsidRPr="009B6F5B" w:rsidRDefault="007767BC" w:rsidP="006D71C5">
            <w:pPr>
              <w:spacing w:after="0" w:line="240" w:lineRule="auto"/>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i/>
                <w:iCs/>
                <w:color w:val="000000"/>
                <w:sz w:val="22"/>
                <w:szCs w:val="22"/>
                <w:lang w:eastAsia="en-GB"/>
              </w:rPr>
              <w:t>n (inspections)</w:t>
            </w:r>
          </w:p>
        </w:tc>
        <w:tc>
          <w:tcPr>
            <w:tcW w:w="1053" w:type="dxa"/>
            <w:tcBorders>
              <w:top w:val="nil"/>
              <w:left w:val="nil"/>
              <w:bottom w:val="single" w:sz="4" w:space="0" w:color="auto"/>
              <w:right w:val="nil"/>
            </w:tcBorders>
            <w:shd w:val="clear" w:color="auto" w:fill="auto"/>
            <w:noWrap/>
            <w:vAlign w:val="bottom"/>
          </w:tcPr>
          <w:p w14:paraId="74D5DDD4"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15,925</w:t>
            </w:r>
          </w:p>
        </w:tc>
        <w:tc>
          <w:tcPr>
            <w:tcW w:w="977" w:type="dxa"/>
            <w:tcBorders>
              <w:top w:val="nil"/>
              <w:left w:val="nil"/>
              <w:bottom w:val="single" w:sz="4" w:space="0" w:color="auto"/>
              <w:right w:val="nil"/>
            </w:tcBorders>
            <w:shd w:val="clear" w:color="auto" w:fill="auto"/>
            <w:noWrap/>
            <w:vAlign w:val="bottom"/>
          </w:tcPr>
          <w:p w14:paraId="4BABF6D7"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3,347</w:t>
            </w:r>
          </w:p>
        </w:tc>
        <w:tc>
          <w:tcPr>
            <w:tcW w:w="1490" w:type="dxa"/>
            <w:tcBorders>
              <w:top w:val="nil"/>
              <w:left w:val="nil"/>
              <w:bottom w:val="single" w:sz="4" w:space="0" w:color="auto"/>
              <w:right w:val="single" w:sz="4" w:space="0" w:color="auto"/>
            </w:tcBorders>
            <w:shd w:val="clear" w:color="auto" w:fill="auto"/>
            <w:noWrap/>
            <w:vAlign w:val="bottom"/>
          </w:tcPr>
          <w:p w14:paraId="1F297471"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p>
        </w:tc>
        <w:tc>
          <w:tcPr>
            <w:tcW w:w="975" w:type="dxa"/>
            <w:tcBorders>
              <w:top w:val="nil"/>
              <w:left w:val="nil"/>
              <w:bottom w:val="single" w:sz="4" w:space="0" w:color="auto"/>
              <w:right w:val="nil"/>
            </w:tcBorders>
            <w:shd w:val="clear" w:color="auto" w:fill="auto"/>
            <w:noWrap/>
            <w:vAlign w:val="bottom"/>
          </w:tcPr>
          <w:p w14:paraId="1464E0D4"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3,161</w:t>
            </w:r>
          </w:p>
        </w:tc>
        <w:tc>
          <w:tcPr>
            <w:tcW w:w="840" w:type="dxa"/>
            <w:tcBorders>
              <w:top w:val="nil"/>
              <w:left w:val="nil"/>
              <w:bottom w:val="single" w:sz="4" w:space="0" w:color="auto"/>
              <w:right w:val="nil"/>
            </w:tcBorders>
            <w:shd w:val="clear" w:color="auto" w:fill="auto"/>
            <w:noWrap/>
            <w:vAlign w:val="bottom"/>
          </w:tcPr>
          <w:p w14:paraId="7D11ED51"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735</w:t>
            </w:r>
          </w:p>
        </w:tc>
        <w:tc>
          <w:tcPr>
            <w:tcW w:w="1377" w:type="dxa"/>
            <w:tcBorders>
              <w:top w:val="single" w:sz="4" w:space="0" w:color="auto"/>
              <w:left w:val="nil"/>
              <w:bottom w:val="single" w:sz="4" w:space="0" w:color="auto"/>
              <w:right w:val="nil"/>
            </w:tcBorders>
            <w:shd w:val="clear" w:color="auto" w:fill="auto"/>
            <w:noWrap/>
            <w:vAlign w:val="bottom"/>
          </w:tcPr>
          <w:p w14:paraId="33CA477E" w14:textId="77777777" w:rsidR="00706D14" w:rsidRPr="009B6F5B" w:rsidRDefault="00706D14" w:rsidP="006D71C5">
            <w:pPr>
              <w:spacing w:after="0" w:line="240" w:lineRule="auto"/>
              <w:rPr>
                <w:rFonts w:ascii="Times New Roman" w:eastAsia="Times New Roman" w:hAnsi="Times New Roman" w:cs="Times New Roman"/>
                <w:b/>
                <w:bCs/>
                <w:color w:val="000000"/>
                <w:lang w:eastAsia="en-GB"/>
              </w:rPr>
            </w:pPr>
          </w:p>
        </w:tc>
      </w:tr>
    </w:tbl>
    <w:p w14:paraId="2561FE6F" w14:textId="77777777" w:rsidR="00706D14" w:rsidRPr="009B6F5B" w:rsidRDefault="00706D14" w:rsidP="00706D14">
      <w:pPr>
        <w:pStyle w:val="NoSpacing"/>
        <w:rPr>
          <w:rFonts w:ascii="Times New Roman" w:hAnsi="Times New Roman" w:cs="Times New Roman"/>
          <w:szCs w:val="24"/>
        </w:rPr>
      </w:pPr>
    </w:p>
    <w:p w14:paraId="3B6AA04C" w14:textId="77777777" w:rsidR="00706D14" w:rsidRPr="009B6F5B" w:rsidRDefault="00706D14" w:rsidP="00706D14">
      <w:pPr>
        <w:pStyle w:val="NoSpacing"/>
        <w:numPr>
          <w:ilvl w:val="0"/>
          <w:numId w:val="45"/>
        </w:numPr>
        <w:jc w:val="center"/>
        <w:rPr>
          <w:rFonts w:ascii="Times New Roman" w:hAnsi="Times New Roman" w:cs="Times New Roman"/>
          <w:szCs w:val="24"/>
        </w:rPr>
      </w:pPr>
      <w:r w:rsidRPr="009B6F5B">
        <w:rPr>
          <w:rFonts w:ascii="Times New Roman" w:hAnsi="Times New Roman" w:cs="Times New Roman"/>
          <w:szCs w:val="24"/>
        </w:rPr>
        <w:t>Primary / secondary specialism</w:t>
      </w:r>
    </w:p>
    <w:tbl>
      <w:tblPr>
        <w:tblW w:w="9470" w:type="dxa"/>
        <w:jc w:val="center"/>
        <w:tblLook w:val="04A0" w:firstRow="1" w:lastRow="0" w:firstColumn="1" w:lastColumn="0" w:noHBand="0" w:noVBand="1"/>
      </w:tblPr>
      <w:tblGrid>
        <w:gridCol w:w="2542"/>
        <w:gridCol w:w="756"/>
        <w:gridCol w:w="1701"/>
        <w:gridCol w:w="1206"/>
        <w:gridCol w:w="975"/>
        <w:gridCol w:w="1504"/>
        <w:gridCol w:w="823"/>
      </w:tblGrid>
      <w:tr w:rsidR="00706D14" w:rsidRPr="009B6F5B" w14:paraId="2CDF7634" w14:textId="77777777" w:rsidTr="006D71C5">
        <w:trPr>
          <w:trHeight w:val="290"/>
          <w:jc w:val="center"/>
        </w:trPr>
        <w:tc>
          <w:tcPr>
            <w:tcW w:w="2542" w:type="dxa"/>
            <w:tcBorders>
              <w:top w:val="single" w:sz="4" w:space="0" w:color="auto"/>
              <w:left w:val="nil"/>
              <w:bottom w:val="nil"/>
              <w:right w:val="nil"/>
            </w:tcBorders>
            <w:shd w:val="clear" w:color="000000" w:fill="B4C6E7"/>
            <w:noWrap/>
            <w:vAlign w:val="bottom"/>
            <w:hideMark/>
          </w:tcPr>
          <w:p w14:paraId="04945164" w14:textId="77777777" w:rsidR="00706D14" w:rsidRPr="009B6F5B" w:rsidRDefault="00706D14" w:rsidP="006D71C5">
            <w:pPr>
              <w:spacing w:after="0" w:line="240" w:lineRule="auto"/>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 </w:t>
            </w:r>
          </w:p>
        </w:tc>
        <w:tc>
          <w:tcPr>
            <w:tcW w:w="3626" w:type="dxa"/>
            <w:gridSpan w:val="3"/>
            <w:tcBorders>
              <w:top w:val="single" w:sz="4" w:space="0" w:color="auto"/>
              <w:left w:val="nil"/>
              <w:bottom w:val="nil"/>
              <w:right w:val="nil"/>
            </w:tcBorders>
            <w:shd w:val="clear" w:color="000000" w:fill="B4C6E7"/>
            <w:noWrap/>
            <w:vAlign w:val="bottom"/>
            <w:hideMark/>
          </w:tcPr>
          <w:p w14:paraId="49030B45"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Primary</w:t>
            </w:r>
          </w:p>
        </w:tc>
        <w:tc>
          <w:tcPr>
            <w:tcW w:w="3302" w:type="dxa"/>
            <w:gridSpan w:val="3"/>
            <w:tcBorders>
              <w:top w:val="single" w:sz="4" w:space="0" w:color="auto"/>
              <w:left w:val="single" w:sz="4" w:space="0" w:color="auto"/>
              <w:bottom w:val="nil"/>
              <w:right w:val="nil"/>
            </w:tcBorders>
            <w:shd w:val="clear" w:color="000000" w:fill="B4C6E7"/>
            <w:noWrap/>
            <w:vAlign w:val="bottom"/>
            <w:hideMark/>
          </w:tcPr>
          <w:p w14:paraId="14D43AC6"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Secondary</w:t>
            </w:r>
          </w:p>
        </w:tc>
      </w:tr>
      <w:tr w:rsidR="00706D14" w:rsidRPr="009B6F5B" w14:paraId="3C3503FC" w14:textId="77777777" w:rsidTr="006D71C5">
        <w:trPr>
          <w:trHeight w:val="290"/>
          <w:jc w:val="center"/>
        </w:trPr>
        <w:tc>
          <w:tcPr>
            <w:tcW w:w="2542" w:type="dxa"/>
            <w:tcBorders>
              <w:top w:val="nil"/>
              <w:left w:val="nil"/>
              <w:bottom w:val="single" w:sz="4" w:space="0" w:color="auto"/>
              <w:right w:val="nil"/>
            </w:tcBorders>
            <w:shd w:val="clear" w:color="000000" w:fill="B4C6E7"/>
            <w:noWrap/>
            <w:vAlign w:val="bottom"/>
            <w:hideMark/>
          </w:tcPr>
          <w:p w14:paraId="13C66C2E" w14:textId="77777777" w:rsidR="00706D14" w:rsidRPr="009B6F5B" w:rsidRDefault="00706D14" w:rsidP="006D71C5">
            <w:pPr>
              <w:spacing w:after="0" w:line="240" w:lineRule="auto"/>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 </w:t>
            </w:r>
          </w:p>
        </w:tc>
        <w:tc>
          <w:tcPr>
            <w:tcW w:w="719" w:type="dxa"/>
            <w:tcBorders>
              <w:top w:val="nil"/>
              <w:left w:val="nil"/>
              <w:bottom w:val="single" w:sz="4" w:space="0" w:color="auto"/>
              <w:right w:val="nil"/>
            </w:tcBorders>
            <w:shd w:val="clear" w:color="000000" w:fill="B4C6E7"/>
            <w:noWrap/>
            <w:vAlign w:val="bottom"/>
          </w:tcPr>
          <w:p w14:paraId="3E30D888"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Split</w:t>
            </w:r>
          </w:p>
        </w:tc>
        <w:tc>
          <w:tcPr>
            <w:tcW w:w="1701" w:type="dxa"/>
            <w:tcBorders>
              <w:top w:val="nil"/>
              <w:left w:val="nil"/>
              <w:bottom w:val="single" w:sz="4" w:space="0" w:color="auto"/>
              <w:right w:val="nil"/>
            </w:tcBorders>
            <w:shd w:val="clear" w:color="000000" w:fill="B4C6E7"/>
            <w:noWrap/>
            <w:vAlign w:val="bottom"/>
          </w:tcPr>
          <w:p w14:paraId="72EFBF9B"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Primary only</w:t>
            </w:r>
          </w:p>
        </w:tc>
        <w:tc>
          <w:tcPr>
            <w:tcW w:w="1206" w:type="dxa"/>
            <w:tcBorders>
              <w:top w:val="nil"/>
              <w:left w:val="nil"/>
              <w:bottom w:val="single" w:sz="4" w:space="0" w:color="auto"/>
              <w:right w:val="nil"/>
            </w:tcBorders>
            <w:shd w:val="clear" w:color="000000" w:fill="B4C6E7"/>
            <w:noWrap/>
            <w:vAlign w:val="bottom"/>
          </w:tcPr>
          <w:p w14:paraId="72969438"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p>
        </w:tc>
        <w:tc>
          <w:tcPr>
            <w:tcW w:w="975" w:type="dxa"/>
            <w:tcBorders>
              <w:top w:val="nil"/>
              <w:left w:val="single" w:sz="4" w:space="0" w:color="auto"/>
              <w:bottom w:val="single" w:sz="4" w:space="0" w:color="auto"/>
              <w:right w:val="nil"/>
            </w:tcBorders>
            <w:shd w:val="clear" w:color="000000" w:fill="B4C6E7"/>
            <w:noWrap/>
            <w:vAlign w:val="bottom"/>
          </w:tcPr>
          <w:p w14:paraId="15C10C60"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Split</w:t>
            </w:r>
          </w:p>
        </w:tc>
        <w:tc>
          <w:tcPr>
            <w:tcW w:w="1504" w:type="dxa"/>
            <w:tcBorders>
              <w:top w:val="nil"/>
              <w:left w:val="nil"/>
              <w:bottom w:val="single" w:sz="4" w:space="0" w:color="auto"/>
              <w:right w:val="nil"/>
            </w:tcBorders>
            <w:shd w:val="clear" w:color="000000" w:fill="B4C6E7"/>
            <w:noWrap/>
            <w:vAlign w:val="bottom"/>
          </w:tcPr>
          <w:p w14:paraId="2A04853C"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lang w:eastAsia="en-GB"/>
              </w:rPr>
              <w:t>Second only</w:t>
            </w:r>
          </w:p>
        </w:tc>
        <w:tc>
          <w:tcPr>
            <w:tcW w:w="823" w:type="dxa"/>
            <w:tcBorders>
              <w:top w:val="nil"/>
              <w:left w:val="nil"/>
              <w:bottom w:val="single" w:sz="4" w:space="0" w:color="auto"/>
              <w:right w:val="nil"/>
            </w:tcBorders>
            <w:shd w:val="clear" w:color="000000" w:fill="B4C6E7"/>
            <w:noWrap/>
            <w:vAlign w:val="bottom"/>
          </w:tcPr>
          <w:p w14:paraId="0A7817C8"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p>
        </w:tc>
      </w:tr>
      <w:tr w:rsidR="00706D14" w:rsidRPr="009B6F5B" w14:paraId="22FD3D4D" w14:textId="77777777" w:rsidTr="006D71C5">
        <w:trPr>
          <w:trHeight w:val="290"/>
          <w:jc w:val="center"/>
        </w:trPr>
        <w:tc>
          <w:tcPr>
            <w:tcW w:w="2542" w:type="dxa"/>
            <w:tcBorders>
              <w:top w:val="nil"/>
              <w:left w:val="nil"/>
              <w:bottom w:val="nil"/>
              <w:right w:val="nil"/>
            </w:tcBorders>
            <w:shd w:val="clear" w:color="auto" w:fill="auto"/>
            <w:noWrap/>
            <w:vAlign w:val="bottom"/>
            <w:hideMark/>
          </w:tcPr>
          <w:p w14:paraId="58E6BA74" w14:textId="77777777" w:rsidR="00706D14" w:rsidRPr="009B6F5B" w:rsidRDefault="00706D14" w:rsidP="006D71C5">
            <w:pPr>
              <w:spacing w:after="0" w:line="240" w:lineRule="auto"/>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Outstanding</w:t>
            </w:r>
          </w:p>
        </w:tc>
        <w:tc>
          <w:tcPr>
            <w:tcW w:w="719" w:type="dxa"/>
            <w:tcBorders>
              <w:top w:val="nil"/>
              <w:left w:val="nil"/>
              <w:bottom w:val="nil"/>
              <w:right w:val="nil"/>
            </w:tcBorders>
            <w:shd w:val="clear" w:color="auto" w:fill="auto"/>
            <w:noWrap/>
            <w:vAlign w:val="bottom"/>
          </w:tcPr>
          <w:p w14:paraId="268BE12A"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szCs w:val="24"/>
                <w:lang w:eastAsia="en-GB"/>
              </w:rPr>
              <w:t>11.0</w:t>
            </w:r>
          </w:p>
        </w:tc>
        <w:tc>
          <w:tcPr>
            <w:tcW w:w="1701" w:type="dxa"/>
            <w:tcBorders>
              <w:top w:val="nil"/>
              <w:left w:val="nil"/>
              <w:bottom w:val="nil"/>
              <w:right w:val="nil"/>
            </w:tcBorders>
            <w:shd w:val="clear" w:color="auto" w:fill="auto"/>
            <w:noWrap/>
            <w:vAlign w:val="bottom"/>
          </w:tcPr>
          <w:p w14:paraId="5F49C6BF"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szCs w:val="24"/>
                <w:lang w:eastAsia="en-GB"/>
              </w:rPr>
              <w:t>7.2</w:t>
            </w:r>
          </w:p>
        </w:tc>
        <w:tc>
          <w:tcPr>
            <w:tcW w:w="1206" w:type="dxa"/>
            <w:tcBorders>
              <w:top w:val="nil"/>
              <w:left w:val="nil"/>
              <w:bottom w:val="nil"/>
              <w:right w:val="nil"/>
            </w:tcBorders>
            <w:shd w:val="clear" w:color="auto" w:fill="auto"/>
            <w:noWrap/>
            <w:vAlign w:val="bottom"/>
          </w:tcPr>
          <w:p w14:paraId="2C5A79F6"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-3.8</w:t>
            </w:r>
          </w:p>
        </w:tc>
        <w:tc>
          <w:tcPr>
            <w:tcW w:w="975" w:type="dxa"/>
            <w:tcBorders>
              <w:top w:val="nil"/>
              <w:left w:val="single" w:sz="4" w:space="0" w:color="auto"/>
              <w:bottom w:val="nil"/>
              <w:right w:val="nil"/>
            </w:tcBorders>
            <w:shd w:val="clear" w:color="auto" w:fill="auto"/>
            <w:noWrap/>
            <w:vAlign w:val="bottom"/>
          </w:tcPr>
          <w:p w14:paraId="26058D6A"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szCs w:val="24"/>
                <w:lang w:eastAsia="en-GB"/>
              </w:rPr>
              <w:t>10.2</w:t>
            </w:r>
          </w:p>
        </w:tc>
        <w:tc>
          <w:tcPr>
            <w:tcW w:w="1504" w:type="dxa"/>
            <w:tcBorders>
              <w:top w:val="nil"/>
              <w:left w:val="nil"/>
              <w:bottom w:val="nil"/>
              <w:right w:val="nil"/>
            </w:tcBorders>
            <w:shd w:val="clear" w:color="auto" w:fill="auto"/>
            <w:noWrap/>
            <w:vAlign w:val="bottom"/>
          </w:tcPr>
          <w:p w14:paraId="3E0ED414"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szCs w:val="24"/>
                <w:lang w:eastAsia="en-GB"/>
              </w:rPr>
              <w:t>11.1</w:t>
            </w:r>
          </w:p>
        </w:tc>
        <w:tc>
          <w:tcPr>
            <w:tcW w:w="823" w:type="dxa"/>
            <w:tcBorders>
              <w:top w:val="nil"/>
              <w:left w:val="nil"/>
              <w:bottom w:val="nil"/>
              <w:right w:val="nil"/>
            </w:tcBorders>
            <w:shd w:val="clear" w:color="auto" w:fill="auto"/>
            <w:noWrap/>
            <w:vAlign w:val="bottom"/>
          </w:tcPr>
          <w:p w14:paraId="59EAE26C"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0.9</w:t>
            </w:r>
          </w:p>
        </w:tc>
      </w:tr>
      <w:tr w:rsidR="00706D14" w:rsidRPr="009B6F5B" w14:paraId="5FB4B75A" w14:textId="77777777" w:rsidTr="006D71C5">
        <w:trPr>
          <w:trHeight w:val="290"/>
          <w:jc w:val="center"/>
        </w:trPr>
        <w:tc>
          <w:tcPr>
            <w:tcW w:w="2542" w:type="dxa"/>
            <w:tcBorders>
              <w:top w:val="nil"/>
              <w:left w:val="nil"/>
              <w:bottom w:val="nil"/>
              <w:right w:val="nil"/>
            </w:tcBorders>
            <w:shd w:val="clear" w:color="auto" w:fill="auto"/>
            <w:noWrap/>
            <w:vAlign w:val="bottom"/>
            <w:hideMark/>
          </w:tcPr>
          <w:p w14:paraId="6825744F" w14:textId="77777777" w:rsidR="00706D14" w:rsidRPr="009B6F5B" w:rsidRDefault="00706D14" w:rsidP="006D71C5">
            <w:pPr>
              <w:spacing w:after="0" w:line="240" w:lineRule="auto"/>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Good</w:t>
            </w:r>
          </w:p>
        </w:tc>
        <w:tc>
          <w:tcPr>
            <w:tcW w:w="719" w:type="dxa"/>
            <w:tcBorders>
              <w:top w:val="nil"/>
              <w:left w:val="nil"/>
              <w:bottom w:val="nil"/>
              <w:right w:val="nil"/>
            </w:tcBorders>
            <w:shd w:val="clear" w:color="auto" w:fill="auto"/>
            <w:noWrap/>
            <w:vAlign w:val="bottom"/>
          </w:tcPr>
          <w:p w14:paraId="7FEBE385"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szCs w:val="24"/>
                <w:lang w:eastAsia="en-GB"/>
              </w:rPr>
              <w:t>52.9</w:t>
            </w:r>
          </w:p>
        </w:tc>
        <w:tc>
          <w:tcPr>
            <w:tcW w:w="1701" w:type="dxa"/>
            <w:tcBorders>
              <w:top w:val="nil"/>
              <w:left w:val="nil"/>
              <w:bottom w:val="nil"/>
              <w:right w:val="nil"/>
            </w:tcBorders>
            <w:shd w:val="clear" w:color="auto" w:fill="auto"/>
            <w:noWrap/>
            <w:vAlign w:val="bottom"/>
          </w:tcPr>
          <w:p w14:paraId="178469F1"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szCs w:val="24"/>
                <w:lang w:eastAsia="en-GB"/>
              </w:rPr>
              <w:t>58.2</w:t>
            </w:r>
          </w:p>
        </w:tc>
        <w:tc>
          <w:tcPr>
            <w:tcW w:w="1206" w:type="dxa"/>
            <w:tcBorders>
              <w:top w:val="nil"/>
              <w:left w:val="nil"/>
              <w:bottom w:val="nil"/>
              <w:right w:val="nil"/>
            </w:tcBorders>
            <w:shd w:val="clear" w:color="auto" w:fill="auto"/>
            <w:noWrap/>
            <w:vAlign w:val="bottom"/>
          </w:tcPr>
          <w:p w14:paraId="4DE10982"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5.3</w:t>
            </w:r>
          </w:p>
        </w:tc>
        <w:tc>
          <w:tcPr>
            <w:tcW w:w="975" w:type="dxa"/>
            <w:tcBorders>
              <w:top w:val="nil"/>
              <w:left w:val="single" w:sz="4" w:space="0" w:color="auto"/>
              <w:bottom w:val="nil"/>
              <w:right w:val="nil"/>
            </w:tcBorders>
            <w:shd w:val="clear" w:color="auto" w:fill="auto"/>
            <w:noWrap/>
            <w:vAlign w:val="bottom"/>
          </w:tcPr>
          <w:p w14:paraId="4D369A97"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szCs w:val="24"/>
                <w:lang w:eastAsia="en-GB"/>
              </w:rPr>
              <w:t>43.9</w:t>
            </w:r>
          </w:p>
        </w:tc>
        <w:tc>
          <w:tcPr>
            <w:tcW w:w="1504" w:type="dxa"/>
            <w:tcBorders>
              <w:top w:val="nil"/>
              <w:left w:val="nil"/>
              <w:bottom w:val="nil"/>
              <w:right w:val="nil"/>
            </w:tcBorders>
            <w:shd w:val="clear" w:color="auto" w:fill="auto"/>
            <w:noWrap/>
            <w:vAlign w:val="bottom"/>
          </w:tcPr>
          <w:p w14:paraId="42D56EF1"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szCs w:val="24"/>
                <w:lang w:eastAsia="en-GB"/>
              </w:rPr>
              <w:t>46.1</w:t>
            </w:r>
          </w:p>
        </w:tc>
        <w:tc>
          <w:tcPr>
            <w:tcW w:w="823" w:type="dxa"/>
            <w:tcBorders>
              <w:top w:val="nil"/>
              <w:left w:val="nil"/>
              <w:bottom w:val="nil"/>
              <w:right w:val="nil"/>
            </w:tcBorders>
            <w:shd w:val="clear" w:color="auto" w:fill="auto"/>
            <w:noWrap/>
            <w:vAlign w:val="bottom"/>
          </w:tcPr>
          <w:p w14:paraId="110DF676"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2.2</w:t>
            </w:r>
          </w:p>
        </w:tc>
      </w:tr>
      <w:tr w:rsidR="00706D14" w:rsidRPr="009B6F5B" w14:paraId="3C0E4407" w14:textId="77777777" w:rsidTr="006D71C5">
        <w:trPr>
          <w:trHeight w:val="290"/>
          <w:jc w:val="center"/>
        </w:trPr>
        <w:tc>
          <w:tcPr>
            <w:tcW w:w="2542" w:type="dxa"/>
            <w:tcBorders>
              <w:top w:val="nil"/>
              <w:left w:val="nil"/>
              <w:bottom w:val="nil"/>
              <w:right w:val="nil"/>
            </w:tcBorders>
            <w:shd w:val="clear" w:color="auto" w:fill="auto"/>
            <w:noWrap/>
            <w:vAlign w:val="bottom"/>
            <w:hideMark/>
          </w:tcPr>
          <w:p w14:paraId="32EAD129" w14:textId="77777777" w:rsidR="00706D14" w:rsidRPr="009B6F5B" w:rsidRDefault="00706D14" w:rsidP="006D71C5">
            <w:pPr>
              <w:spacing w:after="0" w:line="240" w:lineRule="auto"/>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Requires improvement</w:t>
            </w:r>
          </w:p>
        </w:tc>
        <w:tc>
          <w:tcPr>
            <w:tcW w:w="719" w:type="dxa"/>
            <w:tcBorders>
              <w:top w:val="nil"/>
              <w:left w:val="nil"/>
              <w:bottom w:val="nil"/>
              <w:right w:val="nil"/>
            </w:tcBorders>
            <w:shd w:val="clear" w:color="auto" w:fill="auto"/>
            <w:noWrap/>
            <w:vAlign w:val="bottom"/>
          </w:tcPr>
          <w:p w14:paraId="7566E716"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szCs w:val="24"/>
                <w:lang w:eastAsia="en-GB"/>
              </w:rPr>
              <w:t>30.1</w:t>
            </w:r>
          </w:p>
        </w:tc>
        <w:tc>
          <w:tcPr>
            <w:tcW w:w="1701" w:type="dxa"/>
            <w:tcBorders>
              <w:top w:val="nil"/>
              <w:left w:val="nil"/>
              <w:bottom w:val="nil"/>
              <w:right w:val="nil"/>
            </w:tcBorders>
            <w:shd w:val="clear" w:color="auto" w:fill="auto"/>
            <w:noWrap/>
            <w:vAlign w:val="bottom"/>
          </w:tcPr>
          <w:p w14:paraId="07BC24FE"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29.5</w:t>
            </w:r>
          </w:p>
        </w:tc>
        <w:tc>
          <w:tcPr>
            <w:tcW w:w="1206" w:type="dxa"/>
            <w:tcBorders>
              <w:top w:val="nil"/>
              <w:left w:val="nil"/>
              <w:bottom w:val="nil"/>
              <w:right w:val="single" w:sz="4" w:space="0" w:color="auto"/>
            </w:tcBorders>
            <w:shd w:val="clear" w:color="auto" w:fill="auto"/>
            <w:noWrap/>
            <w:vAlign w:val="bottom"/>
          </w:tcPr>
          <w:p w14:paraId="57E3CA43"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-0.6</w:t>
            </w:r>
          </w:p>
        </w:tc>
        <w:tc>
          <w:tcPr>
            <w:tcW w:w="975" w:type="dxa"/>
            <w:tcBorders>
              <w:top w:val="nil"/>
              <w:left w:val="nil"/>
              <w:bottom w:val="nil"/>
              <w:right w:val="nil"/>
            </w:tcBorders>
            <w:shd w:val="clear" w:color="auto" w:fill="auto"/>
            <w:noWrap/>
            <w:vAlign w:val="bottom"/>
          </w:tcPr>
          <w:p w14:paraId="58D349B3"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szCs w:val="24"/>
                <w:lang w:eastAsia="en-GB"/>
              </w:rPr>
              <w:t>35.3</w:t>
            </w:r>
          </w:p>
        </w:tc>
        <w:tc>
          <w:tcPr>
            <w:tcW w:w="1504" w:type="dxa"/>
            <w:tcBorders>
              <w:top w:val="nil"/>
              <w:left w:val="nil"/>
              <w:bottom w:val="nil"/>
              <w:right w:val="nil"/>
            </w:tcBorders>
            <w:shd w:val="clear" w:color="auto" w:fill="auto"/>
            <w:noWrap/>
            <w:vAlign w:val="bottom"/>
          </w:tcPr>
          <w:p w14:paraId="3CBF3E4E"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szCs w:val="24"/>
                <w:lang w:eastAsia="en-GB"/>
              </w:rPr>
              <w:t>33.1</w:t>
            </w:r>
          </w:p>
        </w:tc>
        <w:tc>
          <w:tcPr>
            <w:tcW w:w="823" w:type="dxa"/>
            <w:tcBorders>
              <w:top w:val="nil"/>
              <w:left w:val="nil"/>
              <w:bottom w:val="nil"/>
              <w:right w:val="nil"/>
            </w:tcBorders>
            <w:shd w:val="clear" w:color="auto" w:fill="auto"/>
            <w:noWrap/>
            <w:vAlign w:val="bottom"/>
          </w:tcPr>
          <w:p w14:paraId="0FC60DDB"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-2.2</w:t>
            </w:r>
          </w:p>
        </w:tc>
      </w:tr>
      <w:tr w:rsidR="00706D14" w:rsidRPr="009B6F5B" w14:paraId="7C830FDA" w14:textId="77777777" w:rsidTr="006D71C5">
        <w:trPr>
          <w:trHeight w:val="290"/>
          <w:jc w:val="center"/>
        </w:trPr>
        <w:tc>
          <w:tcPr>
            <w:tcW w:w="2542" w:type="dxa"/>
            <w:tcBorders>
              <w:top w:val="nil"/>
              <w:left w:val="nil"/>
              <w:bottom w:val="single" w:sz="4" w:space="0" w:color="auto"/>
              <w:right w:val="nil"/>
            </w:tcBorders>
            <w:shd w:val="clear" w:color="auto" w:fill="auto"/>
            <w:noWrap/>
            <w:vAlign w:val="bottom"/>
            <w:hideMark/>
          </w:tcPr>
          <w:p w14:paraId="0A54A699" w14:textId="77777777" w:rsidR="00706D14" w:rsidRPr="009B6F5B" w:rsidRDefault="00706D14" w:rsidP="006D71C5">
            <w:pPr>
              <w:spacing w:after="0" w:line="240" w:lineRule="auto"/>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Inadequate</w:t>
            </w:r>
          </w:p>
        </w:tc>
        <w:tc>
          <w:tcPr>
            <w:tcW w:w="719" w:type="dxa"/>
            <w:tcBorders>
              <w:top w:val="nil"/>
              <w:left w:val="nil"/>
              <w:bottom w:val="single" w:sz="4" w:space="0" w:color="auto"/>
              <w:right w:val="nil"/>
            </w:tcBorders>
            <w:shd w:val="clear" w:color="auto" w:fill="auto"/>
            <w:noWrap/>
            <w:vAlign w:val="bottom"/>
          </w:tcPr>
          <w:p w14:paraId="6C87FE31"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szCs w:val="24"/>
                <w:lang w:eastAsia="en-GB"/>
              </w:rPr>
              <w:t>6.0</w:t>
            </w:r>
          </w:p>
        </w:tc>
        <w:tc>
          <w:tcPr>
            <w:tcW w:w="1701" w:type="dxa"/>
            <w:tcBorders>
              <w:top w:val="nil"/>
              <w:left w:val="nil"/>
              <w:bottom w:val="single" w:sz="4" w:space="0" w:color="auto"/>
              <w:right w:val="nil"/>
            </w:tcBorders>
            <w:shd w:val="clear" w:color="auto" w:fill="auto"/>
            <w:noWrap/>
            <w:vAlign w:val="bottom"/>
          </w:tcPr>
          <w:p w14:paraId="382F89FF"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szCs w:val="24"/>
                <w:lang w:eastAsia="en-GB"/>
              </w:rPr>
              <w:t>5.0</w:t>
            </w:r>
          </w:p>
        </w:tc>
        <w:tc>
          <w:tcPr>
            <w:tcW w:w="1206" w:type="dxa"/>
            <w:tcBorders>
              <w:top w:val="nil"/>
              <w:left w:val="nil"/>
              <w:bottom w:val="single" w:sz="4" w:space="0" w:color="auto"/>
              <w:right w:val="single" w:sz="4" w:space="0" w:color="auto"/>
            </w:tcBorders>
            <w:shd w:val="clear" w:color="auto" w:fill="auto"/>
            <w:noWrap/>
            <w:vAlign w:val="bottom"/>
          </w:tcPr>
          <w:p w14:paraId="12CDE091"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-1.0</w:t>
            </w:r>
          </w:p>
        </w:tc>
        <w:tc>
          <w:tcPr>
            <w:tcW w:w="975" w:type="dxa"/>
            <w:tcBorders>
              <w:top w:val="nil"/>
              <w:left w:val="nil"/>
              <w:bottom w:val="single" w:sz="4" w:space="0" w:color="auto"/>
              <w:right w:val="nil"/>
            </w:tcBorders>
            <w:shd w:val="clear" w:color="auto" w:fill="auto"/>
            <w:noWrap/>
            <w:vAlign w:val="bottom"/>
          </w:tcPr>
          <w:p w14:paraId="7F2CE7D9"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szCs w:val="24"/>
                <w:lang w:eastAsia="en-GB"/>
              </w:rPr>
              <w:t>10.6</w:t>
            </w:r>
          </w:p>
        </w:tc>
        <w:tc>
          <w:tcPr>
            <w:tcW w:w="1504" w:type="dxa"/>
            <w:tcBorders>
              <w:top w:val="nil"/>
              <w:left w:val="nil"/>
              <w:bottom w:val="single" w:sz="4" w:space="0" w:color="auto"/>
              <w:right w:val="nil"/>
            </w:tcBorders>
            <w:shd w:val="clear" w:color="auto" w:fill="auto"/>
            <w:noWrap/>
            <w:vAlign w:val="bottom"/>
          </w:tcPr>
          <w:p w14:paraId="78C7737A"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9.8</w:t>
            </w:r>
          </w:p>
        </w:tc>
        <w:tc>
          <w:tcPr>
            <w:tcW w:w="823" w:type="dxa"/>
            <w:tcBorders>
              <w:top w:val="nil"/>
              <w:left w:val="nil"/>
              <w:bottom w:val="nil"/>
              <w:right w:val="nil"/>
            </w:tcBorders>
            <w:shd w:val="clear" w:color="auto" w:fill="auto"/>
            <w:noWrap/>
            <w:vAlign w:val="bottom"/>
          </w:tcPr>
          <w:p w14:paraId="16A61512" w14:textId="77777777" w:rsidR="00706D14" w:rsidRPr="009B6F5B" w:rsidRDefault="00706D14" w:rsidP="006D71C5">
            <w:pPr>
              <w:spacing w:after="0" w:line="240" w:lineRule="auto"/>
              <w:jc w:val="center"/>
              <w:rPr>
                <w:rFonts w:ascii="Times New Roman" w:eastAsia="Times New Roman" w:hAnsi="Times New Roman" w:cs="Times New Roman"/>
                <w:color w:val="000000"/>
                <w:lang w:eastAsia="en-GB"/>
              </w:rPr>
            </w:pPr>
            <w:r w:rsidRPr="009B6F5B">
              <w:rPr>
                <w:rFonts w:ascii="Times New Roman" w:eastAsia="Times New Roman" w:hAnsi="Times New Roman" w:cs="Times New Roman"/>
                <w:color w:val="000000"/>
                <w:lang w:eastAsia="en-GB"/>
              </w:rPr>
              <w:t>-0.8</w:t>
            </w:r>
          </w:p>
        </w:tc>
      </w:tr>
      <w:tr w:rsidR="00706D14" w:rsidRPr="009B6F5B" w14:paraId="7ED528D1" w14:textId="77777777" w:rsidTr="006D71C5">
        <w:trPr>
          <w:trHeight w:val="290"/>
          <w:jc w:val="center"/>
        </w:trPr>
        <w:tc>
          <w:tcPr>
            <w:tcW w:w="2542" w:type="dxa"/>
            <w:tcBorders>
              <w:top w:val="nil"/>
              <w:left w:val="nil"/>
              <w:bottom w:val="single" w:sz="4" w:space="0" w:color="auto"/>
              <w:right w:val="nil"/>
            </w:tcBorders>
            <w:shd w:val="clear" w:color="auto" w:fill="auto"/>
            <w:noWrap/>
            <w:vAlign w:val="bottom"/>
            <w:hideMark/>
          </w:tcPr>
          <w:p w14:paraId="4B0426DD" w14:textId="56770A43" w:rsidR="00706D14" w:rsidRPr="009B6F5B" w:rsidRDefault="007767BC" w:rsidP="006D71C5">
            <w:pPr>
              <w:spacing w:after="0" w:line="240" w:lineRule="auto"/>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i/>
                <w:iCs/>
                <w:color w:val="000000"/>
                <w:sz w:val="22"/>
                <w:szCs w:val="22"/>
                <w:lang w:eastAsia="en-GB"/>
              </w:rPr>
              <w:t>n (inspections)</w:t>
            </w:r>
          </w:p>
        </w:tc>
        <w:tc>
          <w:tcPr>
            <w:tcW w:w="719" w:type="dxa"/>
            <w:tcBorders>
              <w:top w:val="nil"/>
              <w:left w:val="nil"/>
              <w:bottom w:val="single" w:sz="4" w:space="0" w:color="auto"/>
              <w:right w:val="nil"/>
            </w:tcBorders>
            <w:shd w:val="clear" w:color="auto" w:fill="auto"/>
            <w:noWrap/>
            <w:vAlign w:val="bottom"/>
          </w:tcPr>
          <w:p w14:paraId="7953D21C"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szCs w:val="24"/>
                <w:lang w:eastAsia="en-GB"/>
              </w:rPr>
              <w:t>1,912</w:t>
            </w:r>
          </w:p>
        </w:tc>
        <w:tc>
          <w:tcPr>
            <w:tcW w:w="1701" w:type="dxa"/>
            <w:tcBorders>
              <w:top w:val="nil"/>
              <w:left w:val="nil"/>
              <w:bottom w:val="single" w:sz="4" w:space="0" w:color="auto"/>
              <w:right w:val="nil"/>
            </w:tcBorders>
            <w:shd w:val="clear" w:color="auto" w:fill="auto"/>
            <w:noWrap/>
            <w:vAlign w:val="bottom"/>
          </w:tcPr>
          <w:p w14:paraId="1FB0769B"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szCs w:val="24"/>
                <w:lang w:eastAsia="en-GB"/>
              </w:rPr>
              <w:t>15,871</w:t>
            </w:r>
          </w:p>
        </w:tc>
        <w:tc>
          <w:tcPr>
            <w:tcW w:w="1206" w:type="dxa"/>
            <w:tcBorders>
              <w:top w:val="nil"/>
              <w:left w:val="nil"/>
              <w:bottom w:val="single" w:sz="4" w:space="0" w:color="auto"/>
              <w:right w:val="single" w:sz="4" w:space="0" w:color="auto"/>
            </w:tcBorders>
            <w:shd w:val="clear" w:color="auto" w:fill="auto"/>
            <w:noWrap/>
            <w:vAlign w:val="bottom"/>
          </w:tcPr>
          <w:p w14:paraId="4FC2EAA7"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p>
        </w:tc>
        <w:tc>
          <w:tcPr>
            <w:tcW w:w="975" w:type="dxa"/>
            <w:tcBorders>
              <w:top w:val="nil"/>
              <w:left w:val="nil"/>
              <w:bottom w:val="single" w:sz="4" w:space="0" w:color="auto"/>
              <w:right w:val="nil"/>
            </w:tcBorders>
            <w:shd w:val="clear" w:color="auto" w:fill="auto"/>
            <w:noWrap/>
            <w:vAlign w:val="bottom"/>
          </w:tcPr>
          <w:p w14:paraId="03B0FA6A"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szCs w:val="24"/>
                <w:lang w:eastAsia="en-GB"/>
              </w:rPr>
              <w:t>1,976</w:t>
            </w:r>
          </w:p>
        </w:tc>
        <w:tc>
          <w:tcPr>
            <w:tcW w:w="1504" w:type="dxa"/>
            <w:tcBorders>
              <w:top w:val="nil"/>
              <w:left w:val="nil"/>
              <w:bottom w:val="single" w:sz="4" w:space="0" w:color="auto"/>
              <w:right w:val="nil"/>
            </w:tcBorders>
            <w:shd w:val="clear" w:color="auto" w:fill="auto"/>
            <w:noWrap/>
            <w:vAlign w:val="bottom"/>
          </w:tcPr>
          <w:p w14:paraId="37835DA5" w14:textId="77777777" w:rsidR="00706D14" w:rsidRPr="009B6F5B" w:rsidRDefault="00706D14" w:rsidP="006D71C5">
            <w:pPr>
              <w:spacing w:after="0" w:line="240" w:lineRule="auto"/>
              <w:jc w:val="center"/>
              <w:rPr>
                <w:rFonts w:ascii="Times New Roman" w:eastAsia="Times New Roman" w:hAnsi="Times New Roman" w:cs="Times New Roman"/>
                <w:b/>
                <w:bCs/>
                <w:color w:val="000000"/>
                <w:lang w:eastAsia="en-GB"/>
              </w:rPr>
            </w:pPr>
            <w:r w:rsidRPr="009B6F5B">
              <w:rPr>
                <w:rFonts w:ascii="Times New Roman" w:eastAsia="Times New Roman" w:hAnsi="Times New Roman" w:cs="Times New Roman"/>
                <w:b/>
                <w:bCs/>
                <w:color w:val="000000"/>
                <w:szCs w:val="24"/>
                <w:lang w:eastAsia="en-GB"/>
              </w:rPr>
              <w:t>2,308</w:t>
            </w:r>
          </w:p>
        </w:tc>
        <w:tc>
          <w:tcPr>
            <w:tcW w:w="823" w:type="dxa"/>
            <w:tcBorders>
              <w:top w:val="single" w:sz="4" w:space="0" w:color="auto"/>
              <w:left w:val="nil"/>
              <w:bottom w:val="single" w:sz="4" w:space="0" w:color="auto"/>
              <w:right w:val="nil"/>
            </w:tcBorders>
            <w:shd w:val="clear" w:color="auto" w:fill="auto"/>
            <w:noWrap/>
            <w:vAlign w:val="bottom"/>
          </w:tcPr>
          <w:p w14:paraId="45AC5211" w14:textId="77777777" w:rsidR="00706D14" w:rsidRPr="009B6F5B" w:rsidRDefault="00706D14" w:rsidP="006D71C5">
            <w:pPr>
              <w:spacing w:after="0" w:line="240" w:lineRule="auto"/>
              <w:rPr>
                <w:rFonts w:ascii="Times New Roman" w:eastAsia="Times New Roman" w:hAnsi="Times New Roman" w:cs="Times New Roman"/>
                <w:b/>
                <w:bCs/>
                <w:color w:val="000000"/>
                <w:lang w:eastAsia="en-GB"/>
              </w:rPr>
            </w:pPr>
          </w:p>
        </w:tc>
      </w:tr>
    </w:tbl>
    <w:p w14:paraId="528BE78A" w14:textId="77777777" w:rsidR="00706D14" w:rsidRPr="009B6F5B" w:rsidRDefault="00706D14" w:rsidP="00706D14">
      <w:pPr>
        <w:pStyle w:val="NoSpacing"/>
        <w:jc w:val="center"/>
        <w:rPr>
          <w:rFonts w:ascii="Times New Roman" w:hAnsi="Times New Roman" w:cs="Times New Roman"/>
          <w:szCs w:val="24"/>
        </w:rPr>
      </w:pPr>
    </w:p>
    <w:p w14:paraId="5C3E7EA9" w14:textId="77777777" w:rsidR="00706D14" w:rsidRPr="009B6F5B" w:rsidRDefault="00706D14" w:rsidP="00706D14">
      <w:pPr>
        <w:pStyle w:val="NoSpacing"/>
        <w:jc w:val="center"/>
        <w:rPr>
          <w:rFonts w:ascii="Times New Roman" w:hAnsi="Times New Roman" w:cs="Times New Roman"/>
          <w:szCs w:val="24"/>
        </w:rPr>
      </w:pPr>
    </w:p>
    <w:p w14:paraId="648DF7F4" w14:textId="79DEF2BC" w:rsidR="00706D14" w:rsidRPr="009B6F5B" w:rsidRDefault="00B61E3F" w:rsidP="00B61E3F">
      <w:pPr>
        <w:pStyle w:val="NoSpacing"/>
        <w:rPr>
          <w:rFonts w:ascii="Times New Roman" w:hAnsi="Times New Roman" w:cs="Times New Roman"/>
          <w:szCs w:val="24"/>
        </w:rPr>
      </w:pPr>
      <w:r w:rsidRPr="009B6F5B">
        <w:rPr>
          <w:rFonts w:ascii="Times New Roman" w:hAnsi="Times New Roman" w:cs="Times New Roman"/>
          <w:szCs w:val="24"/>
        </w:rPr>
        <w:t xml:space="preserve">Notes: OI = Ofsted inspector. HMI = Her Majesty’s Inspector. </w:t>
      </w:r>
    </w:p>
    <w:p w14:paraId="356E2E52" w14:textId="77777777" w:rsidR="00706D14" w:rsidRPr="009B6F5B" w:rsidRDefault="00706D14" w:rsidP="00706D14">
      <w:pPr>
        <w:pStyle w:val="NoSpacing"/>
        <w:jc w:val="center"/>
        <w:rPr>
          <w:rFonts w:ascii="Times New Roman" w:hAnsi="Times New Roman" w:cs="Times New Roman"/>
          <w:szCs w:val="24"/>
        </w:rPr>
      </w:pPr>
    </w:p>
    <w:p w14:paraId="5EF3E218" w14:textId="77777777" w:rsidR="00706D14" w:rsidRPr="009B6F5B" w:rsidRDefault="00706D14" w:rsidP="00706D14">
      <w:pPr>
        <w:pStyle w:val="NoSpacing"/>
        <w:jc w:val="center"/>
        <w:rPr>
          <w:rFonts w:ascii="Times New Roman" w:hAnsi="Times New Roman" w:cs="Times New Roman"/>
          <w:szCs w:val="24"/>
        </w:rPr>
      </w:pPr>
    </w:p>
    <w:p w14:paraId="4D35988C" w14:textId="77777777" w:rsidR="00706D14" w:rsidRPr="009B6F5B" w:rsidRDefault="00706D14" w:rsidP="00706D14">
      <w:pPr>
        <w:pStyle w:val="NoSpacing"/>
        <w:jc w:val="center"/>
        <w:rPr>
          <w:rFonts w:ascii="Times New Roman" w:hAnsi="Times New Roman" w:cs="Times New Roman"/>
          <w:szCs w:val="24"/>
        </w:rPr>
      </w:pPr>
    </w:p>
    <w:p w14:paraId="1C2A06EE" w14:textId="77777777" w:rsidR="00706D14" w:rsidRPr="009B6F5B" w:rsidRDefault="00706D14" w:rsidP="00706D14">
      <w:pPr>
        <w:pStyle w:val="NoSpacing"/>
        <w:jc w:val="center"/>
        <w:rPr>
          <w:rFonts w:ascii="Times New Roman" w:hAnsi="Times New Roman" w:cs="Times New Roman"/>
          <w:szCs w:val="24"/>
        </w:rPr>
      </w:pPr>
    </w:p>
    <w:p w14:paraId="1358AAA9" w14:textId="77777777" w:rsidR="00706D14" w:rsidRPr="009B6F5B" w:rsidRDefault="00706D14" w:rsidP="00706D14">
      <w:pPr>
        <w:pStyle w:val="NoSpacing"/>
        <w:jc w:val="center"/>
        <w:rPr>
          <w:rFonts w:ascii="Times New Roman" w:hAnsi="Times New Roman" w:cs="Times New Roman"/>
          <w:szCs w:val="24"/>
        </w:rPr>
      </w:pPr>
    </w:p>
    <w:p w14:paraId="4B97D2D6" w14:textId="77777777" w:rsidR="00706D14" w:rsidRPr="009B6F5B" w:rsidRDefault="00706D14" w:rsidP="00706D14">
      <w:pPr>
        <w:pStyle w:val="NoSpacing"/>
        <w:jc w:val="center"/>
        <w:rPr>
          <w:rFonts w:ascii="Times New Roman" w:hAnsi="Times New Roman" w:cs="Times New Roman"/>
          <w:szCs w:val="24"/>
        </w:rPr>
      </w:pPr>
    </w:p>
    <w:p w14:paraId="1A80337C" w14:textId="77777777" w:rsidR="00706D14" w:rsidRPr="009B6F5B" w:rsidRDefault="00706D14" w:rsidP="00706D14">
      <w:pPr>
        <w:pStyle w:val="NoSpacing"/>
        <w:rPr>
          <w:rFonts w:ascii="Times New Roman" w:hAnsi="Times New Roman" w:cs="Times New Roman"/>
          <w:szCs w:val="24"/>
        </w:rPr>
      </w:pPr>
    </w:p>
    <w:p w14:paraId="4343EA6C" w14:textId="6C3ACAA9" w:rsidR="00706D14" w:rsidRPr="009B6F5B" w:rsidRDefault="00706D14" w:rsidP="007779D0">
      <w:pPr>
        <w:pStyle w:val="NoSpacing"/>
        <w:rPr>
          <w:rFonts w:ascii="Times New Roman" w:hAnsi="Times New Roman" w:cs="Times New Roman"/>
          <w:szCs w:val="24"/>
        </w:rPr>
      </w:pPr>
      <w:r w:rsidRPr="009B6F5B">
        <w:rPr>
          <w:rFonts w:ascii="Times New Roman" w:hAnsi="Times New Roman" w:cs="Times New Roman"/>
          <w:b/>
          <w:bCs/>
          <w:szCs w:val="24"/>
        </w:rPr>
        <w:lastRenderedPageBreak/>
        <w:t>Table 3.</w:t>
      </w:r>
      <w:r w:rsidRPr="009B6F5B">
        <w:rPr>
          <w:rFonts w:ascii="Times New Roman" w:hAnsi="Times New Roman" w:cs="Times New Roman"/>
          <w:szCs w:val="24"/>
        </w:rPr>
        <w:t xml:space="preserve"> Differences in inspection assignments by gender and contract status of the lead inspector (primary schools)</w:t>
      </w:r>
      <w:r w:rsidR="007779D0" w:rsidRPr="009B6F5B">
        <w:rPr>
          <w:rFonts w:ascii="Times New Roman" w:hAnsi="Times New Roman" w:cs="Times New Roman"/>
          <w:szCs w:val="24"/>
        </w:rPr>
        <w:t>.</w:t>
      </w:r>
    </w:p>
    <w:tbl>
      <w:tblPr>
        <w:tblW w:w="8222" w:type="dxa"/>
        <w:jc w:val="center"/>
        <w:tblLook w:val="04A0" w:firstRow="1" w:lastRow="0" w:firstColumn="1" w:lastColumn="0" w:noHBand="0" w:noVBand="1"/>
      </w:tblPr>
      <w:tblGrid>
        <w:gridCol w:w="3572"/>
        <w:gridCol w:w="1123"/>
        <w:gridCol w:w="797"/>
        <w:gridCol w:w="897"/>
        <w:gridCol w:w="1833"/>
      </w:tblGrid>
      <w:tr w:rsidR="00706D14" w:rsidRPr="009B6F5B" w14:paraId="627DAA90" w14:textId="77777777" w:rsidTr="00564E5C">
        <w:trPr>
          <w:trHeight w:val="290"/>
          <w:jc w:val="center"/>
        </w:trPr>
        <w:tc>
          <w:tcPr>
            <w:tcW w:w="3572" w:type="dxa"/>
            <w:tcBorders>
              <w:top w:val="single" w:sz="4" w:space="0" w:color="auto"/>
              <w:left w:val="nil"/>
              <w:bottom w:val="nil"/>
              <w:right w:val="nil"/>
            </w:tcBorders>
            <w:shd w:val="clear" w:color="000000" w:fill="B4C6E7"/>
            <w:noWrap/>
            <w:vAlign w:val="bottom"/>
            <w:hideMark/>
          </w:tcPr>
          <w:p w14:paraId="1F850AED"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 </w:t>
            </w:r>
          </w:p>
        </w:tc>
        <w:tc>
          <w:tcPr>
            <w:tcW w:w="1920" w:type="dxa"/>
            <w:gridSpan w:val="2"/>
            <w:tcBorders>
              <w:top w:val="single" w:sz="4" w:space="0" w:color="auto"/>
              <w:left w:val="nil"/>
              <w:bottom w:val="nil"/>
              <w:right w:val="single" w:sz="4" w:space="0" w:color="000000"/>
            </w:tcBorders>
            <w:shd w:val="clear" w:color="000000" w:fill="B4C6E7"/>
            <w:noWrap/>
            <w:vAlign w:val="bottom"/>
            <w:hideMark/>
          </w:tcPr>
          <w:p w14:paraId="4E00E9D5"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Gender</w:t>
            </w:r>
          </w:p>
        </w:tc>
        <w:tc>
          <w:tcPr>
            <w:tcW w:w="2730" w:type="dxa"/>
            <w:gridSpan w:val="2"/>
            <w:tcBorders>
              <w:top w:val="single" w:sz="4" w:space="0" w:color="auto"/>
              <w:left w:val="nil"/>
              <w:bottom w:val="nil"/>
              <w:right w:val="nil"/>
            </w:tcBorders>
            <w:shd w:val="clear" w:color="000000" w:fill="B4C6E7"/>
            <w:noWrap/>
            <w:vAlign w:val="bottom"/>
            <w:hideMark/>
          </w:tcPr>
          <w:p w14:paraId="14177203" w14:textId="478ACC50"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H</w:t>
            </w:r>
            <w:r w:rsidR="00564E5C" w:rsidRPr="009B6F5B">
              <w:rPr>
                <w:rFonts w:ascii="Times New Roman" w:eastAsia="Times New Roman" w:hAnsi="Times New Roman" w:cs="Times New Roman"/>
                <w:b/>
                <w:bCs/>
                <w:color w:val="000000"/>
                <w:sz w:val="22"/>
                <w:szCs w:val="22"/>
                <w:lang w:eastAsia="en-GB"/>
              </w:rPr>
              <w:t>er Majesty’s Inspector</w:t>
            </w:r>
          </w:p>
        </w:tc>
      </w:tr>
      <w:tr w:rsidR="00706D14" w:rsidRPr="009B6F5B" w14:paraId="4C016C14" w14:textId="77777777" w:rsidTr="00564E5C">
        <w:trPr>
          <w:trHeight w:val="290"/>
          <w:jc w:val="center"/>
        </w:trPr>
        <w:tc>
          <w:tcPr>
            <w:tcW w:w="3572" w:type="dxa"/>
            <w:tcBorders>
              <w:top w:val="nil"/>
              <w:left w:val="nil"/>
              <w:bottom w:val="single" w:sz="4" w:space="0" w:color="auto"/>
              <w:right w:val="nil"/>
            </w:tcBorders>
            <w:shd w:val="clear" w:color="000000" w:fill="B4C6E7"/>
            <w:noWrap/>
            <w:vAlign w:val="bottom"/>
            <w:hideMark/>
          </w:tcPr>
          <w:p w14:paraId="0A054F7A"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 </w:t>
            </w:r>
          </w:p>
        </w:tc>
        <w:tc>
          <w:tcPr>
            <w:tcW w:w="1123" w:type="dxa"/>
            <w:tcBorders>
              <w:top w:val="nil"/>
              <w:left w:val="nil"/>
              <w:bottom w:val="single" w:sz="4" w:space="0" w:color="auto"/>
              <w:right w:val="nil"/>
            </w:tcBorders>
            <w:shd w:val="clear" w:color="000000" w:fill="B4C6E7"/>
            <w:noWrap/>
            <w:vAlign w:val="bottom"/>
            <w:hideMark/>
          </w:tcPr>
          <w:p w14:paraId="08C6A3C9"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Female</w:t>
            </w:r>
          </w:p>
        </w:tc>
        <w:tc>
          <w:tcPr>
            <w:tcW w:w="797" w:type="dxa"/>
            <w:tcBorders>
              <w:top w:val="nil"/>
              <w:left w:val="nil"/>
              <w:bottom w:val="single" w:sz="4" w:space="0" w:color="auto"/>
              <w:right w:val="single" w:sz="4" w:space="0" w:color="auto"/>
            </w:tcBorders>
            <w:shd w:val="clear" w:color="000000" w:fill="B4C6E7"/>
            <w:noWrap/>
            <w:vAlign w:val="bottom"/>
            <w:hideMark/>
          </w:tcPr>
          <w:p w14:paraId="47860CCB"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Male</w:t>
            </w:r>
          </w:p>
        </w:tc>
        <w:tc>
          <w:tcPr>
            <w:tcW w:w="897" w:type="dxa"/>
            <w:tcBorders>
              <w:top w:val="nil"/>
              <w:left w:val="nil"/>
              <w:bottom w:val="single" w:sz="4" w:space="0" w:color="auto"/>
              <w:right w:val="nil"/>
            </w:tcBorders>
            <w:shd w:val="clear" w:color="000000" w:fill="B4C6E7"/>
            <w:noWrap/>
            <w:vAlign w:val="bottom"/>
            <w:hideMark/>
          </w:tcPr>
          <w:p w14:paraId="7CA5991D" w14:textId="0026B4C4" w:rsidR="00706D14" w:rsidRPr="009B6F5B" w:rsidRDefault="00564E5C"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No</w:t>
            </w:r>
          </w:p>
        </w:tc>
        <w:tc>
          <w:tcPr>
            <w:tcW w:w="1833" w:type="dxa"/>
            <w:tcBorders>
              <w:top w:val="nil"/>
              <w:left w:val="nil"/>
              <w:bottom w:val="single" w:sz="4" w:space="0" w:color="auto"/>
              <w:right w:val="nil"/>
            </w:tcBorders>
            <w:shd w:val="clear" w:color="000000" w:fill="B4C6E7"/>
            <w:noWrap/>
            <w:vAlign w:val="bottom"/>
            <w:hideMark/>
          </w:tcPr>
          <w:p w14:paraId="77EFF7C6" w14:textId="24ACEF73" w:rsidR="00706D14" w:rsidRPr="009B6F5B" w:rsidRDefault="00564E5C"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Yes</w:t>
            </w:r>
          </w:p>
        </w:tc>
      </w:tr>
      <w:tr w:rsidR="00706D14" w:rsidRPr="009B6F5B" w14:paraId="6C2B87AA"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6D9C0C8F"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Inspection type</w:t>
            </w:r>
          </w:p>
        </w:tc>
        <w:tc>
          <w:tcPr>
            <w:tcW w:w="1123" w:type="dxa"/>
            <w:tcBorders>
              <w:top w:val="nil"/>
              <w:left w:val="nil"/>
              <w:bottom w:val="nil"/>
              <w:right w:val="nil"/>
            </w:tcBorders>
            <w:shd w:val="clear" w:color="auto" w:fill="auto"/>
            <w:noWrap/>
            <w:vAlign w:val="bottom"/>
            <w:hideMark/>
          </w:tcPr>
          <w:p w14:paraId="169ACD3A"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p>
        </w:tc>
        <w:tc>
          <w:tcPr>
            <w:tcW w:w="797" w:type="dxa"/>
            <w:tcBorders>
              <w:top w:val="nil"/>
              <w:left w:val="nil"/>
              <w:bottom w:val="nil"/>
              <w:right w:val="single" w:sz="4" w:space="0" w:color="auto"/>
            </w:tcBorders>
            <w:shd w:val="clear" w:color="auto" w:fill="auto"/>
            <w:noWrap/>
            <w:vAlign w:val="bottom"/>
            <w:hideMark/>
          </w:tcPr>
          <w:p w14:paraId="4BBFE68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w:t>
            </w:r>
          </w:p>
        </w:tc>
        <w:tc>
          <w:tcPr>
            <w:tcW w:w="897" w:type="dxa"/>
            <w:tcBorders>
              <w:top w:val="nil"/>
              <w:left w:val="nil"/>
              <w:bottom w:val="nil"/>
              <w:right w:val="nil"/>
            </w:tcBorders>
            <w:shd w:val="clear" w:color="auto" w:fill="auto"/>
            <w:noWrap/>
            <w:vAlign w:val="bottom"/>
            <w:hideMark/>
          </w:tcPr>
          <w:p w14:paraId="1BFC060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p>
        </w:tc>
        <w:tc>
          <w:tcPr>
            <w:tcW w:w="1833" w:type="dxa"/>
            <w:tcBorders>
              <w:top w:val="nil"/>
              <w:left w:val="nil"/>
              <w:bottom w:val="nil"/>
              <w:right w:val="nil"/>
            </w:tcBorders>
            <w:shd w:val="clear" w:color="auto" w:fill="auto"/>
            <w:noWrap/>
            <w:vAlign w:val="bottom"/>
            <w:hideMark/>
          </w:tcPr>
          <w:p w14:paraId="2E7F7EAD"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r>
      <w:tr w:rsidR="00706D14" w:rsidRPr="009B6F5B" w14:paraId="2292263D"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5D007646" w14:textId="31FDE294"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S</w:t>
            </w:r>
            <w:r w:rsidR="00564E5C" w:rsidRPr="009B6F5B">
              <w:rPr>
                <w:rFonts w:ascii="Times New Roman" w:eastAsia="Times New Roman" w:hAnsi="Times New Roman" w:cs="Times New Roman"/>
                <w:color w:val="000000"/>
                <w:sz w:val="22"/>
                <w:szCs w:val="22"/>
                <w:lang w:eastAsia="en-GB"/>
              </w:rPr>
              <w:t xml:space="preserve">ection </w:t>
            </w:r>
            <w:r w:rsidRPr="009B6F5B">
              <w:rPr>
                <w:rFonts w:ascii="Times New Roman" w:eastAsia="Times New Roman" w:hAnsi="Times New Roman" w:cs="Times New Roman"/>
                <w:color w:val="000000"/>
                <w:sz w:val="22"/>
                <w:szCs w:val="22"/>
                <w:lang w:eastAsia="en-GB"/>
              </w:rPr>
              <w:t>5</w:t>
            </w:r>
          </w:p>
        </w:tc>
        <w:tc>
          <w:tcPr>
            <w:tcW w:w="1123" w:type="dxa"/>
            <w:tcBorders>
              <w:top w:val="nil"/>
              <w:left w:val="nil"/>
              <w:bottom w:val="nil"/>
              <w:right w:val="nil"/>
            </w:tcBorders>
            <w:shd w:val="clear" w:color="auto" w:fill="auto"/>
            <w:noWrap/>
            <w:vAlign w:val="bottom"/>
            <w:hideMark/>
          </w:tcPr>
          <w:p w14:paraId="75C63C75"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68%</w:t>
            </w:r>
          </w:p>
        </w:tc>
        <w:tc>
          <w:tcPr>
            <w:tcW w:w="797" w:type="dxa"/>
            <w:tcBorders>
              <w:top w:val="nil"/>
              <w:left w:val="nil"/>
              <w:bottom w:val="nil"/>
              <w:right w:val="single" w:sz="4" w:space="0" w:color="auto"/>
            </w:tcBorders>
            <w:shd w:val="clear" w:color="auto" w:fill="auto"/>
            <w:noWrap/>
            <w:vAlign w:val="bottom"/>
            <w:hideMark/>
          </w:tcPr>
          <w:p w14:paraId="510A5D5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70%</w:t>
            </w:r>
          </w:p>
        </w:tc>
        <w:tc>
          <w:tcPr>
            <w:tcW w:w="897" w:type="dxa"/>
            <w:tcBorders>
              <w:top w:val="nil"/>
              <w:left w:val="nil"/>
              <w:bottom w:val="nil"/>
              <w:right w:val="nil"/>
            </w:tcBorders>
            <w:shd w:val="clear" w:color="auto" w:fill="auto"/>
            <w:noWrap/>
            <w:vAlign w:val="bottom"/>
            <w:hideMark/>
          </w:tcPr>
          <w:p w14:paraId="15AB06B5"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74%</w:t>
            </w:r>
          </w:p>
        </w:tc>
        <w:tc>
          <w:tcPr>
            <w:tcW w:w="1833" w:type="dxa"/>
            <w:tcBorders>
              <w:top w:val="nil"/>
              <w:left w:val="nil"/>
              <w:bottom w:val="nil"/>
              <w:right w:val="nil"/>
            </w:tcBorders>
            <w:shd w:val="clear" w:color="auto" w:fill="auto"/>
            <w:noWrap/>
            <w:vAlign w:val="bottom"/>
            <w:hideMark/>
          </w:tcPr>
          <w:p w14:paraId="5D2D012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49%</w:t>
            </w:r>
          </w:p>
        </w:tc>
      </w:tr>
      <w:tr w:rsidR="00706D14" w:rsidRPr="009B6F5B" w14:paraId="2772CF53"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5BD1A94E" w14:textId="5099B8A3"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R</w:t>
            </w:r>
            <w:r w:rsidR="00564E5C" w:rsidRPr="009B6F5B">
              <w:rPr>
                <w:rFonts w:ascii="Times New Roman" w:eastAsia="Times New Roman" w:hAnsi="Times New Roman" w:cs="Times New Roman"/>
                <w:color w:val="000000"/>
                <w:sz w:val="22"/>
                <w:szCs w:val="22"/>
                <w:lang w:eastAsia="en-GB"/>
              </w:rPr>
              <w:t xml:space="preserve">equires </w:t>
            </w:r>
            <w:r w:rsidRPr="009B6F5B">
              <w:rPr>
                <w:rFonts w:ascii="Times New Roman" w:eastAsia="Times New Roman" w:hAnsi="Times New Roman" w:cs="Times New Roman"/>
                <w:color w:val="000000"/>
                <w:sz w:val="22"/>
                <w:szCs w:val="22"/>
                <w:lang w:eastAsia="en-GB"/>
              </w:rPr>
              <w:t>I</w:t>
            </w:r>
            <w:r w:rsidR="00564E5C" w:rsidRPr="009B6F5B">
              <w:rPr>
                <w:rFonts w:ascii="Times New Roman" w:eastAsia="Times New Roman" w:hAnsi="Times New Roman" w:cs="Times New Roman"/>
                <w:color w:val="000000"/>
                <w:sz w:val="22"/>
                <w:szCs w:val="22"/>
                <w:lang w:eastAsia="en-GB"/>
              </w:rPr>
              <w:t>mprovement</w:t>
            </w:r>
            <w:r w:rsidRPr="009B6F5B">
              <w:rPr>
                <w:rFonts w:ascii="Times New Roman" w:eastAsia="Times New Roman" w:hAnsi="Times New Roman" w:cs="Times New Roman"/>
                <w:color w:val="000000"/>
                <w:sz w:val="22"/>
                <w:szCs w:val="22"/>
                <w:lang w:eastAsia="en-GB"/>
              </w:rPr>
              <w:t xml:space="preserve"> reinspection</w:t>
            </w:r>
          </w:p>
        </w:tc>
        <w:tc>
          <w:tcPr>
            <w:tcW w:w="1123" w:type="dxa"/>
            <w:tcBorders>
              <w:top w:val="nil"/>
              <w:left w:val="nil"/>
              <w:bottom w:val="nil"/>
              <w:right w:val="nil"/>
            </w:tcBorders>
            <w:shd w:val="clear" w:color="auto" w:fill="auto"/>
            <w:noWrap/>
            <w:vAlign w:val="bottom"/>
            <w:hideMark/>
          </w:tcPr>
          <w:p w14:paraId="1559098D"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20%</w:t>
            </w:r>
          </w:p>
        </w:tc>
        <w:tc>
          <w:tcPr>
            <w:tcW w:w="797" w:type="dxa"/>
            <w:tcBorders>
              <w:top w:val="nil"/>
              <w:left w:val="nil"/>
              <w:bottom w:val="nil"/>
              <w:right w:val="single" w:sz="4" w:space="0" w:color="auto"/>
            </w:tcBorders>
            <w:shd w:val="clear" w:color="auto" w:fill="auto"/>
            <w:noWrap/>
            <w:vAlign w:val="bottom"/>
            <w:hideMark/>
          </w:tcPr>
          <w:p w14:paraId="13D03580"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18%</w:t>
            </w:r>
          </w:p>
        </w:tc>
        <w:tc>
          <w:tcPr>
            <w:tcW w:w="897" w:type="dxa"/>
            <w:tcBorders>
              <w:top w:val="nil"/>
              <w:left w:val="nil"/>
              <w:bottom w:val="nil"/>
              <w:right w:val="nil"/>
            </w:tcBorders>
            <w:shd w:val="clear" w:color="auto" w:fill="auto"/>
            <w:noWrap/>
            <w:vAlign w:val="bottom"/>
            <w:hideMark/>
          </w:tcPr>
          <w:p w14:paraId="35A129B8"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18%</w:t>
            </w:r>
          </w:p>
        </w:tc>
        <w:tc>
          <w:tcPr>
            <w:tcW w:w="1833" w:type="dxa"/>
            <w:tcBorders>
              <w:top w:val="nil"/>
              <w:left w:val="nil"/>
              <w:bottom w:val="nil"/>
              <w:right w:val="nil"/>
            </w:tcBorders>
            <w:shd w:val="clear" w:color="auto" w:fill="auto"/>
            <w:noWrap/>
            <w:vAlign w:val="bottom"/>
            <w:hideMark/>
          </w:tcPr>
          <w:p w14:paraId="02CA56DB"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22%</w:t>
            </w:r>
          </w:p>
        </w:tc>
      </w:tr>
      <w:tr w:rsidR="00706D14" w:rsidRPr="009B6F5B" w14:paraId="1059C3BE"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7A886CBB" w14:textId="0CECCD7F"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Academy first </w:t>
            </w:r>
            <w:r w:rsidR="009E071E" w:rsidRPr="009B6F5B">
              <w:rPr>
                <w:rFonts w:ascii="Times New Roman" w:eastAsia="Times New Roman" w:hAnsi="Times New Roman" w:cs="Times New Roman"/>
                <w:color w:val="000000"/>
                <w:sz w:val="22"/>
                <w:szCs w:val="22"/>
                <w:lang w:eastAsia="en-GB"/>
              </w:rPr>
              <w:t>S</w:t>
            </w:r>
            <w:r w:rsidR="00564E5C" w:rsidRPr="009B6F5B">
              <w:rPr>
                <w:rFonts w:ascii="Times New Roman" w:eastAsia="Times New Roman" w:hAnsi="Times New Roman" w:cs="Times New Roman"/>
                <w:color w:val="000000"/>
                <w:sz w:val="22"/>
                <w:szCs w:val="22"/>
                <w:lang w:eastAsia="en-GB"/>
              </w:rPr>
              <w:t>ection 5</w:t>
            </w:r>
          </w:p>
        </w:tc>
        <w:tc>
          <w:tcPr>
            <w:tcW w:w="1123" w:type="dxa"/>
            <w:tcBorders>
              <w:top w:val="nil"/>
              <w:left w:val="nil"/>
              <w:bottom w:val="nil"/>
              <w:right w:val="nil"/>
            </w:tcBorders>
            <w:shd w:val="clear" w:color="auto" w:fill="auto"/>
            <w:noWrap/>
            <w:vAlign w:val="bottom"/>
            <w:hideMark/>
          </w:tcPr>
          <w:p w14:paraId="5EC0410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5%</w:t>
            </w:r>
          </w:p>
        </w:tc>
        <w:tc>
          <w:tcPr>
            <w:tcW w:w="797" w:type="dxa"/>
            <w:tcBorders>
              <w:top w:val="nil"/>
              <w:left w:val="nil"/>
              <w:bottom w:val="nil"/>
              <w:right w:val="single" w:sz="4" w:space="0" w:color="auto"/>
            </w:tcBorders>
            <w:shd w:val="clear" w:color="auto" w:fill="auto"/>
            <w:noWrap/>
            <w:vAlign w:val="bottom"/>
            <w:hideMark/>
          </w:tcPr>
          <w:p w14:paraId="108AEC5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w:t>
            </w:r>
          </w:p>
        </w:tc>
        <w:tc>
          <w:tcPr>
            <w:tcW w:w="897" w:type="dxa"/>
            <w:tcBorders>
              <w:top w:val="nil"/>
              <w:left w:val="nil"/>
              <w:bottom w:val="nil"/>
              <w:right w:val="nil"/>
            </w:tcBorders>
            <w:shd w:val="clear" w:color="auto" w:fill="auto"/>
            <w:noWrap/>
            <w:vAlign w:val="bottom"/>
            <w:hideMark/>
          </w:tcPr>
          <w:p w14:paraId="3C991CF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w:t>
            </w:r>
          </w:p>
        </w:tc>
        <w:tc>
          <w:tcPr>
            <w:tcW w:w="1833" w:type="dxa"/>
            <w:tcBorders>
              <w:top w:val="nil"/>
              <w:left w:val="nil"/>
              <w:bottom w:val="nil"/>
              <w:right w:val="nil"/>
            </w:tcBorders>
            <w:shd w:val="clear" w:color="auto" w:fill="auto"/>
            <w:noWrap/>
            <w:vAlign w:val="bottom"/>
            <w:hideMark/>
          </w:tcPr>
          <w:p w14:paraId="58FA2B3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10%</w:t>
            </w:r>
          </w:p>
        </w:tc>
      </w:tr>
      <w:tr w:rsidR="00706D14" w:rsidRPr="009B6F5B" w14:paraId="360B6D1A"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5EB6F7CF" w14:textId="1A7C1CA3"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S</w:t>
            </w:r>
            <w:r w:rsidR="00564E5C" w:rsidRPr="009B6F5B">
              <w:rPr>
                <w:rFonts w:ascii="Times New Roman" w:eastAsia="Times New Roman" w:hAnsi="Times New Roman" w:cs="Times New Roman"/>
                <w:color w:val="000000"/>
                <w:sz w:val="22"/>
                <w:szCs w:val="22"/>
                <w:lang w:eastAsia="en-GB"/>
              </w:rPr>
              <w:t xml:space="preserve">ection </w:t>
            </w:r>
            <w:r w:rsidRPr="009B6F5B">
              <w:rPr>
                <w:rFonts w:ascii="Times New Roman" w:eastAsia="Times New Roman" w:hAnsi="Times New Roman" w:cs="Times New Roman"/>
                <w:color w:val="000000"/>
                <w:sz w:val="22"/>
                <w:szCs w:val="22"/>
                <w:lang w:eastAsia="en-GB"/>
              </w:rPr>
              <w:t xml:space="preserve">8 deemed </w:t>
            </w:r>
            <w:r w:rsidR="009E071E" w:rsidRPr="009B6F5B">
              <w:rPr>
                <w:rFonts w:ascii="Times New Roman" w:eastAsia="Times New Roman" w:hAnsi="Times New Roman" w:cs="Times New Roman"/>
                <w:color w:val="000000"/>
                <w:sz w:val="22"/>
                <w:szCs w:val="22"/>
                <w:lang w:eastAsia="en-GB"/>
              </w:rPr>
              <w:t>S</w:t>
            </w:r>
            <w:r w:rsidR="00564E5C" w:rsidRPr="009B6F5B">
              <w:rPr>
                <w:rFonts w:ascii="Times New Roman" w:eastAsia="Times New Roman" w:hAnsi="Times New Roman" w:cs="Times New Roman"/>
                <w:color w:val="000000"/>
                <w:sz w:val="22"/>
                <w:szCs w:val="22"/>
                <w:lang w:eastAsia="en-GB"/>
              </w:rPr>
              <w:t>ection 5</w:t>
            </w:r>
          </w:p>
        </w:tc>
        <w:tc>
          <w:tcPr>
            <w:tcW w:w="1123" w:type="dxa"/>
            <w:tcBorders>
              <w:top w:val="nil"/>
              <w:left w:val="nil"/>
              <w:bottom w:val="nil"/>
              <w:right w:val="nil"/>
            </w:tcBorders>
            <w:shd w:val="clear" w:color="auto" w:fill="auto"/>
            <w:noWrap/>
            <w:vAlign w:val="bottom"/>
            <w:hideMark/>
          </w:tcPr>
          <w:p w14:paraId="2C4DAB5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w:t>
            </w:r>
          </w:p>
        </w:tc>
        <w:tc>
          <w:tcPr>
            <w:tcW w:w="797" w:type="dxa"/>
            <w:tcBorders>
              <w:top w:val="nil"/>
              <w:left w:val="nil"/>
              <w:bottom w:val="nil"/>
              <w:right w:val="single" w:sz="4" w:space="0" w:color="auto"/>
            </w:tcBorders>
            <w:shd w:val="clear" w:color="auto" w:fill="auto"/>
            <w:noWrap/>
            <w:vAlign w:val="bottom"/>
            <w:hideMark/>
          </w:tcPr>
          <w:p w14:paraId="3AB3456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w:t>
            </w:r>
          </w:p>
        </w:tc>
        <w:tc>
          <w:tcPr>
            <w:tcW w:w="897" w:type="dxa"/>
            <w:tcBorders>
              <w:top w:val="nil"/>
              <w:left w:val="nil"/>
              <w:bottom w:val="nil"/>
              <w:right w:val="nil"/>
            </w:tcBorders>
            <w:shd w:val="clear" w:color="auto" w:fill="auto"/>
            <w:noWrap/>
            <w:vAlign w:val="bottom"/>
            <w:hideMark/>
          </w:tcPr>
          <w:p w14:paraId="0A7B6D7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w:t>
            </w:r>
          </w:p>
        </w:tc>
        <w:tc>
          <w:tcPr>
            <w:tcW w:w="1833" w:type="dxa"/>
            <w:tcBorders>
              <w:top w:val="nil"/>
              <w:left w:val="nil"/>
              <w:bottom w:val="nil"/>
              <w:right w:val="nil"/>
            </w:tcBorders>
            <w:shd w:val="clear" w:color="auto" w:fill="auto"/>
            <w:noWrap/>
            <w:vAlign w:val="bottom"/>
            <w:hideMark/>
          </w:tcPr>
          <w:p w14:paraId="3C236CA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7%</w:t>
            </w:r>
          </w:p>
        </w:tc>
      </w:tr>
      <w:tr w:rsidR="00706D14" w:rsidRPr="009B6F5B" w14:paraId="2CF4475C"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6F6547A6"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Serious weakness inspection</w:t>
            </w:r>
          </w:p>
        </w:tc>
        <w:tc>
          <w:tcPr>
            <w:tcW w:w="1123" w:type="dxa"/>
            <w:tcBorders>
              <w:top w:val="nil"/>
              <w:left w:val="nil"/>
              <w:bottom w:val="nil"/>
              <w:right w:val="nil"/>
            </w:tcBorders>
            <w:shd w:val="clear" w:color="auto" w:fill="auto"/>
            <w:noWrap/>
            <w:vAlign w:val="bottom"/>
            <w:hideMark/>
          </w:tcPr>
          <w:p w14:paraId="1B7A96E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w:t>
            </w:r>
          </w:p>
        </w:tc>
        <w:tc>
          <w:tcPr>
            <w:tcW w:w="797" w:type="dxa"/>
            <w:tcBorders>
              <w:top w:val="nil"/>
              <w:left w:val="nil"/>
              <w:bottom w:val="nil"/>
              <w:right w:val="single" w:sz="4" w:space="0" w:color="auto"/>
            </w:tcBorders>
            <w:shd w:val="clear" w:color="auto" w:fill="auto"/>
            <w:noWrap/>
            <w:vAlign w:val="bottom"/>
            <w:hideMark/>
          </w:tcPr>
          <w:p w14:paraId="48FBEF7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w:t>
            </w:r>
          </w:p>
        </w:tc>
        <w:tc>
          <w:tcPr>
            <w:tcW w:w="897" w:type="dxa"/>
            <w:tcBorders>
              <w:top w:val="nil"/>
              <w:left w:val="nil"/>
              <w:bottom w:val="nil"/>
              <w:right w:val="nil"/>
            </w:tcBorders>
            <w:shd w:val="clear" w:color="auto" w:fill="auto"/>
            <w:noWrap/>
            <w:vAlign w:val="bottom"/>
            <w:hideMark/>
          </w:tcPr>
          <w:p w14:paraId="041E700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w:t>
            </w:r>
          </w:p>
        </w:tc>
        <w:tc>
          <w:tcPr>
            <w:tcW w:w="1833" w:type="dxa"/>
            <w:tcBorders>
              <w:top w:val="nil"/>
              <w:left w:val="nil"/>
              <w:bottom w:val="nil"/>
              <w:right w:val="nil"/>
            </w:tcBorders>
            <w:shd w:val="clear" w:color="auto" w:fill="auto"/>
            <w:noWrap/>
            <w:vAlign w:val="bottom"/>
            <w:hideMark/>
          </w:tcPr>
          <w:p w14:paraId="1EBBFD6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w:t>
            </w:r>
          </w:p>
        </w:tc>
      </w:tr>
      <w:tr w:rsidR="00706D14" w:rsidRPr="009B6F5B" w14:paraId="3B7F38AE"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32625516"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Exempt school inspection</w:t>
            </w:r>
          </w:p>
        </w:tc>
        <w:tc>
          <w:tcPr>
            <w:tcW w:w="1123" w:type="dxa"/>
            <w:tcBorders>
              <w:top w:val="nil"/>
              <w:left w:val="nil"/>
              <w:bottom w:val="nil"/>
              <w:right w:val="nil"/>
            </w:tcBorders>
            <w:shd w:val="clear" w:color="auto" w:fill="auto"/>
            <w:noWrap/>
            <w:vAlign w:val="bottom"/>
            <w:hideMark/>
          </w:tcPr>
          <w:p w14:paraId="0166FD78"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w:t>
            </w:r>
          </w:p>
        </w:tc>
        <w:tc>
          <w:tcPr>
            <w:tcW w:w="797" w:type="dxa"/>
            <w:tcBorders>
              <w:top w:val="nil"/>
              <w:left w:val="nil"/>
              <w:bottom w:val="nil"/>
              <w:right w:val="single" w:sz="4" w:space="0" w:color="auto"/>
            </w:tcBorders>
            <w:shd w:val="clear" w:color="auto" w:fill="auto"/>
            <w:noWrap/>
            <w:vAlign w:val="bottom"/>
            <w:hideMark/>
          </w:tcPr>
          <w:p w14:paraId="67169B3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w:t>
            </w:r>
          </w:p>
        </w:tc>
        <w:tc>
          <w:tcPr>
            <w:tcW w:w="897" w:type="dxa"/>
            <w:tcBorders>
              <w:top w:val="nil"/>
              <w:left w:val="nil"/>
              <w:bottom w:val="nil"/>
              <w:right w:val="nil"/>
            </w:tcBorders>
            <w:shd w:val="clear" w:color="auto" w:fill="auto"/>
            <w:noWrap/>
            <w:vAlign w:val="bottom"/>
            <w:hideMark/>
          </w:tcPr>
          <w:p w14:paraId="694D76C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c>
          <w:tcPr>
            <w:tcW w:w="1833" w:type="dxa"/>
            <w:tcBorders>
              <w:top w:val="nil"/>
              <w:left w:val="nil"/>
              <w:bottom w:val="nil"/>
              <w:right w:val="nil"/>
            </w:tcBorders>
            <w:shd w:val="clear" w:color="auto" w:fill="auto"/>
            <w:noWrap/>
            <w:vAlign w:val="bottom"/>
            <w:hideMark/>
          </w:tcPr>
          <w:p w14:paraId="5BD2A7E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8%</w:t>
            </w:r>
          </w:p>
        </w:tc>
      </w:tr>
      <w:tr w:rsidR="00706D14" w:rsidRPr="009B6F5B" w14:paraId="45252AAB"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1AAE522A" w14:textId="1DC1332F"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Section </w:t>
            </w:r>
            <w:r w:rsidR="00706D14" w:rsidRPr="009B6F5B">
              <w:rPr>
                <w:rFonts w:ascii="Times New Roman" w:eastAsia="Times New Roman" w:hAnsi="Times New Roman" w:cs="Times New Roman"/>
                <w:color w:val="000000"/>
                <w:sz w:val="22"/>
                <w:szCs w:val="22"/>
                <w:lang w:eastAsia="en-GB"/>
              </w:rPr>
              <w:t>8 no formal designation</w:t>
            </w:r>
          </w:p>
        </w:tc>
        <w:tc>
          <w:tcPr>
            <w:tcW w:w="1123" w:type="dxa"/>
            <w:tcBorders>
              <w:top w:val="nil"/>
              <w:left w:val="nil"/>
              <w:bottom w:val="nil"/>
              <w:right w:val="nil"/>
            </w:tcBorders>
            <w:shd w:val="clear" w:color="auto" w:fill="auto"/>
            <w:noWrap/>
            <w:vAlign w:val="bottom"/>
            <w:hideMark/>
          </w:tcPr>
          <w:p w14:paraId="2C92DEC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c>
          <w:tcPr>
            <w:tcW w:w="797" w:type="dxa"/>
            <w:tcBorders>
              <w:top w:val="nil"/>
              <w:left w:val="nil"/>
              <w:bottom w:val="nil"/>
              <w:right w:val="single" w:sz="4" w:space="0" w:color="auto"/>
            </w:tcBorders>
            <w:shd w:val="clear" w:color="auto" w:fill="auto"/>
            <w:noWrap/>
            <w:vAlign w:val="bottom"/>
            <w:hideMark/>
          </w:tcPr>
          <w:p w14:paraId="1978BFF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c>
          <w:tcPr>
            <w:tcW w:w="897" w:type="dxa"/>
            <w:tcBorders>
              <w:top w:val="nil"/>
              <w:left w:val="nil"/>
              <w:bottom w:val="nil"/>
              <w:right w:val="nil"/>
            </w:tcBorders>
            <w:shd w:val="clear" w:color="auto" w:fill="auto"/>
            <w:noWrap/>
            <w:vAlign w:val="bottom"/>
            <w:hideMark/>
          </w:tcPr>
          <w:p w14:paraId="4868905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c>
          <w:tcPr>
            <w:tcW w:w="1833" w:type="dxa"/>
            <w:tcBorders>
              <w:top w:val="nil"/>
              <w:left w:val="nil"/>
              <w:bottom w:val="nil"/>
              <w:right w:val="nil"/>
            </w:tcBorders>
            <w:shd w:val="clear" w:color="auto" w:fill="auto"/>
            <w:noWrap/>
            <w:vAlign w:val="bottom"/>
            <w:hideMark/>
          </w:tcPr>
          <w:p w14:paraId="6E7622E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w:t>
            </w:r>
          </w:p>
        </w:tc>
      </w:tr>
      <w:tr w:rsidR="00706D14" w:rsidRPr="009B6F5B" w14:paraId="5A608EA8"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3DE2B19F"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Missing</w:t>
            </w:r>
          </w:p>
        </w:tc>
        <w:tc>
          <w:tcPr>
            <w:tcW w:w="1123" w:type="dxa"/>
            <w:tcBorders>
              <w:top w:val="nil"/>
              <w:left w:val="nil"/>
              <w:bottom w:val="nil"/>
              <w:right w:val="nil"/>
            </w:tcBorders>
            <w:shd w:val="clear" w:color="auto" w:fill="auto"/>
            <w:noWrap/>
            <w:vAlign w:val="bottom"/>
            <w:hideMark/>
          </w:tcPr>
          <w:p w14:paraId="3CC4EFE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c>
          <w:tcPr>
            <w:tcW w:w="797" w:type="dxa"/>
            <w:tcBorders>
              <w:top w:val="nil"/>
              <w:left w:val="nil"/>
              <w:bottom w:val="nil"/>
              <w:right w:val="single" w:sz="4" w:space="0" w:color="auto"/>
            </w:tcBorders>
            <w:shd w:val="clear" w:color="auto" w:fill="auto"/>
            <w:noWrap/>
            <w:vAlign w:val="bottom"/>
            <w:hideMark/>
          </w:tcPr>
          <w:p w14:paraId="6A33AA1C"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c>
          <w:tcPr>
            <w:tcW w:w="897" w:type="dxa"/>
            <w:tcBorders>
              <w:top w:val="nil"/>
              <w:left w:val="nil"/>
              <w:bottom w:val="nil"/>
              <w:right w:val="nil"/>
            </w:tcBorders>
            <w:shd w:val="clear" w:color="auto" w:fill="auto"/>
            <w:noWrap/>
            <w:vAlign w:val="bottom"/>
            <w:hideMark/>
          </w:tcPr>
          <w:p w14:paraId="5B11DB6C"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c>
          <w:tcPr>
            <w:tcW w:w="1833" w:type="dxa"/>
            <w:tcBorders>
              <w:top w:val="nil"/>
              <w:left w:val="nil"/>
              <w:bottom w:val="nil"/>
              <w:right w:val="nil"/>
            </w:tcBorders>
            <w:shd w:val="clear" w:color="auto" w:fill="auto"/>
            <w:noWrap/>
            <w:vAlign w:val="bottom"/>
            <w:hideMark/>
          </w:tcPr>
          <w:p w14:paraId="571BA39C"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r>
      <w:tr w:rsidR="00706D14" w:rsidRPr="009B6F5B" w14:paraId="3F0F8A20"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454DADF4"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Prior inspection rating</w:t>
            </w:r>
          </w:p>
        </w:tc>
        <w:tc>
          <w:tcPr>
            <w:tcW w:w="1123" w:type="dxa"/>
            <w:tcBorders>
              <w:top w:val="nil"/>
              <w:left w:val="nil"/>
              <w:bottom w:val="nil"/>
              <w:right w:val="nil"/>
            </w:tcBorders>
            <w:shd w:val="clear" w:color="auto" w:fill="auto"/>
            <w:noWrap/>
            <w:vAlign w:val="bottom"/>
            <w:hideMark/>
          </w:tcPr>
          <w:p w14:paraId="50174B32"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p>
        </w:tc>
        <w:tc>
          <w:tcPr>
            <w:tcW w:w="797" w:type="dxa"/>
            <w:tcBorders>
              <w:top w:val="nil"/>
              <w:left w:val="nil"/>
              <w:bottom w:val="nil"/>
              <w:right w:val="single" w:sz="4" w:space="0" w:color="auto"/>
            </w:tcBorders>
            <w:shd w:val="clear" w:color="auto" w:fill="auto"/>
            <w:noWrap/>
            <w:vAlign w:val="bottom"/>
            <w:hideMark/>
          </w:tcPr>
          <w:p w14:paraId="28ACAA0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w:t>
            </w:r>
          </w:p>
        </w:tc>
        <w:tc>
          <w:tcPr>
            <w:tcW w:w="897" w:type="dxa"/>
            <w:tcBorders>
              <w:top w:val="nil"/>
              <w:left w:val="nil"/>
              <w:bottom w:val="nil"/>
              <w:right w:val="nil"/>
            </w:tcBorders>
            <w:shd w:val="clear" w:color="auto" w:fill="auto"/>
            <w:noWrap/>
            <w:vAlign w:val="bottom"/>
            <w:hideMark/>
          </w:tcPr>
          <w:p w14:paraId="0303F23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p>
        </w:tc>
        <w:tc>
          <w:tcPr>
            <w:tcW w:w="1833" w:type="dxa"/>
            <w:tcBorders>
              <w:top w:val="nil"/>
              <w:left w:val="nil"/>
              <w:bottom w:val="nil"/>
              <w:right w:val="nil"/>
            </w:tcBorders>
            <w:shd w:val="clear" w:color="auto" w:fill="auto"/>
            <w:noWrap/>
            <w:vAlign w:val="bottom"/>
            <w:hideMark/>
          </w:tcPr>
          <w:p w14:paraId="496EE9E3"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r>
      <w:tr w:rsidR="00706D14" w:rsidRPr="009B6F5B" w14:paraId="634C5126"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5232C43E"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Outstanding</w:t>
            </w:r>
          </w:p>
        </w:tc>
        <w:tc>
          <w:tcPr>
            <w:tcW w:w="1123" w:type="dxa"/>
            <w:tcBorders>
              <w:top w:val="nil"/>
              <w:left w:val="nil"/>
              <w:bottom w:val="nil"/>
              <w:right w:val="nil"/>
            </w:tcBorders>
            <w:shd w:val="clear" w:color="auto" w:fill="auto"/>
            <w:noWrap/>
            <w:vAlign w:val="bottom"/>
            <w:hideMark/>
          </w:tcPr>
          <w:p w14:paraId="009F5778"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8%</w:t>
            </w:r>
          </w:p>
        </w:tc>
        <w:tc>
          <w:tcPr>
            <w:tcW w:w="797" w:type="dxa"/>
            <w:tcBorders>
              <w:top w:val="nil"/>
              <w:left w:val="nil"/>
              <w:bottom w:val="nil"/>
              <w:right w:val="single" w:sz="4" w:space="0" w:color="auto"/>
            </w:tcBorders>
            <w:shd w:val="clear" w:color="auto" w:fill="auto"/>
            <w:noWrap/>
            <w:vAlign w:val="bottom"/>
            <w:hideMark/>
          </w:tcPr>
          <w:p w14:paraId="7BEB3B0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8%</w:t>
            </w:r>
          </w:p>
        </w:tc>
        <w:tc>
          <w:tcPr>
            <w:tcW w:w="897" w:type="dxa"/>
            <w:tcBorders>
              <w:top w:val="nil"/>
              <w:left w:val="nil"/>
              <w:bottom w:val="nil"/>
              <w:right w:val="nil"/>
            </w:tcBorders>
            <w:shd w:val="clear" w:color="auto" w:fill="auto"/>
            <w:noWrap/>
            <w:vAlign w:val="bottom"/>
            <w:hideMark/>
          </w:tcPr>
          <w:p w14:paraId="0A43A03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7%</w:t>
            </w:r>
          </w:p>
        </w:tc>
        <w:tc>
          <w:tcPr>
            <w:tcW w:w="1833" w:type="dxa"/>
            <w:tcBorders>
              <w:top w:val="nil"/>
              <w:left w:val="nil"/>
              <w:bottom w:val="nil"/>
              <w:right w:val="nil"/>
            </w:tcBorders>
            <w:shd w:val="clear" w:color="auto" w:fill="auto"/>
            <w:noWrap/>
            <w:vAlign w:val="bottom"/>
            <w:hideMark/>
          </w:tcPr>
          <w:p w14:paraId="5F65E698"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13%</w:t>
            </w:r>
          </w:p>
        </w:tc>
      </w:tr>
      <w:tr w:rsidR="00706D14" w:rsidRPr="009B6F5B" w14:paraId="2B9D536C"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01D20948"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Good</w:t>
            </w:r>
          </w:p>
        </w:tc>
        <w:tc>
          <w:tcPr>
            <w:tcW w:w="1123" w:type="dxa"/>
            <w:tcBorders>
              <w:top w:val="nil"/>
              <w:left w:val="nil"/>
              <w:bottom w:val="nil"/>
              <w:right w:val="nil"/>
            </w:tcBorders>
            <w:shd w:val="clear" w:color="auto" w:fill="auto"/>
            <w:noWrap/>
            <w:vAlign w:val="bottom"/>
            <w:hideMark/>
          </w:tcPr>
          <w:p w14:paraId="71BAC6E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41%</w:t>
            </w:r>
          </w:p>
        </w:tc>
        <w:tc>
          <w:tcPr>
            <w:tcW w:w="797" w:type="dxa"/>
            <w:tcBorders>
              <w:top w:val="nil"/>
              <w:left w:val="nil"/>
              <w:bottom w:val="nil"/>
              <w:right w:val="single" w:sz="4" w:space="0" w:color="auto"/>
            </w:tcBorders>
            <w:shd w:val="clear" w:color="auto" w:fill="auto"/>
            <w:noWrap/>
            <w:vAlign w:val="bottom"/>
            <w:hideMark/>
          </w:tcPr>
          <w:p w14:paraId="256D6B28"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40%</w:t>
            </w:r>
          </w:p>
        </w:tc>
        <w:tc>
          <w:tcPr>
            <w:tcW w:w="897" w:type="dxa"/>
            <w:tcBorders>
              <w:top w:val="nil"/>
              <w:left w:val="nil"/>
              <w:bottom w:val="nil"/>
              <w:right w:val="nil"/>
            </w:tcBorders>
            <w:shd w:val="clear" w:color="auto" w:fill="auto"/>
            <w:noWrap/>
            <w:vAlign w:val="bottom"/>
            <w:hideMark/>
          </w:tcPr>
          <w:p w14:paraId="71B4A2D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42%</w:t>
            </w:r>
          </w:p>
        </w:tc>
        <w:tc>
          <w:tcPr>
            <w:tcW w:w="1833" w:type="dxa"/>
            <w:tcBorders>
              <w:top w:val="nil"/>
              <w:left w:val="nil"/>
              <w:bottom w:val="nil"/>
              <w:right w:val="nil"/>
            </w:tcBorders>
            <w:shd w:val="clear" w:color="auto" w:fill="auto"/>
            <w:noWrap/>
            <w:vAlign w:val="bottom"/>
            <w:hideMark/>
          </w:tcPr>
          <w:p w14:paraId="39D7EC9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37%</w:t>
            </w:r>
          </w:p>
        </w:tc>
      </w:tr>
      <w:tr w:rsidR="00706D14" w:rsidRPr="009B6F5B" w14:paraId="19034A91"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4D9630E6" w14:textId="6CAF084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R</w:t>
            </w:r>
            <w:r w:rsidR="00564E5C" w:rsidRPr="009B6F5B">
              <w:rPr>
                <w:rFonts w:ascii="Times New Roman" w:eastAsia="Times New Roman" w:hAnsi="Times New Roman" w:cs="Times New Roman"/>
                <w:color w:val="000000"/>
                <w:sz w:val="22"/>
                <w:szCs w:val="22"/>
                <w:lang w:eastAsia="en-GB"/>
              </w:rPr>
              <w:t>equires improvement</w:t>
            </w:r>
          </w:p>
        </w:tc>
        <w:tc>
          <w:tcPr>
            <w:tcW w:w="1123" w:type="dxa"/>
            <w:tcBorders>
              <w:top w:val="nil"/>
              <w:left w:val="nil"/>
              <w:bottom w:val="nil"/>
              <w:right w:val="nil"/>
            </w:tcBorders>
            <w:shd w:val="clear" w:color="auto" w:fill="auto"/>
            <w:noWrap/>
            <w:vAlign w:val="bottom"/>
            <w:hideMark/>
          </w:tcPr>
          <w:p w14:paraId="15DEB928"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43%</w:t>
            </w:r>
          </w:p>
        </w:tc>
        <w:tc>
          <w:tcPr>
            <w:tcW w:w="797" w:type="dxa"/>
            <w:tcBorders>
              <w:top w:val="nil"/>
              <w:left w:val="nil"/>
              <w:bottom w:val="nil"/>
              <w:right w:val="single" w:sz="4" w:space="0" w:color="auto"/>
            </w:tcBorders>
            <w:shd w:val="clear" w:color="auto" w:fill="auto"/>
            <w:noWrap/>
            <w:vAlign w:val="bottom"/>
            <w:hideMark/>
          </w:tcPr>
          <w:p w14:paraId="1C71DF9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45%</w:t>
            </w:r>
          </w:p>
        </w:tc>
        <w:tc>
          <w:tcPr>
            <w:tcW w:w="897" w:type="dxa"/>
            <w:tcBorders>
              <w:top w:val="nil"/>
              <w:left w:val="nil"/>
              <w:bottom w:val="nil"/>
              <w:right w:val="nil"/>
            </w:tcBorders>
            <w:shd w:val="clear" w:color="auto" w:fill="auto"/>
            <w:noWrap/>
            <w:vAlign w:val="bottom"/>
            <w:hideMark/>
          </w:tcPr>
          <w:p w14:paraId="579B763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47%</w:t>
            </w:r>
          </w:p>
        </w:tc>
        <w:tc>
          <w:tcPr>
            <w:tcW w:w="1833" w:type="dxa"/>
            <w:tcBorders>
              <w:top w:val="nil"/>
              <w:left w:val="nil"/>
              <w:bottom w:val="nil"/>
              <w:right w:val="nil"/>
            </w:tcBorders>
            <w:shd w:val="clear" w:color="auto" w:fill="auto"/>
            <w:noWrap/>
            <w:vAlign w:val="bottom"/>
            <w:hideMark/>
          </w:tcPr>
          <w:p w14:paraId="0212744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32%</w:t>
            </w:r>
          </w:p>
        </w:tc>
      </w:tr>
      <w:tr w:rsidR="00706D14" w:rsidRPr="009B6F5B" w14:paraId="685D83DE"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2E506BCE"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Inadequate</w:t>
            </w:r>
          </w:p>
        </w:tc>
        <w:tc>
          <w:tcPr>
            <w:tcW w:w="1123" w:type="dxa"/>
            <w:tcBorders>
              <w:top w:val="nil"/>
              <w:left w:val="nil"/>
              <w:bottom w:val="nil"/>
              <w:right w:val="nil"/>
            </w:tcBorders>
            <w:shd w:val="clear" w:color="auto" w:fill="auto"/>
            <w:noWrap/>
            <w:vAlign w:val="bottom"/>
            <w:hideMark/>
          </w:tcPr>
          <w:p w14:paraId="5E44811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w:t>
            </w:r>
          </w:p>
        </w:tc>
        <w:tc>
          <w:tcPr>
            <w:tcW w:w="797" w:type="dxa"/>
            <w:tcBorders>
              <w:top w:val="nil"/>
              <w:left w:val="nil"/>
              <w:bottom w:val="nil"/>
              <w:right w:val="single" w:sz="4" w:space="0" w:color="auto"/>
            </w:tcBorders>
            <w:shd w:val="clear" w:color="auto" w:fill="auto"/>
            <w:noWrap/>
            <w:vAlign w:val="bottom"/>
            <w:hideMark/>
          </w:tcPr>
          <w:p w14:paraId="051A607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w:t>
            </w:r>
          </w:p>
        </w:tc>
        <w:tc>
          <w:tcPr>
            <w:tcW w:w="897" w:type="dxa"/>
            <w:tcBorders>
              <w:top w:val="nil"/>
              <w:left w:val="nil"/>
              <w:bottom w:val="nil"/>
              <w:right w:val="nil"/>
            </w:tcBorders>
            <w:shd w:val="clear" w:color="auto" w:fill="auto"/>
            <w:noWrap/>
            <w:vAlign w:val="bottom"/>
            <w:hideMark/>
          </w:tcPr>
          <w:p w14:paraId="5FF2DB9D"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w:t>
            </w:r>
          </w:p>
        </w:tc>
        <w:tc>
          <w:tcPr>
            <w:tcW w:w="1833" w:type="dxa"/>
            <w:tcBorders>
              <w:top w:val="nil"/>
              <w:left w:val="nil"/>
              <w:bottom w:val="nil"/>
              <w:right w:val="nil"/>
            </w:tcBorders>
            <w:shd w:val="clear" w:color="auto" w:fill="auto"/>
            <w:noWrap/>
            <w:vAlign w:val="bottom"/>
            <w:hideMark/>
          </w:tcPr>
          <w:p w14:paraId="02E00CF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14%</w:t>
            </w:r>
          </w:p>
        </w:tc>
      </w:tr>
      <w:tr w:rsidR="00706D14" w:rsidRPr="009B6F5B" w14:paraId="37F9573A"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6698C154"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Missing</w:t>
            </w:r>
          </w:p>
        </w:tc>
        <w:tc>
          <w:tcPr>
            <w:tcW w:w="1123" w:type="dxa"/>
            <w:tcBorders>
              <w:top w:val="nil"/>
              <w:left w:val="nil"/>
              <w:bottom w:val="nil"/>
              <w:right w:val="nil"/>
            </w:tcBorders>
            <w:shd w:val="clear" w:color="auto" w:fill="auto"/>
            <w:noWrap/>
            <w:vAlign w:val="bottom"/>
            <w:hideMark/>
          </w:tcPr>
          <w:p w14:paraId="0D3D90A8"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w:t>
            </w:r>
          </w:p>
        </w:tc>
        <w:tc>
          <w:tcPr>
            <w:tcW w:w="797" w:type="dxa"/>
            <w:tcBorders>
              <w:top w:val="nil"/>
              <w:left w:val="nil"/>
              <w:bottom w:val="nil"/>
              <w:right w:val="single" w:sz="4" w:space="0" w:color="auto"/>
            </w:tcBorders>
            <w:shd w:val="clear" w:color="auto" w:fill="auto"/>
            <w:noWrap/>
            <w:vAlign w:val="bottom"/>
            <w:hideMark/>
          </w:tcPr>
          <w:p w14:paraId="0DE3280B"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w:t>
            </w:r>
          </w:p>
        </w:tc>
        <w:tc>
          <w:tcPr>
            <w:tcW w:w="897" w:type="dxa"/>
            <w:tcBorders>
              <w:top w:val="nil"/>
              <w:left w:val="nil"/>
              <w:bottom w:val="nil"/>
              <w:right w:val="nil"/>
            </w:tcBorders>
            <w:shd w:val="clear" w:color="auto" w:fill="auto"/>
            <w:noWrap/>
            <w:vAlign w:val="bottom"/>
            <w:hideMark/>
          </w:tcPr>
          <w:p w14:paraId="5E83EB8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w:t>
            </w:r>
          </w:p>
        </w:tc>
        <w:tc>
          <w:tcPr>
            <w:tcW w:w="1833" w:type="dxa"/>
            <w:tcBorders>
              <w:top w:val="nil"/>
              <w:left w:val="nil"/>
              <w:bottom w:val="nil"/>
              <w:right w:val="nil"/>
            </w:tcBorders>
            <w:shd w:val="clear" w:color="auto" w:fill="auto"/>
            <w:noWrap/>
            <w:vAlign w:val="bottom"/>
            <w:hideMark/>
          </w:tcPr>
          <w:p w14:paraId="05EEDF4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5%</w:t>
            </w:r>
          </w:p>
        </w:tc>
      </w:tr>
      <w:tr w:rsidR="00706D14" w:rsidRPr="009B6F5B" w14:paraId="733742A2"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73942622"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FSM quintile</w:t>
            </w:r>
          </w:p>
        </w:tc>
        <w:tc>
          <w:tcPr>
            <w:tcW w:w="1123" w:type="dxa"/>
            <w:tcBorders>
              <w:top w:val="nil"/>
              <w:left w:val="nil"/>
              <w:bottom w:val="nil"/>
              <w:right w:val="nil"/>
            </w:tcBorders>
            <w:shd w:val="clear" w:color="auto" w:fill="auto"/>
            <w:noWrap/>
            <w:vAlign w:val="bottom"/>
            <w:hideMark/>
          </w:tcPr>
          <w:p w14:paraId="1587CCEE"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p>
        </w:tc>
        <w:tc>
          <w:tcPr>
            <w:tcW w:w="797" w:type="dxa"/>
            <w:tcBorders>
              <w:top w:val="nil"/>
              <w:left w:val="nil"/>
              <w:bottom w:val="nil"/>
              <w:right w:val="single" w:sz="4" w:space="0" w:color="auto"/>
            </w:tcBorders>
            <w:shd w:val="clear" w:color="auto" w:fill="auto"/>
            <w:noWrap/>
            <w:vAlign w:val="bottom"/>
            <w:hideMark/>
          </w:tcPr>
          <w:p w14:paraId="15CD939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w:t>
            </w:r>
          </w:p>
        </w:tc>
        <w:tc>
          <w:tcPr>
            <w:tcW w:w="897" w:type="dxa"/>
            <w:tcBorders>
              <w:top w:val="nil"/>
              <w:left w:val="nil"/>
              <w:bottom w:val="nil"/>
              <w:right w:val="nil"/>
            </w:tcBorders>
            <w:shd w:val="clear" w:color="auto" w:fill="auto"/>
            <w:noWrap/>
            <w:vAlign w:val="bottom"/>
            <w:hideMark/>
          </w:tcPr>
          <w:p w14:paraId="0AA2D1A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p>
        </w:tc>
        <w:tc>
          <w:tcPr>
            <w:tcW w:w="1833" w:type="dxa"/>
            <w:tcBorders>
              <w:top w:val="nil"/>
              <w:left w:val="nil"/>
              <w:bottom w:val="nil"/>
              <w:right w:val="nil"/>
            </w:tcBorders>
            <w:shd w:val="clear" w:color="auto" w:fill="auto"/>
            <w:noWrap/>
            <w:vAlign w:val="bottom"/>
            <w:hideMark/>
          </w:tcPr>
          <w:p w14:paraId="2350F0EC"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r>
      <w:tr w:rsidR="00706D14" w:rsidRPr="009B6F5B" w14:paraId="636D60D2"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2A0423D5" w14:textId="0DB5631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Q</w:t>
            </w:r>
            <w:r w:rsidR="00564E5C" w:rsidRPr="009B6F5B">
              <w:rPr>
                <w:rFonts w:ascii="Times New Roman" w:eastAsia="Times New Roman" w:hAnsi="Times New Roman" w:cs="Times New Roman"/>
                <w:color w:val="000000"/>
                <w:sz w:val="22"/>
                <w:szCs w:val="22"/>
                <w:lang w:eastAsia="en-GB"/>
              </w:rPr>
              <w:t xml:space="preserve">uintile </w:t>
            </w:r>
            <w:r w:rsidRPr="009B6F5B">
              <w:rPr>
                <w:rFonts w:ascii="Times New Roman" w:eastAsia="Times New Roman" w:hAnsi="Times New Roman" w:cs="Times New Roman"/>
                <w:color w:val="000000"/>
                <w:sz w:val="22"/>
                <w:szCs w:val="22"/>
                <w:lang w:eastAsia="en-GB"/>
              </w:rPr>
              <w:t>1 (Low FSM)</w:t>
            </w:r>
          </w:p>
        </w:tc>
        <w:tc>
          <w:tcPr>
            <w:tcW w:w="1123" w:type="dxa"/>
            <w:tcBorders>
              <w:top w:val="nil"/>
              <w:left w:val="nil"/>
              <w:bottom w:val="nil"/>
              <w:right w:val="nil"/>
            </w:tcBorders>
            <w:shd w:val="clear" w:color="auto" w:fill="auto"/>
            <w:noWrap/>
            <w:vAlign w:val="bottom"/>
            <w:hideMark/>
          </w:tcPr>
          <w:p w14:paraId="7BDF7A4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16%</w:t>
            </w:r>
          </w:p>
        </w:tc>
        <w:tc>
          <w:tcPr>
            <w:tcW w:w="797" w:type="dxa"/>
            <w:tcBorders>
              <w:top w:val="nil"/>
              <w:left w:val="nil"/>
              <w:bottom w:val="nil"/>
              <w:right w:val="single" w:sz="4" w:space="0" w:color="auto"/>
            </w:tcBorders>
            <w:shd w:val="clear" w:color="auto" w:fill="auto"/>
            <w:noWrap/>
            <w:vAlign w:val="bottom"/>
            <w:hideMark/>
          </w:tcPr>
          <w:p w14:paraId="4762856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17%</w:t>
            </w:r>
          </w:p>
        </w:tc>
        <w:tc>
          <w:tcPr>
            <w:tcW w:w="897" w:type="dxa"/>
            <w:tcBorders>
              <w:top w:val="nil"/>
              <w:left w:val="nil"/>
              <w:bottom w:val="nil"/>
              <w:right w:val="nil"/>
            </w:tcBorders>
            <w:shd w:val="clear" w:color="auto" w:fill="auto"/>
            <w:noWrap/>
            <w:vAlign w:val="bottom"/>
            <w:hideMark/>
          </w:tcPr>
          <w:p w14:paraId="29A3ABB0"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17%</w:t>
            </w:r>
          </w:p>
        </w:tc>
        <w:tc>
          <w:tcPr>
            <w:tcW w:w="1833" w:type="dxa"/>
            <w:tcBorders>
              <w:top w:val="nil"/>
              <w:left w:val="nil"/>
              <w:bottom w:val="nil"/>
              <w:right w:val="nil"/>
            </w:tcBorders>
            <w:shd w:val="clear" w:color="auto" w:fill="auto"/>
            <w:noWrap/>
            <w:vAlign w:val="bottom"/>
            <w:hideMark/>
          </w:tcPr>
          <w:p w14:paraId="06FE436D"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15%</w:t>
            </w:r>
          </w:p>
        </w:tc>
      </w:tr>
      <w:tr w:rsidR="00706D14" w:rsidRPr="009B6F5B" w14:paraId="23010405"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76284947" w14:textId="422F1471"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Quintile </w:t>
            </w:r>
            <w:r w:rsidR="00706D14" w:rsidRPr="009B6F5B">
              <w:rPr>
                <w:rFonts w:ascii="Times New Roman" w:eastAsia="Times New Roman" w:hAnsi="Times New Roman" w:cs="Times New Roman"/>
                <w:color w:val="000000"/>
                <w:sz w:val="22"/>
                <w:szCs w:val="22"/>
                <w:lang w:eastAsia="en-GB"/>
              </w:rPr>
              <w:t>2</w:t>
            </w:r>
          </w:p>
        </w:tc>
        <w:tc>
          <w:tcPr>
            <w:tcW w:w="1123" w:type="dxa"/>
            <w:tcBorders>
              <w:top w:val="nil"/>
              <w:left w:val="nil"/>
              <w:bottom w:val="nil"/>
              <w:right w:val="nil"/>
            </w:tcBorders>
            <w:shd w:val="clear" w:color="auto" w:fill="auto"/>
            <w:noWrap/>
            <w:vAlign w:val="bottom"/>
            <w:hideMark/>
          </w:tcPr>
          <w:p w14:paraId="029025B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19%</w:t>
            </w:r>
          </w:p>
        </w:tc>
        <w:tc>
          <w:tcPr>
            <w:tcW w:w="797" w:type="dxa"/>
            <w:tcBorders>
              <w:top w:val="nil"/>
              <w:left w:val="nil"/>
              <w:bottom w:val="nil"/>
              <w:right w:val="single" w:sz="4" w:space="0" w:color="auto"/>
            </w:tcBorders>
            <w:shd w:val="clear" w:color="auto" w:fill="auto"/>
            <w:noWrap/>
            <w:vAlign w:val="bottom"/>
            <w:hideMark/>
          </w:tcPr>
          <w:p w14:paraId="6F03161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20%</w:t>
            </w:r>
          </w:p>
        </w:tc>
        <w:tc>
          <w:tcPr>
            <w:tcW w:w="897" w:type="dxa"/>
            <w:tcBorders>
              <w:top w:val="nil"/>
              <w:left w:val="nil"/>
              <w:bottom w:val="nil"/>
              <w:right w:val="nil"/>
            </w:tcBorders>
            <w:shd w:val="clear" w:color="auto" w:fill="auto"/>
            <w:noWrap/>
            <w:vAlign w:val="bottom"/>
            <w:hideMark/>
          </w:tcPr>
          <w:p w14:paraId="6472ACC5"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20%</w:t>
            </w:r>
          </w:p>
        </w:tc>
        <w:tc>
          <w:tcPr>
            <w:tcW w:w="1833" w:type="dxa"/>
            <w:tcBorders>
              <w:top w:val="nil"/>
              <w:left w:val="nil"/>
              <w:bottom w:val="nil"/>
              <w:right w:val="nil"/>
            </w:tcBorders>
            <w:shd w:val="clear" w:color="auto" w:fill="auto"/>
            <w:noWrap/>
            <w:vAlign w:val="bottom"/>
            <w:hideMark/>
          </w:tcPr>
          <w:p w14:paraId="1E5AF8A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18%</w:t>
            </w:r>
          </w:p>
        </w:tc>
      </w:tr>
      <w:tr w:rsidR="00706D14" w:rsidRPr="009B6F5B" w14:paraId="1D991519"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7903EAE3" w14:textId="03F5A951"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Quintile </w:t>
            </w:r>
            <w:r w:rsidR="00706D14" w:rsidRPr="009B6F5B">
              <w:rPr>
                <w:rFonts w:ascii="Times New Roman" w:eastAsia="Times New Roman" w:hAnsi="Times New Roman" w:cs="Times New Roman"/>
                <w:color w:val="000000"/>
                <w:sz w:val="22"/>
                <w:szCs w:val="22"/>
                <w:lang w:eastAsia="en-GB"/>
              </w:rPr>
              <w:t>3</w:t>
            </w:r>
          </w:p>
        </w:tc>
        <w:tc>
          <w:tcPr>
            <w:tcW w:w="1123" w:type="dxa"/>
            <w:tcBorders>
              <w:top w:val="nil"/>
              <w:left w:val="nil"/>
              <w:bottom w:val="nil"/>
              <w:right w:val="nil"/>
            </w:tcBorders>
            <w:shd w:val="clear" w:color="auto" w:fill="auto"/>
            <w:noWrap/>
            <w:vAlign w:val="bottom"/>
            <w:hideMark/>
          </w:tcPr>
          <w:p w14:paraId="2656F3B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21%</w:t>
            </w:r>
          </w:p>
        </w:tc>
        <w:tc>
          <w:tcPr>
            <w:tcW w:w="797" w:type="dxa"/>
            <w:tcBorders>
              <w:top w:val="nil"/>
              <w:left w:val="nil"/>
              <w:bottom w:val="nil"/>
              <w:right w:val="single" w:sz="4" w:space="0" w:color="auto"/>
            </w:tcBorders>
            <w:shd w:val="clear" w:color="auto" w:fill="auto"/>
            <w:noWrap/>
            <w:vAlign w:val="bottom"/>
            <w:hideMark/>
          </w:tcPr>
          <w:p w14:paraId="70D060A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21%</w:t>
            </w:r>
          </w:p>
        </w:tc>
        <w:tc>
          <w:tcPr>
            <w:tcW w:w="897" w:type="dxa"/>
            <w:tcBorders>
              <w:top w:val="nil"/>
              <w:left w:val="nil"/>
              <w:bottom w:val="nil"/>
              <w:right w:val="nil"/>
            </w:tcBorders>
            <w:shd w:val="clear" w:color="auto" w:fill="auto"/>
            <w:noWrap/>
            <w:vAlign w:val="bottom"/>
            <w:hideMark/>
          </w:tcPr>
          <w:p w14:paraId="0519218B"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21%</w:t>
            </w:r>
          </w:p>
        </w:tc>
        <w:tc>
          <w:tcPr>
            <w:tcW w:w="1833" w:type="dxa"/>
            <w:tcBorders>
              <w:top w:val="nil"/>
              <w:left w:val="nil"/>
              <w:bottom w:val="nil"/>
              <w:right w:val="nil"/>
            </w:tcBorders>
            <w:shd w:val="clear" w:color="auto" w:fill="auto"/>
            <w:noWrap/>
            <w:vAlign w:val="bottom"/>
            <w:hideMark/>
          </w:tcPr>
          <w:p w14:paraId="3028859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20%</w:t>
            </w:r>
          </w:p>
        </w:tc>
      </w:tr>
      <w:tr w:rsidR="00706D14" w:rsidRPr="009B6F5B" w14:paraId="04495438"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14CB1882" w14:textId="335AE1B2"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Quintile </w:t>
            </w:r>
            <w:r w:rsidR="00706D14" w:rsidRPr="009B6F5B">
              <w:rPr>
                <w:rFonts w:ascii="Times New Roman" w:eastAsia="Times New Roman" w:hAnsi="Times New Roman" w:cs="Times New Roman"/>
                <w:color w:val="000000"/>
                <w:sz w:val="22"/>
                <w:szCs w:val="22"/>
                <w:lang w:eastAsia="en-GB"/>
              </w:rPr>
              <w:t>4</w:t>
            </w:r>
          </w:p>
        </w:tc>
        <w:tc>
          <w:tcPr>
            <w:tcW w:w="1123" w:type="dxa"/>
            <w:tcBorders>
              <w:top w:val="nil"/>
              <w:left w:val="nil"/>
              <w:bottom w:val="nil"/>
              <w:right w:val="nil"/>
            </w:tcBorders>
            <w:shd w:val="clear" w:color="auto" w:fill="auto"/>
            <w:noWrap/>
            <w:vAlign w:val="bottom"/>
            <w:hideMark/>
          </w:tcPr>
          <w:p w14:paraId="4E77DE1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22%</w:t>
            </w:r>
          </w:p>
        </w:tc>
        <w:tc>
          <w:tcPr>
            <w:tcW w:w="797" w:type="dxa"/>
            <w:tcBorders>
              <w:top w:val="nil"/>
              <w:left w:val="nil"/>
              <w:bottom w:val="nil"/>
              <w:right w:val="single" w:sz="4" w:space="0" w:color="auto"/>
            </w:tcBorders>
            <w:shd w:val="clear" w:color="auto" w:fill="auto"/>
            <w:noWrap/>
            <w:vAlign w:val="bottom"/>
            <w:hideMark/>
          </w:tcPr>
          <w:p w14:paraId="678FC7E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22%</w:t>
            </w:r>
          </w:p>
        </w:tc>
        <w:tc>
          <w:tcPr>
            <w:tcW w:w="897" w:type="dxa"/>
            <w:tcBorders>
              <w:top w:val="nil"/>
              <w:left w:val="nil"/>
              <w:bottom w:val="nil"/>
              <w:right w:val="nil"/>
            </w:tcBorders>
            <w:shd w:val="clear" w:color="auto" w:fill="auto"/>
            <w:noWrap/>
            <w:vAlign w:val="bottom"/>
            <w:hideMark/>
          </w:tcPr>
          <w:p w14:paraId="11F602C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21%</w:t>
            </w:r>
          </w:p>
        </w:tc>
        <w:tc>
          <w:tcPr>
            <w:tcW w:w="1833" w:type="dxa"/>
            <w:tcBorders>
              <w:top w:val="nil"/>
              <w:left w:val="nil"/>
              <w:bottom w:val="nil"/>
              <w:right w:val="nil"/>
            </w:tcBorders>
            <w:shd w:val="clear" w:color="auto" w:fill="auto"/>
            <w:noWrap/>
            <w:vAlign w:val="bottom"/>
            <w:hideMark/>
          </w:tcPr>
          <w:p w14:paraId="25D555CD"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24%</w:t>
            </w:r>
          </w:p>
        </w:tc>
      </w:tr>
      <w:tr w:rsidR="00706D14" w:rsidRPr="009B6F5B" w14:paraId="669CCAF5"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0C30AB68" w14:textId="1D597140"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Quintile </w:t>
            </w:r>
            <w:r w:rsidR="00706D14" w:rsidRPr="009B6F5B">
              <w:rPr>
                <w:rFonts w:ascii="Times New Roman" w:eastAsia="Times New Roman" w:hAnsi="Times New Roman" w:cs="Times New Roman"/>
                <w:color w:val="000000"/>
                <w:sz w:val="22"/>
                <w:szCs w:val="22"/>
                <w:lang w:eastAsia="en-GB"/>
              </w:rPr>
              <w:t>5 (High FSM)</w:t>
            </w:r>
          </w:p>
        </w:tc>
        <w:tc>
          <w:tcPr>
            <w:tcW w:w="1123" w:type="dxa"/>
            <w:tcBorders>
              <w:top w:val="nil"/>
              <w:left w:val="nil"/>
              <w:bottom w:val="nil"/>
              <w:right w:val="nil"/>
            </w:tcBorders>
            <w:shd w:val="clear" w:color="auto" w:fill="auto"/>
            <w:noWrap/>
            <w:vAlign w:val="bottom"/>
            <w:hideMark/>
          </w:tcPr>
          <w:p w14:paraId="422C7E10"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22%</w:t>
            </w:r>
          </w:p>
        </w:tc>
        <w:tc>
          <w:tcPr>
            <w:tcW w:w="797" w:type="dxa"/>
            <w:tcBorders>
              <w:top w:val="nil"/>
              <w:left w:val="nil"/>
              <w:bottom w:val="nil"/>
              <w:right w:val="single" w:sz="4" w:space="0" w:color="auto"/>
            </w:tcBorders>
            <w:shd w:val="clear" w:color="auto" w:fill="auto"/>
            <w:noWrap/>
            <w:vAlign w:val="bottom"/>
            <w:hideMark/>
          </w:tcPr>
          <w:p w14:paraId="3FECF80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20%</w:t>
            </w:r>
          </w:p>
        </w:tc>
        <w:tc>
          <w:tcPr>
            <w:tcW w:w="897" w:type="dxa"/>
            <w:tcBorders>
              <w:top w:val="nil"/>
              <w:left w:val="nil"/>
              <w:bottom w:val="nil"/>
              <w:right w:val="nil"/>
            </w:tcBorders>
            <w:shd w:val="clear" w:color="auto" w:fill="auto"/>
            <w:noWrap/>
            <w:vAlign w:val="bottom"/>
            <w:hideMark/>
          </w:tcPr>
          <w:p w14:paraId="00F380E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20%</w:t>
            </w:r>
          </w:p>
        </w:tc>
        <w:tc>
          <w:tcPr>
            <w:tcW w:w="1833" w:type="dxa"/>
            <w:tcBorders>
              <w:top w:val="nil"/>
              <w:left w:val="nil"/>
              <w:bottom w:val="nil"/>
              <w:right w:val="nil"/>
            </w:tcBorders>
            <w:shd w:val="clear" w:color="auto" w:fill="auto"/>
            <w:noWrap/>
            <w:vAlign w:val="bottom"/>
            <w:hideMark/>
          </w:tcPr>
          <w:p w14:paraId="18A3FFE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23%</w:t>
            </w:r>
          </w:p>
        </w:tc>
      </w:tr>
      <w:tr w:rsidR="00706D14" w:rsidRPr="009B6F5B" w14:paraId="39006A85"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28230B62"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Missing</w:t>
            </w:r>
          </w:p>
        </w:tc>
        <w:tc>
          <w:tcPr>
            <w:tcW w:w="1123" w:type="dxa"/>
            <w:tcBorders>
              <w:top w:val="nil"/>
              <w:left w:val="nil"/>
              <w:bottom w:val="nil"/>
              <w:right w:val="nil"/>
            </w:tcBorders>
            <w:shd w:val="clear" w:color="auto" w:fill="auto"/>
            <w:noWrap/>
            <w:vAlign w:val="bottom"/>
            <w:hideMark/>
          </w:tcPr>
          <w:p w14:paraId="63787FD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c>
          <w:tcPr>
            <w:tcW w:w="797" w:type="dxa"/>
            <w:tcBorders>
              <w:top w:val="nil"/>
              <w:left w:val="nil"/>
              <w:bottom w:val="nil"/>
              <w:right w:val="single" w:sz="4" w:space="0" w:color="auto"/>
            </w:tcBorders>
            <w:shd w:val="clear" w:color="auto" w:fill="auto"/>
            <w:noWrap/>
            <w:vAlign w:val="bottom"/>
            <w:hideMark/>
          </w:tcPr>
          <w:p w14:paraId="20CC979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c>
          <w:tcPr>
            <w:tcW w:w="897" w:type="dxa"/>
            <w:tcBorders>
              <w:top w:val="nil"/>
              <w:left w:val="nil"/>
              <w:bottom w:val="nil"/>
              <w:right w:val="nil"/>
            </w:tcBorders>
            <w:shd w:val="clear" w:color="auto" w:fill="auto"/>
            <w:noWrap/>
            <w:vAlign w:val="bottom"/>
            <w:hideMark/>
          </w:tcPr>
          <w:p w14:paraId="63E0892B"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c>
          <w:tcPr>
            <w:tcW w:w="1833" w:type="dxa"/>
            <w:tcBorders>
              <w:top w:val="nil"/>
              <w:left w:val="nil"/>
              <w:bottom w:val="nil"/>
              <w:right w:val="nil"/>
            </w:tcBorders>
            <w:shd w:val="clear" w:color="auto" w:fill="auto"/>
            <w:noWrap/>
            <w:vAlign w:val="bottom"/>
            <w:hideMark/>
          </w:tcPr>
          <w:p w14:paraId="37FB267D"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r>
      <w:tr w:rsidR="00706D14" w:rsidRPr="009B6F5B" w14:paraId="2EE3F25F"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60033360"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School absence quintile</w:t>
            </w:r>
          </w:p>
        </w:tc>
        <w:tc>
          <w:tcPr>
            <w:tcW w:w="1123" w:type="dxa"/>
            <w:tcBorders>
              <w:top w:val="nil"/>
              <w:left w:val="nil"/>
              <w:bottom w:val="nil"/>
              <w:right w:val="nil"/>
            </w:tcBorders>
            <w:shd w:val="clear" w:color="auto" w:fill="auto"/>
            <w:noWrap/>
            <w:vAlign w:val="bottom"/>
            <w:hideMark/>
          </w:tcPr>
          <w:p w14:paraId="75D6D984"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p>
        </w:tc>
        <w:tc>
          <w:tcPr>
            <w:tcW w:w="797" w:type="dxa"/>
            <w:tcBorders>
              <w:top w:val="nil"/>
              <w:left w:val="nil"/>
              <w:bottom w:val="nil"/>
              <w:right w:val="single" w:sz="4" w:space="0" w:color="auto"/>
            </w:tcBorders>
            <w:shd w:val="clear" w:color="auto" w:fill="auto"/>
            <w:noWrap/>
            <w:vAlign w:val="bottom"/>
            <w:hideMark/>
          </w:tcPr>
          <w:p w14:paraId="4E638F85"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w:t>
            </w:r>
          </w:p>
        </w:tc>
        <w:tc>
          <w:tcPr>
            <w:tcW w:w="897" w:type="dxa"/>
            <w:tcBorders>
              <w:top w:val="nil"/>
              <w:left w:val="nil"/>
              <w:bottom w:val="nil"/>
              <w:right w:val="nil"/>
            </w:tcBorders>
            <w:shd w:val="clear" w:color="auto" w:fill="auto"/>
            <w:noWrap/>
            <w:vAlign w:val="bottom"/>
            <w:hideMark/>
          </w:tcPr>
          <w:p w14:paraId="5C85B0D0"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p>
        </w:tc>
        <w:tc>
          <w:tcPr>
            <w:tcW w:w="1833" w:type="dxa"/>
            <w:tcBorders>
              <w:top w:val="nil"/>
              <w:left w:val="nil"/>
              <w:bottom w:val="nil"/>
              <w:right w:val="nil"/>
            </w:tcBorders>
            <w:shd w:val="clear" w:color="auto" w:fill="auto"/>
            <w:noWrap/>
            <w:vAlign w:val="bottom"/>
            <w:hideMark/>
          </w:tcPr>
          <w:p w14:paraId="0FDD110E"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r>
      <w:tr w:rsidR="00706D14" w:rsidRPr="009B6F5B" w14:paraId="3E2FA8AF"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79D5E765" w14:textId="2756C48A"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Quintile </w:t>
            </w:r>
            <w:r w:rsidR="00706D14" w:rsidRPr="009B6F5B">
              <w:rPr>
                <w:rFonts w:ascii="Times New Roman" w:eastAsia="Times New Roman" w:hAnsi="Times New Roman" w:cs="Times New Roman"/>
                <w:color w:val="000000"/>
                <w:sz w:val="22"/>
                <w:szCs w:val="22"/>
                <w:lang w:eastAsia="en-GB"/>
              </w:rPr>
              <w:t>1 (low absences)</w:t>
            </w:r>
          </w:p>
        </w:tc>
        <w:tc>
          <w:tcPr>
            <w:tcW w:w="1123" w:type="dxa"/>
            <w:tcBorders>
              <w:top w:val="nil"/>
              <w:left w:val="nil"/>
              <w:bottom w:val="nil"/>
              <w:right w:val="nil"/>
            </w:tcBorders>
            <w:shd w:val="clear" w:color="auto" w:fill="auto"/>
            <w:noWrap/>
            <w:vAlign w:val="bottom"/>
            <w:hideMark/>
          </w:tcPr>
          <w:p w14:paraId="1E1B196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20%</w:t>
            </w:r>
          </w:p>
        </w:tc>
        <w:tc>
          <w:tcPr>
            <w:tcW w:w="797" w:type="dxa"/>
            <w:tcBorders>
              <w:top w:val="nil"/>
              <w:left w:val="nil"/>
              <w:bottom w:val="nil"/>
              <w:right w:val="single" w:sz="4" w:space="0" w:color="auto"/>
            </w:tcBorders>
            <w:shd w:val="clear" w:color="auto" w:fill="auto"/>
            <w:noWrap/>
            <w:vAlign w:val="bottom"/>
            <w:hideMark/>
          </w:tcPr>
          <w:p w14:paraId="10AB880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21%</w:t>
            </w:r>
          </w:p>
        </w:tc>
        <w:tc>
          <w:tcPr>
            <w:tcW w:w="897" w:type="dxa"/>
            <w:tcBorders>
              <w:top w:val="nil"/>
              <w:left w:val="nil"/>
              <w:bottom w:val="nil"/>
              <w:right w:val="nil"/>
            </w:tcBorders>
            <w:shd w:val="clear" w:color="auto" w:fill="auto"/>
            <w:noWrap/>
            <w:vAlign w:val="bottom"/>
            <w:hideMark/>
          </w:tcPr>
          <w:p w14:paraId="1F8E19B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21%</w:t>
            </w:r>
          </w:p>
        </w:tc>
        <w:tc>
          <w:tcPr>
            <w:tcW w:w="1833" w:type="dxa"/>
            <w:tcBorders>
              <w:top w:val="nil"/>
              <w:left w:val="nil"/>
              <w:bottom w:val="nil"/>
              <w:right w:val="nil"/>
            </w:tcBorders>
            <w:shd w:val="clear" w:color="auto" w:fill="auto"/>
            <w:noWrap/>
            <w:vAlign w:val="bottom"/>
            <w:hideMark/>
          </w:tcPr>
          <w:p w14:paraId="297D123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19%</w:t>
            </w:r>
          </w:p>
        </w:tc>
      </w:tr>
      <w:tr w:rsidR="00706D14" w:rsidRPr="009B6F5B" w14:paraId="0FA973EE"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456714F8" w14:textId="1E4C707C"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Quintile </w:t>
            </w:r>
            <w:r w:rsidR="00706D14" w:rsidRPr="009B6F5B">
              <w:rPr>
                <w:rFonts w:ascii="Times New Roman" w:eastAsia="Times New Roman" w:hAnsi="Times New Roman" w:cs="Times New Roman"/>
                <w:color w:val="000000"/>
                <w:sz w:val="22"/>
                <w:szCs w:val="22"/>
                <w:lang w:eastAsia="en-GB"/>
              </w:rPr>
              <w:t>2</w:t>
            </w:r>
          </w:p>
        </w:tc>
        <w:tc>
          <w:tcPr>
            <w:tcW w:w="1123" w:type="dxa"/>
            <w:tcBorders>
              <w:top w:val="nil"/>
              <w:left w:val="nil"/>
              <w:bottom w:val="nil"/>
              <w:right w:val="nil"/>
            </w:tcBorders>
            <w:shd w:val="clear" w:color="auto" w:fill="auto"/>
            <w:noWrap/>
            <w:vAlign w:val="bottom"/>
            <w:hideMark/>
          </w:tcPr>
          <w:p w14:paraId="1E9C4E4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23%</w:t>
            </w:r>
          </w:p>
        </w:tc>
        <w:tc>
          <w:tcPr>
            <w:tcW w:w="797" w:type="dxa"/>
            <w:tcBorders>
              <w:top w:val="nil"/>
              <w:left w:val="nil"/>
              <w:bottom w:val="nil"/>
              <w:right w:val="single" w:sz="4" w:space="0" w:color="auto"/>
            </w:tcBorders>
            <w:shd w:val="clear" w:color="auto" w:fill="auto"/>
            <w:noWrap/>
            <w:vAlign w:val="bottom"/>
            <w:hideMark/>
          </w:tcPr>
          <w:p w14:paraId="6D74C280"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22%</w:t>
            </w:r>
          </w:p>
        </w:tc>
        <w:tc>
          <w:tcPr>
            <w:tcW w:w="897" w:type="dxa"/>
            <w:tcBorders>
              <w:top w:val="nil"/>
              <w:left w:val="nil"/>
              <w:bottom w:val="nil"/>
              <w:right w:val="nil"/>
            </w:tcBorders>
            <w:shd w:val="clear" w:color="auto" w:fill="auto"/>
            <w:noWrap/>
            <w:vAlign w:val="bottom"/>
            <w:hideMark/>
          </w:tcPr>
          <w:p w14:paraId="3356A33C"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23%</w:t>
            </w:r>
          </w:p>
        </w:tc>
        <w:tc>
          <w:tcPr>
            <w:tcW w:w="1833" w:type="dxa"/>
            <w:tcBorders>
              <w:top w:val="nil"/>
              <w:left w:val="nil"/>
              <w:bottom w:val="nil"/>
              <w:right w:val="nil"/>
            </w:tcBorders>
            <w:shd w:val="clear" w:color="auto" w:fill="auto"/>
            <w:noWrap/>
            <w:vAlign w:val="bottom"/>
            <w:hideMark/>
          </w:tcPr>
          <w:p w14:paraId="1DC0FCA8"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21%</w:t>
            </w:r>
          </w:p>
        </w:tc>
      </w:tr>
      <w:tr w:rsidR="00706D14" w:rsidRPr="009B6F5B" w14:paraId="6C18903B"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72D11C18" w14:textId="657A007A"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Quintile </w:t>
            </w:r>
            <w:r w:rsidR="00706D14" w:rsidRPr="009B6F5B">
              <w:rPr>
                <w:rFonts w:ascii="Times New Roman" w:eastAsia="Times New Roman" w:hAnsi="Times New Roman" w:cs="Times New Roman"/>
                <w:color w:val="000000"/>
                <w:sz w:val="22"/>
                <w:szCs w:val="22"/>
                <w:lang w:eastAsia="en-GB"/>
              </w:rPr>
              <w:t>3</w:t>
            </w:r>
          </w:p>
        </w:tc>
        <w:tc>
          <w:tcPr>
            <w:tcW w:w="1123" w:type="dxa"/>
            <w:tcBorders>
              <w:top w:val="nil"/>
              <w:left w:val="nil"/>
              <w:bottom w:val="nil"/>
              <w:right w:val="nil"/>
            </w:tcBorders>
            <w:shd w:val="clear" w:color="auto" w:fill="auto"/>
            <w:noWrap/>
            <w:vAlign w:val="bottom"/>
            <w:hideMark/>
          </w:tcPr>
          <w:p w14:paraId="5B2FAC1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23%</w:t>
            </w:r>
          </w:p>
        </w:tc>
        <w:tc>
          <w:tcPr>
            <w:tcW w:w="797" w:type="dxa"/>
            <w:tcBorders>
              <w:top w:val="nil"/>
              <w:left w:val="nil"/>
              <w:bottom w:val="nil"/>
              <w:right w:val="single" w:sz="4" w:space="0" w:color="auto"/>
            </w:tcBorders>
            <w:shd w:val="clear" w:color="auto" w:fill="auto"/>
            <w:noWrap/>
            <w:vAlign w:val="bottom"/>
            <w:hideMark/>
          </w:tcPr>
          <w:p w14:paraId="4EEAEE3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23%</w:t>
            </w:r>
          </w:p>
        </w:tc>
        <w:tc>
          <w:tcPr>
            <w:tcW w:w="897" w:type="dxa"/>
            <w:tcBorders>
              <w:top w:val="nil"/>
              <w:left w:val="nil"/>
              <w:bottom w:val="nil"/>
              <w:right w:val="nil"/>
            </w:tcBorders>
            <w:shd w:val="clear" w:color="auto" w:fill="auto"/>
            <w:noWrap/>
            <w:vAlign w:val="bottom"/>
            <w:hideMark/>
          </w:tcPr>
          <w:p w14:paraId="25C17C5D"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23%</w:t>
            </w:r>
          </w:p>
        </w:tc>
        <w:tc>
          <w:tcPr>
            <w:tcW w:w="1833" w:type="dxa"/>
            <w:tcBorders>
              <w:top w:val="nil"/>
              <w:left w:val="nil"/>
              <w:bottom w:val="nil"/>
              <w:right w:val="nil"/>
            </w:tcBorders>
            <w:shd w:val="clear" w:color="auto" w:fill="auto"/>
            <w:noWrap/>
            <w:vAlign w:val="bottom"/>
            <w:hideMark/>
          </w:tcPr>
          <w:p w14:paraId="0ACCC11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24%</w:t>
            </w:r>
          </w:p>
        </w:tc>
      </w:tr>
      <w:tr w:rsidR="00706D14" w:rsidRPr="009B6F5B" w14:paraId="1283D5F9"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05621176" w14:textId="543B04ED"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Quintile </w:t>
            </w:r>
            <w:r w:rsidR="00706D14" w:rsidRPr="009B6F5B">
              <w:rPr>
                <w:rFonts w:ascii="Times New Roman" w:eastAsia="Times New Roman" w:hAnsi="Times New Roman" w:cs="Times New Roman"/>
                <w:color w:val="000000"/>
                <w:sz w:val="22"/>
                <w:szCs w:val="22"/>
                <w:lang w:eastAsia="en-GB"/>
              </w:rPr>
              <w:t>4</w:t>
            </w:r>
          </w:p>
        </w:tc>
        <w:tc>
          <w:tcPr>
            <w:tcW w:w="1123" w:type="dxa"/>
            <w:tcBorders>
              <w:top w:val="nil"/>
              <w:left w:val="nil"/>
              <w:bottom w:val="nil"/>
              <w:right w:val="nil"/>
            </w:tcBorders>
            <w:shd w:val="clear" w:color="auto" w:fill="auto"/>
            <w:noWrap/>
            <w:vAlign w:val="bottom"/>
            <w:hideMark/>
          </w:tcPr>
          <w:p w14:paraId="1E44903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21%</w:t>
            </w:r>
          </w:p>
        </w:tc>
        <w:tc>
          <w:tcPr>
            <w:tcW w:w="797" w:type="dxa"/>
            <w:tcBorders>
              <w:top w:val="nil"/>
              <w:left w:val="nil"/>
              <w:bottom w:val="nil"/>
              <w:right w:val="single" w:sz="4" w:space="0" w:color="auto"/>
            </w:tcBorders>
            <w:shd w:val="clear" w:color="auto" w:fill="auto"/>
            <w:noWrap/>
            <w:vAlign w:val="bottom"/>
            <w:hideMark/>
          </w:tcPr>
          <w:p w14:paraId="475E731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21%</w:t>
            </w:r>
          </w:p>
        </w:tc>
        <w:tc>
          <w:tcPr>
            <w:tcW w:w="897" w:type="dxa"/>
            <w:tcBorders>
              <w:top w:val="nil"/>
              <w:left w:val="nil"/>
              <w:bottom w:val="nil"/>
              <w:right w:val="nil"/>
            </w:tcBorders>
            <w:shd w:val="clear" w:color="auto" w:fill="auto"/>
            <w:noWrap/>
            <w:vAlign w:val="bottom"/>
            <w:hideMark/>
          </w:tcPr>
          <w:p w14:paraId="0D7207A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21%</w:t>
            </w:r>
          </w:p>
        </w:tc>
        <w:tc>
          <w:tcPr>
            <w:tcW w:w="1833" w:type="dxa"/>
            <w:tcBorders>
              <w:top w:val="nil"/>
              <w:left w:val="nil"/>
              <w:bottom w:val="nil"/>
              <w:right w:val="nil"/>
            </w:tcBorders>
            <w:shd w:val="clear" w:color="auto" w:fill="auto"/>
            <w:noWrap/>
            <w:vAlign w:val="bottom"/>
            <w:hideMark/>
          </w:tcPr>
          <w:p w14:paraId="6A9C8AC0"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22%</w:t>
            </w:r>
          </w:p>
        </w:tc>
      </w:tr>
      <w:tr w:rsidR="00706D14" w:rsidRPr="009B6F5B" w14:paraId="357ACA28"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66B46C59" w14:textId="5BB220A6"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Quintile </w:t>
            </w:r>
            <w:r w:rsidR="00706D14" w:rsidRPr="009B6F5B">
              <w:rPr>
                <w:rFonts w:ascii="Times New Roman" w:eastAsia="Times New Roman" w:hAnsi="Times New Roman" w:cs="Times New Roman"/>
                <w:color w:val="000000"/>
                <w:sz w:val="22"/>
                <w:szCs w:val="22"/>
                <w:lang w:eastAsia="en-GB"/>
              </w:rPr>
              <w:t>5 (high absences)</w:t>
            </w:r>
          </w:p>
        </w:tc>
        <w:tc>
          <w:tcPr>
            <w:tcW w:w="1123" w:type="dxa"/>
            <w:tcBorders>
              <w:top w:val="nil"/>
              <w:left w:val="nil"/>
              <w:bottom w:val="nil"/>
              <w:right w:val="nil"/>
            </w:tcBorders>
            <w:shd w:val="clear" w:color="auto" w:fill="auto"/>
            <w:noWrap/>
            <w:vAlign w:val="bottom"/>
            <w:hideMark/>
          </w:tcPr>
          <w:p w14:paraId="32AD89B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13%</w:t>
            </w:r>
          </w:p>
        </w:tc>
        <w:tc>
          <w:tcPr>
            <w:tcW w:w="797" w:type="dxa"/>
            <w:tcBorders>
              <w:top w:val="nil"/>
              <w:left w:val="nil"/>
              <w:bottom w:val="nil"/>
              <w:right w:val="single" w:sz="4" w:space="0" w:color="auto"/>
            </w:tcBorders>
            <w:shd w:val="clear" w:color="auto" w:fill="auto"/>
            <w:noWrap/>
            <w:vAlign w:val="bottom"/>
            <w:hideMark/>
          </w:tcPr>
          <w:p w14:paraId="468832B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13%</w:t>
            </w:r>
          </w:p>
        </w:tc>
        <w:tc>
          <w:tcPr>
            <w:tcW w:w="897" w:type="dxa"/>
            <w:tcBorders>
              <w:top w:val="nil"/>
              <w:left w:val="nil"/>
              <w:bottom w:val="nil"/>
              <w:right w:val="nil"/>
            </w:tcBorders>
            <w:shd w:val="clear" w:color="auto" w:fill="auto"/>
            <w:noWrap/>
            <w:vAlign w:val="bottom"/>
            <w:hideMark/>
          </w:tcPr>
          <w:p w14:paraId="720DF05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13%</w:t>
            </w:r>
          </w:p>
        </w:tc>
        <w:tc>
          <w:tcPr>
            <w:tcW w:w="1833" w:type="dxa"/>
            <w:tcBorders>
              <w:top w:val="nil"/>
              <w:left w:val="nil"/>
              <w:bottom w:val="nil"/>
              <w:right w:val="nil"/>
            </w:tcBorders>
            <w:shd w:val="clear" w:color="auto" w:fill="auto"/>
            <w:noWrap/>
            <w:vAlign w:val="bottom"/>
            <w:hideMark/>
          </w:tcPr>
          <w:p w14:paraId="1BCA285A"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14%</w:t>
            </w:r>
          </w:p>
        </w:tc>
      </w:tr>
      <w:tr w:rsidR="00706D14" w:rsidRPr="009B6F5B" w14:paraId="3CC2E99D"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42AA229E"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Missing</w:t>
            </w:r>
          </w:p>
        </w:tc>
        <w:tc>
          <w:tcPr>
            <w:tcW w:w="1123" w:type="dxa"/>
            <w:tcBorders>
              <w:top w:val="nil"/>
              <w:left w:val="nil"/>
              <w:bottom w:val="nil"/>
              <w:right w:val="nil"/>
            </w:tcBorders>
            <w:shd w:val="clear" w:color="auto" w:fill="auto"/>
            <w:noWrap/>
            <w:vAlign w:val="bottom"/>
            <w:hideMark/>
          </w:tcPr>
          <w:p w14:paraId="13FEE92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c>
          <w:tcPr>
            <w:tcW w:w="797" w:type="dxa"/>
            <w:tcBorders>
              <w:top w:val="nil"/>
              <w:left w:val="nil"/>
              <w:bottom w:val="nil"/>
              <w:right w:val="single" w:sz="4" w:space="0" w:color="auto"/>
            </w:tcBorders>
            <w:shd w:val="clear" w:color="auto" w:fill="auto"/>
            <w:noWrap/>
            <w:vAlign w:val="bottom"/>
            <w:hideMark/>
          </w:tcPr>
          <w:p w14:paraId="35446520"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c>
          <w:tcPr>
            <w:tcW w:w="897" w:type="dxa"/>
            <w:tcBorders>
              <w:top w:val="nil"/>
              <w:left w:val="nil"/>
              <w:bottom w:val="nil"/>
              <w:right w:val="nil"/>
            </w:tcBorders>
            <w:shd w:val="clear" w:color="auto" w:fill="auto"/>
            <w:noWrap/>
            <w:vAlign w:val="bottom"/>
            <w:hideMark/>
          </w:tcPr>
          <w:p w14:paraId="1BE8472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c>
          <w:tcPr>
            <w:tcW w:w="1833" w:type="dxa"/>
            <w:tcBorders>
              <w:top w:val="nil"/>
              <w:left w:val="nil"/>
              <w:bottom w:val="nil"/>
              <w:right w:val="nil"/>
            </w:tcBorders>
            <w:shd w:val="clear" w:color="auto" w:fill="auto"/>
            <w:noWrap/>
            <w:vAlign w:val="bottom"/>
            <w:hideMark/>
          </w:tcPr>
          <w:p w14:paraId="38FF7F4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w:t>
            </w:r>
          </w:p>
        </w:tc>
      </w:tr>
      <w:tr w:rsidR="00706D14" w:rsidRPr="009B6F5B" w14:paraId="12756E83"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1C88FA90" w14:textId="78B2CD94" w:rsidR="00706D14" w:rsidRPr="009B6F5B" w:rsidRDefault="00564E5C"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 xml:space="preserve">Key Stage </w:t>
            </w:r>
            <w:r w:rsidR="00706D14" w:rsidRPr="009B6F5B">
              <w:rPr>
                <w:rFonts w:ascii="Times New Roman" w:eastAsia="Times New Roman" w:hAnsi="Times New Roman" w:cs="Times New Roman"/>
                <w:b/>
                <w:bCs/>
                <w:color w:val="000000"/>
                <w:sz w:val="22"/>
                <w:szCs w:val="22"/>
                <w:lang w:eastAsia="en-GB"/>
              </w:rPr>
              <w:t>2 English quintile</w:t>
            </w:r>
          </w:p>
        </w:tc>
        <w:tc>
          <w:tcPr>
            <w:tcW w:w="1123" w:type="dxa"/>
            <w:tcBorders>
              <w:top w:val="nil"/>
              <w:left w:val="nil"/>
              <w:bottom w:val="nil"/>
              <w:right w:val="nil"/>
            </w:tcBorders>
            <w:shd w:val="clear" w:color="auto" w:fill="auto"/>
            <w:noWrap/>
            <w:vAlign w:val="bottom"/>
            <w:hideMark/>
          </w:tcPr>
          <w:p w14:paraId="4E012793"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p>
        </w:tc>
        <w:tc>
          <w:tcPr>
            <w:tcW w:w="797" w:type="dxa"/>
            <w:tcBorders>
              <w:top w:val="nil"/>
              <w:left w:val="nil"/>
              <w:bottom w:val="nil"/>
              <w:right w:val="single" w:sz="4" w:space="0" w:color="auto"/>
            </w:tcBorders>
            <w:shd w:val="clear" w:color="auto" w:fill="auto"/>
            <w:noWrap/>
            <w:vAlign w:val="bottom"/>
            <w:hideMark/>
          </w:tcPr>
          <w:p w14:paraId="1D58144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w:t>
            </w:r>
          </w:p>
        </w:tc>
        <w:tc>
          <w:tcPr>
            <w:tcW w:w="897" w:type="dxa"/>
            <w:tcBorders>
              <w:top w:val="nil"/>
              <w:left w:val="nil"/>
              <w:bottom w:val="nil"/>
              <w:right w:val="nil"/>
            </w:tcBorders>
            <w:shd w:val="clear" w:color="auto" w:fill="auto"/>
            <w:noWrap/>
            <w:vAlign w:val="bottom"/>
            <w:hideMark/>
          </w:tcPr>
          <w:p w14:paraId="570E0A5B"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p>
        </w:tc>
        <w:tc>
          <w:tcPr>
            <w:tcW w:w="1833" w:type="dxa"/>
            <w:tcBorders>
              <w:top w:val="nil"/>
              <w:left w:val="nil"/>
              <w:bottom w:val="nil"/>
              <w:right w:val="nil"/>
            </w:tcBorders>
            <w:shd w:val="clear" w:color="auto" w:fill="auto"/>
            <w:noWrap/>
            <w:vAlign w:val="bottom"/>
            <w:hideMark/>
          </w:tcPr>
          <w:p w14:paraId="50B031DB"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r>
      <w:tr w:rsidR="00706D14" w:rsidRPr="009B6F5B" w14:paraId="496995D1"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3E1D43CC" w14:textId="7405F648"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Quintile </w:t>
            </w:r>
            <w:r w:rsidR="00706D14" w:rsidRPr="009B6F5B">
              <w:rPr>
                <w:rFonts w:ascii="Times New Roman" w:eastAsia="Times New Roman" w:hAnsi="Times New Roman" w:cs="Times New Roman"/>
                <w:color w:val="000000"/>
                <w:sz w:val="22"/>
                <w:szCs w:val="22"/>
                <w:lang w:eastAsia="en-GB"/>
              </w:rPr>
              <w:t>1 (low achievement)</w:t>
            </w:r>
          </w:p>
        </w:tc>
        <w:tc>
          <w:tcPr>
            <w:tcW w:w="1123" w:type="dxa"/>
            <w:tcBorders>
              <w:top w:val="nil"/>
              <w:left w:val="nil"/>
              <w:bottom w:val="nil"/>
              <w:right w:val="nil"/>
            </w:tcBorders>
            <w:shd w:val="clear" w:color="auto" w:fill="auto"/>
            <w:noWrap/>
            <w:vAlign w:val="bottom"/>
            <w:hideMark/>
          </w:tcPr>
          <w:p w14:paraId="03BEC965"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24%</w:t>
            </w:r>
          </w:p>
        </w:tc>
        <w:tc>
          <w:tcPr>
            <w:tcW w:w="797" w:type="dxa"/>
            <w:tcBorders>
              <w:top w:val="nil"/>
              <w:left w:val="nil"/>
              <w:bottom w:val="nil"/>
              <w:right w:val="single" w:sz="4" w:space="0" w:color="auto"/>
            </w:tcBorders>
            <w:shd w:val="clear" w:color="auto" w:fill="auto"/>
            <w:noWrap/>
            <w:vAlign w:val="bottom"/>
            <w:hideMark/>
          </w:tcPr>
          <w:p w14:paraId="4940EAD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24%</w:t>
            </w:r>
          </w:p>
        </w:tc>
        <w:tc>
          <w:tcPr>
            <w:tcW w:w="897" w:type="dxa"/>
            <w:tcBorders>
              <w:top w:val="nil"/>
              <w:left w:val="nil"/>
              <w:bottom w:val="nil"/>
              <w:right w:val="nil"/>
            </w:tcBorders>
            <w:shd w:val="clear" w:color="auto" w:fill="auto"/>
            <w:noWrap/>
            <w:vAlign w:val="bottom"/>
            <w:hideMark/>
          </w:tcPr>
          <w:p w14:paraId="5A7D974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23%</w:t>
            </w:r>
          </w:p>
        </w:tc>
        <w:tc>
          <w:tcPr>
            <w:tcW w:w="1833" w:type="dxa"/>
            <w:tcBorders>
              <w:top w:val="nil"/>
              <w:left w:val="nil"/>
              <w:bottom w:val="nil"/>
              <w:right w:val="nil"/>
            </w:tcBorders>
            <w:shd w:val="clear" w:color="auto" w:fill="auto"/>
            <w:noWrap/>
            <w:vAlign w:val="bottom"/>
            <w:hideMark/>
          </w:tcPr>
          <w:p w14:paraId="1F20D3C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31%</w:t>
            </w:r>
          </w:p>
        </w:tc>
      </w:tr>
      <w:tr w:rsidR="00706D14" w:rsidRPr="009B6F5B" w14:paraId="1CC2203D"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72A55DEC" w14:textId="005E0D55"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Quintile </w:t>
            </w:r>
            <w:r w:rsidR="00706D14" w:rsidRPr="009B6F5B">
              <w:rPr>
                <w:rFonts w:ascii="Times New Roman" w:eastAsia="Times New Roman" w:hAnsi="Times New Roman" w:cs="Times New Roman"/>
                <w:color w:val="000000"/>
                <w:sz w:val="22"/>
                <w:szCs w:val="22"/>
                <w:lang w:eastAsia="en-GB"/>
              </w:rPr>
              <w:t>2</w:t>
            </w:r>
          </w:p>
        </w:tc>
        <w:tc>
          <w:tcPr>
            <w:tcW w:w="1123" w:type="dxa"/>
            <w:tcBorders>
              <w:top w:val="nil"/>
              <w:left w:val="nil"/>
              <w:bottom w:val="nil"/>
              <w:right w:val="nil"/>
            </w:tcBorders>
            <w:shd w:val="clear" w:color="auto" w:fill="auto"/>
            <w:noWrap/>
            <w:vAlign w:val="bottom"/>
            <w:hideMark/>
          </w:tcPr>
          <w:p w14:paraId="4D110F4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21%</w:t>
            </w:r>
          </w:p>
        </w:tc>
        <w:tc>
          <w:tcPr>
            <w:tcW w:w="797" w:type="dxa"/>
            <w:tcBorders>
              <w:top w:val="nil"/>
              <w:left w:val="nil"/>
              <w:bottom w:val="nil"/>
              <w:right w:val="single" w:sz="4" w:space="0" w:color="auto"/>
            </w:tcBorders>
            <w:shd w:val="clear" w:color="auto" w:fill="auto"/>
            <w:noWrap/>
            <w:vAlign w:val="bottom"/>
            <w:hideMark/>
          </w:tcPr>
          <w:p w14:paraId="22833FC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20%</w:t>
            </w:r>
          </w:p>
        </w:tc>
        <w:tc>
          <w:tcPr>
            <w:tcW w:w="897" w:type="dxa"/>
            <w:tcBorders>
              <w:top w:val="nil"/>
              <w:left w:val="nil"/>
              <w:bottom w:val="nil"/>
              <w:right w:val="nil"/>
            </w:tcBorders>
            <w:shd w:val="clear" w:color="auto" w:fill="auto"/>
            <w:noWrap/>
            <w:vAlign w:val="bottom"/>
            <w:hideMark/>
          </w:tcPr>
          <w:p w14:paraId="203379BC"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21%</w:t>
            </w:r>
          </w:p>
        </w:tc>
        <w:tc>
          <w:tcPr>
            <w:tcW w:w="1833" w:type="dxa"/>
            <w:tcBorders>
              <w:top w:val="nil"/>
              <w:left w:val="nil"/>
              <w:bottom w:val="nil"/>
              <w:right w:val="nil"/>
            </w:tcBorders>
            <w:shd w:val="clear" w:color="auto" w:fill="auto"/>
            <w:noWrap/>
            <w:vAlign w:val="bottom"/>
            <w:hideMark/>
          </w:tcPr>
          <w:p w14:paraId="71D1E81A"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20%</w:t>
            </w:r>
          </w:p>
        </w:tc>
      </w:tr>
      <w:tr w:rsidR="00706D14" w:rsidRPr="009B6F5B" w14:paraId="1DE26BB4"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5E5B8220" w14:textId="27802D30"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Quintile </w:t>
            </w:r>
            <w:r w:rsidR="00706D14" w:rsidRPr="009B6F5B">
              <w:rPr>
                <w:rFonts w:ascii="Times New Roman" w:eastAsia="Times New Roman" w:hAnsi="Times New Roman" w:cs="Times New Roman"/>
                <w:color w:val="000000"/>
                <w:sz w:val="22"/>
                <w:szCs w:val="22"/>
                <w:lang w:eastAsia="en-GB"/>
              </w:rPr>
              <w:t>3</w:t>
            </w:r>
          </w:p>
        </w:tc>
        <w:tc>
          <w:tcPr>
            <w:tcW w:w="1123" w:type="dxa"/>
            <w:tcBorders>
              <w:top w:val="nil"/>
              <w:left w:val="nil"/>
              <w:bottom w:val="nil"/>
              <w:right w:val="nil"/>
            </w:tcBorders>
            <w:shd w:val="clear" w:color="auto" w:fill="auto"/>
            <w:noWrap/>
            <w:vAlign w:val="bottom"/>
            <w:hideMark/>
          </w:tcPr>
          <w:p w14:paraId="779BE7C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17%</w:t>
            </w:r>
          </w:p>
        </w:tc>
        <w:tc>
          <w:tcPr>
            <w:tcW w:w="797" w:type="dxa"/>
            <w:tcBorders>
              <w:top w:val="nil"/>
              <w:left w:val="nil"/>
              <w:bottom w:val="nil"/>
              <w:right w:val="single" w:sz="4" w:space="0" w:color="auto"/>
            </w:tcBorders>
            <w:shd w:val="clear" w:color="auto" w:fill="auto"/>
            <w:noWrap/>
            <w:vAlign w:val="bottom"/>
            <w:hideMark/>
          </w:tcPr>
          <w:p w14:paraId="3317BB8C"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17%</w:t>
            </w:r>
          </w:p>
        </w:tc>
        <w:tc>
          <w:tcPr>
            <w:tcW w:w="897" w:type="dxa"/>
            <w:tcBorders>
              <w:top w:val="nil"/>
              <w:left w:val="nil"/>
              <w:bottom w:val="nil"/>
              <w:right w:val="nil"/>
            </w:tcBorders>
            <w:shd w:val="clear" w:color="auto" w:fill="auto"/>
            <w:noWrap/>
            <w:vAlign w:val="bottom"/>
            <w:hideMark/>
          </w:tcPr>
          <w:p w14:paraId="3082C63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18%</w:t>
            </w:r>
          </w:p>
        </w:tc>
        <w:tc>
          <w:tcPr>
            <w:tcW w:w="1833" w:type="dxa"/>
            <w:tcBorders>
              <w:top w:val="nil"/>
              <w:left w:val="nil"/>
              <w:bottom w:val="nil"/>
              <w:right w:val="nil"/>
            </w:tcBorders>
            <w:shd w:val="clear" w:color="auto" w:fill="auto"/>
            <w:noWrap/>
            <w:vAlign w:val="bottom"/>
            <w:hideMark/>
          </w:tcPr>
          <w:p w14:paraId="23FC374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14%</w:t>
            </w:r>
          </w:p>
        </w:tc>
      </w:tr>
      <w:tr w:rsidR="00706D14" w:rsidRPr="009B6F5B" w14:paraId="37F86520"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124A8CFE" w14:textId="228A6D38"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Quintile </w:t>
            </w:r>
            <w:r w:rsidR="00706D14" w:rsidRPr="009B6F5B">
              <w:rPr>
                <w:rFonts w:ascii="Times New Roman" w:eastAsia="Times New Roman" w:hAnsi="Times New Roman" w:cs="Times New Roman"/>
                <w:color w:val="000000"/>
                <w:sz w:val="22"/>
                <w:szCs w:val="22"/>
                <w:lang w:eastAsia="en-GB"/>
              </w:rPr>
              <w:t>4</w:t>
            </w:r>
          </w:p>
        </w:tc>
        <w:tc>
          <w:tcPr>
            <w:tcW w:w="1123" w:type="dxa"/>
            <w:tcBorders>
              <w:top w:val="nil"/>
              <w:left w:val="nil"/>
              <w:bottom w:val="nil"/>
              <w:right w:val="nil"/>
            </w:tcBorders>
            <w:shd w:val="clear" w:color="auto" w:fill="auto"/>
            <w:noWrap/>
            <w:vAlign w:val="bottom"/>
            <w:hideMark/>
          </w:tcPr>
          <w:p w14:paraId="510FB36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17%</w:t>
            </w:r>
          </w:p>
        </w:tc>
        <w:tc>
          <w:tcPr>
            <w:tcW w:w="797" w:type="dxa"/>
            <w:tcBorders>
              <w:top w:val="nil"/>
              <w:left w:val="nil"/>
              <w:bottom w:val="nil"/>
              <w:right w:val="single" w:sz="4" w:space="0" w:color="auto"/>
            </w:tcBorders>
            <w:shd w:val="clear" w:color="auto" w:fill="auto"/>
            <w:noWrap/>
            <w:vAlign w:val="bottom"/>
            <w:hideMark/>
          </w:tcPr>
          <w:p w14:paraId="6261788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16%</w:t>
            </w:r>
          </w:p>
        </w:tc>
        <w:tc>
          <w:tcPr>
            <w:tcW w:w="897" w:type="dxa"/>
            <w:tcBorders>
              <w:top w:val="nil"/>
              <w:left w:val="nil"/>
              <w:bottom w:val="nil"/>
              <w:right w:val="nil"/>
            </w:tcBorders>
            <w:shd w:val="clear" w:color="auto" w:fill="auto"/>
            <w:noWrap/>
            <w:vAlign w:val="bottom"/>
            <w:hideMark/>
          </w:tcPr>
          <w:p w14:paraId="505A19FA"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17%</w:t>
            </w:r>
          </w:p>
        </w:tc>
        <w:tc>
          <w:tcPr>
            <w:tcW w:w="1833" w:type="dxa"/>
            <w:tcBorders>
              <w:top w:val="nil"/>
              <w:left w:val="nil"/>
              <w:bottom w:val="nil"/>
              <w:right w:val="nil"/>
            </w:tcBorders>
            <w:shd w:val="clear" w:color="auto" w:fill="auto"/>
            <w:noWrap/>
            <w:vAlign w:val="bottom"/>
            <w:hideMark/>
          </w:tcPr>
          <w:p w14:paraId="2BA36F7A"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14%</w:t>
            </w:r>
          </w:p>
        </w:tc>
      </w:tr>
      <w:tr w:rsidR="00706D14" w:rsidRPr="009B6F5B" w14:paraId="293C2833"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4F4C533E" w14:textId="380372FA"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Quintile </w:t>
            </w:r>
            <w:r w:rsidR="00706D14" w:rsidRPr="009B6F5B">
              <w:rPr>
                <w:rFonts w:ascii="Times New Roman" w:eastAsia="Times New Roman" w:hAnsi="Times New Roman" w:cs="Times New Roman"/>
                <w:color w:val="000000"/>
                <w:sz w:val="22"/>
                <w:szCs w:val="22"/>
                <w:lang w:eastAsia="en-GB"/>
              </w:rPr>
              <w:t>5 (high achievement)</w:t>
            </w:r>
          </w:p>
        </w:tc>
        <w:tc>
          <w:tcPr>
            <w:tcW w:w="1123" w:type="dxa"/>
            <w:tcBorders>
              <w:top w:val="nil"/>
              <w:left w:val="nil"/>
              <w:bottom w:val="nil"/>
              <w:right w:val="nil"/>
            </w:tcBorders>
            <w:shd w:val="clear" w:color="auto" w:fill="auto"/>
            <w:noWrap/>
            <w:vAlign w:val="bottom"/>
            <w:hideMark/>
          </w:tcPr>
          <w:p w14:paraId="3E224A7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12%</w:t>
            </w:r>
          </w:p>
        </w:tc>
        <w:tc>
          <w:tcPr>
            <w:tcW w:w="797" w:type="dxa"/>
            <w:tcBorders>
              <w:top w:val="nil"/>
              <w:left w:val="nil"/>
              <w:bottom w:val="nil"/>
              <w:right w:val="single" w:sz="4" w:space="0" w:color="auto"/>
            </w:tcBorders>
            <w:shd w:val="clear" w:color="auto" w:fill="auto"/>
            <w:noWrap/>
            <w:vAlign w:val="bottom"/>
            <w:hideMark/>
          </w:tcPr>
          <w:p w14:paraId="448F820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13%</w:t>
            </w:r>
          </w:p>
        </w:tc>
        <w:tc>
          <w:tcPr>
            <w:tcW w:w="897" w:type="dxa"/>
            <w:tcBorders>
              <w:top w:val="nil"/>
              <w:left w:val="nil"/>
              <w:bottom w:val="nil"/>
              <w:right w:val="nil"/>
            </w:tcBorders>
            <w:shd w:val="clear" w:color="auto" w:fill="auto"/>
            <w:noWrap/>
            <w:vAlign w:val="bottom"/>
            <w:hideMark/>
          </w:tcPr>
          <w:p w14:paraId="507B6B3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13%</w:t>
            </w:r>
          </w:p>
        </w:tc>
        <w:tc>
          <w:tcPr>
            <w:tcW w:w="1833" w:type="dxa"/>
            <w:tcBorders>
              <w:top w:val="nil"/>
              <w:left w:val="nil"/>
              <w:bottom w:val="nil"/>
              <w:right w:val="nil"/>
            </w:tcBorders>
            <w:shd w:val="clear" w:color="auto" w:fill="auto"/>
            <w:noWrap/>
            <w:vAlign w:val="bottom"/>
            <w:hideMark/>
          </w:tcPr>
          <w:p w14:paraId="29CC99FC"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9%</w:t>
            </w:r>
          </w:p>
        </w:tc>
      </w:tr>
      <w:tr w:rsidR="00706D14" w:rsidRPr="009B6F5B" w14:paraId="4A0D4EE8"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03DEE33B"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Missing</w:t>
            </w:r>
          </w:p>
        </w:tc>
        <w:tc>
          <w:tcPr>
            <w:tcW w:w="1123" w:type="dxa"/>
            <w:tcBorders>
              <w:top w:val="nil"/>
              <w:left w:val="nil"/>
              <w:bottom w:val="nil"/>
              <w:right w:val="nil"/>
            </w:tcBorders>
            <w:shd w:val="clear" w:color="auto" w:fill="auto"/>
            <w:noWrap/>
            <w:vAlign w:val="bottom"/>
            <w:hideMark/>
          </w:tcPr>
          <w:p w14:paraId="18BFF27A"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9%</w:t>
            </w:r>
          </w:p>
        </w:tc>
        <w:tc>
          <w:tcPr>
            <w:tcW w:w="797" w:type="dxa"/>
            <w:tcBorders>
              <w:top w:val="nil"/>
              <w:left w:val="nil"/>
              <w:bottom w:val="nil"/>
              <w:right w:val="single" w:sz="4" w:space="0" w:color="auto"/>
            </w:tcBorders>
            <w:shd w:val="clear" w:color="auto" w:fill="auto"/>
            <w:noWrap/>
            <w:vAlign w:val="bottom"/>
            <w:hideMark/>
          </w:tcPr>
          <w:p w14:paraId="16C5F3F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10%</w:t>
            </w:r>
          </w:p>
        </w:tc>
        <w:tc>
          <w:tcPr>
            <w:tcW w:w="897" w:type="dxa"/>
            <w:tcBorders>
              <w:top w:val="nil"/>
              <w:left w:val="nil"/>
              <w:bottom w:val="nil"/>
              <w:right w:val="nil"/>
            </w:tcBorders>
            <w:shd w:val="clear" w:color="auto" w:fill="auto"/>
            <w:noWrap/>
            <w:vAlign w:val="bottom"/>
            <w:hideMark/>
          </w:tcPr>
          <w:p w14:paraId="432CDC5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10%</w:t>
            </w:r>
          </w:p>
        </w:tc>
        <w:tc>
          <w:tcPr>
            <w:tcW w:w="1833" w:type="dxa"/>
            <w:tcBorders>
              <w:top w:val="nil"/>
              <w:left w:val="nil"/>
              <w:bottom w:val="nil"/>
              <w:right w:val="nil"/>
            </w:tcBorders>
            <w:shd w:val="clear" w:color="auto" w:fill="auto"/>
            <w:noWrap/>
            <w:vAlign w:val="bottom"/>
            <w:hideMark/>
          </w:tcPr>
          <w:p w14:paraId="2B0DC36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10%</w:t>
            </w:r>
          </w:p>
        </w:tc>
      </w:tr>
      <w:tr w:rsidR="00706D14" w:rsidRPr="009B6F5B" w14:paraId="6E86FACD"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7B98FEFB" w14:textId="74129BEF"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K</w:t>
            </w:r>
            <w:r w:rsidR="00564E5C" w:rsidRPr="009B6F5B">
              <w:rPr>
                <w:rFonts w:ascii="Times New Roman" w:eastAsia="Times New Roman" w:hAnsi="Times New Roman" w:cs="Times New Roman"/>
                <w:b/>
                <w:bCs/>
                <w:color w:val="000000"/>
                <w:sz w:val="22"/>
                <w:szCs w:val="22"/>
                <w:lang w:eastAsia="en-GB"/>
              </w:rPr>
              <w:t xml:space="preserve">ey Stage </w:t>
            </w:r>
            <w:r w:rsidRPr="009B6F5B">
              <w:rPr>
                <w:rFonts w:ascii="Times New Roman" w:eastAsia="Times New Roman" w:hAnsi="Times New Roman" w:cs="Times New Roman"/>
                <w:b/>
                <w:bCs/>
                <w:color w:val="000000"/>
                <w:sz w:val="22"/>
                <w:szCs w:val="22"/>
                <w:lang w:eastAsia="en-GB"/>
              </w:rPr>
              <w:t>2 maths quintile</w:t>
            </w:r>
          </w:p>
        </w:tc>
        <w:tc>
          <w:tcPr>
            <w:tcW w:w="1123" w:type="dxa"/>
            <w:tcBorders>
              <w:top w:val="nil"/>
              <w:left w:val="nil"/>
              <w:bottom w:val="nil"/>
              <w:right w:val="nil"/>
            </w:tcBorders>
            <w:shd w:val="clear" w:color="auto" w:fill="auto"/>
            <w:noWrap/>
            <w:vAlign w:val="bottom"/>
            <w:hideMark/>
          </w:tcPr>
          <w:p w14:paraId="377AE82F"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p>
        </w:tc>
        <w:tc>
          <w:tcPr>
            <w:tcW w:w="797" w:type="dxa"/>
            <w:tcBorders>
              <w:top w:val="nil"/>
              <w:left w:val="nil"/>
              <w:bottom w:val="nil"/>
              <w:right w:val="single" w:sz="4" w:space="0" w:color="auto"/>
            </w:tcBorders>
            <w:shd w:val="clear" w:color="auto" w:fill="auto"/>
            <w:noWrap/>
            <w:vAlign w:val="bottom"/>
            <w:hideMark/>
          </w:tcPr>
          <w:p w14:paraId="012A1670"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w:t>
            </w:r>
          </w:p>
        </w:tc>
        <w:tc>
          <w:tcPr>
            <w:tcW w:w="897" w:type="dxa"/>
            <w:tcBorders>
              <w:top w:val="nil"/>
              <w:left w:val="nil"/>
              <w:bottom w:val="nil"/>
              <w:right w:val="nil"/>
            </w:tcBorders>
            <w:shd w:val="clear" w:color="auto" w:fill="auto"/>
            <w:noWrap/>
            <w:vAlign w:val="bottom"/>
            <w:hideMark/>
          </w:tcPr>
          <w:p w14:paraId="46AB857A"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p>
        </w:tc>
        <w:tc>
          <w:tcPr>
            <w:tcW w:w="1833" w:type="dxa"/>
            <w:tcBorders>
              <w:top w:val="nil"/>
              <w:left w:val="nil"/>
              <w:bottom w:val="nil"/>
              <w:right w:val="nil"/>
            </w:tcBorders>
            <w:shd w:val="clear" w:color="auto" w:fill="auto"/>
            <w:noWrap/>
            <w:vAlign w:val="bottom"/>
            <w:hideMark/>
          </w:tcPr>
          <w:p w14:paraId="3D2C7B67"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r>
      <w:tr w:rsidR="00706D14" w:rsidRPr="009B6F5B" w14:paraId="684F3FB9"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4B508940" w14:textId="093FAAA8"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Quintile </w:t>
            </w:r>
            <w:r w:rsidR="00706D14" w:rsidRPr="009B6F5B">
              <w:rPr>
                <w:rFonts w:ascii="Times New Roman" w:eastAsia="Times New Roman" w:hAnsi="Times New Roman" w:cs="Times New Roman"/>
                <w:color w:val="000000"/>
                <w:sz w:val="22"/>
                <w:szCs w:val="22"/>
                <w:lang w:eastAsia="en-GB"/>
              </w:rPr>
              <w:t>1 (low achievement)</w:t>
            </w:r>
          </w:p>
        </w:tc>
        <w:tc>
          <w:tcPr>
            <w:tcW w:w="1123" w:type="dxa"/>
            <w:tcBorders>
              <w:top w:val="nil"/>
              <w:left w:val="nil"/>
              <w:bottom w:val="nil"/>
              <w:right w:val="nil"/>
            </w:tcBorders>
            <w:shd w:val="clear" w:color="auto" w:fill="auto"/>
            <w:noWrap/>
            <w:vAlign w:val="bottom"/>
            <w:hideMark/>
          </w:tcPr>
          <w:p w14:paraId="6BAE42F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24%</w:t>
            </w:r>
          </w:p>
        </w:tc>
        <w:tc>
          <w:tcPr>
            <w:tcW w:w="797" w:type="dxa"/>
            <w:tcBorders>
              <w:top w:val="nil"/>
              <w:left w:val="nil"/>
              <w:bottom w:val="nil"/>
              <w:right w:val="single" w:sz="4" w:space="0" w:color="auto"/>
            </w:tcBorders>
            <w:shd w:val="clear" w:color="auto" w:fill="auto"/>
            <w:noWrap/>
            <w:vAlign w:val="bottom"/>
            <w:hideMark/>
          </w:tcPr>
          <w:p w14:paraId="174C4BC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23%</w:t>
            </w:r>
          </w:p>
        </w:tc>
        <w:tc>
          <w:tcPr>
            <w:tcW w:w="897" w:type="dxa"/>
            <w:tcBorders>
              <w:top w:val="nil"/>
              <w:left w:val="nil"/>
              <w:bottom w:val="nil"/>
              <w:right w:val="nil"/>
            </w:tcBorders>
            <w:shd w:val="clear" w:color="auto" w:fill="auto"/>
            <w:noWrap/>
            <w:vAlign w:val="bottom"/>
            <w:hideMark/>
          </w:tcPr>
          <w:p w14:paraId="6504254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22%</w:t>
            </w:r>
          </w:p>
        </w:tc>
        <w:tc>
          <w:tcPr>
            <w:tcW w:w="1833" w:type="dxa"/>
            <w:tcBorders>
              <w:top w:val="nil"/>
              <w:left w:val="nil"/>
              <w:bottom w:val="nil"/>
              <w:right w:val="nil"/>
            </w:tcBorders>
            <w:shd w:val="clear" w:color="auto" w:fill="auto"/>
            <w:noWrap/>
            <w:vAlign w:val="bottom"/>
            <w:hideMark/>
          </w:tcPr>
          <w:p w14:paraId="6B16E4AA"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31%</w:t>
            </w:r>
          </w:p>
        </w:tc>
      </w:tr>
      <w:tr w:rsidR="00706D14" w:rsidRPr="009B6F5B" w14:paraId="42B72AD4"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434C80B0" w14:textId="2EC9BC1C"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Quintile </w:t>
            </w:r>
            <w:r w:rsidR="00706D14" w:rsidRPr="009B6F5B">
              <w:rPr>
                <w:rFonts w:ascii="Times New Roman" w:eastAsia="Times New Roman" w:hAnsi="Times New Roman" w:cs="Times New Roman"/>
                <w:color w:val="000000"/>
                <w:sz w:val="22"/>
                <w:szCs w:val="22"/>
                <w:lang w:eastAsia="en-GB"/>
              </w:rPr>
              <w:t>2</w:t>
            </w:r>
          </w:p>
        </w:tc>
        <w:tc>
          <w:tcPr>
            <w:tcW w:w="1123" w:type="dxa"/>
            <w:tcBorders>
              <w:top w:val="nil"/>
              <w:left w:val="nil"/>
              <w:bottom w:val="nil"/>
              <w:right w:val="nil"/>
            </w:tcBorders>
            <w:shd w:val="clear" w:color="auto" w:fill="auto"/>
            <w:noWrap/>
            <w:vAlign w:val="bottom"/>
            <w:hideMark/>
          </w:tcPr>
          <w:p w14:paraId="68F1A9AA"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19%</w:t>
            </w:r>
          </w:p>
        </w:tc>
        <w:tc>
          <w:tcPr>
            <w:tcW w:w="797" w:type="dxa"/>
            <w:tcBorders>
              <w:top w:val="nil"/>
              <w:left w:val="nil"/>
              <w:bottom w:val="nil"/>
              <w:right w:val="single" w:sz="4" w:space="0" w:color="auto"/>
            </w:tcBorders>
            <w:shd w:val="clear" w:color="auto" w:fill="auto"/>
            <w:noWrap/>
            <w:vAlign w:val="bottom"/>
            <w:hideMark/>
          </w:tcPr>
          <w:p w14:paraId="1A06D4C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20%</w:t>
            </w:r>
          </w:p>
        </w:tc>
        <w:tc>
          <w:tcPr>
            <w:tcW w:w="897" w:type="dxa"/>
            <w:tcBorders>
              <w:top w:val="nil"/>
              <w:left w:val="nil"/>
              <w:bottom w:val="nil"/>
              <w:right w:val="nil"/>
            </w:tcBorders>
            <w:shd w:val="clear" w:color="auto" w:fill="auto"/>
            <w:noWrap/>
            <w:vAlign w:val="bottom"/>
            <w:hideMark/>
          </w:tcPr>
          <w:p w14:paraId="131D66A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20%</w:t>
            </w:r>
          </w:p>
        </w:tc>
        <w:tc>
          <w:tcPr>
            <w:tcW w:w="1833" w:type="dxa"/>
            <w:tcBorders>
              <w:top w:val="nil"/>
              <w:left w:val="nil"/>
              <w:bottom w:val="nil"/>
              <w:right w:val="nil"/>
            </w:tcBorders>
            <w:shd w:val="clear" w:color="auto" w:fill="auto"/>
            <w:noWrap/>
            <w:vAlign w:val="bottom"/>
            <w:hideMark/>
          </w:tcPr>
          <w:p w14:paraId="69F6F8E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18%</w:t>
            </w:r>
          </w:p>
        </w:tc>
      </w:tr>
      <w:tr w:rsidR="00706D14" w:rsidRPr="009B6F5B" w14:paraId="7E28A222"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07F2E55B" w14:textId="65F296E2"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Quintile </w:t>
            </w:r>
            <w:r w:rsidR="00706D14" w:rsidRPr="009B6F5B">
              <w:rPr>
                <w:rFonts w:ascii="Times New Roman" w:eastAsia="Times New Roman" w:hAnsi="Times New Roman" w:cs="Times New Roman"/>
                <w:color w:val="000000"/>
                <w:sz w:val="22"/>
                <w:szCs w:val="22"/>
                <w:lang w:eastAsia="en-GB"/>
              </w:rPr>
              <w:t>3</w:t>
            </w:r>
          </w:p>
        </w:tc>
        <w:tc>
          <w:tcPr>
            <w:tcW w:w="1123" w:type="dxa"/>
            <w:tcBorders>
              <w:top w:val="nil"/>
              <w:left w:val="nil"/>
              <w:bottom w:val="nil"/>
              <w:right w:val="nil"/>
            </w:tcBorders>
            <w:shd w:val="clear" w:color="auto" w:fill="auto"/>
            <w:noWrap/>
            <w:vAlign w:val="bottom"/>
            <w:hideMark/>
          </w:tcPr>
          <w:p w14:paraId="0C557B7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20%</w:t>
            </w:r>
          </w:p>
        </w:tc>
        <w:tc>
          <w:tcPr>
            <w:tcW w:w="797" w:type="dxa"/>
            <w:tcBorders>
              <w:top w:val="nil"/>
              <w:left w:val="nil"/>
              <w:bottom w:val="nil"/>
              <w:right w:val="single" w:sz="4" w:space="0" w:color="auto"/>
            </w:tcBorders>
            <w:shd w:val="clear" w:color="auto" w:fill="auto"/>
            <w:noWrap/>
            <w:vAlign w:val="bottom"/>
            <w:hideMark/>
          </w:tcPr>
          <w:p w14:paraId="466E994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18%</w:t>
            </w:r>
          </w:p>
        </w:tc>
        <w:tc>
          <w:tcPr>
            <w:tcW w:w="897" w:type="dxa"/>
            <w:tcBorders>
              <w:top w:val="nil"/>
              <w:left w:val="nil"/>
              <w:bottom w:val="nil"/>
              <w:right w:val="nil"/>
            </w:tcBorders>
            <w:shd w:val="clear" w:color="auto" w:fill="auto"/>
            <w:noWrap/>
            <w:vAlign w:val="bottom"/>
            <w:hideMark/>
          </w:tcPr>
          <w:p w14:paraId="1BFA840C"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19%</w:t>
            </w:r>
          </w:p>
        </w:tc>
        <w:tc>
          <w:tcPr>
            <w:tcW w:w="1833" w:type="dxa"/>
            <w:tcBorders>
              <w:top w:val="nil"/>
              <w:left w:val="nil"/>
              <w:bottom w:val="nil"/>
              <w:right w:val="nil"/>
            </w:tcBorders>
            <w:shd w:val="clear" w:color="auto" w:fill="auto"/>
            <w:noWrap/>
            <w:vAlign w:val="bottom"/>
            <w:hideMark/>
          </w:tcPr>
          <w:p w14:paraId="74A878A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20%</w:t>
            </w:r>
          </w:p>
        </w:tc>
      </w:tr>
      <w:tr w:rsidR="00706D14" w:rsidRPr="009B6F5B" w14:paraId="7725A06C"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77E0F70C" w14:textId="7C7D02B2"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Quintile </w:t>
            </w:r>
            <w:r w:rsidR="00706D14" w:rsidRPr="009B6F5B">
              <w:rPr>
                <w:rFonts w:ascii="Times New Roman" w:eastAsia="Times New Roman" w:hAnsi="Times New Roman" w:cs="Times New Roman"/>
                <w:color w:val="000000"/>
                <w:sz w:val="22"/>
                <w:szCs w:val="22"/>
                <w:lang w:eastAsia="en-GB"/>
              </w:rPr>
              <w:t>4</w:t>
            </w:r>
          </w:p>
        </w:tc>
        <w:tc>
          <w:tcPr>
            <w:tcW w:w="1123" w:type="dxa"/>
            <w:tcBorders>
              <w:top w:val="nil"/>
              <w:left w:val="nil"/>
              <w:bottom w:val="nil"/>
              <w:right w:val="nil"/>
            </w:tcBorders>
            <w:shd w:val="clear" w:color="auto" w:fill="auto"/>
            <w:noWrap/>
            <w:vAlign w:val="bottom"/>
            <w:hideMark/>
          </w:tcPr>
          <w:p w14:paraId="0C727B9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15%</w:t>
            </w:r>
          </w:p>
        </w:tc>
        <w:tc>
          <w:tcPr>
            <w:tcW w:w="797" w:type="dxa"/>
            <w:tcBorders>
              <w:top w:val="nil"/>
              <w:left w:val="nil"/>
              <w:bottom w:val="nil"/>
              <w:right w:val="single" w:sz="4" w:space="0" w:color="auto"/>
            </w:tcBorders>
            <w:shd w:val="clear" w:color="auto" w:fill="auto"/>
            <w:noWrap/>
            <w:vAlign w:val="bottom"/>
            <w:hideMark/>
          </w:tcPr>
          <w:p w14:paraId="1EFB85C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15%</w:t>
            </w:r>
          </w:p>
        </w:tc>
        <w:tc>
          <w:tcPr>
            <w:tcW w:w="897" w:type="dxa"/>
            <w:tcBorders>
              <w:top w:val="nil"/>
              <w:left w:val="nil"/>
              <w:bottom w:val="nil"/>
              <w:right w:val="nil"/>
            </w:tcBorders>
            <w:shd w:val="clear" w:color="auto" w:fill="auto"/>
            <w:noWrap/>
            <w:vAlign w:val="bottom"/>
            <w:hideMark/>
          </w:tcPr>
          <w:p w14:paraId="3246FE4D"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16%</w:t>
            </w:r>
          </w:p>
        </w:tc>
        <w:tc>
          <w:tcPr>
            <w:tcW w:w="1833" w:type="dxa"/>
            <w:tcBorders>
              <w:top w:val="nil"/>
              <w:left w:val="nil"/>
              <w:bottom w:val="nil"/>
              <w:right w:val="nil"/>
            </w:tcBorders>
            <w:shd w:val="clear" w:color="auto" w:fill="auto"/>
            <w:noWrap/>
            <w:vAlign w:val="bottom"/>
            <w:hideMark/>
          </w:tcPr>
          <w:p w14:paraId="6896AADC"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12%</w:t>
            </w:r>
          </w:p>
        </w:tc>
      </w:tr>
      <w:tr w:rsidR="00706D14" w:rsidRPr="009B6F5B" w14:paraId="37C25201" w14:textId="77777777" w:rsidTr="00564E5C">
        <w:trPr>
          <w:trHeight w:val="290"/>
          <w:jc w:val="center"/>
        </w:trPr>
        <w:tc>
          <w:tcPr>
            <w:tcW w:w="3572" w:type="dxa"/>
            <w:tcBorders>
              <w:top w:val="nil"/>
              <w:left w:val="nil"/>
              <w:bottom w:val="nil"/>
              <w:right w:val="nil"/>
            </w:tcBorders>
            <w:shd w:val="clear" w:color="auto" w:fill="auto"/>
            <w:noWrap/>
            <w:vAlign w:val="bottom"/>
            <w:hideMark/>
          </w:tcPr>
          <w:p w14:paraId="79883BA7" w14:textId="63C2D8C1"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Quintile </w:t>
            </w:r>
            <w:r w:rsidR="00706D14" w:rsidRPr="009B6F5B">
              <w:rPr>
                <w:rFonts w:ascii="Times New Roman" w:eastAsia="Times New Roman" w:hAnsi="Times New Roman" w:cs="Times New Roman"/>
                <w:color w:val="000000"/>
                <w:sz w:val="22"/>
                <w:szCs w:val="22"/>
                <w:lang w:eastAsia="en-GB"/>
              </w:rPr>
              <w:t>5 (high achievement)</w:t>
            </w:r>
          </w:p>
        </w:tc>
        <w:tc>
          <w:tcPr>
            <w:tcW w:w="1123" w:type="dxa"/>
            <w:tcBorders>
              <w:top w:val="nil"/>
              <w:left w:val="nil"/>
              <w:bottom w:val="nil"/>
              <w:right w:val="nil"/>
            </w:tcBorders>
            <w:shd w:val="clear" w:color="auto" w:fill="auto"/>
            <w:noWrap/>
            <w:vAlign w:val="bottom"/>
            <w:hideMark/>
          </w:tcPr>
          <w:p w14:paraId="7A656F9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12%</w:t>
            </w:r>
          </w:p>
        </w:tc>
        <w:tc>
          <w:tcPr>
            <w:tcW w:w="797" w:type="dxa"/>
            <w:tcBorders>
              <w:top w:val="nil"/>
              <w:left w:val="nil"/>
              <w:bottom w:val="nil"/>
              <w:right w:val="single" w:sz="4" w:space="0" w:color="auto"/>
            </w:tcBorders>
            <w:shd w:val="clear" w:color="auto" w:fill="auto"/>
            <w:noWrap/>
            <w:vAlign w:val="bottom"/>
            <w:hideMark/>
          </w:tcPr>
          <w:p w14:paraId="207648A0"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13%</w:t>
            </w:r>
          </w:p>
        </w:tc>
        <w:tc>
          <w:tcPr>
            <w:tcW w:w="897" w:type="dxa"/>
            <w:tcBorders>
              <w:top w:val="nil"/>
              <w:left w:val="nil"/>
              <w:bottom w:val="nil"/>
              <w:right w:val="nil"/>
            </w:tcBorders>
            <w:shd w:val="clear" w:color="auto" w:fill="auto"/>
            <w:noWrap/>
            <w:vAlign w:val="bottom"/>
            <w:hideMark/>
          </w:tcPr>
          <w:p w14:paraId="74CCDD1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13%</w:t>
            </w:r>
          </w:p>
        </w:tc>
        <w:tc>
          <w:tcPr>
            <w:tcW w:w="1833" w:type="dxa"/>
            <w:tcBorders>
              <w:top w:val="nil"/>
              <w:left w:val="nil"/>
              <w:bottom w:val="nil"/>
              <w:right w:val="nil"/>
            </w:tcBorders>
            <w:shd w:val="clear" w:color="auto" w:fill="auto"/>
            <w:noWrap/>
            <w:vAlign w:val="bottom"/>
            <w:hideMark/>
          </w:tcPr>
          <w:p w14:paraId="724AB9A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10%</w:t>
            </w:r>
          </w:p>
        </w:tc>
      </w:tr>
      <w:tr w:rsidR="00706D14" w:rsidRPr="009B6F5B" w14:paraId="627A9146" w14:textId="77777777" w:rsidTr="00564E5C">
        <w:trPr>
          <w:trHeight w:val="290"/>
          <w:jc w:val="center"/>
        </w:trPr>
        <w:tc>
          <w:tcPr>
            <w:tcW w:w="3572" w:type="dxa"/>
            <w:tcBorders>
              <w:top w:val="nil"/>
              <w:left w:val="nil"/>
              <w:bottom w:val="single" w:sz="4" w:space="0" w:color="auto"/>
              <w:right w:val="nil"/>
            </w:tcBorders>
            <w:shd w:val="clear" w:color="auto" w:fill="auto"/>
            <w:noWrap/>
            <w:vAlign w:val="bottom"/>
            <w:hideMark/>
          </w:tcPr>
          <w:p w14:paraId="34D0CBB4"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Missing</w:t>
            </w:r>
          </w:p>
        </w:tc>
        <w:tc>
          <w:tcPr>
            <w:tcW w:w="1123" w:type="dxa"/>
            <w:tcBorders>
              <w:top w:val="nil"/>
              <w:left w:val="nil"/>
              <w:bottom w:val="single" w:sz="4" w:space="0" w:color="auto"/>
              <w:right w:val="nil"/>
            </w:tcBorders>
            <w:shd w:val="clear" w:color="auto" w:fill="auto"/>
            <w:noWrap/>
            <w:vAlign w:val="bottom"/>
            <w:hideMark/>
          </w:tcPr>
          <w:p w14:paraId="49237BFA"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9%</w:t>
            </w:r>
          </w:p>
        </w:tc>
        <w:tc>
          <w:tcPr>
            <w:tcW w:w="797" w:type="dxa"/>
            <w:tcBorders>
              <w:top w:val="nil"/>
              <w:left w:val="nil"/>
              <w:bottom w:val="single" w:sz="4" w:space="0" w:color="auto"/>
              <w:right w:val="single" w:sz="4" w:space="0" w:color="auto"/>
            </w:tcBorders>
            <w:shd w:val="clear" w:color="auto" w:fill="auto"/>
            <w:noWrap/>
            <w:vAlign w:val="bottom"/>
            <w:hideMark/>
          </w:tcPr>
          <w:p w14:paraId="7157F98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10%</w:t>
            </w:r>
          </w:p>
        </w:tc>
        <w:tc>
          <w:tcPr>
            <w:tcW w:w="897" w:type="dxa"/>
            <w:tcBorders>
              <w:top w:val="nil"/>
              <w:left w:val="nil"/>
              <w:bottom w:val="single" w:sz="4" w:space="0" w:color="auto"/>
              <w:right w:val="nil"/>
            </w:tcBorders>
            <w:shd w:val="clear" w:color="auto" w:fill="auto"/>
            <w:noWrap/>
            <w:vAlign w:val="bottom"/>
            <w:hideMark/>
          </w:tcPr>
          <w:p w14:paraId="570C12AC"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10%</w:t>
            </w:r>
          </w:p>
        </w:tc>
        <w:tc>
          <w:tcPr>
            <w:tcW w:w="1833" w:type="dxa"/>
            <w:tcBorders>
              <w:top w:val="nil"/>
              <w:left w:val="nil"/>
              <w:bottom w:val="single" w:sz="4" w:space="0" w:color="auto"/>
              <w:right w:val="nil"/>
            </w:tcBorders>
            <w:shd w:val="clear" w:color="auto" w:fill="auto"/>
            <w:noWrap/>
            <w:vAlign w:val="bottom"/>
            <w:hideMark/>
          </w:tcPr>
          <w:p w14:paraId="0535228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10%</w:t>
            </w:r>
          </w:p>
        </w:tc>
      </w:tr>
    </w:tbl>
    <w:p w14:paraId="13240A6A" w14:textId="267DAF28" w:rsidR="00706D14" w:rsidRPr="009B6F5B" w:rsidRDefault="00706D14" w:rsidP="007779D0">
      <w:pPr>
        <w:spacing w:after="0" w:line="240" w:lineRule="auto"/>
        <w:rPr>
          <w:rFonts w:ascii="Times New Roman" w:hAnsi="Times New Roman" w:cs="Times New Roman"/>
          <w:szCs w:val="24"/>
        </w:rPr>
      </w:pPr>
      <w:r w:rsidRPr="009B6F5B">
        <w:rPr>
          <w:rFonts w:ascii="Times New Roman" w:hAnsi="Times New Roman" w:cs="Times New Roman"/>
          <w:b/>
          <w:bCs/>
          <w:szCs w:val="24"/>
        </w:rPr>
        <w:lastRenderedPageBreak/>
        <w:t>Table 4.</w:t>
      </w:r>
      <w:r w:rsidRPr="009B6F5B">
        <w:rPr>
          <w:rFonts w:ascii="Times New Roman" w:hAnsi="Times New Roman" w:cs="Times New Roman"/>
          <w:szCs w:val="24"/>
        </w:rPr>
        <w:t xml:space="preserve"> Ordinal logistic regression model results of the association between lead inspector characteristics and Overall Effectiveness grades</w:t>
      </w:r>
      <w:r w:rsidR="007779D0" w:rsidRPr="009B6F5B">
        <w:rPr>
          <w:rFonts w:ascii="Times New Roman" w:hAnsi="Times New Roman" w:cs="Times New Roman"/>
          <w:szCs w:val="24"/>
        </w:rPr>
        <w:t>.</w:t>
      </w:r>
    </w:p>
    <w:p w14:paraId="68B05222" w14:textId="77777777" w:rsidR="00706D14" w:rsidRPr="009B6F5B" w:rsidRDefault="00706D14" w:rsidP="00706D14">
      <w:pPr>
        <w:pStyle w:val="NoSpacing"/>
        <w:jc w:val="center"/>
        <w:rPr>
          <w:rFonts w:ascii="Times New Roman" w:hAnsi="Times New Roman" w:cs="Times New Roman"/>
          <w:szCs w:val="24"/>
        </w:rPr>
      </w:pPr>
    </w:p>
    <w:tbl>
      <w:tblPr>
        <w:tblW w:w="9966" w:type="dxa"/>
        <w:tblInd w:w="-426" w:type="dxa"/>
        <w:tblLook w:val="04A0" w:firstRow="1" w:lastRow="0" w:firstColumn="1" w:lastColumn="0" w:noHBand="0" w:noVBand="1"/>
      </w:tblPr>
      <w:tblGrid>
        <w:gridCol w:w="4906"/>
        <w:gridCol w:w="1614"/>
        <w:gridCol w:w="906"/>
        <w:gridCol w:w="1627"/>
        <w:gridCol w:w="913"/>
      </w:tblGrid>
      <w:tr w:rsidR="00706D14" w:rsidRPr="009B6F5B" w14:paraId="257E0337" w14:textId="77777777" w:rsidTr="006D71C5">
        <w:trPr>
          <w:trHeight w:val="280"/>
        </w:trPr>
        <w:tc>
          <w:tcPr>
            <w:tcW w:w="4906" w:type="dxa"/>
            <w:tcBorders>
              <w:top w:val="single" w:sz="4" w:space="0" w:color="auto"/>
              <w:left w:val="nil"/>
              <w:bottom w:val="nil"/>
              <w:right w:val="nil"/>
            </w:tcBorders>
            <w:shd w:val="clear" w:color="000000" w:fill="B4C6E7"/>
            <w:noWrap/>
            <w:vAlign w:val="bottom"/>
            <w:hideMark/>
          </w:tcPr>
          <w:p w14:paraId="4F4BC315"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 </w:t>
            </w:r>
          </w:p>
        </w:tc>
        <w:tc>
          <w:tcPr>
            <w:tcW w:w="2520" w:type="dxa"/>
            <w:gridSpan w:val="2"/>
            <w:tcBorders>
              <w:top w:val="single" w:sz="4" w:space="0" w:color="auto"/>
              <w:left w:val="nil"/>
              <w:bottom w:val="nil"/>
              <w:right w:val="single" w:sz="4" w:space="0" w:color="000000"/>
            </w:tcBorders>
            <w:shd w:val="clear" w:color="000000" w:fill="B4C6E7"/>
            <w:noWrap/>
            <w:vAlign w:val="bottom"/>
            <w:hideMark/>
          </w:tcPr>
          <w:p w14:paraId="2887E994"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Primary</w:t>
            </w:r>
          </w:p>
        </w:tc>
        <w:tc>
          <w:tcPr>
            <w:tcW w:w="2540" w:type="dxa"/>
            <w:gridSpan w:val="2"/>
            <w:tcBorders>
              <w:top w:val="single" w:sz="4" w:space="0" w:color="auto"/>
              <w:left w:val="nil"/>
              <w:bottom w:val="nil"/>
              <w:right w:val="nil"/>
            </w:tcBorders>
            <w:shd w:val="clear" w:color="000000" w:fill="B4C6E7"/>
            <w:noWrap/>
            <w:vAlign w:val="bottom"/>
            <w:hideMark/>
          </w:tcPr>
          <w:p w14:paraId="01188A4B"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Secondary</w:t>
            </w:r>
          </w:p>
        </w:tc>
      </w:tr>
      <w:tr w:rsidR="00996F90" w:rsidRPr="009B6F5B" w14:paraId="1FC62E96" w14:textId="77777777" w:rsidTr="006D71C5">
        <w:trPr>
          <w:trHeight w:val="280"/>
        </w:trPr>
        <w:tc>
          <w:tcPr>
            <w:tcW w:w="4906" w:type="dxa"/>
            <w:tcBorders>
              <w:top w:val="nil"/>
              <w:left w:val="nil"/>
              <w:bottom w:val="single" w:sz="4" w:space="0" w:color="auto"/>
              <w:right w:val="nil"/>
            </w:tcBorders>
            <w:shd w:val="clear" w:color="000000" w:fill="B4C6E7"/>
            <w:noWrap/>
            <w:vAlign w:val="bottom"/>
            <w:hideMark/>
          </w:tcPr>
          <w:p w14:paraId="6E4E0FA6" w14:textId="77777777" w:rsidR="00996F90" w:rsidRPr="009B6F5B" w:rsidRDefault="00996F90" w:rsidP="00996F90">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 </w:t>
            </w:r>
          </w:p>
        </w:tc>
        <w:tc>
          <w:tcPr>
            <w:tcW w:w="1614" w:type="dxa"/>
            <w:tcBorders>
              <w:top w:val="nil"/>
              <w:left w:val="nil"/>
              <w:bottom w:val="single" w:sz="4" w:space="0" w:color="auto"/>
              <w:right w:val="nil"/>
            </w:tcBorders>
            <w:shd w:val="clear" w:color="000000" w:fill="B4C6E7"/>
            <w:noWrap/>
            <w:vAlign w:val="bottom"/>
            <w:hideMark/>
          </w:tcPr>
          <w:p w14:paraId="43BB4143" w14:textId="7F3DCEB0" w:rsidR="00996F90" w:rsidRPr="009B6F5B" w:rsidRDefault="00996F90" w:rsidP="00996F90">
            <w:pPr>
              <w:spacing w:after="0" w:line="240" w:lineRule="auto"/>
              <w:jc w:val="center"/>
              <w:rPr>
                <w:rFonts w:ascii="Times New Roman" w:eastAsia="Times New Roman" w:hAnsi="Times New Roman" w:cs="Times New Roman"/>
                <w:b/>
                <w:bCs/>
                <w:i/>
                <w:iCs/>
                <w:color w:val="000000"/>
                <w:sz w:val="22"/>
                <w:szCs w:val="22"/>
                <w:lang w:eastAsia="en-GB"/>
              </w:rPr>
            </w:pPr>
            <w:r w:rsidRPr="009B6F5B">
              <w:rPr>
                <w:rFonts w:ascii="Times New Roman" w:eastAsia="Times New Roman" w:hAnsi="Times New Roman" w:cs="Times New Roman"/>
                <w:b/>
                <w:bCs/>
                <w:i/>
                <w:iCs/>
                <w:color w:val="000000"/>
                <w:sz w:val="22"/>
                <w:szCs w:val="22"/>
                <w:lang w:eastAsia="en-GB"/>
              </w:rPr>
              <w:t>OR</w:t>
            </w:r>
          </w:p>
        </w:tc>
        <w:tc>
          <w:tcPr>
            <w:tcW w:w="906" w:type="dxa"/>
            <w:tcBorders>
              <w:top w:val="nil"/>
              <w:left w:val="nil"/>
              <w:bottom w:val="single" w:sz="4" w:space="0" w:color="auto"/>
              <w:right w:val="single" w:sz="4" w:space="0" w:color="auto"/>
            </w:tcBorders>
            <w:shd w:val="clear" w:color="000000" w:fill="B4C6E7"/>
            <w:noWrap/>
            <w:vAlign w:val="bottom"/>
            <w:hideMark/>
          </w:tcPr>
          <w:p w14:paraId="01C3836E" w14:textId="59C23559" w:rsidR="00996F90" w:rsidRPr="009B6F5B" w:rsidRDefault="00996F90" w:rsidP="00996F90">
            <w:pPr>
              <w:spacing w:after="0" w:line="240" w:lineRule="auto"/>
              <w:jc w:val="center"/>
              <w:rPr>
                <w:rFonts w:ascii="Times New Roman" w:eastAsia="Times New Roman" w:hAnsi="Times New Roman" w:cs="Times New Roman"/>
                <w:b/>
                <w:bCs/>
                <w:i/>
                <w:iCs/>
                <w:color w:val="000000"/>
                <w:sz w:val="22"/>
                <w:szCs w:val="22"/>
                <w:lang w:eastAsia="en-GB"/>
              </w:rPr>
            </w:pPr>
            <w:r w:rsidRPr="009B6F5B">
              <w:rPr>
                <w:rFonts w:ascii="Times New Roman" w:eastAsia="Times New Roman" w:hAnsi="Times New Roman" w:cs="Times New Roman"/>
                <w:b/>
                <w:bCs/>
                <w:i/>
                <w:iCs/>
                <w:color w:val="000000"/>
                <w:sz w:val="22"/>
                <w:szCs w:val="22"/>
                <w:lang w:eastAsia="en-GB"/>
              </w:rPr>
              <w:t>t</w:t>
            </w:r>
          </w:p>
        </w:tc>
        <w:tc>
          <w:tcPr>
            <w:tcW w:w="1627" w:type="dxa"/>
            <w:tcBorders>
              <w:top w:val="nil"/>
              <w:left w:val="nil"/>
              <w:bottom w:val="single" w:sz="4" w:space="0" w:color="auto"/>
              <w:right w:val="nil"/>
            </w:tcBorders>
            <w:shd w:val="clear" w:color="000000" w:fill="B4C6E7"/>
            <w:noWrap/>
            <w:vAlign w:val="bottom"/>
            <w:hideMark/>
          </w:tcPr>
          <w:p w14:paraId="4495CF81" w14:textId="47B8782C" w:rsidR="00996F90" w:rsidRPr="009B6F5B" w:rsidRDefault="00996F90" w:rsidP="00996F90">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i/>
                <w:iCs/>
                <w:color w:val="000000"/>
                <w:sz w:val="22"/>
                <w:szCs w:val="22"/>
                <w:lang w:eastAsia="en-GB"/>
              </w:rPr>
              <w:t>OR</w:t>
            </w:r>
          </w:p>
        </w:tc>
        <w:tc>
          <w:tcPr>
            <w:tcW w:w="913" w:type="dxa"/>
            <w:tcBorders>
              <w:top w:val="nil"/>
              <w:left w:val="nil"/>
              <w:bottom w:val="single" w:sz="4" w:space="0" w:color="auto"/>
              <w:right w:val="nil"/>
            </w:tcBorders>
            <w:shd w:val="clear" w:color="000000" w:fill="B4C6E7"/>
            <w:noWrap/>
            <w:vAlign w:val="bottom"/>
            <w:hideMark/>
          </w:tcPr>
          <w:p w14:paraId="424658B7" w14:textId="5A7F6BB2" w:rsidR="00996F90" w:rsidRPr="009B6F5B" w:rsidRDefault="00996F90" w:rsidP="00996F90">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i/>
                <w:iCs/>
                <w:color w:val="000000"/>
                <w:sz w:val="22"/>
                <w:szCs w:val="22"/>
                <w:lang w:eastAsia="en-GB"/>
              </w:rPr>
              <w:t>t</w:t>
            </w:r>
          </w:p>
        </w:tc>
      </w:tr>
      <w:tr w:rsidR="00706D14" w:rsidRPr="009B6F5B" w14:paraId="1A661DD2" w14:textId="77777777" w:rsidTr="006D71C5">
        <w:trPr>
          <w:trHeight w:val="280"/>
        </w:trPr>
        <w:tc>
          <w:tcPr>
            <w:tcW w:w="4906" w:type="dxa"/>
            <w:tcBorders>
              <w:top w:val="nil"/>
              <w:left w:val="nil"/>
              <w:bottom w:val="nil"/>
              <w:right w:val="nil"/>
            </w:tcBorders>
            <w:shd w:val="clear" w:color="auto" w:fill="auto"/>
            <w:noWrap/>
            <w:vAlign w:val="bottom"/>
            <w:hideMark/>
          </w:tcPr>
          <w:p w14:paraId="10F5FC9F"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Gender (Ref: Male)</w:t>
            </w:r>
          </w:p>
        </w:tc>
        <w:tc>
          <w:tcPr>
            <w:tcW w:w="1614" w:type="dxa"/>
            <w:tcBorders>
              <w:top w:val="nil"/>
              <w:left w:val="nil"/>
              <w:bottom w:val="nil"/>
              <w:right w:val="nil"/>
            </w:tcBorders>
            <w:shd w:val="clear" w:color="auto" w:fill="auto"/>
            <w:noWrap/>
            <w:vAlign w:val="bottom"/>
            <w:hideMark/>
          </w:tcPr>
          <w:p w14:paraId="47E92838"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p>
        </w:tc>
        <w:tc>
          <w:tcPr>
            <w:tcW w:w="906" w:type="dxa"/>
            <w:tcBorders>
              <w:top w:val="nil"/>
              <w:left w:val="nil"/>
              <w:bottom w:val="nil"/>
              <w:right w:val="single" w:sz="4" w:space="0" w:color="auto"/>
            </w:tcBorders>
            <w:shd w:val="clear" w:color="auto" w:fill="auto"/>
            <w:noWrap/>
            <w:vAlign w:val="bottom"/>
            <w:hideMark/>
          </w:tcPr>
          <w:p w14:paraId="56B8B89F"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w:t>
            </w:r>
          </w:p>
        </w:tc>
        <w:tc>
          <w:tcPr>
            <w:tcW w:w="1627" w:type="dxa"/>
            <w:tcBorders>
              <w:top w:val="nil"/>
              <w:left w:val="nil"/>
              <w:bottom w:val="nil"/>
              <w:right w:val="nil"/>
            </w:tcBorders>
            <w:shd w:val="clear" w:color="auto" w:fill="auto"/>
            <w:noWrap/>
            <w:vAlign w:val="bottom"/>
            <w:hideMark/>
          </w:tcPr>
          <w:p w14:paraId="078F8228"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p>
        </w:tc>
        <w:tc>
          <w:tcPr>
            <w:tcW w:w="913" w:type="dxa"/>
            <w:tcBorders>
              <w:top w:val="nil"/>
              <w:left w:val="nil"/>
              <w:bottom w:val="nil"/>
              <w:right w:val="nil"/>
            </w:tcBorders>
            <w:shd w:val="clear" w:color="auto" w:fill="auto"/>
            <w:noWrap/>
            <w:vAlign w:val="bottom"/>
            <w:hideMark/>
          </w:tcPr>
          <w:p w14:paraId="2780FC91" w14:textId="77777777" w:rsidR="00706D14" w:rsidRPr="009B6F5B" w:rsidRDefault="00706D14" w:rsidP="006D71C5">
            <w:pPr>
              <w:spacing w:after="0" w:line="240" w:lineRule="auto"/>
              <w:rPr>
                <w:rFonts w:ascii="Times New Roman" w:eastAsia="Times New Roman" w:hAnsi="Times New Roman" w:cs="Times New Roman"/>
                <w:sz w:val="20"/>
                <w:szCs w:val="20"/>
                <w:lang w:eastAsia="en-GB"/>
              </w:rPr>
            </w:pPr>
          </w:p>
        </w:tc>
      </w:tr>
      <w:tr w:rsidR="00706D14" w:rsidRPr="009B6F5B" w14:paraId="7FE06F92" w14:textId="77777777" w:rsidTr="006D71C5">
        <w:trPr>
          <w:trHeight w:val="280"/>
        </w:trPr>
        <w:tc>
          <w:tcPr>
            <w:tcW w:w="4906" w:type="dxa"/>
            <w:tcBorders>
              <w:top w:val="nil"/>
              <w:left w:val="nil"/>
              <w:bottom w:val="nil"/>
              <w:right w:val="nil"/>
            </w:tcBorders>
            <w:shd w:val="clear" w:color="auto" w:fill="auto"/>
            <w:noWrap/>
            <w:vAlign w:val="bottom"/>
            <w:hideMark/>
          </w:tcPr>
          <w:p w14:paraId="5A92BE48"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Female</w:t>
            </w:r>
          </w:p>
        </w:tc>
        <w:tc>
          <w:tcPr>
            <w:tcW w:w="1614" w:type="dxa"/>
            <w:tcBorders>
              <w:top w:val="nil"/>
              <w:left w:val="nil"/>
              <w:bottom w:val="nil"/>
              <w:right w:val="nil"/>
            </w:tcBorders>
            <w:shd w:val="clear" w:color="auto" w:fill="auto"/>
            <w:noWrap/>
            <w:vAlign w:val="center"/>
            <w:hideMark/>
          </w:tcPr>
          <w:p w14:paraId="4A9AA47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0.84*</w:t>
            </w:r>
          </w:p>
        </w:tc>
        <w:tc>
          <w:tcPr>
            <w:tcW w:w="906" w:type="dxa"/>
            <w:tcBorders>
              <w:top w:val="nil"/>
              <w:left w:val="nil"/>
              <w:bottom w:val="nil"/>
              <w:right w:val="single" w:sz="4" w:space="0" w:color="auto"/>
            </w:tcBorders>
            <w:shd w:val="clear" w:color="auto" w:fill="auto"/>
            <w:noWrap/>
            <w:vAlign w:val="center"/>
            <w:hideMark/>
          </w:tcPr>
          <w:p w14:paraId="29A3B6E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-3.18</w:t>
            </w:r>
          </w:p>
        </w:tc>
        <w:tc>
          <w:tcPr>
            <w:tcW w:w="1627" w:type="dxa"/>
            <w:tcBorders>
              <w:top w:val="nil"/>
              <w:left w:val="nil"/>
              <w:bottom w:val="nil"/>
              <w:right w:val="nil"/>
            </w:tcBorders>
            <w:shd w:val="clear" w:color="auto" w:fill="auto"/>
            <w:noWrap/>
            <w:vAlign w:val="bottom"/>
            <w:hideMark/>
          </w:tcPr>
          <w:p w14:paraId="08ABAD2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1.09</w:t>
            </w:r>
          </w:p>
        </w:tc>
        <w:tc>
          <w:tcPr>
            <w:tcW w:w="913" w:type="dxa"/>
            <w:tcBorders>
              <w:top w:val="nil"/>
              <w:left w:val="nil"/>
              <w:bottom w:val="nil"/>
              <w:right w:val="nil"/>
            </w:tcBorders>
            <w:shd w:val="clear" w:color="auto" w:fill="auto"/>
            <w:noWrap/>
            <w:vAlign w:val="bottom"/>
            <w:hideMark/>
          </w:tcPr>
          <w:p w14:paraId="3D1F969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1.16</w:t>
            </w:r>
          </w:p>
        </w:tc>
      </w:tr>
      <w:tr w:rsidR="00706D14" w:rsidRPr="009B6F5B" w14:paraId="290056F9" w14:textId="77777777" w:rsidTr="006D71C5">
        <w:trPr>
          <w:trHeight w:val="280"/>
        </w:trPr>
        <w:tc>
          <w:tcPr>
            <w:tcW w:w="4906" w:type="dxa"/>
            <w:tcBorders>
              <w:top w:val="nil"/>
              <w:left w:val="nil"/>
              <w:bottom w:val="nil"/>
              <w:right w:val="nil"/>
            </w:tcBorders>
            <w:shd w:val="clear" w:color="auto" w:fill="auto"/>
            <w:noWrap/>
            <w:vAlign w:val="bottom"/>
            <w:hideMark/>
          </w:tcPr>
          <w:p w14:paraId="60254300" w14:textId="385DCE65"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 xml:space="preserve">Contract </w:t>
            </w:r>
            <w:r w:rsidR="00A57644" w:rsidRPr="009B6F5B">
              <w:rPr>
                <w:rFonts w:ascii="Times New Roman" w:eastAsia="Times New Roman" w:hAnsi="Times New Roman" w:cs="Times New Roman"/>
                <w:b/>
                <w:bCs/>
                <w:color w:val="000000"/>
                <w:sz w:val="22"/>
                <w:szCs w:val="22"/>
                <w:lang w:eastAsia="en-GB"/>
              </w:rPr>
              <w:t xml:space="preserve">status </w:t>
            </w:r>
            <w:r w:rsidRPr="009B6F5B">
              <w:rPr>
                <w:rFonts w:ascii="Times New Roman" w:eastAsia="Times New Roman" w:hAnsi="Times New Roman" w:cs="Times New Roman"/>
                <w:b/>
                <w:bCs/>
                <w:color w:val="000000"/>
                <w:sz w:val="22"/>
                <w:szCs w:val="22"/>
                <w:lang w:eastAsia="en-GB"/>
              </w:rPr>
              <w:t>(Ref: O</w:t>
            </w:r>
            <w:r w:rsidR="00564E5C" w:rsidRPr="009B6F5B">
              <w:rPr>
                <w:rFonts w:ascii="Times New Roman" w:eastAsia="Times New Roman" w:hAnsi="Times New Roman" w:cs="Times New Roman"/>
                <w:b/>
                <w:bCs/>
                <w:color w:val="000000"/>
                <w:sz w:val="22"/>
                <w:szCs w:val="22"/>
                <w:lang w:eastAsia="en-GB"/>
              </w:rPr>
              <w:t>fsted Inspector</w:t>
            </w:r>
            <w:r w:rsidRPr="009B6F5B">
              <w:rPr>
                <w:rFonts w:ascii="Times New Roman" w:eastAsia="Times New Roman" w:hAnsi="Times New Roman" w:cs="Times New Roman"/>
                <w:b/>
                <w:bCs/>
                <w:color w:val="000000"/>
                <w:sz w:val="22"/>
                <w:szCs w:val="22"/>
                <w:lang w:eastAsia="en-GB"/>
              </w:rPr>
              <w:t>)</w:t>
            </w:r>
          </w:p>
        </w:tc>
        <w:tc>
          <w:tcPr>
            <w:tcW w:w="1614" w:type="dxa"/>
            <w:tcBorders>
              <w:top w:val="nil"/>
              <w:left w:val="nil"/>
              <w:bottom w:val="nil"/>
              <w:right w:val="nil"/>
            </w:tcBorders>
            <w:shd w:val="clear" w:color="auto" w:fill="auto"/>
            <w:noWrap/>
            <w:vAlign w:val="bottom"/>
            <w:hideMark/>
          </w:tcPr>
          <w:p w14:paraId="108846B9"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p>
        </w:tc>
        <w:tc>
          <w:tcPr>
            <w:tcW w:w="906" w:type="dxa"/>
            <w:tcBorders>
              <w:top w:val="nil"/>
              <w:left w:val="nil"/>
              <w:bottom w:val="nil"/>
              <w:right w:val="single" w:sz="4" w:space="0" w:color="auto"/>
            </w:tcBorders>
            <w:shd w:val="clear" w:color="auto" w:fill="auto"/>
            <w:noWrap/>
            <w:vAlign w:val="bottom"/>
            <w:hideMark/>
          </w:tcPr>
          <w:p w14:paraId="570DD403"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w:t>
            </w:r>
          </w:p>
        </w:tc>
        <w:tc>
          <w:tcPr>
            <w:tcW w:w="1627" w:type="dxa"/>
            <w:tcBorders>
              <w:top w:val="nil"/>
              <w:left w:val="nil"/>
              <w:bottom w:val="nil"/>
              <w:right w:val="nil"/>
            </w:tcBorders>
            <w:shd w:val="clear" w:color="auto" w:fill="auto"/>
            <w:noWrap/>
            <w:vAlign w:val="bottom"/>
            <w:hideMark/>
          </w:tcPr>
          <w:p w14:paraId="488B68C2"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p>
        </w:tc>
        <w:tc>
          <w:tcPr>
            <w:tcW w:w="913" w:type="dxa"/>
            <w:tcBorders>
              <w:top w:val="nil"/>
              <w:left w:val="nil"/>
              <w:bottom w:val="nil"/>
              <w:right w:val="nil"/>
            </w:tcBorders>
            <w:shd w:val="clear" w:color="auto" w:fill="auto"/>
            <w:noWrap/>
            <w:vAlign w:val="bottom"/>
            <w:hideMark/>
          </w:tcPr>
          <w:p w14:paraId="273EA302" w14:textId="77777777" w:rsidR="00706D14" w:rsidRPr="009B6F5B" w:rsidRDefault="00706D14" w:rsidP="006D71C5">
            <w:pPr>
              <w:spacing w:after="0" w:line="240" w:lineRule="auto"/>
              <w:rPr>
                <w:rFonts w:ascii="Times New Roman" w:eastAsia="Times New Roman" w:hAnsi="Times New Roman" w:cs="Times New Roman"/>
                <w:sz w:val="20"/>
                <w:szCs w:val="20"/>
                <w:lang w:eastAsia="en-GB"/>
              </w:rPr>
            </w:pPr>
          </w:p>
        </w:tc>
      </w:tr>
      <w:tr w:rsidR="00706D14" w:rsidRPr="009B6F5B" w14:paraId="5214EDD0" w14:textId="77777777" w:rsidTr="006D71C5">
        <w:trPr>
          <w:trHeight w:val="280"/>
        </w:trPr>
        <w:tc>
          <w:tcPr>
            <w:tcW w:w="4906" w:type="dxa"/>
            <w:tcBorders>
              <w:top w:val="nil"/>
              <w:left w:val="nil"/>
              <w:bottom w:val="nil"/>
              <w:right w:val="nil"/>
            </w:tcBorders>
            <w:shd w:val="clear" w:color="auto" w:fill="auto"/>
            <w:noWrap/>
            <w:vAlign w:val="bottom"/>
            <w:hideMark/>
          </w:tcPr>
          <w:p w14:paraId="0D1560BB" w14:textId="4505356E"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H</w:t>
            </w:r>
            <w:r w:rsidR="00564E5C" w:rsidRPr="009B6F5B">
              <w:rPr>
                <w:rFonts w:ascii="Times New Roman" w:eastAsia="Times New Roman" w:hAnsi="Times New Roman" w:cs="Times New Roman"/>
                <w:color w:val="000000"/>
                <w:sz w:val="22"/>
                <w:szCs w:val="22"/>
                <w:lang w:eastAsia="en-GB"/>
              </w:rPr>
              <w:t>er Majesty’s Inspector</w:t>
            </w:r>
          </w:p>
        </w:tc>
        <w:tc>
          <w:tcPr>
            <w:tcW w:w="1614" w:type="dxa"/>
            <w:tcBorders>
              <w:top w:val="nil"/>
              <w:left w:val="nil"/>
              <w:bottom w:val="nil"/>
              <w:right w:val="nil"/>
            </w:tcBorders>
            <w:shd w:val="clear" w:color="auto" w:fill="auto"/>
            <w:noWrap/>
            <w:vAlign w:val="center"/>
            <w:hideMark/>
          </w:tcPr>
          <w:p w14:paraId="082CAA5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1.45*</w:t>
            </w:r>
          </w:p>
        </w:tc>
        <w:tc>
          <w:tcPr>
            <w:tcW w:w="906" w:type="dxa"/>
            <w:tcBorders>
              <w:top w:val="nil"/>
              <w:left w:val="nil"/>
              <w:bottom w:val="nil"/>
              <w:right w:val="single" w:sz="4" w:space="0" w:color="auto"/>
            </w:tcBorders>
            <w:shd w:val="clear" w:color="auto" w:fill="auto"/>
            <w:noWrap/>
            <w:vAlign w:val="center"/>
            <w:hideMark/>
          </w:tcPr>
          <w:p w14:paraId="348FC59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6.21</w:t>
            </w:r>
          </w:p>
        </w:tc>
        <w:tc>
          <w:tcPr>
            <w:tcW w:w="1627" w:type="dxa"/>
            <w:tcBorders>
              <w:top w:val="nil"/>
              <w:left w:val="nil"/>
              <w:bottom w:val="nil"/>
              <w:right w:val="nil"/>
            </w:tcBorders>
            <w:shd w:val="clear" w:color="auto" w:fill="auto"/>
            <w:noWrap/>
            <w:vAlign w:val="center"/>
            <w:hideMark/>
          </w:tcPr>
          <w:p w14:paraId="0A9C009C"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1.32*</w:t>
            </w:r>
          </w:p>
        </w:tc>
        <w:tc>
          <w:tcPr>
            <w:tcW w:w="913" w:type="dxa"/>
            <w:tcBorders>
              <w:top w:val="nil"/>
              <w:left w:val="nil"/>
              <w:bottom w:val="nil"/>
              <w:right w:val="nil"/>
            </w:tcBorders>
            <w:shd w:val="clear" w:color="auto" w:fill="auto"/>
            <w:noWrap/>
            <w:vAlign w:val="center"/>
            <w:hideMark/>
          </w:tcPr>
          <w:p w14:paraId="1DD0107B"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3.49</w:t>
            </w:r>
          </w:p>
        </w:tc>
      </w:tr>
      <w:tr w:rsidR="00706D14" w:rsidRPr="009B6F5B" w14:paraId="4D39754A" w14:textId="77777777" w:rsidTr="006D71C5">
        <w:trPr>
          <w:trHeight w:val="280"/>
        </w:trPr>
        <w:tc>
          <w:tcPr>
            <w:tcW w:w="4906" w:type="dxa"/>
            <w:tcBorders>
              <w:top w:val="nil"/>
              <w:left w:val="nil"/>
              <w:bottom w:val="nil"/>
              <w:right w:val="nil"/>
            </w:tcBorders>
            <w:shd w:val="clear" w:color="auto" w:fill="auto"/>
            <w:noWrap/>
            <w:vAlign w:val="bottom"/>
            <w:hideMark/>
          </w:tcPr>
          <w:p w14:paraId="07F42812"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Experience (Ref: Bottom quintile)</w:t>
            </w:r>
          </w:p>
        </w:tc>
        <w:tc>
          <w:tcPr>
            <w:tcW w:w="1614" w:type="dxa"/>
            <w:tcBorders>
              <w:top w:val="nil"/>
              <w:left w:val="nil"/>
              <w:bottom w:val="nil"/>
              <w:right w:val="nil"/>
            </w:tcBorders>
            <w:shd w:val="clear" w:color="auto" w:fill="auto"/>
            <w:noWrap/>
            <w:vAlign w:val="bottom"/>
            <w:hideMark/>
          </w:tcPr>
          <w:p w14:paraId="3CB1F668"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p>
        </w:tc>
        <w:tc>
          <w:tcPr>
            <w:tcW w:w="906" w:type="dxa"/>
            <w:tcBorders>
              <w:top w:val="nil"/>
              <w:left w:val="nil"/>
              <w:bottom w:val="nil"/>
              <w:right w:val="single" w:sz="4" w:space="0" w:color="auto"/>
            </w:tcBorders>
            <w:shd w:val="clear" w:color="auto" w:fill="auto"/>
            <w:noWrap/>
            <w:vAlign w:val="bottom"/>
            <w:hideMark/>
          </w:tcPr>
          <w:p w14:paraId="1246D2A5"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w:t>
            </w:r>
          </w:p>
        </w:tc>
        <w:tc>
          <w:tcPr>
            <w:tcW w:w="1627" w:type="dxa"/>
            <w:tcBorders>
              <w:top w:val="nil"/>
              <w:left w:val="nil"/>
              <w:bottom w:val="nil"/>
              <w:right w:val="nil"/>
            </w:tcBorders>
            <w:shd w:val="clear" w:color="auto" w:fill="auto"/>
            <w:noWrap/>
            <w:vAlign w:val="bottom"/>
            <w:hideMark/>
          </w:tcPr>
          <w:p w14:paraId="420BB5C5"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p>
        </w:tc>
        <w:tc>
          <w:tcPr>
            <w:tcW w:w="913" w:type="dxa"/>
            <w:tcBorders>
              <w:top w:val="nil"/>
              <w:left w:val="nil"/>
              <w:bottom w:val="nil"/>
              <w:right w:val="nil"/>
            </w:tcBorders>
            <w:shd w:val="clear" w:color="auto" w:fill="auto"/>
            <w:noWrap/>
            <w:vAlign w:val="bottom"/>
            <w:hideMark/>
          </w:tcPr>
          <w:p w14:paraId="56491863" w14:textId="77777777" w:rsidR="00706D14" w:rsidRPr="009B6F5B" w:rsidRDefault="00706D14" w:rsidP="006D71C5">
            <w:pPr>
              <w:spacing w:after="0" w:line="240" w:lineRule="auto"/>
              <w:rPr>
                <w:rFonts w:ascii="Times New Roman" w:eastAsia="Times New Roman" w:hAnsi="Times New Roman" w:cs="Times New Roman"/>
                <w:sz w:val="20"/>
                <w:szCs w:val="20"/>
                <w:lang w:eastAsia="en-GB"/>
              </w:rPr>
            </w:pPr>
          </w:p>
        </w:tc>
      </w:tr>
      <w:tr w:rsidR="00706D14" w:rsidRPr="009B6F5B" w14:paraId="7B62A729" w14:textId="77777777" w:rsidTr="006D71C5">
        <w:trPr>
          <w:trHeight w:val="280"/>
        </w:trPr>
        <w:tc>
          <w:tcPr>
            <w:tcW w:w="4906" w:type="dxa"/>
            <w:tcBorders>
              <w:top w:val="nil"/>
              <w:left w:val="nil"/>
              <w:bottom w:val="nil"/>
              <w:right w:val="nil"/>
            </w:tcBorders>
            <w:shd w:val="clear" w:color="auto" w:fill="auto"/>
            <w:noWrap/>
            <w:vAlign w:val="bottom"/>
            <w:hideMark/>
          </w:tcPr>
          <w:p w14:paraId="3055843B" w14:textId="5D882FCE"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Quintile </w:t>
            </w:r>
            <w:r w:rsidR="00706D14" w:rsidRPr="009B6F5B">
              <w:rPr>
                <w:rFonts w:ascii="Times New Roman" w:eastAsia="Times New Roman" w:hAnsi="Times New Roman" w:cs="Times New Roman"/>
                <w:color w:val="000000"/>
                <w:sz w:val="22"/>
                <w:szCs w:val="22"/>
                <w:lang w:eastAsia="en-GB"/>
              </w:rPr>
              <w:t>2</w:t>
            </w:r>
          </w:p>
        </w:tc>
        <w:tc>
          <w:tcPr>
            <w:tcW w:w="1614" w:type="dxa"/>
            <w:tcBorders>
              <w:top w:val="nil"/>
              <w:left w:val="nil"/>
              <w:bottom w:val="nil"/>
              <w:right w:val="nil"/>
            </w:tcBorders>
            <w:shd w:val="clear" w:color="auto" w:fill="auto"/>
            <w:noWrap/>
            <w:vAlign w:val="center"/>
            <w:hideMark/>
          </w:tcPr>
          <w:p w14:paraId="5BBE97E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0.94</w:t>
            </w:r>
          </w:p>
        </w:tc>
        <w:tc>
          <w:tcPr>
            <w:tcW w:w="906" w:type="dxa"/>
            <w:tcBorders>
              <w:top w:val="nil"/>
              <w:left w:val="nil"/>
              <w:bottom w:val="nil"/>
              <w:right w:val="single" w:sz="4" w:space="0" w:color="auto"/>
            </w:tcBorders>
            <w:shd w:val="clear" w:color="auto" w:fill="auto"/>
            <w:noWrap/>
            <w:vAlign w:val="center"/>
            <w:hideMark/>
          </w:tcPr>
          <w:p w14:paraId="39D7971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-0.6</w:t>
            </w:r>
          </w:p>
        </w:tc>
        <w:tc>
          <w:tcPr>
            <w:tcW w:w="1627" w:type="dxa"/>
            <w:tcBorders>
              <w:top w:val="nil"/>
              <w:left w:val="nil"/>
              <w:bottom w:val="nil"/>
              <w:right w:val="nil"/>
            </w:tcBorders>
            <w:shd w:val="clear" w:color="auto" w:fill="auto"/>
            <w:noWrap/>
            <w:vAlign w:val="center"/>
            <w:hideMark/>
          </w:tcPr>
          <w:p w14:paraId="1ECD5E4D"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0.72</w:t>
            </w:r>
          </w:p>
        </w:tc>
        <w:tc>
          <w:tcPr>
            <w:tcW w:w="913" w:type="dxa"/>
            <w:tcBorders>
              <w:top w:val="nil"/>
              <w:left w:val="nil"/>
              <w:bottom w:val="nil"/>
              <w:right w:val="nil"/>
            </w:tcBorders>
            <w:shd w:val="clear" w:color="auto" w:fill="auto"/>
            <w:noWrap/>
            <w:vAlign w:val="center"/>
            <w:hideMark/>
          </w:tcPr>
          <w:p w14:paraId="47A761E0"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-1.95</w:t>
            </w:r>
          </w:p>
        </w:tc>
      </w:tr>
      <w:tr w:rsidR="00706D14" w:rsidRPr="009B6F5B" w14:paraId="5E92A374" w14:textId="77777777" w:rsidTr="006D71C5">
        <w:trPr>
          <w:trHeight w:val="280"/>
        </w:trPr>
        <w:tc>
          <w:tcPr>
            <w:tcW w:w="4906" w:type="dxa"/>
            <w:tcBorders>
              <w:top w:val="nil"/>
              <w:left w:val="nil"/>
              <w:bottom w:val="nil"/>
              <w:right w:val="nil"/>
            </w:tcBorders>
            <w:shd w:val="clear" w:color="auto" w:fill="auto"/>
            <w:noWrap/>
            <w:vAlign w:val="bottom"/>
            <w:hideMark/>
          </w:tcPr>
          <w:p w14:paraId="12B3D977" w14:textId="1E887F46"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Quintile </w:t>
            </w:r>
            <w:r w:rsidR="00706D14" w:rsidRPr="009B6F5B">
              <w:rPr>
                <w:rFonts w:ascii="Times New Roman" w:eastAsia="Times New Roman" w:hAnsi="Times New Roman" w:cs="Times New Roman"/>
                <w:color w:val="000000"/>
                <w:sz w:val="22"/>
                <w:szCs w:val="22"/>
                <w:lang w:eastAsia="en-GB"/>
              </w:rPr>
              <w:t>3</w:t>
            </w:r>
          </w:p>
        </w:tc>
        <w:tc>
          <w:tcPr>
            <w:tcW w:w="1614" w:type="dxa"/>
            <w:tcBorders>
              <w:top w:val="nil"/>
              <w:left w:val="nil"/>
              <w:bottom w:val="nil"/>
              <w:right w:val="nil"/>
            </w:tcBorders>
            <w:shd w:val="clear" w:color="auto" w:fill="auto"/>
            <w:noWrap/>
            <w:vAlign w:val="center"/>
            <w:hideMark/>
          </w:tcPr>
          <w:p w14:paraId="18AA709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1.00</w:t>
            </w:r>
          </w:p>
        </w:tc>
        <w:tc>
          <w:tcPr>
            <w:tcW w:w="906" w:type="dxa"/>
            <w:tcBorders>
              <w:top w:val="nil"/>
              <w:left w:val="nil"/>
              <w:bottom w:val="nil"/>
              <w:right w:val="single" w:sz="4" w:space="0" w:color="auto"/>
            </w:tcBorders>
            <w:shd w:val="clear" w:color="auto" w:fill="auto"/>
            <w:noWrap/>
            <w:vAlign w:val="center"/>
            <w:hideMark/>
          </w:tcPr>
          <w:p w14:paraId="5DAE19D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0.03</w:t>
            </w:r>
          </w:p>
        </w:tc>
        <w:tc>
          <w:tcPr>
            <w:tcW w:w="1627" w:type="dxa"/>
            <w:tcBorders>
              <w:top w:val="nil"/>
              <w:left w:val="nil"/>
              <w:bottom w:val="nil"/>
              <w:right w:val="nil"/>
            </w:tcBorders>
            <w:shd w:val="clear" w:color="auto" w:fill="auto"/>
            <w:noWrap/>
            <w:vAlign w:val="center"/>
            <w:hideMark/>
          </w:tcPr>
          <w:p w14:paraId="7B21FD6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0.71*</w:t>
            </w:r>
          </w:p>
        </w:tc>
        <w:tc>
          <w:tcPr>
            <w:tcW w:w="913" w:type="dxa"/>
            <w:tcBorders>
              <w:top w:val="nil"/>
              <w:left w:val="nil"/>
              <w:bottom w:val="nil"/>
              <w:right w:val="nil"/>
            </w:tcBorders>
            <w:shd w:val="clear" w:color="auto" w:fill="auto"/>
            <w:noWrap/>
            <w:vAlign w:val="center"/>
            <w:hideMark/>
          </w:tcPr>
          <w:p w14:paraId="62046B3B"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-2.13</w:t>
            </w:r>
          </w:p>
        </w:tc>
      </w:tr>
      <w:tr w:rsidR="00706D14" w:rsidRPr="009B6F5B" w14:paraId="4E7A269F" w14:textId="77777777" w:rsidTr="006D71C5">
        <w:trPr>
          <w:trHeight w:val="280"/>
        </w:trPr>
        <w:tc>
          <w:tcPr>
            <w:tcW w:w="4906" w:type="dxa"/>
            <w:tcBorders>
              <w:top w:val="nil"/>
              <w:left w:val="nil"/>
              <w:bottom w:val="nil"/>
              <w:right w:val="nil"/>
            </w:tcBorders>
            <w:shd w:val="clear" w:color="auto" w:fill="auto"/>
            <w:noWrap/>
            <w:vAlign w:val="bottom"/>
            <w:hideMark/>
          </w:tcPr>
          <w:p w14:paraId="3A957DFF" w14:textId="2E129C70"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Quintile </w:t>
            </w:r>
            <w:r w:rsidR="00706D14" w:rsidRPr="009B6F5B">
              <w:rPr>
                <w:rFonts w:ascii="Times New Roman" w:eastAsia="Times New Roman" w:hAnsi="Times New Roman" w:cs="Times New Roman"/>
                <w:color w:val="000000"/>
                <w:sz w:val="22"/>
                <w:szCs w:val="22"/>
                <w:lang w:eastAsia="en-GB"/>
              </w:rPr>
              <w:t>4</w:t>
            </w:r>
          </w:p>
        </w:tc>
        <w:tc>
          <w:tcPr>
            <w:tcW w:w="1614" w:type="dxa"/>
            <w:tcBorders>
              <w:top w:val="nil"/>
              <w:left w:val="nil"/>
              <w:bottom w:val="nil"/>
              <w:right w:val="nil"/>
            </w:tcBorders>
            <w:shd w:val="clear" w:color="auto" w:fill="auto"/>
            <w:noWrap/>
            <w:vAlign w:val="center"/>
            <w:hideMark/>
          </w:tcPr>
          <w:p w14:paraId="140F65D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1.07</w:t>
            </w:r>
          </w:p>
        </w:tc>
        <w:tc>
          <w:tcPr>
            <w:tcW w:w="906" w:type="dxa"/>
            <w:tcBorders>
              <w:top w:val="nil"/>
              <w:left w:val="nil"/>
              <w:bottom w:val="nil"/>
              <w:right w:val="single" w:sz="4" w:space="0" w:color="auto"/>
            </w:tcBorders>
            <w:shd w:val="clear" w:color="auto" w:fill="auto"/>
            <w:noWrap/>
            <w:vAlign w:val="center"/>
            <w:hideMark/>
          </w:tcPr>
          <w:p w14:paraId="2DC2F0E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0.69</w:t>
            </w:r>
          </w:p>
        </w:tc>
        <w:tc>
          <w:tcPr>
            <w:tcW w:w="1627" w:type="dxa"/>
            <w:tcBorders>
              <w:top w:val="nil"/>
              <w:left w:val="nil"/>
              <w:bottom w:val="nil"/>
              <w:right w:val="nil"/>
            </w:tcBorders>
            <w:shd w:val="clear" w:color="auto" w:fill="auto"/>
            <w:noWrap/>
            <w:vAlign w:val="center"/>
            <w:hideMark/>
          </w:tcPr>
          <w:p w14:paraId="2A9FA050"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0.82</w:t>
            </w:r>
          </w:p>
        </w:tc>
        <w:tc>
          <w:tcPr>
            <w:tcW w:w="913" w:type="dxa"/>
            <w:tcBorders>
              <w:top w:val="nil"/>
              <w:left w:val="nil"/>
              <w:bottom w:val="nil"/>
              <w:right w:val="nil"/>
            </w:tcBorders>
            <w:shd w:val="clear" w:color="auto" w:fill="auto"/>
            <w:noWrap/>
            <w:vAlign w:val="center"/>
            <w:hideMark/>
          </w:tcPr>
          <w:p w14:paraId="48D5D5DC"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-1.08</w:t>
            </w:r>
          </w:p>
        </w:tc>
      </w:tr>
      <w:tr w:rsidR="00706D14" w:rsidRPr="009B6F5B" w14:paraId="7F2DD443" w14:textId="77777777" w:rsidTr="006D71C5">
        <w:trPr>
          <w:trHeight w:val="280"/>
        </w:trPr>
        <w:tc>
          <w:tcPr>
            <w:tcW w:w="4906" w:type="dxa"/>
            <w:tcBorders>
              <w:top w:val="nil"/>
              <w:left w:val="nil"/>
              <w:bottom w:val="nil"/>
              <w:right w:val="nil"/>
            </w:tcBorders>
            <w:shd w:val="clear" w:color="auto" w:fill="auto"/>
            <w:noWrap/>
            <w:vAlign w:val="bottom"/>
            <w:hideMark/>
          </w:tcPr>
          <w:p w14:paraId="3F288976" w14:textId="442942D8"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Quintile </w:t>
            </w:r>
            <w:r w:rsidR="00706D14" w:rsidRPr="009B6F5B">
              <w:rPr>
                <w:rFonts w:ascii="Times New Roman" w:eastAsia="Times New Roman" w:hAnsi="Times New Roman" w:cs="Times New Roman"/>
                <w:color w:val="000000"/>
                <w:sz w:val="22"/>
                <w:szCs w:val="22"/>
                <w:lang w:eastAsia="en-GB"/>
              </w:rPr>
              <w:t>5 (most experienced)</w:t>
            </w:r>
          </w:p>
        </w:tc>
        <w:tc>
          <w:tcPr>
            <w:tcW w:w="1614" w:type="dxa"/>
            <w:tcBorders>
              <w:top w:val="nil"/>
              <w:left w:val="nil"/>
              <w:bottom w:val="nil"/>
              <w:right w:val="nil"/>
            </w:tcBorders>
            <w:shd w:val="clear" w:color="auto" w:fill="auto"/>
            <w:noWrap/>
            <w:vAlign w:val="center"/>
            <w:hideMark/>
          </w:tcPr>
          <w:p w14:paraId="112E5CB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0.93</w:t>
            </w:r>
          </w:p>
        </w:tc>
        <w:tc>
          <w:tcPr>
            <w:tcW w:w="906" w:type="dxa"/>
            <w:tcBorders>
              <w:top w:val="nil"/>
              <w:left w:val="nil"/>
              <w:bottom w:val="nil"/>
              <w:right w:val="single" w:sz="4" w:space="0" w:color="auto"/>
            </w:tcBorders>
            <w:shd w:val="clear" w:color="auto" w:fill="auto"/>
            <w:noWrap/>
            <w:vAlign w:val="center"/>
            <w:hideMark/>
          </w:tcPr>
          <w:p w14:paraId="3AA6D090"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-0.64</w:t>
            </w:r>
          </w:p>
        </w:tc>
        <w:tc>
          <w:tcPr>
            <w:tcW w:w="1627" w:type="dxa"/>
            <w:tcBorders>
              <w:top w:val="nil"/>
              <w:left w:val="nil"/>
              <w:bottom w:val="nil"/>
              <w:right w:val="nil"/>
            </w:tcBorders>
            <w:shd w:val="clear" w:color="auto" w:fill="auto"/>
            <w:noWrap/>
            <w:vAlign w:val="center"/>
            <w:hideMark/>
          </w:tcPr>
          <w:p w14:paraId="2C9BEB1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0.89</w:t>
            </w:r>
          </w:p>
        </w:tc>
        <w:tc>
          <w:tcPr>
            <w:tcW w:w="913" w:type="dxa"/>
            <w:tcBorders>
              <w:top w:val="nil"/>
              <w:left w:val="nil"/>
              <w:bottom w:val="nil"/>
              <w:right w:val="nil"/>
            </w:tcBorders>
            <w:shd w:val="clear" w:color="auto" w:fill="auto"/>
            <w:noWrap/>
            <w:vAlign w:val="center"/>
            <w:hideMark/>
          </w:tcPr>
          <w:p w14:paraId="7497D0B0"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-0.53</w:t>
            </w:r>
          </w:p>
        </w:tc>
      </w:tr>
      <w:tr w:rsidR="00706D14" w:rsidRPr="009B6F5B" w14:paraId="52037C73" w14:textId="77777777" w:rsidTr="006D71C5">
        <w:trPr>
          <w:trHeight w:val="280"/>
        </w:trPr>
        <w:tc>
          <w:tcPr>
            <w:tcW w:w="4906" w:type="dxa"/>
            <w:tcBorders>
              <w:top w:val="nil"/>
              <w:left w:val="nil"/>
              <w:bottom w:val="nil"/>
              <w:right w:val="nil"/>
            </w:tcBorders>
            <w:shd w:val="clear" w:color="auto" w:fill="auto"/>
            <w:noWrap/>
            <w:vAlign w:val="bottom"/>
            <w:hideMark/>
          </w:tcPr>
          <w:p w14:paraId="1C3516F0"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Inspection outside home region (Ref: No)</w:t>
            </w:r>
          </w:p>
        </w:tc>
        <w:tc>
          <w:tcPr>
            <w:tcW w:w="1614" w:type="dxa"/>
            <w:tcBorders>
              <w:top w:val="nil"/>
              <w:left w:val="nil"/>
              <w:bottom w:val="nil"/>
              <w:right w:val="nil"/>
            </w:tcBorders>
            <w:shd w:val="clear" w:color="auto" w:fill="auto"/>
            <w:noWrap/>
            <w:vAlign w:val="bottom"/>
            <w:hideMark/>
          </w:tcPr>
          <w:p w14:paraId="3BBDADC2"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p>
        </w:tc>
        <w:tc>
          <w:tcPr>
            <w:tcW w:w="906" w:type="dxa"/>
            <w:tcBorders>
              <w:top w:val="nil"/>
              <w:left w:val="nil"/>
              <w:bottom w:val="nil"/>
              <w:right w:val="single" w:sz="4" w:space="0" w:color="auto"/>
            </w:tcBorders>
            <w:shd w:val="clear" w:color="auto" w:fill="auto"/>
            <w:noWrap/>
            <w:vAlign w:val="bottom"/>
            <w:hideMark/>
          </w:tcPr>
          <w:p w14:paraId="76BFCAA2"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w:t>
            </w:r>
          </w:p>
        </w:tc>
        <w:tc>
          <w:tcPr>
            <w:tcW w:w="1627" w:type="dxa"/>
            <w:tcBorders>
              <w:top w:val="nil"/>
              <w:left w:val="nil"/>
              <w:bottom w:val="nil"/>
              <w:right w:val="nil"/>
            </w:tcBorders>
            <w:shd w:val="clear" w:color="auto" w:fill="auto"/>
            <w:noWrap/>
            <w:vAlign w:val="bottom"/>
            <w:hideMark/>
          </w:tcPr>
          <w:p w14:paraId="36CD9CEB"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p>
        </w:tc>
        <w:tc>
          <w:tcPr>
            <w:tcW w:w="913" w:type="dxa"/>
            <w:tcBorders>
              <w:top w:val="nil"/>
              <w:left w:val="nil"/>
              <w:bottom w:val="nil"/>
              <w:right w:val="nil"/>
            </w:tcBorders>
            <w:shd w:val="clear" w:color="auto" w:fill="auto"/>
            <w:noWrap/>
            <w:vAlign w:val="bottom"/>
            <w:hideMark/>
          </w:tcPr>
          <w:p w14:paraId="0909A4CA" w14:textId="77777777" w:rsidR="00706D14" w:rsidRPr="009B6F5B" w:rsidRDefault="00706D14" w:rsidP="006D71C5">
            <w:pPr>
              <w:spacing w:after="0" w:line="240" w:lineRule="auto"/>
              <w:rPr>
                <w:rFonts w:ascii="Times New Roman" w:eastAsia="Times New Roman" w:hAnsi="Times New Roman" w:cs="Times New Roman"/>
                <w:sz w:val="20"/>
                <w:szCs w:val="20"/>
                <w:lang w:eastAsia="en-GB"/>
              </w:rPr>
            </w:pPr>
          </w:p>
        </w:tc>
      </w:tr>
      <w:tr w:rsidR="00706D14" w:rsidRPr="009B6F5B" w14:paraId="4AC2C84F" w14:textId="77777777" w:rsidTr="006D71C5">
        <w:trPr>
          <w:trHeight w:val="280"/>
        </w:trPr>
        <w:tc>
          <w:tcPr>
            <w:tcW w:w="4906" w:type="dxa"/>
            <w:tcBorders>
              <w:top w:val="nil"/>
              <w:left w:val="nil"/>
              <w:bottom w:val="nil"/>
              <w:right w:val="nil"/>
            </w:tcBorders>
            <w:shd w:val="clear" w:color="auto" w:fill="auto"/>
            <w:noWrap/>
            <w:vAlign w:val="bottom"/>
            <w:hideMark/>
          </w:tcPr>
          <w:p w14:paraId="6ACA21EA"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Yes</w:t>
            </w:r>
          </w:p>
        </w:tc>
        <w:tc>
          <w:tcPr>
            <w:tcW w:w="1614" w:type="dxa"/>
            <w:tcBorders>
              <w:top w:val="nil"/>
              <w:left w:val="nil"/>
              <w:bottom w:val="nil"/>
              <w:right w:val="nil"/>
            </w:tcBorders>
            <w:shd w:val="clear" w:color="auto" w:fill="auto"/>
            <w:noWrap/>
            <w:vAlign w:val="center"/>
            <w:hideMark/>
          </w:tcPr>
          <w:p w14:paraId="6783FB8D"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1.13*</w:t>
            </w:r>
          </w:p>
        </w:tc>
        <w:tc>
          <w:tcPr>
            <w:tcW w:w="906" w:type="dxa"/>
            <w:tcBorders>
              <w:top w:val="nil"/>
              <w:left w:val="nil"/>
              <w:bottom w:val="nil"/>
              <w:right w:val="single" w:sz="4" w:space="0" w:color="auto"/>
            </w:tcBorders>
            <w:shd w:val="clear" w:color="auto" w:fill="auto"/>
            <w:noWrap/>
            <w:vAlign w:val="center"/>
            <w:hideMark/>
          </w:tcPr>
          <w:p w14:paraId="4D563FA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2.50</w:t>
            </w:r>
          </w:p>
        </w:tc>
        <w:tc>
          <w:tcPr>
            <w:tcW w:w="1627" w:type="dxa"/>
            <w:tcBorders>
              <w:top w:val="nil"/>
              <w:left w:val="nil"/>
              <w:bottom w:val="nil"/>
              <w:right w:val="nil"/>
            </w:tcBorders>
            <w:shd w:val="clear" w:color="auto" w:fill="auto"/>
            <w:noWrap/>
            <w:vAlign w:val="center"/>
            <w:hideMark/>
          </w:tcPr>
          <w:p w14:paraId="00D4543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0.99</w:t>
            </w:r>
          </w:p>
        </w:tc>
        <w:tc>
          <w:tcPr>
            <w:tcW w:w="913" w:type="dxa"/>
            <w:tcBorders>
              <w:top w:val="nil"/>
              <w:left w:val="nil"/>
              <w:bottom w:val="nil"/>
              <w:right w:val="nil"/>
            </w:tcBorders>
            <w:shd w:val="clear" w:color="auto" w:fill="auto"/>
            <w:noWrap/>
            <w:vAlign w:val="center"/>
            <w:hideMark/>
          </w:tcPr>
          <w:p w14:paraId="6CB083F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-0.14</w:t>
            </w:r>
          </w:p>
        </w:tc>
      </w:tr>
      <w:tr w:rsidR="00706D14" w:rsidRPr="009B6F5B" w14:paraId="69A4A6FF" w14:textId="77777777" w:rsidTr="006D71C5">
        <w:trPr>
          <w:trHeight w:val="280"/>
        </w:trPr>
        <w:tc>
          <w:tcPr>
            <w:tcW w:w="4906" w:type="dxa"/>
            <w:tcBorders>
              <w:top w:val="nil"/>
              <w:left w:val="nil"/>
              <w:bottom w:val="nil"/>
              <w:right w:val="nil"/>
            </w:tcBorders>
            <w:shd w:val="clear" w:color="auto" w:fill="auto"/>
            <w:noWrap/>
            <w:vAlign w:val="bottom"/>
            <w:hideMark/>
          </w:tcPr>
          <w:p w14:paraId="2D8B6B92"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Phase specialism (ref: primary/secondary only)</w:t>
            </w:r>
          </w:p>
        </w:tc>
        <w:tc>
          <w:tcPr>
            <w:tcW w:w="1614" w:type="dxa"/>
            <w:tcBorders>
              <w:top w:val="nil"/>
              <w:left w:val="nil"/>
              <w:bottom w:val="nil"/>
              <w:right w:val="nil"/>
            </w:tcBorders>
            <w:shd w:val="clear" w:color="auto" w:fill="auto"/>
            <w:noWrap/>
            <w:vAlign w:val="bottom"/>
            <w:hideMark/>
          </w:tcPr>
          <w:p w14:paraId="58AA96F4"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p>
        </w:tc>
        <w:tc>
          <w:tcPr>
            <w:tcW w:w="906" w:type="dxa"/>
            <w:tcBorders>
              <w:top w:val="nil"/>
              <w:left w:val="nil"/>
              <w:bottom w:val="nil"/>
              <w:right w:val="single" w:sz="4" w:space="0" w:color="auto"/>
            </w:tcBorders>
            <w:shd w:val="clear" w:color="auto" w:fill="auto"/>
            <w:noWrap/>
            <w:vAlign w:val="bottom"/>
            <w:hideMark/>
          </w:tcPr>
          <w:p w14:paraId="236E0375"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w:t>
            </w:r>
          </w:p>
        </w:tc>
        <w:tc>
          <w:tcPr>
            <w:tcW w:w="1627" w:type="dxa"/>
            <w:tcBorders>
              <w:top w:val="nil"/>
              <w:left w:val="nil"/>
              <w:bottom w:val="nil"/>
              <w:right w:val="nil"/>
            </w:tcBorders>
            <w:shd w:val="clear" w:color="auto" w:fill="auto"/>
            <w:noWrap/>
            <w:vAlign w:val="bottom"/>
            <w:hideMark/>
          </w:tcPr>
          <w:p w14:paraId="4E8759CC"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p>
        </w:tc>
        <w:tc>
          <w:tcPr>
            <w:tcW w:w="913" w:type="dxa"/>
            <w:tcBorders>
              <w:top w:val="nil"/>
              <w:left w:val="nil"/>
              <w:bottom w:val="nil"/>
              <w:right w:val="nil"/>
            </w:tcBorders>
            <w:shd w:val="clear" w:color="auto" w:fill="auto"/>
            <w:noWrap/>
            <w:vAlign w:val="bottom"/>
            <w:hideMark/>
          </w:tcPr>
          <w:p w14:paraId="398CCD16" w14:textId="77777777" w:rsidR="00706D14" w:rsidRPr="009B6F5B" w:rsidRDefault="00706D14" w:rsidP="006D71C5">
            <w:pPr>
              <w:spacing w:after="0" w:line="240" w:lineRule="auto"/>
              <w:rPr>
                <w:rFonts w:ascii="Times New Roman" w:eastAsia="Times New Roman" w:hAnsi="Times New Roman" w:cs="Times New Roman"/>
                <w:sz w:val="20"/>
                <w:szCs w:val="20"/>
                <w:lang w:eastAsia="en-GB"/>
              </w:rPr>
            </w:pPr>
          </w:p>
        </w:tc>
      </w:tr>
      <w:tr w:rsidR="00706D14" w:rsidRPr="009B6F5B" w14:paraId="5B51762D" w14:textId="77777777" w:rsidTr="006D71C5">
        <w:trPr>
          <w:trHeight w:val="280"/>
        </w:trPr>
        <w:tc>
          <w:tcPr>
            <w:tcW w:w="4906" w:type="dxa"/>
            <w:tcBorders>
              <w:top w:val="nil"/>
              <w:left w:val="nil"/>
              <w:bottom w:val="nil"/>
              <w:right w:val="nil"/>
            </w:tcBorders>
            <w:shd w:val="clear" w:color="auto" w:fill="auto"/>
            <w:noWrap/>
            <w:vAlign w:val="bottom"/>
            <w:hideMark/>
          </w:tcPr>
          <w:p w14:paraId="6CA774F4"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30-69% primary</w:t>
            </w:r>
          </w:p>
        </w:tc>
        <w:tc>
          <w:tcPr>
            <w:tcW w:w="1614" w:type="dxa"/>
            <w:tcBorders>
              <w:top w:val="nil"/>
              <w:left w:val="nil"/>
              <w:bottom w:val="nil"/>
              <w:right w:val="nil"/>
            </w:tcBorders>
            <w:shd w:val="clear" w:color="auto" w:fill="auto"/>
            <w:noWrap/>
            <w:vAlign w:val="center"/>
            <w:hideMark/>
          </w:tcPr>
          <w:p w14:paraId="6F3E993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0.86</w:t>
            </w:r>
          </w:p>
        </w:tc>
        <w:tc>
          <w:tcPr>
            <w:tcW w:w="906" w:type="dxa"/>
            <w:tcBorders>
              <w:top w:val="nil"/>
              <w:left w:val="nil"/>
              <w:bottom w:val="nil"/>
              <w:right w:val="single" w:sz="4" w:space="0" w:color="auto"/>
            </w:tcBorders>
            <w:shd w:val="clear" w:color="auto" w:fill="auto"/>
            <w:noWrap/>
            <w:vAlign w:val="center"/>
            <w:hideMark/>
          </w:tcPr>
          <w:p w14:paraId="4F87E40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-1.91</w:t>
            </w:r>
          </w:p>
        </w:tc>
        <w:tc>
          <w:tcPr>
            <w:tcW w:w="1627" w:type="dxa"/>
            <w:tcBorders>
              <w:top w:val="nil"/>
              <w:left w:val="nil"/>
              <w:bottom w:val="nil"/>
              <w:right w:val="nil"/>
            </w:tcBorders>
            <w:shd w:val="clear" w:color="auto" w:fill="auto"/>
            <w:noWrap/>
            <w:vAlign w:val="center"/>
            <w:hideMark/>
          </w:tcPr>
          <w:p w14:paraId="2B4320A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0.92</w:t>
            </w:r>
          </w:p>
        </w:tc>
        <w:tc>
          <w:tcPr>
            <w:tcW w:w="913" w:type="dxa"/>
            <w:tcBorders>
              <w:top w:val="nil"/>
              <w:left w:val="nil"/>
              <w:bottom w:val="nil"/>
              <w:right w:val="nil"/>
            </w:tcBorders>
            <w:shd w:val="clear" w:color="auto" w:fill="auto"/>
            <w:noWrap/>
            <w:vAlign w:val="center"/>
            <w:hideMark/>
          </w:tcPr>
          <w:p w14:paraId="49479CA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-1.06</w:t>
            </w:r>
          </w:p>
        </w:tc>
      </w:tr>
      <w:tr w:rsidR="00706D14" w:rsidRPr="009B6F5B" w14:paraId="2A55B2EA" w14:textId="77777777" w:rsidTr="006D71C5">
        <w:trPr>
          <w:trHeight w:val="280"/>
        </w:trPr>
        <w:tc>
          <w:tcPr>
            <w:tcW w:w="4906" w:type="dxa"/>
            <w:tcBorders>
              <w:top w:val="nil"/>
              <w:left w:val="nil"/>
              <w:bottom w:val="nil"/>
              <w:right w:val="nil"/>
            </w:tcBorders>
            <w:shd w:val="clear" w:color="auto" w:fill="auto"/>
            <w:noWrap/>
            <w:vAlign w:val="bottom"/>
            <w:hideMark/>
          </w:tcPr>
          <w:p w14:paraId="5F2F8F70"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70-99% primary</w:t>
            </w:r>
          </w:p>
        </w:tc>
        <w:tc>
          <w:tcPr>
            <w:tcW w:w="1614" w:type="dxa"/>
            <w:tcBorders>
              <w:top w:val="nil"/>
              <w:left w:val="nil"/>
              <w:bottom w:val="nil"/>
              <w:right w:val="nil"/>
            </w:tcBorders>
            <w:shd w:val="clear" w:color="auto" w:fill="auto"/>
            <w:noWrap/>
            <w:vAlign w:val="center"/>
            <w:hideMark/>
          </w:tcPr>
          <w:p w14:paraId="3E9E958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0.95</w:t>
            </w:r>
          </w:p>
        </w:tc>
        <w:tc>
          <w:tcPr>
            <w:tcW w:w="906" w:type="dxa"/>
            <w:tcBorders>
              <w:top w:val="nil"/>
              <w:left w:val="nil"/>
              <w:bottom w:val="nil"/>
              <w:right w:val="single" w:sz="4" w:space="0" w:color="auto"/>
            </w:tcBorders>
            <w:shd w:val="clear" w:color="auto" w:fill="auto"/>
            <w:noWrap/>
            <w:vAlign w:val="center"/>
            <w:hideMark/>
          </w:tcPr>
          <w:p w14:paraId="64DB2DB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-0.83</w:t>
            </w:r>
          </w:p>
        </w:tc>
        <w:tc>
          <w:tcPr>
            <w:tcW w:w="1627" w:type="dxa"/>
            <w:tcBorders>
              <w:top w:val="nil"/>
              <w:left w:val="nil"/>
              <w:bottom w:val="nil"/>
              <w:right w:val="nil"/>
            </w:tcBorders>
            <w:shd w:val="clear" w:color="auto" w:fill="auto"/>
            <w:noWrap/>
            <w:vAlign w:val="center"/>
            <w:hideMark/>
          </w:tcPr>
          <w:p w14:paraId="47759ED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1.03</w:t>
            </w:r>
          </w:p>
        </w:tc>
        <w:tc>
          <w:tcPr>
            <w:tcW w:w="913" w:type="dxa"/>
            <w:tcBorders>
              <w:top w:val="nil"/>
              <w:left w:val="nil"/>
              <w:bottom w:val="nil"/>
              <w:right w:val="nil"/>
            </w:tcBorders>
            <w:shd w:val="clear" w:color="auto" w:fill="auto"/>
            <w:noWrap/>
            <w:vAlign w:val="center"/>
            <w:hideMark/>
          </w:tcPr>
          <w:p w14:paraId="065C9F3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0.21</w:t>
            </w:r>
          </w:p>
        </w:tc>
      </w:tr>
      <w:tr w:rsidR="00706D14" w:rsidRPr="009B6F5B" w14:paraId="5CC5C45B" w14:textId="77777777" w:rsidTr="006D71C5">
        <w:trPr>
          <w:trHeight w:val="280"/>
        </w:trPr>
        <w:tc>
          <w:tcPr>
            <w:tcW w:w="4906" w:type="dxa"/>
            <w:tcBorders>
              <w:top w:val="nil"/>
              <w:left w:val="nil"/>
              <w:bottom w:val="nil"/>
              <w:right w:val="nil"/>
            </w:tcBorders>
            <w:shd w:val="clear" w:color="auto" w:fill="auto"/>
            <w:noWrap/>
            <w:vAlign w:val="bottom"/>
            <w:hideMark/>
          </w:tcPr>
          <w:p w14:paraId="34BD86FC"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Team size</w:t>
            </w:r>
          </w:p>
        </w:tc>
        <w:tc>
          <w:tcPr>
            <w:tcW w:w="1614" w:type="dxa"/>
            <w:tcBorders>
              <w:top w:val="nil"/>
              <w:left w:val="nil"/>
              <w:bottom w:val="nil"/>
              <w:right w:val="nil"/>
            </w:tcBorders>
            <w:shd w:val="clear" w:color="auto" w:fill="auto"/>
            <w:noWrap/>
            <w:vAlign w:val="bottom"/>
            <w:hideMark/>
          </w:tcPr>
          <w:p w14:paraId="65F0526D"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p>
        </w:tc>
        <w:tc>
          <w:tcPr>
            <w:tcW w:w="906" w:type="dxa"/>
            <w:tcBorders>
              <w:top w:val="nil"/>
              <w:left w:val="nil"/>
              <w:bottom w:val="nil"/>
              <w:right w:val="single" w:sz="4" w:space="0" w:color="auto"/>
            </w:tcBorders>
            <w:shd w:val="clear" w:color="auto" w:fill="auto"/>
            <w:noWrap/>
            <w:vAlign w:val="bottom"/>
            <w:hideMark/>
          </w:tcPr>
          <w:p w14:paraId="4F971A7B"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w:t>
            </w:r>
          </w:p>
        </w:tc>
        <w:tc>
          <w:tcPr>
            <w:tcW w:w="1627" w:type="dxa"/>
            <w:tcBorders>
              <w:top w:val="nil"/>
              <w:left w:val="nil"/>
              <w:bottom w:val="nil"/>
              <w:right w:val="nil"/>
            </w:tcBorders>
            <w:shd w:val="clear" w:color="auto" w:fill="auto"/>
            <w:noWrap/>
            <w:vAlign w:val="bottom"/>
            <w:hideMark/>
          </w:tcPr>
          <w:p w14:paraId="72DFB653"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p>
        </w:tc>
        <w:tc>
          <w:tcPr>
            <w:tcW w:w="913" w:type="dxa"/>
            <w:tcBorders>
              <w:top w:val="nil"/>
              <w:left w:val="nil"/>
              <w:bottom w:val="nil"/>
              <w:right w:val="nil"/>
            </w:tcBorders>
            <w:shd w:val="clear" w:color="auto" w:fill="auto"/>
            <w:noWrap/>
            <w:vAlign w:val="bottom"/>
            <w:hideMark/>
          </w:tcPr>
          <w:p w14:paraId="0B627F99" w14:textId="77777777" w:rsidR="00706D14" w:rsidRPr="009B6F5B" w:rsidRDefault="00706D14" w:rsidP="006D71C5">
            <w:pPr>
              <w:spacing w:after="0" w:line="240" w:lineRule="auto"/>
              <w:rPr>
                <w:rFonts w:ascii="Times New Roman" w:eastAsia="Times New Roman" w:hAnsi="Times New Roman" w:cs="Times New Roman"/>
                <w:sz w:val="20"/>
                <w:szCs w:val="20"/>
                <w:lang w:eastAsia="en-GB"/>
              </w:rPr>
            </w:pPr>
          </w:p>
        </w:tc>
      </w:tr>
      <w:tr w:rsidR="00706D14" w:rsidRPr="009B6F5B" w14:paraId="2F388685" w14:textId="77777777" w:rsidTr="006D71C5">
        <w:trPr>
          <w:trHeight w:val="280"/>
        </w:trPr>
        <w:tc>
          <w:tcPr>
            <w:tcW w:w="4906" w:type="dxa"/>
            <w:tcBorders>
              <w:top w:val="nil"/>
              <w:left w:val="nil"/>
              <w:bottom w:val="nil"/>
              <w:right w:val="nil"/>
            </w:tcBorders>
            <w:shd w:val="clear" w:color="auto" w:fill="auto"/>
            <w:noWrap/>
            <w:vAlign w:val="bottom"/>
            <w:hideMark/>
          </w:tcPr>
          <w:p w14:paraId="2A0AC49B"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 inspector</w:t>
            </w:r>
          </w:p>
        </w:tc>
        <w:tc>
          <w:tcPr>
            <w:tcW w:w="2520" w:type="dxa"/>
            <w:gridSpan w:val="2"/>
            <w:tcBorders>
              <w:top w:val="nil"/>
              <w:left w:val="nil"/>
              <w:bottom w:val="nil"/>
              <w:right w:val="single" w:sz="4" w:space="0" w:color="000000"/>
            </w:tcBorders>
            <w:shd w:val="clear" w:color="auto" w:fill="auto"/>
            <w:noWrap/>
            <w:vAlign w:val="bottom"/>
            <w:hideMark/>
          </w:tcPr>
          <w:p w14:paraId="7A25373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Reference</w:t>
            </w:r>
          </w:p>
        </w:tc>
        <w:tc>
          <w:tcPr>
            <w:tcW w:w="1627" w:type="dxa"/>
            <w:tcBorders>
              <w:top w:val="nil"/>
              <w:left w:val="nil"/>
              <w:bottom w:val="nil"/>
              <w:right w:val="nil"/>
            </w:tcBorders>
            <w:shd w:val="clear" w:color="auto" w:fill="auto"/>
            <w:noWrap/>
            <w:vAlign w:val="center"/>
            <w:hideMark/>
          </w:tcPr>
          <w:p w14:paraId="00C408B5"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0.43*</w:t>
            </w:r>
          </w:p>
        </w:tc>
        <w:tc>
          <w:tcPr>
            <w:tcW w:w="913" w:type="dxa"/>
            <w:tcBorders>
              <w:top w:val="nil"/>
              <w:left w:val="nil"/>
              <w:bottom w:val="nil"/>
              <w:right w:val="nil"/>
            </w:tcBorders>
            <w:shd w:val="clear" w:color="auto" w:fill="auto"/>
            <w:noWrap/>
            <w:vAlign w:val="center"/>
            <w:hideMark/>
          </w:tcPr>
          <w:p w14:paraId="7B8EC56B"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-4.92</w:t>
            </w:r>
          </w:p>
        </w:tc>
      </w:tr>
      <w:tr w:rsidR="00706D14" w:rsidRPr="009B6F5B" w14:paraId="06C4DB62" w14:textId="77777777" w:rsidTr="006D71C5">
        <w:trPr>
          <w:trHeight w:val="280"/>
        </w:trPr>
        <w:tc>
          <w:tcPr>
            <w:tcW w:w="4906" w:type="dxa"/>
            <w:tcBorders>
              <w:top w:val="nil"/>
              <w:left w:val="nil"/>
              <w:bottom w:val="nil"/>
              <w:right w:val="nil"/>
            </w:tcBorders>
            <w:shd w:val="clear" w:color="auto" w:fill="auto"/>
            <w:noWrap/>
            <w:vAlign w:val="bottom"/>
            <w:hideMark/>
          </w:tcPr>
          <w:p w14:paraId="268D69DE"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 inspectors</w:t>
            </w:r>
          </w:p>
        </w:tc>
        <w:tc>
          <w:tcPr>
            <w:tcW w:w="1614" w:type="dxa"/>
            <w:tcBorders>
              <w:top w:val="nil"/>
              <w:left w:val="nil"/>
              <w:bottom w:val="nil"/>
              <w:right w:val="nil"/>
            </w:tcBorders>
            <w:shd w:val="clear" w:color="auto" w:fill="auto"/>
            <w:noWrap/>
            <w:vAlign w:val="center"/>
            <w:hideMark/>
          </w:tcPr>
          <w:p w14:paraId="1A23436A"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1.25*</w:t>
            </w:r>
          </w:p>
        </w:tc>
        <w:tc>
          <w:tcPr>
            <w:tcW w:w="906" w:type="dxa"/>
            <w:tcBorders>
              <w:top w:val="nil"/>
              <w:left w:val="nil"/>
              <w:bottom w:val="nil"/>
              <w:right w:val="single" w:sz="4" w:space="0" w:color="auto"/>
            </w:tcBorders>
            <w:shd w:val="clear" w:color="auto" w:fill="auto"/>
            <w:noWrap/>
            <w:vAlign w:val="center"/>
            <w:hideMark/>
          </w:tcPr>
          <w:p w14:paraId="55DE043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5.29</w:t>
            </w:r>
          </w:p>
        </w:tc>
        <w:tc>
          <w:tcPr>
            <w:tcW w:w="1627" w:type="dxa"/>
            <w:tcBorders>
              <w:top w:val="nil"/>
              <w:left w:val="nil"/>
              <w:bottom w:val="nil"/>
              <w:right w:val="nil"/>
            </w:tcBorders>
            <w:shd w:val="clear" w:color="auto" w:fill="auto"/>
            <w:noWrap/>
            <w:vAlign w:val="center"/>
            <w:hideMark/>
          </w:tcPr>
          <w:p w14:paraId="4154692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0.90</w:t>
            </w:r>
          </w:p>
        </w:tc>
        <w:tc>
          <w:tcPr>
            <w:tcW w:w="913" w:type="dxa"/>
            <w:tcBorders>
              <w:top w:val="nil"/>
              <w:left w:val="nil"/>
              <w:bottom w:val="nil"/>
              <w:right w:val="nil"/>
            </w:tcBorders>
            <w:shd w:val="clear" w:color="auto" w:fill="auto"/>
            <w:noWrap/>
            <w:vAlign w:val="center"/>
            <w:hideMark/>
          </w:tcPr>
          <w:p w14:paraId="5E51E4D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-0.93</w:t>
            </w:r>
          </w:p>
        </w:tc>
      </w:tr>
      <w:tr w:rsidR="00706D14" w:rsidRPr="009B6F5B" w14:paraId="542E4719" w14:textId="77777777" w:rsidTr="006D71C5">
        <w:trPr>
          <w:trHeight w:val="280"/>
        </w:trPr>
        <w:tc>
          <w:tcPr>
            <w:tcW w:w="4906" w:type="dxa"/>
            <w:tcBorders>
              <w:top w:val="nil"/>
              <w:left w:val="nil"/>
              <w:bottom w:val="nil"/>
              <w:right w:val="nil"/>
            </w:tcBorders>
            <w:shd w:val="clear" w:color="auto" w:fill="auto"/>
            <w:noWrap/>
            <w:vAlign w:val="bottom"/>
            <w:hideMark/>
          </w:tcPr>
          <w:p w14:paraId="4920F8D2"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 inspectors</w:t>
            </w:r>
          </w:p>
        </w:tc>
        <w:tc>
          <w:tcPr>
            <w:tcW w:w="1614" w:type="dxa"/>
            <w:tcBorders>
              <w:top w:val="nil"/>
              <w:left w:val="nil"/>
              <w:bottom w:val="nil"/>
              <w:right w:val="nil"/>
            </w:tcBorders>
            <w:shd w:val="clear" w:color="auto" w:fill="auto"/>
            <w:noWrap/>
            <w:vAlign w:val="center"/>
            <w:hideMark/>
          </w:tcPr>
          <w:p w14:paraId="10F66F4D"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1.26*</w:t>
            </w:r>
          </w:p>
        </w:tc>
        <w:tc>
          <w:tcPr>
            <w:tcW w:w="906" w:type="dxa"/>
            <w:tcBorders>
              <w:top w:val="nil"/>
              <w:left w:val="nil"/>
              <w:bottom w:val="nil"/>
              <w:right w:val="single" w:sz="4" w:space="0" w:color="auto"/>
            </w:tcBorders>
            <w:shd w:val="clear" w:color="auto" w:fill="auto"/>
            <w:noWrap/>
            <w:vAlign w:val="center"/>
            <w:hideMark/>
          </w:tcPr>
          <w:p w14:paraId="59189CBC"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5.23</w:t>
            </w:r>
          </w:p>
        </w:tc>
        <w:tc>
          <w:tcPr>
            <w:tcW w:w="1627" w:type="dxa"/>
            <w:tcBorders>
              <w:top w:val="nil"/>
              <w:left w:val="nil"/>
              <w:bottom w:val="nil"/>
              <w:right w:val="nil"/>
            </w:tcBorders>
            <w:shd w:val="clear" w:color="auto" w:fill="auto"/>
            <w:noWrap/>
            <w:vAlign w:val="center"/>
            <w:hideMark/>
          </w:tcPr>
          <w:p w14:paraId="2041C83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1.08</w:t>
            </w:r>
          </w:p>
        </w:tc>
        <w:tc>
          <w:tcPr>
            <w:tcW w:w="913" w:type="dxa"/>
            <w:tcBorders>
              <w:top w:val="nil"/>
              <w:left w:val="nil"/>
              <w:bottom w:val="nil"/>
              <w:right w:val="nil"/>
            </w:tcBorders>
            <w:shd w:val="clear" w:color="auto" w:fill="auto"/>
            <w:noWrap/>
            <w:vAlign w:val="center"/>
            <w:hideMark/>
          </w:tcPr>
          <w:p w14:paraId="16ABB43D"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0.93</w:t>
            </w:r>
          </w:p>
        </w:tc>
      </w:tr>
      <w:tr w:rsidR="00706D14" w:rsidRPr="009B6F5B" w14:paraId="70DCDB97" w14:textId="77777777" w:rsidTr="006D71C5">
        <w:trPr>
          <w:trHeight w:val="280"/>
        </w:trPr>
        <w:tc>
          <w:tcPr>
            <w:tcW w:w="4906" w:type="dxa"/>
            <w:tcBorders>
              <w:top w:val="nil"/>
              <w:left w:val="nil"/>
              <w:bottom w:val="nil"/>
              <w:right w:val="nil"/>
            </w:tcBorders>
            <w:shd w:val="clear" w:color="auto" w:fill="auto"/>
            <w:noWrap/>
            <w:vAlign w:val="bottom"/>
            <w:hideMark/>
          </w:tcPr>
          <w:p w14:paraId="0E6A7A1A"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 inspectors</w:t>
            </w:r>
          </w:p>
        </w:tc>
        <w:tc>
          <w:tcPr>
            <w:tcW w:w="1614" w:type="dxa"/>
            <w:tcBorders>
              <w:top w:val="nil"/>
              <w:left w:val="nil"/>
              <w:bottom w:val="nil"/>
              <w:right w:val="nil"/>
            </w:tcBorders>
            <w:shd w:val="clear" w:color="auto" w:fill="auto"/>
            <w:noWrap/>
            <w:vAlign w:val="center"/>
            <w:hideMark/>
          </w:tcPr>
          <w:p w14:paraId="25DB002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1.05</w:t>
            </w:r>
          </w:p>
        </w:tc>
        <w:tc>
          <w:tcPr>
            <w:tcW w:w="906" w:type="dxa"/>
            <w:tcBorders>
              <w:top w:val="nil"/>
              <w:left w:val="nil"/>
              <w:bottom w:val="nil"/>
              <w:right w:val="single" w:sz="4" w:space="0" w:color="auto"/>
            </w:tcBorders>
            <w:shd w:val="clear" w:color="auto" w:fill="auto"/>
            <w:noWrap/>
            <w:vAlign w:val="center"/>
            <w:hideMark/>
          </w:tcPr>
          <w:p w14:paraId="5DA0ACC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0.56</w:t>
            </w:r>
          </w:p>
        </w:tc>
        <w:tc>
          <w:tcPr>
            <w:tcW w:w="2540" w:type="dxa"/>
            <w:gridSpan w:val="2"/>
            <w:tcBorders>
              <w:top w:val="nil"/>
              <w:left w:val="nil"/>
              <w:bottom w:val="nil"/>
              <w:right w:val="nil"/>
            </w:tcBorders>
            <w:shd w:val="clear" w:color="auto" w:fill="auto"/>
            <w:noWrap/>
            <w:vAlign w:val="bottom"/>
            <w:hideMark/>
          </w:tcPr>
          <w:p w14:paraId="78124B3A"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Reference</w:t>
            </w:r>
          </w:p>
        </w:tc>
      </w:tr>
      <w:tr w:rsidR="00706D14" w:rsidRPr="009B6F5B" w14:paraId="6DA54EB9" w14:textId="77777777" w:rsidTr="006D71C5">
        <w:trPr>
          <w:trHeight w:val="280"/>
        </w:trPr>
        <w:tc>
          <w:tcPr>
            <w:tcW w:w="4906" w:type="dxa"/>
            <w:tcBorders>
              <w:top w:val="nil"/>
              <w:left w:val="nil"/>
              <w:bottom w:val="single" w:sz="4" w:space="0" w:color="auto"/>
              <w:right w:val="nil"/>
            </w:tcBorders>
            <w:shd w:val="clear" w:color="auto" w:fill="auto"/>
            <w:noWrap/>
            <w:vAlign w:val="bottom"/>
            <w:hideMark/>
          </w:tcPr>
          <w:p w14:paraId="63E122DE"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5+ inspectors</w:t>
            </w:r>
          </w:p>
        </w:tc>
        <w:tc>
          <w:tcPr>
            <w:tcW w:w="1614" w:type="dxa"/>
            <w:tcBorders>
              <w:top w:val="nil"/>
              <w:left w:val="nil"/>
              <w:bottom w:val="single" w:sz="4" w:space="0" w:color="auto"/>
              <w:right w:val="nil"/>
            </w:tcBorders>
            <w:shd w:val="clear" w:color="auto" w:fill="auto"/>
            <w:noWrap/>
            <w:vAlign w:val="center"/>
            <w:hideMark/>
          </w:tcPr>
          <w:p w14:paraId="4F0397F5"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0.68</w:t>
            </w:r>
          </w:p>
        </w:tc>
        <w:tc>
          <w:tcPr>
            <w:tcW w:w="906" w:type="dxa"/>
            <w:tcBorders>
              <w:top w:val="nil"/>
              <w:left w:val="nil"/>
              <w:bottom w:val="single" w:sz="4" w:space="0" w:color="auto"/>
              <w:right w:val="single" w:sz="4" w:space="0" w:color="auto"/>
            </w:tcBorders>
            <w:shd w:val="clear" w:color="auto" w:fill="auto"/>
            <w:noWrap/>
            <w:vAlign w:val="center"/>
            <w:hideMark/>
          </w:tcPr>
          <w:p w14:paraId="57E96EC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-1.60</w:t>
            </w:r>
          </w:p>
        </w:tc>
        <w:tc>
          <w:tcPr>
            <w:tcW w:w="1627" w:type="dxa"/>
            <w:tcBorders>
              <w:top w:val="nil"/>
              <w:left w:val="nil"/>
              <w:bottom w:val="single" w:sz="4" w:space="0" w:color="auto"/>
              <w:right w:val="nil"/>
            </w:tcBorders>
            <w:shd w:val="clear" w:color="auto" w:fill="auto"/>
            <w:noWrap/>
            <w:vAlign w:val="center"/>
            <w:hideMark/>
          </w:tcPr>
          <w:p w14:paraId="314B2A1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0.83*</w:t>
            </w:r>
          </w:p>
        </w:tc>
        <w:tc>
          <w:tcPr>
            <w:tcW w:w="913" w:type="dxa"/>
            <w:tcBorders>
              <w:top w:val="nil"/>
              <w:left w:val="nil"/>
              <w:bottom w:val="single" w:sz="4" w:space="0" w:color="auto"/>
              <w:right w:val="nil"/>
            </w:tcBorders>
            <w:shd w:val="clear" w:color="auto" w:fill="auto"/>
            <w:noWrap/>
            <w:vAlign w:val="center"/>
            <w:hideMark/>
          </w:tcPr>
          <w:p w14:paraId="2B9AD33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-2.10</w:t>
            </w:r>
          </w:p>
        </w:tc>
      </w:tr>
    </w:tbl>
    <w:p w14:paraId="79CA116E" w14:textId="77777777" w:rsidR="00706D14" w:rsidRPr="009B6F5B" w:rsidRDefault="00706D14" w:rsidP="00706D14">
      <w:pPr>
        <w:pStyle w:val="NoSpacing"/>
        <w:jc w:val="center"/>
        <w:rPr>
          <w:rFonts w:ascii="Times New Roman" w:hAnsi="Times New Roman" w:cs="Times New Roman"/>
          <w:szCs w:val="24"/>
        </w:rPr>
      </w:pPr>
    </w:p>
    <w:p w14:paraId="580B9D79" w14:textId="1F85BA19" w:rsidR="00706D14" w:rsidRPr="009B6F5B" w:rsidRDefault="00706D14" w:rsidP="00706D14">
      <w:pPr>
        <w:spacing w:line="240" w:lineRule="auto"/>
        <w:jc w:val="both"/>
        <w:rPr>
          <w:rFonts w:ascii="Times New Roman" w:hAnsi="Times New Roman" w:cs="Times New Roman"/>
          <w:sz w:val="22"/>
          <w:szCs w:val="22"/>
        </w:rPr>
      </w:pPr>
      <w:r w:rsidRPr="009B6F5B">
        <w:rPr>
          <w:rFonts w:ascii="Times New Roman" w:hAnsi="Times New Roman" w:cs="Times New Roman"/>
          <w:sz w:val="22"/>
          <w:szCs w:val="22"/>
        </w:rPr>
        <w:t>Notes: Data based upon inspections conducted between the 2011/12 to 2018/19 academic years. Estimates based on 22,754 inspections conducted by 983 inspectors. Standard errors have been clustered at the inspector level. Models control for</w:t>
      </w:r>
      <w:r w:rsidR="00D60321" w:rsidRPr="009B6F5B">
        <w:rPr>
          <w:rFonts w:ascii="Times New Roman" w:hAnsi="Times New Roman" w:cs="Times New Roman"/>
          <w:sz w:val="22"/>
          <w:szCs w:val="22"/>
        </w:rPr>
        <w:t xml:space="preserve"> </w:t>
      </w:r>
      <w:r w:rsidRPr="009B6F5B">
        <w:rPr>
          <w:rFonts w:ascii="Times New Roman" w:hAnsi="Times New Roman" w:cs="Times New Roman"/>
          <w:sz w:val="22"/>
          <w:szCs w:val="22"/>
        </w:rPr>
        <w:t xml:space="preserve">percent of pupils eligible for FSM, school religion, school gender, region, inspection type, prior Ofsted rating, school performance data, school absences, percent of pupils at the school with Special Educational Needs, percent of pupils who speak English as an Additional Language and other inspector characteristics. </w:t>
      </w:r>
    </w:p>
    <w:p w14:paraId="2543E67D" w14:textId="38EE0FFE" w:rsidR="00082826" w:rsidRPr="009B6F5B" w:rsidRDefault="00082826" w:rsidP="00706D14">
      <w:pPr>
        <w:spacing w:line="240" w:lineRule="auto"/>
        <w:jc w:val="both"/>
        <w:rPr>
          <w:rFonts w:ascii="Times New Roman" w:hAnsi="Times New Roman" w:cs="Times New Roman"/>
          <w:sz w:val="22"/>
          <w:szCs w:val="22"/>
        </w:rPr>
      </w:pPr>
      <w:r w:rsidRPr="009B6F5B">
        <w:rPr>
          <w:rFonts w:ascii="Times New Roman" w:hAnsi="Times New Roman" w:cs="Times New Roman"/>
          <w:lang w:val="en-US"/>
        </w:rPr>
        <w:t>*</w:t>
      </w:r>
      <w:r w:rsidRPr="009B6F5B">
        <w:rPr>
          <w:rFonts w:ascii="Times New Roman" w:hAnsi="Times New Roman" w:cs="Times New Roman"/>
          <w:i/>
          <w:iCs/>
          <w:lang w:val="en-US"/>
        </w:rPr>
        <w:t>p</w:t>
      </w:r>
      <w:r w:rsidRPr="009B6F5B">
        <w:rPr>
          <w:rFonts w:ascii="Times New Roman" w:hAnsi="Times New Roman" w:cs="Times New Roman"/>
          <w:lang w:val="en-US"/>
        </w:rPr>
        <w:t xml:space="preserve"> &lt; .05.</w:t>
      </w:r>
    </w:p>
    <w:p w14:paraId="50A5162E" w14:textId="77777777" w:rsidR="00706D14" w:rsidRPr="009B6F5B" w:rsidRDefault="00706D14" w:rsidP="00706D14">
      <w:pPr>
        <w:spacing w:line="240" w:lineRule="auto"/>
        <w:jc w:val="both"/>
        <w:rPr>
          <w:rFonts w:ascii="Times New Roman" w:hAnsi="Times New Roman" w:cs="Times New Roman"/>
        </w:rPr>
      </w:pPr>
    </w:p>
    <w:p w14:paraId="6850B9C7" w14:textId="77777777" w:rsidR="00706D14" w:rsidRPr="009B6F5B" w:rsidRDefault="00706D14" w:rsidP="00706D14">
      <w:pPr>
        <w:spacing w:line="240" w:lineRule="auto"/>
        <w:jc w:val="both"/>
        <w:rPr>
          <w:rFonts w:ascii="Times New Roman" w:hAnsi="Times New Roman" w:cs="Times New Roman"/>
        </w:rPr>
      </w:pPr>
    </w:p>
    <w:p w14:paraId="7BF3E3AD" w14:textId="77777777" w:rsidR="00706D14" w:rsidRPr="009B6F5B" w:rsidRDefault="00706D14" w:rsidP="00706D14">
      <w:pPr>
        <w:spacing w:line="240" w:lineRule="auto"/>
        <w:jc w:val="both"/>
        <w:rPr>
          <w:rFonts w:ascii="Times New Roman" w:hAnsi="Times New Roman" w:cs="Times New Roman"/>
        </w:rPr>
      </w:pPr>
    </w:p>
    <w:p w14:paraId="567262A0" w14:textId="77777777" w:rsidR="00706D14" w:rsidRPr="009B6F5B" w:rsidRDefault="00706D14" w:rsidP="00706D14">
      <w:pPr>
        <w:spacing w:line="240" w:lineRule="auto"/>
        <w:jc w:val="both"/>
        <w:rPr>
          <w:rFonts w:ascii="Times New Roman" w:hAnsi="Times New Roman" w:cs="Times New Roman"/>
        </w:rPr>
      </w:pPr>
    </w:p>
    <w:p w14:paraId="7D3E7AD9" w14:textId="77777777" w:rsidR="00706D14" w:rsidRPr="009B6F5B" w:rsidRDefault="00706D14" w:rsidP="00706D14">
      <w:pPr>
        <w:spacing w:line="240" w:lineRule="auto"/>
        <w:jc w:val="both"/>
        <w:rPr>
          <w:rFonts w:ascii="Times New Roman" w:hAnsi="Times New Roman" w:cs="Times New Roman"/>
        </w:rPr>
      </w:pPr>
    </w:p>
    <w:p w14:paraId="60FBD828" w14:textId="77777777" w:rsidR="00706D14" w:rsidRPr="009B6F5B" w:rsidRDefault="00706D14" w:rsidP="00706D14">
      <w:pPr>
        <w:spacing w:line="240" w:lineRule="auto"/>
        <w:jc w:val="both"/>
        <w:rPr>
          <w:rFonts w:ascii="Times New Roman" w:hAnsi="Times New Roman" w:cs="Times New Roman"/>
        </w:rPr>
      </w:pPr>
    </w:p>
    <w:p w14:paraId="38A06427" w14:textId="77777777" w:rsidR="00706D14" w:rsidRPr="009B6F5B" w:rsidRDefault="00706D14" w:rsidP="00706D14">
      <w:pPr>
        <w:spacing w:line="240" w:lineRule="auto"/>
        <w:jc w:val="both"/>
        <w:rPr>
          <w:rFonts w:ascii="Times New Roman" w:hAnsi="Times New Roman" w:cs="Times New Roman"/>
        </w:rPr>
      </w:pPr>
    </w:p>
    <w:p w14:paraId="7C2EFC0A" w14:textId="77777777" w:rsidR="00706D14" w:rsidRPr="009B6F5B" w:rsidRDefault="00706D14" w:rsidP="00706D14">
      <w:pPr>
        <w:spacing w:line="240" w:lineRule="auto"/>
        <w:jc w:val="both"/>
        <w:rPr>
          <w:rFonts w:ascii="Times New Roman" w:hAnsi="Times New Roman" w:cs="Times New Roman"/>
        </w:rPr>
      </w:pPr>
    </w:p>
    <w:p w14:paraId="4918BB10" w14:textId="77777777" w:rsidR="00706D14" w:rsidRPr="009B6F5B" w:rsidRDefault="00706D14" w:rsidP="00706D14">
      <w:pPr>
        <w:spacing w:line="240" w:lineRule="auto"/>
        <w:jc w:val="both"/>
        <w:rPr>
          <w:rFonts w:ascii="Times New Roman" w:hAnsi="Times New Roman" w:cs="Times New Roman"/>
        </w:rPr>
      </w:pPr>
    </w:p>
    <w:p w14:paraId="54CD1E8A" w14:textId="4C1C6447" w:rsidR="00706D14" w:rsidRPr="009B6F5B" w:rsidRDefault="00706D14" w:rsidP="007779D0">
      <w:pPr>
        <w:spacing w:after="0" w:line="240" w:lineRule="auto"/>
        <w:rPr>
          <w:rFonts w:ascii="Times New Roman" w:hAnsi="Times New Roman" w:cs="Times New Roman"/>
          <w:szCs w:val="24"/>
        </w:rPr>
      </w:pPr>
      <w:r w:rsidRPr="009B6F5B">
        <w:rPr>
          <w:rFonts w:ascii="Times New Roman" w:hAnsi="Times New Roman" w:cs="Times New Roman"/>
          <w:b/>
          <w:bCs/>
          <w:szCs w:val="24"/>
        </w:rPr>
        <w:lastRenderedPageBreak/>
        <w:t>Table 5.</w:t>
      </w:r>
      <w:r w:rsidRPr="009B6F5B">
        <w:rPr>
          <w:rFonts w:ascii="Times New Roman" w:hAnsi="Times New Roman" w:cs="Times New Roman"/>
          <w:szCs w:val="24"/>
        </w:rPr>
        <w:t xml:space="preserve"> Logistic regression model estimates of the association between lead inspector characteristics and primary school short inspection outcomes</w:t>
      </w:r>
      <w:r w:rsidR="007779D0" w:rsidRPr="009B6F5B">
        <w:rPr>
          <w:rFonts w:ascii="Times New Roman" w:hAnsi="Times New Roman" w:cs="Times New Roman"/>
          <w:szCs w:val="24"/>
        </w:rPr>
        <w:t>.</w:t>
      </w:r>
    </w:p>
    <w:p w14:paraId="5C198A25" w14:textId="77777777" w:rsidR="00706D14" w:rsidRPr="009B6F5B" w:rsidRDefault="00706D14" w:rsidP="00706D14">
      <w:pPr>
        <w:spacing w:after="0" w:line="240" w:lineRule="auto"/>
        <w:jc w:val="center"/>
        <w:rPr>
          <w:rFonts w:ascii="Times New Roman" w:hAnsi="Times New Roman" w:cs="Times New Roman"/>
        </w:rPr>
      </w:pPr>
    </w:p>
    <w:tbl>
      <w:tblPr>
        <w:tblW w:w="8140" w:type="dxa"/>
        <w:jc w:val="center"/>
        <w:tblLook w:val="04A0" w:firstRow="1" w:lastRow="0" w:firstColumn="1" w:lastColumn="0" w:noHBand="0" w:noVBand="1"/>
      </w:tblPr>
      <w:tblGrid>
        <w:gridCol w:w="4480"/>
        <w:gridCol w:w="1140"/>
        <w:gridCol w:w="1360"/>
        <w:gridCol w:w="1160"/>
      </w:tblGrid>
      <w:tr w:rsidR="00996F90" w:rsidRPr="009B6F5B" w14:paraId="1C19E559" w14:textId="77777777" w:rsidTr="006D71C5">
        <w:trPr>
          <w:trHeight w:val="280"/>
          <w:jc w:val="center"/>
        </w:trPr>
        <w:tc>
          <w:tcPr>
            <w:tcW w:w="4480" w:type="dxa"/>
            <w:tcBorders>
              <w:top w:val="single" w:sz="4" w:space="0" w:color="auto"/>
              <w:left w:val="nil"/>
              <w:bottom w:val="single" w:sz="4" w:space="0" w:color="auto"/>
              <w:right w:val="nil"/>
            </w:tcBorders>
            <w:shd w:val="clear" w:color="000000" w:fill="B4C6E7"/>
            <w:noWrap/>
            <w:vAlign w:val="bottom"/>
            <w:hideMark/>
          </w:tcPr>
          <w:p w14:paraId="5AD58A80" w14:textId="77777777" w:rsidR="00996F90" w:rsidRPr="009B6F5B" w:rsidRDefault="00996F90" w:rsidP="00996F90">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 </w:t>
            </w:r>
          </w:p>
        </w:tc>
        <w:tc>
          <w:tcPr>
            <w:tcW w:w="1140" w:type="dxa"/>
            <w:tcBorders>
              <w:top w:val="single" w:sz="4" w:space="0" w:color="auto"/>
              <w:left w:val="nil"/>
              <w:bottom w:val="single" w:sz="4" w:space="0" w:color="auto"/>
              <w:right w:val="nil"/>
            </w:tcBorders>
            <w:shd w:val="clear" w:color="000000" w:fill="B4C6E7"/>
            <w:noWrap/>
            <w:vAlign w:val="bottom"/>
            <w:hideMark/>
          </w:tcPr>
          <w:p w14:paraId="4D2F4144" w14:textId="77777777" w:rsidR="00996F90" w:rsidRPr="009B6F5B" w:rsidRDefault="00996F90" w:rsidP="00996F90">
            <w:pPr>
              <w:spacing w:after="0" w:line="240" w:lineRule="auto"/>
              <w:jc w:val="center"/>
              <w:rPr>
                <w:rFonts w:ascii="Times New Roman" w:eastAsia="Times New Roman" w:hAnsi="Times New Roman" w:cs="Times New Roman"/>
                <w:b/>
                <w:bCs/>
                <w:i/>
                <w:iCs/>
                <w:color w:val="000000"/>
                <w:sz w:val="22"/>
                <w:szCs w:val="22"/>
                <w:lang w:eastAsia="en-GB"/>
              </w:rPr>
            </w:pPr>
            <w:r w:rsidRPr="009B6F5B">
              <w:rPr>
                <w:rFonts w:ascii="Times New Roman" w:eastAsia="Times New Roman" w:hAnsi="Times New Roman" w:cs="Times New Roman"/>
                <w:b/>
                <w:bCs/>
                <w:i/>
                <w:iCs/>
                <w:color w:val="000000"/>
                <w:sz w:val="22"/>
                <w:szCs w:val="22"/>
                <w:lang w:eastAsia="en-GB"/>
              </w:rPr>
              <w:t>n</w:t>
            </w:r>
          </w:p>
        </w:tc>
        <w:tc>
          <w:tcPr>
            <w:tcW w:w="1360" w:type="dxa"/>
            <w:tcBorders>
              <w:top w:val="single" w:sz="4" w:space="0" w:color="auto"/>
              <w:left w:val="nil"/>
              <w:bottom w:val="single" w:sz="4" w:space="0" w:color="auto"/>
              <w:right w:val="nil"/>
            </w:tcBorders>
            <w:shd w:val="clear" w:color="000000" w:fill="B4C6E7"/>
            <w:noWrap/>
            <w:vAlign w:val="bottom"/>
            <w:hideMark/>
          </w:tcPr>
          <w:p w14:paraId="28E7B5B5" w14:textId="05D71CF8" w:rsidR="00996F90" w:rsidRPr="009B6F5B" w:rsidRDefault="00996F90" w:rsidP="00996F90">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i/>
                <w:iCs/>
                <w:color w:val="000000"/>
                <w:sz w:val="22"/>
                <w:szCs w:val="22"/>
                <w:lang w:eastAsia="en-GB"/>
              </w:rPr>
              <w:t>OR</w:t>
            </w:r>
          </w:p>
        </w:tc>
        <w:tc>
          <w:tcPr>
            <w:tcW w:w="1160" w:type="dxa"/>
            <w:tcBorders>
              <w:top w:val="single" w:sz="4" w:space="0" w:color="auto"/>
              <w:left w:val="nil"/>
              <w:bottom w:val="single" w:sz="4" w:space="0" w:color="auto"/>
              <w:right w:val="nil"/>
            </w:tcBorders>
            <w:shd w:val="clear" w:color="000000" w:fill="B4C6E7"/>
            <w:noWrap/>
            <w:vAlign w:val="bottom"/>
            <w:hideMark/>
          </w:tcPr>
          <w:p w14:paraId="5C3298B9" w14:textId="2A1DF48D" w:rsidR="00996F90" w:rsidRPr="009B6F5B" w:rsidRDefault="00996F90" w:rsidP="00996F90">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i/>
                <w:iCs/>
                <w:color w:val="000000"/>
                <w:sz w:val="22"/>
                <w:szCs w:val="22"/>
                <w:lang w:eastAsia="en-GB"/>
              </w:rPr>
              <w:t>t</w:t>
            </w:r>
          </w:p>
        </w:tc>
      </w:tr>
      <w:tr w:rsidR="00706D14" w:rsidRPr="009B6F5B" w14:paraId="24B77B6D" w14:textId="77777777" w:rsidTr="006D71C5">
        <w:trPr>
          <w:trHeight w:val="280"/>
          <w:jc w:val="center"/>
        </w:trPr>
        <w:tc>
          <w:tcPr>
            <w:tcW w:w="4480" w:type="dxa"/>
            <w:tcBorders>
              <w:top w:val="nil"/>
              <w:left w:val="nil"/>
              <w:bottom w:val="nil"/>
              <w:right w:val="nil"/>
            </w:tcBorders>
            <w:shd w:val="clear" w:color="auto" w:fill="auto"/>
            <w:noWrap/>
            <w:vAlign w:val="bottom"/>
            <w:hideMark/>
          </w:tcPr>
          <w:p w14:paraId="28804FA4"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Gender (Ref: Male)</w:t>
            </w:r>
          </w:p>
        </w:tc>
        <w:tc>
          <w:tcPr>
            <w:tcW w:w="1140" w:type="dxa"/>
            <w:tcBorders>
              <w:top w:val="nil"/>
              <w:left w:val="nil"/>
              <w:bottom w:val="nil"/>
              <w:right w:val="nil"/>
            </w:tcBorders>
            <w:shd w:val="clear" w:color="auto" w:fill="auto"/>
            <w:noWrap/>
            <w:vAlign w:val="bottom"/>
            <w:hideMark/>
          </w:tcPr>
          <w:p w14:paraId="5D7C04EB"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p>
        </w:tc>
        <w:tc>
          <w:tcPr>
            <w:tcW w:w="1360" w:type="dxa"/>
            <w:tcBorders>
              <w:top w:val="nil"/>
              <w:left w:val="nil"/>
              <w:bottom w:val="nil"/>
              <w:right w:val="nil"/>
            </w:tcBorders>
            <w:shd w:val="clear" w:color="auto" w:fill="auto"/>
            <w:noWrap/>
            <w:vAlign w:val="bottom"/>
            <w:hideMark/>
          </w:tcPr>
          <w:p w14:paraId="79D58A01"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c>
          <w:tcPr>
            <w:tcW w:w="1160" w:type="dxa"/>
            <w:tcBorders>
              <w:top w:val="nil"/>
              <w:left w:val="nil"/>
              <w:bottom w:val="nil"/>
              <w:right w:val="nil"/>
            </w:tcBorders>
            <w:shd w:val="clear" w:color="auto" w:fill="auto"/>
            <w:noWrap/>
            <w:vAlign w:val="bottom"/>
            <w:hideMark/>
          </w:tcPr>
          <w:p w14:paraId="101C3204" w14:textId="77777777" w:rsidR="00706D14" w:rsidRPr="009B6F5B" w:rsidRDefault="00706D14" w:rsidP="006D71C5">
            <w:pPr>
              <w:spacing w:after="0" w:line="240" w:lineRule="auto"/>
              <w:rPr>
                <w:rFonts w:ascii="Times New Roman" w:eastAsia="Times New Roman" w:hAnsi="Times New Roman" w:cs="Times New Roman"/>
                <w:sz w:val="20"/>
                <w:szCs w:val="20"/>
                <w:lang w:eastAsia="en-GB"/>
              </w:rPr>
            </w:pPr>
          </w:p>
        </w:tc>
      </w:tr>
      <w:tr w:rsidR="00706D14" w:rsidRPr="009B6F5B" w14:paraId="524785BA" w14:textId="77777777" w:rsidTr="006D71C5">
        <w:trPr>
          <w:trHeight w:val="280"/>
          <w:jc w:val="center"/>
        </w:trPr>
        <w:tc>
          <w:tcPr>
            <w:tcW w:w="4480" w:type="dxa"/>
            <w:tcBorders>
              <w:top w:val="nil"/>
              <w:left w:val="nil"/>
              <w:bottom w:val="nil"/>
              <w:right w:val="nil"/>
            </w:tcBorders>
            <w:shd w:val="clear" w:color="auto" w:fill="auto"/>
            <w:noWrap/>
            <w:vAlign w:val="bottom"/>
            <w:hideMark/>
          </w:tcPr>
          <w:p w14:paraId="2E06D260"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Female</w:t>
            </w:r>
          </w:p>
        </w:tc>
        <w:tc>
          <w:tcPr>
            <w:tcW w:w="1140" w:type="dxa"/>
            <w:tcBorders>
              <w:top w:val="nil"/>
              <w:left w:val="nil"/>
              <w:bottom w:val="nil"/>
              <w:right w:val="nil"/>
            </w:tcBorders>
            <w:shd w:val="clear" w:color="auto" w:fill="auto"/>
            <w:noWrap/>
            <w:vAlign w:val="bottom"/>
            <w:hideMark/>
          </w:tcPr>
          <w:p w14:paraId="56C1752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3,605</w:t>
            </w:r>
          </w:p>
        </w:tc>
        <w:tc>
          <w:tcPr>
            <w:tcW w:w="1360" w:type="dxa"/>
            <w:tcBorders>
              <w:top w:val="nil"/>
              <w:left w:val="nil"/>
              <w:bottom w:val="nil"/>
              <w:right w:val="nil"/>
            </w:tcBorders>
            <w:shd w:val="clear" w:color="auto" w:fill="auto"/>
            <w:noWrap/>
            <w:vAlign w:val="center"/>
            <w:hideMark/>
          </w:tcPr>
          <w:p w14:paraId="56B94A6A"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0.75*</w:t>
            </w:r>
          </w:p>
        </w:tc>
        <w:tc>
          <w:tcPr>
            <w:tcW w:w="1160" w:type="dxa"/>
            <w:tcBorders>
              <w:top w:val="nil"/>
              <w:left w:val="nil"/>
              <w:bottom w:val="nil"/>
              <w:right w:val="nil"/>
            </w:tcBorders>
            <w:shd w:val="clear" w:color="auto" w:fill="auto"/>
            <w:noWrap/>
            <w:vAlign w:val="center"/>
            <w:hideMark/>
          </w:tcPr>
          <w:p w14:paraId="1D68A325"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2.17</w:t>
            </w:r>
          </w:p>
        </w:tc>
      </w:tr>
      <w:tr w:rsidR="00706D14" w:rsidRPr="009B6F5B" w14:paraId="011FD8D4" w14:textId="77777777" w:rsidTr="006D71C5">
        <w:trPr>
          <w:trHeight w:val="280"/>
          <w:jc w:val="center"/>
        </w:trPr>
        <w:tc>
          <w:tcPr>
            <w:tcW w:w="4480" w:type="dxa"/>
            <w:tcBorders>
              <w:top w:val="nil"/>
              <w:left w:val="nil"/>
              <w:bottom w:val="nil"/>
              <w:right w:val="nil"/>
            </w:tcBorders>
            <w:shd w:val="clear" w:color="auto" w:fill="auto"/>
            <w:noWrap/>
            <w:vAlign w:val="bottom"/>
            <w:hideMark/>
          </w:tcPr>
          <w:p w14:paraId="1CE20EC2" w14:textId="7A3EFC8C"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Contract (Ref: O</w:t>
            </w:r>
            <w:r w:rsidR="00564E5C" w:rsidRPr="009B6F5B">
              <w:rPr>
                <w:rFonts w:ascii="Times New Roman" w:eastAsia="Times New Roman" w:hAnsi="Times New Roman" w:cs="Times New Roman"/>
                <w:b/>
                <w:bCs/>
                <w:color w:val="000000"/>
                <w:sz w:val="22"/>
                <w:szCs w:val="22"/>
                <w:lang w:eastAsia="en-GB"/>
              </w:rPr>
              <w:t>fsted inspector</w:t>
            </w:r>
            <w:r w:rsidRPr="009B6F5B">
              <w:rPr>
                <w:rFonts w:ascii="Times New Roman" w:eastAsia="Times New Roman" w:hAnsi="Times New Roman" w:cs="Times New Roman"/>
                <w:b/>
                <w:bCs/>
                <w:color w:val="000000"/>
                <w:sz w:val="22"/>
                <w:szCs w:val="22"/>
                <w:lang w:eastAsia="en-GB"/>
              </w:rPr>
              <w:t>)</w:t>
            </w:r>
          </w:p>
        </w:tc>
        <w:tc>
          <w:tcPr>
            <w:tcW w:w="1140" w:type="dxa"/>
            <w:tcBorders>
              <w:top w:val="nil"/>
              <w:left w:val="nil"/>
              <w:bottom w:val="nil"/>
              <w:right w:val="nil"/>
            </w:tcBorders>
            <w:shd w:val="clear" w:color="auto" w:fill="auto"/>
            <w:noWrap/>
            <w:vAlign w:val="bottom"/>
            <w:hideMark/>
          </w:tcPr>
          <w:p w14:paraId="275CE851"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p>
        </w:tc>
        <w:tc>
          <w:tcPr>
            <w:tcW w:w="1360" w:type="dxa"/>
            <w:tcBorders>
              <w:top w:val="nil"/>
              <w:left w:val="nil"/>
              <w:bottom w:val="nil"/>
              <w:right w:val="nil"/>
            </w:tcBorders>
            <w:shd w:val="clear" w:color="auto" w:fill="auto"/>
            <w:noWrap/>
            <w:vAlign w:val="bottom"/>
            <w:hideMark/>
          </w:tcPr>
          <w:p w14:paraId="32493BFA"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c>
          <w:tcPr>
            <w:tcW w:w="1160" w:type="dxa"/>
            <w:tcBorders>
              <w:top w:val="nil"/>
              <w:left w:val="nil"/>
              <w:bottom w:val="nil"/>
              <w:right w:val="nil"/>
            </w:tcBorders>
            <w:shd w:val="clear" w:color="auto" w:fill="auto"/>
            <w:noWrap/>
            <w:vAlign w:val="bottom"/>
            <w:hideMark/>
          </w:tcPr>
          <w:p w14:paraId="3E8EA369" w14:textId="77777777" w:rsidR="00706D14" w:rsidRPr="009B6F5B" w:rsidRDefault="00706D14" w:rsidP="006D71C5">
            <w:pPr>
              <w:spacing w:after="0" w:line="240" w:lineRule="auto"/>
              <w:rPr>
                <w:rFonts w:ascii="Times New Roman" w:eastAsia="Times New Roman" w:hAnsi="Times New Roman" w:cs="Times New Roman"/>
                <w:sz w:val="20"/>
                <w:szCs w:val="20"/>
                <w:lang w:eastAsia="en-GB"/>
              </w:rPr>
            </w:pPr>
          </w:p>
        </w:tc>
      </w:tr>
      <w:tr w:rsidR="00706D14" w:rsidRPr="009B6F5B" w14:paraId="28D05ECB" w14:textId="77777777" w:rsidTr="006D71C5">
        <w:trPr>
          <w:trHeight w:val="280"/>
          <w:jc w:val="center"/>
        </w:trPr>
        <w:tc>
          <w:tcPr>
            <w:tcW w:w="4480" w:type="dxa"/>
            <w:tcBorders>
              <w:top w:val="nil"/>
              <w:left w:val="nil"/>
              <w:bottom w:val="nil"/>
              <w:right w:val="nil"/>
            </w:tcBorders>
            <w:shd w:val="clear" w:color="auto" w:fill="auto"/>
            <w:noWrap/>
            <w:vAlign w:val="bottom"/>
            <w:hideMark/>
          </w:tcPr>
          <w:p w14:paraId="3DCDDCC9" w14:textId="4D13CE5D"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H</w:t>
            </w:r>
            <w:r w:rsidR="00564E5C" w:rsidRPr="009B6F5B">
              <w:rPr>
                <w:rFonts w:ascii="Times New Roman" w:eastAsia="Times New Roman" w:hAnsi="Times New Roman" w:cs="Times New Roman"/>
                <w:color w:val="000000"/>
                <w:sz w:val="22"/>
                <w:szCs w:val="22"/>
                <w:lang w:eastAsia="en-GB"/>
              </w:rPr>
              <w:t>er Majesty’s Inspector</w:t>
            </w:r>
          </w:p>
        </w:tc>
        <w:tc>
          <w:tcPr>
            <w:tcW w:w="1140" w:type="dxa"/>
            <w:tcBorders>
              <w:top w:val="nil"/>
              <w:left w:val="nil"/>
              <w:bottom w:val="nil"/>
              <w:right w:val="nil"/>
            </w:tcBorders>
            <w:shd w:val="clear" w:color="auto" w:fill="auto"/>
            <w:noWrap/>
            <w:vAlign w:val="bottom"/>
            <w:hideMark/>
          </w:tcPr>
          <w:p w14:paraId="1D9BE57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3,627</w:t>
            </w:r>
          </w:p>
        </w:tc>
        <w:tc>
          <w:tcPr>
            <w:tcW w:w="1360" w:type="dxa"/>
            <w:tcBorders>
              <w:top w:val="nil"/>
              <w:left w:val="nil"/>
              <w:bottom w:val="nil"/>
              <w:right w:val="nil"/>
            </w:tcBorders>
            <w:shd w:val="clear" w:color="auto" w:fill="auto"/>
            <w:noWrap/>
            <w:vAlign w:val="bottom"/>
            <w:hideMark/>
          </w:tcPr>
          <w:p w14:paraId="00BEA80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1.63*</w:t>
            </w:r>
          </w:p>
        </w:tc>
        <w:tc>
          <w:tcPr>
            <w:tcW w:w="1160" w:type="dxa"/>
            <w:tcBorders>
              <w:top w:val="nil"/>
              <w:left w:val="nil"/>
              <w:bottom w:val="nil"/>
              <w:right w:val="nil"/>
            </w:tcBorders>
            <w:shd w:val="clear" w:color="auto" w:fill="auto"/>
            <w:noWrap/>
            <w:vAlign w:val="center"/>
            <w:hideMark/>
          </w:tcPr>
          <w:p w14:paraId="2D40C4F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3.56</w:t>
            </w:r>
          </w:p>
        </w:tc>
      </w:tr>
      <w:tr w:rsidR="00706D14" w:rsidRPr="009B6F5B" w14:paraId="1A85327D" w14:textId="77777777" w:rsidTr="006D71C5">
        <w:trPr>
          <w:trHeight w:val="280"/>
          <w:jc w:val="center"/>
        </w:trPr>
        <w:tc>
          <w:tcPr>
            <w:tcW w:w="4480" w:type="dxa"/>
            <w:tcBorders>
              <w:top w:val="nil"/>
              <w:left w:val="nil"/>
              <w:bottom w:val="nil"/>
              <w:right w:val="nil"/>
            </w:tcBorders>
            <w:shd w:val="clear" w:color="auto" w:fill="auto"/>
            <w:noWrap/>
            <w:vAlign w:val="bottom"/>
            <w:hideMark/>
          </w:tcPr>
          <w:p w14:paraId="5CD15FC8"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Experience (Ref: Bottom quintile)</w:t>
            </w:r>
          </w:p>
        </w:tc>
        <w:tc>
          <w:tcPr>
            <w:tcW w:w="1140" w:type="dxa"/>
            <w:tcBorders>
              <w:top w:val="nil"/>
              <w:left w:val="nil"/>
              <w:bottom w:val="nil"/>
              <w:right w:val="nil"/>
            </w:tcBorders>
            <w:shd w:val="clear" w:color="auto" w:fill="auto"/>
            <w:noWrap/>
            <w:vAlign w:val="bottom"/>
            <w:hideMark/>
          </w:tcPr>
          <w:p w14:paraId="67546F88"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p>
        </w:tc>
        <w:tc>
          <w:tcPr>
            <w:tcW w:w="1360" w:type="dxa"/>
            <w:tcBorders>
              <w:top w:val="nil"/>
              <w:left w:val="nil"/>
              <w:bottom w:val="nil"/>
              <w:right w:val="nil"/>
            </w:tcBorders>
            <w:shd w:val="clear" w:color="auto" w:fill="auto"/>
            <w:noWrap/>
            <w:vAlign w:val="bottom"/>
            <w:hideMark/>
          </w:tcPr>
          <w:p w14:paraId="2D479DE8"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c>
          <w:tcPr>
            <w:tcW w:w="1160" w:type="dxa"/>
            <w:tcBorders>
              <w:top w:val="nil"/>
              <w:left w:val="nil"/>
              <w:bottom w:val="nil"/>
              <w:right w:val="nil"/>
            </w:tcBorders>
            <w:shd w:val="clear" w:color="auto" w:fill="auto"/>
            <w:noWrap/>
            <w:vAlign w:val="bottom"/>
            <w:hideMark/>
          </w:tcPr>
          <w:p w14:paraId="2F819D88" w14:textId="77777777" w:rsidR="00706D14" w:rsidRPr="009B6F5B" w:rsidRDefault="00706D14" w:rsidP="006D71C5">
            <w:pPr>
              <w:spacing w:after="0" w:line="240" w:lineRule="auto"/>
              <w:rPr>
                <w:rFonts w:ascii="Times New Roman" w:eastAsia="Times New Roman" w:hAnsi="Times New Roman" w:cs="Times New Roman"/>
                <w:sz w:val="20"/>
                <w:szCs w:val="20"/>
                <w:lang w:eastAsia="en-GB"/>
              </w:rPr>
            </w:pPr>
          </w:p>
        </w:tc>
      </w:tr>
      <w:tr w:rsidR="00706D14" w:rsidRPr="009B6F5B" w14:paraId="2772EECD" w14:textId="77777777" w:rsidTr="006D71C5">
        <w:trPr>
          <w:trHeight w:val="280"/>
          <w:jc w:val="center"/>
        </w:trPr>
        <w:tc>
          <w:tcPr>
            <w:tcW w:w="4480" w:type="dxa"/>
            <w:tcBorders>
              <w:top w:val="nil"/>
              <w:left w:val="nil"/>
              <w:bottom w:val="nil"/>
              <w:right w:val="nil"/>
            </w:tcBorders>
            <w:shd w:val="clear" w:color="auto" w:fill="auto"/>
            <w:noWrap/>
            <w:vAlign w:val="bottom"/>
            <w:hideMark/>
          </w:tcPr>
          <w:p w14:paraId="02EEB536" w14:textId="62108BA8"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Q</w:t>
            </w:r>
            <w:r w:rsidR="00564E5C" w:rsidRPr="009B6F5B">
              <w:rPr>
                <w:rFonts w:ascii="Times New Roman" w:eastAsia="Times New Roman" w:hAnsi="Times New Roman" w:cs="Times New Roman"/>
                <w:color w:val="000000"/>
                <w:sz w:val="22"/>
                <w:szCs w:val="22"/>
                <w:lang w:eastAsia="en-GB"/>
              </w:rPr>
              <w:t xml:space="preserve">uintile </w:t>
            </w:r>
            <w:r w:rsidRPr="009B6F5B">
              <w:rPr>
                <w:rFonts w:ascii="Times New Roman" w:eastAsia="Times New Roman" w:hAnsi="Times New Roman" w:cs="Times New Roman"/>
                <w:color w:val="000000"/>
                <w:sz w:val="22"/>
                <w:szCs w:val="22"/>
                <w:lang w:eastAsia="en-GB"/>
              </w:rPr>
              <w:t>2</w:t>
            </w:r>
          </w:p>
        </w:tc>
        <w:tc>
          <w:tcPr>
            <w:tcW w:w="1140" w:type="dxa"/>
            <w:vMerge w:val="restart"/>
            <w:tcBorders>
              <w:top w:val="nil"/>
              <w:left w:val="nil"/>
              <w:bottom w:val="nil"/>
              <w:right w:val="nil"/>
            </w:tcBorders>
            <w:shd w:val="clear" w:color="auto" w:fill="auto"/>
            <w:noWrap/>
            <w:vAlign w:val="center"/>
            <w:hideMark/>
          </w:tcPr>
          <w:p w14:paraId="1AAA9D4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3,627</w:t>
            </w:r>
          </w:p>
        </w:tc>
        <w:tc>
          <w:tcPr>
            <w:tcW w:w="1360" w:type="dxa"/>
            <w:tcBorders>
              <w:top w:val="nil"/>
              <w:left w:val="nil"/>
              <w:bottom w:val="nil"/>
              <w:right w:val="nil"/>
            </w:tcBorders>
            <w:shd w:val="clear" w:color="auto" w:fill="auto"/>
            <w:noWrap/>
            <w:vAlign w:val="center"/>
            <w:hideMark/>
          </w:tcPr>
          <w:p w14:paraId="1E5F88C8"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0.65</w:t>
            </w:r>
          </w:p>
        </w:tc>
        <w:tc>
          <w:tcPr>
            <w:tcW w:w="1160" w:type="dxa"/>
            <w:tcBorders>
              <w:top w:val="nil"/>
              <w:left w:val="nil"/>
              <w:bottom w:val="nil"/>
              <w:right w:val="nil"/>
            </w:tcBorders>
            <w:shd w:val="clear" w:color="auto" w:fill="auto"/>
            <w:noWrap/>
            <w:vAlign w:val="center"/>
            <w:hideMark/>
          </w:tcPr>
          <w:p w14:paraId="520F13A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-1.85</w:t>
            </w:r>
          </w:p>
        </w:tc>
      </w:tr>
      <w:tr w:rsidR="00706D14" w:rsidRPr="009B6F5B" w14:paraId="7761F26B" w14:textId="77777777" w:rsidTr="006D71C5">
        <w:trPr>
          <w:trHeight w:val="280"/>
          <w:jc w:val="center"/>
        </w:trPr>
        <w:tc>
          <w:tcPr>
            <w:tcW w:w="4480" w:type="dxa"/>
            <w:tcBorders>
              <w:top w:val="nil"/>
              <w:left w:val="nil"/>
              <w:bottom w:val="nil"/>
              <w:right w:val="nil"/>
            </w:tcBorders>
            <w:shd w:val="clear" w:color="auto" w:fill="auto"/>
            <w:noWrap/>
            <w:vAlign w:val="bottom"/>
            <w:hideMark/>
          </w:tcPr>
          <w:p w14:paraId="7F3FFA39" w14:textId="6F00A576"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Quintile </w:t>
            </w:r>
            <w:r w:rsidR="00706D14" w:rsidRPr="009B6F5B">
              <w:rPr>
                <w:rFonts w:ascii="Times New Roman" w:eastAsia="Times New Roman" w:hAnsi="Times New Roman" w:cs="Times New Roman"/>
                <w:color w:val="000000"/>
                <w:sz w:val="22"/>
                <w:szCs w:val="22"/>
                <w:lang w:eastAsia="en-GB"/>
              </w:rPr>
              <w:t>3</w:t>
            </w:r>
          </w:p>
        </w:tc>
        <w:tc>
          <w:tcPr>
            <w:tcW w:w="1140" w:type="dxa"/>
            <w:vMerge/>
            <w:tcBorders>
              <w:top w:val="nil"/>
              <w:left w:val="nil"/>
              <w:bottom w:val="nil"/>
              <w:right w:val="nil"/>
            </w:tcBorders>
            <w:vAlign w:val="center"/>
            <w:hideMark/>
          </w:tcPr>
          <w:p w14:paraId="546F4F0C"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p>
        </w:tc>
        <w:tc>
          <w:tcPr>
            <w:tcW w:w="1360" w:type="dxa"/>
            <w:tcBorders>
              <w:top w:val="nil"/>
              <w:left w:val="nil"/>
              <w:bottom w:val="nil"/>
              <w:right w:val="nil"/>
            </w:tcBorders>
            <w:shd w:val="clear" w:color="auto" w:fill="auto"/>
            <w:noWrap/>
            <w:vAlign w:val="center"/>
            <w:hideMark/>
          </w:tcPr>
          <w:p w14:paraId="4D38606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0.84</w:t>
            </w:r>
          </w:p>
        </w:tc>
        <w:tc>
          <w:tcPr>
            <w:tcW w:w="1160" w:type="dxa"/>
            <w:tcBorders>
              <w:top w:val="nil"/>
              <w:left w:val="nil"/>
              <w:bottom w:val="nil"/>
              <w:right w:val="nil"/>
            </w:tcBorders>
            <w:shd w:val="clear" w:color="auto" w:fill="auto"/>
            <w:noWrap/>
            <w:vAlign w:val="center"/>
            <w:hideMark/>
          </w:tcPr>
          <w:p w14:paraId="06D6BECA"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-0.73</w:t>
            </w:r>
          </w:p>
        </w:tc>
      </w:tr>
      <w:tr w:rsidR="00706D14" w:rsidRPr="009B6F5B" w14:paraId="7D771447" w14:textId="77777777" w:rsidTr="006D71C5">
        <w:trPr>
          <w:trHeight w:val="280"/>
          <w:jc w:val="center"/>
        </w:trPr>
        <w:tc>
          <w:tcPr>
            <w:tcW w:w="4480" w:type="dxa"/>
            <w:tcBorders>
              <w:top w:val="nil"/>
              <w:left w:val="nil"/>
              <w:bottom w:val="nil"/>
              <w:right w:val="nil"/>
            </w:tcBorders>
            <w:shd w:val="clear" w:color="auto" w:fill="auto"/>
            <w:noWrap/>
            <w:vAlign w:val="bottom"/>
            <w:hideMark/>
          </w:tcPr>
          <w:p w14:paraId="039DE511" w14:textId="3D9EBA03"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Quintile </w:t>
            </w:r>
            <w:r w:rsidR="00706D14" w:rsidRPr="009B6F5B">
              <w:rPr>
                <w:rFonts w:ascii="Times New Roman" w:eastAsia="Times New Roman" w:hAnsi="Times New Roman" w:cs="Times New Roman"/>
                <w:color w:val="000000"/>
                <w:sz w:val="22"/>
                <w:szCs w:val="22"/>
                <w:lang w:eastAsia="en-GB"/>
              </w:rPr>
              <w:t>4</w:t>
            </w:r>
          </w:p>
        </w:tc>
        <w:tc>
          <w:tcPr>
            <w:tcW w:w="1140" w:type="dxa"/>
            <w:vMerge/>
            <w:tcBorders>
              <w:top w:val="nil"/>
              <w:left w:val="nil"/>
              <w:bottom w:val="nil"/>
              <w:right w:val="nil"/>
            </w:tcBorders>
            <w:vAlign w:val="center"/>
            <w:hideMark/>
          </w:tcPr>
          <w:p w14:paraId="5B6969C2"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p>
        </w:tc>
        <w:tc>
          <w:tcPr>
            <w:tcW w:w="1360" w:type="dxa"/>
            <w:tcBorders>
              <w:top w:val="nil"/>
              <w:left w:val="nil"/>
              <w:bottom w:val="nil"/>
              <w:right w:val="nil"/>
            </w:tcBorders>
            <w:shd w:val="clear" w:color="auto" w:fill="auto"/>
            <w:noWrap/>
            <w:vAlign w:val="center"/>
            <w:hideMark/>
          </w:tcPr>
          <w:p w14:paraId="760B143C"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1.05</w:t>
            </w:r>
          </w:p>
        </w:tc>
        <w:tc>
          <w:tcPr>
            <w:tcW w:w="1160" w:type="dxa"/>
            <w:tcBorders>
              <w:top w:val="nil"/>
              <w:left w:val="nil"/>
              <w:bottom w:val="nil"/>
              <w:right w:val="nil"/>
            </w:tcBorders>
            <w:shd w:val="clear" w:color="auto" w:fill="auto"/>
            <w:noWrap/>
            <w:vAlign w:val="center"/>
            <w:hideMark/>
          </w:tcPr>
          <w:p w14:paraId="22143D0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0.22</w:t>
            </w:r>
          </w:p>
        </w:tc>
      </w:tr>
      <w:tr w:rsidR="00706D14" w:rsidRPr="009B6F5B" w14:paraId="4C7A32F5" w14:textId="77777777" w:rsidTr="006D71C5">
        <w:trPr>
          <w:trHeight w:val="280"/>
          <w:jc w:val="center"/>
        </w:trPr>
        <w:tc>
          <w:tcPr>
            <w:tcW w:w="4480" w:type="dxa"/>
            <w:tcBorders>
              <w:top w:val="nil"/>
              <w:left w:val="nil"/>
              <w:bottom w:val="nil"/>
              <w:right w:val="nil"/>
            </w:tcBorders>
            <w:shd w:val="clear" w:color="auto" w:fill="auto"/>
            <w:noWrap/>
            <w:vAlign w:val="bottom"/>
            <w:hideMark/>
          </w:tcPr>
          <w:p w14:paraId="5C51F1F6" w14:textId="407E33C7" w:rsidR="00706D14" w:rsidRPr="009B6F5B" w:rsidRDefault="00564E5C"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 xml:space="preserve">Quintile </w:t>
            </w:r>
            <w:r w:rsidR="00706D14" w:rsidRPr="009B6F5B">
              <w:rPr>
                <w:rFonts w:ascii="Times New Roman" w:eastAsia="Times New Roman" w:hAnsi="Times New Roman" w:cs="Times New Roman"/>
                <w:color w:val="000000"/>
                <w:sz w:val="22"/>
                <w:szCs w:val="22"/>
                <w:lang w:eastAsia="en-GB"/>
              </w:rPr>
              <w:t>5 (most experienced)</w:t>
            </w:r>
          </w:p>
        </w:tc>
        <w:tc>
          <w:tcPr>
            <w:tcW w:w="1140" w:type="dxa"/>
            <w:vMerge/>
            <w:tcBorders>
              <w:top w:val="nil"/>
              <w:left w:val="nil"/>
              <w:bottom w:val="nil"/>
              <w:right w:val="nil"/>
            </w:tcBorders>
            <w:vAlign w:val="center"/>
            <w:hideMark/>
          </w:tcPr>
          <w:p w14:paraId="4EBC421C"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p>
        </w:tc>
        <w:tc>
          <w:tcPr>
            <w:tcW w:w="1360" w:type="dxa"/>
            <w:tcBorders>
              <w:top w:val="nil"/>
              <w:left w:val="nil"/>
              <w:bottom w:val="nil"/>
              <w:right w:val="nil"/>
            </w:tcBorders>
            <w:shd w:val="clear" w:color="auto" w:fill="auto"/>
            <w:noWrap/>
            <w:vAlign w:val="center"/>
            <w:hideMark/>
          </w:tcPr>
          <w:p w14:paraId="2740FA8C"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1.22</w:t>
            </w:r>
          </w:p>
        </w:tc>
        <w:tc>
          <w:tcPr>
            <w:tcW w:w="1160" w:type="dxa"/>
            <w:tcBorders>
              <w:top w:val="nil"/>
              <w:left w:val="nil"/>
              <w:bottom w:val="nil"/>
              <w:right w:val="nil"/>
            </w:tcBorders>
            <w:shd w:val="clear" w:color="auto" w:fill="auto"/>
            <w:noWrap/>
            <w:vAlign w:val="center"/>
            <w:hideMark/>
          </w:tcPr>
          <w:p w14:paraId="02D8A68D"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0.92</w:t>
            </w:r>
          </w:p>
        </w:tc>
      </w:tr>
      <w:tr w:rsidR="00706D14" w:rsidRPr="009B6F5B" w14:paraId="37C66DAB" w14:textId="77777777" w:rsidTr="006D71C5">
        <w:trPr>
          <w:trHeight w:val="280"/>
          <w:jc w:val="center"/>
        </w:trPr>
        <w:tc>
          <w:tcPr>
            <w:tcW w:w="4480" w:type="dxa"/>
            <w:tcBorders>
              <w:top w:val="nil"/>
              <w:left w:val="nil"/>
              <w:bottom w:val="nil"/>
              <w:right w:val="nil"/>
            </w:tcBorders>
            <w:shd w:val="clear" w:color="auto" w:fill="auto"/>
            <w:noWrap/>
            <w:vAlign w:val="bottom"/>
            <w:hideMark/>
          </w:tcPr>
          <w:p w14:paraId="0701C2A4"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Inspection outside home region (Ref: No)</w:t>
            </w:r>
          </w:p>
        </w:tc>
        <w:tc>
          <w:tcPr>
            <w:tcW w:w="1140" w:type="dxa"/>
            <w:tcBorders>
              <w:top w:val="nil"/>
              <w:left w:val="nil"/>
              <w:bottom w:val="nil"/>
              <w:right w:val="nil"/>
            </w:tcBorders>
            <w:shd w:val="clear" w:color="auto" w:fill="auto"/>
            <w:noWrap/>
            <w:vAlign w:val="bottom"/>
            <w:hideMark/>
          </w:tcPr>
          <w:p w14:paraId="6994CBB1"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p>
        </w:tc>
        <w:tc>
          <w:tcPr>
            <w:tcW w:w="1360" w:type="dxa"/>
            <w:tcBorders>
              <w:top w:val="nil"/>
              <w:left w:val="nil"/>
              <w:bottom w:val="nil"/>
              <w:right w:val="nil"/>
            </w:tcBorders>
            <w:shd w:val="clear" w:color="auto" w:fill="auto"/>
            <w:noWrap/>
            <w:vAlign w:val="bottom"/>
            <w:hideMark/>
          </w:tcPr>
          <w:p w14:paraId="0C573566"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c>
          <w:tcPr>
            <w:tcW w:w="1160" w:type="dxa"/>
            <w:tcBorders>
              <w:top w:val="nil"/>
              <w:left w:val="nil"/>
              <w:bottom w:val="nil"/>
              <w:right w:val="nil"/>
            </w:tcBorders>
            <w:shd w:val="clear" w:color="auto" w:fill="auto"/>
            <w:noWrap/>
            <w:vAlign w:val="bottom"/>
            <w:hideMark/>
          </w:tcPr>
          <w:p w14:paraId="08A83358" w14:textId="77777777" w:rsidR="00706D14" w:rsidRPr="009B6F5B" w:rsidRDefault="00706D14" w:rsidP="006D71C5">
            <w:pPr>
              <w:spacing w:after="0" w:line="240" w:lineRule="auto"/>
              <w:rPr>
                <w:rFonts w:ascii="Times New Roman" w:eastAsia="Times New Roman" w:hAnsi="Times New Roman" w:cs="Times New Roman"/>
                <w:sz w:val="20"/>
                <w:szCs w:val="20"/>
                <w:lang w:eastAsia="en-GB"/>
              </w:rPr>
            </w:pPr>
          </w:p>
        </w:tc>
      </w:tr>
      <w:tr w:rsidR="00706D14" w:rsidRPr="009B6F5B" w14:paraId="2AE17586" w14:textId="77777777" w:rsidTr="006D71C5">
        <w:trPr>
          <w:trHeight w:val="280"/>
          <w:jc w:val="center"/>
        </w:trPr>
        <w:tc>
          <w:tcPr>
            <w:tcW w:w="4480" w:type="dxa"/>
            <w:tcBorders>
              <w:top w:val="nil"/>
              <w:left w:val="nil"/>
              <w:bottom w:val="nil"/>
              <w:right w:val="nil"/>
            </w:tcBorders>
            <w:shd w:val="clear" w:color="auto" w:fill="auto"/>
            <w:noWrap/>
            <w:vAlign w:val="bottom"/>
            <w:hideMark/>
          </w:tcPr>
          <w:p w14:paraId="526A0386"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Yes</w:t>
            </w:r>
          </w:p>
        </w:tc>
        <w:tc>
          <w:tcPr>
            <w:tcW w:w="1140" w:type="dxa"/>
            <w:tcBorders>
              <w:top w:val="nil"/>
              <w:left w:val="nil"/>
              <w:bottom w:val="nil"/>
              <w:right w:val="nil"/>
            </w:tcBorders>
            <w:shd w:val="clear" w:color="auto" w:fill="auto"/>
            <w:noWrap/>
            <w:vAlign w:val="bottom"/>
            <w:hideMark/>
          </w:tcPr>
          <w:p w14:paraId="481613A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3,311</w:t>
            </w:r>
          </w:p>
        </w:tc>
        <w:tc>
          <w:tcPr>
            <w:tcW w:w="1360" w:type="dxa"/>
            <w:tcBorders>
              <w:top w:val="nil"/>
              <w:left w:val="nil"/>
              <w:bottom w:val="nil"/>
              <w:right w:val="nil"/>
            </w:tcBorders>
            <w:shd w:val="clear" w:color="auto" w:fill="auto"/>
            <w:noWrap/>
            <w:vAlign w:val="center"/>
            <w:hideMark/>
          </w:tcPr>
          <w:p w14:paraId="11FDD88C"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1.41</w:t>
            </w:r>
          </w:p>
        </w:tc>
        <w:tc>
          <w:tcPr>
            <w:tcW w:w="1160" w:type="dxa"/>
            <w:tcBorders>
              <w:top w:val="nil"/>
              <w:left w:val="nil"/>
              <w:bottom w:val="nil"/>
              <w:right w:val="nil"/>
            </w:tcBorders>
            <w:shd w:val="clear" w:color="auto" w:fill="auto"/>
            <w:noWrap/>
            <w:vAlign w:val="center"/>
            <w:hideMark/>
          </w:tcPr>
          <w:p w14:paraId="526940A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1.08</w:t>
            </w:r>
          </w:p>
        </w:tc>
      </w:tr>
      <w:tr w:rsidR="00706D14" w:rsidRPr="009B6F5B" w14:paraId="5B5F1CDB" w14:textId="77777777" w:rsidTr="006D71C5">
        <w:trPr>
          <w:trHeight w:val="280"/>
          <w:jc w:val="center"/>
        </w:trPr>
        <w:tc>
          <w:tcPr>
            <w:tcW w:w="4480" w:type="dxa"/>
            <w:tcBorders>
              <w:top w:val="nil"/>
              <w:left w:val="nil"/>
              <w:bottom w:val="nil"/>
              <w:right w:val="nil"/>
            </w:tcBorders>
            <w:shd w:val="clear" w:color="auto" w:fill="auto"/>
            <w:noWrap/>
            <w:vAlign w:val="bottom"/>
            <w:hideMark/>
          </w:tcPr>
          <w:p w14:paraId="26665406"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Phase specialism (ref: primary only)</w:t>
            </w:r>
          </w:p>
        </w:tc>
        <w:tc>
          <w:tcPr>
            <w:tcW w:w="1140" w:type="dxa"/>
            <w:tcBorders>
              <w:top w:val="nil"/>
              <w:left w:val="nil"/>
              <w:bottom w:val="nil"/>
              <w:right w:val="nil"/>
            </w:tcBorders>
            <w:shd w:val="clear" w:color="auto" w:fill="auto"/>
            <w:noWrap/>
            <w:vAlign w:val="bottom"/>
            <w:hideMark/>
          </w:tcPr>
          <w:p w14:paraId="3EB22274"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p>
        </w:tc>
        <w:tc>
          <w:tcPr>
            <w:tcW w:w="1360" w:type="dxa"/>
            <w:tcBorders>
              <w:top w:val="nil"/>
              <w:left w:val="nil"/>
              <w:bottom w:val="nil"/>
              <w:right w:val="nil"/>
            </w:tcBorders>
            <w:shd w:val="clear" w:color="auto" w:fill="auto"/>
            <w:noWrap/>
            <w:vAlign w:val="bottom"/>
            <w:hideMark/>
          </w:tcPr>
          <w:p w14:paraId="52E07F6D"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c>
          <w:tcPr>
            <w:tcW w:w="1160" w:type="dxa"/>
            <w:tcBorders>
              <w:top w:val="nil"/>
              <w:left w:val="nil"/>
              <w:bottom w:val="nil"/>
              <w:right w:val="nil"/>
            </w:tcBorders>
            <w:shd w:val="clear" w:color="auto" w:fill="auto"/>
            <w:noWrap/>
            <w:vAlign w:val="bottom"/>
            <w:hideMark/>
          </w:tcPr>
          <w:p w14:paraId="098556C9" w14:textId="77777777" w:rsidR="00706D14" w:rsidRPr="009B6F5B" w:rsidRDefault="00706D14" w:rsidP="006D71C5">
            <w:pPr>
              <w:spacing w:after="0" w:line="240" w:lineRule="auto"/>
              <w:rPr>
                <w:rFonts w:ascii="Times New Roman" w:eastAsia="Times New Roman" w:hAnsi="Times New Roman" w:cs="Times New Roman"/>
                <w:sz w:val="20"/>
                <w:szCs w:val="20"/>
                <w:lang w:eastAsia="en-GB"/>
              </w:rPr>
            </w:pPr>
          </w:p>
        </w:tc>
      </w:tr>
      <w:tr w:rsidR="00706D14" w:rsidRPr="009B6F5B" w14:paraId="404371EC" w14:textId="77777777" w:rsidTr="006D71C5">
        <w:trPr>
          <w:trHeight w:val="280"/>
          <w:jc w:val="center"/>
        </w:trPr>
        <w:tc>
          <w:tcPr>
            <w:tcW w:w="4480" w:type="dxa"/>
            <w:tcBorders>
              <w:top w:val="nil"/>
              <w:left w:val="nil"/>
              <w:bottom w:val="nil"/>
              <w:right w:val="nil"/>
            </w:tcBorders>
            <w:shd w:val="clear" w:color="auto" w:fill="auto"/>
            <w:noWrap/>
            <w:vAlign w:val="bottom"/>
            <w:hideMark/>
          </w:tcPr>
          <w:p w14:paraId="6AE2F478"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30-69% primary</w:t>
            </w:r>
          </w:p>
        </w:tc>
        <w:tc>
          <w:tcPr>
            <w:tcW w:w="1140" w:type="dxa"/>
            <w:vMerge w:val="restart"/>
            <w:tcBorders>
              <w:top w:val="nil"/>
              <w:left w:val="nil"/>
              <w:bottom w:val="nil"/>
              <w:right w:val="nil"/>
            </w:tcBorders>
            <w:shd w:val="clear" w:color="auto" w:fill="auto"/>
            <w:noWrap/>
            <w:vAlign w:val="center"/>
            <w:hideMark/>
          </w:tcPr>
          <w:p w14:paraId="1FC9838D"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3,594</w:t>
            </w:r>
          </w:p>
        </w:tc>
        <w:tc>
          <w:tcPr>
            <w:tcW w:w="1360" w:type="dxa"/>
            <w:tcBorders>
              <w:top w:val="nil"/>
              <w:left w:val="nil"/>
              <w:bottom w:val="nil"/>
              <w:right w:val="nil"/>
            </w:tcBorders>
            <w:shd w:val="clear" w:color="auto" w:fill="auto"/>
            <w:noWrap/>
            <w:vAlign w:val="center"/>
            <w:hideMark/>
          </w:tcPr>
          <w:p w14:paraId="10C877B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1.41</w:t>
            </w:r>
          </w:p>
        </w:tc>
        <w:tc>
          <w:tcPr>
            <w:tcW w:w="1160" w:type="dxa"/>
            <w:tcBorders>
              <w:top w:val="nil"/>
              <w:left w:val="nil"/>
              <w:bottom w:val="nil"/>
              <w:right w:val="nil"/>
            </w:tcBorders>
            <w:shd w:val="clear" w:color="auto" w:fill="auto"/>
            <w:noWrap/>
            <w:vAlign w:val="center"/>
            <w:hideMark/>
          </w:tcPr>
          <w:p w14:paraId="75A46F0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1.64</w:t>
            </w:r>
          </w:p>
        </w:tc>
      </w:tr>
      <w:tr w:rsidR="00706D14" w:rsidRPr="009B6F5B" w14:paraId="088A2B4F" w14:textId="77777777" w:rsidTr="006D71C5">
        <w:trPr>
          <w:trHeight w:val="280"/>
          <w:jc w:val="center"/>
        </w:trPr>
        <w:tc>
          <w:tcPr>
            <w:tcW w:w="4480" w:type="dxa"/>
            <w:tcBorders>
              <w:top w:val="nil"/>
              <w:left w:val="nil"/>
              <w:bottom w:val="nil"/>
              <w:right w:val="nil"/>
            </w:tcBorders>
            <w:shd w:val="clear" w:color="auto" w:fill="auto"/>
            <w:noWrap/>
            <w:vAlign w:val="bottom"/>
            <w:hideMark/>
          </w:tcPr>
          <w:p w14:paraId="76764E9C"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70-99% primary</w:t>
            </w:r>
          </w:p>
        </w:tc>
        <w:tc>
          <w:tcPr>
            <w:tcW w:w="1140" w:type="dxa"/>
            <w:vMerge/>
            <w:tcBorders>
              <w:top w:val="nil"/>
              <w:left w:val="nil"/>
              <w:bottom w:val="nil"/>
              <w:right w:val="nil"/>
            </w:tcBorders>
            <w:vAlign w:val="center"/>
            <w:hideMark/>
          </w:tcPr>
          <w:p w14:paraId="33B2BBBF"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p>
        </w:tc>
        <w:tc>
          <w:tcPr>
            <w:tcW w:w="1360" w:type="dxa"/>
            <w:tcBorders>
              <w:top w:val="nil"/>
              <w:left w:val="nil"/>
              <w:bottom w:val="nil"/>
              <w:right w:val="nil"/>
            </w:tcBorders>
            <w:shd w:val="clear" w:color="auto" w:fill="auto"/>
            <w:noWrap/>
            <w:vAlign w:val="center"/>
            <w:hideMark/>
          </w:tcPr>
          <w:p w14:paraId="6AD958A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1.36</w:t>
            </w:r>
          </w:p>
        </w:tc>
        <w:tc>
          <w:tcPr>
            <w:tcW w:w="1160" w:type="dxa"/>
            <w:tcBorders>
              <w:top w:val="nil"/>
              <w:left w:val="nil"/>
              <w:bottom w:val="nil"/>
              <w:right w:val="nil"/>
            </w:tcBorders>
            <w:shd w:val="clear" w:color="auto" w:fill="auto"/>
            <w:noWrap/>
            <w:vAlign w:val="center"/>
            <w:hideMark/>
          </w:tcPr>
          <w:p w14:paraId="2F2A65A5"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1.77</w:t>
            </w:r>
          </w:p>
        </w:tc>
      </w:tr>
      <w:tr w:rsidR="00706D14" w:rsidRPr="009B6F5B" w14:paraId="2FFFA5F9" w14:textId="77777777" w:rsidTr="006D71C5">
        <w:trPr>
          <w:trHeight w:val="280"/>
          <w:jc w:val="center"/>
        </w:trPr>
        <w:tc>
          <w:tcPr>
            <w:tcW w:w="4480" w:type="dxa"/>
            <w:tcBorders>
              <w:top w:val="nil"/>
              <w:left w:val="nil"/>
              <w:bottom w:val="nil"/>
              <w:right w:val="nil"/>
            </w:tcBorders>
            <w:shd w:val="clear" w:color="auto" w:fill="auto"/>
            <w:noWrap/>
            <w:vAlign w:val="bottom"/>
            <w:hideMark/>
          </w:tcPr>
          <w:p w14:paraId="37AC2A4D"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Team size (Ref: 1 inspector)</w:t>
            </w:r>
          </w:p>
        </w:tc>
        <w:tc>
          <w:tcPr>
            <w:tcW w:w="1140" w:type="dxa"/>
            <w:tcBorders>
              <w:top w:val="nil"/>
              <w:left w:val="nil"/>
              <w:bottom w:val="nil"/>
              <w:right w:val="nil"/>
            </w:tcBorders>
            <w:shd w:val="clear" w:color="auto" w:fill="auto"/>
            <w:noWrap/>
            <w:vAlign w:val="bottom"/>
            <w:hideMark/>
          </w:tcPr>
          <w:p w14:paraId="62DF9314" w14:textId="77777777" w:rsidR="00706D14" w:rsidRPr="009B6F5B" w:rsidRDefault="00706D14" w:rsidP="006D71C5">
            <w:pPr>
              <w:spacing w:after="0" w:line="240" w:lineRule="auto"/>
              <w:rPr>
                <w:rFonts w:ascii="Times New Roman" w:eastAsia="Times New Roman" w:hAnsi="Times New Roman" w:cs="Times New Roman"/>
                <w:b/>
                <w:bCs/>
                <w:color w:val="000000"/>
                <w:sz w:val="22"/>
                <w:szCs w:val="22"/>
                <w:lang w:eastAsia="en-GB"/>
              </w:rPr>
            </w:pPr>
          </w:p>
        </w:tc>
        <w:tc>
          <w:tcPr>
            <w:tcW w:w="1360" w:type="dxa"/>
            <w:tcBorders>
              <w:top w:val="nil"/>
              <w:left w:val="nil"/>
              <w:bottom w:val="nil"/>
              <w:right w:val="nil"/>
            </w:tcBorders>
            <w:shd w:val="clear" w:color="auto" w:fill="auto"/>
            <w:noWrap/>
            <w:vAlign w:val="bottom"/>
            <w:hideMark/>
          </w:tcPr>
          <w:p w14:paraId="361A4E91"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c>
          <w:tcPr>
            <w:tcW w:w="1160" w:type="dxa"/>
            <w:tcBorders>
              <w:top w:val="nil"/>
              <w:left w:val="nil"/>
              <w:bottom w:val="nil"/>
              <w:right w:val="nil"/>
            </w:tcBorders>
            <w:shd w:val="clear" w:color="auto" w:fill="auto"/>
            <w:noWrap/>
            <w:vAlign w:val="bottom"/>
            <w:hideMark/>
          </w:tcPr>
          <w:p w14:paraId="2A44E486" w14:textId="77777777" w:rsidR="00706D14" w:rsidRPr="009B6F5B" w:rsidRDefault="00706D14" w:rsidP="006D71C5">
            <w:pPr>
              <w:spacing w:after="0" w:line="240" w:lineRule="auto"/>
              <w:rPr>
                <w:rFonts w:ascii="Times New Roman" w:eastAsia="Times New Roman" w:hAnsi="Times New Roman" w:cs="Times New Roman"/>
                <w:sz w:val="20"/>
                <w:szCs w:val="20"/>
                <w:lang w:eastAsia="en-GB"/>
              </w:rPr>
            </w:pPr>
          </w:p>
        </w:tc>
      </w:tr>
      <w:tr w:rsidR="00706D14" w:rsidRPr="009B6F5B" w14:paraId="5B3402A6" w14:textId="77777777" w:rsidTr="006D71C5">
        <w:trPr>
          <w:trHeight w:val="280"/>
          <w:jc w:val="center"/>
        </w:trPr>
        <w:tc>
          <w:tcPr>
            <w:tcW w:w="4480" w:type="dxa"/>
            <w:tcBorders>
              <w:top w:val="nil"/>
              <w:left w:val="nil"/>
              <w:bottom w:val="single" w:sz="4" w:space="0" w:color="auto"/>
              <w:right w:val="nil"/>
            </w:tcBorders>
            <w:shd w:val="clear" w:color="auto" w:fill="auto"/>
            <w:noWrap/>
            <w:vAlign w:val="bottom"/>
            <w:hideMark/>
          </w:tcPr>
          <w:p w14:paraId="7D8F0B42" w14:textId="77777777" w:rsidR="00706D14" w:rsidRPr="009B6F5B" w:rsidRDefault="00706D14" w:rsidP="006D71C5">
            <w:pPr>
              <w:spacing w:after="0" w:line="240" w:lineRule="auto"/>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 inspectors</w:t>
            </w:r>
          </w:p>
        </w:tc>
        <w:tc>
          <w:tcPr>
            <w:tcW w:w="1140" w:type="dxa"/>
            <w:tcBorders>
              <w:top w:val="nil"/>
              <w:left w:val="nil"/>
              <w:bottom w:val="single" w:sz="4" w:space="0" w:color="auto"/>
              <w:right w:val="nil"/>
            </w:tcBorders>
            <w:shd w:val="clear" w:color="auto" w:fill="auto"/>
            <w:noWrap/>
            <w:vAlign w:val="bottom"/>
            <w:hideMark/>
          </w:tcPr>
          <w:p w14:paraId="73AFDFF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3,511</w:t>
            </w:r>
          </w:p>
        </w:tc>
        <w:tc>
          <w:tcPr>
            <w:tcW w:w="1360" w:type="dxa"/>
            <w:tcBorders>
              <w:top w:val="nil"/>
              <w:left w:val="nil"/>
              <w:bottom w:val="single" w:sz="4" w:space="0" w:color="auto"/>
              <w:right w:val="nil"/>
            </w:tcBorders>
            <w:shd w:val="clear" w:color="auto" w:fill="auto"/>
            <w:noWrap/>
            <w:vAlign w:val="center"/>
            <w:hideMark/>
          </w:tcPr>
          <w:p w14:paraId="3D2F92F2"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0.99</w:t>
            </w:r>
          </w:p>
        </w:tc>
        <w:tc>
          <w:tcPr>
            <w:tcW w:w="1160" w:type="dxa"/>
            <w:tcBorders>
              <w:top w:val="nil"/>
              <w:left w:val="nil"/>
              <w:bottom w:val="single" w:sz="4" w:space="0" w:color="auto"/>
              <w:right w:val="nil"/>
            </w:tcBorders>
            <w:shd w:val="clear" w:color="auto" w:fill="auto"/>
            <w:noWrap/>
            <w:vAlign w:val="center"/>
            <w:hideMark/>
          </w:tcPr>
          <w:p w14:paraId="652518C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-0.05</w:t>
            </w:r>
          </w:p>
        </w:tc>
      </w:tr>
    </w:tbl>
    <w:p w14:paraId="75568646" w14:textId="77777777" w:rsidR="00706D14" w:rsidRPr="009B6F5B" w:rsidRDefault="00706D14" w:rsidP="00706D14">
      <w:pPr>
        <w:spacing w:line="240" w:lineRule="auto"/>
        <w:jc w:val="both"/>
        <w:rPr>
          <w:rFonts w:ascii="Times New Roman" w:hAnsi="Times New Roman" w:cs="Times New Roman"/>
        </w:rPr>
      </w:pPr>
    </w:p>
    <w:p w14:paraId="136A21D2" w14:textId="6C46F6F1" w:rsidR="00706D14" w:rsidRPr="009B6F5B" w:rsidRDefault="00706D14" w:rsidP="00706D14">
      <w:pPr>
        <w:spacing w:line="240" w:lineRule="auto"/>
        <w:jc w:val="both"/>
        <w:rPr>
          <w:rFonts w:ascii="Times New Roman" w:hAnsi="Times New Roman" w:cs="Times New Roman"/>
          <w:sz w:val="22"/>
          <w:szCs w:val="22"/>
        </w:rPr>
      </w:pPr>
      <w:r w:rsidRPr="009B6F5B">
        <w:rPr>
          <w:rFonts w:ascii="Times New Roman" w:hAnsi="Times New Roman" w:cs="Times New Roman"/>
          <w:sz w:val="22"/>
          <w:szCs w:val="22"/>
        </w:rPr>
        <w:t xml:space="preserve">Notes: Sample restricted to short primary school inspections conducted between January 2018 and August 2019. Dependent variable coded 1 if the short inspection resulted in the outcome “S5 next due to concerns” or was immediately converted to a full inspection resulting in a judgement of Inadequate or Requires Improvement, and zero otherwise. Models have been estimated separately for each characteristic. Models control for percent of pupils eligible for FSM, school religion, school gender, region, inspection type, prior Ofsted rating, school performance data, school absences, percent of pupils at the school with Special Educational Needs, percent of pupils who speak English as an Additional Language and other inspector characteristics. </w:t>
      </w:r>
    </w:p>
    <w:p w14:paraId="33C79959" w14:textId="0B52C9F8" w:rsidR="00082826" w:rsidRPr="009B6F5B" w:rsidRDefault="00082826" w:rsidP="00706D14">
      <w:pPr>
        <w:spacing w:line="240" w:lineRule="auto"/>
        <w:jc w:val="both"/>
        <w:rPr>
          <w:rFonts w:ascii="Times New Roman" w:hAnsi="Times New Roman" w:cs="Times New Roman"/>
          <w:sz w:val="22"/>
          <w:szCs w:val="22"/>
        </w:rPr>
      </w:pPr>
      <w:r w:rsidRPr="009B6F5B">
        <w:rPr>
          <w:rFonts w:ascii="Times New Roman" w:hAnsi="Times New Roman" w:cs="Times New Roman"/>
          <w:lang w:val="en-US"/>
        </w:rPr>
        <w:t>*</w:t>
      </w:r>
      <w:r w:rsidRPr="009B6F5B">
        <w:rPr>
          <w:rFonts w:ascii="Times New Roman" w:hAnsi="Times New Roman" w:cs="Times New Roman"/>
          <w:i/>
          <w:iCs/>
          <w:lang w:val="en-US"/>
        </w:rPr>
        <w:t>p</w:t>
      </w:r>
      <w:r w:rsidRPr="009B6F5B">
        <w:rPr>
          <w:rFonts w:ascii="Times New Roman" w:hAnsi="Times New Roman" w:cs="Times New Roman"/>
          <w:lang w:val="en-US"/>
        </w:rPr>
        <w:t xml:space="preserve"> &lt; .05.</w:t>
      </w:r>
    </w:p>
    <w:p w14:paraId="69A02876" w14:textId="77777777" w:rsidR="00706D14" w:rsidRPr="009B6F5B" w:rsidRDefault="00706D14" w:rsidP="00706D14">
      <w:pPr>
        <w:spacing w:line="240" w:lineRule="auto"/>
        <w:jc w:val="both"/>
        <w:rPr>
          <w:rFonts w:ascii="Times New Roman" w:hAnsi="Times New Roman" w:cs="Times New Roman"/>
          <w:sz w:val="22"/>
          <w:szCs w:val="22"/>
        </w:rPr>
      </w:pPr>
    </w:p>
    <w:p w14:paraId="403D3965" w14:textId="77777777" w:rsidR="00706D14" w:rsidRPr="009B6F5B" w:rsidRDefault="00706D14" w:rsidP="00706D14">
      <w:pPr>
        <w:spacing w:line="240" w:lineRule="auto"/>
        <w:jc w:val="both"/>
        <w:rPr>
          <w:rFonts w:ascii="Times New Roman" w:hAnsi="Times New Roman" w:cs="Times New Roman"/>
          <w:sz w:val="22"/>
          <w:szCs w:val="22"/>
        </w:rPr>
      </w:pPr>
    </w:p>
    <w:p w14:paraId="07CF9B35" w14:textId="77777777" w:rsidR="00706D14" w:rsidRPr="009B6F5B" w:rsidRDefault="00706D14" w:rsidP="00706D14">
      <w:pPr>
        <w:spacing w:line="240" w:lineRule="auto"/>
        <w:jc w:val="both"/>
        <w:rPr>
          <w:rFonts w:ascii="Times New Roman" w:hAnsi="Times New Roman" w:cs="Times New Roman"/>
          <w:sz w:val="22"/>
          <w:szCs w:val="22"/>
        </w:rPr>
      </w:pPr>
    </w:p>
    <w:p w14:paraId="4281E69E" w14:textId="77777777" w:rsidR="00706D14" w:rsidRPr="009B6F5B" w:rsidRDefault="00706D14" w:rsidP="00706D14">
      <w:pPr>
        <w:spacing w:line="240" w:lineRule="auto"/>
        <w:jc w:val="both"/>
        <w:rPr>
          <w:rFonts w:ascii="Times New Roman" w:hAnsi="Times New Roman" w:cs="Times New Roman"/>
          <w:sz w:val="22"/>
          <w:szCs w:val="22"/>
        </w:rPr>
      </w:pPr>
    </w:p>
    <w:p w14:paraId="0C79153E" w14:textId="77777777" w:rsidR="00706D14" w:rsidRPr="009B6F5B" w:rsidRDefault="00706D14" w:rsidP="00706D14">
      <w:pPr>
        <w:spacing w:line="240" w:lineRule="auto"/>
        <w:jc w:val="both"/>
        <w:rPr>
          <w:rFonts w:ascii="Times New Roman" w:hAnsi="Times New Roman" w:cs="Times New Roman"/>
          <w:sz w:val="22"/>
          <w:szCs w:val="22"/>
        </w:rPr>
      </w:pPr>
    </w:p>
    <w:p w14:paraId="1C3096D6" w14:textId="77777777" w:rsidR="00706D14" w:rsidRPr="009B6F5B" w:rsidRDefault="00706D14" w:rsidP="00706D14">
      <w:pPr>
        <w:spacing w:line="240" w:lineRule="auto"/>
        <w:jc w:val="both"/>
        <w:rPr>
          <w:rFonts w:ascii="Times New Roman" w:hAnsi="Times New Roman" w:cs="Times New Roman"/>
          <w:sz w:val="22"/>
          <w:szCs w:val="22"/>
        </w:rPr>
      </w:pPr>
    </w:p>
    <w:p w14:paraId="0F1742C6" w14:textId="77777777" w:rsidR="00706D14" w:rsidRPr="009B6F5B" w:rsidRDefault="00706D14" w:rsidP="00706D14">
      <w:pPr>
        <w:spacing w:line="240" w:lineRule="auto"/>
        <w:jc w:val="both"/>
        <w:rPr>
          <w:rFonts w:ascii="Times New Roman" w:hAnsi="Times New Roman" w:cs="Times New Roman"/>
          <w:sz w:val="22"/>
          <w:szCs w:val="22"/>
        </w:rPr>
      </w:pPr>
    </w:p>
    <w:p w14:paraId="0A694DCC" w14:textId="77777777" w:rsidR="00706D14" w:rsidRPr="009B6F5B" w:rsidRDefault="00706D14" w:rsidP="00706D14">
      <w:pPr>
        <w:spacing w:line="240" w:lineRule="auto"/>
        <w:jc w:val="both"/>
        <w:rPr>
          <w:rFonts w:ascii="Times New Roman" w:hAnsi="Times New Roman" w:cs="Times New Roman"/>
          <w:sz w:val="22"/>
          <w:szCs w:val="22"/>
        </w:rPr>
      </w:pPr>
    </w:p>
    <w:p w14:paraId="04DA3081" w14:textId="77777777" w:rsidR="00706D14" w:rsidRPr="009B6F5B" w:rsidRDefault="00706D14" w:rsidP="00706D14">
      <w:pPr>
        <w:spacing w:line="240" w:lineRule="auto"/>
        <w:jc w:val="both"/>
        <w:rPr>
          <w:rFonts w:ascii="Times New Roman" w:hAnsi="Times New Roman" w:cs="Times New Roman"/>
          <w:sz w:val="22"/>
          <w:szCs w:val="22"/>
        </w:rPr>
      </w:pPr>
    </w:p>
    <w:p w14:paraId="41836A7A" w14:textId="77777777" w:rsidR="00706D14" w:rsidRPr="009B6F5B" w:rsidRDefault="00706D14" w:rsidP="00706D14">
      <w:pPr>
        <w:spacing w:line="240" w:lineRule="auto"/>
        <w:jc w:val="both"/>
        <w:rPr>
          <w:rFonts w:ascii="Times New Roman" w:hAnsi="Times New Roman" w:cs="Times New Roman"/>
          <w:sz w:val="22"/>
          <w:szCs w:val="22"/>
        </w:rPr>
      </w:pPr>
    </w:p>
    <w:p w14:paraId="6998AB33" w14:textId="77777777" w:rsidR="00706D14" w:rsidRPr="009B6F5B" w:rsidRDefault="00706D14" w:rsidP="00706D14">
      <w:pPr>
        <w:spacing w:line="240" w:lineRule="auto"/>
        <w:jc w:val="both"/>
        <w:rPr>
          <w:rFonts w:ascii="Times New Roman" w:hAnsi="Times New Roman" w:cs="Times New Roman"/>
          <w:sz w:val="22"/>
          <w:szCs w:val="22"/>
        </w:rPr>
      </w:pPr>
    </w:p>
    <w:p w14:paraId="20ECBE69" w14:textId="77777777" w:rsidR="00706D14" w:rsidRPr="009B6F5B" w:rsidRDefault="00706D14" w:rsidP="00706D14">
      <w:pPr>
        <w:spacing w:line="240" w:lineRule="auto"/>
        <w:jc w:val="both"/>
        <w:rPr>
          <w:rFonts w:ascii="Times New Roman" w:hAnsi="Times New Roman" w:cs="Times New Roman"/>
          <w:sz w:val="22"/>
          <w:szCs w:val="22"/>
        </w:rPr>
      </w:pPr>
    </w:p>
    <w:p w14:paraId="355197CA" w14:textId="783FC80A" w:rsidR="00706D14" w:rsidRPr="009B6F5B" w:rsidRDefault="00706D14" w:rsidP="007779D0">
      <w:pPr>
        <w:spacing w:after="0" w:line="240" w:lineRule="auto"/>
        <w:rPr>
          <w:rFonts w:ascii="Times New Roman" w:hAnsi="Times New Roman" w:cs="Times New Roman"/>
          <w:szCs w:val="24"/>
        </w:rPr>
      </w:pPr>
      <w:r w:rsidRPr="009B6F5B">
        <w:rPr>
          <w:rFonts w:ascii="Times New Roman" w:hAnsi="Times New Roman" w:cs="Times New Roman"/>
          <w:b/>
          <w:bCs/>
          <w:szCs w:val="24"/>
        </w:rPr>
        <w:t>Table 6.</w:t>
      </w:r>
      <w:r w:rsidRPr="009B6F5B">
        <w:rPr>
          <w:rFonts w:ascii="Times New Roman" w:hAnsi="Times New Roman" w:cs="Times New Roman"/>
          <w:szCs w:val="24"/>
        </w:rPr>
        <w:t xml:space="preserve"> Cross-tabulation between inspection team size and inspection outcomes</w:t>
      </w:r>
      <w:r w:rsidR="007779D0" w:rsidRPr="009B6F5B">
        <w:rPr>
          <w:rFonts w:ascii="Times New Roman" w:hAnsi="Times New Roman" w:cs="Times New Roman"/>
          <w:szCs w:val="24"/>
        </w:rPr>
        <w:t>.</w:t>
      </w:r>
    </w:p>
    <w:p w14:paraId="1638EB77" w14:textId="77777777" w:rsidR="00706D14" w:rsidRPr="009B6F5B" w:rsidRDefault="00706D14" w:rsidP="00706D14">
      <w:pPr>
        <w:pStyle w:val="ListParagraph"/>
        <w:numPr>
          <w:ilvl w:val="0"/>
          <w:numId w:val="36"/>
        </w:numPr>
        <w:spacing w:after="0" w:line="259" w:lineRule="auto"/>
        <w:jc w:val="center"/>
        <w:rPr>
          <w:rFonts w:ascii="Times New Roman" w:hAnsi="Times New Roman" w:cs="Times New Roman"/>
          <w:szCs w:val="24"/>
        </w:rPr>
      </w:pPr>
      <w:r w:rsidRPr="009B6F5B">
        <w:rPr>
          <w:rFonts w:ascii="Times New Roman" w:hAnsi="Times New Roman" w:cs="Times New Roman"/>
          <w:szCs w:val="24"/>
        </w:rPr>
        <w:t>Primary</w:t>
      </w:r>
    </w:p>
    <w:tbl>
      <w:tblPr>
        <w:tblW w:w="9296" w:type="dxa"/>
        <w:jc w:val="center"/>
        <w:tblLook w:val="04A0" w:firstRow="1" w:lastRow="0" w:firstColumn="1" w:lastColumn="0" w:noHBand="0" w:noVBand="1"/>
      </w:tblPr>
      <w:tblGrid>
        <w:gridCol w:w="4496"/>
        <w:gridCol w:w="1043"/>
        <w:gridCol w:w="1043"/>
        <w:gridCol w:w="960"/>
        <w:gridCol w:w="960"/>
        <w:gridCol w:w="794"/>
      </w:tblGrid>
      <w:tr w:rsidR="00706D14" w:rsidRPr="009B6F5B" w14:paraId="2807EEC5" w14:textId="77777777" w:rsidTr="006D71C5">
        <w:trPr>
          <w:trHeight w:val="240"/>
          <w:jc w:val="center"/>
        </w:trPr>
        <w:tc>
          <w:tcPr>
            <w:tcW w:w="4496" w:type="dxa"/>
            <w:tcBorders>
              <w:top w:val="single" w:sz="4" w:space="0" w:color="auto"/>
              <w:left w:val="nil"/>
              <w:bottom w:val="nil"/>
              <w:right w:val="nil"/>
            </w:tcBorders>
            <w:shd w:val="clear" w:color="000000" w:fill="B4C6E7"/>
            <w:noWrap/>
            <w:vAlign w:val="center"/>
            <w:hideMark/>
          </w:tcPr>
          <w:p w14:paraId="20ADE7DC" w14:textId="77777777" w:rsidR="00706D14" w:rsidRPr="009B6F5B" w:rsidRDefault="00706D14" w:rsidP="006D71C5">
            <w:pPr>
              <w:spacing w:after="0" w:line="240" w:lineRule="auto"/>
              <w:rPr>
                <w:rFonts w:ascii="Times New Roman" w:eastAsia="Times New Roman" w:hAnsi="Times New Roman" w:cs="Times New Roman"/>
                <w:b/>
                <w:bCs/>
                <w:color w:val="000000"/>
                <w:szCs w:val="24"/>
                <w:lang w:eastAsia="en-GB"/>
              </w:rPr>
            </w:pPr>
            <w:r w:rsidRPr="009B6F5B">
              <w:rPr>
                <w:rFonts w:ascii="Times New Roman" w:eastAsia="Times New Roman" w:hAnsi="Times New Roman" w:cs="Times New Roman"/>
                <w:b/>
                <w:bCs/>
                <w:color w:val="000000"/>
                <w:szCs w:val="24"/>
                <w:lang w:eastAsia="en-GB"/>
              </w:rPr>
              <w:t> </w:t>
            </w:r>
          </w:p>
        </w:tc>
        <w:tc>
          <w:tcPr>
            <w:tcW w:w="4800" w:type="dxa"/>
            <w:gridSpan w:val="5"/>
            <w:tcBorders>
              <w:top w:val="single" w:sz="4" w:space="0" w:color="auto"/>
              <w:left w:val="nil"/>
              <w:bottom w:val="nil"/>
              <w:right w:val="nil"/>
            </w:tcBorders>
            <w:shd w:val="clear" w:color="000000" w:fill="B4C6E7"/>
            <w:noWrap/>
            <w:vAlign w:val="center"/>
            <w:hideMark/>
          </w:tcPr>
          <w:p w14:paraId="4AA49C2B" w14:textId="77777777" w:rsidR="00706D14" w:rsidRPr="009B6F5B" w:rsidRDefault="00706D14" w:rsidP="006D71C5">
            <w:pPr>
              <w:spacing w:after="0" w:line="240" w:lineRule="auto"/>
              <w:jc w:val="center"/>
              <w:rPr>
                <w:rFonts w:ascii="Times New Roman" w:eastAsia="Times New Roman" w:hAnsi="Times New Roman" w:cs="Times New Roman"/>
                <w:b/>
                <w:bCs/>
                <w:color w:val="000000"/>
                <w:szCs w:val="24"/>
                <w:lang w:eastAsia="en-GB"/>
              </w:rPr>
            </w:pPr>
            <w:r w:rsidRPr="009B6F5B">
              <w:rPr>
                <w:rFonts w:ascii="Times New Roman" w:eastAsia="Times New Roman" w:hAnsi="Times New Roman" w:cs="Times New Roman"/>
                <w:b/>
                <w:bCs/>
                <w:color w:val="000000"/>
                <w:szCs w:val="24"/>
                <w:lang w:eastAsia="en-GB"/>
              </w:rPr>
              <w:t>Team size</w:t>
            </w:r>
          </w:p>
        </w:tc>
      </w:tr>
      <w:tr w:rsidR="00706D14" w:rsidRPr="009B6F5B" w14:paraId="35DA8902" w14:textId="77777777" w:rsidTr="006D71C5">
        <w:trPr>
          <w:trHeight w:val="300"/>
          <w:jc w:val="center"/>
        </w:trPr>
        <w:tc>
          <w:tcPr>
            <w:tcW w:w="4496" w:type="dxa"/>
            <w:tcBorders>
              <w:top w:val="nil"/>
              <w:left w:val="nil"/>
              <w:bottom w:val="single" w:sz="4" w:space="0" w:color="auto"/>
              <w:right w:val="nil"/>
            </w:tcBorders>
            <w:shd w:val="clear" w:color="000000" w:fill="B4C6E7"/>
            <w:noWrap/>
            <w:vAlign w:val="center"/>
            <w:hideMark/>
          </w:tcPr>
          <w:p w14:paraId="535FCA8A" w14:textId="77777777" w:rsidR="00706D14" w:rsidRPr="009B6F5B" w:rsidRDefault="00706D14" w:rsidP="006D71C5">
            <w:pPr>
              <w:spacing w:after="0" w:line="240" w:lineRule="auto"/>
              <w:rPr>
                <w:rFonts w:ascii="Times New Roman" w:eastAsia="Times New Roman" w:hAnsi="Times New Roman" w:cs="Times New Roman"/>
                <w:b/>
                <w:bCs/>
                <w:color w:val="000000"/>
                <w:szCs w:val="24"/>
                <w:lang w:eastAsia="en-GB"/>
              </w:rPr>
            </w:pPr>
            <w:r w:rsidRPr="009B6F5B">
              <w:rPr>
                <w:rFonts w:ascii="Times New Roman" w:eastAsia="Times New Roman" w:hAnsi="Times New Roman" w:cs="Times New Roman"/>
                <w:b/>
                <w:bCs/>
                <w:color w:val="000000"/>
                <w:szCs w:val="24"/>
                <w:lang w:eastAsia="en-GB"/>
              </w:rPr>
              <w:t> </w:t>
            </w:r>
          </w:p>
        </w:tc>
        <w:tc>
          <w:tcPr>
            <w:tcW w:w="1043" w:type="dxa"/>
            <w:tcBorders>
              <w:top w:val="nil"/>
              <w:left w:val="nil"/>
              <w:bottom w:val="single" w:sz="4" w:space="0" w:color="auto"/>
              <w:right w:val="nil"/>
            </w:tcBorders>
            <w:shd w:val="clear" w:color="000000" w:fill="B4C6E7"/>
            <w:noWrap/>
            <w:vAlign w:val="center"/>
            <w:hideMark/>
          </w:tcPr>
          <w:p w14:paraId="1CE9FB35" w14:textId="77777777" w:rsidR="00706D14" w:rsidRPr="009B6F5B" w:rsidRDefault="00706D14" w:rsidP="006D71C5">
            <w:pPr>
              <w:spacing w:after="0" w:line="240" w:lineRule="auto"/>
              <w:jc w:val="center"/>
              <w:rPr>
                <w:rFonts w:ascii="Times New Roman" w:eastAsia="Times New Roman" w:hAnsi="Times New Roman" w:cs="Times New Roman"/>
                <w:b/>
                <w:bCs/>
                <w:color w:val="000000"/>
                <w:szCs w:val="24"/>
                <w:lang w:eastAsia="en-GB"/>
              </w:rPr>
            </w:pPr>
            <w:r w:rsidRPr="009B6F5B">
              <w:rPr>
                <w:rFonts w:ascii="Times New Roman" w:eastAsia="Times New Roman" w:hAnsi="Times New Roman" w:cs="Times New Roman"/>
                <w:b/>
                <w:bCs/>
                <w:color w:val="000000"/>
                <w:szCs w:val="24"/>
                <w:lang w:eastAsia="en-GB"/>
              </w:rPr>
              <w:t>1</w:t>
            </w:r>
          </w:p>
        </w:tc>
        <w:tc>
          <w:tcPr>
            <w:tcW w:w="1043" w:type="dxa"/>
            <w:tcBorders>
              <w:top w:val="nil"/>
              <w:left w:val="nil"/>
              <w:bottom w:val="single" w:sz="4" w:space="0" w:color="auto"/>
              <w:right w:val="nil"/>
            </w:tcBorders>
            <w:shd w:val="clear" w:color="000000" w:fill="B4C6E7"/>
            <w:noWrap/>
            <w:vAlign w:val="center"/>
            <w:hideMark/>
          </w:tcPr>
          <w:p w14:paraId="5756E962" w14:textId="77777777" w:rsidR="00706D14" w:rsidRPr="009B6F5B" w:rsidRDefault="00706D14" w:rsidP="006D71C5">
            <w:pPr>
              <w:spacing w:after="0" w:line="240" w:lineRule="auto"/>
              <w:jc w:val="center"/>
              <w:rPr>
                <w:rFonts w:ascii="Times New Roman" w:eastAsia="Times New Roman" w:hAnsi="Times New Roman" w:cs="Times New Roman"/>
                <w:b/>
                <w:bCs/>
                <w:color w:val="000000"/>
                <w:szCs w:val="24"/>
                <w:lang w:eastAsia="en-GB"/>
              </w:rPr>
            </w:pPr>
            <w:r w:rsidRPr="009B6F5B">
              <w:rPr>
                <w:rFonts w:ascii="Times New Roman" w:eastAsia="Times New Roman" w:hAnsi="Times New Roman" w:cs="Times New Roman"/>
                <w:b/>
                <w:bCs/>
                <w:color w:val="000000"/>
                <w:szCs w:val="24"/>
                <w:lang w:eastAsia="en-GB"/>
              </w:rPr>
              <w:t>2</w:t>
            </w:r>
          </w:p>
        </w:tc>
        <w:tc>
          <w:tcPr>
            <w:tcW w:w="960" w:type="dxa"/>
            <w:tcBorders>
              <w:top w:val="nil"/>
              <w:left w:val="nil"/>
              <w:bottom w:val="single" w:sz="4" w:space="0" w:color="auto"/>
              <w:right w:val="nil"/>
            </w:tcBorders>
            <w:shd w:val="clear" w:color="000000" w:fill="B4C6E7"/>
            <w:noWrap/>
            <w:vAlign w:val="bottom"/>
            <w:hideMark/>
          </w:tcPr>
          <w:p w14:paraId="3C44393B"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3</w:t>
            </w:r>
          </w:p>
        </w:tc>
        <w:tc>
          <w:tcPr>
            <w:tcW w:w="960" w:type="dxa"/>
            <w:tcBorders>
              <w:top w:val="nil"/>
              <w:left w:val="nil"/>
              <w:bottom w:val="single" w:sz="4" w:space="0" w:color="auto"/>
              <w:right w:val="nil"/>
            </w:tcBorders>
            <w:shd w:val="clear" w:color="000000" w:fill="B4C6E7"/>
            <w:noWrap/>
            <w:vAlign w:val="bottom"/>
            <w:hideMark/>
          </w:tcPr>
          <w:p w14:paraId="2054641A"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4</w:t>
            </w:r>
          </w:p>
        </w:tc>
        <w:tc>
          <w:tcPr>
            <w:tcW w:w="794" w:type="dxa"/>
            <w:tcBorders>
              <w:top w:val="nil"/>
              <w:left w:val="nil"/>
              <w:bottom w:val="single" w:sz="4" w:space="0" w:color="auto"/>
              <w:right w:val="nil"/>
            </w:tcBorders>
            <w:shd w:val="clear" w:color="000000" w:fill="B4C6E7"/>
            <w:noWrap/>
            <w:vAlign w:val="bottom"/>
            <w:hideMark/>
          </w:tcPr>
          <w:p w14:paraId="609100DA"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5+</w:t>
            </w:r>
          </w:p>
        </w:tc>
      </w:tr>
      <w:tr w:rsidR="00706D14" w:rsidRPr="009B6F5B" w14:paraId="33A9AB12" w14:textId="77777777" w:rsidTr="006D71C5">
        <w:trPr>
          <w:trHeight w:val="240"/>
          <w:jc w:val="center"/>
        </w:trPr>
        <w:tc>
          <w:tcPr>
            <w:tcW w:w="4496" w:type="dxa"/>
            <w:tcBorders>
              <w:top w:val="nil"/>
              <w:left w:val="nil"/>
              <w:bottom w:val="nil"/>
              <w:right w:val="nil"/>
            </w:tcBorders>
            <w:shd w:val="clear" w:color="auto" w:fill="auto"/>
            <w:noWrap/>
            <w:vAlign w:val="center"/>
            <w:hideMark/>
          </w:tcPr>
          <w:p w14:paraId="1BC6D517" w14:textId="77777777" w:rsidR="00706D14" w:rsidRPr="009B6F5B" w:rsidRDefault="00706D14" w:rsidP="006D71C5">
            <w:pPr>
              <w:spacing w:after="0" w:line="240" w:lineRule="auto"/>
              <w:rPr>
                <w:rFonts w:ascii="Times New Roman" w:eastAsia="Times New Roman" w:hAnsi="Times New Roman" w:cs="Times New Roman"/>
                <w:b/>
                <w:bCs/>
                <w:color w:val="000000"/>
                <w:szCs w:val="24"/>
                <w:lang w:eastAsia="en-GB"/>
              </w:rPr>
            </w:pPr>
            <w:r w:rsidRPr="009B6F5B">
              <w:rPr>
                <w:rFonts w:ascii="Times New Roman" w:eastAsia="Times New Roman" w:hAnsi="Times New Roman" w:cs="Times New Roman"/>
                <w:b/>
                <w:bCs/>
                <w:color w:val="000000"/>
                <w:szCs w:val="24"/>
                <w:lang w:eastAsia="en-GB"/>
              </w:rPr>
              <w:t>Overall effectiveness</w:t>
            </w:r>
          </w:p>
        </w:tc>
        <w:tc>
          <w:tcPr>
            <w:tcW w:w="1043" w:type="dxa"/>
            <w:tcBorders>
              <w:top w:val="nil"/>
              <w:left w:val="nil"/>
              <w:bottom w:val="nil"/>
              <w:right w:val="nil"/>
            </w:tcBorders>
            <w:shd w:val="clear" w:color="auto" w:fill="auto"/>
            <w:noWrap/>
            <w:vAlign w:val="bottom"/>
            <w:hideMark/>
          </w:tcPr>
          <w:p w14:paraId="35E99225" w14:textId="77777777" w:rsidR="00706D14" w:rsidRPr="009B6F5B" w:rsidRDefault="00706D14" w:rsidP="006D71C5">
            <w:pPr>
              <w:spacing w:after="0" w:line="240" w:lineRule="auto"/>
              <w:rPr>
                <w:rFonts w:ascii="Times New Roman" w:eastAsia="Times New Roman" w:hAnsi="Times New Roman" w:cs="Times New Roman"/>
                <w:b/>
                <w:bCs/>
                <w:color w:val="000000"/>
                <w:szCs w:val="24"/>
                <w:lang w:eastAsia="en-GB"/>
              </w:rPr>
            </w:pPr>
          </w:p>
        </w:tc>
        <w:tc>
          <w:tcPr>
            <w:tcW w:w="1043" w:type="dxa"/>
            <w:tcBorders>
              <w:top w:val="nil"/>
              <w:left w:val="nil"/>
              <w:bottom w:val="nil"/>
              <w:right w:val="nil"/>
            </w:tcBorders>
            <w:shd w:val="clear" w:color="auto" w:fill="auto"/>
            <w:noWrap/>
            <w:vAlign w:val="bottom"/>
            <w:hideMark/>
          </w:tcPr>
          <w:p w14:paraId="5C987785"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02E209A"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4A59460"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c>
          <w:tcPr>
            <w:tcW w:w="794" w:type="dxa"/>
            <w:tcBorders>
              <w:top w:val="nil"/>
              <w:left w:val="nil"/>
              <w:bottom w:val="nil"/>
              <w:right w:val="nil"/>
            </w:tcBorders>
            <w:shd w:val="clear" w:color="auto" w:fill="auto"/>
            <w:noWrap/>
            <w:vAlign w:val="bottom"/>
            <w:hideMark/>
          </w:tcPr>
          <w:p w14:paraId="3F3A1E50"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r>
      <w:tr w:rsidR="00706D14" w:rsidRPr="009B6F5B" w14:paraId="221531A9" w14:textId="77777777" w:rsidTr="006D71C5">
        <w:trPr>
          <w:trHeight w:val="240"/>
          <w:jc w:val="center"/>
        </w:trPr>
        <w:tc>
          <w:tcPr>
            <w:tcW w:w="4496" w:type="dxa"/>
            <w:tcBorders>
              <w:top w:val="nil"/>
              <w:left w:val="nil"/>
              <w:bottom w:val="nil"/>
              <w:right w:val="nil"/>
            </w:tcBorders>
            <w:shd w:val="clear" w:color="auto" w:fill="auto"/>
            <w:noWrap/>
            <w:vAlign w:val="center"/>
            <w:hideMark/>
          </w:tcPr>
          <w:p w14:paraId="0F149A5F" w14:textId="77777777" w:rsidR="00706D14" w:rsidRPr="009B6F5B" w:rsidRDefault="00706D14" w:rsidP="006D71C5">
            <w:pPr>
              <w:spacing w:after="0" w:line="240" w:lineRule="auto"/>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Outstanding</w:t>
            </w:r>
          </w:p>
        </w:tc>
        <w:tc>
          <w:tcPr>
            <w:tcW w:w="1043" w:type="dxa"/>
            <w:tcBorders>
              <w:top w:val="nil"/>
              <w:left w:val="nil"/>
              <w:bottom w:val="nil"/>
              <w:right w:val="nil"/>
            </w:tcBorders>
            <w:shd w:val="clear" w:color="auto" w:fill="auto"/>
            <w:noWrap/>
            <w:vAlign w:val="center"/>
            <w:hideMark/>
          </w:tcPr>
          <w:p w14:paraId="2472F745"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9</w:t>
            </w:r>
          </w:p>
        </w:tc>
        <w:tc>
          <w:tcPr>
            <w:tcW w:w="1043" w:type="dxa"/>
            <w:tcBorders>
              <w:top w:val="nil"/>
              <w:left w:val="nil"/>
              <w:bottom w:val="nil"/>
              <w:right w:val="nil"/>
            </w:tcBorders>
            <w:shd w:val="clear" w:color="auto" w:fill="auto"/>
            <w:noWrap/>
            <w:vAlign w:val="center"/>
            <w:hideMark/>
          </w:tcPr>
          <w:p w14:paraId="6984D3DA"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7</w:t>
            </w:r>
          </w:p>
        </w:tc>
        <w:tc>
          <w:tcPr>
            <w:tcW w:w="960" w:type="dxa"/>
            <w:tcBorders>
              <w:top w:val="nil"/>
              <w:left w:val="nil"/>
              <w:bottom w:val="nil"/>
              <w:right w:val="nil"/>
            </w:tcBorders>
            <w:shd w:val="clear" w:color="auto" w:fill="auto"/>
            <w:noWrap/>
            <w:vAlign w:val="bottom"/>
            <w:hideMark/>
          </w:tcPr>
          <w:p w14:paraId="27C03E78"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8</w:t>
            </w:r>
          </w:p>
        </w:tc>
        <w:tc>
          <w:tcPr>
            <w:tcW w:w="960" w:type="dxa"/>
            <w:tcBorders>
              <w:top w:val="nil"/>
              <w:left w:val="nil"/>
              <w:bottom w:val="nil"/>
              <w:right w:val="nil"/>
            </w:tcBorders>
            <w:shd w:val="clear" w:color="auto" w:fill="auto"/>
            <w:noWrap/>
            <w:vAlign w:val="bottom"/>
            <w:hideMark/>
          </w:tcPr>
          <w:p w14:paraId="1529472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14</w:t>
            </w:r>
          </w:p>
        </w:tc>
        <w:tc>
          <w:tcPr>
            <w:tcW w:w="794" w:type="dxa"/>
            <w:tcBorders>
              <w:top w:val="nil"/>
              <w:left w:val="nil"/>
              <w:bottom w:val="nil"/>
              <w:right w:val="nil"/>
            </w:tcBorders>
            <w:shd w:val="clear" w:color="auto" w:fill="auto"/>
            <w:noWrap/>
            <w:vAlign w:val="bottom"/>
            <w:hideMark/>
          </w:tcPr>
          <w:p w14:paraId="6B9A860B"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26</w:t>
            </w:r>
          </w:p>
        </w:tc>
      </w:tr>
      <w:tr w:rsidR="00706D14" w:rsidRPr="009B6F5B" w14:paraId="4A1AED7F" w14:textId="77777777" w:rsidTr="006D71C5">
        <w:trPr>
          <w:trHeight w:val="240"/>
          <w:jc w:val="center"/>
        </w:trPr>
        <w:tc>
          <w:tcPr>
            <w:tcW w:w="4496" w:type="dxa"/>
            <w:tcBorders>
              <w:top w:val="nil"/>
              <w:left w:val="nil"/>
              <w:bottom w:val="nil"/>
              <w:right w:val="nil"/>
            </w:tcBorders>
            <w:shd w:val="clear" w:color="auto" w:fill="auto"/>
            <w:noWrap/>
            <w:vAlign w:val="center"/>
            <w:hideMark/>
          </w:tcPr>
          <w:p w14:paraId="221ED5F8" w14:textId="77777777" w:rsidR="00706D14" w:rsidRPr="009B6F5B" w:rsidRDefault="00706D14" w:rsidP="006D71C5">
            <w:pPr>
              <w:spacing w:after="0" w:line="240" w:lineRule="auto"/>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Good</w:t>
            </w:r>
          </w:p>
        </w:tc>
        <w:tc>
          <w:tcPr>
            <w:tcW w:w="1043" w:type="dxa"/>
            <w:tcBorders>
              <w:top w:val="nil"/>
              <w:left w:val="nil"/>
              <w:bottom w:val="nil"/>
              <w:right w:val="nil"/>
            </w:tcBorders>
            <w:shd w:val="clear" w:color="auto" w:fill="auto"/>
            <w:noWrap/>
            <w:vAlign w:val="center"/>
            <w:hideMark/>
          </w:tcPr>
          <w:p w14:paraId="14036011"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61</w:t>
            </w:r>
          </w:p>
        </w:tc>
        <w:tc>
          <w:tcPr>
            <w:tcW w:w="1043" w:type="dxa"/>
            <w:tcBorders>
              <w:top w:val="nil"/>
              <w:left w:val="nil"/>
              <w:bottom w:val="nil"/>
              <w:right w:val="nil"/>
            </w:tcBorders>
            <w:shd w:val="clear" w:color="auto" w:fill="auto"/>
            <w:noWrap/>
            <w:vAlign w:val="center"/>
            <w:hideMark/>
          </w:tcPr>
          <w:p w14:paraId="60891EE7"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59</w:t>
            </w:r>
          </w:p>
        </w:tc>
        <w:tc>
          <w:tcPr>
            <w:tcW w:w="960" w:type="dxa"/>
            <w:tcBorders>
              <w:top w:val="nil"/>
              <w:left w:val="nil"/>
              <w:bottom w:val="nil"/>
              <w:right w:val="nil"/>
            </w:tcBorders>
            <w:shd w:val="clear" w:color="auto" w:fill="auto"/>
            <w:noWrap/>
            <w:vAlign w:val="bottom"/>
            <w:hideMark/>
          </w:tcPr>
          <w:p w14:paraId="07735CA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55</w:t>
            </w:r>
          </w:p>
        </w:tc>
        <w:tc>
          <w:tcPr>
            <w:tcW w:w="960" w:type="dxa"/>
            <w:tcBorders>
              <w:top w:val="nil"/>
              <w:left w:val="nil"/>
              <w:bottom w:val="nil"/>
              <w:right w:val="nil"/>
            </w:tcBorders>
            <w:shd w:val="clear" w:color="auto" w:fill="auto"/>
            <w:noWrap/>
            <w:vAlign w:val="bottom"/>
            <w:hideMark/>
          </w:tcPr>
          <w:p w14:paraId="6FB58F1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46</w:t>
            </w:r>
          </w:p>
        </w:tc>
        <w:tc>
          <w:tcPr>
            <w:tcW w:w="794" w:type="dxa"/>
            <w:tcBorders>
              <w:top w:val="nil"/>
              <w:left w:val="nil"/>
              <w:bottom w:val="nil"/>
              <w:right w:val="nil"/>
            </w:tcBorders>
            <w:shd w:val="clear" w:color="auto" w:fill="auto"/>
            <w:noWrap/>
            <w:vAlign w:val="bottom"/>
            <w:hideMark/>
          </w:tcPr>
          <w:p w14:paraId="233F2FD6"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30</w:t>
            </w:r>
          </w:p>
        </w:tc>
      </w:tr>
      <w:tr w:rsidR="00706D14" w:rsidRPr="009B6F5B" w14:paraId="1041082A" w14:textId="77777777" w:rsidTr="006D71C5">
        <w:trPr>
          <w:trHeight w:val="240"/>
          <w:jc w:val="center"/>
        </w:trPr>
        <w:tc>
          <w:tcPr>
            <w:tcW w:w="4496" w:type="dxa"/>
            <w:tcBorders>
              <w:top w:val="nil"/>
              <w:left w:val="nil"/>
              <w:bottom w:val="nil"/>
              <w:right w:val="nil"/>
            </w:tcBorders>
            <w:shd w:val="clear" w:color="auto" w:fill="auto"/>
            <w:noWrap/>
            <w:vAlign w:val="center"/>
            <w:hideMark/>
          </w:tcPr>
          <w:p w14:paraId="0616094A" w14:textId="77777777" w:rsidR="00706D14" w:rsidRPr="009B6F5B" w:rsidRDefault="00706D14" w:rsidP="006D71C5">
            <w:pPr>
              <w:spacing w:after="0" w:line="240" w:lineRule="auto"/>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Requires improvement</w:t>
            </w:r>
          </w:p>
        </w:tc>
        <w:tc>
          <w:tcPr>
            <w:tcW w:w="1043" w:type="dxa"/>
            <w:tcBorders>
              <w:top w:val="nil"/>
              <w:left w:val="nil"/>
              <w:bottom w:val="nil"/>
              <w:right w:val="nil"/>
            </w:tcBorders>
            <w:shd w:val="clear" w:color="auto" w:fill="auto"/>
            <w:noWrap/>
            <w:vAlign w:val="center"/>
            <w:hideMark/>
          </w:tcPr>
          <w:p w14:paraId="166F21CB"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27</w:t>
            </w:r>
          </w:p>
        </w:tc>
        <w:tc>
          <w:tcPr>
            <w:tcW w:w="1043" w:type="dxa"/>
            <w:tcBorders>
              <w:top w:val="nil"/>
              <w:left w:val="nil"/>
              <w:bottom w:val="nil"/>
              <w:right w:val="nil"/>
            </w:tcBorders>
            <w:shd w:val="clear" w:color="auto" w:fill="auto"/>
            <w:noWrap/>
            <w:vAlign w:val="center"/>
            <w:hideMark/>
          </w:tcPr>
          <w:p w14:paraId="40702E48"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29</w:t>
            </w:r>
          </w:p>
        </w:tc>
        <w:tc>
          <w:tcPr>
            <w:tcW w:w="960" w:type="dxa"/>
            <w:tcBorders>
              <w:top w:val="nil"/>
              <w:left w:val="nil"/>
              <w:bottom w:val="nil"/>
              <w:right w:val="nil"/>
            </w:tcBorders>
            <w:shd w:val="clear" w:color="auto" w:fill="auto"/>
            <w:noWrap/>
            <w:vAlign w:val="bottom"/>
            <w:hideMark/>
          </w:tcPr>
          <w:p w14:paraId="2AAC493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31</w:t>
            </w:r>
          </w:p>
        </w:tc>
        <w:tc>
          <w:tcPr>
            <w:tcW w:w="960" w:type="dxa"/>
            <w:tcBorders>
              <w:top w:val="nil"/>
              <w:left w:val="nil"/>
              <w:bottom w:val="nil"/>
              <w:right w:val="nil"/>
            </w:tcBorders>
            <w:shd w:val="clear" w:color="auto" w:fill="auto"/>
            <w:noWrap/>
            <w:vAlign w:val="bottom"/>
            <w:hideMark/>
          </w:tcPr>
          <w:p w14:paraId="2E817A4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33</w:t>
            </w:r>
          </w:p>
        </w:tc>
        <w:tc>
          <w:tcPr>
            <w:tcW w:w="794" w:type="dxa"/>
            <w:tcBorders>
              <w:top w:val="nil"/>
              <w:left w:val="nil"/>
              <w:bottom w:val="nil"/>
              <w:right w:val="nil"/>
            </w:tcBorders>
            <w:shd w:val="clear" w:color="auto" w:fill="auto"/>
            <w:noWrap/>
            <w:vAlign w:val="bottom"/>
            <w:hideMark/>
          </w:tcPr>
          <w:p w14:paraId="383CD195"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41</w:t>
            </w:r>
          </w:p>
        </w:tc>
      </w:tr>
      <w:tr w:rsidR="00706D14" w:rsidRPr="009B6F5B" w14:paraId="20AC5C7D" w14:textId="77777777" w:rsidTr="006D71C5">
        <w:trPr>
          <w:trHeight w:val="240"/>
          <w:jc w:val="center"/>
        </w:trPr>
        <w:tc>
          <w:tcPr>
            <w:tcW w:w="4496" w:type="dxa"/>
            <w:tcBorders>
              <w:top w:val="nil"/>
              <w:left w:val="nil"/>
              <w:bottom w:val="nil"/>
              <w:right w:val="nil"/>
            </w:tcBorders>
            <w:shd w:val="clear" w:color="auto" w:fill="auto"/>
            <w:noWrap/>
            <w:vAlign w:val="center"/>
            <w:hideMark/>
          </w:tcPr>
          <w:p w14:paraId="29E2EE3A" w14:textId="77777777" w:rsidR="00706D14" w:rsidRPr="009B6F5B" w:rsidRDefault="00706D14" w:rsidP="006D71C5">
            <w:pPr>
              <w:spacing w:after="0" w:line="240" w:lineRule="auto"/>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Inadequate</w:t>
            </w:r>
          </w:p>
        </w:tc>
        <w:tc>
          <w:tcPr>
            <w:tcW w:w="1043" w:type="dxa"/>
            <w:tcBorders>
              <w:top w:val="nil"/>
              <w:left w:val="nil"/>
              <w:bottom w:val="nil"/>
              <w:right w:val="nil"/>
            </w:tcBorders>
            <w:shd w:val="clear" w:color="auto" w:fill="auto"/>
            <w:noWrap/>
            <w:vAlign w:val="center"/>
            <w:hideMark/>
          </w:tcPr>
          <w:p w14:paraId="01D9FF0A"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3</w:t>
            </w:r>
          </w:p>
        </w:tc>
        <w:tc>
          <w:tcPr>
            <w:tcW w:w="1043" w:type="dxa"/>
            <w:tcBorders>
              <w:top w:val="nil"/>
              <w:left w:val="nil"/>
              <w:bottom w:val="nil"/>
              <w:right w:val="nil"/>
            </w:tcBorders>
            <w:shd w:val="clear" w:color="auto" w:fill="auto"/>
            <w:noWrap/>
            <w:vAlign w:val="center"/>
            <w:hideMark/>
          </w:tcPr>
          <w:p w14:paraId="2319DF8D"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5</w:t>
            </w:r>
          </w:p>
        </w:tc>
        <w:tc>
          <w:tcPr>
            <w:tcW w:w="960" w:type="dxa"/>
            <w:tcBorders>
              <w:top w:val="nil"/>
              <w:left w:val="nil"/>
              <w:bottom w:val="nil"/>
              <w:right w:val="nil"/>
            </w:tcBorders>
            <w:shd w:val="clear" w:color="auto" w:fill="auto"/>
            <w:noWrap/>
            <w:vAlign w:val="bottom"/>
            <w:hideMark/>
          </w:tcPr>
          <w:p w14:paraId="32A1F18D"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7</w:t>
            </w:r>
          </w:p>
        </w:tc>
        <w:tc>
          <w:tcPr>
            <w:tcW w:w="960" w:type="dxa"/>
            <w:tcBorders>
              <w:top w:val="nil"/>
              <w:left w:val="nil"/>
              <w:bottom w:val="nil"/>
              <w:right w:val="nil"/>
            </w:tcBorders>
            <w:shd w:val="clear" w:color="auto" w:fill="auto"/>
            <w:noWrap/>
            <w:vAlign w:val="bottom"/>
            <w:hideMark/>
          </w:tcPr>
          <w:p w14:paraId="09BC8A17"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8</w:t>
            </w:r>
          </w:p>
        </w:tc>
        <w:tc>
          <w:tcPr>
            <w:tcW w:w="794" w:type="dxa"/>
            <w:tcBorders>
              <w:top w:val="nil"/>
              <w:left w:val="nil"/>
              <w:bottom w:val="nil"/>
              <w:right w:val="nil"/>
            </w:tcBorders>
            <w:shd w:val="clear" w:color="auto" w:fill="auto"/>
            <w:noWrap/>
            <w:vAlign w:val="bottom"/>
            <w:hideMark/>
          </w:tcPr>
          <w:p w14:paraId="210A3BF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w:t>
            </w:r>
          </w:p>
        </w:tc>
      </w:tr>
      <w:tr w:rsidR="00706D14" w:rsidRPr="009B6F5B" w14:paraId="20474DA0" w14:textId="77777777" w:rsidTr="006D71C5">
        <w:trPr>
          <w:trHeight w:val="240"/>
          <w:jc w:val="center"/>
        </w:trPr>
        <w:tc>
          <w:tcPr>
            <w:tcW w:w="4496" w:type="dxa"/>
            <w:tcBorders>
              <w:top w:val="single" w:sz="4" w:space="0" w:color="auto"/>
              <w:left w:val="nil"/>
              <w:bottom w:val="single" w:sz="4" w:space="0" w:color="auto"/>
              <w:right w:val="nil"/>
            </w:tcBorders>
            <w:shd w:val="clear" w:color="auto" w:fill="auto"/>
            <w:noWrap/>
            <w:vAlign w:val="center"/>
            <w:hideMark/>
          </w:tcPr>
          <w:p w14:paraId="0F64D964" w14:textId="45D97FDA" w:rsidR="00706D14" w:rsidRPr="009B6F5B" w:rsidRDefault="007767BC" w:rsidP="006D71C5">
            <w:pPr>
              <w:spacing w:after="0" w:line="240" w:lineRule="auto"/>
              <w:rPr>
                <w:rFonts w:ascii="Times New Roman" w:eastAsia="Times New Roman" w:hAnsi="Times New Roman" w:cs="Times New Roman"/>
                <w:b/>
                <w:bCs/>
                <w:i/>
                <w:iCs/>
                <w:color w:val="000000"/>
                <w:szCs w:val="24"/>
                <w:lang w:eastAsia="en-GB"/>
              </w:rPr>
            </w:pPr>
            <w:r w:rsidRPr="009B6F5B">
              <w:rPr>
                <w:rFonts w:ascii="Times New Roman" w:eastAsia="Times New Roman" w:hAnsi="Times New Roman" w:cs="Times New Roman"/>
                <w:b/>
                <w:bCs/>
                <w:i/>
                <w:iCs/>
                <w:color w:val="000000"/>
                <w:szCs w:val="24"/>
                <w:lang w:eastAsia="en-GB"/>
              </w:rPr>
              <w:t>n</w:t>
            </w:r>
          </w:p>
        </w:tc>
        <w:tc>
          <w:tcPr>
            <w:tcW w:w="1043" w:type="dxa"/>
            <w:tcBorders>
              <w:top w:val="single" w:sz="4" w:space="0" w:color="auto"/>
              <w:left w:val="nil"/>
              <w:bottom w:val="single" w:sz="4" w:space="0" w:color="auto"/>
              <w:right w:val="nil"/>
            </w:tcBorders>
            <w:shd w:val="clear" w:color="auto" w:fill="auto"/>
            <w:noWrap/>
            <w:vAlign w:val="center"/>
            <w:hideMark/>
          </w:tcPr>
          <w:p w14:paraId="2AF48ABA" w14:textId="77777777" w:rsidR="00706D14" w:rsidRPr="009B6F5B" w:rsidRDefault="00706D14" w:rsidP="006D71C5">
            <w:pPr>
              <w:spacing w:after="0" w:line="240" w:lineRule="auto"/>
              <w:jc w:val="center"/>
              <w:rPr>
                <w:rFonts w:ascii="Times New Roman" w:eastAsia="Times New Roman" w:hAnsi="Times New Roman" w:cs="Times New Roman"/>
                <w:b/>
                <w:bCs/>
                <w:color w:val="000000"/>
                <w:szCs w:val="24"/>
                <w:lang w:eastAsia="en-GB"/>
              </w:rPr>
            </w:pPr>
            <w:r w:rsidRPr="009B6F5B">
              <w:rPr>
                <w:rFonts w:ascii="Times New Roman" w:eastAsia="Times New Roman" w:hAnsi="Times New Roman" w:cs="Times New Roman"/>
                <w:b/>
                <w:bCs/>
                <w:color w:val="000000"/>
                <w:szCs w:val="24"/>
                <w:lang w:eastAsia="en-GB"/>
              </w:rPr>
              <w:t>5,546</w:t>
            </w:r>
          </w:p>
        </w:tc>
        <w:tc>
          <w:tcPr>
            <w:tcW w:w="1043" w:type="dxa"/>
            <w:tcBorders>
              <w:top w:val="single" w:sz="4" w:space="0" w:color="auto"/>
              <w:left w:val="nil"/>
              <w:bottom w:val="single" w:sz="4" w:space="0" w:color="auto"/>
              <w:right w:val="nil"/>
            </w:tcBorders>
            <w:shd w:val="clear" w:color="auto" w:fill="auto"/>
            <w:noWrap/>
            <w:vAlign w:val="center"/>
            <w:hideMark/>
          </w:tcPr>
          <w:p w14:paraId="027ABA4C" w14:textId="77777777" w:rsidR="00706D14" w:rsidRPr="009B6F5B" w:rsidRDefault="00706D14" w:rsidP="006D71C5">
            <w:pPr>
              <w:spacing w:after="0" w:line="240" w:lineRule="auto"/>
              <w:jc w:val="center"/>
              <w:rPr>
                <w:rFonts w:ascii="Times New Roman" w:eastAsia="Times New Roman" w:hAnsi="Times New Roman" w:cs="Times New Roman"/>
                <w:b/>
                <w:bCs/>
                <w:color w:val="000000"/>
                <w:szCs w:val="24"/>
                <w:lang w:eastAsia="en-GB"/>
              </w:rPr>
            </w:pPr>
            <w:r w:rsidRPr="009B6F5B">
              <w:rPr>
                <w:rFonts w:ascii="Times New Roman" w:eastAsia="Times New Roman" w:hAnsi="Times New Roman" w:cs="Times New Roman"/>
                <w:b/>
                <w:bCs/>
                <w:color w:val="000000"/>
                <w:szCs w:val="24"/>
                <w:lang w:eastAsia="en-GB"/>
              </w:rPr>
              <w:t>7,184</w:t>
            </w:r>
          </w:p>
        </w:tc>
        <w:tc>
          <w:tcPr>
            <w:tcW w:w="960" w:type="dxa"/>
            <w:tcBorders>
              <w:top w:val="single" w:sz="4" w:space="0" w:color="auto"/>
              <w:left w:val="nil"/>
              <w:bottom w:val="single" w:sz="4" w:space="0" w:color="auto"/>
              <w:right w:val="nil"/>
            </w:tcBorders>
            <w:shd w:val="clear" w:color="auto" w:fill="auto"/>
            <w:noWrap/>
            <w:vAlign w:val="bottom"/>
            <w:hideMark/>
          </w:tcPr>
          <w:p w14:paraId="394995FB"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7,158</w:t>
            </w:r>
          </w:p>
        </w:tc>
        <w:tc>
          <w:tcPr>
            <w:tcW w:w="960" w:type="dxa"/>
            <w:tcBorders>
              <w:top w:val="single" w:sz="4" w:space="0" w:color="auto"/>
              <w:left w:val="nil"/>
              <w:bottom w:val="single" w:sz="4" w:space="0" w:color="auto"/>
              <w:right w:val="nil"/>
            </w:tcBorders>
            <w:shd w:val="clear" w:color="auto" w:fill="auto"/>
            <w:noWrap/>
            <w:vAlign w:val="bottom"/>
            <w:hideMark/>
          </w:tcPr>
          <w:p w14:paraId="570B83A5"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1,093</w:t>
            </w:r>
          </w:p>
        </w:tc>
        <w:tc>
          <w:tcPr>
            <w:tcW w:w="794" w:type="dxa"/>
            <w:tcBorders>
              <w:top w:val="single" w:sz="4" w:space="0" w:color="auto"/>
              <w:left w:val="nil"/>
              <w:bottom w:val="single" w:sz="4" w:space="0" w:color="auto"/>
              <w:right w:val="nil"/>
            </w:tcBorders>
            <w:shd w:val="clear" w:color="auto" w:fill="auto"/>
            <w:noWrap/>
            <w:vAlign w:val="bottom"/>
            <w:hideMark/>
          </w:tcPr>
          <w:p w14:paraId="6FC62A07"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150</w:t>
            </w:r>
          </w:p>
        </w:tc>
      </w:tr>
    </w:tbl>
    <w:p w14:paraId="6A79A8FF" w14:textId="77777777" w:rsidR="00706D14" w:rsidRPr="009B6F5B" w:rsidRDefault="00706D14" w:rsidP="00706D14">
      <w:pPr>
        <w:pStyle w:val="ListParagraph"/>
        <w:spacing w:after="0" w:line="259" w:lineRule="auto"/>
        <w:jc w:val="center"/>
        <w:rPr>
          <w:rFonts w:ascii="Times New Roman" w:hAnsi="Times New Roman" w:cs="Times New Roman"/>
          <w:szCs w:val="24"/>
        </w:rPr>
      </w:pPr>
    </w:p>
    <w:p w14:paraId="58552F7A" w14:textId="77777777" w:rsidR="00706D14" w:rsidRPr="009B6F5B" w:rsidRDefault="00706D14" w:rsidP="00706D14">
      <w:pPr>
        <w:pStyle w:val="ListParagraph"/>
        <w:numPr>
          <w:ilvl w:val="0"/>
          <w:numId w:val="36"/>
        </w:numPr>
        <w:spacing w:after="0" w:line="259" w:lineRule="auto"/>
        <w:jc w:val="center"/>
        <w:rPr>
          <w:rFonts w:ascii="Times New Roman" w:hAnsi="Times New Roman" w:cs="Times New Roman"/>
          <w:szCs w:val="24"/>
        </w:rPr>
      </w:pPr>
      <w:r w:rsidRPr="009B6F5B">
        <w:rPr>
          <w:rFonts w:ascii="Times New Roman" w:hAnsi="Times New Roman" w:cs="Times New Roman"/>
          <w:szCs w:val="24"/>
        </w:rPr>
        <w:t>Secondary</w:t>
      </w:r>
    </w:p>
    <w:tbl>
      <w:tblPr>
        <w:tblW w:w="9321" w:type="dxa"/>
        <w:tblLook w:val="04A0" w:firstRow="1" w:lastRow="0" w:firstColumn="1" w:lastColumn="0" w:noHBand="0" w:noVBand="1"/>
      </w:tblPr>
      <w:tblGrid>
        <w:gridCol w:w="4520"/>
        <w:gridCol w:w="1113"/>
        <w:gridCol w:w="887"/>
        <w:gridCol w:w="991"/>
        <w:gridCol w:w="991"/>
        <w:gridCol w:w="819"/>
      </w:tblGrid>
      <w:tr w:rsidR="00706D14" w:rsidRPr="009B6F5B" w14:paraId="6408343B" w14:textId="77777777" w:rsidTr="006D71C5">
        <w:trPr>
          <w:trHeight w:val="220"/>
        </w:trPr>
        <w:tc>
          <w:tcPr>
            <w:tcW w:w="4520" w:type="dxa"/>
            <w:tcBorders>
              <w:top w:val="single" w:sz="4" w:space="0" w:color="auto"/>
              <w:left w:val="nil"/>
              <w:bottom w:val="nil"/>
              <w:right w:val="nil"/>
            </w:tcBorders>
            <w:shd w:val="clear" w:color="000000" w:fill="B4C6E7"/>
            <w:noWrap/>
            <w:vAlign w:val="center"/>
            <w:hideMark/>
          </w:tcPr>
          <w:p w14:paraId="570B4A4A" w14:textId="77777777" w:rsidR="00706D14" w:rsidRPr="009B6F5B" w:rsidRDefault="00706D14" w:rsidP="006D71C5">
            <w:pPr>
              <w:spacing w:after="0" w:line="240" w:lineRule="auto"/>
              <w:rPr>
                <w:rFonts w:ascii="Times New Roman" w:eastAsia="Times New Roman" w:hAnsi="Times New Roman" w:cs="Times New Roman"/>
                <w:b/>
                <w:bCs/>
                <w:color w:val="000000"/>
                <w:szCs w:val="24"/>
                <w:lang w:eastAsia="en-GB"/>
              </w:rPr>
            </w:pPr>
            <w:r w:rsidRPr="009B6F5B">
              <w:rPr>
                <w:rFonts w:ascii="Times New Roman" w:eastAsia="Times New Roman" w:hAnsi="Times New Roman" w:cs="Times New Roman"/>
                <w:b/>
                <w:bCs/>
                <w:color w:val="000000"/>
                <w:szCs w:val="24"/>
                <w:lang w:eastAsia="en-GB"/>
              </w:rPr>
              <w:t> </w:t>
            </w:r>
          </w:p>
        </w:tc>
        <w:tc>
          <w:tcPr>
            <w:tcW w:w="4801" w:type="dxa"/>
            <w:gridSpan w:val="5"/>
            <w:tcBorders>
              <w:top w:val="single" w:sz="4" w:space="0" w:color="auto"/>
              <w:left w:val="nil"/>
              <w:bottom w:val="nil"/>
              <w:right w:val="nil"/>
            </w:tcBorders>
            <w:shd w:val="clear" w:color="000000" w:fill="B4C6E7"/>
            <w:noWrap/>
            <w:vAlign w:val="center"/>
            <w:hideMark/>
          </w:tcPr>
          <w:p w14:paraId="672DD318" w14:textId="77777777" w:rsidR="00706D14" w:rsidRPr="009B6F5B" w:rsidRDefault="00706D14" w:rsidP="006D71C5">
            <w:pPr>
              <w:spacing w:after="0" w:line="240" w:lineRule="auto"/>
              <w:jc w:val="center"/>
              <w:rPr>
                <w:rFonts w:ascii="Times New Roman" w:eastAsia="Times New Roman" w:hAnsi="Times New Roman" w:cs="Times New Roman"/>
                <w:b/>
                <w:bCs/>
                <w:color w:val="000000"/>
                <w:szCs w:val="24"/>
                <w:lang w:eastAsia="en-GB"/>
              </w:rPr>
            </w:pPr>
            <w:r w:rsidRPr="009B6F5B">
              <w:rPr>
                <w:rFonts w:ascii="Times New Roman" w:eastAsia="Times New Roman" w:hAnsi="Times New Roman" w:cs="Times New Roman"/>
                <w:b/>
                <w:bCs/>
                <w:color w:val="000000"/>
                <w:szCs w:val="24"/>
                <w:lang w:eastAsia="en-GB"/>
              </w:rPr>
              <w:t>Team size</w:t>
            </w:r>
          </w:p>
        </w:tc>
      </w:tr>
      <w:tr w:rsidR="00706D14" w:rsidRPr="009B6F5B" w14:paraId="0D1049A8" w14:textId="77777777" w:rsidTr="006D71C5">
        <w:trPr>
          <w:trHeight w:val="220"/>
        </w:trPr>
        <w:tc>
          <w:tcPr>
            <w:tcW w:w="4520" w:type="dxa"/>
            <w:tcBorders>
              <w:top w:val="nil"/>
              <w:left w:val="nil"/>
              <w:bottom w:val="single" w:sz="4" w:space="0" w:color="auto"/>
              <w:right w:val="nil"/>
            </w:tcBorders>
            <w:shd w:val="clear" w:color="000000" w:fill="B4C6E7"/>
            <w:noWrap/>
            <w:vAlign w:val="center"/>
            <w:hideMark/>
          </w:tcPr>
          <w:p w14:paraId="29C8A695" w14:textId="77777777" w:rsidR="00706D14" w:rsidRPr="009B6F5B" w:rsidRDefault="00706D14" w:rsidP="006D71C5">
            <w:pPr>
              <w:spacing w:after="0" w:line="240" w:lineRule="auto"/>
              <w:rPr>
                <w:rFonts w:ascii="Times New Roman" w:eastAsia="Times New Roman" w:hAnsi="Times New Roman" w:cs="Times New Roman"/>
                <w:b/>
                <w:bCs/>
                <w:color w:val="000000"/>
                <w:szCs w:val="24"/>
                <w:lang w:eastAsia="en-GB"/>
              </w:rPr>
            </w:pPr>
            <w:r w:rsidRPr="009B6F5B">
              <w:rPr>
                <w:rFonts w:ascii="Times New Roman" w:eastAsia="Times New Roman" w:hAnsi="Times New Roman" w:cs="Times New Roman"/>
                <w:b/>
                <w:bCs/>
                <w:color w:val="000000"/>
                <w:szCs w:val="24"/>
                <w:lang w:eastAsia="en-GB"/>
              </w:rPr>
              <w:t> </w:t>
            </w:r>
          </w:p>
        </w:tc>
        <w:tc>
          <w:tcPr>
            <w:tcW w:w="1113" w:type="dxa"/>
            <w:tcBorders>
              <w:top w:val="nil"/>
              <w:left w:val="nil"/>
              <w:bottom w:val="single" w:sz="4" w:space="0" w:color="auto"/>
              <w:right w:val="nil"/>
            </w:tcBorders>
            <w:shd w:val="clear" w:color="000000" w:fill="B4C6E7"/>
            <w:noWrap/>
            <w:vAlign w:val="center"/>
            <w:hideMark/>
          </w:tcPr>
          <w:p w14:paraId="11AB723B" w14:textId="77777777" w:rsidR="00706D14" w:rsidRPr="009B6F5B" w:rsidRDefault="00706D14" w:rsidP="006D71C5">
            <w:pPr>
              <w:spacing w:after="0" w:line="240" w:lineRule="auto"/>
              <w:jc w:val="center"/>
              <w:rPr>
                <w:rFonts w:ascii="Times New Roman" w:eastAsia="Times New Roman" w:hAnsi="Times New Roman" w:cs="Times New Roman"/>
                <w:b/>
                <w:bCs/>
                <w:color w:val="000000"/>
                <w:szCs w:val="24"/>
                <w:lang w:eastAsia="en-GB"/>
              </w:rPr>
            </w:pPr>
            <w:r w:rsidRPr="009B6F5B">
              <w:rPr>
                <w:rFonts w:ascii="Times New Roman" w:eastAsia="Times New Roman" w:hAnsi="Times New Roman" w:cs="Times New Roman"/>
                <w:b/>
                <w:bCs/>
                <w:color w:val="000000"/>
                <w:szCs w:val="24"/>
                <w:lang w:eastAsia="en-GB"/>
              </w:rPr>
              <w:t>1</w:t>
            </w:r>
          </w:p>
        </w:tc>
        <w:tc>
          <w:tcPr>
            <w:tcW w:w="887" w:type="dxa"/>
            <w:tcBorders>
              <w:top w:val="nil"/>
              <w:left w:val="nil"/>
              <w:bottom w:val="single" w:sz="4" w:space="0" w:color="auto"/>
              <w:right w:val="nil"/>
            </w:tcBorders>
            <w:shd w:val="clear" w:color="000000" w:fill="B4C6E7"/>
            <w:noWrap/>
            <w:vAlign w:val="center"/>
            <w:hideMark/>
          </w:tcPr>
          <w:p w14:paraId="7949FB93" w14:textId="77777777" w:rsidR="00706D14" w:rsidRPr="009B6F5B" w:rsidRDefault="00706D14" w:rsidP="006D71C5">
            <w:pPr>
              <w:spacing w:after="0" w:line="240" w:lineRule="auto"/>
              <w:jc w:val="center"/>
              <w:rPr>
                <w:rFonts w:ascii="Times New Roman" w:eastAsia="Times New Roman" w:hAnsi="Times New Roman" w:cs="Times New Roman"/>
                <w:b/>
                <w:bCs/>
                <w:color w:val="000000"/>
                <w:szCs w:val="24"/>
                <w:lang w:eastAsia="en-GB"/>
              </w:rPr>
            </w:pPr>
            <w:r w:rsidRPr="009B6F5B">
              <w:rPr>
                <w:rFonts w:ascii="Times New Roman" w:eastAsia="Times New Roman" w:hAnsi="Times New Roman" w:cs="Times New Roman"/>
                <w:b/>
                <w:bCs/>
                <w:color w:val="000000"/>
                <w:szCs w:val="24"/>
                <w:lang w:eastAsia="en-GB"/>
              </w:rPr>
              <w:t>2</w:t>
            </w:r>
          </w:p>
        </w:tc>
        <w:tc>
          <w:tcPr>
            <w:tcW w:w="991" w:type="dxa"/>
            <w:tcBorders>
              <w:top w:val="nil"/>
              <w:left w:val="nil"/>
              <w:bottom w:val="single" w:sz="4" w:space="0" w:color="auto"/>
              <w:right w:val="nil"/>
            </w:tcBorders>
            <w:shd w:val="clear" w:color="000000" w:fill="B4C6E7"/>
            <w:noWrap/>
            <w:vAlign w:val="bottom"/>
            <w:hideMark/>
          </w:tcPr>
          <w:p w14:paraId="264534CF"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3</w:t>
            </w:r>
          </w:p>
        </w:tc>
        <w:tc>
          <w:tcPr>
            <w:tcW w:w="991" w:type="dxa"/>
            <w:tcBorders>
              <w:top w:val="nil"/>
              <w:left w:val="nil"/>
              <w:bottom w:val="single" w:sz="4" w:space="0" w:color="auto"/>
              <w:right w:val="nil"/>
            </w:tcBorders>
            <w:shd w:val="clear" w:color="000000" w:fill="B4C6E7"/>
            <w:noWrap/>
            <w:vAlign w:val="bottom"/>
            <w:hideMark/>
          </w:tcPr>
          <w:p w14:paraId="4807AD29"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4</w:t>
            </w:r>
          </w:p>
        </w:tc>
        <w:tc>
          <w:tcPr>
            <w:tcW w:w="819" w:type="dxa"/>
            <w:tcBorders>
              <w:top w:val="nil"/>
              <w:left w:val="nil"/>
              <w:bottom w:val="single" w:sz="4" w:space="0" w:color="auto"/>
              <w:right w:val="nil"/>
            </w:tcBorders>
            <w:shd w:val="clear" w:color="000000" w:fill="B4C6E7"/>
            <w:noWrap/>
            <w:vAlign w:val="bottom"/>
            <w:hideMark/>
          </w:tcPr>
          <w:p w14:paraId="698ACE11"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5+</w:t>
            </w:r>
          </w:p>
        </w:tc>
      </w:tr>
      <w:tr w:rsidR="00706D14" w:rsidRPr="009B6F5B" w14:paraId="71EF45BC" w14:textId="77777777" w:rsidTr="006D71C5">
        <w:trPr>
          <w:trHeight w:val="220"/>
        </w:trPr>
        <w:tc>
          <w:tcPr>
            <w:tcW w:w="4520" w:type="dxa"/>
            <w:tcBorders>
              <w:top w:val="nil"/>
              <w:left w:val="nil"/>
              <w:bottom w:val="nil"/>
              <w:right w:val="nil"/>
            </w:tcBorders>
            <w:shd w:val="clear" w:color="auto" w:fill="auto"/>
            <w:noWrap/>
            <w:vAlign w:val="center"/>
            <w:hideMark/>
          </w:tcPr>
          <w:p w14:paraId="44E65F96" w14:textId="77777777" w:rsidR="00706D14" w:rsidRPr="009B6F5B" w:rsidRDefault="00706D14" w:rsidP="006D71C5">
            <w:pPr>
              <w:spacing w:after="0" w:line="240" w:lineRule="auto"/>
              <w:rPr>
                <w:rFonts w:ascii="Times New Roman" w:eastAsia="Times New Roman" w:hAnsi="Times New Roman" w:cs="Times New Roman"/>
                <w:b/>
                <w:bCs/>
                <w:color w:val="000000"/>
                <w:szCs w:val="24"/>
                <w:lang w:eastAsia="en-GB"/>
              </w:rPr>
            </w:pPr>
            <w:r w:rsidRPr="009B6F5B">
              <w:rPr>
                <w:rFonts w:ascii="Times New Roman" w:eastAsia="Times New Roman" w:hAnsi="Times New Roman" w:cs="Times New Roman"/>
                <w:b/>
                <w:bCs/>
                <w:color w:val="000000"/>
                <w:szCs w:val="24"/>
                <w:lang w:eastAsia="en-GB"/>
              </w:rPr>
              <w:t>Overall effectiveness</w:t>
            </w:r>
          </w:p>
        </w:tc>
        <w:tc>
          <w:tcPr>
            <w:tcW w:w="1113" w:type="dxa"/>
            <w:tcBorders>
              <w:top w:val="nil"/>
              <w:left w:val="nil"/>
              <w:bottom w:val="nil"/>
              <w:right w:val="nil"/>
            </w:tcBorders>
            <w:shd w:val="clear" w:color="auto" w:fill="auto"/>
            <w:noWrap/>
            <w:vAlign w:val="bottom"/>
            <w:hideMark/>
          </w:tcPr>
          <w:p w14:paraId="54EDE81D" w14:textId="77777777" w:rsidR="00706D14" w:rsidRPr="009B6F5B" w:rsidRDefault="00706D14" w:rsidP="006D71C5">
            <w:pPr>
              <w:spacing w:after="0" w:line="240" w:lineRule="auto"/>
              <w:rPr>
                <w:rFonts w:ascii="Times New Roman" w:eastAsia="Times New Roman" w:hAnsi="Times New Roman" w:cs="Times New Roman"/>
                <w:b/>
                <w:bCs/>
                <w:color w:val="000000"/>
                <w:szCs w:val="24"/>
                <w:lang w:eastAsia="en-GB"/>
              </w:rPr>
            </w:pPr>
          </w:p>
        </w:tc>
        <w:tc>
          <w:tcPr>
            <w:tcW w:w="887" w:type="dxa"/>
            <w:tcBorders>
              <w:top w:val="nil"/>
              <w:left w:val="nil"/>
              <w:bottom w:val="nil"/>
              <w:right w:val="nil"/>
            </w:tcBorders>
            <w:shd w:val="clear" w:color="auto" w:fill="auto"/>
            <w:noWrap/>
            <w:vAlign w:val="bottom"/>
            <w:hideMark/>
          </w:tcPr>
          <w:p w14:paraId="45EE8C95"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c>
          <w:tcPr>
            <w:tcW w:w="991" w:type="dxa"/>
            <w:tcBorders>
              <w:top w:val="nil"/>
              <w:left w:val="nil"/>
              <w:bottom w:val="nil"/>
              <w:right w:val="nil"/>
            </w:tcBorders>
            <w:shd w:val="clear" w:color="auto" w:fill="auto"/>
            <w:noWrap/>
            <w:vAlign w:val="bottom"/>
            <w:hideMark/>
          </w:tcPr>
          <w:p w14:paraId="6B94071E"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c>
          <w:tcPr>
            <w:tcW w:w="991" w:type="dxa"/>
            <w:tcBorders>
              <w:top w:val="nil"/>
              <w:left w:val="nil"/>
              <w:bottom w:val="nil"/>
              <w:right w:val="nil"/>
            </w:tcBorders>
            <w:shd w:val="clear" w:color="auto" w:fill="auto"/>
            <w:noWrap/>
            <w:vAlign w:val="bottom"/>
            <w:hideMark/>
          </w:tcPr>
          <w:p w14:paraId="28E205AF"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c>
          <w:tcPr>
            <w:tcW w:w="819" w:type="dxa"/>
            <w:tcBorders>
              <w:top w:val="nil"/>
              <w:left w:val="nil"/>
              <w:bottom w:val="nil"/>
              <w:right w:val="nil"/>
            </w:tcBorders>
            <w:shd w:val="clear" w:color="auto" w:fill="auto"/>
            <w:noWrap/>
            <w:vAlign w:val="bottom"/>
            <w:hideMark/>
          </w:tcPr>
          <w:p w14:paraId="0200C0C0" w14:textId="77777777" w:rsidR="00706D14" w:rsidRPr="009B6F5B" w:rsidRDefault="00706D14" w:rsidP="006D71C5">
            <w:pPr>
              <w:spacing w:after="0" w:line="240" w:lineRule="auto"/>
              <w:jc w:val="center"/>
              <w:rPr>
                <w:rFonts w:ascii="Times New Roman" w:eastAsia="Times New Roman" w:hAnsi="Times New Roman" w:cs="Times New Roman"/>
                <w:sz w:val="20"/>
                <w:szCs w:val="20"/>
                <w:lang w:eastAsia="en-GB"/>
              </w:rPr>
            </w:pPr>
          </w:p>
        </w:tc>
      </w:tr>
      <w:tr w:rsidR="00706D14" w:rsidRPr="009B6F5B" w14:paraId="2C5239F6" w14:textId="77777777" w:rsidTr="006D71C5">
        <w:trPr>
          <w:trHeight w:val="220"/>
        </w:trPr>
        <w:tc>
          <w:tcPr>
            <w:tcW w:w="4520" w:type="dxa"/>
            <w:tcBorders>
              <w:top w:val="nil"/>
              <w:left w:val="nil"/>
              <w:bottom w:val="nil"/>
              <w:right w:val="nil"/>
            </w:tcBorders>
            <w:shd w:val="clear" w:color="auto" w:fill="auto"/>
            <w:noWrap/>
            <w:vAlign w:val="center"/>
            <w:hideMark/>
          </w:tcPr>
          <w:p w14:paraId="03534227" w14:textId="77777777" w:rsidR="00706D14" w:rsidRPr="009B6F5B" w:rsidRDefault="00706D14" w:rsidP="006D71C5">
            <w:pPr>
              <w:spacing w:after="0" w:line="240" w:lineRule="auto"/>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Outstanding</w:t>
            </w:r>
          </w:p>
        </w:tc>
        <w:tc>
          <w:tcPr>
            <w:tcW w:w="1113" w:type="dxa"/>
            <w:tcBorders>
              <w:top w:val="nil"/>
              <w:left w:val="nil"/>
              <w:bottom w:val="nil"/>
              <w:right w:val="nil"/>
            </w:tcBorders>
            <w:shd w:val="clear" w:color="auto" w:fill="auto"/>
            <w:noWrap/>
            <w:vAlign w:val="center"/>
            <w:hideMark/>
          </w:tcPr>
          <w:p w14:paraId="2C1D7828"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22</w:t>
            </w:r>
          </w:p>
        </w:tc>
        <w:tc>
          <w:tcPr>
            <w:tcW w:w="887" w:type="dxa"/>
            <w:tcBorders>
              <w:top w:val="nil"/>
              <w:left w:val="nil"/>
              <w:bottom w:val="nil"/>
              <w:right w:val="nil"/>
            </w:tcBorders>
            <w:shd w:val="clear" w:color="auto" w:fill="auto"/>
            <w:noWrap/>
            <w:vAlign w:val="center"/>
            <w:hideMark/>
          </w:tcPr>
          <w:p w14:paraId="019773E6"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9</w:t>
            </w:r>
          </w:p>
        </w:tc>
        <w:tc>
          <w:tcPr>
            <w:tcW w:w="991" w:type="dxa"/>
            <w:tcBorders>
              <w:top w:val="nil"/>
              <w:left w:val="nil"/>
              <w:bottom w:val="nil"/>
              <w:right w:val="nil"/>
            </w:tcBorders>
            <w:shd w:val="clear" w:color="auto" w:fill="auto"/>
            <w:noWrap/>
            <w:vAlign w:val="bottom"/>
            <w:hideMark/>
          </w:tcPr>
          <w:p w14:paraId="2A45EF1C"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7</w:t>
            </w:r>
          </w:p>
        </w:tc>
        <w:tc>
          <w:tcPr>
            <w:tcW w:w="991" w:type="dxa"/>
            <w:tcBorders>
              <w:top w:val="nil"/>
              <w:left w:val="nil"/>
              <w:bottom w:val="nil"/>
              <w:right w:val="nil"/>
            </w:tcBorders>
            <w:shd w:val="clear" w:color="auto" w:fill="auto"/>
            <w:noWrap/>
            <w:vAlign w:val="bottom"/>
            <w:hideMark/>
          </w:tcPr>
          <w:p w14:paraId="57F2D39F"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10</w:t>
            </w:r>
          </w:p>
        </w:tc>
        <w:tc>
          <w:tcPr>
            <w:tcW w:w="819" w:type="dxa"/>
            <w:tcBorders>
              <w:top w:val="nil"/>
              <w:left w:val="nil"/>
              <w:bottom w:val="nil"/>
              <w:right w:val="nil"/>
            </w:tcBorders>
            <w:shd w:val="clear" w:color="auto" w:fill="auto"/>
            <w:noWrap/>
            <w:vAlign w:val="bottom"/>
            <w:hideMark/>
          </w:tcPr>
          <w:p w14:paraId="19AD66EC"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15</w:t>
            </w:r>
          </w:p>
        </w:tc>
      </w:tr>
      <w:tr w:rsidR="00706D14" w:rsidRPr="009B6F5B" w14:paraId="422A8C62" w14:textId="77777777" w:rsidTr="006D71C5">
        <w:trPr>
          <w:trHeight w:val="220"/>
        </w:trPr>
        <w:tc>
          <w:tcPr>
            <w:tcW w:w="4520" w:type="dxa"/>
            <w:tcBorders>
              <w:top w:val="nil"/>
              <w:left w:val="nil"/>
              <w:bottom w:val="nil"/>
              <w:right w:val="nil"/>
            </w:tcBorders>
            <w:shd w:val="clear" w:color="auto" w:fill="auto"/>
            <w:noWrap/>
            <w:vAlign w:val="center"/>
            <w:hideMark/>
          </w:tcPr>
          <w:p w14:paraId="69865E1E" w14:textId="77777777" w:rsidR="00706D14" w:rsidRPr="009B6F5B" w:rsidRDefault="00706D14" w:rsidP="006D71C5">
            <w:pPr>
              <w:spacing w:after="0" w:line="240" w:lineRule="auto"/>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Good</w:t>
            </w:r>
          </w:p>
        </w:tc>
        <w:tc>
          <w:tcPr>
            <w:tcW w:w="1113" w:type="dxa"/>
            <w:tcBorders>
              <w:top w:val="nil"/>
              <w:left w:val="nil"/>
              <w:bottom w:val="nil"/>
              <w:right w:val="nil"/>
            </w:tcBorders>
            <w:shd w:val="clear" w:color="auto" w:fill="auto"/>
            <w:noWrap/>
            <w:vAlign w:val="center"/>
            <w:hideMark/>
          </w:tcPr>
          <w:p w14:paraId="62D5973D"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43</w:t>
            </w:r>
          </w:p>
        </w:tc>
        <w:tc>
          <w:tcPr>
            <w:tcW w:w="887" w:type="dxa"/>
            <w:tcBorders>
              <w:top w:val="nil"/>
              <w:left w:val="nil"/>
              <w:bottom w:val="nil"/>
              <w:right w:val="nil"/>
            </w:tcBorders>
            <w:shd w:val="clear" w:color="auto" w:fill="auto"/>
            <w:noWrap/>
            <w:vAlign w:val="center"/>
            <w:hideMark/>
          </w:tcPr>
          <w:p w14:paraId="3717E00B"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47</w:t>
            </w:r>
          </w:p>
        </w:tc>
        <w:tc>
          <w:tcPr>
            <w:tcW w:w="991" w:type="dxa"/>
            <w:tcBorders>
              <w:top w:val="nil"/>
              <w:left w:val="nil"/>
              <w:bottom w:val="nil"/>
              <w:right w:val="nil"/>
            </w:tcBorders>
            <w:shd w:val="clear" w:color="auto" w:fill="auto"/>
            <w:noWrap/>
            <w:vAlign w:val="bottom"/>
            <w:hideMark/>
          </w:tcPr>
          <w:p w14:paraId="29FADA84"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46</w:t>
            </w:r>
          </w:p>
        </w:tc>
        <w:tc>
          <w:tcPr>
            <w:tcW w:w="991" w:type="dxa"/>
            <w:tcBorders>
              <w:top w:val="nil"/>
              <w:left w:val="nil"/>
              <w:bottom w:val="nil"/>
              <w:right w:val="nil"/>
            </w:tcBorders>
            <w:shd w:val="clear" w:color="auto" w:fill="auto"/>
            <w:noWrap/>
            <w:vAlign w:val="bottom"/>
            <w:hideMark/>
          </w:tcPr>
          <w:p w14:paraId="179DCF99"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44</w:t>
            </w:r>
          </w:p>
        </w:tc>
        <w:tc>
          <w:tcPr>
            <w:tcW w:w="819" w:type="dxa"/>
            <w:tcBorders>
              <w:top w:val="nil"/>
              <w:left w:val="nil"/>
              <w:bottom w:val="nil"/>
              <w:right w:val="nil"/>
            </w:tcBorders>
            <w:shd w:val="clear" w:color="auto" w:fill="auto"/>
            <w:noWrap/>
            <w:vAlign w:val="bottom"/>
            <w:hideMark/>
          </w:tcPr>
          <w:p w14:paraId="1C31EBAA"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46</w:t>
            </w:r>
          </w:p>
        </w:tc>
      </w:tr>
      <w:tr w:rsidR="00706D14" w:rsidRPr="009B6F5B" w14:paraId="3F74638B" w14:textId="77777777" w:rsidTr="006D71C5">
        <w:trPr>
          <w:trHeight w:val="220"/>
        </w:trPr>
        <w:tc>
          <w:tcPr>
            <w:tcW w:w="4520" w:type="dxa"/>
            <w:tcBorders>
              <w:top w:val="nil"/>
              <w:left w:val="nil"/>
              <w:bottom w:val="nil"/>
              <w:right w:val="nil"/>
            </w:tcBorders>
            <w:shd w:val="clear" w:color="auto" w:fill="auto"/>
            <w:noWrap/>
            <w:vAlign w:val="center"/>
            <w:hideMark/>
          </w:tcPr>
          <w:p w14:paraId="75586B35" w14:textId="77777777" w:rsidR="00706D14" w:rsidRPr="009B6F5B" w:rsidRDefault="00706D14" w:rsidP="006D71C5">
            <w:pPr>
              <w:spacing w:after="0" w:line="240" w:lineRule="auto"/>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Requires improvement</w:t>
            </w:r>
          </w:p>
        </w:tc>
        <w:tc>
          <w:tcPr>
            <w:tcW w:w="1113" w:type="dxa"/>
            <w:tcBorders>
              <w:top w:val="nil"/>
              <w:left w:val="nil"/>
              <w:bottom w:val="nil"/>
              <w:right w:val="nil"/>
            </w:tcBorders>
            <w:shd w:val="clear" w:color="auto" w:fill="auto"/>
            <w:noWrap/>
            <w:vAlign w:val="center"/>
            <w:hideMark/>
          </w:tcPr>
          <w:p w14:paraId="5C15C7C3"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30</w:t>
            </w:r>
          </w:p>
        </w:tc>
        <w:tc>
          <w:tcPr>
            <w:tcW w:w="887" w:type="dxa"/>
            <w:tcBorders>
              <w:top w:val="nil"/>
              <w:left w:val="nil"/>
              <w:bottom w:val="nil"/>
              <w:right w:val="nil"/>
            </w:tcBorders>
            <w:shd w:val="clear" w:color="auto" w:fill="auto"/>
            <w:noWrap/>
            <w:vAlign w:val="center"/>
            <w:hideMark/>
          </w:tcPr>
          <w:p w14:paraId="4A9D7941"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36</w:t>
            </w:r>
          </w:p>
        </w:tc>
        <w:tc>
          <w:tcPr>
            <w:tcW w:w="991" w:type="dxa"/>
            <w:tcBorders>
              <w:top w:val="nil"/>
              <w:left w:val="nil"/>
              <w:bottom w:val="nil"/>
              <w:right w:val="nil"/>
            </w:tcBorders>
            <w:shd w:val="clear" w:color="auto" w:fill="auto"/>
            <w:noWrap/>
            <w:vAlign w:val="bottom"/>
            <w:hideMark/>
          </w:tcPr>
          <w:p w14:paraId="16417E4B"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35</w:t>
            </w:r>
          </w:p>
        </w:tc>
        <w:tc>
          <w:tcPr>
            <w:tcW w:w="991" w:type="dxa"/>
            <w:tcBorders>
              <w:top w:val="nil"/>
              <w:left w:val="nil"/>
              <w:bottom w:val="nil"/>
              <w:right w:val="nil"/>
            </w:tcBorders>
            <w:shd w:val="clear" w:color="auto" w:fill="auto"/>
            <w:noWrap/>
            <w:vAlign w:val="bottom"/>
            <w:hideMark/>
          </w:tcPr>
          <w:p w14:paraId="6996C841"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35</w:t>
            </w:r>
          </w:p>
        </w:tc>
        <w:tc>
          <w:tcPr>
            <w:tcW w:w="819" w:type="dxa"/>
            <w:tcBorders>
              <w:top w:val="nil"/>
              <w:left w:val="nil"/>
              <w:bottom w:val="nil"/>
              <w:right w:val="nil"/>
            </w:tcBorders>
            <w:shd w:val="clear" w:color="auto" w:fill="auto"/>
            <w:noWrap/>
            <w:vAlign w:val="bottom"/>
            <w:hideMark/>
          </w:tcPr>
          <w:p w14:paraId="588D4A9E"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32</w:t>
            </w:r>
          </w:p>
        </w:tc>
      </w:tr>
      <w:tr w:rsidR="00706D14" w:rsidRPr="009B6F5B" w14:paraId="1C7023A0" w14:textId="77777777" w:rsidTr="006D71C5">
        <w:trPr>
          <w:trHeight w:val="220"/>
        </w:trPr>
        <w:tc>
          <w:tcPr>
            <w:tcW w:w="4520" w:type="dxa"/>
            <w:tcBorders>
              <w:top w:val="nil"/>
              <w:left w:val="nil"/>
              <w:bottom w:val="nil"/>
              <w:right w:val="nil"/>
            </w:tcBorders>
            <w:shd w:val="clear" w:color="auto" w:fill="auto"/>
            <w:noWrap/>
            <w:vAlign w:val="center"/>
            <w:hideMark/>
          </w:tcPr>
          <w:p w14:paraId="6F1BA4A9" w14:textId="77777777" w:rsidR="00706D14" w:rsidRPr="009B6F5B" w:rsidRDefault="00706D14" w:rsidP="006D71C5">
            <w:pPr>
              <w:spacing w:after="0" w:line="240" w:lineRule="auto"/>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Inadequate</w:t>
            </w:r>
          </w:p>
        </w:tc>
        <w:tc>
          <w:tcPr>
            <w:tcW w:w="1113" w:type="dxa"/>
            <w:tcBorders>
              <w:top w:val="nil"/>
              <w:left w:val="nil"/>
              <w:bottom w:val="nil"/>
              <w:right w:val="nil"/>
            </w:tcBorders>
            <w:shd w:val="clear" w:color="auto" w:fill="auto"/>
            <w:noWrap/>
            <w:vAlign w:val="center"/>
            <w:hideMark/>
          </w:tcPr>
          <w:p w14:paraId="1288C715"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4</w:t>
            </w:r>
          </w:p>
        </w:tc>
        <w:tc>
          <w:tcPr>
            <w:tcW w:w="887" w:type="dxa"/>
            <w:tcBorders>
              <w:top w:val="nil"/>
              <w:left w:val="nil"/>
              <w:bottom w:val="nil"/>
              <w:right w:val="nil"/>
            </w:tcBorders>
            <w:shd w:val="clear" w:color="auto" w:fill="auto"/>
            <w:noWrap/>
            <w:vAlign w:val="center"/>
            <w:hideMark/>
          </w:tcPr>
          <w:p w14:paraId="244A2275"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9</w:t>
            </w:r>
          </w:p>
        </w:tc>
        <w:tc>
          <w:tcPr>
            <w:tcW w:w="991" w:type="dxa"/>
            <w:tcBorders>
              <w:top w:val="nil"/>
              <w:left w:val="nil"/>
              <w:bottom w:val="nil"/>
              <w:right w:val="nil"/>
            </w:tcBorders>
            <w:shd w:val="clear" w:color="auto" w:fill="auto"/>
            <w:noWrap/>
            <w:vAlign w:val="bottom"/>
            <w:hideMark/>
          </w:tcPr>
          <w:p w14:paraId="4B18B453"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12</w:t>
            </w:r>
          </w:p>
        </w:tc>
        <w:tc>
          <w:tcPr>
            <w:tcW w:w="991" w:type="dxa"/>
            <w:tcBorders>
              <w:top w:val="nil"/>
              <w:left w:val="nil"/>
              <w:bottom w:val="nil"/>
              <w:right w:val="nil"/>
            </w:tcBorders>
            <w:shd w:val="clear" w:color="auto" w:fill="auto"/>
            <w:noWrap/>
            <w:vAlign w:val="bottom"/>
            <w:hideMark/>
          </w:tcPr>
          <w:p w14:paraId="0DCABB7B"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11</w:t>
            </w:r>
          </w:p>
        </w:tc>
        <w:tc>
          <w:tcPr>
            <w:tcW w:w="819" w:type="dxa"/>
            <w:tcBorders>
              <w:top w:val="nil"/>
              <w:left w:val="nil"/>
              <w:bottom w:val="nil"/>
              <w:right w:val="nil"/>
            </w:tcBorders>
            <w:shd w:val="clear" w:color="auto" w:fill="auto"/>
            <w:noWrap/>
            <w:vAlign w:val="bottom"/>
            <w:hideMark/>
          </w:tcPr>
          <w:p w14:paraId="358723AB" w14:textId="77777777" w:rsidR="00706D14" w:rsidRPr="009B6F5B" w:rsidRDefault="00706D14" w:rsidP="006D71C5">
            <w:pPr>
              <w:spacing w:after="0" w:line="240" w:lineRule="auto"/>
              <w:jc w:val="center"/>
              <w:rPr>
                <w:rFonts w:ascii="Times New Roman" w:eastAsia="Times New Roman" w:hAnsi="Times New Roman" w:cs="Times New Roman"/>
                <w:color w:val="000000"/>
                <w:sz w:val="22"/>
                <w:szCs w:val="22"/>
                <w:lang w:eastAsia="en-GB"/>
              </w:rPr>
            </w:pPr>
            <w:r w:rsidRPr="009B6F5B">
              <w:rPr>
                <w:rFonts w:ascii="Times New Roman" w:eastAsia="Times New Roman" w:hAnsi="Times New Roman" w:cs="Times New Roman"/>
                <w:color w:val="000000"/>
                <w:sz w:val="22"/>
                <w:szCs w:val="22"/>
                <w:lang w:eastAsia="en-GB"/>
              </w:rPr>
              <w:t>7</w:t>
            </w:r>
          </w:p>
        </w:tc>
      </w:tr>
      <w:tr w:rsidR="00706D14" w:rsidRPr="009B6F5B" w14:paraId="7E59DF58" w14:textId="77777777" w:rsidTr="006D71C5">
        <w:trPr>
          <w:trHeight w:val="220"/>
        </w:trPr>
        <w:tc>
          <w:tcPr>
            <w:tcW w:w="4520" w:type="dxa"/>
            <w:tcBorders>
              <w:top w:val="single" w:sz="4" w:space="0" w:color="auto"/>
              <w:left w:val="nil"/>
              <w:bottom w:val="single" w:sz="4" w:space="0" w:color="auto"/>
              <w:right w:val="nil"/>
            </w:tcBorders>
            <w:shd w:val="clear" w:color="auto" w:fill="auto"/>
            <w:noWrap/>
            <w:vAlign w:val="center"/>
            <w:hideMark/>
          </w:tcPr>
          <w:p w14:paraId="15137610" w14:textId="5FA49A69" w:rsidR="00706D14" w:rsidRPr="009B6F5B" w:rsidRDefault="007767BC" w:rsidP="006D71C5">
            <w:pPr>
              <w:spacing w:after="0" w:line="240" w:lineRule="auto"/>
              <w:rPr>
                <w:rFonts w:ascii="Times New Roman" w:eastAsia="Times New Roman" w:hAnsi="Times New Roman" w:cs="Times New Roman"/>
                <w:b/>
                <w:bCs/>
                <w:color w:val="000000"/>
                <w:szCs w:val="24"/>
                <w:lang w:eastAsia="en-GB"/>
              </w:rPr>
            </w:pPr>
            <w:r w:rsidRPr="009B6F5B">
              <w:rPr>
                <w:rFonts w:ascii="Times New Roman" w:eastAsia="Times New Roman" w:hAnsi="Times New Roman" w:cs="Times New Roman"/>
                <w:b/>
                <w:bCs/>
                <w:i/>
                <w:iCs/>
                <w:color w:val="000000"/>
                <w:szCs w:val="24"/>
                <w:lang w:eastAsia="en-GB"/>
              </w:rPr>
              <w:t>n</w:t>
            </w:r>
            <w:r w:rsidR="00706D14" w:rsidRPr="009B6F5B">
              <w:rPr>
                <w:rFonts w:ascii="Times New Roman" w:eastAsia="Times New Roman" w:hAnsi="Times New Roman" w:cs="Times New Roman"/>
                <w:b/>
                <w:bCs/>
                <w:color w:val="000000"/>
                <w:szCs w:val="24"/>
                <w:lang w:eastAsia="en-GB"/>
              </w:rPr>
              <w:t xml:space="preserve"> </w:t>
            </w:r>
          </w:p>
        </w:tc>
        <w:tc>
          <w:tcPr>
            <w:tcW w:w="1113" w:type="dxa"/>
            <w:tcBorders>
              <w:top w:val="single" w:sz="4" w:space="0" w:color="auto"/>
              <w:left w:val="nil"/>
              <w:bottom w:val="single" w:sz="4" w:space="0" w:color="auto"/>
              <w:right w:val="nil"/>
            </w:tcBorders>
            <w:shd w:val="clear" w:color="auto" w:fill="auto"/>
            <w:noWrap/>
            <w:vAlign w:val="center"/>
            <w:hideMark/>
          </w:tcPr>
          <w:p w14:paraId="26A4FB7C" w14:textId="77777777" w:rsidR="00706D14" w:rsidRPr="009B6F5B" w:rsidRDefault="00706D14" w:rsidP="006D71C5">
            <w:pPr>
              <w:spacing w:after="0" w:line="240" w:lineRule="auto"/>
              <w:jc w:val="center"/>
              <w:rPr>
                <w:rFonts w:ascii="Times New Roman" w:eastAsia="Times New Roman" w:hAnsi="Times New Roman" w:cs="Times New Roman"/>
                <w:b/>
                <w:bCs/>
                <w:color w:val="000000"/>
                <w:szCs w:val="24"/>
                <w:lang w:eastAsia="en-GB"/>
              </w:rPr>
            </w:pPr>
            <w:r w:rsidRPr="009B6F5B">
              <w:rPr>
                <w:rFonts w:ascii="Times New Roman" w:eastAsia="Times New Roman" w:hAnsi="Times New Roman" w:cs="Times New Roman"/>
                <w:b/>
                <w:bCs/>
                <w:color w:val="000000"/>
                <w:szCs w:val="24"/>
                <w:lang w:eastAsia="en-GB"/>
              </w:rPr>
              <w:t>233</w:t>
            </w:r>
          </w:p>
        </w:tc>
        <w:tc>
          <w:tcPr>
            <w:tcW w:w="887" w:type="dxa"/>
            <w:tcBorders>
              <w:top w:val="single" w:sz="4" w:space="0" w:color="auto"/>
              <w:left w:val="nil"/>
              <w:bottom w:val="single" w:sz="4" w:space="0" w:color="auto"/>
              <w:right w:val="nil"/>
            </w:tcBorders>
            <w:shd w:val="clear" w:color="auto" w:fill="auto"/>
            <w:noWrap/>
            <w:vAlign w:val="center"/>
            <w:hideMark/>
          </w:tcPr>
          <w:p w14:paraId="22509C51" w14:textId="77777777" w:rsidR="00706D14" w:rsidRPr="009B6F5B" w:rsidRDefault="00706D14" w:rsidP="006D71C5">
            <w:pPr>
              <w:spacing w:after="0" w:line="240" w:lineRule="auto"/>
              <w:jc w:val="center"/>
              <w:rPr>
                <w:rFonts w:ascii="Times New Roman" w:eastAsia="Times New Roman" w:hAnsi="Times New Roman" w:cs="Times New Roman"/>
                <w:b/>
                <w:bCs/>
                <w:color w:val="000000"/>
                <w:szCs w:val="24"/>
                <w:lang w:eastAsia="en-GB"/>
              </w:rPr>
            </w:pPr>
            <w:r w:rsidRPr="009B6F5B">
              <w:rPr>
                <w:rFonts w:ascii="Times New Roman" w:eastAsia="Times New Roman" w:hAnsi="Times New Roman" w:cs="Times New Roman"/>
                <w:b/>
                <w:bCs/>
                <w:color w:val="000000"/>
                <w:szCs w:val="24"/>
                <w:lang w:eastAsia="en-GB"/>
              </w:rPr>
              <w:t>273</w:t>
            </w:r>
          </w:p>
        </w:tc>
        <w:tc>
          <w:tcPr>
            <w:tcW w:w="991" w:type="dxa"/>
            <w:tcBorders>
              <w:top w:val="single" w:sz="4" w:space="0" w:color="auto"/>
              <w:left w:val="nil"/>
              <w:bottom w:val="single" w:sz="4" w:space="0" w:color="auto"/>
              <w:right w:val="nil"/>
            </w:tcBorders>
            <w:shd w:val="clear" w:color="auto" w:fill="auto"/>
            <w:noWrap/>
            <w:vAlign w:val="bottom"/>
            <w:hideMark/>
          </w:tcPr>
          <w:p w14:paraId="098981DB"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1,148</w:t>
            </w:r>
          </w:p>
        </w:tc>
        <w:tc>
          <w:tcPr>
            <w:tcW w:w="991" w:type="dxa"/>
            <w:tcBorders>
              <w:top w:val="single" w:sz="4" w:space="0" w:color="auto"/>
              <w:left w:val="nil"/>
              <w:bottom w:val="single" w:sz="4" w:space="0" w:color="auto"/>
              <w:right w:val="nil"/>
            </w:tcBorders>
            <w:shd w:val="clear" w:color="auto" w:fill="auto"/>
            <w:noWrap/>
            <w:vAlign w:val="bottom"/>
            <w:hideMark/>
          </w:tcPr>
          <w:p w14:paraId="7B476B66"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2,072</w:t>
            </w:r>
          </w:p>
        </w:tc>
        <w:tc>
          <w:tcPr>
            <w:tcW w:w="819" w:type="dxa"/>
            <w:tcBorders>
              <w:top w:val="single" w:sz="4" w:space="0" w:color="auto"/>
              <w:left w:val="nil"/>
              <w:bottom w:val="single" w:sz="4" w:space="0" w:color="auto"/>
              <w:right w:val="nil"/>
            </w:tcBorders>
            <w:shd w:val="clear" w:color="auto" w:fill="auto"/>
            <w:noWrap/>
            <w:vAlign w:val="bottom"/>
            <w:hideMark/>
          </w:tcPr>
          <w:p w14:paraId="7DF014C6" w14:textId="77777777" w:rsidR="00706D14" w:rsidRPr="009B6F5B" w:rsidRDefault="00706D14" w:rsidP="006D71C5">
            <w:pPr>
              <w:spacing w:after="0" w:line="240" w:lineRule="auto"/>
              <w:jc w:val="center"/>
              <w:rPr>
                <w:rFonts w:ascii="Times New Roman" w:eastAsia="Times New Roman" w:hAnsi="Times New Roman" w:cs="Times New Roman"/>
                <w:b/>
                <w:bCs/>
                <w:color w:val="000000"/>
                <w:sz w:val="22"/>
                <w:szCs w:val="22"/>
                <w:lang w:eastAsia="en-GB"/>
              </w:rPr>
            </w:pPr>
            <w:r w:rsidRPr="009B6F5B">
              <w:rPr>
                <w:rFonts w:ascii="Times New Roman" w:eastAsia="Times New Roman" w:hAnsi="Times New Roman" w:cs="Times New Roman"/>
                <w:b/>
                <w:bCs/>
                <w:color w:val="000000"/>
                <w:sz w:val="22"/>
                <w:szCs w:val="22"/>
                <w:lang w:eastAsia="en-GB"/>
              </w:rPr>
              <w:t>889</w:t>
            </w:r>
          </w:p>
        </w:tc>
      </w:tr>
    </w:tbl>
    <w:p w14:paraId="58DA3711" w14:textId="77777777" w:rsidR="00706D14" w:rsidRPr="009B6F5B" w:rsidRDefault="00706D14" w:rsidP="00706D14">
      <w:pPr>
        <w:spacing w:line="240" w:lineRule="auto"/>
        <w:jc w:val="both"/>
        <w:rPr>
          <w:rFonts w:ascii="Times New Roman" w:hAnsi="Times New Roman" w:cs="Times New Roman"/>
          <w:szCs w:val="24"/>
        </w:rPr>
      </w:pPr>
      <w:r w:rsidRPr="009B6F5B">
        <w:rPr>
          <w:rFonts w:ascii="Times New Roman" w:hAnsi="Times New Roman" w:cs="Times New Roman"/>
          <w:szCs w:val="24"/>
        </w:rPr>
        <w:t xml:space="preserve">Notes: Figures refer to column percentages. </w:t>
      </w:r>
    </w:p>
    <w:p w14:paraId="467F6A02" w14:textId="77777777" w:rsidR="00706D14" w:rsidRPr="009B6F5B" w:rsidRDefault="00706D14" w:rsidP="00706D14">
      <w:pPr>
        <w:spacing w:line="240" w:lineRule="auto"/>
        <w:jc w:val="both"/>
        <w:rPr>
          <w:rFonts w:ascii="Times New Roman" w:hAnsi="Times New Roman" w:cs="Times New Roman"/>
          <w:sz w:val="22"/>
          <w:szCs w:val="22"/>
        </w:rPr>
      </w:pPr>
    </w:p>
    <w:p w14:paraId="2112989C" w14:textId="77777777" w:rsidR="00706D14" w:rsidRPr="009B6F5B" w:rsidRDefault="00706D14" w:rsidP="00706D14">
      <w:pPr>
        <w:spacing w:line="240" w:lineRule="auto"/>
        <w:jc w:val="both"/>
        <w:rPr>
          <w:rFonts w:ascii="Times New Roman" w:hAnsi="Times New Roman" w:cs="Times New Roman"/>
          <w:sz w:val="22"/>
          <w:szCs w:val="22"/>
        </w:rPr>
      </w:pPr>
    </w:p>
    <w:p w14:paraId="61754FE4" w14:textId="77777777" w:rsidR="00706D14" w:rsidRPr="009B6F5B" w:rsidRDefault="00706D14" w:rsidP="00706D14">
      <w:pPr>
        <w:spacing w:line="240" w:lineRule="auto"/>
        <w:jc w:val="both"/>
        <w:rPr>
          <w:rFonts w:ascii="Times New Roman" w:hAnsi="Times New Roman" w:cs="Times New Roman"/>
          <w:sz w:val="22"/>
          <w:szCs w:val="22"/>
        </w:rPr>
      </w:pPr>
    </w:p>
    <w:p w14:paraId="6C86D902" w14:textId="77777777" w:rsidR="00706D14" w:rsidRPr="009B6F5B" w:rsidRDefault="00706D14" w:rsidP="00706D14">
      <w:pPr>
        <w:spacing w:line="240" w:lineRule="auto"/>
        <w:jc w:val="both"/>
        <w:rPr>
          <w:rFonts w:ascii="Times New Roman" w:hAnsi="Times New Roman" w:cs="Times New Roman"/>
          <w:sz w:val="22"/>
          <w:szCs w:val="22"/>
        </w:rPr>
        <w:sectPr w:rsidR="00706D14" w:rsidRPr="009B6F5B" w:rsidSect="0039791D">
          <w:pgSz w:w="11906" w:h="16838"/>
          <w:pgMar w:top="1440" w:right="1440" w:bottom="1440" w:left="1440" w:header="708" w:footer="708" w:gutter="0"/>
          <w:cols w:space="708"/>
          <w:docGrid w:linePitch="360"/>
        </w:sectPr>
      </w:pPr>
    </w:p>
    <w:p w14:paraId="0C40133F" w14:textId="7FF72C5C" w:rsidR="00706D14" w:rsidRPr="009B6F5B" w:rsidRDefault="00706D14" w:rsidP="00953B27">
      <w:pPr>
        <w:spacing w:line="240" w:lineRule="auto"/>
        <w:rPr>
          <w:rFonts w:ascii="Times New Roman" w:hAnsi="Times New Roman" w:cs="Times New Roman"/>
          <w:szCs w:val="24"/>
        </w:rPr>
      </w:pPr>
      <w:r w:rsidRPr="009B6F5B">
        <w:rPr>
          <w:rFonts w:ascii="Times New Roman" w:hAnsi="Times New Roman" w:cs="Times New Roman"/>
          <w:b/>
          <w:bCs/>
          <w:szCs w:val="24"/>
        </w:rPr>
        <w:lastRenderedPageBreak/>
        <w:t>Table 7.</w:t>
      </w:r>
      <w:r w:rsidRPr="009B6F5B">
        <w:rPr>
          <w:rFonts w:ascii="Times New Roman" w:hAnsi="Times New Roman" w:cs="Times New Roman"/>
          <w:szCs w:val="24"/>
        </w:rPr>
        <w:t xml:space="preserve"> Predicted distribution of primary school inspection outcomes for two hypothetical inspectors. Ordinal logistic regression model estimates</w:t>
      </w:r>
      <w:r w:rsidR="00953B27" w:rsidRPr="009B6F5B">
        <w:rPr>
          <w:rFonts w:ascii="Times New Roman" w:hAnsi="Times New Roman" w:cs="Times New Roman"/>
          <w:szCs w:val="24"/>
        </w:rPr>
        <w:t>.</w:t>
      </w:r>
    </w:p>
    <w:tbl>
      <w:tblPr>
        <w:tblW w:w="8166" w:type="dxa"/>
        <w:jc w:val="center"/>
        <w:tblLook w:val="04A0" w:firstRow="1" w:lastRow="0" w:firstColumn="1" w:lastColumn="0" w:noHBand="0" w:noVBand="1"/>
      </w:tblPr>
      <w:tblGrid>
        <w:gridCol w:w="4006"/>
        <w:gridCol w:w="1480"/>
        <w:gridCol w:w="1320"/>
        <w:gridCol w:w="1360"/>
      </w:tblGrid>
      <w:tr w:rsidR="00706D14" w:rsidRPr="009B6F5B" w14:paraId="63BFC40C" w14:textId="77777777" w:rsidTr="006D71C5">
        <w:trPr>
          <w:trHeight w:val="610"/>
          <w:jc w:val="center"/>
        </w:trPr>
        <w:tc>
          <w:tcPr>
            <w:tcW w:w="4006" w:type="dxa"/>
            <w:tcBorders>
              <w:top w:val="single" w:sz="8" w:space="0" w:color="auto"/>
              <w:left w:val="nil"/>
              <w:bottom w:val="single" w:sz="8" w:space="0" w:color="auto"/>
              <w:right w:val="nil"/>
            </w:tcBorders>
            <w:shd w:val="clear" w:color="000000" w:fill="B4C6E7"/>
            <w:noWrap/>
            <w:vAlign w:val="center"/>
            <w:hideMark/>
          </w:tcPr>
          <w:p w14:paraId="112F128F" w14:textId="77777777" w:rsidR="00706D14" w:rsidRPr="009B6F5B" w:rsidRDefault="00706D14" w:rsidP="006D71C5">
            <w:pPr>
              <w:spacing w:after="0" w:line="240" w:lineRule="auto"/>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 </w:t>
            </w:r>
          </w:p>
        </w:tc>
        <w:tc>
          <w:tcPr>
            <w:tcW w:w="1480" w:type="dxa"/>
            <w:tcBorders>
              <w:top w:val="single" w:sz="8" w:space="0" w:color="auto"/>
              <w:left w:val="nil"/>
              <w:bottom w:val="single" w:sz="8" w:space="0" w:color="auto"/>
              <w:right w:val="nil"/>
            </w:tcBorders>
            <w:shd w:val="clear" w:color="000000" w:fill="B4C6E7"/>
            <w:noWrap/>
            <w:vAlign w:val="center"/>
            <w:hideMark/>
          </w:tcPr>
          <w:p w14:paraId="55E7B40A" w14:textId="77777777" w:rsidR="00706D14" w:rsidRPr="009B6F5B" w:rsidRDefault="00706D14" w:rsidP="006D71C5">
            <w:pPr>
              <w:spacing w:after="0" w:line="240" w:lineRule="auto"/>
              <w:jc w:val="center"/>
              <w:rPr>
                <w:rFonts w:ascii="Times New Roman" w:eastAsia="Times New Roman" w:hAnsi="Times New Roman" w:cs="Times New Roman"/>
                <w:b/>
                <w:bCs/>
                <w:color w:val="000000"/>
                <w:szCs w:val="24"/>
                <w:lang w:eastAsia="en-GB"/>
              </w:rPr>
            </w:pPr>
            <w:r w:rsidRPr="009B6F5B">
              <w:rPr>
                <w:rFonts w:ascii="Times New Roman" w:eastAsia="Times New Roman" w:hAnsi="Times New Roman" w:cs="Times New Roman"/>
                <w:b/>
                <w:bCs/>
                <w:color w:val="000000"/>
                <w:szCs w:val="24"/>
                <w:lang w:eastAsia="en-GB"/>
              </w:rPr>
              <w:t>Inspector A</w:t>
            </w:r>
          </w:p>
        </w:tc>
        <w:tc>
          <w:tcPr>
            <w:tcW w:w="1320" w:type="dxa"/>
            <w:tcBorders>
              <w:top w:val="single" w:sz="8" w:space="0" w:color="auto"/>
              <w:left w:val="nil"/>
              <w:bottom w:val="single" w:sz="8" w:space="0" w:color="auto"/>
              <w:right w:val="nil"/>
            </w:tcBorders>
            <w:shd w:val="clear" w:color="000000" w:fill="B4C6E7"/>
            <w:noWrap/>
            <w:vAlign w:val="center"/>
            <w:hideMark/>
          </w:tcPr>
          <w:p w14:paraId="34F2D766" w14:textId="77777777" w:rsidR="00706D14" w:rsidRPr="009B6F5B" w:rsidRDefault="00706D14" w:rsidP="006D71C5">
            <w:pPr>
              <w:spacing w:after="0" w:line="240" w:lineRule="auto"/>
              <w:jc w:val="center"/>
              <w:rPr>
                <w:rFonts w:ascii="Times New Roman" w:eastAsia="Times New Roman" w:hAnsi="Times New Roman" w:cs="Times New Roman"/>
                <w:b/>
                <w:bCs/>
                <w:color w:val="000000"/>
                <w:szCs w:val="24"/>
                <w:lang w:eastAsia="en-GB"/>
              </w:rPr>
            </w:pPr>
            <w:r w:rsidRPr="009B6F5B">
              <w:rPr>
                <w:rFonts w:ascii="Times New Roman" w:eastAsia="Times New Roman" w:hAnsi="Times New Roman" w:cs="Times New Roman"/>
                <w:b/>
                <w:bCs/>
                <w:color w:val="000000"/>
                <w:szCs w:val="24"/>
                <w:lang w:eastAsia="en-GB"/>
              </w:rPr>
              <w:t>Inspector B</w:t>
            </w:r>
          </w:p>
        </w:tc>
        <w:tc>
          <w:tcPr>
            <w:tcW w:w="1360" w:type="dxa"/>
            <w:tcBorders>
              <w:top w:val="single" w:sz="8" w:space="0" w:color="auto"/>
              <w:left w:val="nil"/>
              <w:bottom w:val="single" w:sz="8" w:space="0" w:color="auto"/>
              <w:right w:val="nil"/>
            </w:tcBorders>
            <w:shd w:val="clear" w:color="000000" w:fill="B4C6E7"/>
            <w:vAlign w:val="center"/>
            <w:hideMark/>
          </w:tcPr>
          <w:p w14:paraId="633E2FE1" w14:textId="77777777" w:rsidR="00706D14" w:rsidRPr="009B6F5B" w:rsidRDefault="00706D14" w:rsidP="006D71C5">
            <w:pPr>
              <w:spacing w:after="0" w:line="240" w:lineRule="auto"/>
              <w:jc w:val="center"/>
              <w:rPr>
                <w:rFonts w:ascii="Times New Roman" w:eastAsia="Times New Roman" w:hAnsi="Times New Roman" w:cs="Times New Roman"/>
                <w:b/>
                <w:bCs/>
                <w:color w:val="000000"/>
                <w:szCs w:val="24"/>
                <w:lang w:eastAsia="en-GB"/>
              </w:rPr>
            </w:pPr>
            <w:r w:rsidRPr="009B6F5B">
              <w:rPr>
                <w:rFonts w:ascii="Times New Roman" w:eastAsia="Times New Roman" w:hAnsi="Times New Roman" w:cs="Times New Roman"/>
                <w:b/>
                <w:bCs/>
                <w:color w:val="000000"/>
                <w:szCs w:val="24"/>
                <w:lang w:eastAsia="en-GB"/>
              </w:rPr>
              <w:t>Risk ratio (A/B)</w:t>
            </w:r>
          </w:p>
        </w:tc>
      </w:tr>
      <w:tr w:rsidR="00706D14" w:rsidRPr="009B6F5B" w14:paraId="2B01C6BA" w14:textId="77777777" w:rsidTr="006D71C5">
        <w:trPr>
          <w:trHeight w:val="310"/>
          <w:jc w:val="center"/>
        </w:trPr>
        <w:tc>
          <w:tcPr>
            <w:tcW w:w="4006" w:type="dxa"/>
            <w:tcBorders>
              <w:top w:val="nil"/>
              <w:left w:val="nil"/>
              <w:bottom w:val="nil"/>
              <w:right w:val="nil"/>
            </w:tcBorders>
            <w:shd w:val="clear" w:color="auto" w:fill="auto"/>
            <w:noWrap/>
            <w:vAlign w:val="center"/>
            <w:hideMark/>
          </w:tcPr>
          <w:p w14:paraId="4ED0DD1F" w14:textId="77777777" w:rsidR="00706D14" w:rsidRPr="009B6F5B" w:rsidRDefault="00706D14" w:rsidP="006D71C5">
            <w:pPr>
              <w:spacing w:after="0" w:line="240" w:lineRule="auto"/>
              <w:rPr>
                <w:rFonts w:ascii="Times New Roman" w:eastAsia="Times New Roman" w:hAnsi="Times New Roman" w:cs="Times New Roman"/>
                <w:b/>
                <w:bCs/>
                <w:color w:val="000000"/>
                <w:szCs w:val="24"/>
                <w:lang w:eastAsia="en-GB"/>
              </w:rPr>
            </w:pPr>
            <w:r w:rsidRPr="009B6F5B">
              <w:rPr>
                <w:rFonts w:ascii="Times New Roman" w:eastAsia="Times New Roman" w:hAnsi="Times New Roman" w:cs="Times New Roman"/>
                <w:b/>
                <w:bCs/>
                <w:color w:val="000000"/>
                <w:szCs w:val="24"/>
                <w:lang w:eastAsia="en-GB"/>
              </w:rPr>
              <w:t>Overall effectiveness</w:t>
            </w:r>
          </w:p>
        </w:tc>
        <w:tc>
          <w:tcPr>
            <w:tcW w:w="1480" w:type="dxa"/>
            <w:tcBorders>
              <w:top w:val="nil"/>
              <w:left w:val="nil"/>
              <w:bottom w:val="nil"/>
              <w:right w:val="nil"/>
            </w:tcBorders>
            <w:shd w:val="clear" w:color="auto" w:fill="auto"/>
            <w:noWrap/>
            <w:vAlign w:val="bottom"/>
            <w:hideMark/>
          </w:tcPr>
          <w:p w14:paraId="3DBFC328" w14:textId="77777777" w:rsidR="00706D14" w:rsidRPr="009B6F5B" w:rsidRDefault="00706D14" w:rsidP="006D71C5">
            <w:pPr>
              <w:spacing w:after="0" w:line="240" w:lineRule="auto"/>
              <w:rPr>
                <w:rFonts w:ascii="Times New Roman" w:eastAsia="Times New Roman" w:hAnsi="Times New Roman" w:cs="Times New Roman"/>
                <w:b/>
                <w:bCs/>
                <w:color w:val="000000"/>
                <w:szCs w:val="24"/>
                <w:lang w:eastAsia="en-GB"/>
              </w:rPr>
            </w:pPr>
          </w:p>
        </w:tc>
        <w:tc>
          <w:tcPr>
            <w:tcW w:w="1320" w:type="dxa"/>
            <w:tcBorders>
              <w:top w:val="nil"/>
              <w:left w:val="nil"/>
              <w:bottom w:val="nil"/>
              <w:right w:val="nil"/>
            </w:tcBorders>
            <w:shd w:val="clear" w:color="auto" w:fill="auto"/>
            <w:noWrap/>
            <w:vAlign w:val="bottom"/>
            <w:hideMark/>
          </w:tcPr>
          <w:p w14:paraId="00AEA7A8" w14:textId="77777777" w:rsidR="00706D14" w:rsidRPr="009B6F5B" w:rsidRDefault="00706D14" w:rsidP="006D71C5">
            <w:pPr>
              <w:spacing w:after="0" w:line="240" w:lineRule="auto"/>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vAlign w:val="center"/>
            <w:hideMark/>
          </w:tcPr>
          <w:p w14:paraId="47628E81" w14:textId="77777777" w:rsidR="00706D14" w:rsidRPr="009B6F5B" w:rsidRDefault="00706D14" w:rsidP="006D71C5">
            <w:pPr>
              <w:spacing w:after="0" w:line="240" w:lineRule="auto"/>
              <w:rPr>
                <w:rFonts w:ascii="Times New Roman" w:eastAsia="Times New Roman" w:hAnsi="Times New Roman" w:cs="Times New Roman"/>
                <w:sz w:val="20"/>
                <w:szCs w:val="20"/>
                <w:lang w:eastAsia="en-GB"/>
              </w:rPr>
            </w:pPr>
          </w:p>
        </w:tc>
      </w:tr>
      <w:tr w:rsidR="00706D14" w:rsidRPr="009B6F5B" w14:paraId="67FB6F77" w14:textId="77777777" w:rsidTr="006D71C5">
        <w:trPr>
          <w:trHeight w:val="310"/>
          <w:jc w:val="center"/>
        </w:trPr>
        <w:tc>
          <w:tcPr>
            <w:tcW w:w="4006" w:type="dxa"/>
            <w:tcBorders>
              <w:top w:val="nil"/>
              <w:left w:val="nil"/>
              <w:bottom w:val="nil"/>
              <w:right w:val="nil"/>
            </w:tcBorders>
            <w:shd w:val="clear" w:color="auto" w:fill="auto"/>
            <w:noWrap/>
            <w:vAlign w:val="center"/>
            <w:hideMark/>
          </w:tcPr>
          <w:p w14:paraId="7E31A708" w14:textId="77777777" w:rsidR="00706D14" w:rsidRPr="009B6F5B" w:rsidRDefault="00706D14" w:rsidP="006D71C5">
            <w:pPr>
              <w:spacing w:after="0" w:line="240" w:lineRule="auto"/>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Outstanding</w:t>
            </w:r>
          </w:p>
        </w:tc>
        <w:tc>
          <w:tcPr>
            <w:tcW w:w="1480" w:type="dxa"/>
            <w:tcBorders>
              <w:top w:val="nil"/>
              <w:left w:val="nil"/>
              <w:bottom w:val="nil"/>
              <w:right w:val="nil"/>
            </w:tcBorders>
            <w:shd w:val="clear" w:color="auto" w:fill="auto"/>
            <w:noWrap/>
            <w:vAlign w:val="center"/>
            <w:hideMark/>
          </w:tcPr>
          <w:p w14:paraId="51E1D976"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4.5%</w:t>
            </w:r>
          </w:p>
        </w:tc>
        <w:tc>
          <w:tcPr>
            <w:tcW w:w="1320" w:type="dxa"/>
            <w:tcBorders>
              <w:top w:val="nil"/>
              <w:left w:val="nil"/>
              <w:bottom w:val="nil"/>
              <w:right w:val="nil"/>
            </w:tcBorders>
            <w:shd w:val="clear" w:color="auto" w:fill="auto"/>
            <w:noWrap/>
            <w:vAlign w:val="center"/>
            <w:hideMark/>
          </w:tcPr>
          <w:p w14:paraId="606071EF"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9.0%</w:t>
            </w:r>
          </w:p>
        </w:tc>
        <w:tc>
          <w:tcPr>
            <w:tcW w:w="1360" w:type="dxa"/>
            <w:tcBorders>
              <w:top w:val="nil"/>
              <w:left w:val="nil"/>
              <w:bottom w:val="nil"/>
              <w:right w:val="nil"/>
            </w:tcBorders>
            <w:shd w:val="clear" w:color="auto" w:fill="auto"/>
            <w:noWrap/>
            <w:vAlign w:val="bottom"/>
            <w:hideMark/>
          </w:tcPr>
          <w:p w14:paraId="6EFFD781"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0.50</w:t>
            </w:r>
          </w:p>
        </w:tc>
      </w:tr>
      <w:tr w:rsidR="00706D14" w:rsidRPr="009B6F5B" w14:paraId="076BF0DD" w14:textId="77777777" w:rsidTr="006D71C5">
        <w:trPr>
          <w:trHeight w:val="310"/>
          <w:jc w:val="center"/>
        </w:trPr>
        <w:tc>
          <w:tcPr>
            <w:tcW w:w="4006" w:type="dxa"/>
            <w:tcBorders>
              <w:top w:val="nil"/>
              <w:left w:val="nil"/>
              <w:bottom w:val="nil"/>
              <w:right w:val="nil"/>
            </w:tcBorders>
            <w:shd w:val="clear" w:color="auto" w:fill="auto"/>
            <w:noWrap/>
            <w:vAlign w:val="center"/>
            <w:hideMark/>
          </w:tcPr>
          <w:p w14:paraId="33F00EF5" w14:textId="77777777" w:rsidR="00706D14" w:rsidRPr="009B6F5B" w:rsidRDefault="00706D14" w:rsidP="006D71C5">
            <w:pPr>
              <w:spacing w:after="0" w:line="240" w:lineRule="auto"/>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Good</w:t>
            </w:r>
          </w:p>
        </w:tc>
        <w:tc>
          <w:tcPr>
            <w:tcW w:w="1480" w:type="dxa"/>
            <w:tcBorders>
              <w:top w:val="nil"/>
              <w:left w:val="nil"/>
              <w:bottom w:val="nil"/>
              <w:right w:val="nil"/>
            </w:tcBorders>
            <w:shd w:val="clear" w:color="auto" w:fill="auto"/>
            <w:noWrap/>
            <w:vAlign w:val="center"/>
            <w:hideMark/>
          </w:tcPr>
          <w:p w14:paraId="1B7AA7F8"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48.0%</w:t>
            </w:r>
          </w:p>
        </w:tc>
        <w:tc>
          <w:tcPr>
            <w:tcW w:w="1320" w:type="dxa"/>
            <w:tcBorders>
              <w:top w:val="nil"/>
              <w:left w:val="nil"/>
              <w:bottom w:val="nil"/>
              <w:right w:val="nil"/>
            </w:tcBorders>
            <w:shd w:val="clear" w:color="auto" w:fill="auto"/>
            <w:noWrap/>
            <w:vAlign w:val="center"/>
            <w:hideMark/>
          </w:tcPr>
          <w:p w14:paraId="4B8A9C33"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59.3%</w:t>
            </w:r>
          </w:p>
        </w:tc>
        <w:tc>
          <w:tcPr>
            <w:tcW w:w="1360" w:type="dxa"/>
            <w:tcBorders>
              <w:top w:val="nil"/>
              <w:left w:val="nil"/>
              <w:bottom w:val="nil"/>
              <w:right w:val="nil"/>
            </w:tcBorders>
            <w:shd w:val="clear" w:color="auto" w:fill="auto"/>
            <w:noWrap/>
            <w:vAlign w:val="bottom"/>
            <w:hideMark/>
          </w:tcPr>
          <w:p w14:paraId="1F9738D4"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0.81</w:t>
            </w:r>
          </w:p>
        </w:tc>
      </w:tr>
      <w:tr w:rsidR="00706D14" w:rsidRPr="009B6F5B" w14:paraId="497D693C" w14:textId="77777777" w:rsidTr="006D71C5">
        <w:trPr>
          <w:trHeight w:val="310"/>
          <w:jc w:val="center"/>
        </w:trPr>
        <w:tc>
          <w:tcPr>
            <w:tcW w:w="4006" w:type="dxa"/>
            <w:tcBorders>
              <w:top w:val="nil"/>
              <w:left w:val="nil"/>
              <w:bottom w:val="nil"/>
              <w:right w:val="nil"/>
            </w:tcBorders>
            <w:shd w:val="clear" w:color="auto" w:fill="auto"/>
            <w:noWrap/>
            <w:vAlign w:val="center"/>
            <w:hideMark/>
          </w:tcPr>
          <w:p w14:paraId="53040B93" w14:textId="77777777" w:rsidR="00706D14" w:rsidRPr="009B6F5B" w:rsidRDefault="00706D14" w:rsidP="006D71C5">
            <w:pPr>
              <w:spacing w:after="0" w:line="240" w:lineRule="auto"/>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Requires improvement</w:t>
            </w:r>
          </w:p>
        </w:tc>
        <w:tc>
          <w:tcPr>
            <w:tcW w:w="1480" w:type="dxa"/>
            <w:tcBorders>
              <w:top w:val="nil"/>
              <w:left w:val="nil"/>
              <w:bottom w:val="nil"/>
              <w:right w:val="nil"/>
            </w:tcBorders>
            <w:shd w:val="clear" w:color="auto" w:fill="auto"/>
            <w:noWrap/>
            <w:vAlign w:val="center"/>
            <w:hideMark/>
          </w:tcPr>
          <w:p w14:paraId="5D3CF692"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38.4%</w:t>
            </w:r>
          </w:p>
        </w:tc>
        <w:tc>
          <w:tcPr>
            <w:tcW w:w="1320" w:type="dxa"/>
            <w:tcBorders>
              <w:top w:val="nil"/>
              <w:left w:val="nil"/>
              <w:bottom w:val="nil"/>
              <w:right w:val="nil"/>
            </w:tcBorders>
            <w:shd w:val="clear" w:color="auto" w:fill="auto"/>
            <w:noWrap/>
            <w:vAlign w:val="center"/>
            <w:hideMark/>
          </w:tcPr>
          <w:p w14:paraId="06CC15A9"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27.2%</w:t>
            </w:r>
          </w:p>
        </w:tc>
        <w:tc>
          <w:tcPr>
            <w:tcW w:w="1360" w:type="dxa"/>
            <w:tcBorders>
              <w:top w:val="nil"/>
              <w:left w:val="nil"/>
              <w:bottom w:val="nil"/>
              <w:right w:val="nil"/>
            </w:tcBorders>
            <w:shd w:val="clear" w:color="auto" w:fill="auto"/>
            <w:noWrap/>
            <w:vAlign w:val="bottom"/>
            <w:hideMark/>
          </w:tcPr>
          <w:p w14:paraId="5E67A6F8"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1.41</w:t>
            </w:r>
          </w:p>
        </w:tc>
      </w:tr>
      <w:tr w:rsidR="00706D14" w:rsidRPr="009B6F5B" w14:paraId="42399B52" w14:textId="77777777" w:rsidTr="006D71C5">
        <w:trPr>
          <w:trHeight w:val="320"/>
          <w:jc w:val="center"/>
        </w:trPr>
        <w:tc>
          <w:tcPr>
            <w:tcW w:w="4006" w:type="dxa"/>
            <w:tcBorders>
              <w:top w:val="nil"/>
              <w:left w:val="nil"/>
              <w:bottom w:val="nil"/>
              <w:right w:val="nil"/>
            </w:tcBorders>
            <w:shd w:val="clear" w:color="auto" w:fill="auto"/>
            <w:noWrap/>
            <w:vAlign w:val="center"/>
            <w:hideMark/>
          </w:tcPr>
          <w:p w14:paraId="6B3B0746" w14:textId="77777777" w:rsidR="00706D14" w:rsidRPr="009B6F5B" w:rsidRDefault="00706D14" w:rsidP="006D71C5">
            <w:pPr>
              <w:spacing w:after="0" w:line="240" w:lineRule="auto"/>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Inadequate</w:t>
            </w:r>
          </w:p>
        </w:tc>
        <w:tc>
          <w:tcPr>
            <w:tcW w:w="1480" w:type="dxa"/>
            <w:tcBorders>
              <w:top w:val="nil"/>
              <w:left w:val="nil"/>
              <w:bottom w:val="nil"/>
              <w:right w:val="nil"/>
            </w:tcBorders>
            <w:shd w:val="clear" w:color="auto" w:fill="auto"/>
            <w:noWrap/>
            <w:vAlign w:val="center"/>
            <w:hideMark/>
          </w:tcPr>
          <w:p w14:paraId="5292F886"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9.1%</w:t>
            </w:r>
          </w:p>
        </w:tc>
        <w:tc>
          <w:tcPr>
            <w:tcW w:w="1320" w:type="dxa"/>
            <w:tcBorders>
              <w:top w:val="nil"/>
              <w:left w:val="nil"/>
              <w:bottom w:val="nil"/>
              <w:right w:val="nil"/>
            </w:tcBorders>
            <w:shd w:val="clear" w:color="auto" w:fill="auto"/>
            <w:noWrap/>
            <w:vAlign w:val="center"/>
            <w:hideMark/>
          </w:tcPr>
          <w:p w14:paraId="6B54FC53"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4.5%</w:t>
            </w:r>
          </w:p>
        </w:tc>
        <w:tc>
          <w:tcPr>
            <w:tcW w:w="1360" w:type="dxa"/>
            <w:tcBorders>
              <w:top w:val="nil"/>
              <w:left w:val="nil"/>
              <w:bottom w:val="nil"/>
              <w:right w:val="nil"/>
            </w:tcBorders>
            <w:shd w:val="clear" w:color="auto" w:fill="auto"/>
            <w:noWrap/>
            <w:vAlign w:val="bottom"/>
            <w:hideMark/>
          </w:tcPr>
          <w:p w14:paraId="3660FF94"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2.03</w:t>
            </w:r>
          </w:p>
        </w:tc>
      </w:tr>
      <w:tr w:rsidR="00706D14" w:rsidRPr="009B6F5B" w14:paraId="24E569AA" w14:textId="77777777" w:rsidTr="006D71C5">
        <w:trPr>
          <w:trHeight w:val="310"/>
          <w:jc w:val="center"/>
        </w:trPr>
        <w:tc>
          <w:tcPr>
            <w:tcW w:w="4006" w:type="dxa"/>
            <w:tcBorders>
              <w:top w:val="single" w:sz="8" w:space="0" w:color="auto"/>
              <w:left w:val="nil"/>
              <w:bottom w:val="nil"/>
              <w:right w:val="nil"/>
            </w:tcBorders>
            <w:shd w:val="clear" w:color="auto" w:fill="auto"/>
            <w:noWrap/>
            <w:vAlign w:val="center"/>
            <w:hideMark/>
          </w:tcPr>
          <w:p w14:paraId="3708685D" w14:textId="77777777" w:rsidR="00706D14" w:rsidRPr="009B6F5B" w:rsidRDefault="00706D14" w:rsidP="006D71C5">
            <w:pPr>
              <w:spacing w:after="0" w:line="240" w:lineRule="auto"/>
              <w:rPr>
                <w:rFonts w:ascii="Times New Roman" w:eastAsia="Times New Roman" w:hAnsi="Times New Roman" w:cs="Times New Roman"/>
                <w:b/>
                <w:bCs/>
                <w:color w:val="000000"/>
                <w:szCs w:val="24"/>
                <w:lang w:eastAsia="en-GB"/>
              </w:rPr>
            </w:pPr>
            <w:r w:rsidRPr="009B6F5B">
              <w:rPr>
                <w:rFonts w:ascii="Times New Roman" w:eastAsia="Times New Roman" w:hAnsi="Times New Roman" w:cs="Times New Roman"/>
                <w:b/>
                <w:bCs/>
                <w:color w:val="000000"/>
                <w:szCs w:val="24"/>
                <w:lang w:eastAsia="en-GB"/>
              </w:rPr>
              <w:t>Short inspection</w:t>
            </w:r>
          </w:p>
        </w:tc>
        <w:tc>
          <w:tcPr>
            <w:tcW w:w="1480" w:type="dxa"/>
            <w:tcBorders>
              <w:top w:val="single" w:sz="8" w:space="0" w:color="auto"/>
              <w:left w:val="nil"/>
              <w:bottom w:val="nil"/>
              <w:right w:val="nil"/>
            </w:tcBorders>
            <w:shd w:val="clear" w:color="auto" w:fill="auto"/>
            <w:noWrap/>
            <w:vAlign w:val="center"/>
            <w:hideMark/>
          </w:tcPr>
          <w:p w14:paraId="58988DE0"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 </w:t>
            </w:r>
          </w:p>
        </w:tc>
        <w:tc>
          <w:tcPr>
            <w:tcW w:w="1320" w:type="dxa"/>
            <w:tcBorders>
              <w:top w:val="single" w:sz="8" w:space="0" w:color="auto"/>
              <w:left w:val="nil"/>
              <w:bottom w:val="nil"/>
              <w:right w:val="nil"/>
            </w:tcBorders>
            <w:shd w:val="clear" w:color="auto" w:fill="auto"/>
            <w:noWrap/>
            <w:vAlign w:val="center"/>
            <w:hideMark/>
          </w:tcPr>
          <w:p w14:paraId="6F87BF43"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 </w:t>
            </w:r>
          </w:p>
        </w:tc>
        <w:tc>
          <w:tcPr>
            <w:tcW w:w="1360" w:type="dxa"/>
            <w:tcBorders>
              <w:top w:val="single" w:sz="8" w:space="0" w:color="auto"/>
              <w:left w:val="nil"/>
              <w:bottom w:val="nil"/>
              <w:right w:val="nil"/>
            </w:tcBorders>
            <w:shd w:val="clear" w:color="auto" w:fill="auto"/>
            <w:vAlign w:val="center"/>
            <w:hideMark/>
          </w:tcPr>
          <w:p w14:paraId="45C154F7"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 </w:t>
            </w:r>
          </w:p>
        </w:tc>
      </w:tr>
      <w:tr w:rsidR="00706D14" w:rsidRPr="009B6F5B" w14:paraId="67BEBB10" w14:textId="77777777" w:rsidTr="006D71C5">
        <w:trPr>
          <w:trHeight w:val="620"/>
          <w:jc w:val="center"/>
        </w:trPr>
        <w:tc>
          <w:tcPr>
            <w:tcW w:w="4006" w:type="dxa"/>
            <w:tcBorders>
              <w:top w:val="nil"/>
              <w:left w:val="nil"/>
              <w:bottom w:val="single" w:sz="4" w:space="0" w:color="auto"/>
              <w:right w:val="nil"/>
            </w:tcBorders>
            <w:shd w:val="clear" w:color="auto" w:fill="auto"/>
            <w:vAlign w:val="center"/>
            <w:hideMark/>
          </w:tcPr>
          <w:p w14:paraId="101361BF" w14:textId="77777777" w:rsidR="00706D14" w:rsidRPr="009B6F5B" w:rsidRDefault="00706D14" w:rsidP="006D71C5">
            <w:pPr>
              <w:spacing w:after="0" w:line="240" w:lineRule="auto"/>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Conversion with downgrade or S5 next due to concerns. (Jan18 - Aug19)</w:t>
            </w:r>
          </w:p>
        </w:tc>
        <w:tc>
          <w:tcPr>
            <w:tcW w:w="1480" w:type="dxa"/>
            <w:tcBorders>
              <w:top w:val="nil"/>
              <w:left w:val="nil"/>
              <w:bottom w:val="single" w:sz="4" w:space="0" w:color="auto"/>
              <w:right w:val="nil"/>
            </w:tcBorders>
            <w:shd w:val="clear" w:color="auto" w:fill="auto"/>
            <w:noWrap/>
            <w:vAlign w:val="center"/>
            <w:hideMark/>
          </w:tcPr>
          <w:p w14:paraId="52999EB3"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15.5%</w:t>
            </w:r>
          </w:p>
        </w:tc>
        <w:tc>
          <w:tcPr>
            <w:tcW w:w="1320" w:type="dxa"/>
            <w:tcBorders>
              <w:top w:val="nil"/>
              <w:left w:val="nil"/>
              <w:bottom w:val="single" w:sz="4" w:space="0" w:color="auto"/>
              <w:right w:val="nil"/>
            </w:tcBorders>
            <w:shd w:val="clear" w:color="auto" w:fill="auto"/>
            <w:noWrap/>
            <w:vAlign w:val="center"/>
            <w:hideMark/>
          </w:tcPr>
          <w:p w14:paraId="6A6A0959"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9.7%</w:t>
            </w:r>
          </w:p>
        </w:tc>
        <w:tc>
          <w:tcPr>
            <w:tcW w:w="1360" w:type="dxa"/>
            <w:tcBorders>
              <w:top w:val="nil"/>
              <w:left w:val="nil"/>
              <w:bottom w:val="single" w:sz="4" w:space="0" w:color="auto"/>
              <w:right w:val="nil"/>
            </w:tcBorders>
            <w:shd w:val="clear" w:color="auto" w:fill="auto"/>
            <w:noWrap/>
            <w:vAlign w:val="center"/>
            <w:hideMark/>
          </w:tcPr>
          <w:p w14:paraId="00F590C0"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1.60</w:t>
            </w:r>
          </w:p>
        </w:tc>
      </w:tr>
      <w:tr w:rsidR="00706D14" w:rsidRPr="009B6F5B" w14:paraId="094B6169" w14:textId="77777777" w:rsidTr="006D71C5">
        <w:trPr>
          <w:trHeight w:val="310"/>
          <w:jc w:val="center"/>
        </w:trPr>
        <w:tc>
          <w:tcPr>
            <w:tcW w:w="4006" w:type="dxa"/>
            <w:tcBorders>
              <w:top w:val="nil"/>
              <w:left w:val="nil"/>
              <w:bottom w:val="nil"/>
              <w:right w:val="nil"/>
            </w:tcBorders>
            <w:shd w:val="clear" w:color="auto" w:fill="auto"/>
            <w:noWrap/>
            <w:vAlign w:val="center"/>
            <w:hideMark/>
          </w:tcPr>
          <w:p w14:paraId="1B1B4030" w14:textId="77777777" w:rsidR="00706D14" w:rsidRPr="009B6F5B" w:rsidRDefault="00706D14" w:rsidP="006D71C5">
            <w:pPr>
              <w:spacing w:after="0" w:line="240" w:lineRule="auto"/>
              <w:rPr>
                <w:rFonts w:ascii="Times New Roman" w:eastAsia="Times New Roman" w:hAnsi="Times New Roman" w:cs="Times New Roman"/>
                <w:b/>
                <w:bCs/>
                <w:color w:val="000000"/>
                <w:szCs w:val="24"/>
                <w:lang w:eastAsia="en-GB"/>
              </w:rPr>
            </w:pPr>
            <w:r w:rsidRPr="009B6F5B">
              <w:rPr>
                <w:rFonts w:ascii="Times New Roman" w:eastAsia="Times New Roman" w:hAnsi="Times New Roman" w:cs="Times New Roman"/>
                <w:b/>
                <w:bCs/>
                <w:color w:val="000000"/>
                <w:szCs w:val="24"/>
                <w:lang w:eastAsia="en-GB"/>
              </w:rPr>
              <w:t>Inspector characteristics</w:t>
            </w:r>
          </w:p>
        </w:tc>
        <w:tc>
          <w:tcPr>
            <w:tcW w:w="1480" w:type="dxa"/>
            <w:tcBorders>
              <w:top w:val="nil"/>
              <w:left w:val="nil"/>
              <w:bottom w:val="nil"/>
              <w:right w:val="nil"/>
            </w:tcBorders>
            <w:shd w:val="clear" w:color="auto" w:fill="auto"/>
            <w:noWrap/>
            <w:vAlign w:val="center"/>
            <w:hideMark/>
          </w:tcPr>
          <w:p w14:paraId="7F7A3B8A" w14:textId="77777777" w:rsidR="00706D14" w:rsidRPr="009B6F5B" w:rsidRDefault="00706D14" w:rsidP="006D71C5">
            <w:pPr>
              <w:spacing w:after="0" w:line="240" w:lineRule="auto"/>
              <w:rPr>
                <w:rFonts w:ascii="Times New Roman" w:eastAsia="Times New Roman" w:hAnsi="Times New Roman" w:cs="Times New Roman"/>
                <w:b/>
                <w:bCs/>
                <w:color w:val="000000"/>
                <w:szCs w:val="24"/>
                <w:lang w:eastAsia="en-GB"/>
              </w:rPr>
            </w:pPr>
          </w:p>
        </w:tc>
        <w:tc>
          <w:tcPr>
            <w:tcW w:w="1320" w:type="dxa"/>
            <w:tcBorders>
              <w:top w:val="nil"/>
              <w:left w:val="nil"/>
              <w:bottom w:val="nil"/>
              <w:right w:val="nil"/>
            </w:tcBorders>
            <w:shd w:val="clear" w:color="auto" w:fill="auto"/>
            <w:noWrap/>
            <w:vAlign w:val="center"/>
            <w:hideMark/>
          </w:tcPr>
          <w:p w14:paraId="0F4B0FA0" w14:textId="77777777" w:rsidR="00706D14" w:rsidRPr="009B6F5B" w:rsidRDefault="00706D14" w:rsidP="006D71C5">
            <w:pPr>
              <w:spacing w:after="0" w:line="240" w:lineRule="auto"/>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vAlign w:val="center"/>
            <w:hideMark/>
          </w:tcPr>
          <w:p w14:paraId="4DA33595" w14:textId="77777777" w:rsidR="00706D14" w:rsidRPr="009B6F5B" w:rsidRDefault="00706D14" w:rsidP="006D71C5">
            <w:pPr>
              <w:spacing w:after="0" w:line="240" w:lineRule="auto"/>
              <w:rPr>
                <w:rFonts w:ascii="Times New Roman" w:eastAsia="Times New Roman" w:hAnsi="Times New Roman" w:cs="Times New Roman"/>
                <w:sz w:val="20"/>
                <w:szCs w:val="20"/>
                <w:lang w:eastAsia="en-GB"/>
              </w:rPr>
            </w:pPr>
          </w:p>
        </w:tc>
      </w:tr>
      <w:tr w:rsidR="00706D14" w:rsidRPr="009B6F5B" w14:paraId="11F56268" w14:textId="77777777" w:rsidTr="006D71C5">
        <w:trPr>
          <w:trHeight w:val="310"/>
          <w:jc w:val="center"/>
        </w:trPr>
        <w:tc>
          <w:tcPr>
            <w:tcW w:w="4006" w:type="dxa"/>
            <w:tcBorders>
              <w:top w:val="nil"/>
              <w:left w:val="nil"/>
              <w:bottom w:val="nil"/>
              <w:right w:val="nil"/>
            </w:tcBorders>
            <w:shd w:val="clear" w:color="auto" w:fill="auto"/>
            <w:noWrap/>
            <w:vAlign w:val="center"/>
            <w:hideMark/>
          </w:tcPr>
          <w:p w14:paraId="2BE4A92D" w14:textId="77777777" w:rsidR="00706D14" w:rsidRPr="009B6F5B" w:rsidRDefault="00706D14" w:rsidP="006D71C5">
            <w:pPr>
              <w:spacing w:after="0" w:line="240" w:lineRule="auto"/>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 xml:space="preserve">Team size </w:t>
            </w:r>
          </w:p>
        </w:tc>
        <w:tc>
          <w:tcPr>
            <w:tcW w:w="1480" w:type="dxa"/>
            <w:tcBorders>
              <w:top w:val="nil"/>
              <w:left w:val="nil"/>
              <w:bottom w:val="nil"/>
              <w:right w:val="nil"/>
            </w:tcBorders>
            <w:shd w:val="clear" w:color="auto" w:fill="auto"/>
            <w:noWrap/>
            <w:vAlign w:val="center"/>
            <w:hideMark/>
          </w:tcPr>
          <w:p w14:paraId="7E3AE761"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2 inspectors</w:t>
            </w:r>
          </w:p>
        </w:tc>
        <w:tc>
          <w:tcPr>
            <w:tcW w:w="1320" w:type="dxa"/>
            <w:tcBorders>
              <w:top w:val="nil"/>
              <w:left w:val="nil"/>
              <w:bottom w:val="nil"/>
              <w:right w:val="nil"/>
            </w:tcBorders>
            <w:shd w:val="clear" w:color="auto" w:fill="auto"/>
            <w:noWrap/>
            <w:vAlign w:val="center"/>
            <w:hideMark/>
          </w:tcPr>
          <w:p w14:paraId="34CB71BF"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1 inspector</w:t>
            </w:r>
          </w:p>
        </w:tc>
        <w:tc>
          <w:tcPr>
            <w:tcW w:w="1360" w:type="dxa"/>
            <w:tcBorders>
              <w:top w:val="nil"/>
              <w:left w:val="nil"/>
              <w:bottom w:val="nil"/>
              <w:right w:val="nil"/>
            </w:tcBorders>
            <w:shd w:val="clear" w:color="auto" w:fill="auto"/>
            <w:vAlign w:val="center"/>
            <w:hideMark/>
          </w:tcPr>
          <w:p w14:paraId="7BD76973"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p>
        </w:tc>
      </w:tr>
      <w:tr w:rsidR="00706D14" w:rsidRPr="009B6F5B" w14:paraId="4331B756" w14:textId="77777777" w:rsidTr="006D71C5">
        <w:trPr>
          <w:trHeight w:val="310"/>
          <w:jc w:val="center"/>
        </w:trPr>
        <w:tc>
          <w:tcPr>
            <w:tcW w:w="4006" w:type="dxa"/>
            <w:tcBorders>
              <w:top w:val="nil"/>
              <w:left w:val="nil"/>
              <w:bottom w:val="nil"/>
              <w:right w:val="nil"/>
            </w:tcBorders>
            <w:shd w:val="clear" w:color="auto" w:fill="auto"/>
            <w:noWrap/>
            <w:vAlign w:val="center"/>
            <w:hideMark/>
          </w:tcPr>
          <w:p w14:paraId="0DCCEC8D" w14:textId="77777777" w:rsidR="00706D14" w:rsidRPr="009B6F5B" w:rsidRDefault="00706D14" w:rsidP="006D71C5">
            <w:pPr>
              <w:spacing w:after="0" w:line="240" w:lineRule="auto"/>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Contract status</w:t>
            </w:r>
          </w:p>
        </w:tc>
        <w:tc>
          <w:tcPr>
            <w:tcW w:w="1480" w:type="dxa"/>
            <w:tcBorders>
              <w:top w:val="nil"/>
              <w:left w:val="nil"/>
              <w:bottom w:val="nil"/>
              <w:right w:val="nil"/>
            </w:tcBorders>
            <w:shd w:val="clear" w:color="auto" w:fill="auto"/>
            <w:noWrap/>
            <w:vAlign w:val="center"/>
            <w:hideMark/>
          </w:tcPr>
          <w:p w14:paraId="099B9C9E"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HMI</w:t>
            </w:r>
          </w:p>
        </w:tc>
        <w:tc>
          <w:tcPr>
            <w:tcW w:w="1320" w:type="dxa"/>
            <w:tcBorders>
              <w:top w:val="nil"/>
              <w:left w:val="nil"/>
              <w:bottom w:val="nil"/>
              <w:right w:val="nil"/>
            </w:tcBorders>
            <w:shd w:val="clear" w:color="auto" w:fill="auto"/>
            <w:noWrap/>
            <w:vAlign w:val="center"/>
            <w:hideMark/>
          </w:tcPr>
          <w:p w14:paraId="31D40023"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OI</w:t>
            </w:r>
          </w:p>
        </w:tc>
        <w:tc>
          <w:tcPr>
            <w:tcW w:w="1360" w:type="dxa"/>
            <w:tcBorders>
              <w:top w:val="nil"/>
              <w:left w:val="nil"/>
              <w:bottom w:val="nil"/>
              <w:right w:val="nil"/>
            </w:tcBorders>
            <w:shd w:val="clear" w:color="auto" w:fill="auto"/>
            <w:vAlign w:val="center"/>
            <w:hideMark/>
          </w:tcPr>
          <w:p w14:paraId="2D161509"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p>
        </w:tc>
      </w:tr>
      <w:tr w:rsidR="00706D14" w:rsidRPr="009B6F5B" w14:paraId="57E586DA" w14:textId="77777777" w:rsidTr="006D71C5">
        <w:trPr>
          <w:trHeight w:val="310"/>
          <w:jc w:val="center"/>
        </w:trPr>
        <w:tc>
          <w:tcPr>
            <w:tcW w:w="4006" w:type="dxa"/>
            <w:tcBorders>
              <w:top w:val="nil"/>
              <w:left w:val="nil"/>
              <w:bottom w:val="single" w:sz="4" w:space="0" w:color="auto"/>
              <w:right w:val="nil"/>
            </w:tcBorders>
            <w:shd w:val="clear" w:color="auto" w:fill="auto"/>
            <w:noWrap/>
            <w:vAlign w:val="center"/>
            <w:hideMark/>
          </w:tcPr>
          <w:p w14:paraId="65533981" w14:textId="77777777" w:rsidR="00706D14" w:rsidRPr="009B6F5B" w:rsidRDefault="00706D14" w:rsidP="006D71C5">
            <w:pPr>
              <w:spacing w:after="0" w:line="240" w:lineRule="auto"/>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Gender</w:t>
            </w:r>
          </w:p>
        </w:tc>
        <w:tc>
          <w:tcPr>
            <w:tcW w:w="1480" w:type="dxa"/>
            <w:tcBorders>
              <w:top w:val="nil"/>
              <w:left w:val="nil"/>
              <w:bottom w:val="single" w:sz="4" w:space="0" w:color="auto"/>
              <w:right w:val="nil"/>
            </w:tcBorders>
            <w:shd w:val="clear" w:color="auto" w:fill="auto"/>
            <w:noWrap/>
            <w:vAlign w:val="center"/>
            <w:hideMark/>
          </w:tcPr>
          <w:p w14:paraId="44D1ECD8"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Female</w:t>
            </w:r>
          </w:p>
        </w:tc>
        <w:tc>
          <w:tcPr>
            <w:tcW w:w="1320" w:type="dxa"/>
            <w:tcBorders>
              <w:top w:val="nil"/>
              <w:left w:val="nil"/>
              <w:bottom w:val="single" w:sz="4" w:space="0" w:color="auto"/>
              <w:right w:val="nil"/>
            </w:tcBorders>
            <w:shd w:val="clear" w:color="auto" w:fill="auto"/>
            <w:noWrap/>
            <w:vAlign w:val="center"/>
            <w:hideMark/>
          </w:tcPr>
          <w:p w14:paraId="4477F249"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Male</w:t>
            </w:r>
          </w:p>
        </w:tc>
        <w:tc>
          <w:tcPr>
            <w:tcW w:w="1360" w:type="dxa"/>
            <w:tcBorders>
              <w:top w:val="nil"/>
              <w:left w:val="nil"/>
              <w:bottom w:val="single" w:sz="4" w:space="0" w:color="auto"/>
              <w:right w:val="nil"/>
            </w:tcBorders>
            <w:shd w:val="clear" w:color="auto" w:fill="auto"/>
            <w:vAlign w:val="center"/>
            <w:hideMark/>
          </w:tcPr>
          <w:p w14:paraId="4896AFDD" w14:textId="77777777" w:rsidR="00706D14" w:rsidRPr="009B6F5B" w:rsidRDefault="00706D14" w:rsidP="006D71C5">
            <w:pPr>
              <w:spacing w:after="0" w:line="240" w:lineRule="auto"/>
              <w:jc w:val="center"/>
              <w:rPr>
                <w:rFonts w:ascii="Times New Roman" w:eastAsia="Times New Roman" w:hAnsi="Times New Roman" w:cs="Times New Roman"/>
                <w:color w:val="000000"/>
                <w:szCs w:val="24"/>
                <w:lang w:eastAsia="en-GB"/>
              </w:rPr>
            </w:pPr>
            <w:r w:rsidRPr="009B6F5B">
              <w:rPr>
                <w:rFonts w:ascii="Times New Roman" w:eastAsia="Times New Roman" w:hAnsi="Times New Roman" w:cs="Times New Roman"/>
                <w:color w:val="000000"/>
                <w:szCs w:val="24"/>
                <w:lang w:eastAsia="en-GB"/>
              </w:rPr>
              <w:t> </w:t>
            </w:r>
          </w:p>
        </w:tc>
      </w:tr>
    </w:tbl>
    <w:p w14:paraId="1B7343AC" w14:textId="77777777" w:rsidR="00706D14" w:rsidRPr="009B6F5B" w:rsidRDefault="00706D14" w:rsidP="00706D14">
      <w:pPr>
        <w:spacing w:line="240" w:lineRule="auto"/>
        <w:jc w:val="both"/>
        <w:rPr>
          <w:rFonts w:ascii="Times New Roman" w:hAnsi="Times New Roman" w:cs="Times New Roman"/>
          <w:sz w:val="22"/>
          <w:szCs w:val="22"/>
        </w:rPr>
      </w:pPr>
    </w:p>
    <w:p w14:paraId="2FF7D53B" w14:textId="77777777" w:rsidR="00706D14" w:rsidRPr="00FF673B" w:rsidRDefault="00706D14" w:rsidP="00706D14">
      <w:pPr>
        <w:spacing w:line="240" w:lineRule="auto"/>
        <w:jc w:val="both"/>
        <w:rPr>
          <w:rFonts w:ascii="Times New Roman" w:hAnsi="Times New Roman" w:cs="Times New Roman"/>
          <w:sz w:val="22"/>
          <w:szCs w:val="22"/>
        </w:rPr>
      </w:pPr>
      <w:r w:rsidRPr="009B6F5B">
        <w:rPr>
          <w:rFonts w:ascii="Times New Roman" w:hAnsi="Times New Roman" w:cs="Times New Roman"/>
          <w:sz w:val="22"/>
          <w:szCs w:val="22"/>
        </w:rPr>
        <w:t>Notes: Model controls for percent of pupils eligible for FSM, region, previous Ofsted inspection outcome, inspection type, Key Stage 2 maths and English scores, school absences, percent of pupils with English as an additional language, whether the inspection was conducted after 2018, school religion, school gender composition, Key Stage 1 scores and percent of pupils with special educational needs.</w:t>
      </w:r>
      <w:r w:rsidRPr="00FF673B">
        <w:rPr>
          <w:rFonts w:ascii="Times New Roman" w:hAnsi="Times New Roman" w:cs="Times New Roman"/>
          <w:sz w:val="22"/>
          <w:szCs w:val="22"/>
        </w:rPr>
        <w:t xml:space="preserve"> </w:t>
      </w:r>
    </w:p>
    <w:bookmarkEnd w:id="8"/>
    <w:p w14:paraId="23199402" w14:textId="3231516E" w:rsidR="009B6F5B" w:rsidRDefault="009B6F5B">
      <w:pPr>
        <w:spacing w:after="160" w:line="259" w:lineRule="auto"/>
        <w:rPr>
          <w:rStyle w:val="Hyperlink"/>
          <w:rFonts w:ascii="Times New Roman" w:hAnsi="Times New Roman" w:cs="Times New Roman"/>
          <w:color w:val="005274"/>
          <w:szCs w:val="24"/>
          <w:shd w:val="clear" w:color="auto" w:fill="FFFFFF"/>
        </w:rPr>
      </w:pPr>
      <w:r>
        <w:rPr>
          <w:rStyle w:val="Hyperlink"/>
          <w:rFonts w:ascii="Times New Roman" w:hAnsi="Times New Roman" w:cs="Times New Roman"/>
          <w:color w:val="005274"/>
          <w:szCs w:val="24"/>
          <w:shd w:val="clear" w:color="auto" w:fill="FFFFFF"/>
        </w:rPr>
        <w:br w:type="page"/>
      </w:r>
    </w:p>
    <w:p w14:paraId="38640D17" w14:textId="77777777" w:rsidR="009B6F5B" w:rsidRDefault="009B6F5B" w:rsidP="009B6F5B">
      <w:pPr>
        <w:pStyle w:val="NoSpacing"/>
        <w:jc w:val="center"/>
        <w:rPr>
          <w:rFonts w:ascii="Times New Roman" w:hAnsi="Times New Roman" w:cs="Times New Roman"/>
          <w:b/>
          <w:bCs/>
          <w:szCs w:val="24"/>
        </w:rPr>
      </w:pPr>
      <w:r>
        <w:rPr>
          <w:rFonts w:ascii="Times New Roman" w:hAnsi="Times New Roman" w:cs="Times New Roman"/>
          <w:b/>
          <w:bCs/>
          <w:szCs w:val="24"/>
        </w:rPr>
        <w:lastRenderedPageBreak/>
        <w:t>Appendix 1. Inspection type of academic year. 2011/12 – 2018/19.</w:t>
      </w:r>
    </w:p>
    <w:p w14:paraId="7156EE7D" w14:textId="77777777" w:rsidR="009B6F5B" w:rsidRPr="00F56BEC" w:rsidRDefault="009B6F5B" w:rsidP="009B6F5B">
      <w:pPr>
        <w:pStyle w:val="NoSpacing"/>
        <w:jc w:val="center"/>
        <w:rPr>
          <w:rFonts w:ascii="Times New Roman" w:hAnsi="Times New Roman" w:cs="Times New Roman"/>
          <w:b/>
          <w:bCs/>
          <w:szCs w:val="24"/>
        </w:rPr>
      </w:pPr>
    </w:p>
    <w:p w14:paraId="2F08337D" w14:textId="77777777" w:rsidR="009B6F5B" w:rsidRPr="00BA41C7" w:rsidRDefault="009B6F5B" w:rsidP="009B6F5B">
      <w:pPr>
        <w:pStyle w:val="NoSpacing"/>
        <w:rPr>
          <w:rFonts w:ascii="Times New Roman" w:hAnsi="Times New Roman" w:cs="Times New Roman"/>
          <w:szCs w:val="24"/>
        </w:rPr>
      </w:pPr>
      <w:r w:rsidRPr="00BA41C7">
        <w:rPr>
          <w:rFonts w:ascii="Times New Roman" w:hAnsi="Times New Roman" w:cs="Times New Roman"/>
          <w:b/>
          <w:bCs/>
          <w:szCs w:val="24"/>
        </w:rPr>
        <w:t xml:space="preserve">Appendix Table </w:t>
      </w:r>
      <w:r>
        <w:rPr>
          <w:rFonts w:ascii="Times New Roman" w:hAnsi="Times New Roman" w:cs="Times New Roman"/>
          <w:b/>
          <w:bCs/>
          <w:szCs w:val="24"/>
        </w:rPr>
        <w:t>1.</w:t>
      </w:r>
      <w:r w:rsidRPr="00BA41C7">
        <w:rPr>
          <w:rFonts w:ascii="Times New Roman" w:hAnsi="Times New Roman" w:cs="Times New Roman"/>
          <w:b/>
          <w:bCs/>
          <w:szCs w:val="24"/>
        </w:rPr>
        <w:t>1.</w:t>
      </w:r>
      <w:r w:rsidRPr="00BA41C7">
        <w:rPr>
          <w:rFonts w:ascii="Times New Roman" w:hAnsi="Times New Roman" w:cs="Times New Roman"/>
          <w:szCs w:val="24"/>
        </w:rPr>
        <w:t xml:space="preserve"> Cross-tabulation between inspection type by academic year. Primary inspections.</w:t>
      </w:r>
    </w:p>
    <w:p w14:paraId="68AC0279" w14:textId="77777777" w:rsidR="009B6F5B" w:rsidRDefault="009B6F5B" w:rsidP="009B6F5B">
      <w:pPr>
        <w:pStyle w:val="NoSpacing"/>
        <w:jc w:val="both"/>
        <w:rPr>
          <w:rFonts w:ascii="Times New Roman" w:hAnsi="Times New Roman" w:cs="Times New Roman"/>
          <w:szCs w:val="24"/>
        </w:rPr>
      </w:pPr>
    </w:p>
    <w:tbl>
      <w:tblPr>
        <w:tblW w:w="14562" w:type="dxa"/>
        <w:jc w:val="center"/>
        <w:tblLook w:val="04A0" w:firstRow="1" w:lastRow="0" w:firstColumn="1" w:lastColumn="0" w:noHBand="0" w:noVBand="1"/>
      </w:tblPr>
      <w:tblGrid>
        <w:gridCol w:w="6466"/>
        <w:gridCol w:w="1012"/>
        <w:gridCol w:w="1012"/>
        <w:gridCol w:w="1012"/>
        <w:gridCol w:w="1012"/>
        <w:gridCol w:w="1012"/>
        <w:gridCol w:w="1012"/>
        <w:gridCol w:w="1012"/>
        <w:gridCol w:w="1012"/>
      </w:tblGrid>
      <w:tr w:rsidR="009B6F5B" w:rsidRPr="00F86E7F" w14:paraId="030C06FA" w14:textId="77777777" w:rsidTr="008331E3">
        <w:trPr>
          <w:trHeight w:val="260"/>
          <w:jc w:val="center"/>
        </w:trPr>
        <w:tc>
          <w:tcPr>
            <w:tcW w:w="6466" w:type="dxa"/>
            <w:tcBorders>
              <w:top w:val="single" w:sz="4" w:space="0" w:color="auto"/>
              <w:left w:val="nil"/>
              <w:bottom w:val="single" w:sz="4" w:space="0" w:color="auto"/>
              <w:right w:val="nil"/>
            </w:tcBorders>
            <w:shd w:val="clear" w:color="000000" w:fill="B4C6E7"/>
            <w:noWrap/>
            <w:vAlign w:val="bottom"/>
            <w:hideMark/>
          </w:tcPr>
          <w:p w14:paraId="29E7C169" w14:textId="77777777" w:rsidR="009B6F5B" w:rsidRPr="00F86E7F" w:rsidRDefault="009B6F5B" w:rsidP="008331E3">
            <w:pPr>
              <w:spacing w:after="0" w:line="240" w:lineRule="auto"/>
              <w:rPr>
                <w:rFonts w:ascii="Arial" w:eastAsia="Times New Roman" w:hAnsi="Arial" w:cs="Arial"/>
                <w:b/>
                <w:bCs/>
                <w:sz w:val="22"/>
                <w:szCs w:val="22"/>
                <w:lang w:eastAsia="en-GB"/>
              </w:rPr>
            </w:pPr>
            <w:r w:rsidRPr="00F86E7F">
              <w:rPr>
                <w:rFonts w:ascii="Arial" w:eastAsia="Times New Roman" w:hAnsi="Arial" w:cs="Arial"/>
                <w:b/>
                <w:bCs/>
                <w:sz w:val="22"/>
                <w:szCs w:val="22"/>
                <w:lang w:eastAsia="en-GB"/>
              </w:rPr>
              <w:t>Inspection type</w:t>
            </w:r>
          </w:p>
        </w:tc>
        <w:tc>
          <w:tcPr>
            <w:tcW w:w="1012" w:type="dxa"/>
            <w:tcBorders>
              <w:top w:val="single" w:sz="4" w:space="0" w:color="auto"/>
              <w:left w:val="nil"/>
              <w:bottom w:val="single" w:sz="4" w:space="0" w:color="auto"/>
              <w:right w:val="nil"/>
            </w:tcBorders>
            <w:shd w:val="clear" w:color="000000" w:fill="B4C6E7"/>
            <w:noWrap/>
            <w:vAlign w:val="bottom"/>
            <w:hideMark/>
          </w:tcPr>
          <w:p w14:paraId="3AF3B0BD" w14:textId="77777777" w:rsidR="009B6F5B" w:rsidRPr="00F86E7F" w:rsidRDefault="009B6F5B" w:rsidP="008331E3">
            <w:pPr>
              <w:spacing w:after="0" w:line="240" w:lineRule="auto"/>
              <w:jc w:val="center"/>
              <w:rPr>
                <w:rFonts w:ascii="Arial" w:eastAsia="Times New Roman" w:hAnsi="Arial" w:cs="Arial"/>
                <w:b/>
                <w:bCs/>
                <w:sz w:val="22"/>
                <w:szCs w:val="22"/>
                <w:lang w:eastAsia="en-GB"/>
              </w:rPr>
            </w:pPr>
            <w:r w:rsidRPr="00F86E7F">
              <w:rPr>
                <w:rFonts w:ascii="Arial" w:eastAsia="Times New Roman" w:hAnsi="Arial" w:cs="Arial"/>
                <w:b/>
                <w:bCs/>
                <w:sz w:val="22"/>
                <w:szCs w:val="22"/>
                <w:lang w:eastAsia="en-GB"/>
              </w:rPr>
              <w:t>2011/12</w:t>
            </w:r>
          </w:p>
        </w:tc>
        <w:tc>
          <w:tcPr>
            <w:tcW w:w="1012" w:type="dxa"/>
            <w:tcBorders>
              <w:top w:val="single" w:sz="4" w:space="0" w:color="auto"/>
              <w:left w:val="nil"/>
              <w:bottom w:val="single" w:sz="4" w:space="0" w:color="auto"/>
              <w:right w:val="nil"/>
            </w:tcBorders>
            <w:shd w:val="clear" w:color="000000" w:fill="B4C6E7"/>
            <w:noWrap/>
            <w:vAlign w:val="bottom"/>
            <w:hideMark/>
          </w:tcPr>
          <w:p w14:paraId="31D0031A" w14:textId="77777777" w:rsidR="009B6F5B" w:rsidRPr="00F86E7F" w:rsidRDefault="009B6F5B" w:rsidP="008331E3">
            <w:pPr>
              <w:spacing w:after="0" w:line="240" w:lineRule="auto"/>
              <w:jc w:val="center"/>
              <w:rPr>
                <w:rFonts w:ascii="Arial" w:eastAsia="Times New Roman" w:hAnsi="Arial" w:cs="Arial"/>
                <w:b/>
                <w:bCs/>
                <w:sz w:val="22"/>
                <w:szCs w:val="22"/>
                <w:lang w:eastAsia="en-GB"/>
              </w:rPr>
            </w:pPr>
            <w:r w:rsidRPr="00F86E7F">
              <w:rPr>
                <w:rFonts w:ascii="Arial" w:eastAsia="Times New Roman" w:hAnsi="Arial" w:cs="Arial"/>
                <w:b/>
                <w:bCs/>
                <w:sz w:val="22"/>
                <w:szCs w:val="22"/>
                <w:lang w:eastAsia="en-GB"/>
              </w:rPr>
              <w:t>2012/13</w:t>
            </w:r>
          </w:p>
        </w:tc>
        <w:tc>
          <w:tcPr>
            <w:tcW w:w="1012" w:type="dxa"/>
            <w:tcBorders>
              <w:top w:val="single" w:sz="4" w:space="0" w:color="auto"/>
              <w:left w:val="nil"/>
              <w:bottom w:val="single" w:sz="4" w:space="0" w:color="auto"/>
              <w:right w:val="nil"/>
            </w:tcBorders>
            <w:shd w:val="clear" w:color="000000" w:fill="B4C6E7"/>
            <w:noWrap/>
            <w:vAlign w:val="bottom"/>
            <w:hideMark/>
          </w:tcPr>
          <w:p w14:paraId="1413B804" w14:textId="77777777" w:rsidR="009B6F5B" w:rsidRPr="00F86E7F" w:rsidRDefault="009B6F5B" w:rsidP="008331E3">
            <w:pPr>
              <w:spacing w:after="0" w:line="240" w:lineRule="auto"/>
              <w:jc w:val="center"/>
              <w:rPr>
                <w:rFonts w:ascii="Arial" w:eastAsia="Times New Roman" w:hAnsi="Arial" w:cs="Arial"/>
                <w:b/>
                <w:bCs/>
                <w:sz w:val="22"/>
                <w:szCs w:val="22"/>
                <w:lang w:eastAsia="en-GB"/>
              </w:rPr>
            </w:pPr>
            <w:r w:rsidRPr="00F86E7F">
              <w:rPr>
                <w:rFonts w:ascii="Arial" w:eastAsia="Times New Roman" w:hAnsi="Arial" w:cs="Arial"/>
                <w:b/>
                <w:bCs/>
                <w:sz w:val="22"/>
                <w:szCs w:val="22"/>
                <w:lang w:eastAsia="en-GB"/>
              </w:rPr>
              <w:t>2013/14</w:t>
            </w:r>
          </w:p>
        </w:tc>
        <w:tc>
          <w:tcPr>
            <w:tcW w:w="1012" w:type="dxa"/>
            <w:tcBorders>
              <w:top w:val="single" w:sz="4" w:space="0" w:color="auto"/>
              <w:left w:val="nil"/>
              <w:bottom w:val="single" w:sz="4" w:space="0" w:color="auto"/>
              <w:right w:val="nil"/>
            </w:tcBorders>
            <w:shd w:val="clear" w:color="000000" w:fill="B4C6E7"/>
            <w:noWrap/>
            <w:vAlign w:val="bottom"/>
            <w:hideMark/>
          </w:tcPr>
          <w:p w14:paraId="53873470" w14:textId="77777777" w:rsidR="009B6F5B" w:rsidRPr="00F86E7F" w:rsidRDefault="009B6F5B" w:rsidP="008331E3">
            <w:pPr>
              <w:spacing w:after="0" w:line="240" w:lineRule="auto"/>
              <w:jc w:val="center"/>
              <w:rPr>
                <w:rFonts w:ascii="Arial" w:eastAsia="Times New Roman" w:hAnsi="Arial" w:cs="Arial"/>
                <w:b/>
                <w:bCs/>
                <w:sz w:val="22"/>
                <w:szCs w:val="22"/>
                <w:lang w:eastAsia="en-GB"/>
              </w:rPr>
            </w:pPr>
            <w:r w:rsidRPr="00F86E7F">
              <w:rPr>
                <w:rFonts w:ascii="Arial" w:eastAsia="Times New Roman" w:hAnsi="Arial" w:cs="Arial"/>
                <w:b/>
                <w:bCs/>
                <w:sz w:val="22"/>
                <w:szCs w:val="22"/>
                <w:lang w:eastAsia="en-GB"/>
              </w:rPr>
              <w:t>2014/15</w:t>
            </w:r>
          </w:p>
        </w:tc>
        <w:tc>
          <w:tcPr>
            <w:tcW w:w="1012" w:type="dxa"/>
            <w:tcBorders>
              <w:top w:val="single" w:sz="4" w:space="0" w:color="auto"/>
              <w:left w:val="nil"/>
              <w:bottom w:val="single" w:sz="4" w:space="0" w:color="auto"/>
              <w:right w:val="nil"/>
            </w:tcBorders>
            <w:shd w:val="clear" w:color="000000" w:fill="B4C6E7"/>
            <w:noWrap/>
            <w:vAlign w:val="bottom"/>
            <w:hideMark/>
          </w:tcPr>
          <w:p w14:paraId="04F3955E" w14:textId="77777777" w:rsidR="009B6F5B" w:rsidRPr="00F86E7F" w:rsidRDefault="009B6F5B" w:rsidP="008331E3">
            <w:pPr>
              <w:spacing w:after="0" w:line="240" w:lineRule="auto"/>
              <w:jc w:val="center"/>
              <w:rPr>
                <w:rFonts w:ascii="Arial" w:eastAsia="Times New Roman" w:hAnsi="Arial" w:cs="Arial"/>
                <w:b/>
                <w:bCs/>
                <w:sz w:val="22"/>
                <w:szCs w:val="22"/>
                <w:lang w:eastAsia="en-GB"/>
              </w:rPr>
            </w:pPr>
            <w:r w:rsidRPr="00F86E7F">
              <w:rPr>
                <w:rFonts w:ascii="Arial" w:eastAsia="Times New Roman" w:hAnsi="Arial" w:cs="Arial"/>
                <w:b/>
                <w:bCs/>
                <w:sz w:val="22"/>
                <w:szCs w:val="22"/>
                <w:lang w:eastAsia="en-GB"/>
              </w:rPr>
              <w:t>2015/16</w:t>
            </w:r>
          </w:p>
        </w:tc>
        <w:tc>
          <w:tcPr>
            <w:tcW w:w="1012" w:type="dxa"/>
            <w:tcBorders>
              <w:top w:val="single" w:sz="4" w:space="0" w:color="auto"/>
              <w:left w:val="nil"/>
              <w:bottom w:val="single" w:sz="4" w:space="0" w:color="auto"/>
              <w:right w:val="nil"/>
            </w:tcBorders>
            <w:shd w:val="clear" w:color="000000" w:fill="B4C6E7"/>
            <w:noWrap/>
            <w:vAlign w:val="bottom"/>
            <w:hideMark/>
          </w:tcPr>
          <w:p w14:paraId="0FB5E11D" w14:textId="77777777" w:rsidR="009B6F5B" w:rsidRPr="00F86E7F" w:rsidRDefault="009B6F5B" w:rsidP="008331E3">
            <w:pPr>
              <w:spacing w:after="0" w:line="240" w:lineRule="auto"/>
              <w:jc w:val="center"/>
              <w:rPr>
                <w:rFonts w:ascii="Arial" w:eastAsia="Times New Roman" w:hAnsi="Arial" w:cs="Arial"/>
                <w:b/>
                <w:bCs/>
                <w:sz w:val="22"/>
                <w:szCs w:val="22"/>
                <w:lang w:eastAsia="en-GB"/>
              </w:rPr>
            </w:pPr>
            <w:r w:rsidRPr="00F86E7F">
              <w:rPr>
                <w:rFonts w:ascii="Arial" w:eastAsia="Times New Roman" w:hAnsi="Arial" w:cs="Arial"/>
                <w:b/>
                <w:bCs/>
                <w:sz w:val="22"/>
                <w:szCs w:val="22"/>
                <w:lang w:eastAsia="en-GB"/>
              </w:rPr>
              <w:t>2016/17</w:t>
            </w:r>
          </w:p>
        </w:tc>
        <w:tc>
          <w:tcPr>
            <w:tcW w:w="1012" w:type="dxa"/>
            <w:tcBorders>
              <w:top w:val="single" w:sz="4" w:space="0" w:color="auto"/>
              <w:left w:val="nil"/>
              <w:bottom w:val="single" w:sz="4" w:space="0" w:color="auto"/>
              <w:right w:val="nil"/>
            </w:tcBorders>
            <w:shd w:val="clear" w:color="000000" w:fill="B4C6E7"/>
            <w:noWrap/>
            <w:vAlign w:val="bottom"/>
            <w:hideMark/>
          </w:tcPr>
          <w:p w14:paraId="4F89BE38" w14:textId="77777777" w:rsidR="009B6F5B" w:rsidRPr="00F86E7F" w:rsidRDefault="009B6F5B" w:rsidP="008331E3">
            <w:pPr>
              <w:spacing w:after="0" w:line="240" w:lineRule="auto"/>
              <w:jc w:val="center"/>
              <w:rPr>
                <w:rFonts w:ascii="Arial" w:eastAsia="Times New Roman" w:hAnsi="Arial" w:cs="Arial"/>
                <w:b/>
                <w:bCs/>
                <w:sz w:val="22"/>
                <w:szCs w:val="22"/>
                <w:lang w:eastAsia="en-GB"/>
              </w:rPr>
            </w:pPr>
            <w:r w:rsidRPr="00F86E7F">
              <w:rPr>
                <w:rFonts w:ascii="Arial" w:eastAsia="Times New Roman" w:hAnsi="Arial" w:cs="Arial"/>
                <w:b/>
                <w:bCs/>
                <w:sz w:val="22"/>
                <w:szCs w:val="22"/>
                <w:lang w:eastAsia="en-GB"/>
              </w:rPr>
              <w:t>2017/18</w:t>
            </w:r>
          </w:p>
        </w:tc>
        <w:tc>
          <w:tcPr>
            <w:tcW w:w="1012" w:type="dxa"/>
            <w:tcBorders>
              <w:top w:val="single" w:sz="4" w:space="0" w:color="auto"/>
              <w:left w:val="nil"/>
              <w:bottom w:val="single" w:sz="4" w:space="0" w:color="auto"/>
              <w:right w:val="nil"/>
            </w:tcBorders>
            <w:shd w:val="clear" w:color="000000" w:fill="B4C6E7"/>
            <w:noWrap/>
            <w:vAlign w:val="bottom"/>
            <w:hideMark/>
          </w:tcPr>
          <w:p w14:paraId="72535C62" w14:textId="77777777" w:rsidR="009B6F5B" w:rsidRPr="00F86E7F" w:rsidRDefault="009B6F5B" w:rsidP="008331E3">
            <w:pPr>
              <w:spacing w:after="0" w:line="240" w:lineRule="auto"/>
              <w:jc w:val="center"/>
              <w:rPr>
                <w:rFonts w:ascii="Arial" w:eastAsia="Times New Roman" w:hAnsi="Arial" w:cs="Arial"/>
                <w:b/>
                <w:bCs/>
                <w:sz w:val="22"/>
                <w:szCs w:val="22"/>
                <w:lang w:eastAsia="en-GB"/>
              </w:rPr>
            </w:pPr>
            <w:r w:rsidRPr="00F86E7F">
              <w:rPr>
                <w:rFonts w:ascii="Arial" w:eastAsia="Times New Roman" w:hAnsi="Arial" w:cs="Arial"/>
                <w:b/>
                <w:bCs/>
                <w:sz w:val="22"/>
                <w:szCs w:val="22"/>
                <w:lang w:eastAsia="en-GB"/>
              </w:rPr>
              <w:t>2018/19</w:t>
            </w:r>
          </w:p>
        </w:tc>
      </w:tr>
      <w:tr w:rsidR="009B6F5B" w:rsidRPr="00F86E7F" w14:paraId="3B08439B"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7F746388"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Academy First Section 5</w:t>
            </w:r>
          </w:p>
        </w:tc>
        <w:tc>
          <w:tcPr>
            <w:tcW w:w="1012" w:type="dxa"/>
            <w:tcBorders>
              <w:top w:val="nil"/>
              <w:left w:val="nil"/>
              <w:bottom w:val="nil"/>
              <w:right w:val="nil"/>
            </w:tcBorders>
            <w:shd w:val="clear" w:color="auto" w:fill="auto"/>
            <w:noWrap/>
            <w:vAlign w:val="bottom"/>
            <w:hideMark/>
          </w:tcPr>
          <w:p w14:paraId="2F1B59E3"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47541F39"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4</w:t>
            </w:r>
          </w:p>
        </w:tc>
        <w:tc>
          <w:tcPr>
            <w:tcW w:w="1012" w:type="dxa"/>
            <w:tcBorders>
              <w:top w:val="nil"/>
              <w:left w:val="nil"/>
              <w:bottom w:val="nil"/>
              <w:right w:val="nil"/>
            </w:tcBorders>
            <w:shd w:val="clear" w:color="auto" w:fill="auto"/>
            <w:noWrap/>
            <w:vAlign w:val="bottom"/>
            <w:hideMark/>
          </w:tcPr>
          <w:p w14:paraId="013EABAC"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164</w:t>
            </w:r>
          </w:p>
        </w:tc>
        <w:tc>
          <w:tcPr>
            <w:tcW w:w="1012" w:type="dxa"/>
            <w:tcBorders>
              <w:top w:val="nil"/>
              <w:left w:val="nil"/>
              <w:bottom w:val="nil"/>
              <w:right w:val="nil"/>
            </w:tcBorders>
            <w:shd w:val="clear" w:color="auto" w:fill="auto"/>
            <w:noWrap/>
            <w:vAlign w:val="bottom"/>
            <w:hideMark/>
          </w:tcPr>
          <w:p w14:paraId="5C4C906B"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238</w:t>
            </w:r>
          </w:p>
        </w:tc>
        <w:tc>
          <w:tcPr>
            <w:tcW w:w="1012" w:type="dxa"/>
            <w:tcBorders>
              <w:top w:val="nil"/>
              <w:left w:val="nil"/>
              <w:bottom w:val="nil"/>
              <w:right w:val="nil"/>
            </w:tcBorders>
            <w:shd w:val="clear" w:color="auto" w:fill="auto"/>
            <w:noWrap/>
            <w:vAlign w:val="bottom"/>
            <w:hideMark/>
          </w:tcPr>
          <w:p w14:paraId="004D35CA"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18</w:t>
            </w:r>
          </w:p>
        </w:tc>
        <w:tc>
          <w:tcPr>
            <w:tcW w:w="1012" w:type="dxa"/>
            <w:tcBorders>
              <w:top w:val="nil"/>
              <w:left w:val="nil"/>
              <w:bottom w:val="nil"/>
              <w:right w:val="nil"/>
            </w:tcBorders>
            <w:shd w:val="clear" w:color="auto" w:fill="auto"/>
            <w:noWrap/>
            <w:vAlign w:val="bottom"/>
            <w:hideMark/>
          </w:tcPr>
          <w:p w14:paraId="2D1527F4"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250</w:t>
            </w:r>
          </w:p>
        </w:tc>
        <w:tc>
          <w:tcPr>
            <w:tcW w:w="1012" w:type="dxa"/>
            <w:tcBorders>
              <w:top w:val="nil"/>
              <w:left w:val="nil"/>
              <w:bottom w:val="nil"/>
              <w:right w:val="nil"/>
            </w:tcBorders>
            <w:shd w:val="clear" w:color="auto" w:fill="auto"/>
            <w:noWrap/>
            <w:vAlign w:val="bottom"/>
            <w:hideMark/>
          </w:tcPr>
          <w:p w14:paraId="1FAA7D82"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209</w:t>
            </w:r>
          </w:p>
        </w:tc>
        <w:tc>
          <w:tcPr>
            <w:tcW w:w="1012" w:type="dxa"/>
            <w:tcBorders>
              <w:top w:val="nil"/>
              <w:left w:val="nil"/>
              <w:bottom w:val="nil"/>
              <w:right w:val="nil"/>
            </w:tcBorders>
            <w:shd w:val="clear" w:color="auto" w:fill="auto"/>
            <w:noWrap/>
            <w:vAlign w:val="bottom"/>
            <w:hideMark/>
          </w:tcPr>
          <w:p w14:paraId="6A9D9920"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152</w:t>
            </w:r>
          </w:p>
        </w:tc>
      </w:tr>
      <w:tr w:rsidR="009B6F5B" w:rsidRPr="00F86E7F" w14:paraId="352F792D"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47166920"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Exempt School Inspection</w:t>
            </w:r>
          </w:p>
        </w:tc>
        <w:tc>
          <w:tcPr>
            <w:tcW w:w="1012" w:type="dxa"/>
            <w:tcBorders>
              <w:top w:val="nil"/>
              <w:left w:val="nil"/>
              <w:bottom w:val="nil"/>
              <w:right w:val="nil"/>
            </w:tcBorders>
            <w:shd w:val="clear" w:color="auto" w:fill="auto"/>
            <w:noWrap/>
            <w:vAlign w:val="bottom"/>
            <w:hideMark/>
          </w:tcPr>
          <w:p w14:paraId="41CBC5F8"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417690A9"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7C988DDD"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03875BC3"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7AD800B5"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5</w:t>
            </w:r>
          </w:p>
        </w:tc>
        <w:tc>
          <w:tcPr>
            <w:tcW w:w="1012" w:type="dxa"/>
            <w:tcBorders>
              <w:top w:val="nil"/>
              <w:left w:val="nil"/>
              <w:bottom w:val="nil"/>
              <w:right w:val="nil"/>
            </w:tcBorders>
            <w:shd w:val="clear" w:color="auto" w:fill="auto"/>
            <w:noWrap/>
            <w:vAlign w:val="bottom"/>
            <w:hideMark/>
          </w:tcPr>
          <w:p w14:paraId="4BA01AC9"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96</w:t>
            </w:r>
          </w:p>
        </w:tc>
        <w:tc>
          <w:tcPr>
            <w:tcW w:w="1012" w:type="dxa"/>
            <w:tcBorders>
              <w:top w:val="nil"/>
              <w:left w:val="nil"/>
              <w:bottom w:val="nil"/>
              <w:right w:val="nil"/>
            </w:tcBorders>
            <w:shd w:val="clear" w:color="auto" w:fill="auto"/>
            <w:noWrap/>
            <w:vAlign w:val="bottom"/>
            <w:hideMark/>
          </w:tcPr>
          <w:p w14:paraId="583074BF"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68</w:t>
            </w:r>
          </w:p>
        </w:tc>
        <w:tc>
          <w:tcPr>
            <w:tcW w:w="1012" w:type="dxa"/>
            <w:tcBorders>
              <w:top w:val="nil"/>
              <w:left w:val="nil"/>
              <w:bottom w:val="nil"/>
              <w:right w:val="nil"/>
            </w:tcBorders>
            <w:shd w:val="clear" w:color="auto" w:fill="auto"/>
            <w:noWrap/>
            <w:vAlign w:val="bottom"/>
            <w:hideMark/>
          </w:tcPr>
          <w:p w14:paraId="55FBBA86"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280</w:t>
            </w:r>
          </w:p>
        </w:tc>
      </w:tr>
      <w:tr w:rsidR="009B6F5B" w:rsidRPr="00F86E7F" w14:paraId="6A919ADC"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79488CA9"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Maintained Academy and School Short inspection</w:t>
            </w:r>
          </w:p>
        </w:tc>
        <w:tc>
          <w:tcPr>
            <w:tcW w:w="1012" w:type="dxa"/>
            <w:tcBorders>
              <w:top w:val="nil"/>
              <w:left w:val="nil"/>
              <w:bottom w:val="nil"/>
              <w:right w:val="nil"/>
            </w:tcBorders>
            <w:shd w:val="clear" w:color="auto" w:fill="auto"/>
            <w:noWrap/>
            <w:vAlign w:val="bottom"/>
            <w:hideMark/>
          </w:tcPr>
          <w:p w14:paraId="6F491D03"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62EAF266"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6A622C10"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53414910"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0A9CD032"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w:t>
            </w:r>
            <w:r>
              <w:rPr>
                <w:rFonts w:ascii="Arial" w:eastAsia="Times New Roman" w:hAnsi="Arial" w:cs="Arial"/>
                <w:sz w:val="22"/>
                <w:szCs w:val="22"/>
                <w:lang w:eastAsia="en-GB"/>
              </w:rPr>
              <w:t>,</w:t>
            </w:r>
            <w:r w:rsidRPr="00F86E7F">
              <w:rPr>
                <w:rFonts w:ascii="Arial" w:eastAsia="Times New Roman" w:hAnsi="Arial" w:cs="Arial"/>
                <w:sz w:val="22"/>
                <w:szCs w:val="22"/>
                <w:lang w:eastAsia="en-GB"/>
              </w:rPr>
              <w:t>091</w:t>
            </w:r>
          </w:p>
        </w:tc>
        <w:tc>
          <w:tcPr>
            <w:tcW w:w="1012" w:type="dxa"/>
            <w:tcBorders>
              <w:top w:val="nil"/>
              <w:left w:val="nil"/>
              <w:bottom w:val="nil"/>
              <w:right w:val="nil"/>
            </w:tcBorders>
            <w:shd w:val="clear" w:color="auto" w:fill="auto"/>
            <w:noWrap/>
            <w:vAlign w:val="bottom"/>
            <w:hideMark/>
          </w:tcPr>
          <w:p w14:paraId="3CEBB86D"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2</w:t>
            </w:r>
            <w:r>
              <w:rPr>
                <w:rFonts w:ascii="Arial" w:eastAsia="Times New Roman" w:hAnsi="Arial" w:cs="Arial"/>
                <w:sz w:val="22"/>
                <w:szCs w:val="22"/>
                <w:lang w:eastAsia="en-GB"/>
              </w:rPr>
              <w:t>,</w:t>
            </w:r>
            <w:r w:rsidRPr="00F86E7F">
              <w:rPr>
                <w:rFonts w:ascii="Arial" w:eastAsia="Times New Roman" w:hAnsi="Arial" w:cs="Arial"/>
                <w:sz w:val="22"/>
                <w:szCs w:val="22"/>
                <w:lang w:eastAsia="en-GB"/>
              </w:rPr>
              <w:t>903</w:t>
            </w:r>
          </w:p>
        </w:tc>
        <w:tc>
          <w:tcPr>
            <w:tcW w:w="1012" w:type="dxa"/>
            <w:tcBorders>
              <w:top w:val="nil"/>
              <w:left w:val="nil"/>
              <w:bottom w:val="nil"/>
              <w:right w:val="nil"/>
            </w:tcBorders>
            <w:shd w:val="clear" w:color="auto" w:fill="auto"/>
            <w:noWrap/>
            <w:vAlign w:val="bottom"/>
            <w:hideMark/>
          </w:tcPr>
          <w:p w14:paraId="3A0EF228"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3</w:t>
            </w:r>
            <w:r>
              <w:rPr>
                <w:rFonts w:ascii="Arial" w:eastAsia="Times New Roman" w:hAnsi="Arial" w:cs="Arial"/>
                <w:sz w:val="22"/>
                <w:szCs w:val="22"/>
                <w:lang w:eastAsia="en-GB"/>
              </w:rPr>
              <w:t>,</w:t>
            </w:r>
            <w:r w:rsidRPr="00F86E7F">
              <w:rPr>
                <w:rFonts w:ascii="Arial" w:eastAsia="Times New Roman" w:hAnsi="Arial" w:cs="Arial"/>
                <w:sz w:val="22"/>
                <w:szCs w:val="22"/>
                <w:lang w:eastAsia="en-GB"/>
              </w:rPr>
              <w:t>034</w:t>
            </w:r>
          </w:p>
        </w:tc>
        <w:tc>
          <w:tcPr>
            <w:tcW w:w="1012" w:type="dxa"/>
            <w:tcBorders>
              <w:top w:val="nil"/>
              <w:left w:val="nil"/>
              <w:bottom w:val="nil"/>
              <w:right w:val="nil"/>
            </w:tcBorders>
            <w:shd w:val="clear" w:color="auto" w:fill="auto"/>
            <w:noWrap/>
            <w:vAlign w:val="bottom"/>
            <w:hideMark/>
          </w:tcPr>
          <w:p w14:paraId="6A6CCA16"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w:t>
            </w:r>
            <w:r>
              <w:rPr>
                <w:rFonts w:ascii="Arial" w:eastAsia="Times New Roman" w:hAnsi="Arial" w:cs="Arial"/>
                <w:sz w:val="22"/>
                <w:szCs w:val="22"/>
                <w:lang w:eastAsia="en-GB"/>
              </w:rPr>
              <w:t>,</w:t>
            </w:r>
            <w:r w:rsidRPr="00F86E7F">
              <w:rPr>
                <w:rFonts w:ascii="Arial" w:eastAsia="Times New Roman" w:hAnsi="Arial" w:cs="Arial"/>
                <w:sz w:val="22"/>
                <w:szCs w:val="22"/>
                <w:lang w:eastAsia="en-GB"/>
              </w:rPr>
              <w:t>906</w:t>
            </w:r>
          </w:p>
        </w:tc>
      </w:tr>
      <w:tr w:rsidR="009B6F5B" w:rsidRPr="00F86E7F" w14:paraId="4FBD2CAF"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6EEEE733"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Notice to Improve S</w:t>
            </w:r>
            <w:r>
              <w:rPr>
                <w:rFonts w:ascii="Arial" w:eastAsia="Times New Roman" w:hAnsi="Arial" w:cs="Arial"/>
                <w:sz w:val="22"/>
                <w:szCs w:val="22"/>
                <w:lang w:eastAsia="en-GB"/>
              </w:rPr>
              <w:t>ection 5</w:t>
            </w:r>
            <w:r w:rsidRPr="00F86E7F">
              <w:rPr>
                <w:rFonts w:ascii="Arial" w:eastAsia="Times New Roman" w:hAnsi="Arial" w:cs="Arial"/>
                <w:sz w:val="22"/>
                <w:szCs w:val="22"/>
                <w:lang w:eastAsia="en-GB"/>
              </w:rPr>
              <w:t xml:space="preserve"> Reinspection</w:t>
            </w:r>
          </w:p>
        </w:tc>
        <w:tc>
          <w:tcPr>
            <w:tcW w:w="1012" w:type="dxa"/>
            <w:tcBorders>
              <w:top w:val="nil"/>
              <w:left w:val="nil"/>
              <w:bottom w:val="nil"/>
              <w:right w:val="nil"/>
            </w:tcBorders>
            <w:shd w:val="clear" w:color="auto" w:fill="auto"/>
            <w:noWrap/>
            <w:vAlign w:val="bottom"/>
            <w:hideMark/>
          </w:tcPr>
          <w:p w14:paraId="5E288457"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101</w:t>
            </w:r>
          </w:p>
        </w:tc>
        <w:tc>
          <w:tcPr>
            <w:tcW w:w="1012" w:type="dxa"/>
            <w:tcBorders>
              <w:top w:val="nil"/>
              <w:left w:val="nil"/>
              <w:bottom w:val="nil"/>
              <w:right w:val="nil"/>
            </w:tcBorders>
            <w:shd w:val="clear" w:color="auto" w:fill="auto"/>
            <w:noWrap/>
            <w:vAlign w:val="bottom"/>
            <w:hideMark/>
          </w:tcPr>
          <w:p w14:paraId="5369DE56"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131</w:t>
            </w:r>
          </w:p>
        </w:tc>
        <w:tc>
          <w:tcPr>
            <w:tcW w:w="1012" w:type="dxa"/>
            <w:tcBorders>
              <w:top w:val="nil"/>
              <w:left w:val="nil"/>
              <w:bottom w:val="nil"/>
              <w:right w:val="nil"/>
            </w:tcBorders>
            <w:shd w:val="clear" w:color="auto" w:fill="auto"/>
            <w:noWrap/>
            <w:vAlign w:val="bottom"/>
            <w:hideMark/>
          </w:tcPr>
          <w:p w14:paraId="1F837631"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1159ED53"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41F2537B"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087976B8"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36CC2CF0"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51E4C096"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r>
      <w:tr w:rsidR="009B6F5B" w:rsidRPr="00F86E7F" w14:paraId="25254FB3"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27680886"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Requires Improvement S</w:t>
            </w:r>
            <w:r>
              <w:rPr>
                <w:rFonts w:ascii="Arial" w:eastAsia="Times New Roman" w:hAnsi="Arial" w:cs="Arial"/>
                <w:sz w:val="22"/>
                <w:szCs w:val="22"/>
                <w:lang w:eastAsia="en-GB"/>
              </w:rPr>
              <w:t>ection 5</w:t>
            </w:r>
            <w:r w:rsidRPr="00F86E7F">
              <w:rPr>
                <w:rFonts w:ascii="Arial" w:eastAsia="Times New Roman" w:hAnsi="Arial" w:cs="Arial"/>
                <w:sz w:val="22"/>
                <w:szCs w:val="22"/>
                <w:lang w:eastAsia="en-GB"/>
              </w:rPr>
              <w:t xml:space="preserve"> Reinspection Visit 1</w:t>
            </w:r>
          </w:p>
        </w:tc>
        <w:tc>
          <w:tcPr>
            <w:tcW w:w="1012" w:type="dxa"/>
            <w:tcBorders>
              <w:top w:val="nil"/>
              <w:left w:val="nil"/>
              <w:bottom w:val="nil"/>
              <w:right w:val="nil"/>
            </w:tcBorders>
            <w:shd w:val="clear" w:color="auto" w:fill="auto"/>
            <w:noWrap/>
            <w:vAlign w:val="bottom"/>
            <w:hideMark/>
          </w:tcPr>
          <w:p w14:paraId="5D1BB314"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0AB1DB2A"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64318604"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5AEF244A"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235006BF"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w:t>
            </w:r>
            <w:r>
              <w:rPr>
                <w:rFonts w:ascii="Arial" w:eastAsia="Times New Roman" w:hAnsi="Arial" w:cs="Arial"/>
                <w:sz w:val="22"/>
                <w:szCs w:val="22"/>
                <w:lang w:eastAsia="en-GB"/>
              </w:rPr>
              <w:t>,</w:t>
            </w:r>
            <w:r w:rsidRPr="00F86E7F">
              <w:rPr>
                <w:rFonts w:ascii="Arial" w:eastAsia="Times New Roman" w:hAnsi="Arial" w:cs="Arial"/>
                <w:sz w:val="22"/>
                <w:szCs w:val="22"/>
                <w:lang w:eastAsia="en-GB"/>
              </w:rPr>
              <w:t>139</w:t>
            </w:r>
          </w:p>
        </w:tc>
        <w:tc>
          <w:tcPr>
            <w:tcW w:w="1012" w:type="dxa"/>
            <w:tcBorders>
              <w:top w:val="nil"/>
              <w:left w:val="nil"/>
              <w:bottom w:val="nil"/>
              <w:right w:val="nil"/>
            </w:tcBorders>
            <w:shd w:val="clear" w:color="auto" w:fill="auto"/>
            <w:noWrap/>
            <w:vAlign w:val="bottom"/>
            <w:hideMark/>
          </w:tcPr>
          <w:p w14:paraId="501F9B63"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535</w:t>
            </w:r>
          </w:p>
        </w:tc>
        <w:tc>
          <w:tcPr>
            <w:tcW w:w="1012" w:type="dxa"/>
            <w:tcBorders>
              <w:top w:val="nil"/>
              <w:left w:val="nil"/>
              <w:bottom w:val="nil"/>
              <w:right w:val="nil"/>
            </w:tcBorders>
            <w:shd w:val="clear" w:color="auto" w:fill="auto"/>
            <w:noWrap/>
            <w:vAlign w:val="bottom"/>
            <w:hideMark/>
          </w:tcPr>
          <w:p w14:paraId="6799022C"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177</w:t>
            </w:r>
          </w:p>
        </w:tc>
        <w:tc>
          <w:tcPr>
            <w:tcW w:w="1012" w:type="dxa"/>
            <w:tcBorders>
              <w:top w:val="nil"/>
              <w:left w:val="nil"/>
              <w:bottom w:val="nil"/>
              <w:right w:val="nil"/>
            </w:tcBorders>
            <w:shd w:val="clear" w:color="auto" w:fill="auto"/>
            <w:noWrap/>
            <w:vAlign w:val="bottom"/>
            <w:hideMark/>
          </w:tcPr>
          <w:p w14:paraId="73F550AF"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365</w:t>
            </w:r>
          </w:p>
        </w:tc>
      </w:tr>
      <w:tr w:rsidR="009B6F5B" w:rsidRPr="00F86E7F" w14:paraId="455016D4"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236F3EE6"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Requires Improvement S</w:t>
            </w:r>
            <w:r>
              <w:rPr>
                <w:rFonts w:ascii="Arial" w:eastAsia="Times New Roman" w:hAnsi="Arial" w:cs="Arial"/>
                <w:sz w:val="22"/>
                <w:szCs w:val="22"/>
                <w:lang w:eastAsia="en-GB"/>
              </w:rPr>
              <w:t>ection 5</w:t>
            </w:r>
            <w:r w:rsidRPr="00F86E7F">
              <w:rPr>
                <w:rFonts w:ascii="Arial" w:eastAsia="Times New Roman" w:hAnsi="Arial" w:cs="Arial"/>
                <w:sz w:val="22"/>
                <w:szCs w:val="22"/>
                <w:lang w:eastAsia="en-GB"/>
              </w:rPr>
              <w:t xml:space="preserve"> Reinspection Visit 2</w:t>
            </w:r>
          </w:p>
        </w:tc>
        <w:tc>
          <w:tcPr>
            <w:tcW w:w="1012" w:type="dxa"/>
            <w:tcBorders>
              <w:top w:val="nil"/>
              <w:left w:val="nil"/>
              <w:bottom w:val="nil"/>
              <w:right w:val="nil"/>
            </w:tcBorders>
            <w:shd w:val="clear" w:color="auto" w:fill="auto"/>
            <w:noWrap/>
            <w:vAlign w:val="bottom"/>
            <w:hideMark/>
          </w:tcPr>
          <w:p w14:paraId="7DCCD238"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35A9B84A"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4B0FB1CB"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34249A74"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7B462895"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96</w:t>
            </w:r>
          </w:p>
        </w:tc>
        <w:tc>
          <w:tcPr>
            <w:tcW w:w="1012" w:type="dxa"/>
            <w:tcBorders>
              <w:top w:val="nil"/>
              <w:left w:val="nil"/>
              <w:bottom w:val="nil"/>
              <w:right w:val="nil"/>
            </w:tcBorders>
            <w:shd w:val="clear" w:color="auto" w:fill="auto"/>
            <w:noWrap/>
            <w:vAlign w:val="bottom"/>
            <w:hideMark/>
          </w:tcPr>
          <w:p w14:paraId="4D8FD12B"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217</w:t>
            </w:r>
          </w:p>
        </w:tc>
        <w:tc>
          <w:tcPr>
            <w:tcW w:w="1012" w:type="dxa"/>
            <w:tcBorders>
              <w:top w:val="nil"/>
              <w:left w:val="nil"/>
              <w:bottom w:val="nil"/>
              <w:right w:val="nil"/>
            </w:tcBorders>
            <w:shd w:val="clear" w:color="auto" w:fill="auto"/>
            <w:noWrap/>
            <w:vAlign w:val="bottom"/>
            <w:hideMark/>
          </w:tcPr>
          <w:p w14:paraId="21582DF9"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122</w:t>
            </w:r>
          </w:p>
        </w:tc>
        <w:tc>
          <w:tcPr>
            <w:tcW w:w="1012" w:type="dxa"/>
            <w:tcBorders>
              <w:top w:val="nil"/>
              <w:left w:val="nil"/>
              <w:bottom w:val="nil"/>
              <w:right w:val="nil"/>
            </w:tcBorders>
            <w:shd w:val="clear" w:color="auto" w:fill="auto"/>
            <w:noWrap/>
            <w:vAlign w:val="bottom"/>
            <w:hideMark/>
          </w:tcPr>
          <w:p w14:paraId="4EE86AA5"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156</w:t>
            </w:r>
          </w:p>
        </w:tc>
      </w:tr>
      <w:tr w:rsidR="009B6F5B" w:rsidRPr="00F86E7F" w14:paraId="3744C3BC"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2C88A985"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Requires Improvement S</w:t>
            </w:r>
            <w:r>
              <w:rPr>
                <w:rFonts w:ascii="Arial" w:eastAsia="Times New Roman" w:hAnsi="Arial" w:cs="Arial"/>
                <w:sz w:val="22"/>
                <w:szCs w:val="22"/>
                <w:lang w:eastAsia="en-GB"/>
              </w:rPr>
              <w:t>ection 5</w:t>
            </w:r>
            <w:r w:rsidRPr="00F86E7F">
              <w:rPr>
                <w:rFonts w:ascii="Arial" w:eastAsia="Times New Roman" w:hAnsi="Arial" w:cs="Arial"/>
                <w:sz w:val="22"/>
                <w:szCs w:val="22"/>
                <w:lang w:eastAsia="en-GB"/>
              </w:rPr>
              <w:t xml:space="preserve"> Reinspection Visit 3</w:t>
            </w:r>
          </w:p>
        </w:tc>
        <w:tc>
          <w:tcPr>
            <w:tcW w:w="1012" w:type="dxa"/>
            <w:tcBorders>
              <w:top w:val="nil"/>
              <w:left w:val="nil"/>
              <w:bottom w:val="nil"/>
              <w:right w:val="nil"/>
            </w:tcBorders>
            <w:shd w:val="clear" w:color="auto" w:fill="auto"/>
            <w:noWrap/>
            <w:vAlign w:val="bottom"/>
            <w:hideMark/>
          </w:tcPr>
          <w:p w14:paraId="11DC1961"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43C64B58"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29455626"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6406A7D9"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6E622AF0"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471623BC"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3765C887"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3</w:t>
            </w:r>
          </w:p>
        </w:tc>
        <w:tc>
          <w:tcPr>
            <w:tcW w:w="1012" w:type="dxa"/>
            <w:tcBorders>
              <w:top w:val="nil"/>
              <w:left w:val="nil"/>
              <w:bottom w:val="nil"/>
              <w:right w:val="nil"/>
            </w:tcBorders>
            <w:shd w:val="clear" w:color="auto" w:fill="auto"/>
            <w:noWrap/>
            <w:vAlign w:val="bottom"/>
            <w:hideMark/>
          </w:tcPr>
          <w:p w14:paraId="56CAA5BA"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14</w:t>
            </w:r>
          </w:p>
        </w:tc>
      </w:tr>
      <w:tr w:rsidR="009B6F5B" w:rsidRPr="00F86E7F" w14:paraId="34B25EFB"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6415E41A"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Requires Improvement monitoring Visit 1</w:t>
            </w:r>
          </w:p>
        </w:tc>
        <w:tc>
          <w:tcPr>
            <w:tcW w:w="1012" w:type="dxa"/>
            <w:tcBorders>
              <w:top w:val="nil"/>
              <w:left w:val="nil"/>
              <w:bottom w:val="nil"/>
              <w:right w:val="nil"/>
            </w:tcBorders>
            <w:shd w:val="clear" w:color="auto" w:fill="auto"/>
            <w:noWrap/>
            <w:vAlign w:val="bottom"/>
            <w:hideMark/>
          </w:tcPr>
          <w:p w14:paraId="36DCAD5C"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4AF37C30"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79F00823"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08752A98"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11EFB0B6"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275</w:t>
            </w:r>
          </w:p>
        </w:tc>
        <w:tc>
          <w:tcPr>
            <w:tcW w:w="1012" w:type="dxa"/>
            <w:tcBorders>
              <w:top w:val="nil"/>
              <w:left w:val="nil"/>
              <w:bottom w:val="nil"/>
              <w:right w:val="nil"/>
            </w:tcBorders>
            <w:shd w:val="clear" w:color="auto" w:fill="auto"/>
            <w:noWrap/>
            <w:vAlign w:val="bottom"/>
            <w:hideMark/>
          </w:tcPr>
          <w:p w14:paraId="335ADF07"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259</w:t>
            </w:r>
          </w:p>
        </w:tc>
        <w:tc>
          <w:tcPr>
            <w:tcW w:w="1012" w:type="dxa"/>
            <w:tcBorders>
              <w:top w:val="nil"/>
              <w:left w:val="nil"/>
              <w:bottom w:val="nil"/>
              <w:right w:val="nil"/>
            </w:tcBorders>
            <w:shd w:val="clear" w:color="auto" w:fill="auto"/>
            <w:noWrap/>
            <w:vAlign w:val="bottom"/>
            <w:hideMark/>
          </w:tcPr>
          <w:p w14:paraId="402AF020"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234</w:t>
            </w:r>
          </w:p>
        </w:tc>
        <w:tc>
          <w:tcPr>
            <w:tcW w:w="1012" w:type="dxa"/>
            <w:tcBorders>
              <w:top w:val="nil"/>
              <w:left w:val="nil"/>
              <w:bottom w:val="nil"/>
              <w:right w:val="nil"/>
            </w:tcBorders>
            <w:shd w:val="clear" w:color="auto" w:fill="auto"/>
            <w:noWrap/>
            <w:vAlign w:val="bottom"/>
            <w:hideMark/>
          </w:tcPr>
          <w:p w14:paraId="4A4ADAA2"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83</w:t>
            </w:r>
          </w:p>
        </w:tc>
      </w:tr>
      <w:tr w:rsidR="009B6F5B" w:rsidRPr="00F86E7F" w14:paraId="0886CC0E"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39F28CC4"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Requires Improvement monitoring Visit 2</w:t>
            </w:r>
          </w:p>
        </w:tc>
        <w:tc>
          <w:tcPr>
            <w:tcW w:w="1012" w:type="dxa"/>
            <w:tcBorders>
              <w:top w:val="nil"/>
              <w:left w:val="nil"/>
              <w:bottom w:val="nil"/>
              <w:right w:val="nil"/>
            </w:tcBorders>
            <w:shd w:val="clear" w:color="auto" w:fill="auto"/>
            <w:noWrap/>
            <w:vAlign w:val="bottom"/>
            <w:hideMark/>
          </w:tcPr>
          <w:p w14:paraId="290EFCEB"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3F098250"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6AD900B7"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21FD5B87"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0FAD0504"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49</w:t>
            </w:r>
          </w:p>
        </w:tc>
        <w:tc>
          <w:tcPr>
            <w:tcW w:w="1012" w:type="dxa"/>
            <w:tcBorders>
              <w:top w:val="nil"/>
              <w:left w:val="nil"/>
              <w:bottom w:val="nil"/>
              <w:right w:val="nil"/>
            </w:tcBorders>
            <w:shd w:val="clear" w:color="auto" w:fill="auto"/>
            <w:noWrap/>
            <w:vAlign w:val="bottom"/>
            <w:hideMark/>
          </w:tcPr>
          <w:p w14:paraId="7BA61C0D"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22</w:t>
            </w:r>
          </w:p>
        </w:tc>
        <w:tc>
          <w:tcPr>
            <w:tcW w:w="1012" w:type="dxa"/>
            <w:tcBorders>
              <w:top w:val="nil"/>
              <w:left w:val="nil"/>
              <w:bottom w:val="nil"/>
              <w:right w:val="nil"/>
            </w:tcBorders>
            <w:shd w:val="clear" w:color="auto" w:fill="auto"/>
            <w:noWrap/>
            <w:vAlign w:val="bottom"/>
            <w:hideMark/>
          </w:tcPr>
          <w:p w14:paraId="2E8F285E"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6</w:t>
            </w:r>
          </w:p>
        </w:tc>
        <w:tc>
          <w:tcPr>
            <w:tcW w:w="1012" w:type="dxa"/>
            <w:tcBorders>
              <w:top w:val="nil"/>
              <w:left w:val="nil"/>
              <w:bottom w:val="nil"/>
              <w:right w:val="nil"/>
            </w:tcBorders>
            <w:shd w:val="clear" w:color="auto" w:fill="auto"/>
            <w:noWrap/>
            <w:vAlign w:val="bottom"/>
            <w:hideMark/>
          </w:tcPr>
          <w:p w14:paraId="450C6B8D"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8</w:t>
            </w:r>
          </w:p>
        </w:tc>
      </w:tr>
      <w:tr w:rsidR="009B6F5B" w:rsidRPr="00F86E7F" w14:paraId="23EDE741"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364EE1AB"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Requires Improvement monitoring Visit 3</w:t>
            </w:r>
          </w:p>
        </w:tc>
        <w:tc>
          <w:tcPr>
            <w:tcW w:w="1012" w:type="dxa"/>
            <w:tcBorders>
              <w:top w:val="nil"/>
              <w:left w:val="nil"/>
              <w:bottom w:val="nil"/>
              <w:right w:val="nil"/>
            </w:tcBorders>
            <w:shd w:val="clear" w:color="auto" w:fill="auto"/>
            <w:noWrap/>
            <w:vAlign w:val="bottom"/>
            <w:hideMark/>
          </w:tcPr>
          <w:p w14:paraId="0B3439E3"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6D9D67FE"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4AAB73C2"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2E84B650"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3452F6ED"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2</w:t>
            </w:r>
          </w:p>
        </w:tc>
        <w:tc>
          <w:tcPr>
            <w:tcW w:w="1012" w:type="dxa"/>
            <w:tcBorders>
              <w:top w:val="nil"/>
              <w:left w:val="nil"/>
              <w:bottom w:val="nil"/>
              <w:right w:val="nil"/>
            </w:tcBorders>
            <w:shd w:val="clear" w:color="auto" w:fill="auto"/>
            <w:noWrap/>
            <w:vAlign w:val="bottom"/>
            <w:hideMark/>
          </w:tcPr>
          <w:p w14:paraId="6DD7B018"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3</w:t>
            </w:r>
          </w:p>
        </w:tc>
        <w:tc>
          <w:tcPr>
            <w:tcW w:w="1012" w:type="dxa"/>
            <w:tcBorders>
              <w:top w:val="nil"/>
              <w:left w:val="nil"/>
              <w:bottom w:val="nil"/>
              <w:right w:val="nil"/>
            </w:tcBorders>
            <w:shd w:val="clear" w:color="auto" w:fill="auto"/>
            <w:noWrap/>
            <w:vAlign w:val="bottom"/>
            <w:hideMark/>
          </w:tcPr>
          <w:p w14:paraId="068B8C4C"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3291F196"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r>
      <w:tr w:rsidR="009B6F5B" w:rsidRPr="00F86E7F" w14:paraId="077D9D58"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78CD6155"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S</w:t>
            </w:r>
            <w:r>
              <w:rPr>
                <w:rFonts w:ascii="Arial" w:eastAsia="Times New Roman" w:hAnsi="Arial" w:cs="Arial"/>
                <w:sz w:val="22"/>
                <w:szCs w:val="22"/>
                <w:lang w:eastAsia="en-GB"/>
              </w:rPr>
              <w:t>ection 5</w:t>
            </w:r>
            <w:r w:rsidRPr="00F86E7F">
              <w:rPr>
                <w:rFonts w:ascii="Arial" w:eastAsia="Times New Roman" w:hAnsi="Arial" w:cs="Arial"/>
                <w:sz w:val="22"/>
                <w:szCs w:val="22"/>
                <w:lang w:eastAsia="en-GB"/>
              </w:rPr>
              <w:t xml:space="preserve"> Inspection</w:t>
            </w:r>
          </w:p>
        </w:tc>
        <w:tc>
          <w:tcPr>
            <w:tcW w:w="1012" w:type="dxa"/>
            <w:tcBorders>
              <w:top w:val="nil"/>
              <w:left w:val="nil"/>
              <w:bottom w:val="nil"/>
              <w:right w:val="nil"/>
            </w:tcBorders>
            <w:shd w:val="clear" w:color="auto" w:fill="auto"/>
            <w:noWrap/>
            <w:vAlign w:val="bottom"/>
            <w:hideMark/>
          </w:tcPr>
          <w:p w14:paraId="7A1BE6F9"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4</w:t>
            </w:r>
            <w:r>
              <w:rPr>
                <w:rFonts w:ascii="Arial" w:eastAsia="Times New Roman" w:hAnsi="Arial" w:cs="Arial"/>
                <w:sz w:val="22"/>
                <w:szCs w:val="22"/>
                <w:lang w:eastAsia="en-GB"/>
              </w:rPr>
              <w:t>,</w:t>
            </w:r>
            <w:r w:rsidRPr="00F86E7F">
              <w:rPr>
                <w:rFonts w:ascii="Arial" w:eastAsia="Times New Roman" w:hAnsi="Arial" w:cs="Arial"/>
                <w:sz w:val="22"/>
                <w:szCs w:val="22"/>
                <w:lang w:eastAsia="en-GB"/>
              </w:rPr>
              <w:t>370</w:t>
            </w:r>
          </w:p>
        </w:tc>
        <w:tc>
          <w:tcPr>
            <w:tcW w:w="1012" w:type="dxa"/>
            <w:tcBorders>
              <w:top w:val="nil"/>
              <w:left w:val="nil"/>
              <w:bottom w:val="nil"/>
              <w:right w:val="nil"/>
            </w:tcBorders>
            <w:shd w:val="clear" w:color="auto" w:fill="auto"/>
            <w:noWrap/>
            <w:vAlign w:val="bottom"/>
            <w:hideMark/>
          </w:tcPr>
          <w:p w14:paraId="1B78CA48"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5</w:t>
            </w:r>
            <w:r>
              <w:rPr>
                <w:rFonts w:ascii="Arial" w:eastAsia="Times New Roman" w:hAnsi="Arial" w:cs="Arial"/>
                <w:sz w:val="22"/>
                <w:szCs w:val="22"/>
                <w:lang w:eastAsia="en-GB"/>
              </w:rPr>
              <w:t>,</w:t>
            </w:r>
            <w:r w:rsidRPr="00F86E7F">
              <w:rPr>
                <w:rFonts w:ascii="Arial" w:eastAsia="Times New Roman" w:hAnsi="Arial" w:cs="Arial"/>
                <w:sz w:val="22"/>
                <w:szCs w:val="22"/>
                <w:lang w:eastAsia="en-GB"/>
              </w:rPr>
              <w:t>588</w:t>
            </w:r>
          </w:p>
        </w:tc>
        <w:tc>
          <w:tcPr>
            <w:tcW w:w="1012" w:type="dxa"/>
            <w:tcBorders>
              <w:top w:val="nil"/>
              <w:left w:val="nil"/>
              <w:bottom w:val="nil"/>
              <w:right w:val="nil"/>
            </w:tcBorders>
            <w:shd w:val="clear" w:color="auto" w:fill="auto"/>
            <w:noWrap/>
            <w:vAlign w:val="bottom"/>
            <w:hideMark/>
          </w:tcPr>
          <w:p w14:paraId="03F4EE52"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3</w:t>
            </w:r>
            <w:r>
              <w:rPr>
                <w:rFonts w:ascii="Arial" w:eastAsia="Times New Roman" w:hAnsi="Arial" w:cs="Arial"/>
                <w:sz w:val="22"/>
                <w:szCs w:val="22"/>
                <w:lang w:eastAsia="en-GB"/>
              </w:rPr>
              <w:t>,</w:t>
            </w:r>
            <w:r w:rsidRPr="00F86E7F">
              <w:rPr>
                <w:rFonts w:ascii="Arial" w:eastAsia="Times New Roman" w:hAnsi="Arial" w:cs="Arial"/>
                <w:sz w:val="22"/>
                <w:szCs w:val="22"/>
                <w:lang w:eastAsia="en-GB"/>
              </w:rPr>
              <w:t>407</w:t>
            </w:r>
          </w:p>
        </w:tc>
        <w:tc>
          <w:tcPr>
            <w:tcW w:w="1012" w:type="dxa"/>
            <w:tcBorders>
              <w:top w:val="nil"/>
              <w:left w:val="nil"/>
              <w:bottom w:val="nil"/>
              <w:right w:val="nil"/>
            </w:tcBorders>
            <w:shd w:val="clear" w:color="auto" w:fill="auto"/>
            <w:noWrap/>
            <w:vAlign w:val="bottom"/>
            <w:hideMark/>
          </w:tcPr>
          <w:p w14:paraId="6667822C"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w:t>
            </w:r>
            <w:r>
              <w:rPr>
                <w:rFonts w:ascii="Arial" w:eastAsia="Times New Roman" w:hAnsi="Arial" w:cs="Arial"/>
                <w:sz w:val="22"/>
                <w:szCs w:val="22"/>
                <w:lang w:eastAsia="en-GB"/>
              </w:rPr>
              <w:t>,</w:t>
            </w:r>
            <w:r w:rsidRPr="00F86E7F">
              <w:rPr>
                <w:rFonts w:ascii="Arial" w:eastAsia="Times New Roman" w:hAnsi="Arial" w:cs="Arial"/>
                <w:sz w:val="22"/>
                <w:szCs w:val="22"/>
                <w:lang w:eastAsia="en-GB"/>
              </w:rPr>
              <w:t>924</w:t>
            </w:r>
          </w:p>
        </w:tc>
        <w:tc>
          <w:tcPr>
            <w:tcW w:w="1012" w:type="dxa"/>
            <w:tcBorders>
              <w:top w:val="nil"/>
              <w:left w:val="nil"/>
              <w:bottom w:val="nil"/>
              <w:right w:val="nil"/>
            </w:tcBorders>
            <w:shd w:val="clear" w:color="auto" w:fill="auto"/>
            <w:noWrap/>
            <w:vAlign w:val="bottom"/>
            <w:hideMark/>
          </w:tcPr>
          <w:p w14:paraId="2BF9CFA4"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9</w:t>
            </w:r>
          </w:p>
        </w:tc>
        <w:tc>
          <w:tcPr>
            <w:tcW w:w="1012" w:type="dxa"/>
            <w:tcBorders>
              <w:top w:val="nil"/>
              <w:left w:val="nil"/>
              <w:bottom w:val="nil"/>
              <w:right w:val="nil"/>
            </w:tcBorders>
            <w:shd w:val="clear" w:color="auto" w:fill="auto"/>
            <w:noWrap/>
            <w:vAlign w:val="bottom"/>
            <w:hideMark/>
          </w:tcPr>
          <w:p w14:paraId="299F9182"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97</w:t>
            </w:r>
          </w:p>
        </w:tc>
        <w:tc>
          <w:tcPr>
            <w:tcW w:w="1012" w:type="dxa"/>
            <w:tcBorders>
              <w:top w:val="nil"/>
              <w:left w:val="nil"/>
              <w:bottom w:val="nil"/>
              <w:right w:val="nil"/>
            </w:tcBorders>
            <w:shd w:val="clear" w:color="auto" w:fill="auto"/>
            <w:noWrap/>
            <w:vAlign w:val="bottom"/>
            <w:hideMark/>
          </w:tcPr>
          <w:p w14:paraId="699DF447"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888</w:t>
            </w:r>
          </w:p>
        </w:tc>
        <w:tc>
          <w:tcPr>
            <w:tcW w:w="1012" w:type="dxa"/>
            <w:tcBorders>
              <w:top w:val="nil"/>
              <w:left w:val="nil"/>
              <w:bottom w:val="nil"/>
              <w:right w:val="nil"/>
            </w:tcBorders>
            <w:shd w:val="clear" w:color="auto" w:fill="auto"/>
            <w:noWrap/>
            <w:vAlign w:val="bottom"/>
            <w:hideMark/>
          </w:tcPr>
          <w:p w14:paraId="6BB12FA4"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855</w:t>
            </w:r>
          </w:p>
        </w:tc>
      </w:tr>
      <w:tr w:rsidR="009B6F5B" w:rsidRPr="00F86E7F" w14:paraId="0BD28893"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7909E8B2"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S</w:t>
            </w:r>
            <w:r>
              <w:rPr>
                <w:rFonts w:ascii="Arial" w:eastAsia="Times New Roman" w:hAnsi="Arial" w:cs="Arial"/>
                <w:sz w:val="22"/>
                <w:szCs w:val="22"/>
                <w:lang w:eastAsia="en-GB"/>
              </w:rPr>
              <w:t>ection 5</w:t>
            </w:r>
            <w:r w:rsidRPr="00F86E7F">
              <w:rPr>
                <w:rFonts w:ascii="Arial" w:eastAsia="Times New Roman" w:hAnsi="Arial" w:cs="Arial"/>
                <w:sz w:val="22"/>
                <w:szCs w:val="22"/>
                <w:lang w:eastAsia="en-GB"/>
              </w:rPr>
              <w:t xml:space="preserve"> Requires Improvement 1</w:t>
            </w:r>
            <w:r w:rsidRPr="009779C0">
              <w:rPr>
                <w:rFonts w:ascii="Arial" w:eastAsia="Times New Roman" w:hAnsi="Arial" w:cs="Arial"/>
                <w:sz w:val="22"/>
                <w:szCs w:val="22"/>
                <w:vertAlign w:val="superscript"/>
                <w:lang w:eastAsia="en-GB"/>
              </w:rPr>
              <w:t>st</w:t>
            </w:r>
            <w:r w:rsidRPr="00F86E7F">
              <w:rPr>
                <w:rFonts w:ascii="Arial" w:eastAsia="Times New Roman" w:hAnsi="Arial" w:cs="Arial"/>
                <w:sz w:val="22"/>
                <w:szCs w:val="22"/>
                <w:lang w:eastAsia="en-GB"/>
              </w:rPr>
              <w:t xml:space="preserve"> Re-Inspection</w:t>
            </w:r>
          </w:p>
        </w:tc>
        <w:tc>
          <w:tcPr>
            <w:tcW w:w="1012" w:type="dxa"/>
            <w:tcBorders>
              <w:top w:val="nil"/>
              <w:left w:val="nil"/>
              <w:bottom w:val="nil"/>
              <w:right w:val="nil"/>
            </w:tcBorders>
            <w:shd w:val="clear" w:color="auto" w:fill="auto"/>
            <w:noWrap/>
            <w:vAlign w:val="bottom"/>
            <w:hideMark/>
          </w:tcPr>
          <w:p w14:paraId="0C30E98E"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4B7CADD9"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09263FB1"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567</w:t>
            </w:r>
          </w:p>
        </w:tc>
        <w:tc>
          <w:tcPr>
            <w:tcW w:w="1012" w:type="dxa"/>
            <w:tcBorders>
              <w:top w:val="nil"/>
              <w:left w:val="nil"/>
              <w:bottom w:val="nil"/>
              <w:right w:val="nil"/>
            </w:tcBorders>
            <w:shd w:val="clear" w:color="auto" w:fill="auto"/>
            <w:noWrap/>
            <w:vAlign w:val="bottom"/>
            <w:hideMark/>
          </w:tcPr>
          <w:p w14:paraId="1B662552"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w:t>
            </w:r>
            <w:r>
              <w:rPr>
                <w:rFonts w:ascii="Arial" w:eastAsia="Times New Roman" w:hAnsi="Arial" w:cs="Arial"/>
                <w:sz w:val="22"/>
                <w:szCs w:val="22"/>
                <w:lang w:eastAsia="en-GB"/>
              </w:rPr>
              <w:t>,</w:t>
            </w:r>
            <w:r w:rsidRPr="00F86E7F">
              <w:rPr>
                <w:rFonts w:ascii="Arial" w:eastAsia="Times New Roman" w:hAnsi="Arial" w:cs="Arial"/>
                <w:sz w:val="22"/>
                <w:szCs w:val="22"/>
                <w:lang w:eastAsia="en-GB"/>
              </w:rPr>
              <w:t>079</w:t>
            </w:r>
          </w:p>
        </w:tc>
        <w:tc>
          <w:tcPr>
            <w:tcW w:w="1012" w:type="dxa"/>
            <w:tcBorders>
              <w:top w:val="nil"/>
              <w:left w:val="nil"/>
              <w:bottom w:val="nil"/>
              <w:right w:val="nil"/>
            </w:tcBorders>
            <w:shd w:val="clear" w:color="auto" w:fill="auto"/>
            <w:noWrap/>
            <w:vAlign w:val="bottom"/>
            <w:hideMark/>
          </w:tcPr>
          <w:p w14:paraId="38B28139"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w:t>
            </w:r>
          </w:p>
        </w:tc>
        <w:tc>
          <w:tcPr>
            <w:tcW w:w="1012" w:type="dxa"/>
            <w:tcBorders>
              <w:top w:val="nil"/>
              <w:left w:val="nil"/>
              <w:bottom w:val="nil"/>
              <w:right w:val="nil"/>
            </w:tcBorders>
            <w:shd w:val="clear" w:color="auto" w:fill="auto"/>
            <w:noWrap/>
            <w:vAlign w:val="bottom"/>
            <w:hideMark/>
          </w:tcPr>
          <w:p w14:paraId="331437A8"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29A7FA9B"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2C45C63B"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r>
      <w:tr w:rsidR="009B6F5B" w:rsidRPr="00F86E7F" w14:paraId="58FFB7AF"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26CE194A"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S</w:t>
            </w:r>
            <w:r>
              <w:rPr>
                <w:rFonts w:ascii="Arial" w:eastAsia="Times New Roman" w:hAnsi="Arial" w:cs="Arial"/>
                <w:sz w:val="22"/>
                <w:szCs w:val="22"/>
                <w:lang w:eastAsia="en-GB"/>
              </w:rPr>
              <w:t>ection 5</w:t>
            </w:r>
            <w:r w:rsidRPr="00F86E7F">
              <w:rPr>
                <w:rFonts w:ascii="Arial" w:eastAsia="Times New Roman" w:hAnsi="Arial" w:cs="Arial"/>
                <w:sz w:val="22"/>
                <w:szCs w:val="22"/>
                <w:lang w:eastAsia="en-GB"/>
              </w:rPr>
              <w:t xml:space="preserve"> Requires Improvement 2</w:t>
            </w:r>
            <w:r w:rsidRPr="009779C0">
              <w:rPr>
                <w:rFonts w:ascii="Arial" w:eastAsia="Times New Roman" w:hAnsi="Arial" w:cs="Arial"/>
                <w:sz w:val="22"/>
                <w:szCs w:val="22"/>
                <w:vertAlign w:val="superscript"/>
                <w:lang w:eastAsia="en-GB"/>
              </w:rPr>
              <w:t>nd</w:t>
            </w:r>
            <w:r w:rsidRPr="00F86E7F">
              <w:rPr>
                <w:rFonts w:ascii="Arial" w:eastAsia="Times New Roman" w:hAnsi="Arial" w:cs="Arial"/>
                <w:sz w:val="22"/>
                <w:szCs w:val="22"/>
                <w:lang w:eastAsia="en-GB"/>
              </w:rPr>
              <w:t xml:space="preserve"> Re-Inspection</w:t>
            </w:r>
          </w:p>
        </w:tc>
        <w:tc>
          <w:tcPr>
            <w:tcW w:w="1012" w:type="dxa"/>
            <w:tcBorders>
              <w:top w:val="nil"/>
              <w:left w:val="nil"/>
              <w:bottom w:val="nil"/>
              <w:right w:val="nil"/>
            </w:tcBorders>
            <w:shd w:val="clear" w:color="auto" w:fill="auto"/>
            <w:noWrap/>
            <w:vAlign w:val="bottom"/>
            <w:hideMark/>
          </w:tcPr>
          <w:p w14:paraId="4BACF3F7"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45181A87"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48BE980A"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52DBA028"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w:t>
            </w:r>
          </w:p>
        </w:tc>
        <w:tc>
          <w:tcPr>
            <w:tcW w:w="1012" w:type="dxa"/>
            <w:tcBorders>
              <w:top w:val="nil"/>
              <w:left w:val="nil"/>
              <w:bottom w:val="nil"/>
              <w:right w:val="nil"/>
            </w:tcBorders>
            <w:shd w:val="clear" w:color="auto" w:fill="auto"/>
            <w:noWrap/>
            <w:vAlign w:val="bottom"/>
            <w:hideMark/>
          </w:tcPr>
          <w:p w14:paraId="4E9C0748"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52D02C72"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174602B5"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73E2A5CE"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r>
      <w:tr w:rsidR="009B6F5B" w:rsidRPr="00F86E7F" w14:paraId="5C4D4356"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6536AB7C"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S</w:t>
            </w:r>
            <w:r>
              <w:rPr>
                <w:rFonts w:ascii="Arial" w:eastAsia="Times New Roman" w:hAnsi="Arial" w:cs="Arial"/>
                <w:sz w:val="22"/>
                <w:szCs w:val="22"/>
                <w:lang w:eastAsia="en-GB"/>
              </w:rPr>
              <w:t>ection 5</w:t>
            </w:r>
            <w:r w:rsidRPr="00F86E7F">
              <w:rPr>
                <w:rFonts w:ascii="Arial" w:eastAsia="Times New Roman" w:hAnsi="Arial" w:cs="Arial"/>
                <w:sz w:val="22"/>
                <w:szCs w:val="22"/>
                <w:lang w:eastAsia="en-GB"/>
              </w:rPr>
              <w:t xml:space="preserve"> Serious Weaknesses Re-Inspection</w:t>
            </w:r>
          </w:p>
        </w:tc>
        <w:tc>
          <w:tcPr>
            <w:tcW w:w="1012" w:type="dxa"/>
            <w:tcBorders>
              <w:top w:val="nil"/>
              <w:left w:val="nil"/>
              <w:bottom w:val="nil"/>
              <w:right w:val="nil"/>
            </w:tcBorders>
            <w:shd w:val="clear" w:color="auto" w:fill="auto"/>
            <w:noWrap/>
            <w:vAlign w:val="bottom"/>
            <w:hideMark/>
          </w:tcPr>
          <w:p w14:paraId="7D5D97FF"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0A9D1DAE"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4888626B"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29</w:t>
            </w:r>
          </w:p>
        </w:tc>
        <w:tc>
          <w:tcPr>
            <w:tcW w:w="1012" w:type="dxa"/>
            <w:tcBorders>
              <w:top w:val="nil"/>
              <w:left w:val="nil"/>
              <w:bottom w:val="nil"/>
              <w:right w:val="nil"/>
            </w:tcBorders>
            <w:shd w:val="clear" w:color="auto" w:fill="auto"/>
            <w:noWrap/>
            <w:vAlign w:val="bottom"/>
            <w:hideMark/>
          </w:tcPr>
          <w:p w14:paraId="33348447"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37</w:t>
            </w:r>
          </w:p>
        </w:tc>
        <w:tc>
          <w:tcPr>
            <w:tcW w:w="1012" w:type="dxa"/>
            <w:tcBorders>
              <w:top w:val="nil"/>
              <w:left w:val="nil"/>
              <w:bottom w:val="nil"/>
              <w:right w:val="nil"/>
            </w:tcBorders>
            <w:shd w:val="clear" w:color="auto" w:fill="auto"/>
            <w:noWrap/>
            <w:vAlign w:val="bottom"/>
            <w:hideMark/>
          </w:tcPr>
          <w:p w14:paraId="00C376BB"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65AE9CBA"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76BF7FA2"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2B905D05"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r>
      <w:tr w:rsidR="009B6F5B" w:rsidRPr="00F86E7F" w14:paraId="56F1C50C"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1B1D0EC4"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S</w:t>
            </w:r>
            <w:r>
              <w:rPr>
                <w:rFonts w:ascii="Arial" w:eastAsia="Times New Roman" w:hAnsi="Arial" w:cs="Arial"/>
                <w:sz w:val="22"/>
                <w:szCs w:val="22"/>
                <w:lang w:eastAsia="en-GB"/>
              </w:rPr>
              <w:t>ection 8</w:t>
            </w:r>
            <w:r w:rsidRPr="00F86E7F">
              <w:rPr>
                <w:rFonts w:ascii="Arial" w:eastAsia="Times New Roman" w:hAnsi="Arial" w:cs="Arial"/>
                <w:sz w:val="22"/>
                <w:szCs w:val="22"/>
                <w:lang w:eastAsia="en-GB"/>
              </w:rPr>
              <w:t xml:space="preserve"> Deemed S</w:t>
            </w:r>
            <w:r>
              <w:rPr>
                <w:rFonts w:ascii="Arial" w:eastAsia="Times New Roman" w:hAnsi="Arial" w:cs="Arial"/>
                <w:sz w:val="22"/>
                <w:szCs w:val="22"/>
                <w:lang w:eastAsia="en-GB"/>
              </w:rPr>
              <w:t>ection 5</w:t>
            </w:r>
          </w:p>
        </w:tc>
        <w:tc>
          <w:tcPr>
            <w:tcW w:w="1012" w:type="dxa"/>
            <w:tcBorders>
              <w:top w:val="nil"/>
              <w:left w:val="nil"/>
              <w:bottom w:val="nil"/>
              <w:right w:val="nil"/>
            </w:tcBorders>
            <w:shd w:val="clear" w:color="auto" w:fill="auto"/>
            <w:noWrap/>
            <w:vAlign w:val="bottom"/>
            <w:hideMark/>
          </w:tcPr>
          <w:p w14:paraId="44CC247C"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147</w:t>
            </w:r>
          </w:p>
        </w:tc>
        <w:tc>
          <w:tcPr>
            <w:tcW w:w="1012" w:type="dxa"/>
            <w:tcBorders>
              <w:top w:val="nil"/>
              <w:left w:val="nil"/>
              <w:bottom w:val="nil"/>
              <w:right w:val="nil"/>
            </w:tcBorders>
            <w:shd w:val="clear" w:color="auto" w:fill="auto"/>
            <w:noWrap/>
            <w:vAlign w:val="bottom"/>
            <w:hideMark/>
          </w:tcPr>
          <w:p w14:paraId="66A0741F"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115</w:t>
            </w:r>
          </w:p>
        </w:tc>
        <w:tc>
          <w:tcPr>
            <w:tcW w:w="1012" w:type="dxa"/>
            <w:tcBorders>
              <w:top w:val="nil"/>
              <w:left w:val="nil"/>
              <w:bottom w:val="nil"/>
              <w:right w:val="nil"/>
            </w:tcBorders>
            <w:shd w:val="clear" w:color="auto" w:fill="auto"/>
            <w:noWrap/>
            <w:vAlign w:val="bottom"/>
            <w:hideMark/>
          </w:tcPr>
          <w:p w14:paraId="3493C99D"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649</w:t>
            </w:r>
          </w:p>
        </w:tc>
        <w:tc>
          <w:tcPr>
            <w:tcW w:w="1012" w:type="dxa"/>
            <w:tcBorders>
              <w:top w:val="nil"/>
              <w:left w:val="nil"/>
              <w:bottom w:val="nil"/>
              <w:right w:val="nil"/>
            </w:tcBorders>
            <w:shd w:val="clear" w:color="auto" w:fill="auto"/>
            <w:noWrap/>
            <w:vAlign w:val="bottom"/>
            <w:hideMark/>
          </w:tcPr>
          <w:p w14:paraId="24AA6BA5"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360</w:t>
            </w:r>
          </w:p>
        </w:tc>
        <w:tc>
          <w:tcPr>
            <w:tcW w:w="1012" w:type="dxa"/>
            <w:tcBorders>
              <w:top w:val="nil"/>
              <w:left w:val="nil"/>
              <w:bottom w:val="nil"/>
              <w:right w:val="nil"/>
            </w:tcBorders>
            <w:shd w:val="clear" w:color="auto" w:fill="auto"/>
            <w:noWrap/>
            <w:vAlign w:val="bottom"/>
            <w:hideMark/>
          </w:tcPr>
          <w:p w14:paraId="38F06A17"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7A22C354"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22AC5897"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48CF620F"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r>
      <w:tr w:rsidR="009B6F5B" w:rsidRPr="00F86E7F" w14:paraId="1E0F5004"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142130E8"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S</w:t>
            </w:r>
            <w:r>
              <w:rPr>
                <w:rFonts w:ascii="Arial" w:eastAsia="Times New Roman" w:hAnsi="Arial" w:cs="Arial"/>
                <w:sz w:val="22"/>
                <w:szCs w:val="22"/>
                <w:lang w:eastAsia="en-GB"/>
              </w:rPr>
              <w:t>ection 8</w:t>
            </w:r>
            <w:r w:rsidRPr="00F86E7F">
              <w:rPr>
                <w:rFonts w:ascii="Arial" w:eastAsia="Times New Roman" w:hAnsi="Arial" w:cs="Arial"/>
                <w:sz w:val="22"/>
                <w:szCs w:val="22"/>
                <w:lang w:eastAsia="en-GB"/>
              </w:rPr>
              <w:t xml:space="preserve"> No Formal Designation Visit</w:t>
            </w:r>
          </w:p>
        </w:tc>
        <w:tc>
          <w:tcPr>
            <w:tcW w:w="1012" w:type="dxa"/>
            <w:tcBorders>
              <w:top w:val="nil"/>
              <w:left w:val="nil"/>
              <w:bottom w:val="nil"/>
              <w:right w:val="nil"/>
            </w:tcBorders>
            <w:shd w:val="clear" w:color="auto" w:fill="auto"/>
            <w:noWrap/>
            <w:vAlign w:val="bottom"/>
            <w:hideMark/>
          </w:tcPr>
          <w:p w14:paraId="585DFC10"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289BCC1A"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7BF1D68F"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07C13958"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1AC18F28"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48</w:t>
            </w:r>
          </w:p>
        </w:tc>
        <w:tc>
          <w:tcPr>
            <w:tcW w:w="1012" w:type="dxa"/>
            <w:tcBorders>
              <w:top w:val="nil"/>
              <w:left w:val="nil"/>
              <w:bottom w:val="nil"/>
              <w:right w:val="nil"/>
            </w:tcBorders>
            <w:shd w:val="clear" w:color="auto" w:fill="auto"/>
            <w:noWrap/>
            <w:vAlign w:val="bottom"/>
            <w:hideMark/>
          </w:tcPr>
          <w:p w14:paraId="0E9DAF20"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40</w:t>
            </w:r>
          </w:p>
        </w:tc>
        <w:tc>
          <w:tcPr>
            <w:tcW w:w="1012" w:type="dxa"/>
            <w:tcBorders>
              <w:top w:val="nil"/>
              <w:left w:val="nil"/>
              <w:bottom w:val="nil"/>
              <w:right w:val="nil"/>
            </w:tcBorders>
            <w:shd w:val="clear" w:color="auto" w:fill="auto"/>
            <w:noWrap/>
            <w:vAlign w:val="bottom"/>
            <w:hideMark/>
          </w:tcPr>
          <w:p w14:paraId="52541DF0"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51</w:t>
            </w:r>
          </w:p>
        </w:tc>
        <w:tc>
          <w:tcPr>
            <w:tcW w:w="1012" w:type="dxa"/>
            <w:tcBorders>
              <w:top w:val="nil"/>
              <w:left w:val="nil"/>
              <w:bottom w:val="nil"/>
              <w:right w:val="nil"/>
            </w:tcBorders>
            <w:shd w:val="clear" w:color="auto" w:fill="auto"/>
            <w:noWrap/>
            <w:vAlign w:val="bottom"/>
            <w:hideMark/>
          </w:tcPr>
          <w:p w14:paraId="000D6CB0"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33</w:t>
            </w:r>
          </w:p>
        </w:tc>
      </w:tr>
      <w:tr w:rsidR="009B6F5B" w:rsidRPr="00F86E7F" w14:paraId="006D1E26"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4C7D6625"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Schools into Special Measures Visit 1</w:t>
            </w:r>
          </w:p>
        </w:tc>
        <w:tc>
          <w:tcPr>
            <w:tcW w:w="1012" w:type="dxa"/>
            <w:tcBorders>
              <w:top w:val="nil"/>
              <w:left w:val="nil"/>
              <w:bottom w:val="nil"/>
              <w:right w:val="nil"/>
            </w:tcBorders>
            <w:shd w:val="clear" w:color="auto" w:fill="auto"/>
            <w:noWrap/>
            <w:vAlign w:val="bottom"/>
            <w:hideMark/>
          </w:tcPr>
          <w:p w14:paraId="01C485DE"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6B5042C1"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011DCD4C"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6F59854B"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585B8049"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50</w:t>
            </w:r>
          </w:p>
        </w:tc>
        <w:tc>
          <w:tcPr>
            <w:tcW w:w="1012" w:type="dxa"/>
            <w:tcBorders>
              <w:top w:val="nil"/>
              <w:left w:val="nil"/>
              <w:bottom w:val="nil"/>
              <w:right w:val="nil"/>
            </w:tcBorders>
            <w:shd w:val="clear" w:color="auto" w:fill="auto"/>
            <w:noWrap/>
            <w:vAlign w:val="bottom"/>
            <w:hideMark/>
          </w:tcPr>
          <w:p w14:paraId="4955676E"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43</w:t>
            </w:r>
          </w:p>
        </w:tc>
        <w:tc>
          <w:tcPr>
            <w:tcW w:w="1012" w:type="dxa"/>
            <w:tcBorders>
              <w:top w:val="nil"/>
              <w:left w:val="nil"/>
              <w:bottom w:val="nil"/>
              <w:right w:val="nil"/>
            </w:tcBorders>
            <w:shd w:val="clear" w:color="auto" w:fill="auto"/>
            <w:noWrap/>
            <w:vAlign w:val="bottom"/>
            <w:hideMark/>
          </w:tcPr>
          <w:p w14:paraId="6C6DCAEA"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61</w:t>
            </w:r>
          </w:p>
        </w:tc>
        <w:tc>
          <w:tcPr>
            <w:tcW w:w="1012" w:type="dxa"/>
            <w:tcBorders>
              <w:top w:val="nil"/>
              <w:left w:val="nil"/>
              <w:bottom w:val="nil"/>
              <w:right w:val="nil"/>
            </w:tcBorders>
            <w:shd w:val="clear" w:color="auto" w:fill="auto"/>
            <w:noWrap/>
            <w:vAlign w:val="bottom"/>
            <w:hideMark/>
          </w:tcPr>
          <w:p w14:paraId="4B0E58AF"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52</w:t>
            </w:r>
          </w:p>
        </w:tc>
      </w:tr>
      <w:tr w:rsidR="009B6F5B" w:rsidRPr="00F86E7F" w14:paraId="51264649"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752A52D8"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Schools into Special Measures Visit 2</w:t>
            </w:r>
          </w:p>
        </w:tc>
        <w:tc>
          <w:tcPr>
            <w:tcW w:w="1012" w:type="dxa"/>
            <w:tcBorders>
              <w:top w:val="nil"/>
              <w:left w:val="nil"/>
              <w:bottom w:val="nil"/>
              <w:right w:val="nil"/>
            </w:tcBorders>
            <w:shd w:val="clear" w:color="auto" w:fill="auto"/>
            <w:noWrap/>
            <w:vAlign w:val="bottom"/>
            <w:hideMark/>
          </w:tcPr>
          <w:p w14:paraId="73B92DC4"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221DA2FA"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66022483"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7B3FB1AB"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558FE588"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55</w:t>
            </w:r>
          </w:p>
        </w:tc>
        <w:tc>
          <w:tcPr>
            <w:tcW w:w="1012" w:type="dxa"/>
            <w:tcBorders>
              <w:top w:val="nil"/>
              <w:left w:val="nil"/>
              <w:bottom w:val="nil"/>
              <w:right w:val="nil"/>
            </w:tcBorders>
            <w:shd w:val="clear" w:color="auto" w:fill="auto"/>
            <w:noWrap/>
            <w:vAlign w:val="bottom"/>
            <w:hideMark/>
          </w:tcPr>
          <w:p w14:paraId="0C65685A"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14</w:t>
            </w:r>
          </w:p>
        </w:tc>
        <w:tc>
          <w:tcPr>
            <w:tcW w:w="1012" w:type="dxa"/>
            <w:tcBorders>
              <w:top w:val="nil"/>
              <w:left w:val="nil"/>
              <w:bottom w:val="nil"/>
              <w:right w:val="nil"/>
            </w:tcBorders>
            <w:shd w:val="clear" w:color="auto" w:fill="auto"/>
            <w:noWrap/>
            <w:vAlign w:val="bottom"/>
            <w:hideMark/>
          </w:tcPr>
          <w:p w14:paraId="29610549"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45</w:t>
            </w:r>
          </w:p>
        </w:tc>
        <w:tc>
          <w:tcPr>
            <w:tcW w:w="1012" w:type="dxa"/>
            <w:tcBorders>
              <w:top w:val="nil"/>
              <w:left w:val="nil"/>
              <w:bottom w:val="nil"/>
              <w:right w:val="nil"/>
            </w:tcBorders>
            <w:shd w:val="clear" w:color="auto" w:fill="auto"/>
            <w:noWrap/>
            <w:vAlign w:val="bottom"/>
            <w:hideMark/>
          </w:tcPr>
          <w:p w14:paraId="0A148B07"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15</w:t>
            </w:r>
          </w:p>
        </w:tc>
      </w:tr>
      <w:tr w:rsidR="009B6F5B" w:rsidRPr="00F86E7F" w14:paraId="4B919C8F"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446347F2"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Schools into Special Measures Visit 3</w:t>
            </w:r>
          </w:p>
        </w:tc>
        <w:tc>
          <w:tcPr>
            <w:tcW w:w="1012" w:type="dxa"/>
            <w:tcBorders>
              <w:top w:val="nil"/>
              <w:left w:val="nil"/>
              <w:bottom w:val="nil"/>
              <w:right w:val="nil"/>
            </w:tcBorders>
            <w:shd w:val="clear" w:color="auto" w:fill="auto"/>
            <w:noWrap/>
            <w:vAlign w:val="bottom"/>
            <w:hideMark/>
          </w:tcPr>
          <w:p w14:paraId="2FCBD832"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3A31C25E"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21FA5F93"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1D315290"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08390EB8"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58</w:t>
            </w:r>
          </w:p>
        </w:tc>
        <w:tc>
          <w:tcPr>
            <w:tcW w:w="1012" w:type="dxa"/>
            <w:tcBorders>
              <w:top w:val="nil"/>
              <w:left w:val="nil"/>
              <w:bottom w:val="nil"/>
              <w:right w:val="nil"/>
            </w:tcBorders>
            <w:shd w:val="clear" w:color="auto" w:fill="auto"/>
            <w:noWrap/>
            <w:vAlign w:val="bottom"/>
            <w:hideMark/>
          </w:tcPr>
          <w:p w14:paraId="0FF6695C"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7</w:t>
            </w:r>
          </w:p>
        </w:tc>
        <w:tc>
          <w:tcPr>
            <w:tcW w:w="1012" w:type="dxa"/>
            <w:tcBorders>
              <w:top w:val="nil"/>
              <w:left w:val="nil"/>
              <w:bottom w:val="nil"/>
              <w:right w:val="nil"/>
            </w:tcBorders>
            <w:shd w:val="clear" w:color="auto" w:fill="auto"/>
            <w:noWrap/>
            <w:vAlign w:val="bottom"/>
            <w:hideMark/>
          </w:tcPr>
          <w:p w14:paraId="7B34B0F4"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28</w:t>
            </w:r>
          </w:p>
        </w:tc>
        <w:tc>
          <w:tcPr>
            <w:tcW w:w="1012" w:type="dxa"/>
            <w:tcBorders>
              <w:top w:val="nil"/>
              <w:left w:val="nil"/>
              <w:bottom w:val="nil"/>
              <w:right w:val="nil"/>
            </w:tcBorders>
            <w:shd w:val="clear" w:color="auto" w:fill="auto"/>
            <w:noWrap/>
            <w:vAlign w:val="bottom"/>
            <w:hideMark/>
          </w:tcPr>
          <w:p w14:paraId="2F758C3C"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16</w:t>
            </w:r>
          </w:p>
        </w:tc>
      </w:tr>
      <w:tr w:rsidR="009B6F5B" w:rsidRPr="00F86E7F" w14:paraId="2CEA9BCD"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2C2FEDB8"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Schools into Special Measures Visit 4</w:t>
            </w:r>
          </w:p>
        </w:tc>
        <w:tc>
          <w:tcPr>
            <w:tcW w:w="1012" w:type="dxa"/>
            <w:tcBorders>
              <w:top w:val="nil"/>
              <w:left w:val="nil"/>
              <w:bottom w:val="nil"/>
              <w:right w:val="nil"/>
            </w:tcBorders>
            <w:shd w:val="clear" w:color="auto" w:fill="auto"/>
            <w:noWrap/>
            <w:vAlign w:val="bottom"/>
            <w:hideMark/>
          </w:tcPr>
          <w:p w14:paraId="45BF8888"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5FE59754"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05EB6E20"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33EC77B9"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11B9D398"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54</w:t>
            </w:r>
          </w:p>
        </w:tc>
        <w:tc>
          <w:tcPr>
            <w:tcW w:w="1012" w:type="dxa"/>
            <w:tcBorders>
              <w:top w:val="nil"/>
              <w:left w:val="nil"/>
              <w:bottom w:val="nil"/>
              <w:right w:val="nil"/>
            </w:tcBorders>
            <w:shd w:val="clear" w:color="auto" w:fill="auto"/>
            <w:noWrap/>
            <w:vAlign w:val="bottom"/>
            <w:hideMark/>
          </w:tcPr>
          <w:p w14:paraId="20F72A77"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4</w:t>
            </w:r>
          </w:p>
        </w:tc>
        <w:tc>
          <w:tcPr>
            <w:tcW w:w="1012" w:type="dxa"/>
            <w:tcBorders>
              <w:top w:val="nil"/>
              <w:left w:val="nil"/>
              <w:bottom w:val="nil"/>
              <w:right w:val="nil"/>
            </w:tcBorders>
            <w:shd w:val="clear" w:color="auto" w:fill="auto"/>
            <w:noWrap/>
            <w:vAlign w:val="bottom"/>
            <w:hideMark/>
          </w:tcPr>
          <w:p w14:paraId="4524CC34"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8</w:t>
            </w:r>
          </w:p>
        </w:tc>
        <w:tc>
          <w:tcPr>
            <w:tcW w:w="1012" w:type="dxa"/>
            <w:tcBorders>
              <w:top w:val="nil"/>
              <w:left w:val="nil"/>
              <w:bottom w:val="nil"/>
              <w:right w:val="nil"/>
            </w:tcBorders>
            <w:shd w:val="clear" w:color="auto" w:fill="auto"/>
            <w:noWrap/>
            <w:vAlign w:val="bottom"/>
            <w:hideMark/>
          </w:tcPr>
          <w:p w14:paraId="2FBAD0D7"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16</w:t>
            </w:r>
          </w:p>
        </w:tc>
      </w:tr>
      <w:tr w:rsidR="009B6F5B" w:rsidRPr="00F86E7F" w14:paraId="17D5EA98"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3F67DD31"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Schools into Special Measures Visit 5</w:t>
            </w:r>
          </w:p>
        </w:tc>
        <w:tc>
          <w:tcPr>
            <w:tcW w:w="1012" w:type="dxa"/>
            <w:tcBorders>
              <w:top w:val="nil"/>
              <w:left w:val="nil"/>
              <w:bottom w:val="nil"/>
              <w:right w:val="nil"/>
            </w:tcBorders>
            <w:shd w:val="clear" w:color="auto" w:fill="auto"/>
            <w:noWrap/>
            <w:vAlign w:val="bottom"/>
            <w:hideMark/>
          </w:tcPr>
          <w:p w14:paraId="0E9D72DA"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494BC4B3"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7AC5E702"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153C2BB8"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4065EC37"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33</w:t>
            </w:r>
          </w:p>
        </w:tc>
        <w:tc>
          <w:tcPr>
            <w:tcW w:w="1012" w:type="dxa"/>
            <w:tcBorders>
              <w:top w:val="nil"/>
              <w:left w:val="nil"/>
              <w:bottom w:val="nil"/>
              <w:right w:val="nil"/>
            </w:tcBorders>
            <w:shd w:val="clear" w:color="auto" w:fill="auto"/>
            <w:noWrap/>
            <w:vAlign w:val="bottom"/>
            <w:hideMark/>
          </w:tcPr>
          <w:p w14:paraId="2123C091"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5</w:t>
            </w:r>
          </w:p>
        </w:tc>
        <w:tc>
          <w:tcPr>
            <w:tcW w:w="1012" w:type="dxa"/>
            <w:tcBorders>
              <w:top w:val="nil"/>
              <w:left w:val="nil"/>
              <w:bottom w:val="nil"/>
              <w:right w:val="nil"/>
            </w:tcBorders>
            <w:shd w:val="clear" w:color="auto" w:fill="auto"/>
            <w:noWrap/>
            <w:vAlign w:val="bottom"/>
            <w:hideMark/>
          </w:tcPr>
          <w:p w14:paraId="739F3232"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5</w:t>
            </w:r>
          </w:p>
        </w:tc>
        <w:tc>
          <w:tcPr>
            <w:tcW w:w="1012" w:type="dxa"/>
            <w:tcBorders>
              <w:top w:val="nil"/>
              <w:left w:val="nil"/>
              <w:bottom w:val="nil"/>
              <w:right w:val="nil"/>
            </w:tcBorders>
            <w:shd w:val="clear" w:color="auto" w:fill="auto"/>
            <w:noWrap/>
            <w:vAlign w:val="bottom"/>
            <w:hideMark/>
          </w:tcPr>
          <w:p w14:paraId="3D5598DB"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5</w:t>
            </w:r>
          </w:p>
        </w:tc>
      </w:tr>
      <w:tr w:rsidR="009B6F5B" w:rsidRPr="00F86E7F" w14:paraId="4C0BA235"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04958551"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Schools with Serious Weaknesses Visit 1</w:t>
            </w:r>
          </w:p>
        </w:tc>
        <w:tc>
          <w:tcPr>
            <w:tcW w:w="1012" w:type="dxa"/>
            <w:tcBorders>
              <w:top w:val="nil"/>
              <w:left w:val="nil"/>
              <w:bottom w:val="nil"/>
              <w:right w:val="nil"/>
            </w:tcBorders>
            <w:shd w:val="clear" w:color="auto" w:fill="auto"/>
            <w:noWrap/>
            <w:vAlign w:val="bottom"/>
            <w:hideMark/>
          </w:tcPr>
          <w:p w14:paraId="77281B76"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58B2700F"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5081C265"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1D0B7975"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5C3F2C08"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7</w:t>
            </w:r>
          </w:p>
        </w:tc>
        <w:tc>
          <w:tcPr>
            <w:tcW w:w="1012" w:type="dxa"/>
            <w:tcBorders>
              <w:top w:val="nil"/>
              <w:left w:val="nil"/>
              <w:bottom w:val="nil"/>
              <w:right w:val="nil"/>
            </w:tcBorders>
            <w:shd w:val="clear" w:color="auto" w:fill="auto"/>
            <w:noWrap/>
            <w:vAlign w:val="bottom"/>
            <w:hideMark/>
          </w:tcPr>
          <w:p w14:paraId="7E892763"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5</w:t>
            </w:r>
          </w:p>
        </w:tc>
        <w:tc>
          <w:tcPr>
            <w:tcW w:w="1012" w:type="dxa"/>
            <w:tcBorders>
              <w:top w:val="nil"/>
              <w:left w:val="nil"/>
              <w:bottom w:val="nil"/>
              <w:right w:val="nil"/>
            </w:tcBorders>
            <w:shd w:val="clear" w:color="auto" w:fill="auto"/>
            <w:noWrap/>
            <w:vAlign w:val="bottom"/>
            <w:hideMark/>
          </w:tcPr>
          <w:p w14:paraId="6EB90429"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22</w:t>
            </w:r>
          </w:p>
        </w:tc>
        <w:tc>
          <w:tcPr>
            <w:tcW w:w="1012" w:type="dxa"/>
            <w:tcBorders>
              <w:top w:val="nil"/>
              <w:left w:val="nil"/>
              <w:bottom w:val="nil"/>
              <w:right w:val="nil"/>
            </w:tcBorders>
            <w:shd w:val="clear" w:color="auto" w:fill="auto"/>
            <w:noWrap/>
            <w:vAlign w:val="bottom"/>
            <w:hideMark/>
          </w:tcPr>
          <w:p w14:paraId="4AE19B32"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30</w:t>
            </w:r>
          </w:p>
        </w:tc>
      </w:tr>
      <w:tr w:rsidR="009B6F5B" w:rsidRPr="00F86E7F" w14:paraId="015ACA43"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755AAB4F"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Schools with Serious Weaknesses Visit 2</w:t>
            </w:r>
          </w:p>
        </w:tc>
        <w:tc>
          <w:tcPr>
            <w:tcW w:w="1012" w:type="dxa"/>
            <w:tcBorders>
              <w:top w:val="nil"/>
              <w:left w:val="nil"/>
              <w:bottom w:val="nil"/>
              <w:right w:val="nil"/>
            </w:tcBorders>
            <w:shd w:val="clear" w:color="auto" w:fill="auto"/>
            <w:noWrap/>
            <w:vAlign w:val="bottom"/>
            <w:hideMark/>
          </w:tcPr>
          <w:p w14:paraId="326AF0A8"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4B9F39B8"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367615C5"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6B2DFCCE"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5E486DA9"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15</w:t>
            </w:r>
          </w:p>
        </w:tc>
        <w:tc>
          <w:tcPr>
            <w:tcW w:w="1012" w:type="dxa"/>
            <w:tcBorders>
              <w:top w:val="nil"/>
              <w:left w:val="nil"/>
              <w:bottom w:val="nil"/>
              <w:right w:val="nil"/>
            </w:tcBorders>
            <w:shd w:val="clear" w:color="auto" w:fill="auto"/>
            <w:noWrap/>
            <w:vAlign w:val="bottom"/>
            <w:hideMark/>
          </w:tcPr>
          <w:p w14:paraId="1BA3CBEE"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2</w:t>
            </w:r>
          </w:p>
        </w:tc>
        <w:tc>
          <w:tcPr>
            <w:tcW w:w="1012" w:type="dxa"/>
            <w:tcBorders>
              <w:top w:val="nil"/>
              <w:left w:val="nil"/>
              <w:bottom w:val="nil"/>
              <w:right w:val="nil"/>
            </w:tcBorders>
            <w:shd w:val="clear" w:color="auto" w:fill="auto"/>
            <w:noWrap/>
            <w:vAlign w:val="bottom"/>
            <w:hideMark/>
          </w:tcPr>
          <w:p w14:paraId="75D333A3"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4</w:t>
            </w:r>
          </w:p>
        </w:tc>
        <w:tc>
          <w:tcPr>
            <w:tcW w:w="1012" w:type="dxa"/>
            <w:tcBorders>
              <w:top w:val="nil"/>
              <w:left w:val="nil"/>
              <w:bottom w:val="nil"/>
              <w:right w:val="nil"/>
            </w:tcBorders>
            <w:shd w:val="clear" w:color="auto" w:fill="auto"/>
            <w:noWrap/>
            <w:vAlign w:val="bottom"/>
            <w:hideMark/>
          </w:tcPr>
          <w:p w14:paraId="4270EDAC"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3</w:t>
            </w:r>
          </w:p>
        </w:tc>
      </w:tr>
      <w:tr w:rsidR="009B6F5B" w:rsidRPr="00F86E7F" w14:paraId="6878FB91"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130E1999"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Schools with Serious Weaknesses Visit 3</w:t>
            </w:r>
          </w:p>
        </w:tc>
        <w:tc>
          <w:tcPr>
            <w:tcW w:w="1012" w:type="dxa"/>
            <w:tcBorders>
              <w:top w:val="nil"/>
              <w:left w:val="nil"/>
              <w:bottom w:val="nil"/>
              <w:right w:val="nil"/>
            </w:tcBorders>
            <w:shd w:val="clear" w:color="auto" w:fill="auto"/>
            <w:noWrap/>
            <w:vAlign w:val="bottom"/>
            <w:hideMark/>
          </w:tcPr>
          <w:p w14:paraId="1EF8D156"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4A838B8C"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338D5E01"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515C09F4"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52F6BB51"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4</w:t>
            </w:r>
          </w:p>
        </w:tc>
        <w:tc>
          <w:tcPr>
            <w:tcW w:w="1012" w:type="dxa"/>
            <w:tcBorders>
              <w:top w:val="nil"/>
              <w:left w:val="nil"/>
              <w:bottom w:val="nil"/>
              <w:right w:val="nil"/>
            </w:tcBorders>
            <w:shd w:val="clear" w:color="auto" w:fill="auto"/>
            <w:noWrap/>
            <w:vAlign w:val="bottom"/>
            <w:hideMark/>
          </w:tcPr>
          <w:p w14:paraId="5E7CFEEC"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7C4C7E2B"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1D91410B"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r>
      <w:tr w:rsidR="009B6F5B" w:rsidRPr="00F86E7F" w14:paraId="48B0E1E3"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0457C8D7"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Section 8 Inspection due to Parental Complaint</w:t>
            </w:r>
          </w:p>
        </w:tc>
        <w:tc>
          <w:tcPr>
            <w:tcW w:w="1012" w:type="dxa"/>
            <w:tcBorders>
              <w:top w:val="nil"/>
              <w:left w:val="nil"/>
              <w:bottom w:val="nil"/>
              <w:right w:val="nil"/>
            </w:tcBorders>
            <w:shd w:val="clear" w:color="auto" w:fill="auto"/>
            <w:noWrap/>
            <w:vAlign w:val="bottom"/>
            <w:hideMark/>
          </w:tcPr>
          <w:p w14:paraId="36C08772"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1318E1C1"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3C996B93"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64C0C4A9"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52457490"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22</w:t>
            </w:r>
          </w:p>
        </w:tc>
        <w:tc>
          <w:tcPr>
            <w:tcW w:w="1012" w:type="dxa"/>
            <w:tcBorders>
              <w:top w:val="nil"/>
              <w:left w:val="nil"/>
              <w:bottom w:val="nil"/>
              <w:right w:val="nil"/>
            </w:tcBorders>
            <w:shd w:val="clear" w:color="auto" w:fill="auto"/>
            <w:noWrap/>
            <w:vAlign w:val="bottom"/>
            <w:hideMark/>
          </w:tcPr>
          <w:p w14:paraId="4D95AB1A"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14</w:t>
            </w:r>
          </w:p>
        </w:tc>
        <w:tc>
          <w:tcPr>
            <w:tcW w:w="1012" w:type="dxa"/>
            <w:tcBorders>
              <w:top w:val="nil"/>
              <w:left w:val="nil"/>
              <w:bottom w:val="nil"/>
              <w:right w:val="nil"/>
            </w:tcBorders>
            <w:shd w:val="clear" w:color="auto" w:fill="auto"/>
            <w:noWrap/>
            <w:vAlign w:val="bottom"/>
            <w:hideMark/>
          </w:tcPr>
          <w:p w14:paraId="01D1E8C7"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10</w:t>
            </w:r>
          </w:p>
        </w:tc>
        <w:tc>
          <w:tcPr>
            <w:tcW w:w="1012" w:type="dxa"/>
            <w:tcBorders>
              <w:top w:val="nil"/>
              <w:left w:val="nil"/>
              <w:bottom w:val="nil"/>
              <w:right w:val="nil"/>
            </w:tcBorders>
            <w:shd w:val="clear" w:color="auto" w:fill="auto"/>
            <w:noWrap/>
            <w:vAlign w:val="bottom"/>
            <w:hideMark/>
          </w:tcPr>
          <w:p w14:paraId="6CDBD615"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4</w:t>
            </w:r>
          </w:p>
        </w:tc>
      </w:tr>
      <w:tr w:rsidR="009B6F5B" w:rsidRPr="00F86E7F" w14:paraId="1F62B818"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44D68E6B"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Serious Weaknesses S</w:t>
            </w:r>
            <w:r>
              <w:rPr>
                <w:rFonts w:ascii="Arial" w:eastAsia="Times New Roman" w:hAnsi="Arial" w:cs="Arial"/>
                <w:sz w:val="22"/>
                <w:szCs w:val="22"/>
                <w:lang w:eastAsia="en-GB"/>
              </w:rPr>
              <w:t>ection 5</w:t>
            </w:r>
            <w:r w:rsidRPr="00F86E7F">
              <w:rPr>
                <w:rFonts w:ascii="Arial" w:eastAsia="Times New Roman" w:hAnsi="Arial" w:cs="Arial"/>
                <w:sz w:val="22"/>
                <w:szCs w:val="22"/>
                <w:lang w:eastAsia="en-GB"/>
              </w:rPr>
              <w:t xml:space="preserve"> Reinspection</w:t>
            </w:r>
          </w:p>
        </w:tc>
        <w:tc>
          <w:tcPr>
            <w:tcW w:w="1012" w:type="dxa"/>
            <w:tcBorders>
              <w:top w:val="nil"/>
              <w:left w:val="nil"/>
              <w:bottom w:val="nil"/>
              <w:right w:val="nil"/>
            </w:tcBorders>
            <w:shd w:val="clear" w:color="auto" w:fill="auto"/>
            <w:noWrap/>
            <w:vAlign w:val="bottom"/>
            <w:hideMark/>
          </w:tcPr>
          <w:p w14:paraId="76226740"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20DFEDED"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49B75153"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18B7A7C9"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0</w:t>
            </w:r>
          </w:p>
        </w:tc>
        <w:tc>
          <w:tcPr>
            <w:tcW w:w="1012" w:type="dxa"/>
            <w:tcBorders>
              <w:top w:val="nil"/>
              <w:left w:val="nil"/>
              <w:bottom w:val="nil"/>
              <w:right w:val="nil"/>
            </w:tcBorders>
            <w:shd w:val="clear" w:color="auto" w:fill="auto"/>
            <w:noWrap/>
            <w:vAlign w:val="bottom"/>
            <w:hideMark/>
          </w:tcPr>
          <w:p w14:paraId="58AC7A32"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19</w:t>
            </w:r>
          </w:p>
        </w:tc>
        <w:tc>
          <w:tcPr>
            <w:tcW w:w="1012" w:type="dxa"/>
            <w:tcBorders>
              <w:top w:val="nil"/>
              <w:left w:val="nil"/>
              <w:bottom w:val="nil"/>
              <w:right w:val="nil"/>
            </w:tcBorders>
            <w:shd w:val="clear" w:color="auto" w:fill="auto"/>
            <w:noWrap/>
            <w:vAlign w:val="bottom"/>
            <w:hideMark/>
          </w:tcPr>
          <w:p w14:paraId="6BD8C87F"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3</w:t>
            </w:r>
          </w:p>
        </w:tc>
        <w:tc>
          <w:tcPr>
            <w:tcW w:w="1012" w:type="dxa"/>
            <w:tcBorders>
              <w:top w:val="nil"/>
              <w:left w:val="nil"/>
              <w:bottom w:val="nil"/>
              <w:right w:val="nil"/>
            </w:tcBorders>
            <w:shd w:val="clear" w:color="auto" w:fill="auto"/>
            <w:noWrap/>
            <w:vAlign w:val="bottom"/>
            <w:hideMark/>
          </w:tcPr>
          <w:p w14:paraId="7690A566"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3</w:t>
            </w:r>
          </w:p>
        </w:tc>
        <w:tc>
          <w:tcPr>
            <w:tcW w:w="1012" w:type="dxa"/>
            <w:tcBorders>
              <w:top w:val="nil"/>
              <w:left w:val="nil"/>
              <w:bottom w:val="nil"/>
              <w:right w:val="nil"/>
            </w:tcBorders>
            <w:shd w:val="clear" w:color="auto" w:fill="auto"/>
            <w:noWrap/>
            <w:vAlign w:val="bottom"/>
            <w:hideMark/>
          </w:tcPr>
          <w:p w14:paraId="26261E3C"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13</w:t>
            </w:r>
          </w:p>
        </w:tc>
      </w:tr>
      <w:tr w:rsidR="009B6F5B" w:rsidRPr="00F86E7F" w14:paraId="3F15113D" w14:textId="77777777" w:rsidTr="008331E3">
        <w:trPr>
          <w:trHeight w:val="250"/>
          <w:jc w:val="center"/>
        </w:trPr>
        <w:tc>
          <w:tcPr>
            <w:tcW w:w="6466" w:type="dxa"/>
            <w:tcBorders>
              <w:top w:val="nil"/>
              <w:left w:val="nil"/>
              <w:bottom w:val="nil"/>
              <w:right w:val="nil"/>
            </w:tcBorders>
            <w:shd w:val="clear" w:color="auto" w:fill="auto"/>
            <w:noWrap/>
            <w:vAlign w:val="bottom"/>
            <w:hideMark/>
          </w:tcPr>
          <w:p w14:paraId="293D3175" w14:textId="77777777" w:rsidR="009B6F5B" w:rsidRPr="00F86E7F"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Special Measures S</w:t>
            </w:r>
            <w:r>
              <w:rPr>
                <w:rFonts w:ascii="Arial" w:eastAsia="Times New Roman" w:hAnsi="Arial" w:cs="Arial"/>
                <w:sz w:val="22"/>
                <w:szCs w:val="22"/>
                <w:lang w:eastAsia="en-GB"/>
              </w:rPr>
              <w:t>ection 5</w:t>
            </w:r>
            <w:r w:rsidRPr="00F86E7F">
              <w:rPr>
                <w:rFonts w:ascii="Arial" w:eastAsia="Times New Roman" w:hAnsi="Arial" w:cs="Arial"/>
                <w:sz w:val="22"/>
                <w:szCs w:val="22"/>
                <w:lang w:eastAsia="en-GB"/>
              </w:rPr>
              <w:t xml:space="preserve"> Reinspection</w:t>
            </w:r>
          </w:p>
        </w:tc>
        <w:tc>
          <w:tcPr>
            <w:tcW w:w="1012" w:type="dxa"/>
            <w:tcBorders>
              <w:top w:val="nil"/>
              <w:left w:val="nil"/>
              <w:bottom w:val="nil"/>
              <w:right w:val="nil"/>
            </w:tcBorders>
            <w:shd w:val="clear" w:color="auto" w:fill="auto"/>
            <w:noWrap/>
            <w:vAlign w:val="bottom"/>
            <w:hideMark/>
          </w:tcPr>
          <w:p w14:paraId="2B9F2CF2"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18</w:t>
            </w:r>
          </w:p>
        </w:tc>
        <w:tc>
          <w:tcPr>
            <w:tcW w:w="1012" w:type="dxa"/>
            <w:tcBorders>
              <w:top w:val="nil"/>
              <w:left w:val="nil"/>
              <w:bottom w:val="nil"/>
              <w:right w:val="nil"/>
            </w:tcBorders>
            <w:shd w:val="clear" w:color="auto" w:fill="auto"/>
            <w:noWrap/>
            <w:vAlign w:val="bottom"/>
            <w:hideMark/>
          </w:tcPr>
          <w:p w14:paraId="148C18C8"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8</w:t>
            </w:r>
          </w:p>
        </w:tc>
        <w:tc>
          <w:tcPr>
            <w:tcW w:w="1012" w:type="dxa"/>
            <w:tcBorders>
              <w:top w:val="nil"/>
              <w:left w:val="nil"/>
              <w:bottom w:val="nil"/>
              <w:right w:val="nil"/>
            </w:tcBorders>
            <w:shd w:val="clear" w:color="auto" w:fill="auto"/>
            <w:noWrap/>
            <w:vAlign w:val="bottom"/>
            <w:hideMark/>
          </w:tcPr>
          <w:p w14:paraId="5D9F7477"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10</w:t>
            </w:r>
          </w:p>
        </w:tc>
        <w:tc>
          <w:tcPr>
            <w:tcW w:w="1012" w:type="dxa"/>
            <w:tcBorders>
              <w:top w:val="nil"/>
              <w:left w:val="nil"/>
              <w:bottom w:val="nil"/>
              <w:right w:val="nil"/>
            </w:tcBorders>
            <w:shd w:val="clear" w:color="auto" w:fill="auto"/>
            <w:noWrap/>
            <w:vAlign w:val="bottom"/>
            <w:hideMark/>
          </w:tcPr>
          <w:p w14:paraId="4943E1D5"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17</w:t>
            </w:r>
          </w:p>
        </w:tc>
        <w:tc>
          <w:tcPr>
            <w:tcW w:w="1012" w:type="dxa"/>
            <w:tcBorders>
              <w:top w:val="nil"/>
              <w:left w:val="nil"/>
              <w:bottom w:val="nil"/>
              <w:right w:val="nil"/>
            </w:tcBorders>
            <w:shd w:val="clear" w:color="auto" w:fill="auto"/>
            <w:noWrap/>
            <w:vAlign w:val="bottom"/>
            <w:hideMark/>
          </w:tcPr>
          <w:p w14:paraId="4C3B71BC"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14</w:t>
            </w:r>
          </w:p>
        </w:tc>
        <w:tc>
          <w:tcPr>
            <w:tcW w:w="1012" w:type="dxa"/>
            <w:tcBorders>
              <w:top w:val="nil"/>
              <w:left w:val="nil"/>
              <w:bottom w:val="nil"/>
              <w:right w:val="nil"/>
            </w:tcBorders>
            <w:shd w:val="clear" w:color="auto" w:fill="auto"/>
            <w:noWrap/>
            <w:vAlign w:val="bottom"/>
            <w:hideMark/>
          </w:tcPr>
          <w:p w14:paraId="1F870C78"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6</w:t>
            </w:r>
          </w:p>
        </w:tc>
        <w:tc>
          <w:tcPr>
            <w:tcW w:w="1012" w:type="dxa"/>
            <w:tcBorders>
              <w:top w:val="nil"/>
              <w:left w:val="nil"/>
              <w:bottom w:val="nil"/>
              <w:right w:val="nil"/>
            </w:tcBorders>
            <w:shd w:val="clear" w:color="auto" w:fill="auto"/>
            <w:noWrap/>
            <w:vAlign w:val="bottom"/>
            <w:hideMark/>
          </w:tcPr>
          <w:p w14:paraId="1AF622E6"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7</w:t>
            </w:r>
          </w:p>
        </w:tc>
        <w:tc>
          <w:tcPr>
            <w:tcW w:w="1012" w:type="dxa"/>
            <w:tcBorders>
              <w:top w:val="nil"/>
              <w:left w:val="nil"/>
              <w:bottom w:val="nil"/>
              <w:right w:val="nil"/>
            </w:tcBorders>
            <w:shd w:val="clear" w:color="auto" w:fill="auto"/>
            <w:noWrap/>
            <w:vAlign w:val="bottom"/>
            <w:hideMark/>
          </w:tcPr>
          <w:p w14:paraId="6FA59A15" w14:textId="77777777" w:rsidR="009B6F5B" w:rsidRPr="00F86E7F" w:rsidRDefault="009B6F5B" w:rsidP="008331E3">
            <w:pPr>
              <w:spacing w:after="0" w:line="240" w:lineRule="auto"/>
              <w:jc w:val="center"/>
              <w:rPr>
                <w:rFonts w:ascii="Arial" w:eastAsia="Times New Roman" w:hAnsi="Arial" w:cs="Arial"/>
                <w:sz w:val="22"/>
                <w:szCs w:val="22"/>
                <w:lang w:eastAsia="en-GB"/>
              </w:rPr>
            </w:pPr>
            <w:r w:rsidRPr="00F86E7F">
              <w:rPr>
                <w:rFonts w:ascii="Arial" w:eastAsia="Times New Roman" w:hAnsi="Arial" w:cs="Arial"/>
                <w:sz w:val="22"/>
                <w:szCs w:val="22"/>
                <w:lang w:eastAsia="en-GB"/>
              </w:rPr>
              <w:t>22</w:t>
            </w:r>
          </w:p>
        </w:tc>
      </w:tr>
      <w:tr w:rsidR="009B6F5B" w:rsidRPr="00F86E7F" w14:paraId="0757E13D" w14:textId="77777777" w:rsidTr="008331E3">
        <w:trPr>
          <w:trHeight w:val="260"/>
          <w:jc w:val="center"/>
        </w:trPr>
        <w:tc>
          <w:tcPr>
            <w:tcW w:w="6466" w:type="dxa"/>
            <w:tcBorders>
              <w:top w:val="single" w:sz="4" w:space="0" w:color="auto"/>
              <w:left w:val="nil"/>
              <w:bottom w:val="single" w:sz="4" w:space="0" w:color="auto"/>
              <w:right w:val="nil"/>
            </w:tcBorders>
            <w:shd w:val="clear" w:color="auto" w:fill="auto"/>
            <w:noWrap/>
            <w:vAlign w:val="bottom"/>
            <w:hideMark/>
          </w:tcPr>
          <w:p w14:paraId="26432382" w14:textId="77777777" w:rsidR="009B6F5B" w:rsidRPr="009100F6" w:rsidRDefault="009B6F5B" w:rsidP="008331E3">
            <w:pPr>
              <w:spacing w:after="0" w:line="240" w:lineRule="auto"/>
              <w:rPr>
                <w:rFonts w:ascii="Arial" w:eastAsia="Times New Roman" w:hAnsi="Arial" w:cs="Arial"/>
                <w:b/>
                <w:bCs/>
                <w:i/>
                <w:iCs/>
                <w:sz w:val="22"/>
                <w:szCs w:val="22"/>
                <w:lang w:eastAsia="en-GB"/>
              </w:rPr>
            </w:pPr>
            <w:r w:rsidRPr="009100F6">
              <w:rPr>
                <w:rFonts w:ascii="Arial" w:eastAsia="Times New Roman" w:hAnsi="Arial" w:cs="Arial"/>
                <w:b/>
                <w:bCs/>
                <w:i/>
                <w:iCs/>
                <w:sz w:val="22"/>
                <w:szCs w:val="22"/>
                <w:lang w:eastAsia="en-GB"/>
              </w:rPr>
              <w:t>n</w:t>
            </w:r>
          </w:p>
        </w:tc>
        <w:tc>
          <w:tcPr>
            <w:tcW w:w="1012" w:type="dxa"/>
            <w:tcBorders>
              <w:top w:val="single" w:sz="4" w:space="0" w:color="auto"/>
              <w:left w:val="nil"/>
              <w:bottom w:val="single" w:sz="4" w:space="0" w:color="auto"/>
              <w:right w:val="nil"/>
            </w:tcBorders>
            <w:shd w:val="clear" w:color="auto" w:fill="auto"/>
            <w:noWrap/>
            <w:vAlign w:val="bottom"/>
            <w:hideMark/>
          </w:tcPr>
          <w:p w14:paraId="78B5FD9A" w14:textId="77777777" w:rsidR="009B6F5B" w:rsidRPr="00F86E7F" w:rsidRDefault="009B6F5B" w:rsidP="008331E3">
            <w:pPr>
              <w:spacing w:after="0" w:line="240" w:lineRule="auto"/>
              <w:jc w:val="center"/>
              <w:rPr>
                <w:rFonts w:ascii="Arial" w:eastAsia="Times New Roman" w:hAnsi="Arial" w:cs="Arial"/>
                <w:b/>
                <w:bCs/>
                <w:sz w:val="22"/>
                <w:szCs w:val="22"/>
                <w:lang w:eastAsia="en-GB"/>
              </w:rPr>
            </w:pPr>
            <w:r w:rsidRPr="00F86E7F">
              <w:rPr>
                <w:rFonts w:ascii="Arial" w:eastAsia="Times New Roman" w:hAnsi="Arial" w:cs="Arial"/>
                <w:b/>
                <w:bCs/>
                <w:sz w:val="22"/>
                <w:szCs w:val="22"/>
                <w:lang w:eastAsia="en-GB"/>
              </w:rPr>
              <w:t>4</w:t>
            </w:r>
            <w:r>
              <w:rPr>
                <w:rFonts w:ascii="Arial" w:eastAsia="Times New Roman" w:hAnsi="Arial" w:cs="Arial"/>
                <w:b/>
                <w:bCs/>
                <w:sz w:val="22"/>
                <w:szCs w:val="22"/>
                <w:lang w:eastAsia="en-GB"/>
              </w:rPr>
              <w:t>,</w:t>
            </w:r>
            <w:r w:rsidRPr="00F86E7F">
              <w:rPr>
                <w:rFonts w:ascii="Arial" w:eastAsia="Times New Roman" w:hAnsi="Arial" w:cs="Arial"/>
                <w:b/>
                <w:bCs/>
                <w:sz w:val="22"/>
                <w:szCs w:val="22"/>
                <w:lang w:eastAsia="en-GB"/>
              </w:rPr>
              <w:t>636</w:t>
            </w:r>
          </w:p>
        </w:tc>
        <w:tc>
          <w:tcPr>
            <w:tcW w:w="1012" w:type="dxa"/>
            <w:tcBorders>
              <w:top w:val="single" w:sz="4" w:space="0" w:color="auto"/>
              <w:left w:val="nil"/>
              <w:bottom w:val="single" w:sz="4" w:space="0" w:color="auto"/>
              <w:right w:val="nil"/>
            </w:tcBorders>
            <w:shd w:val="clear" w:color="auto" w:fill="auto"/>
            <w:noWrap/>
            <w:vAlign w:val="bottom"/>
            <w:hideMark/>
          </w:tcPr>
          <w:p w14:paraId="78CEF2CE" w14:textId="77777777" w:rsidR="009B6F5B" w:rsidRPr="00F86E7F" w:rsidRDefault="009B6F5B" w:rsidP="008331E3">
            <w:pPr>
              <w:spacing w:after="0" w:line="240" w:lineRule="auto"/>
              <w:jc w:val="center"/>
              <w:rPr>
                <w:rFonts w:ascii="Arial" w:eastAsia="Times New Roman" w:hAnsi="Arial" w:cs="Arial"/>
                <w:b/>
                <w:bCs/>
                <w:sz w:val="22"/>
                <w:szCs w:val="22"/>
                <w:lang w:eastAsia="en-GB"/>
              </w:rPr>
            </w:pPr>
            <w:r w:rsidRPr="00F86E7F">
              <w:rPr>
                <w:rFonts w:ascii="Arial" w:eastAsia="Times New Roman" w:hAnsi="Arial" w:cs="Arial"/>
                <w:b/>
                <w:bCs/>
                <w:sz w:val="22"/>
                <w:szCs w:val="22"/>
                <w:lang w:eastAsia="en-GB"/>
              </w:rPr>
              <w:t>5</w:t>
            </w:r>
            <w:r>
              <w:rPr>
                <w:rFonts w:ascii="Arial" w:eastAsia="Times New Roman" w:hAnsi="Arial" w:cs="Arial"/>
                <w:b/>
                <w:bCs/>
                <w:sz w:val="22"/>
                <w:szCs w:val="22"/>
                <w:lang w:eastAsia="en-GB"/>
              </w:rPr>
              <w:t>,</w:t>
            </w:r>
            <w:r w:rsidRPr="00F86E7F">
              <w:rPr>
                <w:rFonts w:ascii="Arial" w:eastAsia="Times New Roman" w:hAnsi="Arial" w:cs="Arial"/>
                <w:b/>
                <w:bCs/>
                <w:sz w:val="22"/>
                <w:szCs w:val="22"/>
                <w:lang w:eastAsia="en-GB"/>
              </w:rPr>
              <w:t>846</w:t>
            </w:r>
          </w:p>
        </w:tc>
        <w:tc>
          <w:tcPr>
            <w:tcW w:w="1012" w:type="dxa"/>
            <w:tcBorders>
              <w:top w:val="single" w:sz="4" w:space="0" w:color="auto"/>
              <w:left w:val="nil"/>
              <w:bottom w:val="single" w:sz="4" w:space="0" w:color="auto"/>
              <w:right w:val="nil"/>
            </w:tcBorders>
            <w:shd w:val="clear" w:color="auto" w:fill="auto"/>
            <w:noWrap/>
            <w:vAlign w:val="bottom"/>
            <w:hideMark/>
          </w:tcPr>
          <w:p w14:paraId="3645BE66" w14:textId="77777777" w:rsidR="009B6F5B" w:rsidRPr="00F86E7F" w:rsidRDefault="009B6F5B" w:rsidP="008331E3">
            <w:pPr>
              <w:spacing w:after="0" w:line="240" w:lineRule="auto"/>
              <w:jc w:val="center"/>
              <w:rPr>
                <w:rFonts w:ascii="Arial" w:eastAsia="Times New Roman" w:hAnsi="Arial" w:cs="Arial"/>
                <w:b/>
                <w:bCs/>
                <w:sz w:val="22"/>
                <w:szCs w:val="22"/>
                <w:lang w:eastAsia="en-GB"/>
              </w:rPr>
            </w:pPr>
            <w:r w:rsidRPr="00F86E7F">
              <w:rPr>
                <w:rFonts w:ascii="Arial" w:eastAsia="Times New Roman" w:hAnsi="Arial" w:cs="Arial"/>
                <w:b/>
                <w:bCs/>
                <w:sz w:val="22"/>
                <w:szCs w:val="22"/>
                <w:lang w:eastAsia="en-GB"/>
              </w:rPr>
              <w:t>4</w:t>
            </w:r>
            <w:r>
              <w:rPr>
                <w:rFonts w:ascii="Arial" w:eastAsia="Times New Roman" w:hAnsi="Arial" w:cs="Arial"/>
                <w:b/>
                <w:bCs/>
                <w:sz w:val="22"/>
                <w:szCs w:val="22"/>
                <w:lang w:eastAsia="en-GB"/>
              </w:rPr>
              <w:t>,</w:t>
            </w:r>
            <w:r w:rsidRPr="00F86E7F">
              <w:rPr>
                <w:rFonts w:ascii="Arial" w:eastAsia="Times New Roman" w:hAnsi="Arial" w:cs="Arial"/>
                <w:b/>
                <w:bCs/>
                <w:sz w:val="22"/>
                <w:szCs w:val="22"/>
                <w:lang w:eastAsia="en-GB"/>
              </w:rPr>
              <w:t>826</w:t>
            </w:r>
          </w:p>
        </w:tc>
        <w:tc>
          <w:tcPr>
            <w:tcW w:w="1012" w:type="dxa"/>
            <w:tcBorders>
              <w:top w:val="single" w:sz="4" w:space="0" w:color="auto"/>
              <w:left w:val="nil"/>
              <w:bottom w:val="single" w:sz="4" w:space="0" w:color="auto"/>
              <w:right w:val="nil"/>
            </w:tcBorders>
            <w:shd w:val="clear" w:color="auto" w:fill="auto"/>
            <w:noWrap/>
            <w:vAlign w:val="bottom"/>
            <w:hideMark/>
          </w:tcPr>
          <w:p w14:paraId="2CA628BF" w14:textId="77777777" w:rsidR="009B6F5B" w:rsidRPr="00F86E7F" w:rsidRDefault="009B6F5B" w:rsidP="008331E3">
            <w:pPr>
              <w:spacing w:after="0" w:line="240" w:lineRule="auto"/>
              <w:jc w:val="center"/>
              <w:rPr>
                <w:rFonts w:ascii="Arial" w:eastAsia="Times New Roman" w:hAnsi="Arial" w:cs="Arial"/>
                <w:b/>
                <w:bCs/>
                <w:sz w:val="22"/>
                <w:szCs w:val="22"/>
                <w:lang w:eastAsia="en-GB"/>
              </w:rPr>
            </w:pPr>
            <w:r w:rsidRPr="00F86E7F">
              <w:rPr>
                <w:rFonts w:ascii="Arial" w:eastAsia="Times New Roman" w:hAnsi="Arial" w:cs="Arial"/>
                <w:b/>
                <w:bCs/>
                <w:sz w:val="22"/>
                <w:szCs w:val="22"/>
                <w:lang w:eastAsia="en-GB"/>
              </w:rPr>
              <w:t>3</w:t>
            </w:r>
            <w:r>
              <w:rPr>
                <w:rFonts w:ascii="Arial" w:eastAsia="Times New Roman" w:hAnsi="Arial" w:cs="Arial"/>
                <w:b/>
                <w:bCs/>
                <w:sz w:val="22"/>
                <w:szCs w:val="22"/>
                <w:lang w:eastAsia="en-GB"/>
              </w:rPr>
              <w:t>,</w:t>
            </w:r>
            <w:r w:rsidRPr="00F86E7F">
              <w:rPr>
                <w:rFonts w:ascii="Arial" w:eastAsia="Times New Roman" w:hAnsi="Arial" w:cs="Arial"/>
                <w:b/>
                <w:bCs/>
                <w:sz w:val="22"/>
                <w:szCs w:val="22"/>
                <w:lang w:eastAsia="en-GB"/>
              </w:rPr>
              <w:t>656</w:t>
            </w:r>
          </w:p>
        </w:tc>
        <w:tc>
          <w:tcPr>
            <w:tcW w:w="1012" w:type="dxa"/>
            <w:tcBorders>
              <w:top w:val="single" w:sz="4" w:space="0" w:color="auto"/>
              <w:left w:val="nil"/>
              <w:bottom w:val="single" w:sz="4" w:space="0" w:color="auto"/>
              <w:right w:val="nil"/>
            </w:tcBorders>
            <w:shd w:val="clear" w:color="auto" w:fill="auto"/>
            <w:noWrap/>
            <w:vAlign w:val="bottom"/>
            <w:hideMark/>
          </w:tcPr>
          <w:p w14:paraId="7D75EB1E" w14:textId="77777777" w:rsidR="009B6F5B" w:rsidRPr="00F86E7F" w:rsidRDefault="009B6F5B" w:rsidP="008331E3">
            <w:pPr>
              <w:spacing w:after="0" w:line="240" w:lineRule="auto"/>
              <w:jc w:val="center"/>
              <w:rPr>
                <w:rFonts w:ascii="Arial" w:eastAsia="Times New Roman" w:hAnsi="Arial" w:cs="Arial"/>
                <w:b/>
                <w:bCs/>
                <w:sz w:val="22"/>
                <w:szCs w:val="22"/>
                <w:lang w:eastAsia="en-GB"/>
              </w:rPr>
            </w:pPr>
            <w:r w:rsidRPr="00F86E7F">
              <w:rPr>
                <w:rFonts w:ascii="Arial" w:eastAsia="Times New Roman" w:hAnsi="Arial" w:cs="Arial"/>
                <w:b/>
                <w:bCs/>
                <w:sz w:val="22"/>
                <w:szCs w:val="22"/>
                <w:lang w:eastAsia="en-GB"/>
              </w:rPr>
              <w:t>3</w:t>
            </w:r>
            <w:r>
              <w:rPr>
                <w:rFonts w:ascii="Arial" w:eastAsia="Times New Roman" w:hAnsi="Arial" w:cs="Arial"/>
                <w:b/>
                <w:bCs/>
                <w:sz w:val="22"/>
                <w:szCs w:val="22"/>
                <w:lang w:eastAsia="en-GB"/>
              </w:rPr>
              <w:t>,</w:t>
            </w:r>
            <w:r w:rsidRPr="00F86E7F">
              <w:rPr>
                <w:rFonts w:ascii="Arial" w:eastAsia="Times New Roman" w:hAnsi="Arial" w:cs="Arial"/>
                <w:b/>
                <w:bCs/>
                <w:sz w:val="22"/>
                <w:szCs w:val="22"/>
                <w:lang w:eastAsia="en-GB"/>
              </w:rPr>
              <w:t>064</w:t>
            </w:r>
          </w:p>
        </w:tc>
        <w:tc>
          <w:tcPr>
            <w:tcW w:w="1012" w:type="dxa"/>
            <w:tcBorders>
              <w:top w:val="single" w:sz="4" w:space="0" w:color="auto"/>
              <w:left w:val="nil"/>
              <w:bottom w:val="single" w:sz="4" w:space="0" w:color="auto"/>
              <w:right w:val="nil"/>
            </w:tcBorders>
            <w:shd w:val="clear" w:color="auto" w:fill="auto"/>
            <w:noWrap/>
            <w:vAlign w:val="bottom"/>
            <w:hideMark/>
          </w:tcPr>
          <w:p w14:paraId="2FC9E5E5" w14:textId="77777777" w:rsidR="009B6F5B" w:rsidRPr="00F86E7F" w:rsidRDefault="009B6F5B" w:rsidP="008331E3">
            <w:pPr>
              <w:spacing w:after="0" w:line="240" w:lineRule="auto"/>
              <w:jc w:val="center"/>
              <w:rPr>
                <w:rFonts w:ascii="Arial" w:eastAsia="Times New Roman" w:hAnsi="Arial" w:cs="Arial"/>
                <w:b/>
                <w:bCs/>
                <w:sz w:val="22"/>
                <w:szCs w:val="22"/>
                <w:lang w:eastAsia="en-GB"/>
              </w:rPr>
            </w:pPr>
            <w:r w:rsidRPr="00F86E7F">
              <w:rPr>
                <w:rFonts w:ascii="Arial" w:eastAsia="Times New Roman" w:hAnsi="Arial" w:cs="Arial"/>
                <w:b/>
                <w:bCs/>
                <w:sz w:val="22"/>
                <w:szCs w:val="22"/>
                <w:lang w:eastAsia="en-GB"/>
              </w:rPr>
              <w:t>4</w:t>
            </w:r>
            <w:r>
              <w:rPr>
                <w:rFonts w:ascii="Arial" w:eastAsia="Times New Roman" w:hAnsi="Arial" w:cs="Arial"/>
                <w:b/>
                <w:bCs/>
                <w:sz w:val="22"/>
                <w:szCs w:val="22"/>
                <w:lang w:eastAsia="en-GB"/>
              </w:rPr>
              <w:t>,</w:t>
            </w:r>
            <w:r w:rsidRPr="00F86E7F">
              <w:rPr>
                <w:rFonts w:ascii="Arial" w:eastAsia="Times New Roman" w:hAnsi="Arial" w:cs="Arial"/>
                <w:b/>
                <w:bCs/>
                <w:sz w:val="22"/>
                <w:szCs w:val="22"/>
                <w:lang w:eastAsia="en-GB"/>
              </w:rPr>
              <w:t>525</w:t>
            </w:r>
          </w:p>
        </w:tc>
        <w:tc>
          <w:tcPr>
            <w:tcW w:w="1012" w:type="dxa"/>
            <w:tcBorders>
              <w:top w:val="single" w:sz="4" w:space="0" w:color="auto"/>
              <w:left w:val="nil"/>
              <w:bottom w:val="single" w:sz="4" w:space="0" w:color="auto"/>
              <w:right w:val="nil"/>
            </w:tcBorders>
            <w:shd w:val="clear" w:color="auto" w:fill="auto"/>
            <w:noWrap/>
            <w:vAlign w:val="bottom"/>
            <w:hideMark/>
          </w:tcPr>
          <w:p w14:paraId="6F854FBD" w14:textId="77777777" w:rsidR="009B6F5B" w:rsidRPr="00F86E7F" w:rsidRDefault="009B6F5B" w:rsidP="008331E3">
            <w:pPr>
              <w:spacing w:after="0" w:line="240" w:lineRule="auto"/>
              <w:jc w:val="center"/>
              <w:rPr>
                <w:rFonts w:ascii="Arial" w:eastAsia="Times New Roman" w:hAnsi="Arial" w:cs="Arial"/>
                <w:b/>
                <w:bCs/>
                <w:sz w:val="22"/>
                <w:szCs w:val="22"/>
                <w:lang w:eastAsia="en-GB"/>
              </w:rPr>
            </w:pPr>
            <w:r w:rsidRPr="00F86E7F">
              <w:rPr>
                <w:rFonts w:ascii="Arial" w:eastAsia="Times New Roman" w:hAnsi="Arial" w:cs="Arial"/>
                <w:b/>
                <w:bCs/>
                <w:sz w:val="22"/>
                <w:szCs w:val="22"/>
                <w:lang w:eastAsia="en-GB"/>
              </w:rPr>
              <w:t>4</w:t>
            </w:r>
            <w:r>
              <w:rPr>
                <w:rFonts w:ascii="Arial" w:eastAsia="Times New Roman" w:hAnsi="Arial" w:cs="Arial"/>
                <w:b/>
                <w:bCs/>
                <w:sz w:val="22"/>
                <w:szCs w:val="22"/>
                <w:lang w:eastAsia="en-GB"/>
              </w:rPr>
              <w:t>,</w:t>
            </w:r>
            <w:r w:rsidRPr="00F86E7F">
              <w:rPr>
                <w:rFonts w:ascii="Arial" w:eastAsia="Times New Roman" w:hAnsi="Arial" w:cs="Arial"/>
                <w:b/>
                <w:bCs/>
                <w:sz w:val="22"/>
                <w:szCs w:val="22"/>
                <w:lang w:eastAsia="en-GB"/>
              </w:rPr>
              <w:t>985</w:t>
            </w:r>
          </w:p>
        </w:tc>
        <w:tc>
          <w:tcPr>
            <w:tcW w:w="1012" w:type="dxa"/>
            <w:tcBorders>
              <w:top w:val="single" w:sz="4" w:space="0" w:color="auto"/>
              <w:left w:val="nil"/>
              <w:bottom w:val="single" w:sz="4" w:space="0" w:color="auto"/>
              <w:right w:val="nil"/>
            </w:tcBorders>
            <w:shd w:val="clear" w:color="auto" w:fill="auto"/>
            <w:noWrap/>
            <w:vAlign w:val="bottom"/>
            <w:hideMark/>
          </w:tcPr>
          <w:p w14:paraId="685105C9" w14:textId="77777777" w:rsidR="009B6F5B" w:rsidRPr="00F86E7F" w:rsidRDefault="009B6F5B" w:rsidP="008331E3">
            <w:pPr>
              <w:spacing w:after="0" w:line="240" w:lineRule="auto"/>
              <w:jc w:val="center"/>
              <w:rPr>
                <w:rFonts w:ascii="Arial" w:eastAsia="Times New Roman" w:hAnsi="Arial" w:cs="Arial"/>
                <w:b/>
                <w:bCs/>
                <w:sz w:val="22"/>
                <w:szCs w:val="22"/>
                <w:lang w:eastAsia="en-GB"/>
              </w:rPr>
            </w:pPr>
            <w:r w:rsidRPr="00F86E7F">
              <w:rPr>
                <w:rFonts w:ascii="Arial" w:eastAsia="Times New Roman" w:hAnsi="Arial" w:cs="Arial"/>
                <w:b/>
                <w:bCs/>
                <w:sz w:val="22"/>
                <w:szCs w:val="22"/>
                <w:lang w:eastAsia="en-GB"/>
              </w:rPr>
              <w:t>4</w:t>
            </w:r>
            <w:r>
              <w:rPr>
                <w:rFonts w:ascii="Arial" w:eastAsia="Times New Roman" w:hAnsi="Arial" w:cs="Arial"/>
                <w:b/>
                <w:bCs/>
                <w:sz w:val="22"/>
                <w:szCs w:val="22"/>
                <w:lang w:eastAsia="en-GB"/>
              </w:rPr>
              <w:t>,</w:t>
            </w:r>
            <w:r w:rsidRPr="00F86E7F">
              <w:rPr>
                <w:rFonts w:ascii="Arial" w:eastAsia="Times New Roman" w:hAnsi="Arial" w:cs="Arial"/>
                <w:b/>
                <w:bCs/>
                <w:sz w:val="22"/>
                <w:szCs w:val="22"/>
                <w:lang w:eastAsia="en-GB"/>
              </w:rPr>
              <w:t>028</w:t>
            </w:r>
          </w:p>
        </w:tc>
      </w:tr>
    </w:tbl>
    <w:p w14:paraId="5168A63E" w14:textId="77777777" w:rsidR="009B6F5B" w:rsidRDefault="009B6F5B" w:rsidP="009B6F5B">
      <w:pPr>
        <w:pStyle w:val="NoSpacing"/>
        <w:rPr>
          <w:rFonts w:ascii="Times New Roman" w:hAnsi="Times New Roman" w:cs="Times New Roman"/>
          <w:szCs w:val="24"/>
        </w:rPr>
      </w:pPr>
      <w:r>
        <w:rPr>
          <w:rFonts w:ascii="Times New Roman" w:hAnsi="Times New Roman" w:cs="Times New Roman"/>
          <w:szCs w:val="24"/>
        </w:rPr>
        <w:t xml:space="preserve"> </w:t>
      </w:r>
    </w:p>
    <w:p w14:paraId="36BE847F" w14:textId="77777777" w:rsidR="009B6F5B" w:rsidRPr="00BA41C7" w:rsidRDefault="009B6F5B" w:rsidP="009B6F5B">
      <w:pPr>
        <w:pStyle w:val="NoSpacing"/>
        <w:rPr>
          <w:rFonts w:ascii="Times New Roman" w:hAnsi="Times New Roman" w:cs="Times New Roman"/>
          <w:szCs w:val="24"/>
        </w:rPr>
      </w:pPr>
      <w:r w:rsidRPr="00BA41C7">
        <w:rPr>
          <w:rFonts w:ascii="Times New Roman" w:hAnsi="Times New Roman" w:cs="Times New Roman"/>
          <w:b/>
          <w:bCs/>
          <w:szCs w:val="24"/>
        </w:rPr>
        <w:lastRenderedPageBreak/>
        <w:t xml:space="preserve">Appendix Table </w:t>
      </w:r>
      <w:r>
        <w:rPr>
          <w:rFonts w:ascii="Times New Roman" w:hAnsi="Times New Roman" w:cs="Times New Roman"/>
          <w:b/>
          <w:bCs/>
          <w:szCs w:val="24"/>
        </w:rPr>
        <w:t>1.</w:t>
      </w:r>
      <w:r w:rsidRPr="00BA41C7">
        <w:rPr>
          <w:rFonts w:ascii="Times New Roman" w:hAnsi="Times New Roman" w:cs="Times New Roman"/>
          <w:b/>
          <w:bCs/>
          <w:szCs w:val="24"/>
        </w:rPr>
        <w:t>2.</w:t>
      </w:r>
      <w:r w:rsidRPr="00BA41C7">
        <w:rPr>
          <w:rFonts w:ascii="Times New Roman" w:hAnsi="Times New Roman" w:cs="Times New Roman"/>
          <w:szCs w:val="24"/>
        </w:rPr>
        <w:t xml:space="preserve"> Cross-tabulation between inspection type by academic year. Secondary inspections.</w:t>
      </w:r>
    </w:p>
    <w:p w14:paraId="45EDCC29" w14:textId="77777777" w:rsidR="009B6F5B" w:rsidRDefault="009B6F5B" w:rsidP="009B6F5B">
      <w:pPr>
        <w:pStyle w:val="NoSpacing"/>
        <w:jc w:val="both"/>
        <w:rPr>
          <w:rFonts w:ascii="Times New Roman" w:hAnsi="Times New Roman" w:cs="Times New Roman"/>
          <w:szCs w:val="24"/>
        </w:rPr>
      </w:pPr>
    </w:p>
    <w:tbl>
      <w:tblPr>
        <w:tblW w:w="14987" w:type="dxa"/>
        <w:jc w:val="center"/>
        <w:tblLook w:val="04A0" w:firstRow="1" w:lastRow="0" w:firstColumn="1" w:lastColumn="0" w:noHBand="0" w:noVBand="1"/>
      </w:tblPr>
      <w:tblGrid>
        <w:gridCol w:w="6891"/>
        <w:gridCol w:w="1012"/>
        <w:gridCol w:w="1012"/>
        <w:gridCol w:w="1012"/>
        <w:gridCol w:w="1012"/>
        <w:gridCol w:w="1012"/>
        <w:gridCol w:w="1012"/>
        <w:gridCol w:w="1012"/>
        <w:gridCol w:w="1012"/>
      </w:tblGrid>
      <w:tr w:rsidR="009B6F5B" w:rsidRPr="00D85970" w14:paraId="7B8A90B9" w14:textId="77777777" w:rsidTr="008331E3">
        <w:trPr>
          <w:trHeight w:val="260"/>
          <w:jc w:val="center"/>
        </w:trPr>
        <w:tc>
          <w:tcPr>
            <w:tcW w:w="6891" w:type="dxa"/>
            <w:tcBorders>
              <w:top w:val="single" w:sz="4" w:space="0" w:color="auto"/>
              <w:left w:val="nil"/>
              <w:bottom w:val="single" w:sz="4" w:space="0" w:color="auto"/>
              <w:right w:val="nil"/>
            </w:tcBorders>
            <w:shd w:val="clear" w:color="000000" w:fill="B4C6E7"/>
            <w:noWrap/>
            <w:vAlign w:val="bottom"/>
            <w:hideMark/>
          </w:tcPr>
          <w:p w14:paraId="4EBE1A6F" w14:textId="77777777" w:rsidR="009B6F5B" w:rsidRPr="00D85970" w:rsidRDefault="009B6F5B" w:rsidP="008331E3">
            <w:pPr>
              <w:spacing w:after="0" w:line="240" w:lineRule="auto"/>
              <w:rPr>
                <w:rFonts w:ascii="Arial" w:eastAsia="Times New Roman" w:hAnsi="Arial" w:cs="Arial"/>
                <w:b/>
                <w:bCs/>
                <w:sz w:val="22"/>
                <w:szCs w:val="22"/>
                <w:lang w:eastAsia="en-GB"/>
              </w:rPr>
            </w:pPr>
            <w:r w:rsidRPr="00D85970">
              <w:rPr>
                <w:rFonts w:ascii="Arial" w:eastAsia="Times New Roman" w:hAnsi="Arial" w:cs="Arial"/>
                <w:b/>
                <w:bCs/>
                <w:sz w:val="22"/>
                <w:szCs w:val="22"/>
                <w:lang w:eastAsia="en-GB"/>
              </w:rPr>
              <w:t>Inspection type</w:t>
            </w:r>
          </w:p>
        </w:tc>
        <w:tc>
          <w:tcPr>
            <w:tcW w:w="1012" w:type="dxa"/>
            <w:tcBorders>
              <w:top w:val="single" w:sz="4" w:space="0" w:color="auto"/>
              <w:left w:val="nil"/>
              <w:bottom w:val="single" w:sz="4" w:space="0" w:color="auto"/>
              <w:right w:val="nil"/>
            </w:tcBorders>
            <w:shd w:val="clear" w:color="000000" w:fill="B4C6E7"/>
            <w:noWrap/>
            <w:vAlign w:val="bottom"/>
            <w:hideMark/>
          </w:tcPr>
          <w:p w14:paraId="6E08F07C" w14:textId="77777777" w:rsidR="009B6F5B" w:rsidRPr="00D85970" w:rsidRDefault="009B6F5B" w:rsidP="008331E3">
            <w:pPr>
              <w:spacing w:after="0" w:line="240" w:lineRule="auto"/>
              <w:jc w:val="center"/>
              <w:rPr>
                <w:rFonts w:ascii="Arial" w:eastAsia="Times New Roman" w:hAnsi="Arial" w:cs="Arial"/>
                <w:b/>
                <w:bCs/>
                <w:sz w:val="22"/>
                <w:szCs w:val="22"/>
                <w:lang w:eastAsia="en-GB"/>
              </w:rPr>
            </w:pPr>
            <w:r w:rsidRPr="00D85970">
              <w:rPr>
                <w:rFonts w:ascii="Arial" w:eastAsia="Times New Roman" w:hAnsi="Arial" w:cs="Arial"/>
                <w:b/>
                <w:bCs/>
                <w:sz w:val="22"/>
                <w:szCs w:val="22"/>
                <w:lang w:eastAsia="en-GB"/>
              </w:rPr>
              <w:t>2011/12</w:t>
            </w:r>
          </w:p>
        </w:tc>
        <w:tc>
          <w:tcPr>
            <w:tcW w:w="1012" w:type="dxa"/>
            <w:tcBorders>
              <w:top w:val="single" w:sz="4" w:space="0" w:color="auto"/>
              <w:left w:val="nil"/>
              <w:bottom w:val="single" w:sz="4" w:space="0" w:color="auto"/>
              <w:right w:val="nil"/>
            </w:tcBorders>
            <w:shd w:val="clear" w:color="000000" w:fill="B4C6E7"/>
            <w:noWrap/>
            <w:vAlign w:val="bottom"/>
            <w:hideMark/>
          </w:tcPr>
          <w:p w14:paraId="67FEAEEB" w14:textId="77777777" w:rsidR="009B6F5B" w:rsidRPr="00D85970" w:rsidRDefault="009B6F5B" w:rsidP="008331E3">
            <w:pPr>
              <w:spacing w:after="0" w:line="240" w:lineRule="auto"/>
              <w:jc w:val="center"/>
              <w:rPr>
                <w:rFonts w:ascii="Arial" w:eastAsia="Times New Roman" w:hAnsi="Arial" w:cs="Arial"/>
                <w:b/>
                <w:bCs/>
                <w:sz w:val="22"/>
                <w:szCs w:val="22"/>
                <w:lang w:eastAsia="en-GB"/>
              </w:rPr>
            </w:pPr>
            <w:r w:rsidRPr="00D85970">
              <w:rPr>
                <w:rFonts w:ascii="Arial" w:eastAsia="Times New Roman" w:hAnsi="Arial" w:cs="Arial"/>
                <w:b/>
                <w:bCs/>
                <w:sz w:val="22"/>
                <w:szCs w:val="22"/>
                <w:lang w:eastAsia="en-GB"/>
              </w:rPr>
              <w:t>2012/13</w:t>
            </w:r>
          </w:p>
        </w:tc>
        <w:tc>
          <w:tcPr>
            <w:tcW w:w="1012" w:type="dxa"/>
            <w:tcBorders>
              <w:top w:val="single" w:sz="4" w:space="0" w:color="auto"/>
              <w:left w:val="nil"/>
              <w:bottom w:val="single" w:sz="4" w:space="0" w:color="auto"/>
              <w:right w:val="nil"/>
            </w:tcBorders>
            <w:shd w:val="clear" w:color="000000" w:fill="B4C6E7"/>
            <w:noWrap/>
            <w:vAlign w:val="bottom"/>
            <w:hideMark/>
          </w:tcPr>
          <w:p w14:paraId="3089608A" w14:textId="77777777" w:rsidR="009B6F5B" w:rsidRPr="00D85970" w:rsidRDefault="009B6F5B" w:rsidP="008331E3">
            <w:pPr>
              <w:spacing w:after="0" w:line="240" w:lineRule="auto"/>
              <w:jc w:val="center"/>
              <w:rPr>
                <w:rFonts w:ascii="Arial" w:eastAsia="Times New Roman" w:hAnsi="Arial" w:cs="Arial"/>
                <w:b/>
                <w:bCs/>
                <w:sz w:val="22"/>
                <w:szCs w:val="22"/>
                <w:lang w:eastAsia="en-GB"/>
              </w:rPr>
            </w:pPr>
            <w:r w:rsidRPr="00D85970">
              <w:rPr>
                <w:rFonts w:ascii="Arial" w:eastAsia="Times New Roman" w:hAnsi="Arial" w:cs="Arial"/>
                <w:b/>
                <w:bCs/>
                <w:sz w:val="22"/>
                <w:szCs w:val="22"/>
                <w:lang w:eastAsia="en-GB"/>
              </w:rPr>
              <w:t>2013/14</w:t>
            </w:r>
          </w:p>
        </w:tc>
        <w:tc>
          <w:tcPr>
            <w:tcW w:w="1012" w:type="dxa"/>
            <w:tcBorders>
              <w:top w:val="single" w:sz="4" w:space="0" w:color="auto"/>
              <w:left w:val="nil"/>
              <w:bottom w:val="single" w:sz="4" w:space="0" w:color="auto"/>
              <w:right w:val="nil"/>
            </w:tcBorders>
            <w:shd w:val="clear" w:color="000000" w:fill="B4C6E7"/>
            <w:noWrap/>
            <w:vAlign w:val="bottom"/>
            <w:hideMark/>
          </w:tcPr>
          <w:p w14:paraId="21494894" w14:textId="77777777" w:rsidR="009B6F5B" w:rsidRPr="00D85970" w:rsidRDefault="009B6F5B" w:rsidP="008331E3">
            <w:pPr>
              <w:spacing w:after="0" w:line="240" w:lineRule="auto"/>
              <w:jc w:val="center"/>
              <w:rPr>
                <w:rFonts w:ascii="Arial" w:eastAsia="Times New Roman" w:hAnsi="Arial" w:cs="Arial"/>
                <w:b/>
                <w:bCs/>
                <w:sz w:val="22"/>
                <w:szCs w:val="22"/>
                <w:lang w:eastAsia="en-GB"/>
              </w:rPr>
            </w:pPr>
            <w:r w:rsidRPr="00D85970">
              <w:rPr>
                <w:rFonts w:ascii="Arial" w:eastAsia="Times New Roman" w:hAnsi="Arial" w:cs="Arial"/>
                <w:b/>
                <w:bCs/>
                <w:sz w:val="22"/>
                <w:szCs w:val="22"/>
                <w:lang w:eastAsia="en-GB"/>
              </w:rPr>
              <w:t>2014/15</w:t>
            </w:r>
          </w:p>
        </w:tc>
        <w:tc>
          <w:tcPr>
            <w:tcW w:w="1012" w:type="dxa"/>
            <w:tcBorders>
              <w:top w:val="single" w:sz="4" w:space="0" w:color="auto"/>
              <w:left w:val="nil"/>
              <w:bottom w:val="single" w:sz="4" w:space="0" w:color="auto"/>
              <w:right w:val="nil"/>
            </w:tcBorders>
            <w:shd w:val="clear" w:color="000000" w:fill="B4C6E7"/>
            <w:noWrap/>
            <w:vAlign w:val="bottom"/>
            <w:hideMark/>
          </w:tcPr>
          <w:p w14:paraId="13722352" w14:textId="77777777" w:rsidR="009B6F5B" w:rsidRPr="00D85970" w:rsidRDefault="009B6F5B" w:rsidP="008331E3">
            <w:pPr>
              <w:spacing w:after="0" w:line="240" w:lineRule="auto"/>
              <w:jc w:val="center"/>
              <w:rPr>
                <w:rFonts w:ascii="Arial" w:eastAsia="Times New Roman" w:hAnsi="Arial" w:cs="Arial"/>
                <w:b/>
                <w:bCs/>
                <w:sz w:val="22"/>
                <w:szCs w:val="22"/>
                <w:lang w:eastAsia="en-GB"/>
              </w:rPr>
            </w:pPr>
            <w:r w:rsidRPr="00D85970">
              <w:rPr>
                <w:rFonts w:ascii="Arial" w:eastAsia="Times New Roman" w:hAnsi="Arial" w:cs="Arial"/>
                <w:b/>
                <w:bCs/>
                <w:sz w:val="22"/>
                <w:szCs w:val="22"/>
                <w:lang w:eastAsia="en-GB"/>
              </w:rPr>
              <w:t>2015/16</w:t>
            </w:r>
          </w:p>
        </w:tc>
        <w:tc>
          <w:tcPr>
            <w:tcW w:w="1012" w:type="dxa"/>
            <w:tcBorders>
              <w:top w:val="single" w:sz="4" w:space="0" w:color="auto"/>
              <w:left w:val="nil"/>
              <w:bottom w:val="single" w:sz="4" w:space="0" w:color="auto"/>
              <w:right w:val="nil"/>
            </w:tcBorders>
            <w:shd w:val="clear" w:color="000000" w:fill="B4C6E7"/>
            <w:noWrap/>
            <w:vAlign w:val="bottom"/>
            <w:hideMark/>
          </w:tcPr>
          <w:p w14:paraId="1CC1B431" w14:textId="77777777" w:rsidR="009B6F5B" w:rsidRPr="00D85970" w:rsidRDefault="009B6F5B" w:rsidP="008331E3">
            <w:pPr>
              <w:spacing w:after="0" w:line="240" w:lineRule="auto"/>
              <w:jc w:val="center"/>
              <w:rPr>
                <w:rFonts w:ascii="Arial" w:eastAsia="Times New Roman" w:hAnsi="Arial" w:cs="Arial"/>
                <w:b/>
                <w:bCs/>
                <w:sz w:val="22"/>
                <w:szCs w:val="22"/>
                <w:lang w:eastAsia="en-GB"/>
              </w:rPr>
            </w:pPr>
            <w:r w:rsidRPr="00D85970">
              <w:rPr>
                <w:rFonts w:ascii="Arial" w:eastAsia="Times New Roman" w:hAnsi="Arial" w:cs="Arial"/>
                <w:b/>
                <w:bCs/>
                <w:sz w:val="22"/>
                <w:szCs w:val="22"/>
                <w:lang w:eastAsia="en-GB"/>
              </w:rPr>
              <w:t>2016/17</w:t>
            </w:r>
          </w:p>
        </w:tc>
        <w:tc>
          <w:tcPr>
            <w:tcW w:w="1012" w:type="dxa"/>
            <w:tcBorders>
              <w:top w:val="single" w:sz="4" w:space="0" w:color="auto"/>
              <w:left w:val="nil"/>
              <w:bottom w:val="single" w:sz="4" w:space="0" w:color="auto"/>
              <w:right w:val="nil"/>
            </w:tcBorders>
            <w:shd w:val="clear" w:color="000000" w:fill="B4C6E7"/>
            <w:noWrap/>
            <w:vAlign w:val="bottom"/>
            <w:hideMark/>
          </w:tcPr>
          <w:p w14:paraId="4E2A8681" w14:textId="77777777" w:rsidR="009B6F5B" w:rsidRPr="00D85970" w:rsidRDefault="009B6F5B" w:rsidP="008331E3">
            <w:pPr>
              <w:spacing w:after="0" w:line="240" w:lineRule="auto"/>
              <w:jc w:val="center"/>
              <w:rPr>
                <w:rFonts w:ascii="Arial" w:eastAsia="Times New Roman" w:hAnsi="Arial" w:cs="Arial"/>
                <w:b/>
                <w:bCs/>
                <w:sz w:val="22"/>
                <w:szCs w:val="22"/>
                <w:lang w:eastAsia="en-GB"/>
              </w:rPr>
            </w:pPr>
            <w:r w:rsidRPr="00D85970">
              <w:rPr>
                <w:rFonts w:ascii="Arial" w:eastAsia="Times New Roman" w:hAnsi="Arial" w:cs="Arial"/>
                <w:b/>
                <w:bCs/>
                <w:sz w:val="22"/>
                <w:szCs w:val="22"/>
                <w:lang w:eastAsia="en-GB"/>
              </w:rPr>
              <w:t>2017/18</w:t>
            </w:r>
          </w:p>
        </w:tc>
        <w:tc>
          <w:tcPr>
            <w:tcW w:w="1012" w:type="dxa"/>
            <w:tcBorders>
              <w:top w:val="single" w:sz="4" w:space="0" w:color="auto"/>
              <w:left w:val="nil"/>
              <w:bottom w:val="single" w:sz="4" w:space="0" w:color="auto"/>
              <w:right w:val="nil"/>
            </w:tcBorders>
            <w:shd w:val="clear" w:color="000000" w:fill="B4C6E7"/>
            <w:noWrap/>
            <w:vAlign w:val="bottom"/>
            <w:hideMark/>
          </w:tcPr>
          <w:p w14:paraId="5076E060" w14:textId="77777777" w:rsidR="009B6F5B" w:rsidRPr="00D85970" w:rsidRDefault="009B6F5B" w:rsidP="008331E3">
            <w:pPr>
              <w:spacing w:after="0" w:line="240" w:lineRule="auto"/>
              <w:jc w:val="center"/>
              <w:rPr>
                <w:rFonts w:ascii="Arial" w:eastAsia="Times New Roman" w:hAnsi="Arial" w:cs="Arial"/>
                <w:b/>
                <w:bCs/>
                <w:sz w:val="22"/>
                <w:szCs w:val="22"/>
                <w:lang w:eastAsia="en-GB"/>
              </w:rPr>
            </w:pPr>
            <w:r w:rsidRPr="00D85970">
              <w:rPr>
                <w:rFonts w:ascii="Arial" w:eastAsia="Times New Roman" w:hAnsi="Arial" w:cs="Arial"/>
                <w:b/>
                <w:bCs/>
                <w:sz w:val="22"/>
                <w:szCs w:val="22"/>
                <w:lang w:eastAsia="en-GB"/>
              </w:rPr>
              <w:t>2018/19</w:t>
            </w:r>
          </w:p>
        </w:tc>
      </w:tr>
      <w:tr w:rsidR="009B6F5B" w:rsidRPr="00D85970" w14:paraId="29897183" w14:textId="77777777" w:rsidTr="008331E3">
        <w:trPr>
          <w:trHeight w:val="250"/>
          <w:jc w:val="center"/>
        </w:trPr>
        <w:tc>
          <w:tcPr>
            <w:tcW w:w="6891" w:type="dxa"/>
            <w:tcBorders>
              <w:top w:val="nil"/>
              <w:left w:val="nil"/>
              <w:bottom w:val="nil"/>
              <w:right w:val="nil"/>
            </w:tcBorders>
            <w:shd w:val="clear" w:color="auto" w:fill="auto"/>
            <w:noWrap/>
            <w:vAlign w:val="bottom"/>
            <w:hideMark/>
          </w:tcPr>
          <w:p w14:paraId="0DDEFED9" w14:textId="77777777" w:rsidR="009B6F5B" w:rsidRPr="00D85970" w:rsidRDefault="009B6F5B" w:rsidP="008331E3">
            <w:pPr>
              <w:spacing w:after="0" w:line="240" w:lineRule="auto"/>
              <w:rPr>
                <w:rFonts w:ascii="Arial" w:eastAsia="Times New Roman" w:hAnsi="Arial" w:cs="Arial"/>
                <w:sz w:val="22"/>
                <w:szCs w:val="22"/>
                <w:lang w:eastAsia="en-GB"/>
              </w:rPr>
            </w:pPr>
            <w:r w:rsidRPr="00D85970">
              <w:rPr>
                <w:rFonts w:ascii="Arial" w:eastAsia="Times New Roman" w:hAnsi="Arial" w:cs="Arial"/>
                <w:sz w:val="22"/>
                <w:szCs w:val="22"/>
                <w:lang w:eastAsia="en-GB"/>
              </w:rPr>
              <w:t>Academy First Section 5</w:t>
            </w:r>
          </w:p>
        </w:tc>
        <w:tc>
          <w:tcPr>
            <w:tcW w:w="1012" w:type="dxa"/>
            <w:tcBorders>
              <w:top w:val="nil"/>
              <w:left w:val="nil"/>
              <w:bottom w:val="nil"/>
              <w:right w:val="nil"/>
            </w:tcBorders>
            <w:shd w:val="clear" w:color="auto" w:fill="auto"/>
            <w:noWrap/>
            <w:vAlign w:val="bottom"/>
            <w:hideMark/>
          </w:tcPr>
          <w:p w14:paraId="3EE38534"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70</w:t>
            </w:r>
          </w:p>
        </w:tc>
        <w:tc>
          <w:tcPr>
            <w:tcW w:w="1012" w:type="dxa"/>
            <w:tcBorders>
              <w:top w:val="nil"/>
              <w:left w:val="nil"/>
              <w:bottom w:val="nil"/>
              <w:right w:val="nil"/>
            </w:tcBorders>
            <w:shd w:val="clear" w:color="auto" w:fill="auto"/>
            <w:noWrap/>
            <w:vAlign w:val="bottom"/>
            <w:hideMark/>
          </w:tcPr>
          <w:p w14:paraId="3979E279"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109</w:t>
            </w:r>
          </w:p>
        </w:tc>
        <w:tc>
          <w:tcPr>
            <w:tcW w:w="1012" w:type="dxa"/>
            <w:tcBorders>
              <w:top w:val="nil"/>
              <w:left w:val="nil"/>
              <w:bottom w:val="nil"/>
              <w:right w:val="nil"/>
            </w:tcBorders>
            <w:shd w:val="clear" w:color="auto" w:fill="auto"/>
            <w:noWrap/>
            <w:vAlign w:val="bottom"/>
            <w:hideMark/>
          </w:tcPr>
          <w:p w14:paraId="13F219D8"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67</w:t>
            </w:r>
          </w:p>
        </w:tc>
        <w:tc>
          <w:tcPr>
            <w:tcW w:w="1012" w:type="dxa"/>
            <w:tcBorders>
              <w:top w:val="nil"/>
              <w:left w:val="nil"/>
              <w:bottom w:val="nil"/>
              <w:right w:val="nil"/>
            </w:tcBorders>
            <w:shd w:val="clear" w:color="auto" w:fill="auto"/>
            <w:noWrap/>
            <w:vAlign w:val="bottom"/>
            <w:hideMark/>
          </w:tcPr>
          <w:p w14:paraId="49D63DCC"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72</w:t>
            </w:r>
          </w:p>
        </w:tc>
        <w:tc>
          <w:tcPr>
            <w:tcW w:w="1012" w:type="dxa"/>
            <w:tcBorders>
              <w:top w:val="nil"/>
              <w:left w:val="nil"/>
              <w:bottom w:val="nil"/>
              <w:right w:val="nil"/>
            </w:tcBorders>
            <w:shd w:val="clear" w:color="auto" w:fill="auto"/>
            <w:noWrap/>
            <w:vAlign w:val="bottom"/>
            <w:hideMark/>
          </w:tcPr>
          <w:p w14:paraId="3B0D9C24"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6</w:t>
            </w:r>
          </w:p>
        </w:tc>
        <w:tc>
          <w:tcPr>
            <w:tcW w:w="1012" w:type="dxa"/>
            <w:tcBorders>
              <w:top w:val="nil"/>
              <w:left w:val="nil"/>
              <w:bottom w:val="nil"/>
              <w:right w:val="nil"/>
            </w:tcBorders>
            <w:shd w:val="clear" w:color="auto" w:fill="auto"/>
            <w:noWrap/>
            <w:vAlign w:val="bottom"/>
            <w:hideMark/>
          </w:tcPr>
          <w:p w14:paraId="142BF389"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52</w:t>
            </w:r>
          </w:p>
        </w:tc>
        <w:tc>
          <w:tcPr>
            <w:tcW w:w="1012" w:type="dxa"/>
            <w:tcBorders>
              <w:top w:val="nil"/>
              <w:left w:val="nil"/>
              <w:bottom w:val="nil"/>
              <w:right w:val="nil"/>
            </w:tcBorders>
            <w:shd w:val="clear" w:color="auto" w:fill="auto"/>
            <w:noWrap/>
            <w:vAlign w:val="bottom"/>
            <w:hideMark/>
          </w:tcPr>
          <w:p w14:paraId="752A9C2B"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64</w:t>
            </w:r>
          </w:p>
        </w:tc>
        <w:tc>
          <w:tcPr>
            <w:tcW w:w="1012" w:type="dxa"/>
            <w:tcBorders>
              <w:top w:val="nil"/>
              <w:left w:val="nil"/>
              <w:bottom w:val="nil"/>
              <w:right w:val="nil"/>
            </w:tcBorders>
            <w:shd w:val="clear" w:color="auto" w:fill="auto"/>
            <w:noWrap/>
            <w:vAlign w:val="bottom"/>
            <w:hideMark/>
          </w:tcPr>
          <w:p w14:paraId="7EB60FCF"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52</w:t>
            </w:r>
          </w:p>
        </w:tc>
      </w:tr>
      <w:tr w:rsidR="009B6F5B" w:rsidRPr="00D85970" w14:paraId="0EDF41FF" w14:textId="77777777" w:rsidTr="008331E3">
        <w:trPr>
          <w:trHeight w:val="250"/>
          <w:jc w:val="center"/>
        </w:trPr>
        <w:tc>
          <w:tcPr>
            <w:tcW w:w="6891" w:type="dxa"/>
            <w:tcBorders>
              <w:top w:val="nil"/>
              <w:left w:val="nil"/>
              <w:bottom w:val="nil"/>
              <w:right w:val="nil"/>
            </w:tcBorders>
            <w:shd w:val="clear" w:color="auto" w:fill="auto"/>
            <w:noWrap/>
            <w:vAlign w:val="bottom"/>
            <w:hideMark/>
          </w:tcPr>
          <w:p w14:paraId="18D46511" w14:textId="77777777" w:rsidR="009B6F5B" w:rsidRPr="00D85970" w:rsidRDefault="009B6F5B" w:rsidP="008331E3">
            <w:pPr>
              <w:spacing w:after="0" w:line="240" w:lineRule="auto"/>
              <w:rPr>
                <w:rFonts w:ascii="Arial" w:eastAsia="Times New Roman" w:hAnsi="Arial" w:cs="Arial"/>
                <w:sz w:val="22"/>
                <w:szCs w:val="22"/>
                <w:lang w:eastAsia="en-GB"/>
              </w:rPr>
            </w:pPr>
            <w:r w:rsidRPr="00D85970">
              <w:rPr>
                <w:rFonts w:ascii="Arial" w:eastAsia="Times New Roman" w:hAnsi="Arial" w:cs="Arial"/>
                <w:sz w:val="22"/>
                <w:szCs w:val="22"/>
                <w:lang w:eastAsia="en-GB"/>
              </w:rPr>
              <w:t>Exempt School Inspection</w:t>
            </w:r>
          </w:p>
        </w:tc>
        <w:tc>
          <w:tcPr>
            <w:tcW w:w="1012" w:type="dxa"/>
            <w:tcBorders>
              <w:top w:val="nil"/>
              <w:left w:val="nil"/>
              <w:bottom w:val="nil"/>
              <w:right w:val="nil"/>
            </w:tcBorders>
            <w:shd w:val="clear" w:color="auto" w:fill="auto"/>
            <w:noWrap/>
            <w:vAlign w:val="bottom"/>
            <w:hideMark/>
          </w:tcPr>
          <w:p w14:paraId="2735F2AD"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5BABA4D9"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62DFF60B"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44EEDC56"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1A87AF01"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2</w:t>
            </w:r>
          </w:p>
        </w:tc>
        <w:tc>
          <w:tcPr>
            <w:tcW w:w="1012" w:type="dxa"/>
            <w:tcBorders>
              <w:top w:val="nil"/>
              <w:left w:val="nil"/>
              <w:bottom w:val="nil"/>
              <w:right w:val="nil"/>
            </w:tcBorders>
            <w:shd w:val="clear" w:color="auto" w:fill="auto"/>
            <w:noWrap/>
            <w:vAlign w:val="bottom"/>
            <w:hideMark/>
          </w:tcPr>
          <w:p w14:paraId="62517215"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16</w:t>
            </w:r>
          </w:p>
        </w:tc>
        <w:tc>
          <w:tcPr>
            <w:tcW w:w="1012" w:type="dxa"/>
            <w:tcBorders>
              <w:top w:val="nil"/>
              <w:left w:val="nil"/>
              <w:bottom w:val="nil"/>
              <w:right w:val="nil"/>
            </w:tcBorders>
            <w:shd w:val="clear" w:color="auto" w:fill="auto"/>
            <w:noWrap/>
            <w:vAlign w:val="bottom"/>
            <w:hideMark/>
          </w:tcPr>
          <w:p w14:paraId="69927CB9"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10</w:t>
            </w:r>
          </w:p>
        </w:tc>
        <w:tc>
          <w:tcPr>
            <w:tcW w:w="1012" w:type="dxa"/>
            <w:tcBorders>
              <w:top w:val="nil"/>
              <w:left w:val="nil"/>
              <w:bottom w:val="nil"/>
              <w:right w:val="nil"/>
            </w:tcBorders>
            <w:shd w:val="clear" w:color="auto" w:fill="auto"/>
            <w:noWrap/>
            <w:vAlign w:val="bottom"/>
            <w:hideMark/>
          </w:tcPr>
          <w:p w14:paraId="33C7B108"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68</w:t>
            </w:r>
          </w:p>
        </w:tc>
      </w:tr>
      <w:tr w:rsidR="009B6F5B" w:rsidRPr="00D85970" w14:paraId="77D30681" w14:textId="77777777" w:rsidTr="008331E3">
        <w:trPr>
          <w:trHeight w:val="70"/>
          <w:jc w:val="center"/>
        </w:trPr>
        <w:tc>
          <w:tcPr>
            <w:tcW w:w="6891" w:type="dxa"/>
            <w:tcBorders>
              <w:top w:val="nil"/>
              <w:left w:val="nil"/>
              <w:bottom w:val="nil"/>
              <w:right w:val="nil"/>
            </w:tcBorders>
            <w:shd w:val="clear" w:color="auto" w:fill="auto"/>
            <w:noWrap/>
            <w:vAlign w:val="bottom"/>
            <w:hideMark/>
          </w:tcPr>
          <w:p w14:paraId="25F38F0F" w14:textId="77777777" w:rsidR="009B6F5B" w:rsidRPr="00D85970" w:rsidRDefault="009B6F5B" w:rsidP="008331E3">
            <w:pPr>
              <w:spacing w:after="0" w:line="240" w:lineRule="auto"/>
              <w:rPr>
                <w:rFonts w:ascii="Arial" w:eastAsia="Times New Roman" w:hAnsi="Arial" w:cs="Arial"/>
                <w:sz w:val="22"/>
                <w:szCs w:val="22"/>
                <w:lang w:eastAsia="en-GB"/>
              </w:rPr>
            </w:pPr>
            <w:r w:rsidRPr="00D85970">
              <w:rPr>
                <w:rFonts w:ascii="Arial" w:eastAsia="Times New Roman" w:hAnsi="Arial" w:cs="Arial"/>
                <w:sz w:val="22"/>
                <w:szCs w:val="22"/>
                <w:lang w:eastAsia="en-GB"/>
              </w:rPr>
              <w:t>Maintained Academy and School Short inspection</w:t>
            </w:r>
          </w:p>
        </w:tc>
        <w:tc>
          <w:tcPr>
            <w:tcW w:w="1012" w:type="dxa"/>
            <w:tcBorders>
              <w:top w:val="nil"/>
              <w:left w:val="nil"/>
              <w:bottom w:val="nil"/>
              <w:right w:val="nil"/>
            </w:tcBorders>
            <w:shd w:val="clear" w:color="auto" w:fill="auto"/>
            <w:noWrap/>
            <w:vAlign w:val="bottom"/>
            <w:hideMark/>
          </w:tcPr>
          <w:p w14:paraId="0BC3E781"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7594E40D"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6BFDBCA8"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003B75A4"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041CCAC1"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243</w:t>
            </w:r>
          </w:p>
        </w:tc>
        <w:tc>
          <w:tcPr>
            <w:tcW w:w="1012" w:type="dxa"/>
            <w:tcBorders>
              <w:top w:val="nil"/>
              <w:left w:val="nil"/>
              <w:bottom w:val="nil"/>
              <w:right w:val="nil"/>
            </w:tcBorders>
            <w:shd w:val="clear" w:color="auto" w:fill="auto"/>
            <w:noWrap/>
            <w:vAlign w:val="bottom"/>
            <w:hideMark/>
          </w:tcPr>
          <w:p w14:paraId="5F9B0E1A"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470</w:t>
            </w:r>
          </w:p>
        </w:tc>
        <w:tc>
          <w:tcPr>
            <w:tcW w:w="1012" w:type="dxa"/>
            <w:tcBorders>
              <w:top w:val="nil"/>
              <w:left w:val="nil"/>
              <w:bottom w:val="nil"/>
              <w:right w:val="nil"/>
            </w:tcBorders>
            <w:shd w:val="clear" w:color="auto" w:fill="auto"/>
            <w:noWrap/>
            <w:vAlign w:val="bottom"/>
            <w:hideMark/>
          </w:tcPr>
          <w:p w14:paraId="5A78E84D"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418</w:t>
            </w:r>
          </w:p>
        </w:tc>
        <w:tc>
          <w:tcPr>
            <w:tcW w:w="1012" w:type="dxa"/>
            <w:tcBorders>
              <w:top w:val="nil"/>
              <w:left w:val="nil"/>
              <w:bottom w:val="nil"/>
              <w:right w:val="nil"/>
            </w:tcBorders>
            <w:shd w:val="clear" w:color="auto" w:fill="auto"/>
            <w:noWrap/>
            <w:vAlign w:val="bottom"/>
            <w:hideMark/>
          </w:tcPr>
          <w:p w14:paraId="6B74B866"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193</w:t>
            </w:r>
          </w:p>
        </w:tc>
      </w:tr>
      <w:tr w:rsidR="009B6F5B" w:rsidRPr="00D85970" w14:paraId="5886A163" w14:textId="77777777" w:rsidTr="008331E3">
        <w:trPr>
          <w:trHeight w:val="250"/>
          <w:jc w:val="center"/>
        </w:trPr>
        <w:tc>
          <w:tcPr>
            <w:tcW w:w="6891" w:type="dxa"/>
            <w:tcBorders>
              <w:top w:val="nil"/>
              <w:left w:val="nil"/>
              <w:bottom w:val="nil"/>
              <w:right w:val="nil"/>
            </w:tcBorders>
            <w:shd w:val="clear" w:color="auto" w:fill="auto"/>
            <w:noWrap/>
            <w:vAlign w:val="bottom"/>
            <w:hideMark/>
          </w:tcPr>
          <w:p w14:paraId="75AD80F7" w14:textId="77777777" w:rsidR="009B6F5B" w:rsidRPr="00D85970" w:rsidRDefault="009B6F5B" w:rsidP="008331E3">
            <w:pPr>
              <w:spacing w:after="0" w:line="240" w:lineRule="auto"/>
              <w:rPr>
                <w:rFonts w:ascii="Arial" w:eastAsia="Times New Roman" w:hAnsi="Arial" w:cs="Arial"/>
                <w:sz w:val="22"/>
                <w:szCs w:val="22"/>
                <w:lang w:eastAsia="en-GB"/>
              </w:rPr>
            </w:pPr>
            <w:r w:rsidRPr="00D85970">
              <w:rPr>
                <w:rFonts w:ascii="Arial" w:eastAsia="Times New Roman" w:hAnsi="Arial" w:cs="Arial"/>
                <w:sz w:val="22"/>
                <w:szCs w:val="22"/>
                <w:lang w:eastAsia="en-GB"/>
              </w:rPr>
              <w:t xml:space="preserve">Notice to Improve </w:t>
            </w:r>
            <w:r w:rsidRPr="00F86E7F">
              <w:rPr>
                <w:rFonts w:ascii="Arial" w:eastAsia="Times New Roman" w:hAnsi="Arial" w:cs="Arial"/>
                <w:sz w:val="22"/>
                <w:szCs w:val="22"/>
                <w:lang w:eastAsia="en-GB"/>
              </w:rPr>
              <w:t>S</w:t>
            </w:r>
            <w:r>
              <w:rPr>
                <w:rFonts w:ascii="Arial" w:eastAsia="Times New Roman" w:hAnsi="Arial" w:cs="Arial"/>
                <w:sz w:val="22"/>
                <w:szCs w:val="22"/>
                <w:lang w:eastAsia="en-GB"/>
              </w:rPr>
              <w:t>ection 5</w:t>
            </w:r>
            <w:r w:rsidRPr="00D85970">
              <w:rPr>
                <w:rFonts w:ascii="Arial" w:eastAsia="Times New Roman" w:hAnsi="Arial" w:cs="Arial"/>
                <w:sz w:val="22"/>
                <w:szCs w:val="22"/>
                <w:lang w:eastAsia="en-GB"/>
              </w:rPr>
              <w:t xml:space="preserve"> Reinspection</w:t>
            </w:r>
          </w:p>
        </w:tc>
        <w:tc>
          <w:tcPr>
            <w:tcW w:w="1012" w:type="dxa"/>
            <w:tcBorders>
              <w:top w:val="nil"/>
              <w:left w:val="nil"/>
              <w:bottom w:val="nil"/>
              <w:right w:val="nil"/>
            </w:tcBorders>
            <w:shd w:val="clear" w:color="auto" w:fill="auto"/>
            <w:noWrap/>
            <w:vAlign w:val="bottom"/>
            <w:hideMark/>
          </w:tcPr>
          <w:p w14:paraId="1C39788C"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38</w:t>
            </w:r>
          </w:p>
        </w:tc>
        <w:tc>
          <w:tcPr>
            <w:tcW w:w="1012" w:type="dxa"/>
            <w:tcBorders>
              <w:top w:val="nil"/>
              <w:left w:val="nil"/>
              <w:bottom w:val="nil"/>
              <w:right w:val="nil"/>
            </w:tcBorders>
            <w:shd w:val="clear" w:color="auto" w:fill="auto"/>
            <w:noWrap/>
            <w:vAlign w:val="bottom"/>
            <w:hideMark/>
          </w:tcPr>
          <w:p w14:paraId="63D24D3A"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52</w:t>
            </w:r>
          </w:p>
        </w:tc>
        <w:tc>
          <w:tcPr>
            <w:tcW w:w="1012" w:type="dxa"/>
            <w:tcBorders>
              <w:top w:val="nil"/>
              <w:left w:val="nil"/>
              <w:bottom w:val="nil"/>
              <w:right w:val="nil"/>
            </w:tcBorders>
            <w:shd w:val="clear" w:color="auto" w:fill="auto"/>
            <w:noWrap/>
            <w:vAlign w:val="bottom"/>
            <w:hideMark/>
          </w:tcPr>
          <w:p w14:paraId="15E99705"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w:t>
            </w:r>
          </w:p>
        </w:tc>
        <w:tc>
          <w:tcPr>
            <w:tcW w:w="1012" w:type="dxa"/>
            <w:tcBorders>
              <w:top w:val="nil"/>
              <w:left w:val="nil"/>
              <w:bottom w:val="nil"/>
              <w:right w:val="nil"/>
            </w:tcBorders>
            <w:shd w:val="clear" w:color="auto" w:fill="auto"/>
            <w:noWrap/>
            <w:vAlign w:val="bottom"/>
            <w:hideMark/>
          </w:tcPr>
          <w:p w14:paraId="3D535257"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408A9DEF"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20D9BADC"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5BE24603"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12A4D4DB"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r>
      <w:tr w:rsidR="009B6F5B" w:rsidRPr="00D85970" w14:paraId="7A5A3118" w14:textId="77777777" w:rsidTr="008331E3">
        <w:trPr>
          <w:trHeight w:val="250"/>
          <w:jc w:val="center"/>
        </w:trPr>
        <w:tc>
          <w:tcPr>
            <w:tcW w:w="6891" w:type="dxa"/>
            <w:tcBorders>
              <w:top w:val="nil"/>
              <w:left w:val="nil"/>
              <w:bottom w:val="nil"/>
              <w:right w:val="nil"/>
            </w:tcBorders>
            <w:shd w:val="clear" w:color="auto" w:fill="auto"/>
            <w:noWrap/>
            <w:vAlign w:val="bottom"/>
            <w:hideMark/>
          </w:tcPr>
          <w:p w14:paraId="3FEA25E9" w14:textId="77777777" w:rsidR="009B6F5B" w:rsidRPr="00D85970" w:rsidRDefault="009B6F5B" w:rsidP="008331E3">
            <w:pPr>
              <w:spacing w:after="0" w:line="240" w:lineRule="auto"/>
              <w:rPr>
                <w:rFonts w:ascii="Arial" w:eastAsia="Times New Roman" w:hAnsi="Arial" w:cs="Arial"/>
                <w:sz w:val="22"/>
                <w:szCs w:val="22"/>
                <w:lang w:eastAsia="en-GB"/>
              </w:rPr>
            </w:pPr>
            <w:r w:rsidRPr="00D85970">
              <w:rPr>
                <w:rFonts w:ascii="Arial" w:eastAsia="Times New Roman" w:hAnsi="Arial" w:cs="Arial"/>
                <w:sz w:val="22"/>
                <w:szCs w:val="22"/>
                <w:lang w:eastAsia="en-GB"/>
              </w:rPr>
              <w:t xml:space="preserve">Requires Improvement </w:t>
            </w:r>
            <w:r w:rsidRPr="00F86E7F">
              <w:rPr>
                <w:rFonts w:ascii="Arial" w:eastAsia="Times New Roman" w:hAnsi="Arial" w:cs="Arial"/>
                <w:sz w:val="22"/>
                <w:szCs w:val="22"/>
                <w:lang w:eastAsia="en-GB"/>
              </w:rPr>
              <w:t>S</w:t>
            </w:r>
            <w:r>
              <w:rPr>
                <w:rFonts w:ascii="Arial" w:eastAsia="Times New Roman" w:hAnsi="Arial" w:cs="Arial"/>
                <w:sz w:val="22"/>
                <w:szCs w:val="22"/>
                <w:lang w:eastAsia="en-GB"/>
              </w:rPr>
              <w:t>ection 5</w:t>
            </w:r>
            <w:r w:rsidRPr="00D85970">
              <w:rPr>
                <w:rFonts w:ascii="Arial" w:eastAsia="Times New Roman" w:hAnsi="Arial" w:cs="Arial"/>
                <w:sz w:val="22"/>
                <w:szCs w:val="22"/>
                <w:lang w:eastAsia="en-GB"/>
              </w:rPr>
              <w:t xml:space="preserve"> Reinspection Visit 1</w:t>
            </w:r>
          </w:p>
        </w:tc>
        <w:tc>
          <w:tcPr>
            <w:tcW w:w="1012" w:type="dxa"/>
            <w:tcBorders>
              <w:top w:val="nil"/>
              <w:left w:val="nil"/>
              <w:bottom w:val="nil"/>
              <w:right w:val="nil"/>
            </w:tcBorders>
            <w:shd w:val="clear" w:color="auto" w:fill="auto"/>
            <w:noWrap/>
            <w:vAlign w:val="bottom"/>
            <w:hideMark/>
          </w:tcPr>
          <w:p w14:paraId="14BD3869"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3A29C2AD"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6F1E38F7"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757C5EED"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3F52AC66"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263</w:t>
            </w:r>
          </w:p>
        </w:tc>
        <w:tc>
          <w:tcPr>
            <w:tcW w:w="1012" w:type="dxa"/>
            <w:tcBorders>
              <w:top w:val="nil"/>
              <w:left w:val="nil"/>
              <w:bottom w:val="nil"/>
              <w:right w:val="nil"/>
            </w:tcBorders>
            <w:shd w:val="clear" w:color="auto" w:fill="auto"/>
            <w:noWrap/>
            <w:vAlign w:val="bottom"/>
            <w:hideMark/>
          </w:tcPr>
          <w:p w14:paraId="61AC9A19"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159</w:t>
            </w:r>
          </w:p>
        </w:tc>
        <w:tc>
          <w:tcPr>
            <w:tcW w:w="1012" w:type="dxa"/>
            <w:tcBorders>
              <w:top w:val="nil"/>
              <w:left w:val="nil"/>
              <w:bottom w:val="nil"/>
              <w:right w:val="nil"/>
            </w:tcBorders>
            <w:shd w:val="clear" w:color="auto" w:fill="auto"/>
            <w:noWrap/>
            <w:vAlign w:val="bottom"/>
            <w:hideMark/>
          </w:tcPr>
          <w:p w14:paraId="35A09124"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109</w:t>
            </w:r>
          </w:p>
        </w:tc>
        <w:tc>
          <w:tcPr>
            <w:tcW w:w="1012" w:type="dxa"/>
            <w:tcBorders>
              <w:top w:val="nil"/>
              <w:left w:val="nil"/>
              <w:bottom w:val="nil"/>
              <w:right w:val="nil"/>
            </w:tcBorders>
            <w:shd w:val="clear" w:color="auto" w:fill="auto"/>
            <w:noWrap/>
            <w:vAlign w:val="bottom"/>
            <w:hideMark/>
          </w:tcPr>
          <w:p w14:paraId="6BECE6AB"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104</w:t>
            </w:r>
          </w:p>
        </w:tc>
      </w:tr>
      <w:tr w:rsidR="009B6F5B" w:rsidRPr="00D85970" w14:paraId="105A5B33" w14:textId="77777777" w:rsidTr="008331E3">
        <w:trPr>
          <w:trHeight w:val="250"/>
          <w:jc w:val="center"/>
        </w:trPr>
        <w:tc>
          <w:tcPr>
            <w:tcW w:w="6891" w:type="dxa"/>
            <w:tcBorders>
              <w:top w:val="nil"/>
              <w:left w:val="nil"/>
              <w:bottom w:val="nil"/>
              <w:right w:val="nil"/>
            </w:tcBorders>
            <w:shd w:val="clear" w:color="auto" w:fill="auto"/>
            <w:noWrap/>
            <w:vAlign w:val="bottom"/>
            <w:hideMark/>
          </w:tcPr>
          <w:p w14:paraId="711A5309" w14:textId="77777777" w:rsidR="009B6F5B" w:rsidRPr="00D85970" w:rsidRDefault="009B6F5B" w:rsidP="008331E3">
            <w:pPr>
              <w:spacing w:after="0" w:line="240" w:lineRule="auto"/>
              <w:rPr>
                <w:rFonts w:ascii="Arial" w:eastAsia="Times New Roman" w:hAnsi="Arial" w:cs="Arial"/>
                <w:sz w:val="22"/>
                <w:szCs w:val="22"/>
                <w:lang w:eastAsia="en-GB"/>
              </w:rPr>
            </w:pPr>
            <w:r w:rsidRPr="00D85970">
              <w:rPr>
                <w:rFonts w:ascii="Arial" w:eastAsia="Times New Roman" w:hAnsi="Arial" w:cs="Arial"/>
                <w:sz w:val="22"/>
                <w:szCs w:val="22"/>
                <w:lang w:eastAsia="en-GB"/>
              </w:rPr>
              <w:t xml:space="preserve">Requires Improvement </w:t>
            </w:r>
            <w:r w:rsidRPr="00F86E7F">
              <w:rPr>
                <w:rFonts w:ascii="Arial" w:eastAsia="Times New Roman" w:hAnsi="Arial" w:cs="Arial"/>
                <w:sz w:val="22"/>
                <w:szCs w:val="22"/>
                <w:lang w:eastAsia="en-GB"/>
              </w:rPr>
              <w:t>S</w:t>
            </w:r>
            <w:r>
              <w:rPr>
                <w:rFonts w:ascii="Arial" w:eastAsia="Times New Roman" w:hAnsi="Arial" w:cs="Arial"/>
                <w:sz w:val="22"/>
                <w:szCs w:val="22"/>
                <w:lang w:eastAsia="en-GB"/>
              </w:rPr>
              <w:t>ection 5</w:t>
            </w:r>
            <w:r w:rsidRPr="00D85970">
              <w:rPr>
                <w:rFonts w:ascii="Arial" w:eastAsia="Times New Roman" w:hAnsi="Arial" w:cs="Arial"/>
                <w:sz w:val="22"/>
                <w:szCs w:val="22"/>
                <w:lang w:eastAsia="en-GB"/>
              </w:rPr>
              <w:t xml:space="preserve"> Reinspection Visit 2</w:t>
            </w:r>
          </w:p>
        </w:tc>
        <w:tc>
          <w:tcPr>
            <w:tcW w:w="1012" w:type="dxa"/>
            <w:tcBorders>
              <w:top w:val="nil"/>
              <w:left w:val="nil"/>
              <w:bottom w:val="nil"/>
              <w:right w:val="nil"/>
            </w:tcBorders>
            <w:shd w:val="clear" w:color="auto" w:fill="auto"/>
            <w:noWrap/>
            <w:vAlign w:val="bottom"/>
            <w:hideMark/>
          </w:tcPr>
          <w:p w14:paraId="19F08113"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3A9472AB"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6BFFEFDF"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54A2317A"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6D50EBB6"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36</w:t>
            </w:r>
          </w:p>
        </w:tc>
        <w:tc>
          <w:tcPr>
            <w:tcW w:w="1012" w:type="dxa"/>
            <w:tcBorders>
              <w:top w:val="nil"/>
              <w:left w:val="nil"/>
              <w:bottom w:val="nil"/>
              <w:right w:val="nil"/>
            </w:tcBorders>
            <w:shd w:val="clear" w:color="auto" w:fill="auto"/>
            <w:noWrap/>
            <w:vAlign w:val="bottom"/>
            <w:hideMark/>
          </w:tcPr>
          <w:p w14:paraId="546F8F84"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79</w:t>
            </w:r>
          </w:p>
        </w:tc>
        <w:tc>
          <w:tcPr>
            <w:tcW w:w="1012" w:type="dxa"/>
            <w:tcBorders>
              <w:top w:val="nil"/>
              <w:left w:val="nil"/>
              <w:bottom w:val="nil"/>
              <w:right w:val="nil"/>
            </w:tcBorders>
            <w:shd w:val="clear" w:color="auto" w:fill="auto"/>
            <w:noWrap/>
            <w:vAlign w:val="bottom"/>
            <w:hideMark/>
          </w:tcPr>
          <w:p w14:paraId="56E19218"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52</w:t>
            </w:r>
          </w:p>
        </w:tc>
        <w:tc>
          <w:tcPr>
            <w:tcW w:w="1012" w:type="dxa"/>
            <w:tcBorders>
              <w:top w:val="nil"/>
              <w:left w:val="nil"/>
              <w:bottom w:val="nil"/>
              <w:right w:val="nil"/>
            </w:tcBorders>
            <w:shd w:val="clear" w:color="auto" w:fill="auto"/>
            <w:noWrap/>
            <w:vAlign w:val="bottom"/>
            <w:hideMark/>
          </w:tcPr>
          <w:p w14:paraId="26AE8613"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54</w:t>
            </w:r>
          </w:p>
        </w:tc>
      </w:tr>
      <w:tr w:rsidR="009B6F5B" w:rsidRPr="00D85970" w14:paraId="255DCB0D" w14:textId="77777777" w:rsidTr="008331E3">
        <w:trPr>
          <w:trHeight w:val="250"/>
          <w:jc w:val="center"/>
        </w:trPr>
        <w:tc>
          <w:tcPr>
            <w:tcW w:w="6891" w:type="dxa"/>
            <w:tcBorders>
              <w:top w:val="nil"/>
              <w:left w:val="nil"/>
              <w:bottom w:val="nil"/>
              <w:right w:val="nil"/>
            </w:tcBorders>
            <w:shd w:val="clear" w:color="auto" w:fill="auto"/>
            <w:noWrap/>
            <w:vAlign w:val="bottom"/>
            <w:hideMark/>
          </w:tcPr>
          <w:p w14:paraId="75697443" w14:textId="77777777" w:rsidR="009B6F5B" w:rsidRPr="00D85970" w:rsidRDefault="009B6F5B" w:rsidP="008331E3">
            <w:pPr>
              <w:spacing w:after="0" w:line="240" w:lineRule="auto"/>
              <w:rPr>
                <w:rFonts w:ascii="Arial" w:eastAsia="Times New Roman" w:hAnsi="Arial" w:cs="Arial"/>
                <w:sz w:val="22"/>
                <w:szCs w:val="22"/>
                <w:lang w:eastAsia="en-GB"/>
              </w:rPr>
            </w:pPr>
            <w:r w:rsidRPr="00D85970">
              <w:rPr>
                <w:rFonts w:ascii="Arial" w:eastAsia="Times New Roman" w:hAnsi="Arial" w:cs="Arial"/>
                <w:sz w:val="22"/>
                <w:szCs w:val="22"/>
                <w:lang w:eastAsia="en-GB"/>
              </w:rPr>
              <w:t xml:space="preserve">Requires Improvement </w:t>
            </w:r>
            <w:r w:rsidRPr="00F86E7F">
              <w:rPr>
                <w:rFonts w:ascii="Arial" w:eastAsia="Times New Roman" w:hAnsi="Arial" w:cs="Arial"/>
                <w:sz w:val="22"/>
                <w:szCs w:val="22"/>
                <w:lang w:eastAsia="en-GB"/>
              </w:rPr>
              <w:t>S</w:t>
            </w:r>
            <w:r>
              <w:rPr>
                <w:rFonts w:ascii="Arial" w:eastAsia="Times New Roman" w:hAnsi="Arial" w:cs="Arial"/>
                <w:sz w:val="22"/>
                <w:szCs w:val="22"/>
                <w:lang w:eastAsia="en-GB"/>
              </w:rPr>
              <w:t>ection 5</w:t>
            </w:r>
            <w:r w:rsidRPr="00D85970">
              <w:rPr>
                <w:rFonts w:ascii="Arial" w:eastAsia="Times New Roman" w:hAnsi="Arial" w:cs="Arial"/>
                <w:sz w:val="22"/>
                <w:szCs w:val="22"/>
                <w:lang w:eastAsia="en-GB"/>
              </w:rPr>
              <w:t xml:space="preserve"> Reinspection Visit 3</w:t>
            </w:r>
          </w:p>
        </w:tc>
        <w:tc>
          <w:tcPr>
            <w:tcW w:w="1012" w:type="dxa"/>
            <w:tcBorders>
              <w:top w:val="nil"/>
              <w:left w:val="nil"/>
              <w:bottom w:val="nil"/>
              <w:right w:val="nil"/>
            </w:tcBorders>
            <w:shd w:val="clear" w:color="auto" w:fill="auto"/>
            <w:noWrap/>
            <w:vAlign w:val="bottom"/>
            <w:hideMark/>
          </w:tcPr>
          <w:p w14:paraId="699E2C24"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74106061"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334E5A62"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5FEE1FDE"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4D495F50"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12DA6DD6"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60B46230"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0327B52A"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13</w:t>
            </w:r>
          </w:p>
        </w:tc>
      </w:tr>
      <w:tr w:rsidR="009B6F5B" w:rsidRPr="00D85970" w14:paraId="1BF72A89" w14:textId="77777777" w:rsidTr="008331E3">
        <w:trPr>
          <w:trHeight w:val="250"/>
          <w:jc w:val="center"/>
        </w:trPr>
        <w:tc>
          <w:tcPr>
            <w:tcW w:w="6891" w:type="dxa"/>
            <w:tcBorders>
              <w:top w:val="nil"/>
              <w:left w:val="nil"/>
              <w:bottom w:val="nil"/>
              <w:right w:val="nil"/>
            </w:tcBorders>
            <w:shd w:val="clear" w:color="auto" w:fill="auto"/>
            <w:noWrap/>
            <w:vAlign w:val="bottom"/>
            <w:hideMark/>
          </w:tcPr>
          <w:p w14:paraId="1A436D72" w14:textId="77777777" w:rsidR="009B6F5B" w:rsidRPr="00D85970" w:rsidRDefault="009B6F5B" w:rsidP="008331E3">
            <w:pPr>
              <w:spacing w:after="0" w:line="240" w:lineRule="auto"/>
              <w:rPr>
                <w:rFonts w:ascii="Arial" w:eastAsia="Times New Roman" w:hAnsi="Arial" w:cs="Arial"/>
                <w:sz w:val="22"/>
                <w:szCs w:val="22"/>
                <w:lang w:eastAsia="en-GB"/>
              </w:rPr>
            </w:pPr>
            <w:r w:rsidRPr="00D85970">
              <w:rPr>
                <w:rFonts w:ascii="Arial" w:eastAsia="Times New Roman" w:hAnsi="Arial" w:cs="Arial"/>
                <w:sz w:val="22"/>
                <w:szCs w:val="22"/>
                <w:lang w:eastAsia="en-GB"/>
              </w:rPr>
              <w:t>Requires Improvement monitoring Visit 1</w:t>
            </w:r>
          </w:p>
        </w:tc>
        <w:tc>
          <w:tcPr>
            <w:tcW w:w="1012" w:type="dxa"/>
            <w:tcBorders>
              <w:top w:val="nil"/>
              <w:left w:val="nil"/>
              <w:bottom w:val="nil"/>
              <w:right w:val="nil"/>
            </w:tcBorders>
            <w:shd w:val="clear" w:color="auto" w:fill="auto"/>
            <w:noWrap/>
            <w:vAlign w:val="bottom"/>
            <w:hideMark/>
          </w:tcPr>
          <w:p w14:paraId="27CA6FFA"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1C36A130"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76D28055"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04922B2D"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768F1F35"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119</w:t>
            </w:r>
          </w:p>
        </w:tc>
        <w:tc>
          <w:tcPr>
            <w:tcW w:w="1012" w:type="dxa"/>
            <w:tcBorders>
              <w:top w:val="nil"/>
              <w:left w:val="nil"/>
              <w:bottom w:val="nil"/>
              <w:right w:val="nil"/>
            </w:tcBorders>
            <w:shd w:val="clear" w:color="auto" w:fill="auto"/>
            <w:noWrap/>
            <w:vAlign w:val="bottom"/>
            <w:hideMark/>
          </w:tcPr>
          <w:p w14:paraId="6BAD277E"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89</w:t>
            </w:r>
          </w:p>
        </w:tc>
        <w:tc>
          <w:tcPr>
            <w:tcW w:w="1012" w:type="dxa"/>
            <w:tcBorders>
              <w:top w:val="nil"/>
              <w:left w:val="nil"/>
              <w:bottom w:val="nil"/>
              <w:right w:val="nil"/>
            </w:tcBorders>
            <w:shd w:val="clear" w:color="auto" w:fill="auto"/>
            <w:noWrap/>
            <w:vAlign w:val="bottom"/>
            <w:hideMark/>
          </w:tcPr>
          <w:p w14:paraId="6CD0F4B2"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89</w:t>
            </w:r>
          </w:p>
        </w:tc>
        <w:tc>
          <w:tcPr>
            <w:tcW w:w="1012" w:type="dxa"/>
            <w:tcBorders>
              <w:top w:val="nil"/>
              <w:left w:val="nil"/>
              <w:bottom w:val="nil"/>
              <w:right w:val="nil"/>
            </w:tcBorders>
            <w:shd w:val="clear" w:color="auto" w:fill="auto"/>
            <w:noWrap/>
            <w:vAlign w:val="bottom"/>
            <w:hideMark/>
          </w:tcPr>
          <w:p w14:paraId="27484E78"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69</w:t>
            </w:r>
          </w:p>
        </w:tc>
      </w:tr>
      <w:tr w:rsidR="009B6F5B" w:rsidRPr="00D85970" w14:paraId="4941D584" w14:textId="77777777" w:rsidTr="008331E3">
        <w:trPr>
          <w:trHeight w:val="250"/>
          <w:jc w:val="center"/>
        </w:trPr>
        <w:tc>
          <w:tcPr>
            <w:tcW w:w="6891" w:type="dxa"/>
            <w:tcBorders>
              <w:top w:val="nil"/>
              <w:left w:val="nil"/>
              <w:bottom w:val="nil"/>
              <w:right w:val="nil"/>
            </w:tcBorders>
            <w:shd w:val="clear" w:color="auto" w:fill="auto"/>
            <w:noWrap/>
            <w:vAlign w:val="bottom"/>
            <w:hideMark/>
          </w:tcPr>
          <w:p w14:paraId="7427948C" w14:textId="77777777" w:rsidR="009B6F5B" w:rsidRPr="00D85970" w:rsidRDefault="009B6F5B" w:rsidP="008331E3">
            <w:pPr>
              <w:spacing w:after="0" w:line="240" w:lineRule="auto"/>
              <w:rPr>
                <w:rFonts w:ascii="Arial" w:eastAsia="Times New Roman" w:hAnsi="Arial" w:cs="Arial"/>
                <w:sz w:val="22"/>
                <w:szCs w:val="22"/>
                <w:lang w:eastAsia="en-GB"/>
              </w:rPr>
            </w:pPr>
            <w:r w:rsidRPr="00D85970">
              <w:rPr>
                <w:rFonts w:ascii="Arial" w:eastAsia="Times New Roman" w:hAnsi="Arial" w:cs="Arial"/>
                <w:sz w:val="22"/>
                <w:szCs w:val="22"/>
                <w:lang w:eastAsia="en-GB"/>
              </w:rPr>
              <w:t>Requires Improvement monitoring Visit 2</w:t>
            </w:r>
          </w:p>
        </w:tc>
        <w:tc>
          <w:tcPr>
            <w:tcW w:w="1012" w:type="dxa"/>
            <w:tcBorders>
              <w:top w:val="nil"/>
              <w:left w:val="nil"/>
              <w:bottom w:val="nil"/>
              <w:right w:val="nil"/>
            </w:tcBorders>
            <w:shd w:val="clear" w:color="auto" w:fill="auto"/>
            <w:noWrap/>
            <w:vAlign w:val="bottom"/>
            <w:hideMark/>
          </w:tcPr>
          <w:p w14:paraId="2D7AA357"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54D90A69"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257134C3"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0301F5C9"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7D3EC46E"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32</w:t>
            </w:r>
          </w:p>
        </w:tc>
        <w:tc>
          <w:tcPr>
            <w:tcW w:w="1012" w:type="dxa"/>
            <w:tcBorders>
              <w:top w:val="nil"/>
              <w:left w:val="nil"/>
              <w:bottom w:val="nil"/>
              <w:right w:val="nil"/>
            </w:tcBorders>
            <w:shd w:val="clear" w:color="auto" w:fill="auto"/>
            <w:noWrap/>
            <w:vAlign w:val="bottom"/>
            <w:hideMark/>
          </w:tcPr>
          <w:p w14:paraId="6C02BACE"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19</w:t>
            </w:r>
          </w:p>
        </w:tc>
        <w:tc>
          <w:tcPr>
            <w:tcW w:w="1012" w:type="dxa"/>
            <w:tcBorders>
              <w:top w:val="nil"/>
              <w:left w:val="nil"/>
              <w:bottom w:val="nil"/>
              <w:right w:val="nil"/>
            </w:tcBorders>
            <w:shd w:val="clear" w:color="auto" w:fill="auto"/>
            <w:noWrap/>
            <w:vAlign w:val="bottom"/>
            <w:hideMark/>
          </w:tcPr>
          <w:p w14:paraId="3FC55192"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2</w:t>
            </w:r>
          </w:p>
        </w:tc>
        <w:tc>
          <w:tcPr>
            <w:tcW w:w="1012" w:type="dxa"/>
            <w:tcBorders>
              <w:top w:val="nil"/>
              <w:left w:val="nil"/>
              <w:bottom w:val="nil"/>
              <w:right w:val="nil"/>
            </w:tcBorders>
            <w:shd w:val="clear" w:color="auto" w:fill="auto"/>
            <w:noWrap/>
            <w:vAlign w:val="bottom"/>
            <w:hideMark/>
          </w:tcPr>
          <w:p w14:paraId="0FD714B3"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2</w:t>
            </w:r>
          </w:p>
        </w:tc>
      </w:tr>
      <w:tr w:rsidR="009B6F5B" w:rsidRPr="00D85970" w14:paraId="4032528A" w14:textId="77777777" w:rsidTr="008331E3">
        <w:trPr>
          <w:trHeight w:val="250"/>
          <w:jc w:val="center"/>
        </w:trPr>
        <w:tc>
          <w:tcPr>
            <w:tcW w:w="6891" w:type="dxa"/>
            <w:tcBorders>
              <w:top w:val="nil"/>
              <w:left w:val="nil"/>
              <w:bottom w:val="nil"/>
              <w:right w:val="nil"/>
            </w:tcBorders>
            <w:shd w:val="clear" w:color="auto" w:fill="auto"/>
            <w:noWrap/>
            <w:vAlign w:val="bottom"/>
            <w:hideMark/>
          </w:tcPr>
          <w:p w14:paraId="7DA91585" w14:textId="77777777" w:rsidR="009B6F5B" w:rsidRPr="00D85970" w:rsidRDefault="009B6F5B" w:rsidP="008331E3">
            <w:pPr>
              <w:spacing w:after="0" w:line="240" w:lineRule="auto"/>
              <w:rPr>
                <w:rFonts w:ascii="Arial" w:eastAsia="Times New Roman" w:hAnsi="Arial" w:cs="Arial"/>
                <w:sz w:val="22"/>
                <w:szCs w:val="22"/>
                <w:lang w:eastAsia="en-GB"/>
              </w:rPr>
            </w:pPr>
            <w:r w:rsidRPr="00D85970">
              <w:rPr>
                <w:rFonts w:ascii="Arial" w:eastAsia="Times New Roman" w:hAnsi="Arial" w:cs="Arial"/>
                <w:sz w:val="22"/>
                <w:szCs w:val="22"/>
                <w:lang w:eastAsia="en-GB"/>
              </w:rPr>
              <w:t>Requires Improvement monitoring Visit 3</w:t>
            </w:r>
          </w:p>
        </w:tc>
        <w:tc>
          <w:tcPr>
            <w:tcW w:w="1012" w:type="dxa"/>
            <w:tcBorders>
              <w:top w:val="nil"/>
              <w:left w:val="nil"/>
              <w:bottom w:val="nil"/>
              <w:right w:val="nil"/>
            </w:tcBorders>
            <w:shd w:val="clear" w:color="auto" w:fill="auto"/>
            <w:noWrap/>
            <w:vAlign w:val="bottom"/>
            <w:hideMark/>
          </w:tcPr>
          <w:p w14:paraId="5AAB9716"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03D005EE"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5E803441"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776195AD"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75B7F58C"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4</w:t>
            </w:r>
          </w:p>
        </w:tc>
        <w:tc>
          <w:tcPr>
            <w:tcW w:w="1012" w:type="dxa"/>
            <w:tcBorders>
              <w:top w:val="nil"/>
              <w:left w:val="nil"/>
              <w:bottom w:val="nil"/>
              <w:right w:val="nil"/>
            </w:tcBorders>
            <w:shd w:val="clear" w:color="auto" w:fill="auto"/>
            <w:noWrap/>
            <w:vAlign w:val="bottom"/>
            <w:hideMark/>
          </w:tcPr>
          <w:p w14:paraId="2D53E4AF"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0678EBEA"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67FF176B"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r>
      <w:tr w:rsidR="009B6F5B" w:rsidRPr="00D85970" w14:paraId="3863CCB1" w14:textId="77777777" w:rsidTr="008331E3">
        <w:trPr>
          <w:trHeight w:val="250"/>
          <w:jc w:val="center"/>
        </w:trPr>
        <w:tc>
          <w:tcPr>
            <w:tcW w:w="6891" w:type="dxa"/>
            <w:tcBorders>
              <w:top w:val="nil"/>
              <w:left w:val="nil"/>
              <w:bottom w:val="nil"/>
              <w:right w:val="nil"/>
            </w:tcBorders>
            <w:shd w:val="clear" w:color="auto" w:fill="auto"/>
            <w:noWrap/>
            <w:vAlign w:val="bottom"/>
            <w:hideMark/>
          </w:tcPr>
          <w:p w14:paraId="65955CD6" w14:textId="77777777" w:rsidR="009B6F5B" w:rsidRPr="00D85970"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S</w:t>
            </w:r>
            <w:r>
              <w:rPr>
                <w:rFonts w:ascii="Arial" w:eastAsia="Times New Roman" w:hAnsi="Arial" w:cs="Arial"/>
                <w:sz w:val="22"/>
                <w:szCs w:val="22"/>
                <w:lang w:eastAsia="en-GB"/>
              </w:rPr>
              <w:t>ection 5</w:t>
            </w:r>
            <w:r w:rsidRPr="00D85970">
              <w:rPr>
                <w:rFonts w:ascii="Arial" w:eastAsia="Times New Roman" w:hAnsi="Arial" w:cs="Arial"/>
                <w:sz w:val="22"/>
                <w:szCs w:val="22"/>
                <w:lang w:eastAsia="en-GB"/>
              </w:rPr>
              <w:t xml:space="preserve"> Inspection</w:t>
            </w:r>
          </w:p>
        </w:tc>
        <w:tc>
          <w:tcPr>
            <w:tcW w:w="1012" w:type="dxa"/>
            <w:tcBorders>
              <w:top w:val="nil"/>
              <w:left w:val="nil"/>
              <w:bottom w:val="nil"/>
              <w:right w:val="nil"/>
            </w:tcBorders>
            <w:shd w:val="clear" w:color="auto" w:fill="auto"/>
            <w:noWrap/>
            <w:vAlign w:val="bottom"/>
            <w:hideMark/>
          </w:tcPr>
          <w:p w14:paraId="2E175C61"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784</w:t>
            </w:r>
          </w:p>
        </w:tc>
        <w:tc>
          <w:tcPr>
            <w:tcW w:w="1012" w:type="dxa"/>
            <w:tcBorders>
              <w:top w:val="nil"/>
              <w:left w:val="nil"/>
              <w:bottom w:val="nil"/>
              <w:right w:val="nil"/>
            </w:tcBorders>
            <w:shd w:val="clear" w:color="auto" w:fill="auto"/>
            <w:noWrap/>
            <w:vAlign w:val="bottom"/>
            <w:hideMark/>
          </w:tcPr>
          <w:p w14:paraId="513FB886"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w:t>
            </w:r>
            <w:r>
              <w:rPr>
                <w:rFonts w:ascii="Arial" w:eastAsia="Times New Roman" w:hAnsi="Arial" w:cs="Arial"/>
                <w:sz w:val="22"/>
                <w:szCs w:val="22"/>
                <w:lang w:eastAsia="en-GB"/>
              </w:rPr>
              <w:t>,</w:t>
            </w:r>
            <w:r w:rsidRPr="00D85970">
              <w:rPr>
                <w:rFonts w:ascii="Arial" w:eastAsia="Times New Roman" w:hAnsi="Arial" w:cs="Arial"/>
                <w:sz w:val="22"/>
                <w:szCs w:val="22"/>
                <w:lang w:eastAsia="en-GB"/>
              </w:rPr>
              <w:t>152</w:t>
            </w:r>
          </w:p>
        </w:tc>
        <w:tc>
          <w:tcPr>
            <w:tcW w:w="1012" w:type="dxa"/>
            <w:tcBorders>
              <w:top w:val="nil"/>
              <w:left w:val="nil"/>
              <w:bottom w:val="nil"/>
              <w:right w:val="nil"/>
            </w:tcBorders>
            <w:shd w:val="clear" w:color="auto" w:fill="auto"/>
            <w:noWrap/>
            <w:vAlign w:val="bottom"/>
            <w:hideMark/>
          </w:tcPr>
          <w:p w14:paraId="1496CADE"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645</w:t>
            </w:r>
          </w:p>
        </w:tc>
        <w:tc>
          <w:tcPr>
            <w:tcW w:w="1012" w:type="dxa"/>
            <w:tcBorders>
              <w:top w:val="nil"/>
              <w:left w:val="nil"/>
              <w:bottom w:val="nil"/>
              <w:right w:val="nil"/>
            </w:tcBorders>
            <w:shd w:val="clear" w:color="auto" w:fill="auto"/>
            <w:noWrap/>
            <w:vAlign w:val="bottom"/>
            <w:hideMark/>
          </w:tcPr>
          <w:p w14:paraId="77F1667C"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302</w:t>
            </w:r>
          </w:p>
        </w:tc>
        <w:tc>
          <w:tcPr>
            <w:tcW w:w="1012" w:type="dxa"/>
            <w:tcBorders>
              <w:top w:val="nil"/>
              <w:left w:val="nil"/>
              <w:bottom w:val="nil"/>
              <w:right w:val="nil"/>
            </w:tcBorders>
            <w:shd w:val="clear" w:color="auto" w:fill="auto"/>
            <w:noWrap/>
            <w:vAlign w:val="bottom"/>
            <w:hideMark/>
          </w:tcPr>
          <w:p w14:paraId="02F599F6"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11</w:t>
            </w:r>
          </w:p>
        </w:tc>
        <w:tc>
          <w:tcPr>
            <w:tcW w:w="1012" w:type="dxa"/>
            <w:tcBorders>
              <w:top w:val="nil"/>
              <w:left w:val="nil"/>
              <w:bottom w:val="nil"/>
              <w:right w:val="nil"/>
            </w:tcBorders>
            <w:shd w:val="clear" w:color="auto" w:fill="auto"/>
            <w:noWrap/>
            <w:vAlign w:val="bottom"/>
            <w:hideMark/>
          </w:tcPr>
          <w:p w14:paraId="23203009"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73</w:t>
            </w:r>
          </w:p>
        </w:tc>
        <w:tc>
          <w:tcPr>
            <w:tcW w:w="1012" w:type="dxa"/>
            <w:tcBorders>
              <w:top w:val="nil"/>
              <w:left w:val="nil"/>
              <w:bottom w:val="nil"/>
              <w:right w:val="nil"/>
            </w:tcBorders>
            <w:shd w:val="clear" w:color="auto" w:fill="auto"/>
            <w:noWrap/>
            <w:vAlign w:val="bottom"/>
            <w:hideMark/>
          </w:tcPr>
          <w:p w14:paraId="24DF8F8E"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232</w:t>
            </w:r>
          </w:p>
        </w:tc>
        <w:tc>
          <w:tcPr>
            <w:tcW w:w="1012" w:type="dxa"/>
            <w:tcBorders>
              <w:top w:val="nil"/>
              <w:left w:val="nil"/>
              <w:bottom w:val="nil"/>
              <w:right w:val="nil"/>
            </w:tcBorders>
            <w:shd w:val="clear" w:color="auto" w:fill="auto"/>
            <w:noWrap/>
            <w:vAlign w:val="bottom"/>
            <w:hideMark/>
          </w:tcPr>
          <w:p w14:paraId="2F93139A"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194</w:t>
            </w:r>
          </w:p>
        </w:tc>
      </w:tr>
      <w:tr w:rsidR="009B6F5B" w:rsidRPr="00D85970" w14:paraId="5C774DD4" w14:textId="77777777" w:rsidTr="008331E3">
        <w:trPr>
          <w:trHeight w:val="250"/>
          <w:jc w:val="center"/>
        </w:trPr>
        <w:tc>
          <w:tcPr>
            <w:tcW w:w="6891" w:type="dxa"/>
            <w:tcBorders>
              <w:top w:val="nil"/>
              <w:left w:val="nil"/>
              <w:bottom w:val="nil"/>
              <w:right w:val="nil"/>
            </w:tcBorders>
            <w:shd w:val="clear" w:color="auto" w:fill="auto"/>
            <w:noWrap/>
            <w:vAlign w:val="bottom"/>
            <w:hideMark/>
          </w:tcPr>
          <w:p w14:paraId="67B082A8" w14:textId="77777777" w:rsidR="009B6F5B" w:rsidRPr="00D85970"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S</w:t>
            </w:r>
            <w:r>
              <w:rPr>
                <w:rFonts w:ascii="Arial" w:eastAsia="Times New Roman" w:hAnsi="Arial" w:cs="Arial"/>
                <w:sz w:val="22"/>
                <w:szCs w:val="22"/>
                <w:lang w:eastAsia="en-GB"/>
              </w:rPr>
              <w:t>ection 5</w:t>
            </w:r>
            <w:r w:rsidRPr="00D85970">
              <w:rPr>
                <w:rFonts w:ascii="Arial" w:eastAsia="Times New Roman" w:hAnsi="Arial" w:cs="Arial"/>
                <w:sz w:val="22"/>
                <w:szCs w:val="22"/>
                <w:lang w:eastAsia="en-GB"/>
              </w:rPr>
              <w:t xml:space="preserve"> Requires Improvement 1</w:t>
            </w:r>
            <w:r w:rsidRPr="009779C0">
              <w:rPr>
                <w:rFonts w:ascii="Arial" w:eastAsia="Times New Roman" w:hAnsi="Arial" w:cs="Arial"/>
                <w:sz w:val="22"/>
                <w:szCs w:val="22"/>
                <w:vertAlign w:val="superscript"/>
                <w:lang w:eastAsia="en-GB"/>
              </w:rPr>
              <w:t>st</w:t>
            </w:r>
            <w:r w:rsidRPr="00D85970">
              <w:rPr>
                <w:rFonts w:ascii="Arial" w:eastAsia="Times New Roman" w:hAnsi="Arial" w:cs="Arial"/>
                <w:sz w:val="22"/>
                <w:szCs w:val="22"/>
                <w:lang w:eastAsia="en-GB"/>
              </w:rPr>
              <w:t xml:space="preserve"> Re-Inspection</w:t>
            </w:r>
          </w:p>
        </w:tc>
        <w:tc>
          <w:tcPr>
            <w:tcW w:w="1012" w:type="dxa"/>
            <w:tcBorders>
              <w:top w:val="nil"/>
              <w:left w:val="nil"/>
              <w:bottom w:val="nil"/>
              <w:right w:val="nil"/>
            </w:tcBorders>
            <w:shd w:val="clear" w:color="auto" w:fill="auto"/>
            <w:noWrap/>
            <w:vAlign w:val="bottom"/>
            <w:hideMark/>
          </w:tcPr>
          <w:p w14:paraId="7991577F"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57D695A0"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5E3709F1"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107</w:t>
            </w:r>
          </w:p>
        </w:tc>
        <w:tc>
          <w:tcPr>
            <w:tcW w:w="1012" w:type="dxa"/>
            <w:tcBorders>
              <w:top w:val="nil"/>
              <w:left w:val="nil"/>
              <w:bottom w:val="nil"/>
              <w:right w:val="nil"/>
            </w:tcBorders>
            <w:shd w:val="clear" w:color="auto" w:fill="auto"/>
            <w:noWrap/>
            <w:vAlign w:val="bottom"/>
            <w:hideMark/>
          </w:tcPr>
          <w:p w14:paraId="00855532"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315</w:t>
            </w:r>
          </w:p>
        </w:tc>
        <w:tc>
          <w:tcPr>
            <w:tcW w:w="1012" w:type="dxa"/>
            <w:tcBorders>
              <w:top w:val="nil"/>
              <w:left w:val="nil"/>
              <w:bottom w:val="nil"/>
              <w:right w:val="nil"/>
            </w:tcBorders>
            <w:shd w:val="clear" w:color="auto" w:fill="auto"/>
            <w:noWrap/>
            <w:vAlign w:val="bottom"/>
            <w:hideMark/>
          </w:tcPr>
          <w:p w14:paraId="16220F32"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33ADB534"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2A0D482C"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5A968BA0"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r>
      <w:tr w:rsidR="009B6F5B" w:rsidRPr="00D85970" w14:paraId="35AD5C77" w14:textId="77777777" w:rsidTr="008331E3">
        <w:trPr>
          <w:trHeight w:val="250"/>
          <w:jc w:val="center"/>
        </w:trPr>
        <w:tc>
          <w:tcPr>
            <w:tcW w:w="6891" w:type="dxa"/>
            <w:tcBorders>
              <w:top w:val="nil"/>
              <w:left w:val="nil"/>
              <w:bottom w:val="nil"/>
              <w:right w:val="nil"/>
            </w:tcBorders>
            <w:shd w:val="clear" w:color="auto" w:fill="auto"/>
            <w:noWrap/>
            <w:vAlign w:val="bottom"/>
            <w:hideMark/>
          </w:tcPr>
          <w:p w14:paraId="67F1B84C" w14:textId="77777777" w:rsidR="009B6F5B" w:rsidRPr="00D85970"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S</w:t>
            </w:r>
            <w:r>
              <w:rPr>
                <w:rFonts w:ascii="Arial" w:eastAsia="Times New Roman" w:hAnsi="Arial" w:cs="Arial"/>
                <w:sz w:val="22"/>
                <w:szCs w:val="22"/>
                <w:lang w:eastAsia="en-GB"/>
              </w:rPr>
              <w:t>ection 5</w:t>
            </w:r>
            <w:r w:rsidRPr="00D85970">
              <w:rPr>
                <w:rFonts w:ascii="Arial" w:eastAsia="Times New Roman" w:hAnsi="Arial" w:cs="Arial"/>
                <w:sz w:val="22"/>
                <w:szCs w:val="22"/>
                <w:lang w:eastAsia="en-GB"/>
              </w:rPr>
              <w:t xml:space="preserve"> Requires Improvement 2</w:t>
            </w:r>
            <w:r w:rsidRPr="009779C0">
              <w:rPr>
                <w:rFonts w:ascii="Arial" w:eastAsia="Times New Roman" w:hAnsi="Arial" w:cs="Arial"/>
                <w:sz w:val="22"/>
                <w:szCs w:val="22"/>
                <w:vertAlign w:val="superscript"/>
                <w:lang w:eastAsia="en-GB"/>
              </w:rPr>
              <w:t>nd</w:t>
            </w:r>
            <w:r w:rsidRPr="00D85970">
              <w:rPr>
                <w:rFonts w:ascii="Arial" w:eastAsia="Times New Roman" w:hAnsi="Arial" w:cs="Arial"/>
                <w:sz w:val="22"/>
                <w:szCs w:val="22"/>
                <w:lang w:eastAsia="en-GB"/>
              </w:rPr>
              <w:t xml:space="preserve"> Re-Inspection</w:t>
            </w:r>
          </w:p>
        </w:tc>
        <w:tc>
          <w:tcPr>
            <w:tcW w:w="1012" w:type="dxa"/>
            <w:tcBorders>
              <w:top w:val="nil"/>
              <w:left w:val="nil"/>
              <w:bottom w:val="nil"/>
              <w:right w:val="nil"/>
            </w:tcBorders>
            <w:shd w:val="clear" w:color="auto" w:fill="auto"/>
            <w:noWrap/>
            <w:vAlign w:val="bottom"/>
            <w:hideMark/>
          </w:tcPr>
          <w:p w14:paraId="3F38263C"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681F917A"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1E1CF2AE"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5796AC44"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w:t>
            </w:r>
          </w:p>
        </w:tc>
        <w:tc>
          <w:tcPr>
            <w:tcW w:w="1012" w:type="dxa"/>
            <w:tcBorders>
              <w:top w:val="nil"/>
              <w:left w:val="nil"/>
              <w:bottom w:val="nil"/>
              <w:right w:val="nil"/>
            </w:tcBorders>
            <w:shd w:val="clear" w:color="auto" w:fill="auto"/>
            <w:noWrap/>
            <w:vAlign w:val="bottom"/>
            <w:hideMark/>
          </w:tcPr>
          <w:p w14:paraId="4A5B893D"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34ACCF83"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64A1B313"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2A5FBB9E"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r>
      <w:tr w:rsidR="009B6F5B" w:rsidRPr="00D85970" w14:paraId="64362BCE" w14:textId="77777777" w:rsidTr="008331E3">
        <w:trPr>
          <w:trHeight w:val="250"/>
          <w:jc w:val="center"/>
        </w:trPr>
        <w:tc>
          <w:tcPr>
            <w:tcW w:w="6891" w:type="dxa"/>
            <w:tcBorders>
              <w:top w:val="nil"/>
              <w:left w:val="nil"/>
              <w:bottom w:val="nil"/>
              <w:right w:val="nil"/>
            </w:tcBorders>
            <w:shd w:val="clear" w:color="auto" w:fill="auto"/>
            <w:noWrap/>
            <w:vAlign w:val="bottom"/>
            <w:hideMark/>
          </w:tcPr>
          <w:p w14:paraId="56C10052" w14:textId="77777777" w:rsidR="009B6F5B" w:rsidRPr="00D85970"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S</w:t>
            </w:r>
            <w:r>
              <w:rPr>
                <w:rFonts w:ascii="Arial" w:eastAsia="Times New Roman" w:hAnsi="Arial" w:cs="Arial"/>
                <w:sz w:val="22"/>
                <w:szCs w:val="22"/>
                <w:lang w:eastAsia="en-GB"/>
              </w:rPr>
              <w:t>ection 5</w:t>
            </w:r>
            <w:r w:rsidRPr="00D85970">
              <w:rPr>
                <w:rFonts w:ascii="Arial" w:eastAsia="Times New Roman" w:hAnsi="Arial" w:cs="Arial"/>
                <w:sz w:val="22"/>
                <w:szCs w:val="22"/>
                <w:lang w:eastAsia="en-GB"/>
              </w:rPr>
              <w:t xml:space="preserve"> Serious Weaknesses Re-Inspection</w:t>
            </w:r>
          </w:p>
        </w:tc>
        <w:tc>
          <w:tcPr>
            <w:tcW w:w="1012" w:type="dxa"/>
            <w:tcBorders>
              <w:top w:val="nil"/>
              <w:left w:val="nil"/>
              <w:bottom w:val="nil"/>
              <w:right w:val="nil"/>
            </w:tcBorders>
            <w:shd w:val="clear" w:color="auto" w:fill="auto"/>
            <w:noWrap/>
            <w:vAlign w:val="bottom"/>
            <w:hideMark/>
          </w:tcPr>
          <w:p w14:paraId="45362161"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48AB6D0A"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7382FA90"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25</w:t>
            </w:r>
          </w:p>
        </w:tc>
        <w:tc>
          <w:tcPr>
            <w:tcW w:w="1012" w:type="dxa"/>
            <w:tcBorders>
              <w:top w:val="nil"/>
              <w:left w:val="nil"/>
              <w:bottom w:val="nil"/>
              <w:right w:val="nil"/>
            </w:tcBorders>
            <w:shd w:val="clear" w:color="auto" w:fill="auto"/>
            <w:noWrap/>
            <w:vAlign w:val="bottom"/>
            <w:hideMark/>
          </w:tcPr>
          <w:p w14:paraId="02D34FAA"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28</w:t>
            </w:r>
          </w:p>
        </w:tc>
        <w:tc>
          <w:tcPr>
            <w:tcW w:w="1012" w:type="dxa"/>
            <w:tcBorders>
              <w:top w:val="nil"/>
              <w:left w:val="nil"/>
              <w:bottom w:val="nil"/>
              <w:right w:val="nil"/>
            </w:tcBorders>
            <w:shd w:val="clear" w:color="auto" w:fill="auto"/>
            <w:noWrap/>
            <w:vAlign w:val="bottom"/>
            <w:hideMark/>
          </w:tcPr>
          <w:p w14:paraId="7FA3EF37"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4F1D159B"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29D2B932"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14177D7F"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r>
      <w:tr w:rsidR="009B6F5B" w:rsidRPr="00D85970" w14:paraId="0712B6D3" w14:textId="77777777" w:rsidTr="008331E3">
        <w:trPr>
          <w:trHeight w:val="250"/>
          <w:jc w:val="center"/>
        </w:trPr>
        <w:tc>
          <w:tcPr>
            <w:tcW w:w="6891" w:type="dxa"/>
            <w:tcBorders>
              <w:top w:val="nil"/>
              <w:left w:val="nil"/>
              <w:bottom w:val="nil"/>
              <w:right w:val="nil"/>
            </w:tcBorders>
            <w:shd w:val="clear" w:color="auto" w:fill="auto"/>
            <w:noWrap/>
            <w:vAlign w:val="bottom"/>
            <w:hideMark/>
          </w:tcPr>
          <w:p w14:paraId="0D3B604C" w14:textId="77777777" w:rsidR="009B6F5B" w:rsidRPr="00D85970"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S</w:t>
            </w:r>
            <w:r>
              <w:rPr>
                <w:rFonts w:ascii="Arial" w:eastAsia="Times New Roman" w:hAnsi="Arial" w:cs="Arial"/>
                <w:sz w:val="22"/>
                <w:szCs w:val="22"/>
                <w:lang w:eastAsia="en-GB"/>
              </w:rPr>
              <w:t>ection 8</w:t>
            </w:r>
            <w:r w:rsidRPr="00D85970">
              <w:rPr>
                <w:rFonts w:ascii="Arial" w:eastAsia="Times New Roman" w:hAnsi="Arial" w:cs="Arial"/>
                <w:sz w:val="22"/>
                <w:szCs w:val="22"/>
                <w:lang w:eastAsia="en-GB"/>
              </w:rPr>
              <w:t xml:space="preserve"> Deemed </w:t>
            </w:r>
            <w:r w:rsidRPr="00F86E7F">
              <w:rPr>
                <w:rFonts w:ascii="Arial" w:eastAsia="Times New Roman" w:hAnsi="Arial" w:cs="Arial"/>
                <w:sz w:val="22"/>
                <w:szCs w:val="22"/>
                <w:lang w:eastAsia="en-GB"/>
              </w:rPr>
              <w:t>S</w:t>
            </w:r>
            <w:r>
              <w:rPr>
                <w:rFonts w:ascii="Arial" w:eastAsia="Times New Roman" w:hAnsi="Arial" w:cs="Arial"/>
                <w:sz w:val="22"/>
                <w:szCs w:val="22"/>
                <w:lang w:eastAsia="en-GB"/>
              </w:rPr>
              <w:t>ection 5</w:t>
            </w:r>
          </w:p>
        </w:tc>
        <w:tc>
          <w:tcPr>
            <w:tcW w:w="1012" w:type="dxa"/>
            <w:tcBorders>
              <w:top w:val="nil"/>
              <w:left w:val="nil"/>
              <w:bottom w:val="nil"/>
              <w:right w:val="nil"/>
            </w:tcBorders>
            <w:shd w:val="clear" w:color="auto" w:fill="auto"/>
            <w:noWrap/>
            <w:vAlign w:val="bottom"/>
            <w:hideMark/>
          </w:tcPr>
          <w:p w14:paraId="39E9EAA6"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30</w:t>
            </w:r>
          </w:p>
        </w:tc>
        <w:tc>
          <w:tcPr>
            <w:tcW w:w="1012" w:type="dxa"/>
            <w:tcBorders>
              <w:top w:val="nil"/>
              <w:left w:val="nil"/>
              <w:bottom w:val="nil"/>
              <w:right w:val="nil"/>
            </w:tcBorders>
            <w:shd w:val="clear" w:color="auto" w:fill="auto"/>
            <w:noWrap/>
            <w:vAlign w:val="bottom"/>
            <w:hideMark/>
          </w:tcPr>
          <w:p w14:paraId="5DDBAE21"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23</w:t>
            </w:r>
          </w:p>
        </w:tc>
        <w:tc>
          <w:tcPr>
            <w:tcW w:w="1012" w:type="dxa"/>
            <w:tcBorders>
              <w:top w:val="nil"/>
              <w:left w:val="nil"/>
              <w:bottom w:val="nil"/>
              <w:right w:val="nil"/>
            </w:tcBorders>
            <w:shd w:val="clear" w:color="auto" w:fill="auto"/>
            <w:noWrap/>
            <w:vAlign w:val="bottom"/>
            <w:hideMark/>
          </w:tcPr>
          <w:p w14:paraId="4FB4214C"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203</w:t>
            </w:r>
          </w:p>
        </w:tc>
        <w:tc>
          <w:tcPr>
            <w:tcW w:w="1012" w:type="dxa"/>
            <w:tcBorders>
              <w:top w:val="nil"/>
              <w:left w:val="nil"/>
              <w:bottom w:val="nil"/>
              <w:right w:val="nil"/>
            </w:tcBorders>
            <w:shd w:val="clear" w:color="auto" w:fill="auto"/>
            <w:noWrap/>
            <w:vAlign w:val="bottom"/>
            <w:hideMark/>
          </w:tcPr>
          <w:p w14:paraId="4C6E3D5F"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140</w:t>
            </w:r>
          </w:p>
        </w:tc>
        <w:tc>
          <w:tcPr>
            <w:tcW w:w="1012" w:type="dxa"/>
            <w:tcBorders>
              <w:top w:val="nil"/>
              <w:left w:val="nil"/>
              <w:bottom w:val="nil"/>
              <w:right w:val="nil"/>
            </w:tcBorders>
            <w:shd w:val="clear" w:color="auto" w:fill="auto"/>
            <w:noWrap/>
            <w:vAlign w:val="bottom"/>
            <w:hideMark/>
          </w:tcPr>
          <w:p w14:paraId="3C353A68"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610E79E7"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03676FC2"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32371AFA"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r>
      <w:tr w:rsidR="009B6F5B" w:rsidRPr="00D85970" w14:paraId="0DE53AD0" w14:textId="77777777" w:rsidTr="008331E3">
        <w:trPr>
          <w:trHeight w:val="250"/>
          <w:jc w:val="center"/>
        </w:trPr>
        <w:tc>
          <w:tcPr>
            <w:tcW w:w="6891" w:type="dxa"/>
            <w:tcBorders>
              <w:top w:val="nil"/>
              <w:left w:val="nil"/>
              <w:bottom w:val="nil"/>
              <w:right w:val="nil"/>
            </w:tcBorders>
            <w:shd w:val="clear" w:color="auto" w:fill="auto"/>
            <w:noWrap/>
            <w:vAlign w:val="bottom"/>
            <w:hideMark/>
          </w:tcPr>
          <w:p w14:paraId="73FC737F" w14:textId="77777777" w:rsidR="009B6F5B" w:rsidRPr="00D85970" w:rsidRDefault="009B6F5B" w:rsidP="008331E3">
            <w:pPr>
              <w:spacing w:after="0" w:line="240" w:lineRule="auto"/>
              <w:rPr>
                <w:rFonts w:ascii="Arial" w:eastAsia="Times New Roman" w:hAnsi="Arial" w:cs="Arial"/>
                <w:sz w:val="22"/>
                <w:szCs w:val="22"/>
                <w:lang w:eastAsia="en-GB"/>
              </w:rPr>
            </w:pPr>
            <w:r w:rsidRPr="00F86E7F">
              <w:rPr>
                <w:rFonts w:ascii="Arial" w:eastAsia="Times New Roman" w:hAnsi="Arial" w:cs="Arial"/>
                <w:sz w:val="22"/>
                <w:szCs w:val="22"/>
                <w:lang w:eastAsia="en-GB"/>
              </w:rPr>
              <w:t>S</w:t>
            </w:r>
            <w:r>
              <w:rPr>
                <w:rFonts w:ascii="Arial" w:eastAsia="Times New Roman" w:hAnsi="Arial" w:cs="Arial"/>
                <w:sz w:val="22"/>
                <w:szCs w:val="22"/>
                <w:lang w:eastAsia="en-GB"/>
              </w:rPr>
              <w:t>ection 8</w:t>
            </w:r>
            <w:r w:rsidRPr="00D85970">
              <w:rPr>
                <w:rFonts w:ascii="Arial" w:eastAsia="Times New Roman" w:hAnsi="Arial" w:cs="Arial"/>
                <w:sz w:val="22"/>
                <w:szCs w:val="22"/>
                <w:lang w:eastAsia="en-GB"/>
              </w:rPr>
              <w:t xml:space="preserve"> No Formal Designation Visit</w:t>
            </w:r>
          </w:p>
        </w:tc>
        <w:tc>
          <w:tcPr>
            <w:tcW w:w="1012" w:type="dxa"/>
            <w:tcBorders>
              <w:top w:val="nil"/>
              <w:left w:val="nil"/>
              <w:bottom w:val="nil"/>
              <w:right w:val="nil"/>
            </w:tcBorders>
            <w:shd w:val="clear" w:color="auto" w:fill="auto"/>
            <w:noWrap/>
            <w:vAlign w:val="bottom"/>
            <w:hideMark/>
          </w:tcPr>
          <w:p w14:paraId="36E7CDD7"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75D090F0"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5D552D3D"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27B56649"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7521D249"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35</w:t>
            </w:r>
          </w:p>
        </w:tc>
        <w:tc>
          <w:tcPr>
            <w:tcW w:w="1012" w:type="dxa"/>
            <w:tcBorders>
              <w:top w:val="nil"/>
              <w:left w:val="nil"/>
              <w:bottom w:val="nil"/>
              <w:right w:val="nil"/>
            </w:tcBorders>
            <w:shd w:val="clear" w:color="auto" w:fill="auto"/>
            <w:noWrap/>
            <w:vAlign w:val="bottom"/>
            <w:hideMark/>
          </w:tcPr>
          <w:p w14:paraId="2D8D3D92"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52</w:t>
            </w:r>
          </w:p>
        </w:tc>
        <w:tc>
          <w:tcPr>
            <w:tcW w:w="1012" w:type="dxa"/>
            <w:tcBorders>
              <w:top w:val="nil"/>
              <w:left w:val="nil"/>
              <w:bottom w:val="nil"/>
              <w:right w:val="nil"/>
            </w:tcBorders>
            <w:shd w:val="clear" w:color="auto" w:fill="auto"/>
            <w:noWrap/>
            <w:vAlign w:val="bottom"/>
            <w:hideMark/>
          </w:tcPr>
          <w:p w14:paraId="1E7FD80B"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58</w:t>
            </w:r>
          </w:p>
        </w:tc>
        <w:tc>
          <w:tcPr>
            <w:tcW w:w="1012" w:type="dxa"/>
            <w:tcBorders>
              <w:top w:val="nil"/>
              <w:left w:val="nil"/>
              <w:bottom w:val="nil"/>
              <w:right w:val="nil"/>
            </w:tcBorders>
            <w:shd w:val="clear" w:color="auto" w:fill="auto"/>
            <w:noWrap/>
            <w:vAlign w:val="bottom"/>
            <w:hideMark/>
          </w:tcPr>
          <w:p w14:paraId="298FD4D8"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47</w:t>
            </w:r>
          </w:p>
        </w:tc>
      </w:tr>
      <w:tr w:rsidR="009B6F5B" w:rsidRPr="00D85970" w14:paraId="515FCA35" w14:textId="77777777" w:rsidTr="008331E3">
        <w:trPr>
          <w:trHeight w:val="250"/>
          <w:jc w:val="center"/>
        </w:trPr>
        <w:tc>
          <w:tcPr>
            <w:tcW w:w="6891" w:type="dxa"/>
            <w:tcBorders>
              <w:top w:val="nil"/>
              <w:left w:val="nil"/>
              <w:bottom w:val="nil"/>
              <w:right w:val="nil"/>
            </w:tcBorders>
            <w:shd w:val="clear" w:color="auto" w:fill="auto"/>
            <w:noWrap/>
            <w:vAlign w:val="bottom"/>
            <w:hideMark/>
          </w:tcPr>
          <w:p w14:paraId="2E0DF6F6" w14:textId="77777777" w:rsidR="009B6F5B" w:rsidRPr="00D85970" w:rsidRDefault="009B6F5B" w:rsidP="008331E3">
            <w:pPr>
              <w:spacing w:after="0" w:line="240" w:lineRule="auto"/>
              <w:rPr>
                <w:rFonts w:ascii="Arial" w:eastAsia="Times New Roman" w:hAnsi="Arial" w:cs="Arial"/>
                <w:sz w:val="22"/>
                <w:szCs w:val="22"/>
                <w:lang w:eastAsia="en-GB"/>
              </w:rPr>
            </w:pPr>
            <w:r w:rsidRPr="00D85970">
              <w:rPr>
                <w:rFonts w:ascii="Arial" w:eastAsia="Times New Roman" w:hAnsi="Arial" w:cs="Arial"/>
                <w:sz w:val="22"/>
                <w:szCs w:val="22"/>
                <w:lang w:eastAsia="en-GB"/>
              </w:rPr>
              <w:t>Schools into Special Measures Visit 1</w:t>
            </w:r>
          </w:p>
        </w:tc>
        <w:tc>
          <w:tcPr>
            <w:tcW w:w="1012" w:type="dxa"/>
            <w:tcBorders>
              <w:top w:val="nil"/>
              <w:left w:val="nil"/>
              <w:bottom w:val="nil"/>
              <w:right w:val="nil"/>
            </w:tcBorders>
            <w:shd w:val="clear" w:color="auto" w:fill="auto"/>
            <w:noWrap/>
            <w:vAlign w:val="bottom"/>
            <w:hideMark/>
          </w:tcPr>
          <w:p w14:paraId="68C7F416"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59EBDD16"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488D80D0"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77939402"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73A218DE"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35</w:t>
            </w:r>
          </w:p>
        </w:tc>
        <w:tc>
          <w:tcPr>
            <w:tcW w:w="1012" w:type="dxa"/>
            <w:tcBorders>
              <w:top w:val="nil"/>
              <w:left w:val="nil"/>
              <w:bottom w:val="nil"/>
              <w:right w:val="nil"/>
            </w:tcBorders>
            <w:shd w:val="clear" w:color="auto" w:fill="auto"/>
            <w:noWrap/>
            <w:vAlign w:val="bottom"/>
            <w:hideMark/>
          </w:tcPr>
          <w:p w14:paraId="2CA0FE80"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38</w:t>
            </w:r>
          </w:p>
        </w:tc>
        <w:tc>
          <w:tcPr>
            <w:tcW w:w="1012" w:type="dxa"/>
            <w:tcBorders>
              <w:top w:val="nil"/>
              <w:left w:val="nil"/>
              <w:bottom w:val="nil"/>
              <w:right w:val="nil"/>
            </w:tcBorders>
            <w:shd w:val="clear" w:color="auto" w:fill="auto"/>
            <w:noWrap/>
            <w:vAlign w:val="bottom"/>
            <w:hideMark/>
          </w:tcPr>
          <w:p w14:paraId="37504619"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60</w:t>
            </w:r>
          </w:p>
        </w:tc>
        <w:tc>
          <w:tcPr>
            <w:tcW w:w="1012" w:type="dxa"/>
            <w:tcBorders>
              <w:top w:val="nil"/>
              <w:left w:val="nil"/>
              <w:bottom w:val="nil"/>
              <w:right w:val="nil"/>
            </w:tcBorders>
            <w:shd w:val="clear" w:color="auto" w:fill="auto"/>
            <w:noWrap/>
            <w:vAlign w:val="bottom"/>
            <w:hideMark/>
          </w:tcPr>
          <w:p w14:paraId="1D9DFF81"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34</w:t>
            </w:r>
          </w:p>
        </w:tc>
      </w:tr>
      <w:tr w:rsidR="009B6F5B" w:rsidRPr="00D85970" w14:paraId="1D13F3AA" w14:textId="77777777" w:rsidTr="008331E3">
        <w:trPr>
          <w:trHeight w:val="250"/>
          <w:jc w:val="center"/>
        </w:trPr>
        <w:tc>
          <w:tcPr>
            <w:tcW w:w="6891" w:type="dxa"/>
            <w:tcBorders>
              <w:top w:val="nil"/>
              <w:left w:val="nil"/>
              <w:bottom w:val="nil"/>
              <w:right w:val="nil"/>
            </w:tcBorders>
            <w:shd w:val="clear" w:color="auto" w:fill="auto"/>
            <w:noWrap/>
            <w:vAlign w:val="bottom"/>
            <w:hideMark/>
          </w:tcPr>
          <w:p w14:paraId="62DD44FE" w14:textId="77777777" w:rsidR="009B6F5B" w:rsidRPr="00D85970" w:rsidRDefault="009B6F5B" w:rsidP="008331E3">
            <w:pPr>
              <w:spacing w:after="0" w:line="240" w:lineRule="auto"/>
              <w:rPr>
                <w:rFonts w:ascii="Arial" w:eastAsia="Times New Roman" w:hAnsi="Arial" w:cs="Arial"/>
                <w:sz w:val="22"/>
                <w:szCs w:val="22"/>
                <w:lang w:eastAsia="en-GB"/>
              </w:rPr>
            </w:pPr>
            <w:r w:rsidRPr="00D85970">
              <w:rPr>
                <w:rFonts w:ascii="Arial" w:eastAsia="Times New Roman" w:hAnsi="Arial" w:cs="Arial"/>
                <w:sz w:val="22"/>
                <w:szCs w:val="22"/>
                <w:lang w:eastAsia="en-GB"/>
              </w:rPr>
              <w:t>Schools into Special Measures Visit 2</w:t>
            </w:r>
          </w:p>
        </w:tc>
        <w:tc>
          <w:tcPr>
            <w:tcW w:w="1012" w:type="dxa"/>
            <w:tcBorders>
              <w:top w:val="nil"/>
              <w:left w:val="nil"/>
              <w:bottom w:val="nil"/>
              <w:right w:val="nil"/>
            </w:tcBorders>
            <w:shd w:val="clear" w:color="auto" w:fill="auto"/>
            <w:noWrap/>
            <w:vAlign w:val="bottom"/>
            <w:hideMark/>
          </w:tcPr>
          <w:p w14:paraId="5DACBA22"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466D9FD7"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7699CDC0"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05772601"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46F9B387"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36</w:t>
            </w:r>
          </w:p>
        </w:tc>
        <w:tc>
          <w:tcPr>
            <w:tcW w:w="1012" w:type="dxa"/>
            <w:tcBorders>
              <w:top w:val="nil"/>
              <w:left w:val="nil"/>
              <w:bottom w:val="nil"/>
              <w:right w:val="nil"/>
            </w:tcBorders>
            <w:shd w:val="clear" w:color="auto" w:fill="auto"/>
            <w:noWrap/>
            <w:vAlign w:val="bottom"/>
            <w:hideMark/>
          </w:tcPr>
          <w:p w14:paraId="74692099"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24</w:t>
            </w:r>
          </w:p>
        </w:tc>
        <w:tc>
          <w:tcPr>
            <w:tcW w:w="1012" w:type="dxa"/>
            <w:tcBorders>
              <w:top w:val="nil"/>
              <w:left w:val="nil"/>
              <w:bottom w:val="nil"/>
              <w:right w:val="nil"/>
            </w:tcBorders>
            <w:shd w:val="clear" w:color="auto" w:fill="auto"/>
            <w:noWrap/>
            <w:vAlign w:val="bottom"/>
            <w:hideMark/>
          </w:tcPr>
          <w:p w14:paraId="001496A1"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42</w:t>
            </w:r>
          </w:p>
        </w:tc>
        <w:tc>
          <w:tcPr>
            <w:tcW w:w="1012" w:type="dxa"/>
            <w:tcBorders>
              <w:top w:val="nil"/>
              <w:left w:val="nil"/>
              <w:bottom w:val="nil"/>
              <w:right w:val="nil"/>
            </w:tcBorders>
            <w:shd w:val="clear" w:color="auto" w:fill="auto"/>
            <w:noWrap/>
            <w:vAlign w:val="bottom"/>
            <w:hideMark/>
          </w:tcPr>
          <w:p w14:paraId="30E35A82"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23</w:t>
            </w:r>
          </w:p>
        </w:tc>
      </w:tr>
      <w:tr w:rsidR="009B6F5B" w:rsidRPr="00D85970" w14:paraId="760C65E5" w14:textId="77777777" w:rsidTr="008331E3">
        <w:trPr>
          <w:trHeight w:val="250"/>
          <w:jc w:val="center"/>
        </w:trPr>
        <w:tc>
          <w:tcPr>
            <w:tcW w:w="6891" w:type="dxa"/>
            <w:tcBorders>
              <w:top w:val="nil"/>
              <w:left w:val="nil"/>
              <w:bottom w:val="nil"/>
              <w:right w:val="nil"/>
            </w:tcBorders>
            <w:shd w:val="clear" w:color="auto" w:fill="auto"/>
            <w:noWrap/>
            <w:vAlign w:val="bottom"/>
            <w:hideMark/>
          </w:tcPr>
          <w:p w14:paraId="217777FB" w14:textId="77777777" w:rsidR="009B6F5B" w:rsidRPr="00D85970" w:rsidRDefault="009B6F5B" w:rsidP="008331E3">
            <w:pPr>
              <w:spacing w:after="0" w:line="240" w:lineRule="auto"/>
              <w:rPr>
                <w:rFonts w:ascii="Arial" w:eastAsia="Times New Roman" w:hAnsi="Arial" w:cs="Arial"/>
                <w:sz w:val="22"/>
                <w:szCs w:val="22"/>
                <w:lang w:eastAsia="en-GB"/>
              </w:rPr>
            </w:pPr>
            <w:r w:rsidRPr="00D85970">
              <w:rPr>
                <w:rFonts w:ascii="Arial" w:eastAsia="Times New Roman" w:hAnsi="Arial" w:cs="Arial"/>
                <w:sz w:val="22"/>
                <w:szCs w:val="22"/>
                <w:lang w:eastAsia="en-GB"/>
              </w:rPr>
              <w:t>Schools into Special Measures Visit 3</w:t>
            </w:r>
          </w:p>
        </w:tc>
        <w:tc>
          <w:tcPr>
            <w:tcW w:w="1012" w:type="dxa"/>
            <w:tcBorders>
              <w:top w:val="nil"/>
              <w:left w:val="nil"/>
              <w:bottom w:val="nil"/>
              <w:right w:val="nil"/>
            </w:tcBorders>
            <w:shd w:val="clear" w:color="auto" w:fill="auto"/>
            <w:noWrap/>
            <w:vAlign w:val="bottom"/>
            <w:hideMark/>
          </w:tcPr>
          <w:p w14:paraId="7F42AD00"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3BF3CA84"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12AD0AFD"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138B4801"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61561BC3"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57</w:t>
            </w:r>
          </w:p>
        </w:tc>
        <w:tc>
          <w:tcPr>
            <w:tcW w:w="1012" w:type="dxa"/>
            <w:tcBorders>
              <w:top w:val="nil"/>
              <w:left w:val="nil"/>
              <w:bottom w:val="nil"/>
              <w:right w:val="nil"/>
            </w:tcBorders>
            <w:shd w:val="clear" w:color="auto" w:fill="auto"/>
            <w:noWrap/>
            <w:vAlign w:val="bottom"/>
            <w:hideMark/>
          </w:tcPr>
          <w:p w14:paraId="3F73FA08"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19</w:t>
            </w:r>
          </w:p>
        </w:tc>
        <w:tc>
          <w:tcPr>
            <w:tcW w:w="1012" w:type="dxa"/>
            <w:tcBorders>
              <w:top w:val="nil"/>
              <w:left w:val="nil"/>
              <w:bottom w:val="nil"/>
              <w:right w:val="nil"/>
            </w:tcBorders>
            <w:shd w:val="clear" w:color="auto" w:fill="auto"/>
            <w:noWrap/>
            <w:vAlign w:val="bottom"/>
            <w:hideMark/>
          </w:tcPr>
          <w:p w14:paraId="5F4BD7DA"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25</w:t>
            </w:r>
          </w:p>
        </w:tc>
        <w:tc>
          <w:tcPr>
            <w:tcW w:w="1012" w:type="dxa"/>
            <w:tcBorders>
              <w:top w:val="nil"/>
              <w:left w:val="nil"/>
              <w:bottom w:val="nil"/>
              <w:right w:val="nil"/>
            </w:tcBorders>
            <w:shd w:val="clear" w:color="auto" w:fill="auto"/>
            <w:noWrap/>
            <w:vAlign w:val="bottom"/>
            <w:hideMark/>
          </w:tcPr>
          <w:p w14:paraId="7BA4A2F4"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14</w:t>
            </w:r>
          </w:p>
        </w:tc>
      </w:tr>
      <w:tr w:rsidR="009B6F5B" w:rsidRPr="00D85970" w14:paraId="0A61E574" w14:textId="77777777" w:rsidTr="008331E3">
        <w:trPr>
          <w:trHeight w:val="250"/>
          <w:jc w:val="center"/>
        </w:trPr>
        <w:tc>
          <w:tcPr>
            <w:tcW w:w="6891" w:type="dxa"/>
            <w:tcBorders>
              <w:top w:val="nil"/>
              <w:left w:val="nil"/>
              <w:bottom w:val="nil"/>
              <w:right w:val="nil"/>
            </w:tcBorders>
            <w:shd w:val="clear" w:color="auto" w:fill="auto"/>
            <w:noWrap/>
            <w:vAlign w:val="bottom"/>
            <w:hideMark/>
          </w:tcPr>
          <w:p w14:paraId="54ADFAC0" w14:textId="77777777" w:rsidR="009B6F5B" w:rsidRPr="00D85970" w:rsidRDefault="009B6F5B" w:rsidP="008331E3">
            <w:pPr>
              <w:spacing w:after="0" w:line="240" w:lineRule="auto"/>
              <w:rPr>
                <w:rFonts w:ascii="Arial" w:eastAsia="Times New Roman" w:hAnsi="Arial" w:cs="Arial"/>
                <w:sz w:val="22"/>
                <w:szCs w:val="22"/>
                <w:lang w:eastAsia="en-GB"/>
              </w:rPr>
            </w:pPr>
            <w:r w:rsidRPr="00D85970">
              <w:rPr>
                <w:rFonts w:ascii="Arial" w:eastAsia="Times New Roman" w:hAnsi="Arial" w:cs="Arial"/>
                <w:sz w:val="22"/>
                <w:szCs w:val="22"/>
                <w:lang w:eastAsia="en-GB"/>
              </w:rPr>
              <w:t>Schools into Special Measures Visit 4</w:t>
            </w:r>
          </w:p>
        </w:tc>
        <w:tc>
          <w:tcPr>
            <w:tcW w:w="1012" w:type="dxa"/>
            <w:tcBorders>
              <w:top w:val="nil"/>
              <w:left w:val="nil"/>
              <w:bottom w:val="nil"/>
              <w:right w:val="nil"/>
            </w:tcBorders>
            <w:shd w:val="clear" w:color="auto" w:fill="auto"/>
            <w:noWrap/>
            <w:vAlign w:val="bottom"/>
            <w:hideMark/>
          </w:tcPr>
          <w:p w14:paraId="31797BA1"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1C88AE33"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428FA4C8"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1BB166B9"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7FBE876B"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55</w:t>
            </w:r>
          </w:p>
        </w:tc>
        <w:tc>
          <w:tcPr>
            <w:tcW w:w="1012" w:type="dxa"/>
            <w:tcBorders>
              <w:top w:val="nil"/>
              <w:left w:val="nil"/>
              <w:bottom w:val="nil"/>
              <w:right w:val="nil"/>
            </w:tcBorders>
            <w:shd w:val="clear" w:color="auto" w:fill="auto"/>
            <w:noWrap/>
            <w:vAlign w:val="bottom"/>
            <w:hideMark/>
          </w:tcPr>
          <w:p w14:paraId="4B5E0743"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17</w:t>
            </w:r>
          </w:p>
        </w:tc>
        <w:tc>
          <w:tcPr>
            <w:tcW w:w="1012" w:type="dxa"/>
            <w:tcBorders>
              <w:top w:val="nil"/>
              <w:left w:val="nil"/>
              <w:bottom w:val="nil"/>
              <w:right w:val="nil"/>
            </w:tcBorders>
            <w:shd w:val="clear" w:color="auto" w:fill="auto"/>
            <w:noWrap/>
            <w:vAlign w:val="bottom"/>
            <w:hideMark/>
          </w:tcPr>
          <w:p w14:paraId="714964B0"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16</w:t>
            </w:r>
          </w:p>
        </w:tc>
        <w:tc>
          <w:tcPr>
            <w:tcW w:w="1012" w:type="dxa"/>
            <w:tcBorders>
              <w:top w:val="nil"/>
              <w:left w:val="nil"/>
              <w:bottom w:val="nil"/>
              <w:right w:val="nil"/>
            </w:tcBorders>
            <w:shd w:val="clear" w:color="auto" w:fill="auto"/>
            <w:noWrap/>
            <w:vAlign w:val="bottom"/>
            <w:hideMark/>
          </w:tcPr>
          <w:p w14:paraId="27A89B7D"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15</w:t>
            </w:r>
          </w:p>
        </w:tc>
      </w:tr>
      <w:tr w:rsidR="009B6F5B" w:rsidRPr="00D85970" w14:paraId="43AB190E" w14:textId="77777777" w:rsidTr="008331E3">
        <w:trPr>
          <w:trHeight w:val="250"/>
          <w:jc w:val="center"/>
        </w:trPr>
        <w:tc>
          <w:tcPr>
            <w:tcW w:w="6891" w:type="dxa"/>
            <w:tcBorders>
              <w:top w:val="nil"/>
              <w:left w:val="nil"/>
              <w:bottom w:val="nil"/>
              <w:right w:val="nil"/>
            </w:tcBorders>
            <w:shd w:val="clear" w:color="auto" w:fill="auto"/>
            <w:noWrap/>
            <w:vAlign w:val="bottom"/>
            <w:hideMark/>
          </w:tcPr>
          <w:p w14:paraId="68AC3ADA" w14:textId="77777777" w:rsidR="009B6F5B" w:rsidRPr="00D85970" w:rsidRDefault="009B6F5B" w:rsidP="008331E3">
            <w:pPr>
              <w:spacing w:after="0" w:line="240" w:lineRule="auto"/>
              <w:rPr>
                <w:rFonts w:ascii="Arial" w:eastAsia="Times New Roman" w:hAnsi="Arial" w:cs="Arial"/>
                <w:sz w:val="22"/>
                <w:szCs w:val="22"/>
                <w:lang w:eastAsia="en-GB"/>
              </w:rPr>
            </w:pPr>
            <w:r w:rsidRPr="00D85970">
              <w:rPr>
                <w:rFonts w:ascii="Arial" w:eastAsia="Times New Roman" w:hAnsi="Arial" w:cs="Arial"/>
                <w:sz w:val="22"/>
                <w:szCs w:val="22"/>
                <w:lang w:eastAsia="en-GB"/>
              </w:rPr>
              <w:t>Schools into Special Measures Visit 5</w:t>
            </w:r>
          </w:p>
        </w:tc>
        <w:tc>
          <w:tcPr>
            <w:tcW w:w="1012" w:type="dxa"/>
            <w:tcBorders>
              <w:top w:val="nil"/>
              <w:left w:val="nil"/>
              <w:bottom w:val="nil"/>
              <w:right w:val="nil"/>
            </w:tcBorders>
            <w:shd w:val="clear" w:color="auto" w:fill="auto"/>
            <w:noWrap/>
            <w:vAlign w:val="bottom"/>
            <w:hideMark/>
          </w:tcPr>
          <w:p w14:paraId="325AA160"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59EDB418"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0F22DCDB"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477F72C2"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7F6254F7"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53</w:t>
            </w:r>
          </w:p>
        </w:tc>
        <w:tc>
          <w:tcPr>
            <w:tcW w:w="1012" w:type="dxa"/>
            <w:tcBorders>
              <w:top w:val="nil"/>
              <w:left w:val="nil"/>
              <w:bottom w:val="nil"/>
              <w:right w:val="nil"/>
            </w:tcBorders>
            <w:shd w:val="clear" w:color="auto" w:fill="auto"/>
            <w:noWrap/>
            <w:vAlign w:val="bottom"/>
            <w:hideMark/>
          </w:tcPr>
          <w:p w14:paraId="7A62756C"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15</w:t>
            </w:r>
          </w:p>
        </w:tc>
        <w:tc>
          <w:tcPr>
            <w:tcW w:w="1012" w:type="dxa"/>
            <w:tcBorders>
              <w:top w:val="nil"/>
              <w:left w:val="nil"/>
              <w:bottom w:val="nil"/>
              <w:right w:val="nil"/>
            </w:tcBorders>
            <w:shd w:val="clear" w:color="auto" w:fill="auto"/>
            <w:noWrap/>
            <w:vAlign w:val="bottom"/>
            <w:hideMark/>
          </w:tcPr>
          <w:p w14:paraId="2E3FAD71"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7</w:t>
            </w:r>
          </w:p>
        </w:tc>
        <w:tc>
          <w:tcPr>
            <w:tcW w:w="1012" w:type="dxa"/>
            <w:tcBorders>
              <w:top w:val="nil"/>
              <w:left w:val="nil"/>
              <w:bottom w:val="nil"/>
              <w:right w:val="nil"/>
            </w:tcBorders>
            <w:shd w:val="clear" w:color="auto" w:fill="auto"/>
            <w:noWrap/>
            <w:vAlign w:val="bottom"/>
            <w:hideMark/>
          </w:tcPr>
          <w:p w14:paraId="5BED8F9B"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7</w:t>
            </w:r>
          </w:p>
        </w:tc>
      </w:tr>
      <w:tr w:rsidR="009B6F5B" w:rsidRPr="00D85970" w14:paraId="771823A1" w14:textId="77777777" w:rsidTr="008331E3">
        <w:trPr>
          <w:trHeight w:val="250"/>
          <w:jc w:val="center"/>
        </w:trPr>
        <w:tc>
          <w:tcPr>
            <w:tcW w:w="6891" w:type="dxa"/>
            <w:tcBorders>
              <w:top w:val="nil"/>
              <w:left w:val="nil"/>
              <w:bottom w:val="nil"/>
              <w:right w:val="nil"/>
            </w:tcBorders>
            <w:shd w:val="clear" w:color="auto" w:fill="auto"/>
            <w:noWrap/>
            <w:vAlign w:val="bottom"/>
            <w:hideMark/>
          </w:tcPr>
          <w:p w14:paraId="15ED0F92" w14:textId="77777777" w:rsidR="009B6F5B" w:rsidRPr="00D85970" w:rsidRDefault="009B6F5B" w:rsidP="008331E3">
            <w:pPr>
              <w:spacing w:after="0" w:line="240" w:lineRule="auto"/>
              <w:rPr>
                <w:rFonts w:ascii="Arial" w:eastAsia="Times New Roman" w:hAnsi="Arial" w:cs="Arial"/>
                <w:sz w:val="22"/>
                <w:szCs w:val="22"/>
                <w:lang w:eastAsia="en-GB"/>
              </w:rPr>
            </w:pPr>
            <w:r w:rsidRPr="00D85970">
              <w:rPr>
                <w:rFonts w:ascii="Arial" w:eastAsia="Times New Roman" w:hAnsi="Arial" w:cs="Arial"/>
                <w:sz w:val="22"/>
                <w:szCs w:val="22"/>
                <w:lang w:eastAsia="en-GB"/>
              </w:rPr>
              <w:t>Schools with Serious Weaknesses Visit 1</w:t>
            </w:r>
          </w:p>
        </w:tc>
        <w:tc>
          <w:tcPr>
            <w:tcW w:w="1012" w:type="dxa"/>
            <w:tcBorders>
              <w:top w:val="nil"/>
              <w:left w:val="nil"/>
              <w:bottom w:val="nil"/>
              <w:right w:val="nil"/>
            </w:tcBorders>
            <w:shd w:val="clear" w:color="auto" w:fill="auto"/>
            <w:noWrap/>
            <w:vAlign w:val="bottom"/>
            <w:hideMark/>
          </w:tcPr>
          <w:p w14:paraId="427B1394"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06AAEFCF"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66BE7FE9"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353DF1D3"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2472FFE0"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9</w:t>
            </w:r>
          </w:p>
        </w:tc>
        <w:tc>
          <w:tcPr>
            <w:tcW w:w="1012" w:type="dxa"/>
            <w:tcBorders>
              <w:top w:val="nil"/>
              <w:left w:val="nil"/>
              <w:bottom w:val="nil"/>
              <w:right w:val="nil"/>
            </w:tcBorders>
            <w:shd w:val="clear" w:color="auto" w:fill="auto"/>
            <w:noWrap/>
            <w:vAlign w:val="bottom"/>
            <w:hideMark/>
          </w:tcPr>
          <w:p w14:paraId="6ACEEE24"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13</w:t>
            </w:r>
          </w:p>
        </w:tc>
        <w:tc>
          <w:tcPr>
            <w:tcW w:w="1012" w:type="dxa"/>
            <w:tcBorders>
              <w:top w:val="nil"/>
              <w:left w:val="nil"/>
              <w:bottom w:val="nil"/>
              <w:right w:val="nil"/>
            </w:tcBorders>
            <w:shd w:val="clear" w:color="auto" w:fill="auto"/>
            <w:noWrap/>
            <w:vAlign w:val="bottom"/>
            <w:hideMark/>
          </w:tcPr>
          <w:p w14:paraId="1F92DD02"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16</w:t>
            </w:r>
          </w:p>
        </w:tc>
        <w:tc>
          <w:tcPr>
            <w:tcW w:w="1012" w:type="dxa"/>
            <w:tcBorders>
              <w:top w:val="nil"/>
              <w:left w:val="nil"/>
              <w:bottom w:val="nil"/>
              <w:right w:val="nil"/>
            </w:tcBorders>
            <w:shd w:val="clear" w:color="auto" w:fill="auto"/>
            <w:noWrap/>
            <w:vAlign w:val="bottom"/>
            <w:hideMark/>
          </w:tcPr>
          <w:p w14:paraId="60354800"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24</w:t>
            </w:r>
          </w:p>
        </w:tc>
      </w:tr>
      <w:tr w:rsidR="009B6F5B" w:rsidRPr="00D85970" w14:paraId="1DF60C89" w14:textId="77777777" w:rsidTr="008331E3">
        <w:trPr>
          <w:trHeight w:val="250"/>
          <w:jc w:val="center"/>
        </w:trPr>
        <w:tc>
          <w:tcPr>
            <w:tcW w:w="6891" w:type="dxa"/>
            <w:tcBorders>
              <w:top w:val="nil"/>
              <w:left w:val="nil"/>
              <w:bottom w:val="nil"/>
              <w:right w:val="nil"/>
            </w:tcBorders>
            <w:shd w:val="clear" w:color="auto" w:fill="auto"/>
            <w:noWrap/>
            <w:vAlign w:val="bottom"/>
            <w:hideMark/>
          </w:tcPr>
          <w:p w14:paraId="741BCC73" w14:textId="77777777" w:rsidR="009B6F5B" w:rsidRPr="00D85970" w:rsidRDefault="009B6F5B" w:rsidP="008331E3">
            <w:pPr>
              <w:spacing w:after="0" w:line="240" w:lineRule="auto"/>
              <w:rPr>
                <w:rFonts w:ascii="Arial" w:eastAsia="Times New Roman" w:hAnsi="Arial" w:cs="Arial"/>
                <w:sz w:val="22"/>
                <w:szCs w:val="22"/>
                <w:lang w:eastAsia="en-GB"/>
              </w:rPr>
            </w:pPr>
            <w:r w:rsidRPr="00D85970">
              <w:rPr>
                <w:rFonts w:ascii="Arial" w:eastAsia="Times New Roman" w:hAnsi="Arial" w:cs="Arial"/>
                <w:sz w:val="22"/>
                <w:szCs w:val="22"/>
                <w:lang w:eastAsia="en-GB"/>
              </w:rPr>
              <w:t>Schools with Serious Weaknesses Visit 2</w:t>
            </w:r>
          </w:p>
        </w:tc>
        <w:tc>
          <w:tcPr>
            <w:tcW w:w="1012" w:type="dxa"/>
            <w:tcBorders>
              <w:top w:val="nil"/>
              <w:left w:val="nil"/>
              <w:bottom w:val="nil"/>
              <w:right w:val="nil"/>
            </w:tcBorders>
            <w:shd w:val="clear" w:color="auto" w:fill="auto"/>
            <w:noWrap/>
            <w:vAlign w:val="bottom"/>
            <w:hideMark/>
          </w:tcPr>
          <w:p w14:paraId="697F4672"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52BE6831"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6DB00567"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14CC25F3"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76D8938C"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11</w:t>
            </w:r>
          </w:p>
        </w:tc>
        <w:tc>
          <w:tcPr>
            <w:tcW w:w="1012" w:type="dxa"/>
            <w:tcBorders>
              <w:top w:val="nil"/>
              <w:left w:val="nil"/>
              <w:bottom w:val="nil"/>
              <w:right w:val="nil"/>
            </w:tcBorders>
            <w:shd w:val="clear" w:color="auto" w:fill="auto"/>
            <w:noWrap/>
            <w:vAlign w:val="bottom"/>
            <w:hideMark/>
          </w:tcPr>
          <w:p w14:paraId="6DA14B81"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2</w:t>
            </w:r>
          </w:p>
        </w:tc>
        <w:tc>
          <w:tcPr>
            <w:tcW w:w="1012" w:type="dxa"/>
            <w:tcBorders>
              <w:top w:val="nil"/>
              <w:left w:val="nil"/>
              <w:bottom w:val="nil"/>
              <w:right w:val="nil"/>
            </w:tcBorders>
            <w:shd w:val="clear" w:color="auto" w:fill="auto"/>
            <w:noWrap/>
            <w:vAlign w:val="bottom"/>
            <w:hideMark/>
          </w:tcPr>
          <w:p w14:paraId="5FDA988F"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3</w:t>
            </w:r>
          </w:p>
        </w:tc>
        <w:tc>
          <w:tcPr>
            <w:tcW w:w="1012" w:type="dxa"/>
            <w:tcBorders>
              <w:top w:val="nil"/>
              <w:left w:val="nil"/>
              <w:bottom w:val="nil"/>
              <w:right w:val="nil"/>
            </w:tcBorders>
            <w:shd w:val="clear" w:color="auto" w:fill="auto"/>
            <w:noWrap/>
            <w:vAlign w:val="bottom"/>
            <w:hideMark/>
          </w:tcPr>
          <w:p w14:paraId="601B9A29"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3</w:t>
            </w:r>
          </w:p>
        </w:tc>
      </w:tr>
      <w:tr w:rsidR="009B6F5B" w:rsidRPr="00D85970" w14:paraId="725D811A" w14:textId="77777777" w:rsidTr="008331E3">
        <w:trPr>
          <w:trHeight w:val="250"/>
          <w:jc w:val="center"/>
        </w:trPr>
        <w:tc>
          <w:tcPr>
            <w:tcW w:w="6891" w:type="dxa"/>
            <w:tcBorders>
              <w:top w:val="nil"/>
              <w:left w:val="nil"/>
              <w:bottom w:val="nil"/>
              <w:right w:val="nil"/>
            </w:tcBorders>
            <w:shd w:val="clear" w:color="auto" w:fill="auto"/>
            <w:noWrap/>
            <w:vAlign w:val="bottom"/>
            <w:hideMark/>
          </w:tcPr>
          <w:p w14:paraId="034B9DFE" w14:textId="77777777" w:rsidR="009B6F5B" w:rsidRPr="00D85970" w:rsidRDefault="009B6F5B" w:rsidP="008331E3">
            <w:pPr>
              <w:spacing w:after="0" w:line="240" w:lineRule="auto"/>
              <w:rPr>
                <w:rFonts w:ascii="Arial" w:eastAsia="Times New Roman" w:hAnsi="Arial" w:cs="Arial"/>
                <w:sz w:val="22"/>
                <w:szCs w:val="22"/>
                <w:lang w:eastAsia="en-GB"/>
              </w:rPr>
            </w:pPr>
            <w:r w:rsidRPr="00D85970">
              <w:rPr>
                <w:rFonts w:ascii="Arial" w:eastAsia="Times New Roman" w:hAnsi="Arial" w:cs="Arial"/>
                <w:sz w:val="22"/>
                <w:szCs w:val="22"/>
                <w:lang w:eastAsia="en-GB"/>
              </w:rPr>
              <w:t>Schools with Serious Weaknesses Visit 3</w:t>
            </w:r>
          </w:p>
        </w:tc>
        <w:tc>
          <w:tcPr>
            <w:tcW w:w="1012" w:type="dxa"/>
            <w:tcBorders>
              <w:top w:val="nil"/>
              <w:left w:val="nil"/>
              <w:bottom w:val="nil"/>
              <w:right w:val="nil"/>
            </w:tcBorders>
            <w:shd w:val="clear" w:color="auto" w:fill="auto"/>
            <w:noWrap/>
            <w:vAlign w:val="bottom"/>
            <w:hideMark/>
          </w:tcPr>
          <w:p w14:paraId="06F8D1EC"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129A0A81"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3A91B113"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0242F5AB"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5DD74F20"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9</w:t>
            </w:r>
          </w:p>
        </w:tc>
        <w:tc>
          <w:tcPr>
            <w:tcW w:w="1012" w:type="dxa"/>
            <w:tcBorders>
              <w:top w:val="nil"/>
              <w:left w:val="nil"/>
              <w:bottom w:val="nil"/>
              <w:right w:val="nil"/>
            </w:tcBorders>
            <w:shd w:val="clear" w:color="auto" w:fill="auto"/>
            <w:noWrap/>
            <w:vAlign w:val="bottom"/>
            <w:hideMark/>
          </w:tcPr>
          <w:p w14:paraId="28036CB3"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266DD2FD"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w:t>
            </w:r>
          </w:p>
        </w:tc>
        <w:tc>
          <w:tcPr>
            <w:tcW w:w="1012" w:type="dxa"/>
            <w:tcBorders>
              <w:top w:val="nil"/>
              <w:left w:val="nil"/>
              <w:bottom w:val="nil"/>
              <w:right w:val="nil"/>
            </w:tcBorders>
            <w:shd w:val="clear" w:color="auto" w:fill="auto"/>
            <w:noWrap/>
            <w:vAlign w:val="bottom"/>
            <w:hideMark/>
          </w:tcPr>
          <w:p w14:paraId="5E440415"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r>
      <w:tr w:rsidR="009B6F5B" w:rsidRPr="00D85970" w14:paraId="2F53D62D" w14:textId="77777777" w:rsidTr="008331E3">
        <w:trPr>
          <w:trHeight w:val="250"/>
          <w:jc w:val="center"/>
        </w:trPr>
        <w:tc>
          <w:tcPr>
            <w:tcW w:w="6891" w:type="dxa"/>
            <w:tcBorders>
              <w:top w:val="nil"/>
              <w:left w:val="nil"/>
              <w:bottom w:val="nil"/>
              <w:right w:val="nil"/>
            </w:tcBorders>
            <w:shd w:val="clear" w:color="auto" w:fill="auto"/>
            <w:noWrap/>
            <w:vAlign w:val="bottom"/>
            <w:hideMark/>
          </w:tcPr>
          <w:p w14:paraId="082EBCBB" w14:textId="77777777" w:rsidR="009B6F5B" w:rsidRPr="00D85970" w:rsidRDefault="009B6F5B" w:rsidP="008331E3">
            <w:pPr>
              <w:spacing w:after="0" w:line="240" w:lineRule="auto"/>
              <w:rPr>
                <w:rFonts w:ascii="Arial" w:eastAsia="Times New Roman" w:hAnsi="Arial" w:cs="Arial"/>
                <w:sz w:val="22"/>
                <w:szCs w:val="22"/>
                <w:lang w:eastAsia="en-GB"/>
              </w:rPr>
            </w:pPr>
            <w:r w:rsidRPr="00D85970">
              <w:rPr>
                <w:rFonts w:ascii="Arial" w:eastAsia="Times New Roman" w:hAnsi="Arial" w:cs="Arial"/>
                <w:sz w:val="22"/>
                <w:szCs w:val="22"/>
                <w:lang w:eastAsia="en-GB"/>
              </w:rPr>
              <w:t>Section 8 Inspection due to Parental Complaint</w:t>
            </w:r>
          </w:p>
        </w:tc>
        <w:tc>
          <w:tcPr>
            <w:tcW w:w="1012" w:type="dxa"/>
            <w:tcBorders>
              <w:top w:val="nil"/>
              <w:left w:val="nil"/>
              <w:bottom w:val="nil"/>
              <w:right w:val="nil"/>
            </w:tcBorders>
            <w:shd w:val="clear" w:color="auto" w:fill="auto"/>
            <w:noWrap/>
            <w:vAlign w:val="bottom"/>
            <w:hideMark/>
          </w:tcPr>
          <w:p w14:paraId="040B1632"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385F41D9"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396DF8D3"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4AEF8C12"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62DD6B13"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25</w:t>
            </w:r>
          </w:p>
        </w:tc>
        <w:tc>
          <w:tcPr>
            <w:tcW w:w="1012" w:type="dxa"/>
            <w:tcBorders>
              <w:top w:val="nil"/>
              <w:left w:val="nil"/>
              <w:bottom w:val="nil"/>
              <w:right w:val="nil"/>
            </w:tcBorders>
            <w:shd w:val="clear" w:color="auto" w:fill="auto"/>
            <w:noWrap/>
            <w:vAlign w:val="bottom"/>
            <w:hideMark/>
          </w:tcPr>
          <w:p w14:paraId="63619E41"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13</w:t>
            </w:r>
          </w:p>
        </w:tc>
        <w:tc>
          <w:tcPr>
            <w:tcW w:w="1012" w:type="dxa"/>
            <w:tcBorders>
              <w:top w:val="nil"/>
              <w:left w:val="nil"/>
              <w:bottom w:val="nil"/>
              <w:right w:val="nil"/>
            </w:tcBorders>
            <w:shd w:val="clear" w:color="auto" w:fill="auto"/>
            <w:noWrap/>
            <w:vAlign w:val="bottom"/>
            <w:hideMark/>
          </w:tcPr>
          <w:p w14:paraId="33010219"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16</w:t>
            </w:r>
          </w:p>
        </w:tc>
        <w:tc>
          <w:tcPr>
            <w:tcW w:w="1012" w:type="dxa"/>
            <w:tcBorders>
              <w:top w:val="nil"/>
              <w:left w:val="nil"/>
              <w:bottom w:val="nil"/>
              <w:right w:val="nil"/>
            </w:tcBorders>
            <w:shd w:val="clear" w:color="auto" w:fill="auto"/>
            <w:noWrap/>
            <w:vAlign w:val="bottom"/>
            <w:hideMark/>
          </w:tcPr>
          <w:p w14:paraId="48BA54CB"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9</w:t>
            </w:r>
          </w:p>
        </w:tc>
      </w:tr>
      <w:tr w:rsidR="009B6F5B" w:rsidRPr="00D85970" w14:paraId="731CC464" w14:textId="77777777" w:rsidTr="008331E3">
        <w:trPr>
          <w:trHeight w:val="250"/>
          <w:jc w:val="center"/>
        </w:trPr>
        <w:tc>
          <w:tcPr>
            <w:tcW w:w="6891" w:type="dxa"/>
            <w:tcBorders>
              <w:top w:val="nil"/>
              <w:left w:val="nil"/>
              <w:bottom w:val="nil"/>
              <w:right w:val="nil"/>
            </w:tcBorders>
            <w:shd w:val="clear" w:color="auto" w:fill="auto"/>
            <w:noWrap/>
            <w:vAlign w:val="bottom"/>
            <w:hideMark/>
          </w:tcPr>
          <w:p w14:paraId="3E4C3B70" w14:textId="77777777" w:rsidR="009B6F5B" w:rsidRPr="00D85970" w:rsidRDefault="009B6F5B" w:rsidP="008331E3">
            <w:pPr>
              <w:spacing w:after="0" w:line="240" w:lineRule="auto"/>
              <w:rPr>
                <w:rFonts w:ascii="Arial" w:eastAsia="Times New Roman" w:hAnsi="Arial" w:cs="Arial"/>
                <w:sz w:val="22"/>
                <w:szCs w:val="22"/>
                <w:lang w:eastAsia="en-GB"/>
              </w:rPr>
            </w:pPr>
            <w:r w:rsidRPr="00D85970">
              <w:rPr>
                <w:rFonts w:ascii="Arial" w:eastAsia="Times New Roman" w:hAnsi="Arial" w:cs="Arial"/>
                <w:sz w:val="22"/>
                <w:szCs w:val="22"/>
                <w:lang w:eastAsia="en-GB"/>
              </w:rPr>
              <w:t xml:space="preserve">Serious Weaknesses </w:t>
            </w:r>
            <w:r w:rsidRPr="00F86E7F">
              <w:rPr>
                <w:rFonts w:ascii="Arial" w:eastAsia="Times New Roman" w:hAnsi="Arial" w:cs="Arial"/>
                <w:sz w:val="22"/>
                <w:szCs w:val="22"/>
                <w:lang w:eastAsia="en-GB"/>
              </w:rPr>
              <w:t>S</w:t>
            </w:r>
            <w:r>
              <w:rPr>
                <w:rFonts w:ascii="Arial" w:eastAsia="Times New Roman" w:hAnsi="Arial" w:cs="Arial"/>
                <w:sz w:val="22"/>
                <w:szCs w:val="22"/>
                <w:lang w:eastAsia="en-GB"/>
              </w:rPr>
              <w:t>ection 5</w:t>
            </w:r>
            <w:r w:rsidRPr="00D85970">
              <w:rPr>
                <w:rFonts w:ascii="Arial" w:eastAsia="Times New Roman" w:hAnsi="Arial" w:cs="Arial"/>
                <w:sz w:val="22"/>
                <w:szCs w:val="22"/>
                <w:lang w:eastAsia="en-GB"/>
              </w:rPr>
              <w:t xml:space="preserve"> Reinspection</w:t>
            </w:r>
          </w:p>
        </w:tc>
        <w:tc>
          <w:tcPr>
            <w:tcW w:w="1012" w:type="dxa"/>
            <w:tcBorders>
              <w:top w:val="nil"/>
              <w:left w:val="nil"/>
              <w:bottom w:val="nil"/>
              <w:right w:val="nil"/>
            </w:tcBorders>
            <w:shd w:val="clear" w:color="auto" w:fill="auto"/>
            <w:noWrap/>
            <w:vAlign w:val="bottom"/>
            <w:hideMark/>
          </w:tcPr>
          <w:p w14:paraId="0D910F48"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1103FD99"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61249226"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5307A527"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6757B1D7"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22</w:t>
            </w:r>
          </w:p>
        </w:tc>
        <w:tc>
          <w:tcPr>
            <w:tcW w:w="1012" w:type="dxa"/>
            <w:tcBorders>
              <w:top w:val="nil"/>
              <w:left w:val="nil"/>
              <w:bottom w:val="nil"/>
              <w:right w:val="nil"/>
            </w:tcBorders>
            <w:shd w:val="clear" w:color="auto" w:fill="auto"/>
            <w:noWrap/>
            <w:vAlign w:val="bottom"/>
            <w:hideMark/>
          </w:tcPr>
          <w:p w14:paraId="2A4E7BCB"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8</w:t>
            </w:r>
          </w:p>
        </w:tc>
        <w:tc>
          <w:tcPr>
            <w:tcW w:w="1012" w:type="dxa"/>
            <w:tcBorders>
              <w:top w:val="nil"/>
              <w:left w:val="nil"/>
              <w:bottom w:val="nil"/>
              <w:right w:val="nil"/>
            </w:tcBorders>
            <w:shd w:val="clear" w:color="auto" w:fill="auto"/>
            <w:noWrap/>
            <w:vAlign w:val="bottom"/>
            <w:hideMark/>
          </w:tcPr>
          <w:p w14:paraId="1FEFE9CC"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8</w:t>
            </w:r>
          </w:p>
        </w:tc>
        <w:tc>
          <w:tcPr>
            <w:tcW w:w="1012" w:type="dxa"/>
            <w:tcBorders>
              <w:top w:val="nil"/>
              <w:left w:val="nil"/>
              <w:bottom w:val="nil"/>
              <w:right w:val="nil"/>
            </w:tcBorders>
            <w:shd w:val="clear" w:color="auto" w:fill="auto"/>
            <w:noWrap/>
            <w:vAlign w:val="bottom"/>
            <w:hideMark/>
          </w:tcPr>
          <w:p w14:paraId="51E902C9"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14</w:t>
            </w:r>
          </w:p>
        </w:tc>
      </w:tr>
      <w:tr w:rsidR="009B6F5B" w:rsidRPr="00D85970" w14:paraId="12EB36B1" w14:textId="77777777" w:rsidTr="008331E3">
        <w:trPr>
          <w:trHeight w:val="250"/>
          <w:jc w:val="center"/>
        </w:trPr>
        <w:tc>
          <w:tcPr>
            <w:tcW w:w="6891" w:type="dxa"/>
            <w:tcBorders>
              <w:top w:val="nil"/>
              <w:left w:val="nil"/>
              <w:bottom w:val="nil"/>
              <w:right w:val="nil"/>
            </w:tcBorders>
            <w:shd w:val="clear" w:color="auto" w:fill="auto"/>
            <w:noWrap/>
            <w:vAlign w:val="bottom"/>
            <w:hideMark/>
          </w:tcPr>
          <w:p w14:paraId="31A71555" w14:textId="77777777" w:rsidR="009B6F5B" w:rsidRPr="00D85970" w:rsidRDefault="009B6F5B" w:rsidP="008331E3">
            <w:pPr>
              <w:spacing w:after="0" w:line="240" w:lineRule="auto"/>
              <w:rPr>
                <w:rFonts w:ascii="Arial" w:eastAsia="Times New Roman" w:hAnsi="Arial" w:cs="Arial"/>
                <w:sz w:val="22"/>
                <w:szCs w:val="22"/>
                <w:lang w:eastAsia="en-GB"/>
              </w:rPr>
            </w:pPr>
            <w:r w:rsidRPr="00D85970">
              <w:rPr>
                <w:rFonts w:ascii="Arial" w:eastAsia="Times New Roman" w:hAnsi="Arial" w:cs="Arial"/>
                <w:sz w:val="22"/>
                <w:szCs w:val="22"/>
                <w:lang w:eastAsia="en-GB"/>
              </w:rPr>
              <w:t xml:space="preserve">Special Measures </w:t>
            </w:r>
            <w:r w:rsidRPr="00F86E7F">
              <w:rPr>
                <w:rFonts w:ascii="Arial" w:eastAsia="Times New Roman" w:hAnsi="Arial" w:cs="Arial"/>
                <w:sz w:val="22"/>
                <w:szCs w:val="22"/>
                <w:lang w:eastAsia="en-GB"/>
              </w:rPr>
              <w:t>S</w:t>
            </w:r>
            <w:r>
              <w:rPr>
                <w:rFonts w:ascii="Arial" w:eastAsia="Times New Roman" w:hAnsi="Arial" w:cs="Arial"/>
                <w:sz w:val="22"/>
                <w:szCs w:val="22"/>
                <w:lang w:eastAsia="en-GB"/>
              </w:rPr>
              <w:t>ection 5</w:t>
            </w:r>
            <w:r w:rsidRPr="00D85970">
              <w:rPr>
                <w:rFonts w:ascii="Arial" w:eastAsia="Times New Roman" w:hAnsi="Arial" w:cs="Arial"/>
                <w:sz w:val="22"/>
                <w:szCs w:val="22"/>
                <w:lang w:eastAsia="en-GB"/>
              </w:rPr>
              <w:t xml:space="preserve"> Reinspection</w:t>
            </w:r>
          </w:p>
        </w:tc>
        <w:tc>
          <w:tcPr>
            <w:tcW w:w="1012" w:type="dxa"/>
            <w:tcBorders>
              <w:top w:val="nil"/>
              <w:left w:val="nil"/>
              <w:bottom w:val="nil"/>
              <w:right w:val="nil"/>
            </w:tcBorders>
            <w:shd w:val="clear" w:color="auto" w:fill="auto"/>
            <w:noWrap/>
            <w:vAlign w:val="bottom"/>
            <w:hideMark/>
          </w:tcPr>
          <w:p w14:paraId="71EA3205"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4</w:t>
            </w:r>
          </w:p>
        </w:tc>
        <w:tc>
          <w:tcPr>
            <w:tcW w:w="1012" w:type="dxa"/>
            <w:tcBorders>
              <w:top w:val="nil"/>
              <w:left w:val="nil"/>
              <w:bottom w:val="nil"/>
              <w:right w:val="nil"/>
            </w:tcBorders>
            <w:shd w:val="clear" w:color="auto" w:fill="auto"/>
            <w:noWrap/>
            <w:vAlign w:val="bottom"/>
            <w:hideMark/>
          </w:tcPr>
          <w:p w14:paraId="408DE958"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w:t>
            </w:r>
          </w:p>
        </w:tc>
        <w:tc>
          <w:tcPr>
            <w:tcW w:w="1012" w:type="dxa"/>
            <w:tcBorders>
              <w:top w:val="nil"/>
              <w:left w:val="nil"/>
              <w:bottom w:val="nil"/>
              <w:right w:val="nil"/>
            </w:tcBorders>
            <w:shd w:val="clear" w:color="auto" w:fill="auto"/>
            <w:noWrap/>
            <w:vAlign w:val="bottom"/>
            <w:hideMark/>
          </w:tcPr>
          <w:p w14:paraId="1F3DB4CE"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w:t>
            </w:r>
          </w:p>
        </w:tc>
        <w:tc>
          <w:tcPr>
            <w:tcW w:w="1012" w:type="dxa"/>
            <w:tcBorders>
              <w:top w:val="nil"/>
              <w:left w:val="nil"/>
              <w:bottom w:val="nil"/>
              <w:right w:val="nil"/>
            </w:tcBorders>
            <w:shd w:val="clear" w:color="auto" w:fill="auto"/>
            <w:noWrap/>
            <w:vAlign w:val="bottom"/>
            <w:hideMark/>
          </w:tcPr>
          <w:p w14:paraId="1D4E0287"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12</w:t>
            </w:r>
          </w:p>
        </w:tc>
        <w:tc>
          <w:tcPr>
            <w:tcW w:w="1012" w:type="dxa"/>
            <w:tcBorders>
              <w:top w:val="nil"/>
              <w:left w:val="nil"/>
              <w:bottom w:val="nil"/>
              <w:right w:val="nil"/>
            </w:tcBorders>
            <w:shd w:val="clear" w:color="auto" w:fill="auto"/>
            <w:noWrap/>
            <w:vAlign w:val="bottom"/>
            <w:hideMark/>
          </w:tcPr>
          <w:p w14:paraId="54C3B7A7"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26</w:t>
            </w:r>
          </w:p>
        </w:tc>
        <w:tc>
          <w:tcPr>
            <w:tcW w:w="1012" w:type="dxa"/>
            <w:tcBorders>
              <w:top w:val="nil"/>
              <w:left w:val="nil"/>
              <w:bottom w:val="nil"/>
              <w:right w:val="nil"/>
            </w:tcBorders>
            <w:shd w:val="clear" w:color="auto" w:fill="auto"/>
            <w:noWrap/>
            <w:vAlign w:val="bottom"/>
            <w:hideMark/>
          </w:tcPr>
          <w:p w14:paraId="73696DDD"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11</w:t>
            </w:r>
          </w:p>
        </w:tc>
        <w:tc>
          <w:tcPr>
            <w:tcW w:w="1012" w:type="dxa"/>
            <w:tcBorders>
              <w:top w:val="nil"/>
              <w:left w:val="nil"/>
              <w:bottom w:val="nil"/>
              <w:right w:val="nil"/>
            </w:tcBorders>
            <w:shd w:val="clear" w:color="auto" w:fill="auto"/>
            <w:noWrap/>
            <w:vAlign w:val="bottom"/>
            <w:hideMark/>
          </w:tcPr>
          <w:p w14:paraId="2EA89C37"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8</w:t>
            </w:r>
          </w:p>
        </w:tc>
        <w:tc>
          <w:tcPr>
            <w:tcW w:w="1012" w:type="dxa"/>
            <w:tcBorders>
              <w:top w:val="nil"/>
              <w:left w:val="nil"/>
              <w:bottom w:val="nil"/>
              <w:right w:val="nil"/>
            </w:tcBorders>
            <w:shd w:val="clear" w:color="auto" w:fill="auto"/>
            <w:noWrap/>
            <w:vAlign w:val="bottom"/>
            <w:hideMark/>
          </w:tcPr>
          <w:p w14:paraId="157DB73C" w14:textId="77777777" w:rsidR="009B6F5B" w:rsidRPr="00D85970" w:rsidRDefault="009B6F5B" w:rsidP="008331E3">
            <w:pPr>
              <w:spacing w:after="0" w:line="240" w:lineRule="auto"/>
              <w:jc w:val="center"/>
              <w:rPr>
                <w:rFonts w:ascii="Arial" w:eastAsia="Times New Roman" w:hAnsi="Arial" w:cs="Arial"/>
                <w:sz w:val="22"/>
                <w:szCs w:val="22"/>
                <w:lang w:eastAsia="en-GB"/>
              </w:rPr>
            </w:pPr>
            <w:r w:rsidRPr="00D85970">
              <w:rPr>
                <w:rFonts w:ascii="Arial" w:eastAsia="Times New Roman" w:hAnsi="Arial" w:cs="Arial"/>
                <w:sz w:val="22"/>
                <w:szCs w:val="22"/>
                <w:lang w:eastAsia="en-GB"/>
              </w:rPr>
              <w:t>17</w:t>
            </w:r>
          </w:p>
        </w:tc>
      </w:tr>
      <w:tr w:rsidR="009B6F5B" w:rsidRPr="00D85970" w14:paraId="075CBF38" w14:textId="77777777" w:rsidTr="008331E3">
        <w:trPr>
          <w:trHeight w:val="260"/>
          <w:jc w:val="center"/>
        </w:trPr>
        <w:tc>
          <w:tcPr>
            <w:tcW w:w="6891" w:type="dxa"/>
            <w:tcBorders>
              <w:top w:val="single" w:sz="4" w:space="0" w:color="auto"/>
              <w:left w:val="nil"/>
              <w:bottom w:val="single" w:sz="4" w:space="0" w:color="auto"/>
              <w:right w:val="nil"/>
            </w:tcBorders>
            <w:shd w:val="clear" w:color="auto" w:fill="auto"/>
            <w:noWrap/>
            <w:vAlign w:val="bottom"/>
            <w:hideMark/>
          </w:tcPr>
          <w:p w14:paraId="649DD920" w14:textId="77777777" w:rsidR="009B6F5B" w:rsidRPr="009100F6" w:rsidRDefault="009B6F5B" w:rsidP="008331E3">
            <w:pPr>
              <w:spacing w:after="0" w:line="240" w:lineRule="auto"/>
              <w:rPr>
                <w:rFonts w:ascii="Arial" w:eastAsia="Times New Roman" w:hAnsi="Arial" w:cs="Arial"/>
                <w:b/>
                <w:bCs/>
                <w:i/>
                <w:iCs/>
                <w:sz w:val="22"/>
                <w:szCs w:val="22"/>
                <w:lang w:eastAsia="en-GB"/>
              </w:rPr>
            </w:pPr>
            <w:r w:rsidRPr="009100F6">
              <w:rPr>
                <w:rFonts w:ascii="Arial" w:eastAsia="Times New Roman" w:hAnsi="Arial" w:cs="Arial"/>
                <w:b/>
                <w:bCs/>
                <w:i/>
                <w:iCs/>
                <w:sz w:val="22"/>
                <w:szCs w:val="22"/>
                <w:lang w:eastAsia="en-GB"/>
              </w:rPr>
              <w:t>n</w:t>
            </w:r>
          </w:p>
        </w:tc>
        <w:tc>
          <w:tcPr>
            <w:tcW w:w="1012" w:type="dxa"/>
            <w:tcBorders>
              <w:top w:val="single" w:sz="4" w:space="0" w:color="auto"/>
              <w:left w:val="nil"/>
              <w:bottom w:val="single" w:sz="4" w:space="0" w:color="auto"/>
              <w:right w:val="nil"/>
            </w:tcBorders>
            <w:shd w:val="clear" w:color="auto" w:fill="auto"/>
            <w:noWrap/>
            <w:vAlign w:val="bottom"/>
            <w:hideMark/>
          </w:tcPr>
          <w:p w14:paraId="169F7CA4" w14:textId="77777777" w:rsidR="009B6F5B" w:rsidRPr="00D85970" w:rsidRDefault="009B6F5B" w:rsidP="008331E3">
            <w:pPr>
              <w:spacing w:after="0" w:line="240" w:lineRule="auto"/>
              <w:jc w:val="center"/>
              <w:rPr>
                <w:rFonts w:ascii="Arial" w:eastAsia="Times New Roman" w:hAnsi="Arial" w:cs="Arial"/>
                <w:b/>
                <w:bCs/>
                <w:sz w:val="22"/>
                <w:szCs w:val="22"/>
                <w:lang w:eastAsia="en-GB"/>
              </w:rPr>
            </w:pPr>
            <w:r w:rsidRPr="00D85970">
              <w:rPr>
                <w:rFonts w:ascii="Arial" w:eastAsia="Times New Roman" w:hAnsi="Arial" w:cs="Arial"/>
                <w:b/>
                <w:bCs/>
                <w:sz w:val="22"/>
                <w:szCs w:val="22"/>
                <w:lang w:eastAsia="en-GB"/>
              </w:rPr>
              <w:t>926</w:t>
            </w:r>
          </w:p>
        </w:tc>
        <w:tc>
          <w:tcPr>
            <w:tcW w:w="1012" w:type="dxa"/>
            <w:tcBorders>
              <w:top w:val="single" w:sz="4" w:space="0" w:color="auto"/>
              <w:left w:val="nil"/>
              <w:bottom w:val="single" w:sz="4" w:space="0" w:color="auto"/>
              <w:right w:val="nil"/>
            </w:tcBorders>
            <w:shd w:val="clear" w:color="auto" w:fill="auto"/>
            <w:noWrap/>
            <w:vAlign w:val="bottom"/>
            <w:hideMark/>
          </w:tcPr>
          <w:p w14:paraId="7F7D5526" w14:textId="77777777" w:rsidR="009B6F5B" w:rsidRPr="00D85970" w:rsidRDefault="009B6F5B" w:rsidP="008331E3">
            <w:pPr>
              <w:spacing w:after="0" w:line="240" w:lineRule="auto"/>
              <w:jc w:val="center"/>
              <w:rPr>
                <w:rFonts w:ascii="Arial" w:eastAsia="Times New Roman" w:hAnsi="Arial" w:cs="Arial"/>
                <w:b/>
                <w:bCs/>
                <w:sz w:val="22"/>
                <w:szCs w:val="22"/>
                <w:lang w:eastAsia="en-GB"/>
              </w:rPr>
            </w:pPr>
            <w:r w:rsidRPr="00D85970">
              <w:rPr>
                <w:rFonts w:ascii="Arial" w:eastAsia="Times New Roman" w:hAnsi="Arial" w:cs="Arial"/>
                <w:b/>
                <w:bCs/>
                <w:sz w:val="22"/>
                <w:szCs w:val="22"/>
                <w:lang w:eastAsia="en-GB"/>
              </w:rPr>
              <w:t>1</w:t>
            </w:r>
            <w:r>
              <w:rPr>
                <w:rFonts w:ascii="Arial" w:eastAsia="Times New Roman" w:hAnsi="Arial" w:cs="Arial"/>
                <w:b/>
                <w:bCs/>
                <w:sz w:val="22"/>
                <w:szCs w:val="22"/>
                <w:lang w:eastAsia="en-GB"/>
              </w:rPr>
              <w:t>,</w:t>
            </w:r>
            <w:r w:rsidRPr="00D85970">
              <w:rPr>
                <w:rFonts w:ascii="Arial" w:eastAsia="Times New Roman" w:hAnsi="Arial" w:cs="Arial"/>
                <w:b/>
                <w:bCs/>
                <w:sz w:val="22"/>
                <w:szCs w:val="22"/>
                <w:lang w:eastAsia="en-GB"/>
              </w:rPr>
              <w:t>337</w:t>
            </w:r>
          </w:p>
        </w:tc>
        <w:tc>
          <w:tcPr>
            <w:tcW w:w="1012" w:type="dxa"/>
            <w:tcBorders>
              <w:top w:val="single" w:sz="4" w:space="0" w:color="auto"/>
              <w:left w:val="nil"/>
              <w:bottom w:val="single" w:sz="4" w:space="0" w:color="auto"/>
              <w:right w:val="nil"/>
            </w:tcBorders>
            <w:shd w:val="clear" w:color="auto" w:fill="auto"/>
            <w:noWrap/>
            <w:vAlign w:val="bottom"/>
            <w:hideMark/>
          </w:tcPr>
          <w:p w14:paraId="06388E24" w14:textId="77777777" w:rsidR="009B6F5B" w:rsidRPr="00D85970" w:rsidRDefault="009B6F5B" w:rsidP="008331E3">
            <w:pPr>
              <w:spacing w:after="0" w:line="240" w:lineRule="auto"/>
              <w:jc w:val="center"/>
              <w:rPr>
                <w:rFonts w:ascii="Arial" w:eastAsia="Times New Roman" w:hAnsi="Arial" w:cs="Arial"/>
                <w:b/>
                <w:bCs/>
                <w:sz w:val="22"/>
                <w:szCs w:val="22"/>
                <w:lang w:eastAsia="en-GB"/>
              </w:rPr>
            </w:pPr>
            <w:r w:rsidRPr="00D85970">
              <w:rPr>
                <w:rFonts w:ascii="Arial" w:eastAsia="Times New Roman" w:hAnsi="Arial" w:cs="Arial"/>
                <w:b/>
                <w:bCs/>
                <w:sz w:val="22"/>
                <w:szCs w:val="22"/>
                <w:lang w:eastAsia="en-GB"/>
              </w:rPr>
              <w:t>1</w:t>
            </w:r>
            <w:r>
              <w:rPr>
                <w:rFonts w:ascii="Arial" w:eastAsia="Times New Roman" w:hAnsi="Arial" w:cs="Arial"/>
                <w:b/>
                <w:bCs/>
                <w:sz w:val="22"/>
                <w:szCs w:val="22"/>
                <w:lang w:eastAsia="en-GB"/>
              </w:rPr>
              <w:t>,</w:t>
            </w:r>
            <w:r w:rsidRPr="00D85970">
              <w:rPr>
                <w:rFonts w:ascii="Arial" w:eastAsia="Times New Roman" w:hAnsi="Arial" w:cs="Arial"/>
                <w:b/>
                <w:bCs/>
                <w:sz w:val="22"/>
                <w:szCs w:val="22"/>
                <w:lang w:eastAsia="en-GB"/>
              </w:rPr>
              <w:t>048</w:t>
            </w:r>
          </w:p>
        </w:tc>
        <w:tc>
          <w:tcPr>
            <w:tcW w:w="1012" w:type="dxa"/>
            <w:tcBorders>
              <w:top w:val="single" w:sz="4" w:space="0" w:color="auto"/>
              <w:left w:val="nil"/>
              <w:bottom w:val="single" w:sz="4" w:space="0" w:color="auto"/>
              <w:right w:val="nil"/>
            </w:tcBorders>
            <w:shd w:val="clear" w:color="auto" w:fill="auto"/>
            <w:noWrap/>
            <w:vAlign w:val="bottom"/>
            <w:hideMark/>
          </w:tcPr>
          <w:p w14:paraId="42B1ADF4" w14:textId="77777777" w:rsidR="009B6F5B" w:rsidRPr="00D85970" w:rsidRDefault="009B6F5B" w:rsidP="008331E3">
            <w:pPr>
              <w:spacing w:after="0" w:line="240" w:lineRule="auto"/>
              <w:jc w:val="center"/>
              <w:rPr>
                <w:rFonts w:ascii="Arial" w:eastAsia="Times New Roman" w:hAnsi="Arial" w:cs="Arial"/>
                <w:b/>
                <w:bCs/>
                <w:sz w:val="22"/>
                <w:szCs w:val="22"/>
                <w:lang w:eastAsia="en-GB"/>
              </w:rPr>
            </w:pPr>
            <w:r w:rsidRPr="00D85970">
              <w:rPr>
                <w:rFonts w:ascii="Arial" w:eastAsia="Times New Roman" w:hAnsi="Arial" w:cs="Arial"/>
                <w:b/>
                <w:bCs/>
                <w:sz w:val="22"/>
                <w:szCs w:val="22"/>
                <w:lang w:eastAsia="en-GB"/>
              </w:rPr>
              <w:t>870</w:t>
            </w:r>
          </w:p>
        </w:tc>
        <w:tc>
          <w:tcPr>
            <w:tcW w:w="1012" w:type="dxa"/>
            <w:tcBorders>
              <w:top w:val="single" w:sz="4" w:space="0" w:color="auto"/>
              <w:left w:val="nil"/>
              <w:bottom w:val="single" w:sz="4" w:space="0" w:color="auto"/>
              <w:right w:val="nil"/>
            </w:tcBorders>
            <w:shd w:val="clear" w:color="auto" w:fill="auto"/>
            <w:noWrap/>
            <w:vAlign w:val="bottom"/>
            <w:hideMark/>
          </w:tcPr>
          <w:p w14:paraId="356B504B" w14:textId="77777777" w:rsidR="009B6F5B" w:rsidRPr="00D85970" w:rsidRDefault="009B6F5B" w:rsidP="008331E3">
            <w:pPr>
              <w:spacing w:after="0" w:line="240" w:lineRule="auto"/>
              <w:jc w:val="center"/>
              <w:rPr>
                <w:rFonts w:ascii="Arial" w:eastAsia="Times New Roman" w:hAnsi="Arial" w:cs="Arial"/>
                <w:b/>
                <w:bCs/>
                <w:sz w:val="22"/>
                <w:szCs w:val="22"/>
                <w:lang w:eastAsia="en-GB"/>
              </w:rPr>
            </w:pPr>
            <w:r w:rsidRPr="00D85970">
              <w:rPr>
                <w:rFonts w:ascii="Arial" w:eastAsia="Times New Roman" w:hAnsi="Arial" w:cs="Arial"/>
                <w:b/>
                <w:bCs/>
                <w:sz w:val="22"/>
                <w:szCs w:val="22"/>
                <w:lang w:eastAsia="en-GB"/>
              </w:rPr>
              <w:t>1</w:t>
            </w:r>
            <w:r>
              <w:rPr>
                <w:rFonts w:ascii="Arial" w:eastAsia="Times New Roman" w:hAnsi="Arial" w:cs="Arial"/>
                <w:b/>
                <w:bCs/>
                <w:sz w:val="22"/>
                <w:szCs w:val="22"/>
                <w:lang w:eastAsia="en-GB"/>
              </w:rPr>
              <w:t>,</w:t>
            </w:r>
            <w:r w:rsidRPr="00D85970">
              <w:rPr>
                <w:rFonts w:ascii="Arial" w:eastAsia="Times New Roman" w:hAnsi="Arial" w:cs="Arial"/>
                <w:b/>
                <w:bCs/>
                <w:sz w:val="22"/>
                <w:szCs w:val="22"/>
                <w:lang w:eastAsia="en-GB"/>
              </w:rPr>
              <w:t>089</w:t>
            </w:r>
          </w:p>
        </w:tc>
        <w:tc>
          <w:tcPr>
            <w:tcW w:w="1012" w:type="dxa"/>
            <w:tcBorders>
              <w:top w:val="single" w:sz="4" w:space="0" w:color="auto"/>
              <w:left w:val="nil"/>
              <w:bottom w:val="single" w:sz="4" w:space="0" w:color="auto"/>
              <w:right w:val="nil"/>
            </w:tcBorders>
            <w:shd w:val="clear" w:color="auto" w:fill="auto"/>
            <w:noWrap/>
            <w:vAlign w:val="bottom"/>
            <w:hideMark/>
          </w:tcPr>
          <w:p w14:paraId="70F4213D" w14:textId="77777777" w:rsidR="009B6F5B" w:rsidRPr="00D85970" w:rsidRDefault="009B6F5B" w:rsidP="008331E3">
            <w:pPr>
              <w:spacing w:after="0" w:line="240" w:lineRule="auto"/>
              <w:jc w:val="center"/>
              <w:rPr>
                <w:rFonts w:ascii="Arial" w:eastAsia="Times New Roman" w:hAnsi="Arial" w:cs="Arial"/>
                <w:b/>
                <w:bCs/>
                <w:sz w:val="22"/>
                <w:szCs w:val="22"/>
                <w:lang w:eastAsia="en-GB"/>
              </w:rPr>
            </w:pPr>
            <w:r w:rsidRPr="00D85970">
              <w:rPr>
                <w:rFonts w:ascii="Arial" w:eastAsia="Times New Roman" w:hAnsi="Arial" w:cs="Arial"/>
                <w:b/>
                <w:bCs/>
                <w:sz w:val="22"/>
                <w:szCs w:val="22"/>
                <w:lang w:eastAsia="en-GB"/>
              </w:rPr>
              <w:t>1</w:t>
            </w:r>
            <w:r>
              <w:rPr>
                <w:rFonts w:ascii="Arial" w:eastAsia="Times New Roman" w:hAnsi="Arial" w:cs="Arial"/>
                <w:b/>
                <w:bCs/>
                <w:sz w:val="22"/>
                <w:szCs w:val="22"/>
                <w:lang w:eastAsia="en-GB"/>
              </w:rPr>
              <w:t>,</w:t>
            </w:r>
            <w:r w:rsidRPr="00D85970">
              <w:rPr>
                <w:rFonts w:ascii="Arial" w:eastAsia="Times New Roman" w:hAnsi="Arial" w:cs="Arial"/>
                <w:b/>
                <w:bCs/>
                <w:sz w:val="22"/>
                <w:szCs w:val="22"/>
                <w:lang w:eastAsia="en-GB"/>
              </w:rPr>
              <w:t>169</w:t>
            </w:r>
          </w:p>
        </w:tc>
        <w:tc>
          <w:tcPr>
            <w:tcW w:w="1012" w:type="dxa"/>
            <w:tcBorders>
              <w:top w:val="single" w:sz="4" w:space="0" w:color="auto"/>
              <w:left w:val="nil"/>
              <w:bottom w:val="single" w:sz="4" w:space="0" w:color="auto"/>
              <w:right w:val="nil"/>
            </w:tcBorders>
            <w:shd w:val="clear" w:color="auto" w:fill="auto"/>
            <w:noWrap/>
            <w:vAlign w:val="bottom"/>
            <w:hideMark/>
          </w:tcPr>
          <w:p w14:paraId="60AC12C0" w14:textId="77777777" w:rsidR="009B6F5B" w:rsidRPr="00D85970" w:rsidRDefault="009B6F5B" w:rsidP="008331E3">
            <w:pPr>
              <w:spacing w:after="0" w:line="240" w:lineRule="auto"/>
              <w:jc w:val="center"/>
              <w:rPr>
                <w:rFonts w:ascii="Arial" w:eastAsia="Times New Roman" w:hAnsi="Arial" w:cs="Arial"/>
                <w:b/>
                <w:bCs/>
                <w:sz w:val="22"/>
                <w:szCs w:val="22"/>
                <w:lang w:eastAsia="en-GB"/>
              </w:rPr>
            </w:pPr>
            <w:r w:rsidRPr="00D85970">
              <w:rPr>
                <w:rFonts w:ascii="Arial" w:eastAsia="Times New Roman" w:hAnsi="Arial" w:cs="Arial"/>
                <w:b/>
                <w:bCs/>
                <w:sz w:val="22"/>
                <w:szCs w:val="22"/>
                <w:lang w:eastAsia="en-GB"/>
              </w:rPr>
              <w:t>1</w:t>
            </w:r>
            <w:r>
              <w:rPr>
                <w:rFonts w:ascii="Arial" w:eastAsia="Times New Roman" w:hAnsi="Arial" w:cs="Arial"/>
                <w:b/>
                <w:bCs/>
                <w:sz w:val="22"/>
                <w:szCs w:val="22"/>
                <w:lang w:eastAsia="en-GB"/>
              </w:rPr>
              <w:t>,</w:t>
            </w:r>
            <w:r w:rsidRPr="00D85970">
              <w:rPr>
                <w:rFonts w:ascii="Arial" w:eastAsia="Times New Roman" w:hAnsi="Arial" w:cs="Arial"/>
                <w:b/>
                <w:bCs/>
                <w:sz w:val="22"/>
                <w:szCs w:val="22"/>
                <w:lang w:eastAsia="en-GB"/>
              </w:rPr>
              <w:t>236</w:t>
            </w:r>
          </w:p>
        </w:tc>
        <w:tc>
          <w:tcPr>
            <w:tcW w:w="1012" w:type="dxa"/>
            <w:tcBorders>
              <w:top w:val="single" w:sz="4" w:space="0" w:color="auto"/>
              <w:left w:val="nil"/>
              <w:bottom w:val="single" w:sz="4" w:space="0" w:color="auto"/>
              <w:right w:val="nil"/>
            </w:tcBorders>
            <w:shd w:val="clear" w:color="auto" w:fill="auto"/>
            <w:noWrap/>
            <w:vAlign w:val="bottom"/>
            <w:hideMark/>
          </w:tcPr>
          <w:p w14:paraId="445837AD" w14:textId="77777777" w:rsidR="009B6F5B" w:rsidRPr="00D85970" w:rsidRDefault="009B6F5B" w:rsidP="008331E3">
            <w:pPr>
              <w:spacing w:after="0" w:line="240" w:lineRule="auto"/>
              <w:jc w:val="center"/>
              <w:rPr>
                <w:rFonts w:ascii="Arial" w:eastAsia="Times New Roman" w:hAnsi="Arial" w:cs="Arial"/>
                <w:b/>
                <w:bCs/>
                <w:sz w:val="22"/>
                <w:szCs w:val="22"/>
                <w:lang w:eastAsia="en-GB"/>
              </w:rPr>
            </w:pPr>
            <w:r w:rsidRPr="00D85970">
              <w:rPr>
                <w:rFonts w:ascii="Arial" w:eastAsia="Times New Roman" w:hAnsi="Arial" w:cs="Arial"/>
                <w:b/>
                <w:bCs/>
                <w:sz w:val="22"/>
                <w:szCs w:val="22"/>
                <w:lang w:eastAsia="en-GB"/>
              </w:rPr>
              <w:t>956</w:t>
            </w:r>
          </w:p>
        </w:tc>
      </w:tr>
    </w:tbl>
    <w:p w14:paraId="0C2072E1" w14:textId="77777777" w:rsidR="009B6F5B" w:rsidRDefault="009B6F5B" w:rsidP="009B6F5B">
      <w:pPr>
        <w:pStyle w:val="NoSpacing"/>
        <w:jc w:val="both"/>
        <w:rPr>
          <w:rFonts w:ascii="Times New Roman" w:hAnsi="Times New Roman" w:cs="Times New Roman"/>
          <w:szCs w:val="24"/>
        </w:rPr>
      </w:pPr>
    </w:p>
    <w:p w14:paraId="53E3E9AB" w14:textId="77777777" w:rsidR="009B6F5B" w:rsidRDefault="009B6F5B" w:rsidP="009B6F5B">
      <w:pPr>
        <w:pStyle w:val="NoSpacing"/>
        <w:jc w:val="both"/>
        <w:rPr>
          <w:rFonts w:ascii="Times New Roman" w:hAnsi="Times New Roman" w:cs="Times New Roman"/>
          <w:szCs w:val="24"/>
        </w:rPr>
      </w:pPr>
    </w:p>
    <w:p w14:paraId="69882D58" w14:textId="77777777" w:rsidR="009B6F5B" w:rsidRDefault="009B6F5B" w:rsidP="009B6F5B">
      <w:pPr>
        <w:pStyle w:val="NoSpacing"/>
        <w:jc w:val="both"/>
        <w:rPr>
          <w:rFonts w:ascii="Times New Roman" w:hAnsi="Times New Roman" w:cs="Times New Roman"/>
          <w:szCs w:val="24"/>
        </w:rPr>
      </w:pPr>
    </w:p>
    <w:p w14:paraId="28407C36" w14:textId="77777777" w:rsidR="009B6F5B" w:rsidRDefault="009B6F5B" w:rsidP="009B6F5B">
      <w:pPr>
        <w:pStyle w:val="NoSpacing"/>
        <w:jc w:val="both"/>
        <w:rPr>
          <w:rFonts w:ascii="Times New Roman" w:hAnsi="Times New Roman" w:cs="Times New Roman"/>
          <w:szCs w:val="24"/>
        </w:rPr>
        <w:sectPr w:rsidR="009B6F5B" w:rsidSect="00F46AE3">
          <w:footerReference w:type="default" r:id="rId46"/>
          <w:pgSz w:w="16838" w:h="11906" w:orient="landscape"/>
          <w:pgMar w:top="1440" w:right="1440" w:bottom="1440" w:left="1440" w:header="708" w:footer="708" w:gutter="0"/>
          <w:cols w:space="708"/>
          <w:docGrid w:linePitch="360"/>
        </w:sectPr>
      </w:pPr>
    </w:p>
    <w:p w14:paraId="4CE9E507" w14:textId="77777777" w:rsidR="009B6F5B" w:rsidRDefault="009B6F5B" w:rsidP="009B6F5B">
      <w:pPr>
        <w:jc w:val="center"/>
        <w:rPr>
          <w:rFonts w:ascii="Times New Roman" w:hAnsi="Times New Roman" w:cs="Times New Roman"/>
          <w:b/>
          <w:bCs/>
          <w:szCs w:val="24"/>
        </w:rPr>
      </w:pPr>
      <w:bookmarkStart w:id="9" w:name="_Hlk97124495"/>
      <w:r w:rsidRPr="009F7E53">
        <w:rPr>
          <w:rFonts w:ascii="Times New Roman" w:hAnsi="Times New Roman" w:cs="Times New Roman"/>
          <w:b/>
          <w:bCs/>
          <w:szCs w:val="24"/>
        </w:rPr>
        <w:lastRenderedPageBreak/>
        <w:t xml:space="preserve">Appendix </w:t>
      </w:r>
      <w:r>
        <w:rPr>
          <w:rFonts w:ascii="Times New Roman" w:hAnsi="Times New Roman" w:cs="Times New Roman"/>
          <w:b/>
          <w:bCs/>
          <w:szCs w:val="24"/>
        </w:rPr>
        <w:t>2</w:t>
      </w:r>
      <w:r w:rsidRPr="009F7E53">
        <w:rPr>
          <w:rFonts w:ascii="Times New Roman" w:hAnsi="Times New Roman" w:cs="Times New Roman"/>
          <w:b/>
          <w:bCs/>
          <w:szCs w:val="24"/>
        </w:rPr>
        <w:t>. Sample selection</w:t>
      </w:r>
    </w:p>
    <w:p w14:paraId="44042D56" w14:textId="77777777" w:rsidR="009B6F5B" w:rsidRDefault="009B6F5B" w:rsidP="009B6F5B">
      <w:pPr>
        <w:rPr>
          <w:rFonts w:ascii="Times New Roman" w:hAnsi="Times New Roman" w:cs="Times New Roman"/>
          <w:szCs w:val="24"/>
          <w:u w:val="single"/>
        </w:rPr>
      </w:pPr>
      <w:r w:rsidRPr="009F7E53">
        <w:rPr>
          <w:rFonts w:ascii="Times New Roman" w:hAnsi="Times New Roman" w:cs="Times New Roman"/>
          <w:szCs w:val="24"/>
          <w:u w:val="single"/>
        </w:rPr>
        <w:t>Primary inspections</w:t>
      </w:r>
    </w:p>
    <w:p w14:paraId="6F4C1661" w14:textId="77777777" w:rsidR="009B6F5B" w:rsidRDefault="009B6F5B" w:rsidP="009B6F5B">
      <w:pPr>
        <w:jc w:val="both"/>
        <w:rPr>
          <w:rFonts w:ascii="Times New Roman" w:hAnsi="Times New Roman" w:cs="Times New Roman"/>
          <w:szCs w:val="24"/>
        </w:rPr>
      </w:pPr>
      <w:r>
        <w:rPr>
          <w:rFonts w:ascii="Times New Roman" w:hAnsi="Times New Roman" w:cs="Times New Roman"/>
          <w:szCs w:val="24"/>
        </w:rPr>
        <w:t xml:space="preserve">Between September 2011 and August 2019 there were </w:t>
      </w:r>
      <w:r w:rsidRPr="00405E5F">
        <w:rPr>
          <w:rFonts w:ascii="Times New Roman" w:hAnsi="Times New Roman" w:cs="Times New Roman"/>
          <w:szCs w:val="24"/>
        </w:rPr>
        <w:t>35,566</w:t>
      </w:r>
      <w:r>
        <w:rPr>
          <w:rFonts w:ascii="Times New Roman" w:hAnsi="Times New Roman" w:cs="Times New Roman"/>
          <w:szCs w:val="24"/>
        </w:rPr>
        <w:t xml:space="preserve"> primary inspections conducted, based upon the management information published on the Ofsted website</w:t>
      </w:r>
      <w:r>
        <w:rPr>
          <w:rStyle w:val="FootnoteReference"/>
          <w:rFonts w:ascii="Times New Roman" w:hAnsi="Times New Roman" w:cs="Times New Roman"/>
          <w:szCs w:val="24"/>
        </w:rPr>
        <w:footnoteReference w:id="11"/>
      </w:r>
      <w:r>
        <w:rPr>
          <w:rFonts w:ascii="Times New Roman" w:hAnsi="Times New Roman" w:cs="Times New Roman"/>
          <w:szCs w:val="24"/>
        </w:rPr>
        <w:t xml:space="preserve">. We have extracted information on the lead inspector from </w:t>
      </w:r>
      <w:r w:rsidRPr="007363B1">
        <w:rPr>
          <w:rFonts w:ascii="Times New Roman" w:hAnsi="Times New Roman" w:cs="Times New Roman"/>
          <w:szCs w:val="24"/>
        </w:rPr>
        <w:t>29,850</w:t>
      </w:r>
      <w:r>
        <w:rPr>
          <w:rFonts w:ascii="Times New Roman" w:hAnsi="Times New Roman" w:cs="Times New Roman"/>
          <w:szCs w:val="24"/>
        </w:rPr>
        <w:t xml:space="preserve"> (84%) of these inspections from the “</w:t>
      </w:r>
      <w:proofErr w:type="spellStart"/>
      <w:r>
        <w:rPr>
          <w:rFonts w:ascii="Times New Roman" w:hAnsi="Times New Roman" w:cs="Times New Roman"/>
          <w:szCs w:val="24"/>
        </w:rPr>
        <w:t>Watchsted</w:t>
      </w:r>
      <w:proofErr w:type="spellEnd"/>
      <w:r>
        <w:rPr>
          <w:rFonts w:ascii="Times New Roman" w:hAnsi="Times New Roman" w:cs="Times New Roman"/>
          <w:szCs w:val="24"/>
        </w:rPr>
        <w:t xml:space="preserve">” website. Of the remaining </w:t>
      </w:r>
      <w:r w:rsidRPr="001340E9">
        <w:rPr>
          <w:rFonts w:ascii="Times New Roman" w:hAnsi="Times New Roman" w:cs="Times New Roman"/>
          <w:szCs w:val="24"/>
        </w:rPr>
        <w:t>5,716</w:t>
      </w:r>
      <w:r>
        <w:rPr>
          <w:rFonts w:ascii="Times New Roman" w:hAnsi="Times New Roman" w:cs="Times New Roman"/>
          <w:szCs w:val="24"/>
        </w:rPr>
        <w:t xml:space="preserve"> inspections, we can access information on the inspectors involved in the inspection from </w:t>
      </w:r>
      <w:r w:rsidRPr="001340E9">
        <w:rPr>
          <w:rFonts w:ascii="Times New Roman" w:hAnsi="Times New Roman" w:cs="Times New Roman"/>
          <w:szCs w:val="24"/>
        </w:rPr>
        <w:t>3,776</w:t>
      </w:r>
      <w:r>
        <w:rPr>
          <w:rFonts w:ascii="Times New Roman" w:hAnsi="Times New Roman" w:cs="Times New Roman"/>
          <w:szCs w:val="24"/>
        </w:rPr>
        <w:t xml:space="preserve"> via our own scraping of the published Ofsted reports. Thus, when added together, we can observe information on the lead inspector from (</w:t>
      </w:r>
      <w:r w:rsidRPr="007363B1">
        <w:rPr>
          <w:rFonts w:ascii="Times New Roman" w:hAnsi="Times New Roman" w:cs="Times New Roman"/>
          <w:szCs w:val="24"/>
        </w:rPr>
        <w:t>29,850</w:t>
      </w:r>
      <w:r>
        <w:rPr>
          <w:rFonts w:ascii="Times New Roman" w:hAnsi="Times New Roman" w:cs="Times New Roman"/>
          <w:szCs w:val="24"/>
        </w:rPr>
        <w:t xml:space="preserve"> + </w:t>
      </w:r>
      <w:r w:rsidRPr="001340E9">
        <w:rPr>
          <w:rFonts w:ascii="Times New Roman" w:hAnsi="Times New Roman" w:cs="Times New Roman"/>
          <w:szCs w:val="24"/>
        </w:rPr>
        <w:t>3,776</w:t>
      </w:r>
      <w:r>
        <w:rPr>
          <w:rFonts w:ascii="Times New Roman" w:hAnsi="Times New Roman" w:cs="Times New Roman"/>
          <w:szCs w:val="24"/>
        </w:rPr>
        <w:t xml:space="preserve">) </w:t>
      </w:r>
      <w:r w:rsidRPr="001340E9">
        <w:rPr>
          <w:rFonts w:ascii="Times New Roman" w:hAnsi="Times New Roman" w:cs="Times New Roman"/>
          <w:szCs w:val="24"/>
        </w:rPr>
        <w:t xml:space="preserve">/ 35,566 = 94.5% of all </w:t>
      </w:r>
      <w:r>
        <w:rPr>
          <w:rFonts w:ascii="Times New Roman" w:hAnsi="Times New Roman" w:cs="Times New Roman"/>
          <w:szCs w:val="24"/>
        </w:rPr>
        <w:t xml:space="preserve">primary </w:t>
      </w:r>
      <w:r w:rsidRPr="001340E9">
        <w:rPr>
          <w:rFonts w:ascii="Times New Roman" w:hAnsi="Times New Roman" w:cs="Times New Roman"/>
          <w:szCs w:val="24"/>
        </w:rPr>
        <w:t>inspections</w:t>
      </w:r>
      <w:r>
        <w:rPr>
          <w:rFonts w:ascii="Times New Roman" w:hAnsi="Times New Roman" w:cs="Times New Roman"/>
          <w:szCs w:val="24"/>
        </w:rPr>
        <w:t xml:space="preserve"> conducted between September 2011 and August 2019</w:t>
      </w:r>
      <w:r>
        <w:rPr>
          <w:rStyle w:val="FootnoteReference"/>
          <w:rFonts w:ascii="Times New Roman" w:hAnsi="Times New Roman" w:cs="Times New Roman"/>
          <w:szCs w:val="24"/>
        </w:rPr>
        <w:footnoteReference w:id="12"/>
      </w:r>
      <w:r>
        <w:rPr>
          <w:rFonts w:ascii="Times New Roman" w:hAnsi="Times New Roman" w:cs="Times New Roman"/>
          <w:szCs w:val="24"/>
        </w:rPr>
        <w:t xml:space="preserve">. Moreover, of the </w:t>
      </w:r>
      <w:r w:rsidRPr="004F360B">
        <w:rPr>
          <w:rFonts w:ascii="Times New Roman" w:hAnsi="Times New Roman" w:cs="Times New Roman"/>
          <w:szCs w:val="24"/>
        </w:rPr>
        <w:t>1,940</w:t>
      </w:r>
      <w:r>
        <w:rPr>
          <w:rFonts w:ascii="Times New Roman" w:hAnsi="Times New Roman" w:cs="Times New Roman"/>
          <w:szCs w:val="24"/>
        </w:rPr>
        <w:t xml:space="preserve"> (5.5%) of primary inspections we have been unable to match, 1,489 are </w:t>
      </w:r>
      <w:bookmarkStart w:id="10" w:name="_Hlk140070249"/>
      <w:r>
        <w:rPr>
          <w:rFonts w:ascii="Times New Roman" w:hAnsi="Times New Roman" w:cs="Times New Roman"/>
          <w:szCs w:val="24"/>
        </w:rPr>
        <w:t xml:space="preserve">Require Improvement monitoring visits </w:t>
      </w:r>
      <w:bookmarkEnd w:id="10"/>
      <w:r>
        <w:rPr>
          <w:rFonts w:ascii="Times New Roman" w:hAnsi="Times New Roman" w:cs="Times New Roman"/>
          <w:szCs w:val="24"/>
        </w:rPr>
        <w:t xml:space="preserve">or special measures/serious weakness visits. Importantly, most (1,664 – 86%) of the </w:t>
      </w:r>
      <w:r w:rsidRPr="004F360B">
        <w:rPr>
          <w:rFonts w:ascii="Times New Roman" w:hAnsi="Times New Roman" w:cs="Times New Roman"/>
          <w:szCs w:val="24"/>
        </w:rPr>
        <w:t>1,940</w:t>
      </w:r>
      <w:r>
        <w:rPr>
          <w:rFonts w:ascii="Times New Roman" w:hAnsi="Times New Roman" w:cs="Times New Roman"/>
          <w:szCs w:val="24"/>
        </w:rPr>
        <w:t xml:space="preserve"> unmatched did not lead to an overall effectiveness judgement. Together, this provides reassurance that we have managed to access the relevant information on the vast majority of primary inspections conducted over this period, that issues of missing / unlinked data are limited, and that our analytic sample is representative of the population of primary inspections conducted over this period. </w:t>
      </w:r>
    </w:p>
    <w:p w14:paraId="550374C8" w14:textId="77777777" w:rsidR="009B6F5B" w:rsidRDefault="009B6F5B" w:rsidP="009B6F5B">
      <w:pPr>
        <w:rPr>
          <w:rFonts w:ascii="Times New Roman" w:hAnsi="Times New Roman" w:cs="Times New Roman"/>
          <w:szCs w:val="24"/>
          <w:u w:val="single"/>
        </w:rPr>
      </w:pPr>
      <w:r>
        <w:rPr>
          <w:rFonts w:ascii="Times New Roman" w:hAnsi="Times New Roman" w:cs="Times New Roman"/>
          <w:szCs w:val="24"/>
          <w:u w:val="single"/>
        </w:rPr>
        <w:t>Secondary</w:t>
      </w:r>
      <w:r w:rsidRPr="009F7E53">
        <w:rPr>
          <w:rFonts w:ascii="Times New Roman" w:hAnsi="Times New Roman" w:cs="Times New Roman"/>
          <w:szCs w:val="24"/>
          <w:u w:val="single"/>
        </w:rPr>
        <w:t xml:space="preserve"> inspections</w:t>
      </w:r>
    </w:p>
    <w:p w14:paraId="00A40C14" w14:textId="77777777" w:rsidR="009B6F5B" w:rsidRDefault="009B6F5B" w:rsidP="009B6F5B">
      <w:pPr>
        <w:jc w:val="both"/>
        <w:rPr>
          <w:rFonts w:ascii="Times New Roman" w:hAnsi="Times New Roman" w:cs="Times New Roman"/>
          <w:szCs w:val="24"/>
        </w:rPr>
      </w:pPr>
      <w:r>
        <w:rPr>
          <w:rFonts w:ascii="Times New Roman" w:hAnsi="Times New Roman" w:cs="Times New Roman"/>
          <w:szCs w:val="24"/>
        </w:rPr>
        <w:t xml:space="preserve">Between September 2011 and August 2019 there were </w:t>
      </w:r>
      <w:r w:rsidRPr="000F1B33">
        <w:rPr>
          <w:rFonts w:ascii="Times New Roman" w:hAnsi="Times New Roman" w:cs="Times New Roman"/>
          <w:szCs w:val="24"/>
        </w:rPr>
        <w:t>8,631</w:t>
      </w:r>
      <w:r>
        <w:rPr>
          <w:rFonts w:ascii="Times New Roman" w:hAnsi="Times New Roman" w:cs="Times New Roman"/>
          <w:szCs w:val="24"/>
        </w:rPr>
        <w:t xml:space="preserve"> secondary inspections conducted, based upon the management information published on the Ofsted website. We have extracted information on the lead inspector from </w:t>
      </w:r>
      <w:r w:rsidRPr="000F1B33">
        <w:rPr>
          <w:rFonts w:ascii="Times New Roman" w:hAnsi="Times New Roman" w:cs="Times New Roman"/>
          <w:szCs w:val="24"/>
        </w:rPr>
        <w:t>5,901</w:t>
      </w:r>
      <w:r>
        <w:rPr>
          <w:rFonts w:ascii="Times New Roman" w:hAnsi="Times New Roman" w:cs="Times New Roman"/>
          <w:szCs w:val="24"/>
        </w:rPr>
        <w:t xml:space="preserve"> (68%) of these inspections from the “</w:t>
      </w:r>
      <w:proofErr w:type="spellStart"/>
      <w:r>
        <w:rPr>
          <w:rFonts w:ascii="Times New Roman" w:hAnsi="Times New Roman" w:cs="Times New Roman"/>
          <w:szCs w:val="24"/>
        </w:rPr>
        <w:t>Watchsted</w:t>
      </w:r>
      <w:proofErr w:type="spellEnd"/>
      <w:r>
        <w:rPr>
          <w:rFonts w:ascii="Times New Roman" w:hAnsi="Times New Roman" w:cs="Times New Roman"/>
          <w:szCs w:val="24"/>
        </w:rPr>
        <w:t xml:space="preserve">” website. Of the remaining </w:t>
      </w:r>
      <w:r w:rsidRPr="000F1B33">
        <w:rPr>
          <w:rFonts w:ascii="Times New Roman" w:hAnsi="Times New Roman" w:cs="Times New Roman"/>
          <w:szCs w:val="24"/>
        </w:rPr>
        <w:t>2,730</w:t>
      </w:r>
      <w:r>
        <w:rPr>
          <w:rFonts w:ascii="Times New Roman" w:hAnsi="Times New Roman" w:cs="Times New Roman"/>
          <w:szCs w:val="24"/>
        </w:rPr>
        <w:t xml:space="preserve"> inspections, we can access information on the inspectors involved in the inspection from </w:t>
      </w:r>
      <w:r w:rsidRPr="000F1B33">
        <w:rPr>
          <w:rFonts w:ascii="Times New Roman" w:hAnsi="Times New Roman" w:cs="Times New Roman"/>
          <w:szCs w:val="24"/>
        </w:rPr>
        <w:t>1,432</w:t>
      </w:r>
      <w:r>
        <w:rPr>
          <w:rFonts w:ascii="Times New Roman" w:hAnsi="Times New Roman" w:cs="Times New Roman"/>
          <w:szCs w:val="24"/>
        </w:rPr>
        <w:t xml:space="preserve"> via our own scraping of the published Ofsted reports. Thus, when added together, we can observe information on the lead inspector from (</w:t>
      </w:r>
      <w:r w:rsidRPr="000F1B33">
        <w:rPr>
          <w:rFonts w:ascii="Times New Roman" w:hAnsi="Times New Roman" w:cs="Times New Roman"/>
          <w:szCs w:val="24"/>
        </w:rPr>
        <w:t>5,901</w:t>
      </w:r>
      <w:r>
        <w:rPr>
          <w:rFonts w:ascii="Times New Roman" w:hAnsi="Times New Roman" w:cs="Times New Roman"/>
          <w:szCs w:val="24"/>
        </w:rPr>
        <w:t xml:space="preserve"> + </w:t>
      </w:r>
      <w:r w:rsidRPr="000F1B33">
        <w:rPr>
          <w:rFonts w:ascii="Times New Roman" w:hAnsi="Times New Roman" w:cs="Times New Roman"/>
          <w:szCs w:val="24"/>
        </w:rPr>
        <w:t>1,432</w:t>
      </w:r>
      <w:r>
        <w:rPr>
          <w:rFonts w:ascii="Times New Roman" w:hAnsi="Times New Roman" w:cs="Times New Roman"/>
          <w:szCs w:val="24"/>
        </w:rPr>
        <w:t xml:space="preserve">) </w:t>
      </w:r>
      <w:r w:rsidRPr="001340E9">
        <w:rPr>
          <w:rFonts w:ascii="Times New Roman" w:hAnsi="Times New Roman" w:cs="Times New Roman"/>
          <w:szCs w:val="24"/>
        </w:rPr>
        <w:t xml:space="preserve">/ </w:t>
      </w:r>
      <w:r w:rsidRPr="000F1B33">
        <w:rPr>
          <w:rFonts w:ascii="Times New Roman" w:hAnsi="Times New Roman" w:cs="Times New Roman"/>
          <w:szCs w:val="24"/>
        </w:rPr>
        <w:t>8,631</w:t>
      </w:r>
      <w:r w:rsidRPr="001340E9">
        <w:rPr>
          <w:rFonts w:ascii="Times New Roman" w:hAnsi="Times New Roman" w:cs="Times New Roman"/>
          <w:szCs w:val="24"/>
        </w:rPr>
        <w:t xml:space="preserve"> = </w:t>
      </w:r>
      <w:r>
        <w:rPr>
          <w:rFonts w:ascii="Times New Roman" w:hAnsi="Times New Roman" w:cs="Times New Roman"/>
          <w:szCs w:val="24"/>
        </w:rPr>
        <w:t>85</w:t>
      </w:r>
      <w:r w:rsidRPr="001340E9">
        <w:rPr>
          <w:rFonts w:ascii="Times New Roman" w:hAnsi="Times New Roman" w:cs="Times New Roman"/>
          <w:szCs w:val="24"/>
        </w:rPr>
        <w:t xml:space="preserve">% of all </w:t>
      </w:r>
      <w:r>
        <w:rPr>
          <w:rFonts w:ascii="Times New Roman" w:hAnsi="Times New Roman" w:cs="Times New Roman"/>
          <w:szCs w:val="24"/>
        </w:rPr>
        <w:t xml:space="preserve">secondary </w:t>
      </w:r>
      <w:r w:rsidRPr="001340E9">
        <w:rPr>
          <w:rFonts w:ascii="Times New Roman" w:hAnsi="Times New Roman" w:cs="Times New Roman"/>
          <w:szCs w:val="24"/>
        </w:rPr>
        <w:t>inspections</w:t>
      </w:r>
      <w:r>
        <w:rPr>
          <w:rFonts w:ascii="Times New Roman" w:hAnsi="Times New Roman" w:cs="Times New Roman"/>
          <w:szCs w:val="24"/>
        </w:rPr>
        <w:t xml:space="preserve"> conducted between September 2011 and August 2019. Moreover, of the </w:t>
      </w:r>
      <w:r w:rsidRPr="00670315">
        <w:rPr>
          <w:rFonts w:ascii="Times New Roman" w:hAnsi="Times New Roman" w:cs="Times New Roman"/>
          <w:szCs w:val="24"/>
        </w:rPr>
        <w:t>1,298</w:t>
      </w:r>
      <w:r>
        <w:rPr>
          <w:rFonts w:ascii="Times New Roman" w:hAnsi="Times New Roman" w:cs="Times New Roman"/>
          <w:szCs w:val="24"/>
        </w:rPr>
        <w:t xml:space="preserve"> (15%) of secondary inspections we have been unable to </w:t>
      </w:r>
      <w:r>
        <w:rPr>
          <w:rFonts w:ascii="Times New Roman" w:hAnsi="Times New Roman" w:cs="Times New Roman"/>
          <w:szCs w:val="24"/>
        </w:rPr>
        <w:lastRenderedPageBreak/>
        <w:t xml:space="preserve">match, </w:t>
      </w:r>
      <w:bookmarkStart w:id="11" w:name="_Hlk140070310"/>
      <w:r>
        <w:rPr>
          <w:rFonts w:ascii="Times New Roman" w:hAnsi="Times New Roman" w:cs="Times New Roman"/>
          <w:szCs w:val="24"/>
        </w:rPr>
        <w:t xml:space="preserve">1,009 are Requires Improvement </w:t>
      </w:r>
      <w:bookmarkEnd w:id="11"/>
      <w:r>
        <w:rPr>
          <w:rFonts w:ascii="Times New Roman" w:hAnsi="Times New Roman" w:cs="Times New Roman"/>
          <w:szCs w:val="24"/>
        </w:rPr>
        <w:t xml:space="preserve">monitoring visits or special measures/serious weakness visits. Importantly, most (1,166 – 90%) of the </w:t>
      </w:r>
      <w:r w:rsidRPr="00670315">
        <w:rPr>
          <w:rFonts w:ascii="Times New Roman" w:hAnsi="Times New Roman" w:cs="Times New Roman"/>
          <w:szCs w:val="24"/>
        </w:rPr>
        <w:t>1,298</w:t>
      </w:r>
      <w:r>
        <w:rPr>
          <w:rFonts w:ascii="Times New Roman" w:hAnsi="Times New Roman" w:cs="Times New Roman"/>
          <w:szCs w:val="24"/>
        </w:rPr>
        <w:t xml:space="preserve"> unmatched did not lead to an overall effectiveness judgement. Together, this provides reassurance that we have managed to access the relevant information on the vast majority of secondary inspections conducted over this period, that issues of missing / unlinked data are limited, and that our analytic sample is representative of the population of secondary inspections conducted over this period. </w:t>
      </w:r>
    </w:p>
    <w:bookmarkEnd w:id="9"/>
    <w:p w14:paraId="30701290" w14:textId="77777777" w:rsidR="009B6F5B" w:rsidRDefault="009B6F5B" w:rsidP="009B6F5B">
      <w:pPr>
        <w:rPr>
          <w:rFonts w:ascii="Times New Roman" w:hAnsi="Times New Roman" w:cs="Times New Roman"/>
          <w:szCs w:val="24"/>
          <w:u w:val="single"/>
        </w:rPr>
      </w:pPr>
      <w:r>
        <w:rPr>
          <w:rFonts w:ascii="Times New Roman" w:hAnsi="Times New Roman" w:cs="Times New Roman"/>
          <w:szCs w:val="24"/>
          <w:u w:val="single"/>
        </w:rPr>
        <w:t>Robustness test to using an alternative sample</w:t>
      </w:r>
    </w:p>
    <w:p w14:paraId="5684FA1A" w14:textId="77777777" w:rsidR="009B6F5B" w:rsidRDefault="009B6F5B" w:rsidP="009B6F5B">
      <w:pPr>
        <w:jc w:val="both"/>
        <w:rPr>
          <w:rFonts w:ascii="Times New Roman" w:hAnsi="Times New Roman" w:cs="Times New Roman"/>
          <w:szCs w:val="24"/>
        </w:rPr>
      </w:pPr>
      <w:r>
        <w:rPr>
          <w:rFonts w:ascii="Times New Roman" w:hAnsi="Times New Roman" w:cs="Times New Roman"/>
          <w:szCs w:val="24"/>
        </w:rPr>
        <w:t xml:space="preserve">In the main body of the paper we present results based upon data we have extracted from the </w:t>
      </w:r>
      <w:proofErr w:type="spellStart"/>
      <w:r>
        <w:rPr>
          <w:rFonts w:ascii="Times New Roman" w:hAnsi="Times New Roman" w:cs="Times New Roman"/>
          <w:szCs w:val="24"/>
        </w:rPr>
        <w:t>Watchsted</w:t>
      </w:r>
      <w:proofErr w:type="spellEnd"/>
      <w:r>
        <w:rPr>
          <w:rFonts w:ascii="Times New Roman" w:hAnsi="Times New Roman" w:cs="Times New Roman"/>
          <w:szCs w:val="24"/>
        </w:rPr>
        <w:t xml:space="preserve"> database alone. However, as noted above, we have also performed our own scraping of inspector names from the published Ofsted inspection reports, which we can add onto the </w:t>
      </w:r>
      <w:proofErr w:type="spellStart"/>
      <w:r>
        <w:rPr>
          <w:rFonts w:ascii="Times New Roman" w:hAnsi="Times New Roman" w:cs="Times New Roman"/>
          <w:szCs w:val="24"/>
        </w:rPr>
        <w:t>Watchsted</w:t>
      </w:r>
      <w:proofErr w:type="spellEnd"/>
      <w:r>
        <w:rPr>
          <w:rFonts w:ascii="Times New Roman" w:hAnsi="Times New Roman" w:cs="Times New Roman"/>
          <w:szCs w:val="24"/>
        </w:rPr>
        <w:t xml:space="preserve"> database. Tables 2.1 (primary) and 2.2 (secondary) below provides a comparison of the results across these two analytic samples. The estimated odds ratios and associated t-statistics are very similar, regardless of which sample is used. In other words, the estimates reported in the main text appear robust to further extension of our analytic sample via adding in data from our own scrapping of inspector names into the </w:t>
      </w:r>
      <w:proofErr w:type="spellStart"/>
      <w:r>
        <w:rPr>
          <w:rFonts w:ascii="Times New Roman" w:hAnsi="Times New Roman" w:cs="Times New Roman"/>
          <w:szCs w:val="24"/>
        </w:rPr>
        <w:t>Watchsted</w:t>
      </w:r>
      <w:proofErr w:type="spellEnd"/>
      <w:r>
        <w:rPr>
          <w:rFonts w:ascii="Times New Roman" w:hAnsi="Times New Roman" w:cs="Times New Roman"/>
          <w:szCs w:val="24"/>
        </w:rPr>
        <w:t xml:space="preserve"> database.</w:t>
      </w:r>
    </w:p>
    <w:p w14:paraId="467B89FB" w14:textId="77777777" w:rsidR="009B6F5B" w:rsidRDefault="009B6F5B" w:rsidP="009B6F5B">
      <w:pPr>
        <w:pStyle w:val="NoSpacing"/>
        <w:jc w:val="both"/>
        <w:rPr>
          <w:rFonts w:ascii="Times New Roman" w:hAnsi="Times New Roman" w:cs="Times New Roman"/>
          <w:szCs w:val="24"/>
        </w:rPr>
      </w:pPr>
    </w:p>
    <w:p w14:paraId="0C692BC4" w14:textId="77777777" w:rsidR="009B6F5B" w:rsidRDefault="009B6F5B" w:rsidP="009B6F5B">
      <w:pPr>
        <w:pStyle w:val="NoSpacing"/>
        <w:jc w:val="both"/>
        <w:rPr>
          <w:rFonts w:ascii="Times New Roman" w:hAnsi="Times New Roman" w:cs="Times New Roman"/>
          <w:szCs w:val="24"/>
        </w:rPr>
      </w:pPr>
    </w:p>
    <w:p w14:paraId="39C0BFEA" w14:textId="77777777" w:rsidR="009B6F5B" w:rsidRDefault="009B6F5B" w:rsidP="009B6F5B">
      <w:pPr>
        <w:pStyle w:val="NoSpacing"/>
        <w:jc w:val="both"/>
        <w:rPr>
          <w:rFonts w:ascii="Times New Roman" w:hAnsi="Times New Roman" w:cs="Times New Roman"/>
          <w:szCs w:val="24"/>
        </w:rPr>
      </w:pPr>
    </w:p>
    <w:p w14:paraId="328F5950" w14:textId="77777777" w:rsidR="009B6F5B" w:rsidRDefault="009B6F5B" w:rsidP="009B6F5B">
      <w:pPr>
        <w:pStyle w:val="NoSpacing"/>
        <w:jc w:val="both"/>
        <w:rPr>
          <w:rFonts w:ascii="Times New Roman" w:hAnsi="Times New Roman" w:cs="Times New Roman"/>
          <w:szCs w:val="24"/>
        </w:rPr>
      </w:pPr>
    </w:p>
    <w:p w14:paraId="40621BB8" w14:textId="77777777" w:rsidR="009B6F5B" w:rsidRDefault="009B6F5B" w:rsidP="009B6F5B">
      <w:pPr>
        <w:pStyle w:val="NoSpacing"/>
        <w:jc w:val="both"/>
        <w:rPr>
          <w:rFonts w:ascii="Times New Roman" w:hAnsi="Times New Roman" w:cs="Times New Roman"/>
          <w:szCs w:val="24"/>
        </w:rPr>
      </w:pPr>
    </w:p>
    <w:p w14:paraId="0ECE2A87" w14:textId="77777777" w:rsidR="009B6F5B" w:rsidRDefault="009B6F5B" w:rsidP="009B6F5B">
      <w:pPr>
        <w:pStyle w:val="NoSpacing"/>
        <w:jc w:val="both"/>
        <w:rPr>
          <w:rFonts w:ascii="Times New Roman" w:hAnsi="Times New Roman" w:cs="Times New Roman"/>
          <w:szCs w:val="24"/>
        </w:rPr>
      </w:pPr>
    </w:p>
    <w:p w14:paraId="164237DD" w14:textId="77777777" w:rsidR="009B6F5B" w:rsidRDefault="009B6F5B" w:rsidP="009B6F5B">
      <w:pPr>
        <w:pStyle w:val="NoSpacing"/>
        <w:jc w:val="both"/>
        <w:rPr>
          <w:rFonts w:ascii="Times New Roman" w:hAnsi="Times New Roman" w:cs="Times New Roman"/>
          <w:szCs w:val="24"/>
        </w:rPr>
      </w:pPr>
    </w:p>
    <w:p w14:paraId="0565E351" w14:textId="77777777" w:rsidR="009B6F5B" w:rsidRDefault="009B6F5B" w:rsidP="009B6F5B">
      <w:pPr>
        <w:pStyle w:val="NoSpacing"/>
        <w:jc w:val="both"/>
        <w:rPr>
          <w:rFonts w:ascii="Times New Roman" w:hAnsi="Times New Roman" w:cs="Times New Roman"/>
          <w:szCs w:val="24"/>
        </w:rPr>
      </w:pPr>
    </w:p>
    <w:p w14:paraId="30CE5F96" w14:textId="77777777" w:rsidR="009B6F5B" w:rsidRDefault="009B6F5B" w:rsidP="009B6F5B">
      <w:pPr>
        <w:pStyle w:val="NoSpacing"/>
        <w:jc w:val="both"/>
        <w:rPr>
          <w:rFonts w:ascii="Times New Roman" w:hAnsi="Times New Roman" w:cs="Times New Roman"/>
          <w:szCs w:val="24"/>
        </w:rPr>
      </w:pPr>
    </w:p>
    <w:p w14:paraId="7835CA11" w14:textId="77777777" w:rsidR="009B6F5B" w:rsidRDefault="009B6F5B" w:rsidP="009B6F5B">
      <w:pPr>
        <w:pStyle w:val="NoSpacing"/>
        <w:jc w:val="both"/>
        <w:rPr>
          <w:rFonts w:ascii="Times New Roman" w:hAnsi="Times New Roman" w:cs="Times New Roman"/>
          <w:szCs w:val="24"/>
        </w:rPr>
      </w:pPr>
    </w:p>
    <w:p w14:paraId="4295E071" w14:textId="77777777" w:rsidR="009B6F5B" w:rsidRDefault="009B6F5B" w:rsidP="009B6F5B">
      <w:pPr>
        <w:pStyle w:val="NoSpacing"/>
        <w:jc w:val="both"/>
        <w:rPr>
          <w:rFonts w:ascii="Times New Roman" w:hAnsi="Times New Roman" w:cs="Times New Roman"/>
          <w:szCs w:val="24"/>
        </w:rPr>
      </w:pPr>
    </w:p>
    <w:p w14:paraId="0AD0290B" w14:textId="77777777" w:rsidR="009B6F5B" w:rsidRDefault="009B6F5B" w:rsidP="009B6F5B">
      <w:pPr>
        <w:pStyle w:val="NoSpacing"/>
        <w:jc w:val="both"/>
        <w:rPr>
          <w:rFonts w:ascii="Times New Roman" w:hAnsi="Times New Roman" w:cs="Times New Roman"/>
          <w:szCs w:val="24"/>
        </w:rPr>
      </w:pPr>
    </w:p>
    <w:p w14:paraId="6EC3443D" w14:textId="77777777" w:rsidR="009B6F5B" w:rsidRDefault="009B6F5B" w:rsidP="009B6F5B">
      <w:pPr>
        <w:pStyle w:val="NoSpacing"/>
        <w:jc w:val="both"/>
        <w:rPr>
          <w:rFonts w:ascii="Times New Roman" w:hAnsi="Times New Roman" w:cs="Times New Roman"/>
          <w:szCs w:val="24"/>
        </w:rPr>
      </w:pPr>
    </w:p>
    <w:p w14:paraId="541DCFAB" w14:textId="77777777" w:rsidR="009B6F5B" w:rsidRDefault="009B6F5B" w:rsidP="009B6F5B">
      <w:pPr>
        <w:pStyle w:val="NoSpacing"/>
        <w:jc w:val="both"/>
        <w:rPr>
          <w:rFonts w:ascii="Times New Roman" w:hAnsi="Times New Roman" w:cs="Times New Roman"/>
          <w:szCs w:val="24"/>
        </w:rPr>
      </w:pPr>
    </w:p>
    <w:p w14:paraId="16B4C889" w14:textId="77777777" w:rsidR="009B6F5B" w:rsidRDefault="009B6F5B" w:rsidP="009B6F5B">
      <w:pPr>
        <w:pStyle w:val="NoSpacing"/>
        <w:jc w:val="both"/>
        <w:rPr>
          <w:rFonts w:ascii="Times New Roman" w:hAnsi="Times New Roman" w:cs="Times New Roman"/>
          <w:szCs w:val="24"/>
        </w:rPr>
      </w:pPr>
    </w:p>
    <w:p w14:paraId="307DFB73" w14:textId="77777777" w:rsidR="009B6F5B" w:rsidRDefault="009B6F5B" w:rsidP="009B6F5B">
      <w:pPr>
        <w:pStyle w:val="NoSpacing"/>
        <w:jc w:val="both"/>
        <w:rPr>
          <w:rFonts w:ascii="Times New Roman" w:hAnsi="Times New Roman" w:cs="Times New Roman"/>
          <w:szCs w:val="24"/>
        </w:rPr>
      </w:pPr>
    </w:p>
    <w:p w14:paraId="6C242FC9" w14:textId="77777777" w:rsidR="009B6F5B" w:rsidRDefault="009B6F5B" w:rsidP="009B6F5B">
      <w:pPr>
        <w:pStyle w:val="NoSpacing"/>
        <w:jc w:val="both"/>
        <w:rPr>
          <w:rFonts w:ascii="Times New Roman" w:hAnsi="Times New Roman" w:cs="Times New Roman"/>
          <w:szCs w:val="24"/>
        </w:rPr>
      </w:pPr>
    </w:p>
    <w:p w14:paraId="434A1706" w14:textId="77777777" w:rsidR="009B6F5B" w:rsidRDefault="009B6F5B" w:rsidP="009B6F5B">
      <w:pPr>
        <w:pStyle w:val="NoSpacing"/>
        <w:jc w:val="both"/>
        <w:rPr>
          <w:rFonts w:ascii="Times New Roman" w:hAnsi="Times New Roman" w:cs="Times New Roman"/>
          <w:szCs w:val="24"/>
        </w:rPr>
      </w:pPr>
    </w:p>
    <w:p w14:paraId="0C621554" w14:textId="77777777" w:rsidR="009B6F5B" w:rsidRDefault="009B6F5B" w:rsidP="009B6F5B">
      <w:pPr>
        <w:pStyle w:val="NoSpacing"/>
        <w:jc w:val="both"/>
        <w:rPr>
          <w:rFonts w:ascii="Times New Roman" w:hAnsi="Times New Roman" w:cs="Times New Roman"/>
          <w:szCs w:val="24"/>
        </w:rPr>
      </w:pPr>
    </w:p>
    <w:p w14:paraId="29D8EA52" w14:textId="77777777" w:rsidR="009B6F5B" w:rsidRDefault="009B6F5B" w:rsidP="009B6F5B">
      <w:pPr>
        <w:pStyle w:val="NoSpacing"/>
        <w:jc w:val="both"/>
        <w:rPr>
          <w:rFonts w:ascii="Times New Roman" w:hAnsi="Times New Roman" w:cs="Times New Roman"/>
          <w:szCs w:val="24"/>
        </w:rPr>
      </w:pPr>
    </w:p>
    <w:p w14:paraId="01A2051D" w14:textId="77777777" w:rsidR="009B6F5B" w:rsidRDefault="009B6F5B" w:rsidP="009B6F5B">
      <w:pPr>
        <w:pStyle w:val="NoSpacing"/>
        <w:jc w:val="both"/>
        <w:rPr>
          <w:rFonts w:ascii="Times New Roman" w:hAnsi="Times New Roman" w:cs="Times New Roman"/>
          <w:szCs w:val="24"/>
        </w:rPr>
      </w:pPr>
    </w:p>
    <w:p w14:paraId="3FAADB4A" w14:textId="77777777" w:rsidR="009B6F5B" w:rsidRDefault="009B6F5B" w:rsidP="009B6F5B">
      <w:pPr>
        <w:pStyle w:val="NoSpacing"/>
        <w:jc w:val="both"/>
        <w:rPr>
          <w:rFonts w:ascii="Times New Roman" w:hAnsi="Times New Roman" w:cs="Times New Roman"/>
          <w:szCs w:val="24"/>
        </w:rPr>
      </w:pPr>
    </w:p>
    <w:p w14:paraId="18AB70BD" w14:textId="77777777" w:rsidR="009B6F5B" w:rsidRDefault="009B6F5B" w:rsidP="009B6F5B">
      <w:pPr>
        <w:pStyle w:val="NoSpacing"/>
        <w:jc w:val="both"/>
        <w:rPr>
          <w:rFonts w:ascii="Times New Roman" w:hAnsi="Times New Roman" w:cs="Times New Roman"/>
          <w:szCs w:val="24"/>
        </w:rPr>
      </w:pPr>
    </w:p>
    <w:p w14:paraId="0410D336" w14:textId="77777777" w:rsidR="009B6F5B" w:rsidRDefault="009B6F5B" w:rsidP="009B6F5B">
      <w:pPr>
        <w:pStyle w:val="NoSpacing"/>
        <w:jc w:val="both"/>
        <w:rPr>
          <w:rFonts w:ascii="Times New Roman" w:hAnsi="Times New Roman" w:cs="Times New Roman"/>
          <w:szCs w:val="24"/>
        </w:rPr>
      </w:pPr>
    </w:p>
    <w:p w14:paraId="14837C36" w14:textId="77777777" w:rsidR="009B6F5B" w:rsidRDefault="009B6F5B" w:rsidP="009B6F5B">
      <w:pPr>
        <w:pStyle w:val="NoSpacing"/>
        <w:jc w:val="both"/>
        <w:rPr>
          <w:rFonts w:ascii="Times New Roman" w:hAnsi="Times New Roman" w:cs="Times New Roman"/>
          <w:szCs w:val="24"/>
        </w:rPr>
      </w:pPr>
    </w:p>
    <w:p w14:paraId="1340E2EF" w14:textId="77777777" w:rsidR="009B6F5B" w:rsidRPr="00BA41C7" w:rsidRDefault="009B6F5B" w:rsidP="009B6F5B">
      <w:pPr>
        <w:pStyle w:val="NoSpacing"/>
        <w:rPr>
          <w:rFonts w:ascii="Times New Roman" w:hAnsi="Times New Roman" w:cs="Times New Roman"/>
          <w:szCs w:val="24"/>
        </w:rPr>
      </w:pPr>
      <w:r w:rsidRPr="00BA41C7">
        <w:rPr>
          <w:rFonts w:ascii="Times New Roman" w:hAnsi="Times New Roman" w:cs="Times New Roman"/>
          <w:b/>
          <w:bCs/>
          <w:szCs w:val="24"/>
        </w:rPr>
        <w:lastRenderedPageBreak/>
        <w:t xml:space="preserve">Appendix Table </w:t>
      </w:r>
      <w:r>
        <w:rPr>
          <w:rFonts w:ascii="Times New Roman" w:hAnsi="Times New Roman" w:cs="Times New Roman"/>
          <w:b/>
          <w:bCs/>
          <w:szCs w:val="24"/>
        </w:rPr>
        <w:t>2.</w:t>
      </w:r>
      <w:r w:rsidRPr="00BA41C7">
        <w:rPr>
          <w:rFonts w:ascii="Times New Roman" w:hAnsi="Times New Roman" w:cs="Times New Roman"/>
          <w:b/>
          <w:bCs/>
          <w:szCs w:val="24"/>
        </w:rPr>
        <w:t>1.</w:t>
      </w:r>
      <w:r w:rsidRPr="00BA41C7">
        <w:rPr>
          <w:rFonts w:ascii="Times New Roman" w:hAnsi="Times New Roman" w:cs="Times New Roman"/>
          <w:szCs w:val="24"/>
        </w:rPr>
        <w:t xml:space="preserve"> A comparison of ordinal logistic regression estimates across alternative sample selections. Estimates for primary schools.</w:t>
      </w:r>
    </w:p>
    <w:p w14:paraId="3B4EB0F5" w14:textId="77777777" w:rsidR="009B6F5B" w:rsidRDefault="009B6F5B" w:rsidP="009B6F5B">
      <w:pPr>
        <w:pStyle w:val="NoSpacing"/>
        <w:jc w:val="both"/>
        <w:rPr>
          <w:rFonts w:ascii="Times New Roman" w:hAnsi="Times New Roman" w:cs="Times New Roman"/>
          <w:szCs w:val="24"/>
        </w:rPr>
      </w:pPr>
    </w:p>
    <w:tbl>
      <w:tblPr>
        <w:tblW w:w="9140" w:type="dxa"/>
        <w:tblLook w:val="04A0" w:firstRow="1" w:lastRow="0" w:firstColumn="1" w:lastColumn="0" w:noHBand="0" w:noVBand="1"/>
      </w:tblPr>
      <w:tblGrid>
        <w:gridCol w:w="3880"/>
        <w:gridCol w:w="1657"/>
        <w:gridCol w:w="1003"/>
        <w:gridCol w:w="1620"/>
        <w:gridCol w:w="980"/>
      </w:tblGrid>
      <w:tr w:rsidR="009B6F5B" w:rsidRPr="00F47472" w14:paraId="47C60171" w14:textId="77777777" w:rsidTr="008331E3">
        <w:trPr>
          <w:trHeight w:val="280"/>
        </w:trPr>
        <w:tc>
          <w:tcPr>
            <w:tcW w:w="3880" w:type="dxa"/>
            <w:tcBorders>
              <w:top w:val="single" w:sz="4" w:space="0" w:color="auto"/>
              <w:left w:val="nil"/>
              <w:bottom w:val="nil"/>
              <w:right w:val="nil"/>
            </w:tcBorders>
            <w:shd w:val="clear" w:color="000000" w:fill="B4C6E7"/>
            <w:noWrap/>
            <w:vAlign w:val="bottom"/>
            <w:hideMark/>
          </w:tcPr>
          <w:p w14:paraId="54E78171"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r w:rsidRPr="00F47472">
              <w:rPr>
                <w:rFonts w:ascii="Times New Roman" w:eastAsia="Times New Roman" w:hAnsi="Times New Roman" w:cs="Times New Roman"/>
                <w:b/>
                <w:bCs/>
                <w:color w:val="000000"/>
                <w:sz w:val="22"/>
                <w:szCs w:val="22"/>
                <w:lang w:eastAsia="en-GB"/>
              </w:rPr>
              <w:t> </w:t>
            </w:r>
          </w:p>
        </w:tc>
        <w:tc>
          <w:tcPr>
            <w:tcW w:w="2660" w:type="dxa"/>
            <w:gridSpan w:val="2"/>
            <w:tcBorders>
              <w:top w:val="single" w:sz="4" w:space="0" w:color="auto"/>
              <w:left w:val="nil"/>
              <w:bottom w:val="nil"/>
              <w:right w:val="nil"/>
            </w:tcBorders>
            <w:shd w:val="clear" w:color="000000" w:fill="B4C6E7"/>
            <w:noWrap/>
            <w:vAlign w:val="bottom"/>
            <w:hideMark/>
          </w:tcPr>
          <w:p w14:paraId="505DAF1B" w14:textId="77777777" w:rsidR="009B6F5B" w:rsidRPr="00F4747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47472">
              <w:rPr>
                <w:rFonts w:ascii="Times New Roman" w:eastAsia="Times New Roman" w:hAnsi="Times New Roman" w:cs="Times New Roman"/>
                <w:b/>
                <w:bCs/>
                <w:color w:val="000000"/>
                <w:sz w:val="22"/>
                <w:szCs w:val="22"/>
                <w:lang w:eastAsia="en-GB"/>
              </w:rPr>
              <w:t>Main sample</w:t>
            </w:r>
          </w:p>
        </w:tc>
        <w:tc>
          <w:tcPr>
            <w:tcW w:w="2600" w:type="dxa"/>
            <w:gridSpan w:val="2"/>
            <w:tcBorders>
              <w:top w:val="single" w:sz="4" w:space="0" w:color="auto"/>
              <w:left w:val="nil"/>
              <w:bottom w:val="nil"/>
              <w:right w:val="nil"/>
            </w:tcBorders>
            <w:shd w:val="clear" w:color="000000" w:fill="B4C6E7"/>
            <w:noWrap/>
            <w:vAlign w:val="bottom"/>
            <w:hideMark/>
          </w:tcPr>
          <w:p w14:paraId="35137D98" w14:textId="77777777" w:rsidR="009B6F5B" w:rsidRPr="00F4747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47472">
              <w:rPr>
                <w:rFonts w:ascii="Times New Roman" w:eastAsia="Times New Roman" w:hAnsi="Times New Roman" w:cs="Times New Roman"/>
                <w:b/>
                <w:bCs/>
                <w:color w:val="000000"/>
                <w:sz w:val="22"/>
                <w:szCs w:val="22"/>
                <w:lang w:eastAsia="en-GB"/>
              </w:rPr>
              <w:t>Alternative sample</w:t>
            </w:r>
          </w:p>
        </w:tc>
      </w:tr>
      <w:tr w:rsidR="009B6F5B" w:rsidRPr="00F47472" w14:paraId="79CEE1F2" w14:textId="77777777" w:rsidTr="008331E3">
        <w:trPr>
          <w:trHeight w:val="280"/>
        </w:trPr>
        <w:tc>
          <w:tcPr>
            <w:tcW w:w="3880" w:type="dxa"/>
            <w:tcBorders>
              <w:top w:val="nil"/>
              <w:left w:val="nil"/>
              <w:bottom w:val="single" w:sz="4" w:space="0" w:color="auto"/>
              <w:right w:val="nil"/>
            </w:tcBorders>
            <w:shd w:val="clear" w:color="000000" w:fill="B4C6E7"/>
            <w:noWrap/>
            <w:vAlign w:val="bottom"/>
            <w:hideMark/>
          </w:tcPr>
          <w:p w14:paraId="123221FF"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r w:rsidRPr="00F47472">
              <w:rPr>
                <w:rFonts w:ascii="Times New Roman" w:eastAsia="Times New Roman" w:hAnsi="Times New Roman" w:cs="Times New Roman"/>
                <w:b/>
                <w:bCs/>
                <w:color w:val="000000"/>
                <w:sz w:val="22"/>
                <w:szCs w:val="22"/>
                <w:lang w:eastAsia="en-GB"/>
              </w:rPr>
              <w:t> </w:t>
            </w:r>
          </w:p>
        </w:tc>
        <w:tc>
          <w:tcPr>
            <w:tcW w:w="1657" w:type="dxa"/>
            <w:tcBorders>
              <w:top w:val="nil"/>
              <w:left w:val="nil"/>
              <w:bottom w:val="single" w:sz="4" w:space="0" w:color="auto"/>
              <w:right w:val="nil"/>
            </w:tcBorders>
            <w:shd w:val="clear" w:color="000000" w:fill="B4C6E7"/>
            <w:noWrap/>
            <w:vAlign w:val="bottom"/>
            <w:hideMark/>
          </w:tcPr>
          <w:p w14:paraId="284EF43A" w14:textId="77777777" w:rsidR="009B6F5B" w:rsidRPr="00F4747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OR</w:t>
            </w:r>
          </w:p>
        </w:tc>
        <w:tc>
          <w:tcPr>
            <w:tcW w:w="1003" w:type="dxa"/>
            <w:tcBorders>
              <w:top w:val="nil"/>
              <w:left w:val="nil"/>
              <w:bottom w:val="single" w:sz="4" w:space="0" w:color="auto"/>
              <w:right w:val="nil"/>
            </w:tcBorders>
            <w:shd w:val="clear" w:color="000000" w:fill="B4C6E7"/>
            <w:noWrap/>
            <w:vAlign w:val="bottom"/>
            <w:hideMark/>
          </w:tcPr>
          <w:p w14:paraId="77FC1E92" w14:textId="77777777" w:rsidR="009B6F5B" w:rsidRPr="00F4747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t</w:t>
            </w:r>
          </w:p>
        </w:tc>
        <w:tc>
          <w:tcPr>
            <w:tcW w:w="1620" w:type="dxa"/>
            <w:tcBorders>
              <w:top w:val="nil"/>
              <w:left w:val="nil"/>
              <w:bottom w:val="single" w:sz="4" w:space="0" w:color="auto"/>
              <w:right w:val="nil"/>
            </w:tcBorders>
            <w:shd w:val="clear" w:color="000000" w:fill="B4C6E7"/>
            <w:noWrap/>
            <w:vAlign w:val="bottom"/>
            <w:hideMark/>
          </w:tcPr>
          <w:p w14:paraId="1E2DCE83" w14:textId="77777777" w:rsidR="009B6F5B" w:rsidRPr="00F4747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OR</w:t>
            </w:r>
          </w:p>
        </w:tc>
        <w:tc>
          <w:tcPr>
            <w:tcW w:w="980" w:type="dxa"/>
            <w:tcBorders>
              <w:top w:val="nil"/>
              <w:left w:val="nil"/>
              <w:bottom w:val="single" w:sz="4" w:space="0" w:color="auto"/>
              <w:right w:val="nil"/>
            </w:tcBorders>
            <w:shd w:val="clear" w:color="000000" w:fill="B4C6E7"/>
            <w:noWrap/>
            <w:vAlign w:val="bottom"/>
            <w:hideMark/>
          </w:tcPr>
          <w:p w14:paraId="5E583AA6" w14:textId="77777777" w:rsidR="009B6F5B" w:rsidRPr="00F4747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t</w:t>
            </w:r>
          </w:p>
        </w:tc>
      </w:tr>
      <w:tr w:rsidR="009B6F5B" w:rsidRPr="00F47472" w14:paraId="11534C2E" w14:textId="77777777" w:rsidTr="008331E3">
        <w:trPr>
          <w:trHeight w:val="280"/>
        </w:trPr>
        <w:tc>
          <w:tcPr>
            <w:tcW w:w="3880" w:type="dxa"/>
            <w:tcBorders>
              <w:top w:val="nil"/>
              <w:left w:val="nil"/>
              <w:bottom w:val="nil"/>
              <w:right w:val="nil"/>
            </w:tcBorders>
            <w:shd w:val="clear" w:color="auto" w:fill="auto"/>
            <w:noWrap/>
            <w:vAlign w:val="bottom"/>
            <w:hideMark/>
          </w:tcPr>
          <w:p w14:paraId="10BEF37C"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r w:rsidRPr="00F47472">
              <w:rPr>
                <w:rFonts w:ascii="Times New Roman" w:eastAsia="Times New Roman" w:hAnsi="Times New Roman" w:cs="Times New Roman"/>
                <w:b/>
                <w:bCs/>
                <w:color w:val="000000"/>
                <w:sz w:val="22"/>
                <w:szCs w:val="22"/>
                <w:lang w:eastAsia="en-GB"/>
              </w:rPr>
              <w:t>Gender (Ref: female)</w:t>
            </w:r>
          </w:p>
        </w:tc>
        <w:tc>
          <w:tcPr>
            <w:tcW w:w="1657" w:type="dxa"/>
            <w:tcBorders>
              <w:top w:val="nil"/>
              <w:left w:val="nil"/>
              <w:bottom w:val="nil"/>
              <w:right w:val="nil"/>
            </w:tcBorders>
            <w:shd w:val="clear" w:color="auto" w:fill="auto"/>
            <w:noWrap/>
            <w:vAlign w:val="bottom"/>
            <w:hideMark/>
          </w:tcPr>
          <w:p w14:paraId="088F8530"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p>
        </w:tc>
        <w:tc>
          <w:tcPr>
            <w:tcW w:w="1003" w:type="dxa"/>
            <w:tcBorders>
              <w:top w:val="nil"/>
              <w:left w:val="nil"/>
              <w:bottom w:val="nil"/>
              <w:right w:val="nil"/>
            </w:tcBorders>
            <w:shd w:val="clear" w:color="auto" w:fill="auto"/>
            <w:noWrap/>
            <w:vAlign w:val="bottom"/>
            <w:hideMark/>
          </w:tcPr>
          <w:p w14:paraId="04F52B34" w14:textId="77777777" w:rsidR="009B6F5B" w:rsidRPr="00F47472" w:rsidRDefault="009B6F5B" w:rsidP="008331E3">
            <w:pPr>
              <w:spacing w:after="0" w:line="240" w:lineRule="auto"/>
              <w:rPr>
                <w:rFonts w:ascii="Times New Roman" w:eastAsia="Times New Roman" w:hAnsi="Times New Roman" w:cs="Times New Roman"/>
                <w:sz w:val="20"/>
                <w:szCs w:val="20"/>
                <w:lang w:eastAsia="en-GB"/>
              </w:rPr>
            </w:pPr>
          </w:p>
        </w:tc>
        <w:tc>
          <w:tcPr>
            <w:tcW w:w="1620" w:type="dxa"/>
            <w:tcBorders>
              <w:top w:val="nil"/>
              <w:left w:val="nil"/>
              <w:bottom w:val="nil"/>
              <w:right w:val="nil"/>
            </w:tcBorders>
            <w:shd w:val="clear" w:color="auto" w:fill="auto"/>
            <w:noWrap/>
            <w:vAlign w:val="bottom"/>
            <w:hideMark/>
          </w:tcPr>
          <w:p w14:paraId="4C87162C" w14:textId="77777777" w:rsidR="009B6F5B" w:rsidRPr="00F47472" w:rsidRDefault="009B6F5B" w:rsidP="008331E3">
            <w:pPr>
              <w:spacing w:after="0" w:line="240" w:lineRule="auto"/>
              <w:rPr>
                <w:rFonts w:ascii="Times New Roman" w:eastAsia="Times New Roman" w:hAnsi="Times New Roman" w:cs="Times New Roman"/>
                <w:sz w:val="20"/>
                <w:szCs w:val="20"/>
                <w:lang w:eastAsia="en-GB"/>
              </w:rPr>
            </w:pPr>
          </w:p>
        </w:tc>
        <w:tc>
          <w:tcPr>
            <w:tcW w:w="980" w:type="dxa"/>
            <w:tcBorders>
              <w:top w:val="nil"/>
              <w:left w:val="nil"/>
              <w:bottom w:val="nil"/>
              <w:right w:val="nil"/>
            </w:tcBorders>
            <w:shd w:val="clear" w:color="auto" w:fill="auto"/>
            <w:noWrap/>
            <w:vAlign w:val="bottom"/>
            <w:hideMark/>
          </w:tcPr>
          <w:p w14:paraId="756A7D3C" w14:textId="77777777" w:rsidR="009B6F5B" w:rsidRPr="00F47472" w:rsidRDefault="009B6F5B" w:rsidP="008331E3">
            <w:pPr>
              <w:spacing w:after="0" w:line="240" w:lineRule="auto"/>
              <w:rPr>
                <w:rFonts w:ascii="Times New Roman" w:eastAsia="Times New Roman" w:hAnsi="Times New Roman" w:cs="Times New Roman"/>
                <w:sz w:val="20"/>
                <w:szCs w:val="20"/>
                <w:lang w:eastAsia="en-GB"/>
              </w:rPr>
            </w:pPr>
          </w:p>
        </w:tc>
      </w:tr>
      <w:tr w:rsidR="009B6F5B" w:rsidRPr="00F47472" w14:paraId="4D09A2EE" w14:textId="77777777" w:rsidTr="008331E3">
        <w:trPr>
          <w:trHeight w:val="280"/>
        </w:trPr>
        <w:tc>
          <w:tcPr>
            <w:tcW w:w="3880" w:type="dxa"/>
            <w:tcBorders>
              <w:top w:val="nil"/>
              <w:left w:val="nil"/>
              <w:bottom w:val="nil"/>
              <w:right w:val="nil"/>
            </w:tcBorders>
            <w:shd w:val="clear" w:color="auto" w:fill="auto"/>
            <w:noWrap/>
            <w:vAlign w:val="bottom"/>
            <w:hideMark/>
          </w:tcPr>
          <w:p w14:paraId="439E2B0C"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Male</w:t>
            </w:r>
          </w:p>
        </w:tc>
        <w:tc>
          <w:tcPr>
            <w:tcW w:w="1657" w:type="dxa"/>
            <w:tcBorders>
              <w:top w:val="nil"/>
              <w:left w:val="nil"/>
              <w:bottom w:val="nil"/>
              <w:right w:val="nil"/>
            </w:tcBorders>
            <w:shd w:val="clear" w:color="auto" w:fill="auto"/>
            <w:noWrap/>
            <w:vAlign w:val="bottom"/>
            <w:hideMark/>
          </w:tcPr>
          <w:p w14:paraId="25E636E4"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0.86</w:t>
            </w:r>
            <w:r>
              <w:rPr>
                <w:rFonts w:ascii="Times New Roman" w:eastAsia="Times New Roman" w:hAnsi="Times New Roman" w:cs="Times New Roman"/>
                <w:color w:val="000000"/>
                <w:sz w:val="22"/>
                <w:szCs w:val="22"/>
                <w:lang w:eastAsia="en-GB"/>
              </w:rPr>
              <w:t>*</w:t>
            </w:r>
          </w:p>
        </w:tc>
        <w:tc>
          <w:tcPr>
            <w:tcW w:w="1003" w:type="dxa"/>
            <w:tcBorders>
              <w:top w:val="nil"/>
              <w:left w:val="nil"/>
              <w:bottom w:val="nil"/>
              <w:right w:val="nil"/>
            </w:tcBorders>
            <w:shd w:val="clear" w:color="auto" w:fill="auto"/>
            <w:noWrap/>
            <w:vAlign w:val="bottom"/>
            <w:hideMark/>
          </w:tcPr>
          <w:p w14:paraId="0BD47FE7"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-2.83</w:t>
            </w:r>
          </w:p>
        </w:tc>
        <w:tc>
          <w:tcPr>
            <w:tcW w:w="1620" w:type="dxa"/>
            <w:tcBorders>
              <w:top w:val="nil"/>
              <w:left w:val="nil"/>
              <w:bottom w:val="nil"/>
              <w:right w:val="nil"/>
            </w:tcBorders>
            <w:shd w:val="clear" w:color="auto" w:fill="auto"/>
            <w:noWrap/>
            <w:vAlign w:val="bottom"/>
            <w:hideMark/>
          </w:tcPr>
          <w:p w14:paraId="723B87CC"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0.85</w:t>
            </w:r>
            <w:r>
              <w:rPr>
                <w:rFonts w:ascii="Times New Roman" w:eastAsia="Times New Roman" w:hAnsi="Times New Roman" w:cs="Times New Roman"/>
                <w:color w:val="000000"/>
                <w:sz w:val="22"/>
                <w:szCs w:val="22"/>
                <w:lang w:eastAsia="en-GB"/>
              </w:rPr>
              <w:t>*</w:t>
            </w:r>
          </w:p>
        </w:tc>
        <w:tc>
          <w:tcPr>
            <w:tcW w:w="980" w:type="dxa"/>
            <w:tcBorders>
              <w:top w:val="nil"/>
              <w:left w:val="nil"/>
              <w:bottom w:val="nil"/>
              <w:right w:val="nil"/>
            </w:tcBorders>
            <w:shd w:val="clear" w:color="auto" w:fill="auto"/>
            <w:noWrap/>
            <w:vAlign w:val="bottom"/>
            <w:hideMark/>
          </w:tcPr>
          <w:p w14:paraId="70D596DD"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-3.32</w:t>
            </w:r>
          </w:p>
        </w:tc>
      </w:tr>
      <w:tr w:rsidR="009B6F5B" w:rsidRPr="00F47472" w14:paraId="0B38B0A5" w14:textId="77777777" w:rsidTr="008331E3">
        <w:trPr>
          <w:trHeight w:val="280"/>
        </w:trPr>
        <w:tc>
          <w:tcPr>
            <w:tcW w:w="3880" w:type="dxa"/>
            <w:tcBorders>
              <w:top w:val="nil"/>
              <w:left w:val="nil"/>
              <w:bottom w:val="nil"/>
              <w:right w:val="nil"/>
            </w:tcBorders>
            <w:shd w:val="clear" w:color="auto" w:fill="auto"/>
            <w:noWrap/>
            <w:vAlign w:val="bottom"/>
            <w:hideMark/>
          </w:tcPr>
          <w:p w14:paraId="05BC6E0A"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r w:rsidRPr="00F47472">
              <w:rPr>
                <w:rFonts w:ascii="Times New Roman" w:eastAsia="Times New Roman" w:hAnsi="Times New Roman" w:cs="Times New Roman"/>
                <w:b/>
                <w:bCs/>
                <w:color w:val="000000"/>
                <w:sz w:val="22"/>
                <w:szCs w:val="22"/>
                <w:lang w:eastAsia="en-GB"/>
              </w:rPr>
              <w:t>Contract (Ref: O</w:t>
            </w:r>
            <w:r>
              <w:rPr>
                <w:rFonts w:ascii="Times New Roman" w:eastAsia="Times New Roman" w:hAnsi="Times New Roman" w:cs="Times New Roman"/>
                <w:b/>
                <w:bCs/>
                <w:color w:val="000000"/>
                <w:sz w:val="22"/>
                <w:szCs w:val="22"/>
                <w:lang w:eastAsia="en-GB"/>
              </w:rPr>
              <w:t>fsted inspector</w:t>
            </w:r>
            <w:r w:rsidRPr="00F47472">
              <w:rPr>
                <w:rFonts w:ascii="Times New Roman" w:eastAsia="Times New Roman" w:hAnsi="Times New Roman" w:cs="Times New Roman"/>
                <w:b/>
                <w:bCs/>
                <w:color w:val="000000"/>
                <w:sz w:val="22"/>
                <w:szCs w:val="22"/>
                <w:lang w:eastAsia="en-GB"/>
              </w:rPr>
              <w:t>)</w:t>
            </w:r>
          </w:p>
        </w:tc>
        <w:tc>
          <w:tcPr>
            <w:tcW w:w="1657" w:type="dxa"/>
            <w:tcBorders>
              <w:top w:val="nil"/>
              <w:left w:val="nil"/>
              <w:bottom w:val="nil"/>
              <w:right w:val="nil"/>
            </w:tcBorders>
            <w:shd w:val="clear" w:color="auto" w:fill="auto"/>
            <w:noWrap/>
            <w:vAlign w:val="bottom"/>
            <w:hideMark/>
          </w:tcPr>
          <w:p w14:paraId="28D6267D"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p>
        </w:tc>
        <w:tc>
          <w:tcPr>
            <w:tcW w:w="1003" w:type="dxa"/>
            <w:tcBorders>
              <w:top w:val="nil"/>
              <w:left w:val="nil"/>
              <w:bottom w:val="nil"/>
              <w:right w:val="nil"/>
            </w:tcBorders>
            <w:shd w:val="clear" w:color="auto" w:fill="auto"/>
            <w:noWrap/>
            <w:vAlign w:val="bottom"/>
            <w:hideMark/>
          </w:tcPr>
          <w:p w14:paraId="3A8F4D5F"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c>
          <w:tcPr>
            <w:tcW w:w="1620" w:type="dxa"/>
            <w:tcBorders>
              <w:top w:val="nil"/>
              <w:left w:val="nil"/>
              <w:bottom w:val="nil"/>
              <w:right w:val="nil"/>
            </w:tcBorders>
            <w:shd w:val="clear" w:color="auto" w:fill="auto"/>
            <w:noWrap/>
            <w:vAlign w:val="bottom"/>
            <w:hideMark/>
          </w:tcPr>
          <w:p w14:paraId="269805B0"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c>
          <w:tcPr>
            <w:tcW w:w="980" w:type="dxa"/>
            <w:tcBorders>
              <w:top w:val="nil"/>
              <w:left w:val="nil"/>
              <w:bottom w:val="nil"/>
              <w:right w:val="nil"/>
            </w:tcBorders>
            <w:shd w:val="clear" w:color="auto" w:fill="auto"/>
            <w:noWrap/>
            <w:vAlign w:val="bottom"/>
            <w:hideMark/>
          </w:tcPr>
          <w:p w14:paraId="311EF20D"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F47472" w14:paraId="798D0866" w14:textId="77777777" w:rsidTr="008331E3">
        <w:trPr>
          <w:trHeight w:val="280"/>
        </w:trPr>
        <w:tc>
          <w:tcPr>
            <w:tcW w:w="3880" w:type="dxa"/>
            <w:tcBorders>
              <w:top w:val="nil"/>
              <w:left w:val="nil"/>
              <w:bottom w:val="nil"/>
              <w:right w:val="nil"/>
            </w:tcBorders>
            <w:shd w:val="clear" w:color="auto" w:fill="auto"/>
            <w:noWrap/>
            <w:vAlign w:val="bottom"/>
            <w:hideMark/>
          </w:tcPr>
          <w:p w14:paraId="18DD6E34"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H</w:t>
            </w:r>
            <w:r>
              <w:rPr>
                <w:rFonts w:ascii="Times New Roman" w:eastAsia="Times New Roman" w:hAnsi="Times New Roman" w:cs="Times New Roman"/>
                <w:color w:val="000000"/>
                <w:sz w:val="22"/>
                <w:szCs w:val="22"/>
                <w:lang w:eastAsia="en-GB"/>
              </w:rPr>
              <w:t xml:space="preserve">er </w:t>
            </w:r>
            <w:r w:rsidRPr="00F47472">
              <w:rPr>
                <w:rFonts w:ascii="Times New Roman" w:eastAsia="Times New Roman" w:hAnsi="Times New Roman" w:cs="Times New Roman"/>
                <w:color w:val="000000"/>
                <w:sz w:val="22"/>
                <w:szCs w:val="22"/>
                <w:lang w:eastAsia="en-GB"/>
              </w:rPr>
              <w:t>M</w:t>
            </w:r>
            <w:r>
              <w:rPr>
                <w:rFonts w:ascii="Times New Roman" w:eastAsia="Times New Roman" w:hAnsi="Times New Roman" w:cs="Times New Roman"/>
                <w:color w:val="000000"/>
                <w:sz w:val="22"/>
                <w:szCs w:val="22"/>
                <w:lang w:eastAsia="en-GB"/>
              </w:rPr>
              <w:t xml:space="preserve">ajesty’s </w:t>
            </w:r>
            <w:r w:rsidRPr="00F47472">
              <w:rPr>
                <w:rFonts w:ascii="Times New Roman" w:eastAsia="Times New Roman" w:hAnsi="Times New Roman" w:cs="Times New Roman"/>
                <w:color w:val="000000"/>
                <w:sz w:val="22"/>
                <w:szCs w:val="22"/>
                <w:lang w:eastAsia="en-GB"/>
              </w:rPr>
              <w:t>I</w:t>
            </w:r>
            <w:r>
              <w:rPr>
                <w:rFonts w:ascii="Times New Roman" w:eastAsia="Times New Roman" w:hAnsi="Times New Roman" w:cs="Times New Roman"/>
                <w:color w:val="000000"/>
                <w:sz w:val="22"/>
                <w:szCs w:val="22"/>
                <w:lang w:eastAsia="en-GB"/>
              </w:rPr>
              <w:t>nspector</w:t>
            </w:r>
          </w:p>
        </w:tc>
        <w:tc>
          <w:tcPr>
            <w:tcW w:w="1657" w:type="dxa"/>
            <w:tcBorders>
              <w:top w:val="nil"/>
              <w:left w:val="nil"/>
              <w:bottom w:val="nil"/>
              <w:right w:val="nil"/>
            </w:tcBorders>
            <w:shd w:val="clear" w:color="auto" w:fill="auto"/>
            <w:noWrap/>
            <w:vAlign w:val="bottom"/>
            <w:hideMark/>
          </w:tcPr>
          <w:p w14:paraId="01D98694"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1.43</w:t>
            </w:r>
            <w:r>
              <w:rPr>
                <w:rFonts w:ascii="Times New Roman" w:eastAsia="Times New Roman" w:hAnsi="Times New Roman" w:cs="Times New Roman"/>
                <w:color w:val="000000"/>
                <w:sz w:val="22"/>
                <w:szCs w:val="22"/>
                <w:lang w:eastAsia="en-GB"/>
              </w:rPr>
              <w:t>*</w:t>
            </w:r>
          </w:p>
        </w:tc>
        <w:tc>
          <w:tcPr>
            <w:tcW w:w="1003" w:type="dxa"/>
            <w:tcBorders>
              <w:top w:val="nil"/>
              <w:left w:val="nil"/>
              <w:bottom w:val="nil"/>
              <w:right w:val="nil"/>
            </w:tcBorders>
            <w:shd w:val="clear" w:color="auto" w:fill="auto"/>
            <w:noWrap/>
            <w:vAlign w:val="bottom"/>
            <w:hideMark/>
          </w:tcPr>
          <w:p w14:paraId="110C8C66"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6.24</w:t>
            </w:r>
          </w:p>
        </w:tc>
        <w:tc>
          <w:tcPr>
            <w:tcW w:w="1620" w:type="dxa"/>
            <w:tcBorders>
              <w:top w:val="nil"/>
              <w:left w:val="nil"/>
              <w:bottom w:val="nil"/>
              <w:right w:val="nil"/>
            </w:tcBorders>
            <w:shd w:val="clear" w:color="auto" w:fill="auto"/>
            <w:noWrap/>
            <w:vAlign w:val="bottom"/>
            <w:hideMark/>
          </w:tcPr>
          <w:p w14:paraId="2972D41D"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1.41</w:t>
            </w:r>
            <w:r>
              <w:rPr>
                <w:rFonts w:ascii="Times New Roman" w:eastAsia="Times New Roman" w:hAnsi="Times New Roman" w:cs="Times New Roman"/>
                <w:color w:val="000000"/>
                <w:sz w:val="22"/>
                <w:szCs w:val="22"/>
                <w:lang w:eastAsia="en-GB"/>
              </w:rPr>
              <w:t>*</w:t>
            </w:r>
          </w:p>
        </w:tc>
        <w:tc>
          <w:tcPr>
            <w:tcW w:w="980" w:type="dxa"/>
            <w:tcBorders>
              <w:top w:val="nil"/>
              <w:left w:val="nil"/>
              <w:bottom w:val="nil"/>
              <w:right w:val="nil"/>
            </w:tcBorders>
            <w:shd w:val="clear" w:color="auto" w:fill="auto"/>
            <w:noWrap/>
            <w:vAlign w:val="bottom"/>
            <w:hideMark/>
          </w:tcPr>
          <w:p w14:paraId="354029B6"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6.21</w:t>
            </w:r>
          </w:p>
        </w:tc>
      </w:tr>
      <w:tr w:rsidR="009B6F5B" w:rsidRPr="00F47472" w14:paraId="0BA31B48" w14:textId="77777777" w:rsidTr="008331E3">
        <w:trPr>
          <w:trHeight w:val="280"/>
        </w:trPr>
        <w:tc>
          <w:tcPr>
            <w:tcW w:w="3880" w:type="dxa"/>
            <w:tcBorders>
              <w:top w:val="nil"/>
              <w:left w:val="nil"/>
              <w:bottom w:val="nil"/>
              <w:right w:val="nil"/>
            </w:tcBorders>
            <w:shd w:val="clear" w:color="auto" w:fill="auto"/>
            <w:noWrap/>
            <w:vAlign w:val="bottom"/>
            <w:hideMark/>
          </w:tcPr>
          <w:p w14:paraId="328836BA"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r w:rsidRPr="00F47472">
              <w:rPr>
                <w:rFonts w:ascii="Times New Roman" w:eastAsia="Times New Roman" w:hAnsi="Times New Roman" w:cs="Times New Roman"/>
                <w:b/>
                <w:bCs/>
                <w:color w:val="000000"/>
                <w:sz w:val="22"/>
                <w:szCs w:val="22"/>
                <w:lang w:eastAsia="en-GB"/>
              </w:rPr>
              <w:t>Outside home region (Ref: No)</w:t>
            </w:r>
          </w:p>
        </w:tc>
        <w:tc>
          <w:tcPr>
            <w:tcW w:w="1657" w:type="dxa"/>
            <w:tcBorders>
              <w:top w:val="nil"/>
              <w:left w:val="nil"/>
              <w:bottom w:val="nil"/>
              <w:right w:val="nil"/>
            </w:tcBorders>
            <w:shd w:val="clear" w:color="auto" w:fill="auto"/>
            <w:noWrap/>
            <w:vAlign w:val="bottom"/>
            <w:hideMark/>
          </w:tcPr>
          <w:p w14:paraId="2EA85936"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p>
        </w:tc>
        <w:tc>
          <w:tcPr>
            <w:tcW w:w="1003" w:type="dxa"/>
            <w:tcBorders>
              <w:top w:val="nil"/>
              <w:left w:val="nil"/>
              <w:bottom w:val="nil"/>
              <w:right w:val="nil"/>
            </w:tcBorders>
            <w:shd w:val="clear" w:color="auto" w:fill="auto"/>
            <w:noWrap/>
            <w:vAlign w:val="bottom"/>
            <w:hideMark/>
          </w:tcPr>
          <w:p w14:paraId="0B7325B7"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c>
          <w:tcPr>
            <w:tcW w:w="1620" w:type="dxa"/>
            <w:tcBorders>
              <w:top w:val="nil"/>
              <w:left w:val="nil"/>
              <w:bottom w:val="nil"/>
              <w:right w:val="nil"/>
            </w:tcBorders>
            <w:shd w:val="clear" w:color="auto" w:fill="auto"/>
            <w:noWrap/>
            <w:vAlign w:val="bottom"/>
            <w:hideMark/>
          </w:tcPr>
          <w:p w14:paraId="5B7AA0B1"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c>
          <w:tcPr>
            <w:tcW w:w="980" w:type="dxa"/>
            <w:tcBorders>
              <w:top w:val="nil"/>
              <w:left w:val="nil"/>
              <w:bottom w:val="nil"/>
              <w:right w:val="nil"/>
            </w:tcBorders>
            <w:shd w:val="clear" w:color="auto" w:fill="auto"/>
            <w:noWrap/>
            <w:vAlign w:val="bottom"/>
            <w:hideMark/>
          </w:tcPr>
          <w:p w14:paraId="0A737D85"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F47472" w14:paraId="6CD0280C" w14:textId="77777777" w:rsidTr="008331E3">
        <w:trPr>
          <w:trHeight w:val="280"/>
        </w:trPr>
        <w:tc>
          <w:tcPr>
            <w:tcW w:w="3880" w:type="dxa"/>
            <w:tcBorders>
              <w:top w:val="nil"/>
              <w:left w:val="nil"/>
              <w:bottom w:val="nil"/>
              <w:right w:val="nil"/>
            </w:tcBorders>
            <w:shd w:val="clear" w:color="auto" w:fill="auto"/>
            <w:noWrap/>
            <w:vAlign w:val="bottom"/>
            <w:hideMark/>
          </w:tcPr>
          <w:p w14:paraId="0B5A42F8"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Yes</w:t>
            </w:r>
          </w:p>
        </w:tc>
        <w:tc>
          <w:tcPr>
            <w:tcW w:w="1657" w:type="dxa"/>
            <w:tcBorders>
              <w:top w:val="nil"/>
              <w:left w:val="nil"/>
              <w:bottom w:val="nil"/>
              <w:right w:val="nil"/>
            </w:tcBorders>
            <w:shd w:val="clear" w:color="auto" w:fill="auto"/>
            <w:noWrap/>
            <w:vAlign w:val="bottom"/>
            <w:hideMark/>
          </w:tcPr>
          <w:p w14:paraId="20C7E535"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1.12</w:t>
            </w:r>
            <w:r>
              <w:rPr>
                <w:rFonts w:ascii="Times New Roman" w:eastAsia="Times New Roman" w:hAnsi="Times New Roman" w:cs="Times New Roman"/>
                <w:color w:val="000000"/>
                <w:sz w:val="22"/>
                <w:szCs w:val="22"/>
                <w:lang w:eastAsia="en-GB"/>
              </w:rPr>
              <w:t>*</w:t>
            </w:r>
          </w:p>
        </w:tc>
        <w:tc>
          <w:tcPr>
            <w:tcW w:w="1003" w:type="dxa"/>
            <w:tcBorders>
              <w:top w:val="nil"/>
              <w:left w:val="nil"/>
              <w:bottom w:val="nil"/>
              <w:right w:val="nil"/>
            </w:tcBorders>
            <w:shd w:val="clear" w:color="auto" w:fill="auto"/>
            <w:noWrap/>
            <w:vAlign w:val="bottom"/>
            <w:hideMark/>
          </w:tcPr>
          <w:p w14:paraId="2FB0F62D"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2.22</w:t>
            </w:r>
          </w:p>
        </w:tc>
        <w:tc>
          <w:tcPr>
            <w:tcW w:w="1620" w:type="dxa"/>
            <w:tcBorders>
              <w:top w:val="nil"/>
              <w:left w:val="nil"/>
              <w:bottom w:val="nil"/>
              <w:right w:val="nil"/>
            </w:tcBorders>
            <w:shd w:val="clear" w:color="auto" w:fill="auto"/>
            <w:noWrap/>
            <w:vAlign w:val="bottom"/>
            <w:hideMark/>
          </w:tcPr>
          <w:p w14:paraId="32E0E09C"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1.11</w:t>
            </w:r>
            <w:r>
              <w:rPr>
                <w:rFonts w:ascii="Times New Roman" w:eastAsia="Times New Roman" w:hAnsi="Times New Roman" w:cs="Times New Roman"/>
                <w:color w:val="000000"/>
                <w:sz w:val="22"/>
                <w:szCs w:val="22"/>
                <w:lang w:eastAsia="en-GB"/>
              </w:rPr>
              <w:t>*</w:t>
            </w:r>
          </w:p>
        </w:tc>
        <w:tc>
          <w:tcPr>
            <w:tcW w:w="980" w:type="dxa"/>
            <w:tcBorders>
              <w:top w:val="nil"/>
              <w:left w:val="nil"/>
              <w:bottom w:val="nil"/>
              <w:right w:val="nil"/>
            </w:tcBorders>
            <w:shd w:val="clear" w:color="auto" w:fill="auto"/>
            <w:noWrap/>
            <w:vAlign w:val="bottom"/>
            <w:hideMark/>
          </w:tcPr>
          <w:p w14:paraId="7815865A"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2.18</w:t>
            </w:r>
          </w:p>
        </w:tc>
      </w:tr>
      <w:tr w:rsidR="009B6F5B" w:rsidRPr="00F47472" w14:paraId="0A72AD1E" w14:textId="77777777" w:rsidTr="008331E3">
        <w:trPr>
          <w:trHeight w:val="280"/>
        </w:trPr>
        <w:tc>
          <w:tcPr>
            <w:tcW w:w="3880" w:type="dxa"/>
            <w:tcBorders>
              <w:top w:val="nil"/>
              <w:left w:val="nil"/>
              <w:bottom w:val="nil"/>
              <w:right w:val="nil"/>
            </w:tcBorders>
            <w:shd w:val="clear" w:color="auto" w:fill="auto"/>
            <w:noWrap/>
            <w:vAlign w:val="bottom"/>
            <w:hideMark/>
          </w:tcPr>
          <w:p w14:paraId="089D5038"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r w:rsidRPr="00F47472">
              <w:rPr>
                <w:rFonts w:ascii="Times New Roman" w:eastAsia="Times New Roman" w:hAnsi="Times New Roman" w:cs="Times New Roman"/>
                <w:b/>
                <w:bCs/>
                <w:color w:val="000000"/>
                <w:sz w:val="22"/>
                <w:szCs w:val="22"/>
                <w:lang w:eastAsia="en-GB"/>
              </w:rPr>
              <w:t>Phase specialism (Ref: primary only)</w:t>
            </w:r>
          </w:p>
        </w:tc>
        <w:tc>
          <w:tcPr>
            <w:tcW w:w="1657" w:type="dxa"/>
            <w:tcBorders>
              <w:top w:val="nil"/>
              <w:left w:val="nil"/>
              <w:bottom w:val="nil"/>
              <w:right w:val="nil"/>
            </w:tcBorders>
            <w:shd w:val="clear" w:color="auto" w:fill="auto"/>
            <w:noWrap/>
            <w:vAlign w:val="bottom"/>
            <w:hideMark/>
          </w:tcPr>
          <w:p w14:paraId="161B3190"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p>
        </w:tc>
        <w:tc>
          <w:tcPr>
            <w:tcW w:w="1003" w:type="dxa"/>
            <w:tcBorders>
              <w:top w:val="nil"/>
              <w:left w:val="nil"/>
              <w:bottom w:val="nil"/>
              <w:right w:val="nil"/>
            </w:tcBorders>
            <w:shd w:val="clear" w:color="auto" w:fill="auto"/>
            <w:noWrap/>
            <w:vAlign w:val="bottom"/>
            <w:hideMark/>
          </w:tcPr>
          <w:p w14:paraId="2C492426"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c>
          <w:tcPr>
            <w:tcW w:w="1620" w:type="dxa"/>
            <w:tcBorders>
              <w:top w:val="nil"/>
              <w:left w:val="nil"/>
              <w:bottom w:val="nil"/>
              <w:right w:val="nil"/>
            </w:tcBorders>
            <w:shd w:val="clear" w:color="auto" w:fill="auto"/>
            <w:noWrap/>
            <w:vAlign w:val="bottom"/>
            <w:hideMark/>
          </w:tcPr>
          <w:p w14:paraId="0CFCA08C"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c>
          <w:tcPr>
            <w:tcW w:w="980" w:type="dxa"/>
            <w:tcBorders>
              <w:top w:val="nil"/>
              <w:left w:val="nil"/>
              <w:bottom w:val="nil"/>
              <w:right w:val="nil"/>
            </w:tcBorders>
            <w:shd w:val="clear" w:color="auto" w:fill="auto"/>
            <w:noWrap/>
            <w:vAlign w:val="bottom"/>
            <w:hideMark/>
          </w:tcPr>
          <w:p w14:paraId="52A7CD0F"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F47472" w14:paraId="50E8E2DC" w14:textId="77777777" w:rsidTr="008331E3">
        <w:trPr>
          <w:trHeight w:val="280"/>
        </w:trPr>
        <w:tc>
          <w:tcPr>
            <w:tcW w:w="3880" w:type="dxa"/>
            <w:tcBorders>
              <w:top w:val="nil"/>
              <w:left w:val="nil"/>
              <w:bottom w:val="nil"/>
              <w:right w:val="nil"/>
            </w:tcBorders>
            <w:shd w:val="clear" w:color="auto" w:fill="auto"/>
            <w:noWrap/>
            <w:vAlign w:val="bottom"/>
            <w:hideMark/>
          </w:tcPr>
          <w:p w14:paraId="6C680441"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30-69% primary</w:t>
            </w:r>
          </w:p>
        </w:tc>
        <w:tc>
          <w:tcPr>
            <w:tcW w:w="1657" w:type="dxa"/>
            <w:tcBorders>
              <w:top w:val="nil"/>
              <w:left w:val="nil"/>
              <w:bottom w:val="nil"/>
              <w:right w:val="nil"/>
            </w:tcBorders>
            <w:shd w:val="clear" w:color="auto" w:fill="auto"/>
            <w:noWrap/>
            <w:vAlign w:val="bottom"/>
            <w:hideMark/>
          </w:tcPr>
          <w:p w14:paraId="6D781FD5"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0.88</w:t>
            </w:r>
          </w:p>
        </w:tc>
        <w:tc>
          <w:tcPr>
            <w:tcW w:w="1003" w:type="dxa"/>
            <w:tcBorders>
              <w:top w:val="nil"/>
              <w:left w:val="nil"/>
              <w:bottom w:val="nil"/>
              <w:right w:val="nil"/>
            </w:tcBorders>
            <w:shd w:val="clear" w:color="auto" w:fill="auto"/>
            <w:noWrap/>
            <w:vAlign w:val="bottom"/>
            <w:hideMark/>
          </w:tcPr>
          <w:p w14:paraId="346A0FB6"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-1.71</w:t>
            </w:r>
          </w:p>
        </w:tc>
        <w:tc>
          <w:tcPr>
            <w:tcW w:w="1620" w:type="dxa"/>
            <w:tcBorders>
              <w:top w:val="nil"/>
              <w:left w:val="nil"/>
              <w:bottom w:val="nil"/>
              <w:right w:val="nil"/>
            </w:tcBorders>
            <w:shd w:val="clear" w:color="auto" w:fill="auto"/>
            <w:noWrap/>
            <w:vAlign w:val="bottom"/>
            <w:hideMark/>
          </w:tcPr>
          <w:p w14:paraId="63E99128"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0.96</w:t>
            </w:r>
          </w:p>
        </w:tc>
        <w:tc>
          <w:tcPr>
            <w:tcW w:w="980" w:type="dxa"/>
            <w:tcBorders>
              <w:top w:val="nil"/>
              <w:left w:val="nil"/>
              <w:bottom w:val="nil"/>
              <w:right w:val="nil"/>
            </w:tcBorders>
            <w:shd w:val="clear" w:color="auto" w:fill="auto"/>
            <w:noWrap/>
            <w:vAlign w:val="bottom"/>
            <w:hideMark/>
          </w:tcPr>
          <w:p w14:paraId="127295C8"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-0.48</w:t>
            </w:r>
          </w:p>
        </w:tc>
      </w:tr>
      <w:tr w:rsidR="009B6F5B" w:rsidRPr="00F47472" w14:paraId="51665D5C" w14:textId="77777777" w:rsidTr="008331E3">
        <w:trPr>
          <w:trHeight w:val="280"/>
        </w:trPr>
        <w:tc>
          <w:tcPr>
            <w:tcW w:w="3880" w:type="dxa"/>
            <w:tcBorders>
              <w:top w:val="nil"/>
              <w:left w:val="nil"/>
              <w:bottom w:val="nil"/>
              <w:right w:val="nil"/>
            </w:tcBorders>
            <w:shd w:val="clear" w:color="auto" w:fill="auto"/>
            <w:noWrap/>
            <w:vAlign w:val="bottom"/>
            <w:hideMark/>
          </w:tcPr>
          <w:p w14:paraId="1153FD86"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70-99% primary</w:t>
            </w:r>
          </w:p>
        </w:tc>
        <w:tc>
          <w:tcPr>
            <w:tcW w:w="1657" w:type="dxa"/>
            <w:tcBorders>
              <w:top w:val="nil"/>
              <w:left w:val="nil"/>
              <w:bottom w:val="nil"/>
              <w:right w:val="nil"/>
            </w:tcBorders>
            <w:shd w:val="clear" w:color="auto" w:fill="auto"/>
            <w:noWrap/>
            <w:vAlign w:val="bottom"/>
            <w:hideMark/>
          </w:tcPr>
          <w:p w14:paraId="5E31AADC"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0.96</w:t>
            </w:r>
          </w:p>
        </w:tc>
        <w:tc>
          <w:tcPr>
            <w:tcW w:w="1003" w:type="dxa"/>
            <w:tcBorders>
              <w:top w:val="nil"/>
              <w:left w:val="nil"/>
              <w:bottom w:val="nil"/>
              <w:right w:val="nil"/>
            </w:tcBorders>
            <w:shd w:val="clear" w:color="auto" w:fill="auto"/>
            <w:noWrap/>
            <w:vAlign w:val="bottom"/>
            <w:hideMark/>
          </w:tcPr>
          <w:p w14:paraId="3274A811"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-0.55</w:t>
            </w:r>
          </w:p>
        </w:tc>
        <w:tc>
          <w:tcPr>
            <w:tcW w:w="1620" w:type="dxa"/>
            <w:tcBorders>
              <w:top w:val="nil"/>
              <w:left w:val="nil"/>
              <w:bottom w:val="nil"/>
              <w:right w:val="nil"/>
            </w:tcBorders>
            <w:shd w:val="clear" w:color="auto" w:fill="auto"/>
            <w:noWrap/>
            <w:vAlign w:val="bottom"/>
            <w:hideMark/>
          </w:tcPr>
          <w:p w14:paraId="40606E77"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1.00</w:t>
            </w:r>
          </w:p>
        </w:tc>
        <w:tc>
          <w:tcPr>
            <w:tcW w:w="980" w:type="dxa"/>
            <w:tcBorders>
              <w:top w:val="nil"/>
              <w:left w:val="nil"/>
              <w:bottom w:val="nil"/>
              <w:right w:val="nil"/>
            </w:tcBorders>
            <w:shd w:val="clear" w:color="auto" w:fill="auto"/>
            <w:noWrap/>
            <w:vAlign w:val="bottom"/>
            <w:hideMark/>
          </w:tcPr>
          <w:p w14:paraId="4E7AA059"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-0.01</w:t>
            </w:r>
          </w:p>
        </w:tc>
      </w:tr>
      <w:tr w:rsidR="009B6F5B" w:rsidRPr="00F47472" w14:paraId="1514B7BB" w14:textId="77777777" w:rsidTr="008331E3">
        <w:trPr>
          <w:trHeight w:val="280"/>
        </w:trPr>
        <w:tc>
          <w:tcPr>
            <w:tcW w:w="3880" w:type="dxa"/>
            <w:tcBorders>
              <w:top w:val="nil"/>
              <w:left w:val="nil"/>
              <w:bottom w:val="nil"/>
              <w:right w:val="nil"/>
            </w:tcBorders>
            <w:shd w:val="clear" w:color="auto" w:fill="auto"/>
            <w:noWrap/>
            <w:vAlign w:val="bottom"/>
            <w:hideMark/>
          </w:tcPr>
          <w:p w14:paraId="5F1862E5"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Secondary only</w:t>
            </w:r>
          </w:p>
        </w:tc>
        <w:tc>
          <w:tcPr>
            <w:tcW w:w="1657" w:type="dxa"/>
            <w:tcBorders>
              <w:top w:val="nil"/>
              <w:left w:val="nil"/>
              <w:bottom w:val="nil"/>
              <w:right w:val="nil"/>
            </w:tcBorders>
            <w:shd w:val="clear" w:color="auto" w:fill="auto"/>
            <w:noWrap/>
            <w:vAlign w:val="bottom"/>
            <w:hideMark/>
          </w:tcPr>
          <w:p w14:paraId="4596C82D"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1.27</w:t>
            </w:r>
          </w:p>
        </w:tc>
        <w:tc>
          <w:tcPr>
            <w:tcW w:w="1003" w:type="dxa"/>
            <w:tcBorders>
              <w:top w:val="nil"/>
              <w:left w:val="nil"/>
              <w:bottom w:val="nil"/>
              <w:right w:val="nil"/>
            </w:tcBorders>
            <w:shd w:val="clear" w:color="auto" w:fill="auto"/>
            <w:noWrap/>
            <w:vAlign w:val="bottom"/>
            <w:hideMark/>
          </w:tcPr>
          <w:p w14:paraId="448A5025"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1.21</w:t>
            </w:r>
          </w:p>
        </w:tc>
        <w:tc>
          <w:tcPr>
            <w:tcW w:w="1620" w:type="dxa"/>
            <w:tcBorders>
              <w:top w:val="nil"/>
              <w:left w:val="nil"/>
              <w:bottom w:val="nil"/>
              <w:right w:val="nil"/>
            </w:tcBorders>
            <w:shd w:val="clear" w:color="auto" w:fill="auto"/>
            <w:noWrap/>
            <w:vAlign w:val="bottom"/>
            <w:hideMark/>
          </w:tcPr>
          <w:p w14:paraId="09318791"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0.75</w:t>
            </w:r>
          </w:p>
        </w:tc>
        <w:tc>
          <w:tcPr>
            <w:tcW w:w="980" w:type="dxa"/>
            <w:tcBorders>
              <w:top w:val="nil"/>
              <w:left w:val="nil"/>
              <w:bottom w:val="nil"/>
              <w:right w:val="nil"/>
            </w:tcBorders>
            <w:shd w:val="clear" w:color="auto" w:fill="auto"/>
            <w:noWrap/>
            <w:vAlign w:val="bottom"/>
            <w:hideMark/>
          </w:tcPr>
          <w:p w14:paraId="4C2A7D46"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-1.74</w:t>
            </w:r>
          </w:p>
        </w:tc>
      </w:tr>
      <w:tr w:rsidR="009B6F5B" w:rsidRPr="00F47472" w14:paraId="27AD4D61" w14:textId="77777777" w:rsidTr="008331E3">
        <w:trPr>
          <w:trHeight w:val="280"/>
        </w:trPr>
        <w:tc>
          <w:tcPr>
            <w:tcW w:w="3880" w:type="dxa"/>
            <w:tcBorders>
              <w:top w:val="nil"/>
              <w:left w:val="nil"/>
              <w:bottom w:val="nil"/>
              <w:right w:val="nil"/>
            </w:tcBorders>
            <w:shd w:val="clear" w:color="auto" w:fill="auto"/>
            <w:noWrap/>
            <w:vAlign w:val="bottom"/>
            <w:hideMark/>
          </w:tcPr>
          <w:p w14:paraId="56D9377B"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r w:rsidRPr="00F47472">
              <w:rPr>
                <w:rFonts w:ascii="Times New Roman" w:eastAsia="Times New Roman" w:hAnsi="Times New Roman" w:cs="Times New Roman"/>
                <w:b/>
                <w:bCs/>
                <w:color w:val="000000"/>
                <w:sz w:val="22"/>
                <w:szCs w:val="22"/>
                <w:lang w:eastAsia="en-GB"/>
              </w:rPr>
              <w:t>Experience (Ref: Q</w:t>
            </w:r>
            <w:r>
              <w:rPr>
                <w:rFonts w:ascii="Times New Roman" w:eastAsia="Times New Roman" w:hAnsi="Times New Roman" w:cs="Times New Roman"/>
                <w:b/>
                <w:bCs/>
                <w:color w:val="000000"/>
                <w:sz w:val="22"/>
                <w:szCs w:val="22"/>
                <w:lang w:eastAsia="en-GB"/>
              </w:rPr>
              <w:t xml:space="preserve">uintile </w:t>
            </w:r>
            <w:r w:rsidRPr="00F47472">
              <w:rPr>
                <w:rFonts w:ascii="Times New Roman" w:eastAsia="Times New Roman" w:hAnsi="Times New Roman" w:cs="Times New Roman"/>
                <w:b/>
                <w:bCs/>
                <w:color w:val="000000"/>
                <w:sz w:val="22"/>
                <w:szCs w:val="22"/>
                <w:lang w:eastAsia="en-GB"/>
              </w:rPr>
              <w:t>1)</w:t>
            </w:r>
          </w:p>
        </w:tc>
        <w:tc>
          <w:tcPr>
            <w:tcW w:w="1657" w:type="dxa"/>
            <w:tcBorders>
              <w:top w:val="nil"/>
              <w:left w:val="nil"/>
              <w:bottom w:val="nil"/>
              <w:right w:val="nil"/>
            </w:tcBorders>
            <w:shd w:val="clear" w:color="auto" w:fill="auto"/>
            <w:noWrap/>
            <w:vAlign w:val="bottom"/>
            <w:hideMark/>
          </w:tcPr>
          <w:p w14:paraId="66324C83"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p>
        </w:tc>
        <w:tc>
          <w:tcPr>
            <w:tcW w:w="1003" w:type="dxa"/>
            <w:tcBorders>
              <w:top w:val="nil"/>
              <w:left w:val="nil"/>
              <w:bottom w:val="nil"/>
              <w:right w:val="nil"/>
            </w:tcBorders>
            <w:shd w:val="clear" w:color="auto" w:fill="auto"/>
            <w:noWrap/>
            <w:vAlign w:val="bottom"/>
            <w:hideMark/>
          </w:tcPr>
          <w:p w14:paraId="32AE2DD5"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c>
          <w:tcPr>
            <w:tcW w:w="1620" w:type="dxa"/>
            <w:tcBorders>
              <w:top w:val="nil"/>
              <w:left w:val="nil"/>
              <w:bottom w:val="nil"/>
              <w:right w:val="nil"/>
            </w:tcBorders>
            <w:shd w:val="clear" w:color="auto" w:fill="auto"/>
            <w:noWrap/>
            <w:vAlign w:val="bottom"/>
            <w:hideMark/>
          </w:tcPr>
          <w:p w14:paraId="5F2121F6"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c>
          <w:tcPr>
            <w:tcW w:w="980" w:type="dxa"/>
            <w:tcBorders>
              <w:top w:val="nil"/>
              <w:left w:val="nil"/>
              <w:bottom w:val="nil"/>
              <w:right w:val="nil"/>
            </w:tcBorders>
            <w:shd w:val="clear" w:color="auto" w:fill="auto"/>
            <w:noWrap/>
            <w:vAlign w:val="bottom"/>
            <w:hideMark/>
          </w:tcPr>
          <w:p w14:paraId="1520D58D"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F47472" w14:paraId="3EFAE789" w14:textId="77777777" w:rsidTr="008331E3">
        <w:trPr>
          <w:trHeight w:val="280"/>
        </w:trPr>
        <w:tc>
          <w:tcPr>
            <w:tcW w:w="3880" w:type="dxa"/>
            <w:tcBorders>
              <w:top w:val="nil"/>
              <w:left w:val="nil"/>
              <w:bottom w:val="nil"/>
              <w:right w:val="nil"/>
            </w:tcBorders>
            <w:shd w:val="clear" w:color="auto" w:fill="auto"/>
            <w:noWrap/>
            <w:vAlign w:val="bottom"/>
            <w:hideMark/>
          </w:tcPr>
          <w:p w14:paraId="3E7E3CD5"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Q</w:t>
            </w:r>
            <w:r>
              <w:rPr>
                <w:rFonts w:ascii="Times New Roman" w:eastAsia="Times New Roman" w:hAnsi="Times New Roman" w:cs="Times New Roman"/>
                <w:color w:val="000000"/>
                <w:sz w:val="22"/>
                <w:szCs w:val="22"/>
                <w:lang w:eastAsia="en-GB"/>
              </w:rPr>
              <w:t xml:space="preserve">uintile </w:t>
            </w:r>
            <w:r w:rsidRPr="00F47472">
              <w:rPr>
                <w:rFonts w:ascii="Times New Roman" w:eastAsia="Times New Roman" w:hAnsi="Times New Roman" w:cs="Times New Roman"/>
                <w:color w:val="000000"/>
                <w:sz w:val="22"/>
                <w:szCs w:val="22"/>
                <w:lang w:eastAsia="en-GB"/>
              </w:rPr>
              <w:t>2</w:t>
            </w:r>
          </w:p>
        </w:tc>
        <w:tc>
          <w:tcPr>
            <w:tcW w:w="1657" w:type="dxa"/>
            <w:tcBorders>
              <w:top w:val="nil"/>
              <w:left w:val="nil"/>
              <w:bottom w:val="nil"/>
              <w:right w:val="nil"/>
            </w:tcBorders>
            <w:shd w:val="clear" w:color="auto" w:fill="auto"/>
            <w:noWrap/>
            <w:vAlign w:val="bottom"/>
            <w:hideMark/>
          </w:tcPr>
          <w:p w14:paraId="0BF092DF"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0.98</w:t>
            </w:r>
          </w:p>
        </w:tc>
        <w:tc>
          <w:tcPr>
            <w:tcW w:w="1003" w:type="dxa"/>
            <w:tcBorders>
              <w:top w:val="nil"/>
              <w:left w:val="nil"/>
              <w:bottom w:val="nil"/>
              <w:right w:val="nil"/>
            </w:tcBorders>
            <w:shd w:val="clear" w:color="auto" w:fill="auto"/>
            <w:noWrap/>
            <w:vAlign w:val="bottom"/>
            <w:hideMark/>
          </w:tcPr>
          <w:p w14:paraId="273F202C"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-0.52</w:t>
            </w:r>
          </w:p>
        </w:tc>
        <w:tc>
          <w:tcPr>
            <w:tcW w:w="1620" w:type="dxa"/>
            <w:tcBorders>
              <w:top w:val="nil"/>
              <w:left w:val="nil"/>
              <w:bottom w:val="nil"/>
              <w:right w:val="nil"/>
            </w:tcBorders>
            <w:shd w:val="clear" w:color="auto" w:fill="auto"/>
            <w:noWrap/>
            <w:vAlign w:val="bottom"/>
            <w:hideMark/>
          </w:tcPr>
          <w:p w14:paraId="3BC20370"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1.00</w:t>
            </w:r>
          </w:p>
        </w:tc>
        <w:tc>
          <w:tcPr>
            <w:tcW w:w="980" w:type="dxa"/>
            <w:tcBorders>
              <w:top w:val="nil"/>
              <w:left w:val="nil"/>
              <w:bottom w:val="nil"/>
              <w:right w:val="nil"/>
            </w:tcBorders>
            <w:shd w:val="clear" w:color="auto" w:fill="auto"/>
            <w:noWrap/>
            <w:vAlign w:val="bottom"/>
            <w:hideMark/>
          </w:tcPr>
          <w:p w14:paraId="1D0AB628"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0.09</w:t>
            </w:r>
          </w:p>
        </w:tc>
      </w:tr>
      <w:tr w:rsidR="009B6F5B" w:rsidRPr="00F47472" w14:paraId="185D7CB9" w14:textId="77777777" w:rsidTr="008331E3">
        <w:trPr>
          <w:trHeight w:val="280"/>
        </w:trPr>
        <w:tc>
          <w:tcPr>
            <w:tcW w:w="3880" w:type="dxa"/>
            <w:tcBorders>
              <w:top w:val="nil"/>
              <w:left w:val="nil"/>
              <w:bottom w:val="nil"/>
              <w:right w:val="nil"/>
            </w:tcBorders>
            <w:shd w:val="clear" w:color="auto" w:fill="auto"/>
            <w:noWrap/>
            <w:vAlign w:val="bottom"/>
            <w:hideMark/>
          </w:tcPr>
          <w:p w14:paraId="3A9145CA"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Q</w:t>
            </w:r>
            <w:r>
              <w:rPr>
                <w:rFonts w:ascii="Times New Roman" w:eastAsia="Times New Roman" w:hAnsi="Times New Roman" w:cs="Times New Roman"/>
                <w:color w:val="000000"/>
                <w:sz w:val="22"/>
                <w:szCs w:val="22"/>
                <w:lang w:eastAsia="en-GB"/>
              </w:rPr>
              <w:t xml:space="preserve">uintile </w:t>
            </w:r>
            <w:r w:rsidRPr="00F47472">
              <w:rPr>
                <w:rFonts w:ascii="Times New Roman" w:eastAsia="Times New Roman" w:hAnsi="Times New Roman" w:cs="Times New Roman"/>
                <w:color w:val="000000"/>
                <w:sz w:val="22"/>
                <w:szCs w:val="22"/>
                <w:lang w:eastAsia="en-GB"/>
              </w:rPr>
              <w:t>3</w:t>
            </w:r>
          </w:p>
        </w:tc>
        <w:tc>
          <w:tcPr>
            <w:tcW w:w="1657" w:type="dxa"/>
            <w:tcBorders>
              <w:top w:val="nil"/>
              <w:left w:val="nil"/>
              <w:bottom w:val="nil"/>
              <w:right w:val="nil"/>
            </w:tcBorders>
            <w:shd w:val="clear" w:color="auto" w:fill="auto"/>
            <w:noWrap/>
            <w:vAlign w:val="bottom"/>
            <w:hideMark/>
          </w:tcPr>
          <w:p w14:paraId="722F3A1C"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0.86</w:t>
            </w:r>
            <w:r>
              <w:rPr>
                <w:rFonts w:ascii="Times New Roman" w:eastAsia="Times New Roman" w:hAnsi="Times New Roman" w:cs="Times New Roman"/>
                <w:color w:val="000000"/>
                <w:sz w:val="22"/>
                <w:szCs w:val="22"/>
                <w:lang w:eastAsia="en-GB"/>
              </w:rPr>
              <w:t>*</w:t>
            </w:r>
          </w:p>
        </w:tc>
        <w:tc>
          <w:tcPr>
            <w:tcW w:w="1003" w:type="dxa"/>
            <w:tcBorders>
              <w:top w:val="nil"/>
              <w:left w:val="nil"/>
              <w:bottom w:val="nil"/>
              <w:right w:val="nil"/>
            </w:tcBorders>
            <w:shd w:val="clear" w:color="auto" w:fill="auto"/>
            <w:noWrap/>
            <w:vAlign w:val="bottom"/>
            <w:hideMark/>
          </w:tcPr>
          <w:p w14:paraId="18D53B50"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-3.07</w:t>
            </w:r>
          </w:p>
        </w:tc>
        <w:tc>
          <w:tcPr>
            <w:tcW w:w="1620" w:type="dxa"/>
            <w:tcBorders>
              <w:top w:val="nil"/>
              <w:left w:val="nil"/>
              <w:bottom w:val="nil"/>
              <w:right w:val="nil"/>
            </w:tcBorders>
            <w:shd w:val="clear" w:color="auto" w:fill="auto"/>
            <w:noWrap/>
            <w:vAlign w:val="bottom"/>
            <w:hideMark/>
          </w:tcPr>
          <w:p w14:paraId="47511858"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0.86</w:t>
            </w:r>
            <w:r>
              <w:rPr>
                <w:rFonts w:ascii="Times New Roman" w:eastAsia="Times New Roman" w:hAnsi="Times New Roman" w:cs="Times New Roman"/>
                <w:color w:val="000000"/>
                <w:sz w:val="22"/>
                <w:szCs w:val="22"/>
                <w:lang w:eastAsia="en-GB"/>
              </w:rPr>
              <w:t>*</w:t>
            </w:r>
          </w:p>
        </w:tc>
        <w:tc>
          <w:tcPr>
            <w:tcW w:w="980" w:type="dxa"/>
            <w:tcBorders>
              <w:top w:val="nil"/>
              <w:left w:val="nil"/>
              <w:bottom w:val="nil"/>
              <w:right w:val="nil"/>
            </w:tcBorders>
            <w:shd w:val="clear" w:color="auto" w:fill="auto"/>
            <w:noWrap/>
            <w:vAlign w:val="bottom"/>
            <w:hideMark/>
          </w:tcPr>
          <w:p w14:paraId="0D1FCF39"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-2.99</w:t>
            </w:r>
          </w:p>
        </w:tc>
      </w:tr>
      <w:tr w:rsidR="009B6F5B" w:rsidRPr="00F47472" w14:paraId="44CFDD9F" w14:textId="77777777" w:rsidTr="008331E3">
        <w:trPr>
          <w:trHeight w:val="280"/>
        </w:trPr>
        <w:tc>
          <w:tcPr>
            <w:tcW w:w="3880" w:type="dxa"/>
            <w:tcBorders>
              <w:top w:val="nil"/>
              <w:left w:val="nil"/>
              <w:bottom w:val="nil"/>
              <w:right w:val="nil"/>
            </w:tcBorders>
            <w:shd w:val="clear" w:color="auto" w:fill="auto"/>
            <w:noWrap/>
            <w:vAlign w:val="bottom"/>
            <w:hideMark/>
          </w:tcPr>
          <w:p w14:paraId="558695D4"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Q</w:t>
            </w:r>
            <w:r>
              <w:rPr>
                <w:rFonts w:ascii="Times New Roman" w:eastAsia="Times New Roman" w:hAnsi="Times New Roman" w:cs="Times New Roman"/>
                <w:color w:val="000000"/>
                <w:sz w:val="22"/>
                <w:szCs w:val="22"/>
                <w:lang w:eastAsia="en-GB"/>
              </w:rPr>
              <w:t xml:space="preserve">uintile </w:t>
            </w:r>
            <w:r w:rsidRPr="00F47472">
              <w:rPr>
                <w:rFonts w:ascii="Times New Roman" w:eastAsia="Times New Roman" w:hAnsi="Times New Roman" w:cs="Times New Roman"/>
                <w:color w:val="000000"/>
                <w:sz w:val="22"/>
                <w:szCs w:val="22"/>
                <w:lang w:eastAsia="en-GB"/>
              </w:rPr>
              <w:t>4</w:t>
            </w:r>
          </w:p>
        </w:tc>
        <w:tc>
          <w:tcPr>
            <w:tcW w:w="1657" w:type="dxa"/>
            <w:tcBorders>
              <w:top w:val="nil"/>
              <w:left w:val="nil"/>
              <w:bottom w:val="nil"/>
              <w:right w:val="nil"/>
            </w:tcBorders>
            <w:shd w:val="clear" w:color="auto" w:fill="auto"/>
            <w:noWrap/>
            <w:vAlign w:val="bottom"/>
            <w:hideMark/>
          </w:tcPr>
          <w:p w14:paraId="272ED0F1"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0.97</w:t>
            </w:r>
          </w:p>
        </w:tc>
        <w:tc>
          <w:tcPr>
            <w:tcW w:w="1003" w:type="dxa"/>
            <w:tcBorders>
              <w:top w:val="nil"/>
              <w:left w:val="nil"/>
              <w:bottom w:val="nil"/>
              <w:right w:val="nil"/>
            </w:tcBorders>
            <w:shd w:val="clear" w:color="auto" w:fill="auto"/>
            <w:noWrap/>
            <w:vAlign w:val="bottom"/>
            <w:hideMark/>
          </w:tcPr>
          <w:p w14:paraId="4A1268BE"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-0.57</w:t>
            </w:r>
          </w:p>
        </w:tc>
        <w:tc>
          <w:tcPr>
            <w:tcW w:w="1620" w:type="dxa"/>
            <w:tcBorders>
              <w:top w:val="nil"/>
              <w:left w:val="nil"/>
              <w:bottom w:val="nil"/>
              <w:right w:val="nil"/>
            </w:tcBorders>
            <w:shd w:val="clear" w:color="auto" w:fill="auto"/>
            <w:noWrap/>
            <w:vAlign w:val="bottom"/>
            <w:hideMark/>
          </w:tcPr>
          <w:p w14:paraId="3F492DE5"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0.93</w:t>
            </w:r>
          </w:p>
        </w:tc>
        <w:tc>
          <w:tcPr>
            <w:tcW w:w="980" w:type="dxa"/>
            <w:tcBorders>
              <w:top w:val="nil"/>
              <w:left w:val="nil"/>
              <w:bottom w:val="nil"/>
              <w:right w:val="nil"/>
            </w:tcBorders>
            <w:shd w:val="clear" w:color="auto" w:fill="auto"/>
            <w:noWrap/>
            <w:vAlign w:val="bottom"/>
            <w:hideMark/>
          </w:tcPr>
          <w:p w14:paraId="7572811B"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-1.32</w:t>
            </w:r>
          </w:p>
        </w:tc>
      </w:tr>
      <w:tr w:rsidR="009B6F5B" w:rsidRPr="00F47472" w14:paraId="7EAF0572" w14:textId="77777777" w:rsidTr="008331E3">
        <w:trPr>
          <w:trHeight w:val="280"/>
        </w:trPr>
        <w:tc>
          <w:tcPr>
            <w:tcW w:w="3880" w:type="dxa"/>
            <w:tcBorders>
              <w:top w:val="nil"/>
              <w:left w:val="nil"/>
              <w:bottom w:val="nil"/>
              <w:right w:val="nil"/>
            </w:tcBorders>
            <w:shd w:val="clear" w:color="auto" w:fill="auto"/>
            <w:noWrap/>
            <w:vAlign w:val="bottom"/>
            <w:hideMark/>
          </w:tcPr>
          <w:p w14:paraId="7575FD7E"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Q</w:t>
            </w:r>
            <w:r>
              <w:rPr>
                <w:rFonts w:ascii="Times New Roman" w:eastAsia="Times New Roman" w:hAnsi="Times New Roman" w:cs="Times New Roman"/>
                <w:color w:val="000000"/>
                <w:sz w:val="22"/>
                <w:szCs w:val="22"/>
                <w:lang w:eastAsia="en-GB"/>
              </w:rPr>
              <w:t xml:space="preserve">uintile </w:t>
            </w:r>
            <w:r w:rsidRPr="00F47472">
              <w:rPr>
                <w:rFonts w:ascii="Times New Roman" w:eastAsia="Times New Roman" w:hAnsi="Times New Roman" w:cs="Times New Roman"/>
                <w:color w:val="000000"/>
                <w:sz w:val="22"/>
                <w:szCs w:val="22"/>
                <w:lang w:eastAsia="en-GB"/>
              </w:rPr>
              <w:t>5</w:t>
            </w:r>
          </w:p>
        </w:tc>
        <w:tc>
          <w:tcPr>
            <w:tcW w:w="1657" w:type="dxa"/>
            <w:tcBorders>
              <w:top w:val="nil"/>
              <w:left w:val="nil"/>
              <w:bottom w:val="nil"/>
              <w:right w:val="nil"/>
            </w:tcBorders>
            <w:shd w:val="clear" w:color="auto" w:fill="auto"/>
            <w:noWrap/>
            <w:vAlign w:val="bottom"/>
            <w:hideMark/>
          </w:tcPr>
          <w:p w14:paraId="4A8AB7B8"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0.88</w:t>
            </w:r>
            <w:r>
              <w:rPr>
                <w:rFonts w:ascii="Times New Roman" w:eastAsia="Times New Roman" w:hAnsi="Times New Roman" w:cs="Times New Roman"/>
                <w:color w:val="000000"/>
                <w:sz w:val="22"/>
                <w:szCs w:val="22"/>
                <w:lang w:eastAsia="en-GB"/>
              </w:rPr>
              <w:t>*</w:t>
            </w:r>
          </w:p>
        </w:tc>
        <w:tc>
          <w:tcPr>
            <w:tcW w:w="1003" w:type="dxa"/>
            <w:tcBorders>
              <w:top w:val="nil"/>
              <w:left w:val="nil"/>
              <w:bottom w:val="nil"/>
              <w:right w:val="nil"/>
            </w:tcBorders>
            <w:shd w:val="clear" w:color="auto" w:fill="auto"/>
            <w:noWrap/>
            <w:vAlign w:val="bottom"/>
            <w:hideMark/>
          </w:tcPr>
          <w:p w14:paraId="46B6EBE1"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-1.99</w:t>
            </w:r>
          </w:p>
        </w:tc>
        <w:tc>
          <w:tcPr>
            <w:tcW w:w="1620" w:type="dxa"/>
            <w:tcBorders>
              <w:top w:val="nil"/>
              <w:left w:val="nil"/>
              <w:bottom w:val="nil"/>
              <w:right w:val="nil"/>
            </w:tcBorders>
            <w:shd w:val="clear" w:color="auto" w:fill="auto"/>
            <w:noWrap/>
            <w:vAlign w:val="bottom"/>
            <w:hideMark/>
          </w:tcPr>
          <w:p w14:paraId="7283EF00"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0.88</w:t>
            </w:r>
            <w:r>
              <w:rPr>
                <w:rFonts w:ascii="Times New Roman" w:eastAsia="Times New Roman" w:hAnsi="Times New Roman" w:cs="Times New Roman"/>
                <w:color w:val="000000"/>
                <w:sz w:val="22"/>
                <w:szCs w:val="22"/>
                <w:lang w:eastAsia="en-GB"/>
              </w:rPr>
              <w:t>*</w:t>
            </w:r>
          </w:p>
        </w:tc>
        <w:tc>
          <w:tcPr>
            <w:tcW w:w="980" w:type="dxa"/>
            <w:tcBorders>
              <w:top w:val="nil"/>
              <w:left w:val="nil"/>
              <w:bottom w:val="nil"/>
              <w:right w:val="nil"/>
            </w:tcBorders>
            <w:shd w:val="clear" w:color="auto" w:fill="auto"/>
            <w:noWrap/>
            <w:vAlign w:val="bottom"/>
            <w:hideMark/>
          </w:tcPr>
          <w:p w14:paraId="4A74D227"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-1.98</w:t>
            </w:r>
          </w:p>
        </w:tc>
      </w:tr>
      <w:tr w:rsidR="009B6F5B" w:rsidRPr="00F47472" w14:paraId="50EEB7C6" w14:textId="77777777" w:rsidTr="008331E3">
        <w:trPr>
          <w:trHeight w:val="280"/>
        </w:trPr>
        <w:tc>
          <w:tcPr>
            <w:tcW w:w="3880" w:type="dxa"/>
            <w:tcBorders>
              <w:top w:val="nil"/>
              <w:left w:val="nil"/>
              <w:bottom w:val="nil"/>
              <w:right w:val="nil"/>
            </w:tcBorders>
            <w:shd w:val="clear" w:color="auto" w:fill="auto"/>
            <w:noWrap/>
            <w:vAlign w:val="bottom"/>
            <w:hideMark/>
          </w:tcPr>
          <w:p w14:paraId="1B70DA1B"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r w:rsidRPr="00F47472">
              <w:rPr>
                <w:rFonts w:ascii="Times New Roman" w:eastAsia="Times New Roman" w:hAnsi="Times New Roman" w:cs="Times New Roman"/>
                <w:b/>
                <w:bCs/>
                <w:color w:val="000000"/>
                <w:sz w:val="22"/>
                <w:szCs w:val="22"/>
                <w:lang w:eastAsia="en-GB"/>
              </w:rPr>
              <w:t>Team size (Ref: 1 inspector)</w:t>
            </w:r>
          </w:p>
        </w:tc>
        <w:tc>
          <w:tcPr>
            <w:tcW w:w="1657" w:type="dxa"/>
            <w:tcBorders>
              <w:top w:val="nil"/>
              <w:left w:val="nil"/>
              <w:bottom w:val="nil"/>
              <w:right w:val="nil"/>
            </w:tcBorders>
            <w:shd w:val="clear" w:color="auto" w:fill="auto"/>
            <w:noWrap/>
            <w:vAlign w:val="bottom"/>
            <w:hideMark/>
          </w:tcPr>
          <w:p w14:paraId="536C02AB"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p>
        </w:tc>
        <w:tc>
          <w:tcPr>
            <w:tcW w:w="1003" w:type="dxa"/>
            <w:tcBorders>
              <w:top w:val="nil"/>
              <w:left w:val="nil"/>
              <w:bottom w:val="nil"/>
              <w:right w:val="nil"/>
            </w:tcBorders>
            <w:shd w:val="clear" w:color="auto" w:fill="auto"/>
            <w:noWrap/>
            <w:vAlign w:val="bottom"/>
            <w:hideMark/>
          </w:tcPr>
          <w:p w14:paraId="71AF312F"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c>
          <w:tcPr>
            <w:tcW w:w="1620" w:type="dxa"/>
            <w:tcBorders>
              <w:top w:val="nil"/>
              <w:left w:val="nil"/>
              <w:bottom w:val="nil"/>
              <w:right w:val="nil"/>
            </w:tcBorders>
            <w:shd w:val="clear" w:color="auto" w:fill="auto"/>
            <w:noWrap/>
            <w:vAlign w:val="bottom"/>
            <w:hideMark/>
          </w:tcPr>
          <w:p w14:paraId="68FEDAD2"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c>
          <w:tcPr>
            <w:tcW w:w="980" w:type="dxa"/>
            <w:tcBorders>
              <w:top w:val="nil"/>
              <w:left w:val="nil"/>
              <w:bottom w:val="nil"/>
              <w:right w:val="nil"/>
            </w:tcBorders>
            <w:shd w:val="clear" w:color="auto" w:fill="auto"/>
            <w:noWrap/>
            <w:vAlign w:val="bottom"/>
            <w:hideMark/>
          </w:tcPr>
          <w:p w14:paraId="141DA925"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F47472" w14:paraId="547A8388" w14:textId="77777777" w:rsidTr="008331E3">
        <w:trPr>
          <w:trHeight w:val="280"/>
        </w:trPr>
        <w:tc>
          <w:tcPr>
            <w:tcW w:w="3880" w:type="dxa"/>
            <w:tcBorders>
              <w:top w:val="nil"/>
              <w:left w:val="nil"/>
              <w:bottom w:val="nil"/>
              <w:right w:val="nil"/>
            </w:tcBorders>
            <w:shd w:val="clear" w:color="auto" w:fill="auto"/>
            <w:noWrap/>
            <w:vAlign w:val="bottom"/>
            <w:hideMark/>
          </w:tcPr>
          <w:p w14:paraId="710CFDC5"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2 inspectors</w:t>
            </w:r>
          </w:p>
        </w:tc>
        <w:tc>
          <w:tcPr>
            <w:tcW w:w="1657" w:type="dxa"/>
            <w:tcBorders>
              <w:top w:val="nil"/>
              <w:left w:val="nil"/>
              <w:bottom w:val="nil"/>
              <w:right w:val="nil"/>
            </w:tcBorders>
            <w:shd w:val="clear" w:color="auto" w:fill="auto"/>
            <w:noWrap/>
            <w:vAlign w:val="bottom"/>
            <w:hideMark/>
          </w:tcPr>
          <w:p w14:paraId="1A705C6A"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1.20</w:t>
            </w:r>
            <w:r>
              <w:rPr>
                <w:rFonts w:ascii="Times New Roman" w:eastAsia="Times New Roman" w:hAnsi="Times New Roman" w:cs="Times New Roman"/>
                <w:color w:val="000000"/>
                <w:sz w:val="22"/>
                <w:szCs w:val="22"/>
                <w:lang w:eastAsia="en-GB"/>
              </w:rPr>
              <w:t>*</w:t>
            </w:r>
          </w:p>
        </w:tc>
        <w:tc>
          <w:tcPr>
            <w:tcW w:w="1003" w:type="dxa"/>
            <w:tcBorders>
              <w:top w:val="nil"/>
              <w:left w:val="nil"/>
              <w:bottom w:val="nil"/>
              <w:right w:val="nil"/>
            </w:tcBorders>
            <w:shd w:val="clear" w:color="auto" w:fill="auto"/>
            <w:noWrap/>
            <w:vAlign w:val="bottom"/>
            <w:hideMark/>
          </w:tcPr>
          <w:p w14:paraId="63960D12"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4.63</w:t>
            </w:r>
          </w:p>
        </w:tc>
        <w:tc>
          <w:tcPr>
            <w:tcW w:w="1620" w:type="dxa"/>
            <w:tcBorders>
              <w:top w:val="nil"/>
              <w:left w:val="nil"/>
              <w:bottom w:val="nil"/>
              <w:right w:val="nil"/>
            </w:tcBorders>
            <w:shd w:val="clear" w:color="auto" w:fill="auto"/>
            <w:noWrap/>
            <w:vAlign w:val="bottom"/>
            <w:hideMark/>
          </w:tcPr>
          <w:p w14:paraId="0E805F15"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1.17</w:t>
            </w:r>
            <w:r>
              <w:rPr>
                <w:rFonts w:ascii="Times New Roman" w:eastAsia="Times New Roman" w:hAnsi="Times New Roman" w:cs="Times New Roman"/>
                <w:color w:val="000000"/>
                <w:sz w:val="22"/>
                <w:szCs w:val="22"/>
                <w:lang w:eastAsia="en-GB"/>
              </w:rPr>
              <w:t>*</w:t>
            </w:r>
          </w:p>
        </w:tc>
        <w:tc>
          <w:tcPr>
            <w:tcW w:w="980" w:type="dxa"/>
            <w:tcBorders>
              <w:top w:val="nil"/>
              <w:left w:val="nil"/>
              <w:bottom w:val="nil"/>
              <w:right w:val="nil"/>
            </w:tcBorders>
            <w:shd w:val="clear" w:color="auto" w:fill="auto"/>
            <w:noWrap/>
            <w:vAlign w:val="bottom"/>
            <w:hideMark/>
          </w:tcPr>
          <w:p w14:paraId="6DCC5F8D"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4.41</w:t>
            </w:r>
          </w:p>
        </w:tc>
      </w:tr>
      <w:tr w:rsidR="009B6F5B" w:rsidRPr="00F47472" w14:paraId="5009C37D" w14:textId="77777777" w:rsidTr="008331E3">
        <w:trPr>
          <w:trHeight w:val="280"/>
        </w:trPr>
        <w:tc>
          <w:tcPr>
            <w:tcW w:w="3880" w:type="dxa"/>
            <w:tcBorders>
              <w:top w:val="nil"/>
              <w:left w:val="nil"/>
              <w:bottom w:val="nil"/>
              <w:right w:val="nil"/>
            </w:tcBorders>
            <w:shd w:val="clear" w:color="auto" w:fill="auto"/>
            <w:noWrap/>
            <w:vAlign w:val="bottom"/>
            <w:hideMark/>
          </w:tcPr>
          <w:p w14:paraId="7B14D40A"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3 inspectors</w:t>
            </w:r>
          </w:p>
        </w:tc>
        <w:tc>
          <w:tcPr>
            <w:tcW w:w="1657" w:type="dxa"/>
            <w:tcBorders>
              <w:top w:val="nil"/>
              <w:left w:val="nil"/>
              <w:bottom w:val="nil"/>
              <w:right w:val="nil"/>
            </w:tcBorders>
            <w:shd w:val="clear" w:color="auto" w:fill="auto"/>
            <w:noWrap/>
            <w:vAlign w:val="bottom"/>
            <w:hideMark/>
          </w:tcPr>
          <w:p w14:paraId="69178974"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1.17</w:t>
            </w:r>
            <w:r>
              <w:rPr>
                <w:rFonts w:ascii="Times New Roman" w:eastAsia="Times New Roman" w:hAnsi="Times New Roman" w:cs="Times New Roman"/>
                <w:color w:val="000000"/>
                <w:sz w:val="22"/>
                <w:szCs w:val="22"/>
                <w:lang w:eastAsia="en-GB"/>
              </w:rPr>
              <w:t>*</w:t>
            </w:r>
          </w:p>
        </w:tc>
        <w:tc>
          <w:tcPr>
            <w:tcW w:w="1003" w:type="dxa"/>
            <w:tcBorders>
              <w:top w:val="nil"/>
              <w:left w:val="nil"/>
              <w:bottom w:val="nil"/>
              <w:right w:val="nil"/>
            </w:tcBorders>
            <w:shd w:val="clear" w:color="auto" w:fill="auto"/>
            <w:noWrap/>
            <w:vAlign w:val="bottom"/>
            <w:hideMark/>
          </w:tcPr>
          <w:p w14:paraId="470110DD"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3.94</w:t>
            </w:r>
          </w:p>
        </w:tc>
        <w:tc>
          <w:tcPr>
            <w:tcW w:w="1620" w:type="dxa"/>
            <w:tcBorders>
              <w:top w:val="nil"/>
              <w:left w:val="nil"/>
              <w:bottom w:val="nil"/>
              <w:right w:val="nil"/>
            </w:tcBorders>
            <w:shd w:val="clear" w:color="auto" w:fill="auto"/>
            <w:noWrap/>
            <w:vAlign w:val="bottom"/>
            <w:hideMark/>
          </w:tcPr>
          <w:p w14:paraId="0EF0D371"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1.15</w:t>
            </w:r>
            <w:r>
              <w:rPr>
                <w:rFonts w:ascii="Times New Roman" w:eastAsia="Times New Roman" w:hAnsi="Times New Roman" w:cs="Times New Roman"/>
                <w:color w:val="000000"/>
                <w:sz w:val="22"/>
                <w:szCs w:val="22"/>
                <w:lang w:eastAsia="en-GB"/>
              </w:rPr>
              <w:t>*</w:t>
            </w:r>
          </w:p>
        </w:tc>
        <w:tc>
          <w:tcPr>
            <w:tcW w:w="980" w:type="dxa"/>
            <w:tcBorders>
              <w:top w:val="nil"/>
              <w:left w:val="nil"/>
              <w:bottom w:val="nil"/>
              <w:right w:val="nil"/>
            </w:tcBorders>
            <w:shd w:val="clear" w:color="auto" w:fill="auto"/>
            <w:noWrap/>
            <w:vAlign w:val="bottom"/>
            <w:hideMark/>
          </w:tcPr>
          <w:p w14:paraId="47EC51C5"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3.80</w:t>
            </w:r>
          </w:p>
        </w:tc>
      </w:tr>
      <w:tr w:rsidR="009B6F5B" w:rsidRPr="00F47472" w14:paraId="4E3F2C05" w14:textId="77777777" w:rsidTr="008331E3">
        <w:trPr>
          <w:trHeight w:val="280"/>
        </w:trPr>
        <w:tc>
          <w:tcPr>
            <w:tcW w:w="3880" w:type="dxa"/>
            <w:tcBorders>
              <w:top w:val="nil"/>
              <w:left w:val="nil"/>
              <w:bottom w:val="nil"/>
              <w:right w:val="nil"/>
            </w:tcBorders>
            <w:shd w:val="clear" w:color="auto" w:fill="auto"/>
            <w:noWrap/>
            <w:vAlign w:val="bottom"/>
            <w:hideMark/>
          </w:tcPr>
          <w:p w14:paraId="219D72D8"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4 inspectors</w:t>
            </w:r>
          </w:p>
        </w:tc>
        <w:tc>
          <w:tcPr>
            <w:tcW w:w="1657" w:type="dxa"/>
            <w:tcBorders>
              <w:top w:val="nil"/>
              <w:left w:val="nil"/>
              <w:bottom w:val="nil"/>
              <w:right w:val="nil"/>
            </w:tcBorders>
            <w:shd w:val="clear" w:color="auto" w:fill="auto"/>
            <w:noWrap/>
            <w:vAlign w:val="bottom"/>
            <w:hideMark/>
          </w:tcPr>
          <w:p w14:paraId="304B998B"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0.96</w:t>
            </w:r>
          </w:p>
        </w:tc>
        <w:tc>
          <w:tcPr>
            <w:tcW w:w="1003" w:type="dxa"/>
            <w:tcBorders>
              <w:top w:val="nil"/>
              <w:left w:val="nil"/>
              <w:bottom w:val="nil"/>
              <w:right w:val="nil"/>
            </w:tcBorders>
            <w:shd w:val="clear" w:color="auto" w:fill="auto"/>
            <w:noWrap/>
            <w:vAlign w:val="bottom"/>
            <w:hideMark/>
          </w:tcPr>
          <w:p w14:paraId="5F4E3180"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-0.53</w:t>
            </w:r>
          </w:p>
        </w:tc>
        <w:tc>
          <w:tcPr>
            <w:tcW w:w="1620" w:type="dxa"/>
            <w:tcBorders>
              <w:top w:val="nil"/>
              <w:left w:val="nil"/>
              <w:bottom w:val="nil"/>
              <w:right w:val="nil"/>
            </w:tcBorders>
            <w:shd w:val="clear" w:color="auto" w:fill="auto"/>
            <w:noWrap/>
            <w:vAlign w:val="bottom"/>
            <w:hideMark/>
          </w:tcPr>
          <w:p w14:paraId="55CDEAB1"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0.92</w:t>
            </w:r>
          </w:p>
        </w:tc>
        <w:tc>
          <w:tcPr>
            <w:tcW w:w="980" w:type="dxa"/>
            <w:tcBorders>
              <w:top w:val="nil"/>
              <w:left w:val="nil"/>
              <w:bottom w:val="nil"/>
              <w:right w:val="nil"/>
            </w:tcBorders>
            <w:shd w:val="clear" w:color="auto" w:fill="auto"/>
            <w:noWrap/>
            <w:vAlign w:val="bottom"/>
            <w:hideMark/>
          </w:tcPr>
          <w:p w14:paraId="57B1776B"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-1.04</w:t>
            </w:r>
          </w:p>
        </w:tc>
      </w:tr>
      <w:tr w:rsidR="009B6F5B" w:rsidRPr="00F47472" w14:paraId="642A2C98" w14:textId="77777777" w:rsidTr="008331E3">
        <w:trPr>
          <w:trHeight w:val="280"/>
        </w:trPr>
        <w:tc>
          <w:tcPr>
            <w:tcW w:w="3880" w:type="dxa"/>
            <w:tcBorders>
              <w:top w:val="nil"/>
              <w:left w:val="nil"/>
              <w:bottom w:val="nil"/>
              <w:right w:val="nil"/>
            </w:tcBorders>
            <w:shd w:val="clear" w:color="auto" w:fill="auto"/>
            <w:noWrap/>
            <w:vAlign w:val="bottom"/>
            <w:hideMark/>
          </w:tcPr>
          <w:p w14:paraId="6888A816"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5 inspectors</w:t>
            </w:r>
          </w:p>
        </w:tc>
        <w:tc>
          <w:tcPr>
            <w:tcW w:w="1657" w:type="dxa"/>
            <w:tcBorders>
              <w:top w:val="nil"/>
              <w:left w:val="nil"/>
              <w:bottom w:val="nil"/>
              <w:right w:val="nil"/>
            </w:tcBorders>
            <w:shd w:val="clear" w:color="auto" w:fill="auto"/>
            <w:noWrap/>
            <w:vAlign w:val="bottom"/>
            <w:hideMark/>
          </w:tcPr>
          <w:p w14:paraId="5DA53FE3"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0.57</w:t>
            </w:r>
            <w:r>
              <w:rPr>
                <w:rFonts w:ascii="Times New Roman" w:eastAsia="Times New Roman" w:hAnsi="Times New Roman" w:cs="Times New Roman"/>
                <w:color w:val="000000"/>
                <w:sz w:val="22"/>
                <w:szCs w:val="22"/>
                <w:lang w:eastAsia="en-GB"/>
              </w:rPr>
              <w:t>*</w:t>
            </w:r>
          </w:p>
        </w:tc>
        <w:tc>
          <w:tcPr>
            <w:tcW w:w="1003" w:type="dxa"/>
            <w:tcBorders>
              <w:top w:val="nil"/>
              <w:left w:val="nil"/>
              <w:bottom w:val="nil"/>
              <w:right w:val="nil"/>
            </w:tcBorders>
            <w:shd w:val="clear" w:color="auto" w:fill="auto"/>
            <w:noWrap/>
            <w:vAlign w:val="bottom"/>
            <w:hideMark/>
          </w:tcPr>
          <w:p w14:paraId="2790D6E3"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-2.28</w:t>
            </w:r>
          </w:p>
        </w:tc>
        <w:tc>
          <w:tcPr>
            <w:tcW w:w="1620" w:type="dxa"/>
            <w:tcBorders>
              <w:top w:val="nil"/>
              <w:left w:val="nil"/>
              <w:bottom w:val="nil"/>
              <w:right w:val="nil"/>
            </w:tcBorders>
            <w:shd w:val="clear" w:color="auto" w:fill="auto"/>
            <w:noWrap/>
            <w:vAlign w:val="bottom"/>
            <w:hideMark/>
          </w:tcPr>
          <w:p w14:paraId="7A9079C2"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0.60</w:t>
            </w:r>
            <w:r>
              <w:rPr>
                <w:rFonts w:ascii="Times New Roman" w:eastAsia="Times New Roman" w:hAnsi="Times New Roman" w:cs="Times New Roman"/>
                <w:color w:val="000000"/>
                <w:sz w:val="22"/>
                <w:szCs w:val="22"/>
                <w:lang w:eastAsia="en-GB"/>
              </w:rPr>
              <w:t>*</w:t>
            </w:r>
          </w:p>
        </w:tc>
        <w:tc>
          <w:tcPr>
            <w:tcW w:w="980" w:type="dxa"/>
            <w:tcBorders>
              <w:top w:val="nil"/>
              <w:left w:val="nil"/>
              <w:bottom w:val="nil"/>
              <w:right w:val="nil"/>
            </w:tcBorders>
            <w:shd w:val="clear" w:color="auto" w:fill="auto"/>
            <w:noWrap/>
            <w:vAlign w:val="bottom"/>
            <w:hideMark/>
          </w:tcPr>
          <w:p w14:paraId="139C09A1"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-2.24</w:t>
            </w:r>
          </w:p>
        </w:tc>
      </w:tr>
      <w:tr w:rsidR="009B6F5B" w:rsidRPr="00F47472" w14:paraId="61BA7C06" w14:textId="77777777" w:rsidTr="008331E3">
        <w:trPr>
          <w:trHeight w:val="280"/>
        </w:trPr>
        <w:tc>
          <w:tcPr>
            <w:tcW w:w="3880" w:type="dxa"/>
            <w:tcBorders>
              <w:top w:val="single" w:sz="4" w:space="0" w:color="auto"/>
              <w:left w:val="nil"/>
              <w:bottom w:val="nil"/>
              <w:right w:val="nil"/>
            </w:tcBorders>
            <w:shd w:val="clear" w:color="auto" w:fill="auto"/>
            <w:noWrap/>
            <w:vAlign w:val="bottom"/>
            <w:hideMark/>
          </w:tcPr>
          <w:p w14:paraId="40FDAB85" w14:textId="77777777" w:rsidR="009B6F5B" w:rsidRPr="009100F6" w:rsidRDefault="009B6F5B" w:rsidP="008331E3">
            <w:pPr>
              <w:spacing w:after="0" w:line="240" w:lineRule="auto"/>
              <w:rPr>
                <w:rFonts w:ascii="Times New Roman" w:eastAsia="Times New Roman" w:hAnsi="Times New Roman" w:cs="Times New Roman"/>
                <w:b/>
                <w:bCs/>
                <w:i/>
                <w:iCs/>
                <w:color w:val="000000"/>
                <w:sz w:val="22"/>
                <w:szCs w:val="22"/>
                <w:lang w:eastAsia="en-GB"/>
              </w:rPr>
            </w:pPr>
            <w:r w:rsidRPr="009100F6">
              <w:rPr>
                <w:rFonts w:ascii="Times New Roman" w:eastAsia="Times New Roman" w:hAnsi="Times New Roman" w:cs="Times New Roman"/>
                <w:b/>
                <w:bCs/>
                <w:i/>
                <w:iCs/>
                <w:color w:val="000000"/>
                <w:sz w:val="22"/>
                <w:szCs w:val="22"/>
                <w:lang w:eastAsia="en-GB"/>
              </w:rPr>
              <w:t>n (Inspections)</w:t>
            </w:r>
          </w:p>
        </w:tc>
        <w:tc>
          <w:tcPr>
            <w:tcW w:w="2660" w:type="dxa"/>
            <w:gridSpan w:val="2"/>
            <w:tcBorders>
              <w:top w:val="single" w:sz="4" w:space="0" w:color="auto"/>
              <w:left w:val="nil"/>
              <w:bottom w:val="nil"/>
              <w:right w:val="nil"/>
            </w:tcBorders>
            <w:shd w:val="clear" w:color="auto" w:fill="auto"/>
            <w:noWrap/>
            <w:vAlign w:val="bottom"/>
            <w:hideMark/>
          </w:tcPr>
          <w:p w14:paraId="5EA9E129"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22,743</w:t>
            </w:r>
          </w:p>
        </w:tc>
        <w:tc>
          <w:tcPr>
            <w:tcW w:w="2600" w:type="dxa"/>
            <w:gridSpan w:val="2"/>
            <w:tcBorders>
              <w:top w:val="single" w:sz="4" w:space="0" w:color="auto"/>
              <w:left w:val="nil"/>
              <w:bottom w:val="nil"/>
              <w:right w:val="nil"/>
            </w:tcBorders>
            <w:shd w:val="clear" w:color="auto" w:fill="auto"/>
            <w:noWrap/>
            <w:vAlign w:val="bottom"/>
            <w:hideMark/>
          </w:tcPr>
          <w:p w14:paraId="362FC58D"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25,936</w:t>
            </w:r>
          </w:p>
        </w:tc>
      </w:tr>
      <w:tr w:rsidR="009B6F5B" w:rsidRPr="00F47472" w14:paraId="77870EF1" w14:textId="77777777" w:rsidTr="008331E3">
        <w:trPr>
          <w:trHeight w:val="280"/>
        </w:trPr>
        <w:tc>
          <w:tcPr>
            <w:tcW w:w="3880" w:type="dxa"/>
            <w:tcBorders>
              <w:top w:val="nil"/>
              <w:left w:val="nil"/>
              <w:bottom w:val="single" w:sz="4" w:space="0" w:color="auto"/>
              <w:right w:val="nil"/>
            </w:tcBorders>
            <w:shd w:val="clear" w:color="auto" w:fill="auto"/>
            <w:noWrap/>
            <w:vAlign w:val="bottom"/>
            <w:hideMark/>
          </w:tcPr>
          <w:p w14:paraId="4A34EF29" w14:textId="77777777" w:rsidR="009B6F5B" w:rsidRPr="009100F6" w:rsidRDefault="009B6F5B" w:rsidP="008331E3">
            <w:pPr>
              <w:spacing w:after="0" w:line="240" w:lineRule="auto"/>
              <w:rPr>
                <w:rFonts w:ascii="Times New Roman" w:eastAsia="Times New Roman" w:hAnsi="Times New Roman" w:cs="Times New Roman"/>
                <w:b/>
                <w:bCs/>
                <w:i/>
                <w:iCs/>
                <w:color w:val="000000"/>
                <w:sz w:val="22"/>
                <w:szCs w:val="22"/>
                <w:lang w:eastAsia="en-GB"/>
              </w:rPr>
            </w:pPr>
            <w:r w:rsidRPr="009100F6">
              <w:rPr>
                <w:rFonts w:ascii="Times New Roman" w:eastAsia="Times New Roman" w:hAnsi="Times New Roman" w:cs="Times New Roman"/>
                <w:b/>
                <w:bCs/>
                <w:i/>
                <w:iCs/>
                <w:color w:val="000000"/>
                <w:sz w:val="22"/>
                <w:szCs w:val="22"/>
                <w:lang w:eastAsia="en-GB"/>
              </w:rPr>
              <w:t>n (Inspectors)</w:t>
            </w:r>
          </w:p>
        </w:tc>
        <w:tc>
          <w:tcPr>
            <w:tcW w:w="2660" w:type="dxa"/>
            <w:gridSpan w:val="2"/>
            <w:tcBorders>
              <w:top w:val="nil"/>
              <w:left w:val="nil"/>
              <w:bottom w:val="single" w:sz="4" w:space="0" w:color="auto"/>
              <w:right w:val="nil"/>
            </w:tcBorders>
            <w:shd w:val="clear" w:color="auto" w:fill="auto"/>
            <w:noWrap/>
            <w:vAlign w:val="bottom"/>
            <w:hideMark/>
          </w:tcPr>
          <w:p w14:paraId="6BC7D0D5"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986</w:t>
            </w:r>
          </w:p>
        </w:tc>
        <w:tc>
          <w:tcPr>
            <w:tcW w:w="2600" w:type="dxa"/>
            <w:gridSpan w:val="2"/>
            <w:tcBorders>
              <w:top w:val="nil"/>
              <w:left w:val="nil"/>
              <w:bottom w:val="single" w:sz="4" w:space="0" w:color="auto"/>
              <w:right w:val="nil"/>
            </w:tcBorders>
            <w:shd w:val="clear" w:color="auto" w:fill="auto"/>
            <w:noWrap/>
            <w:vAlign w:val="bottom"/>
            <w:hideMark/>
          </w:tcPr>
          <w:p w14:paraId="6BA36C85"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1,407</w:t>
            </w:r>
          </w:p>
        </w:tc>
      </w:tr>
    </w:tbl>
    <w:p w14:paraId="135531A8" w14:textId="77777777" w:rsidR="009B6F5B" w:rsidRDefault="009B6F5B" w:rsidP="009B6F5B">
      <w:pPr>
        <w:pStyle w:val="NoSpacing"/>
        <w:jc w:val="both"/>
        <w:rPr>
          <w:rFonts w:ascii="Times New Roman" w:hAnsi="Times New Roman" w:cs="Times New Roman"/>
          <w:szCs w:val="24"/>
        </w:rPr>
      </w:pPr>
      <w:r>
        <w:rPr>
          <w:rFonts w:ascii="Times New Roman" w:hAnsi="Times New Roman" w:cs="Times New Roman"/>
          <w:szCs w:val="24"/>
        </w:rPr>
        <w:t xml:space="preserve">Notes: Models include controls for percent of pupils eligible for FSM, Ofsted region, previous inspection rating, inspection type and Key Stage 2 English and mathematics test scores. </w:t>
      </w:r>
    </w:p>
    <w:p w14:paraId="465EC87B" w14:textId="77777777" w:rsidR="009B6F5B" w:rsidRPr="00E76590"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3D3DF757" w14:textId="77777777" w:rsidR="009B6F5B" w:rsidRDefault="009B6F5B" w:rsidP="009B6F5B">
      <w:pPr>
        <w:pStyle w:val="NoSpacing"/>
        <w:jc w:val="both"/>
        <w:rPr>
          <w:rFonts w:ascii="Times New Roman" w:hAnsi="Times New Roman" w:cs="Times New Roman"/>
          <w:szCs w:val="24"/>
        </w:rPr>
      </w:pPr>
    </w:p>
    <w:p w14:paraId="0D46AA96" w14:textId="77777777" w:rsidR="009B6F5B" w:rsidRDefault="009B6F5B" w:rsidP="009B6F5B">
      <w:pPr>
        <w:pStyle w:val="NoSpacing"/>
        <w:jc w:val="both"/>
        <w:rPr>
          <w:rFonts w:ascii="Times New Roman" w:hAnsi="Times New Roman" w:cs="Times New Roman"/>
          <w:szCs w:val="24"/>
        </w:rPr>
      </w:pPr>
    </w:p>
    <w:p w14:paraId="6B0AF822" w14:textId="77777777" w:rsidR="009B6F5B" w:rsidRDefault="009B6F5B" w:rsidP="009B6F5B">
      <w:pPr>
        <w:pStyle w:val="NoSpacing"/>
        <w:jc w:val="both"/>
        <w:rPr>
          <w:rFonts w:ascii="Times New Roman" w:hAnsi="Times New Roman" w:cs="Times New Roman"/>
          <w:szCs w:val="24"/>
        </w:rPr>
      </w:pPr>
    </w:p>
    <w:p w14:paraId="1EDE20AC" w14:textId="77777777" w:rsidR="009B6F5B" w:rsidRDefault="009B6F5B" w:rsidP="009B6F5B">
      <w:pPr>
        <w:pStyle w:val="NoSpacing"/>
        <w:jc w:val="both"/>
        <w:rPr>
          <w:rFonts w:ascii="Times New Roman" w:hAnsi="Times New Roman" w:cs="Times New Roman"/>
          <w:szCs w:val="24"/>
        </w:rPr>
      </w:pPr>
    </w:p>
    <w:p w14:paraId="4A9824C0" w14:textId="77777777" w:rsidR="009B6F5B" w:rsidRDefault="009B6F5B" w:rsidP="009B6F5B">
      <w:pPr>
        <w:pStyle w:val="NoSpacing"/>
        <w:jc w:val="both"/>
        <w:rPr>
          <w:rFonts w:ascii="Times New Roman" w:hAnsi="Times New Roman" w:cs="Times New Roman"/>
          <w:szCs w:val="24"/>
        </w:rPr>
      </w:pPr>
    </w:p>
    <w:p w14:paraId="49C6B16A" w14:textId="77777777" w:rsidR="009B6F5B" w:rsidRDefault="009B6F5B" w:rsidP="009B6F5B">
      <w:pPr>
        <w:pStyle w:val="NoSpacing"/>
        <w:jc w:val="both"/>
        <w:rPr>
          <w:rFonts w:ascii="Times New Roman" w:hAnsi="Times New Roman" w:cs="Times New Roman"/>
          <w:szCs w:val="24"/>
        </w:rPr>
      </w:pPr>
    </w:p>
    <w:p w14:paraId="66911D47" w14:textId="77777777" w:rsidR="009B6F5B" w:rsidRDefault="009B6F5B" w:rsidP="009B6F5B">
      <w:pPr>
        <w:pStyle w:val="NoSpacing"/>
        <w:jc w:val="both"/>
        <w:rPr>
          <w:rFonts w:ascii="Times New Roman" w:hAnsi="Times New Roman" w:cs="Times New Roman"/>
          <w:szCs w:val="24"/>
        </w:rPr>
      </w:pPr>
    </w:p>
    <w:p w14:paraId="681D0A9A" w14:textId="77777777" w:rsidR="009B6F5B" w:rsidRDefault="009B6F5B" w:rsidP="009B6F5B">
      <w:pPr>
        <w:pStyle w:val="NoSpacing"/>
        <w:jc w:val="both"/>
        <w:rPr>
          <w:rFonts w:ascii="Times New Roman" w:hAnsi="Times New Roman" w:cs="Times New Roman"/>
          <w:szCs w:val="24"/>
        </w:rPr>
      </w:pPr>
    </w:p>
    <w:p w14:paraId="3D2C9FAB" w14:textId="77777777" w:rsidR="009B6F5B" w:rsidRDefault="009B6F5B" w:rsidP="009B6F5B">
      <w:pPr>
        <w:pStyle w:val="NoSpacing"/>
        <w:jc w:val="both"/>
        <w:rPr>
          <w:rFonts w:ascii="Times New Roman" w:hAnsi="Times New Roman" w:cs="Times New Roman"/>
          <w:szCs w:val="24"/>
        </w:rPr>
      </w:pPr>
    </w:p>
    <w:p w14:paraId="73F64845" w14:textId="77777777" w:rsidR="009B6F5B" w:rsidRDefault="009B6F5B" w:rsidP="009B6F5B">
      <w:pPr>
        <w:pStyle w:val="NoSpacing"/>
        <w:jc w:val="both"/>
        <w:rPr>
          <w:rFonts w:ascii="Times New Roman" w:hAnsi="Times New Roman" w:cs="Times New Roman"/>
          <w:szCs w:val="24"/>
        </w:rPr>
      </w:pPr>
    </w:p>
    <w:p w14:paraId="4A3F8783" w14:textId="77777777" w:rsidR="009B6F5B" w:rsidRDefault="009B6F5B" w:rsidP="009B6F5B">
      <w:pPr>
        <w:pStyle w:val="NoSpacing"/>
        <w:jc w:val="both"/>
        <w:rPr>
          <w:rFonts w:ascii="Times New Roman" w:hAnsi="Times New Roman" w:cs="Times New Roman"/>
          <w:szCs w:val="24"/>
        </w:rPr>
      </w:pPr>
    </w:p>
    <w:p w14:paraId="023E7D97" w14:textId="77777777" w:rsidR="009B6F5B" w:rsidRDefault="009B6F5B" w:rsidP="009B6F5B">
      <w:pPr>
        <w:pStyle w:val="NoSpacing"/>
        <w:jc w:val="both"/>
        <w:rPr>
          <w:rFonts w:ascii="Times New Roman" w:hAnsi="Times New Roman" w:cs="Times New Roman"/>
          <w:szCs w:val="24"/>
        </w:rPr>
      </w:pPr>
    </w:p>
    <w:p w14:paraId="3264CAE5" w14:textId="77777777" w:rsidR="009B6F5B" w:rsidRDefault="009B6F5B" w:rsidP="009B6F5B">
      <w:pPr>
        <w:pStyle w:val="NoSpacing"/>
        <w:jc w:val="both"/>
        <w:rPr>
          <w:rFonts w:ascii="Times New Roman" w:hAnsi="Times New Roman" w:cs="Times New Roman"/>
          <w:szCs w:val="24"/>
        </w:rPr>
      </w:pPr>
    </w:p>
    <w:p w14:paraId="5FC88025" w14:textId="77777777" w:rsidR="009B6F5B" w:rsidRDefault="009B6F5B" w:rsidP="009B6F5B">
      <w:pPr>
        <w:pStyle w:val="NoSpacing"/>
        <w:jc w:val="both"/>
        <w:rPr>
          <w:rFonts w:ascii="Times New Roman" w:hAnsi="Times New Roman" w:cs="Times New Roman"/>
          <w:szCs w:val="24"/>
        </w:rPr>
      </w:pPr>
    </w:p>
    <w:p w14:paraId="29E8EAD4" w14:textId="77777777" w:rsidR="009B6F5B" w:rsidRDefault="009B6F5B" w:rsidP="009B6F5B">
      <w:pPr>
        <w:pStyle w:val="NoSpacing"/>
        <w:jc w:val="both"/>
        <w:rPr>
          <w:rFonts w:ascii="Times New Roman" w:hAnsi="Times New Roman" w:cs="Times New Roman"/>
          <w:szCs w:val="24"/>
        </w:rPr>
      </w:pPr>
    </w:p>
    <w:p w14:paraId="67858342" w14:textId="77777777" w:rsidR="009B6F5B" w:rsidRDefault="009B6F5B" w:rsidP="009B6F5B">
      <w:pPr>
        <w:pStyle w:val="NoSpacing"/>
        <w:jc w:val="both"/>
        <w:rPr>
          <w:rFonts w:ascii="Times New Roman" w:hAnsi="Times New Roman" w:cs="Times New Roman"/>
          <w:szCs w:val="24"/>
        </w:rPr>
      </w:pPr>
    </w:p>
    <w:p w14:paraId="08095651" w14:textId="77777777" w:rsidR="009B6F5B" w:rsidRDefault="009B6F5B" w:rsidP="009B6F5B">
      <w:pPr>
        <w:pStyle w:val="NoSpacing"/>
        <w:jc w:val="both"/>
        <w:rPr>
          <w:rFonts w:ascii="Times New Roman" w:hAnsi="Times New Roman" w:cs="Times New Roman"/>
          <w:szCs w:val="24"/>
        </w:rPr>
      </w:pPr>
    </w:p>
    <w:p w14:paraId="69412502" w14:textId="77777777" w:rsidR="009B6F5B" w:rsidRDefault="009B6F5B" w:rsidP="009B6F5B">
      <w:pPr>
        <w:pStyle w:val="NoSpacing"/>
        <w:jc w:val="both"/>
        <w:rPr>
          <w:rFonts w:ascii="Times New Roman" w:hAnsi="Times New Roman" w:cs="Times New Roman"/>
          <w:szCs w:val="24"/>
        </w:rPr>
      </w:pPr>
    </w:p>
    <w:p w14:paraId="0335B7CA" w14:textId="77777777" w:rsidR="009B6F5B" w:rsidRDefault="009B6F5B" w:rsidP="009B6F5B">
      <w:pPr>
        <w:pStyle w:val="NoSpacing"/>
        <w:jc w:val="both"/>
        <w:rPr>
          <w:rFonts w:ascii="Times New Roman" w:hAnsi="Times New Roman" w:cs="Times New Roman"/>
          <w:szCs w:val="24"/>
        </w:rPr>
      </w:pPr>
    </w:p>
    <w:p w14:paraId="3ED86FBD" w14:textId="77777777" w:rsidR="009B6F5B" w:rsidRDefault="009B6F5B" w:rsidP="009B6F5B">
      <w:pPr>
        <w:pStyle w:val="NoSpacing"/>
        <w:jc w:val="both"/>
        <w:rPr>
          <w:rFonts w:ascii="Times New Roman" w:hAnsi="Times New Roman" w:cs="Times New Roman"/>
          <w:szCs w:val="24"/>
        </w:rPr>
      </w:pPr>
    </w:p>
    <w:p w14:paraId="104377B6" w14:textId="77777777" w:rsidR="009B6F5B" w:rsidRPr="00BA41C7" w:rsidRDefault="009B6F5B" w:rsidP="009B6F5B">
      <w:pPr>
        <w:pStyle w:val="NoSpacing"/>
        <w:rPr>
          <w:rFonts w:ascii="Times New Roman" w:hAnsi="Times New Roman" w:cs="Times New Roman"/>
          <w:szCs w:val="24"/>
        </w:rPr>
      </w:pPr>
      <w:r w:rsidRPr="00BA41C7">
        <w:rPr>
          <w:rFonts w:ascii="Times New Roman" w:hAnsi="Times New Roman" w:cs="Times New Roman"/>
          <w:b/>
          <w:bCs/>
          <w:szCs w:val="24"/>
        </w:rPr>
        <w:lastRenderedPageBreak/>
        <w:t xml:space="preserve">Appendix Table </w:t>
      </w:r>
      <w:r>
        <w:rPr>
          <w:rFonts w:ascii="Times New Roman" w:hAnsi="Times New Roman" w:cs="Times New Roman"/>
          <w:b/>
          <w:bCs/>
          <w:szCs w:val="24"/>
        </w:rPr>
        <w:t>2.</w:t>
      </w:r>
      <w:r w:rsidRPr="00BA41C7">
        <w:rPr>
          <w:rFonts w:ascii="Times New Roman" w:hAnsi="Times New Roman" w:cs="Times New Roman"/>
          <w:b/>
          <w:bCs/>
          <w:szCs w:val="24"/>
        </w:rPr>
        <w:t>2.</w:t>
      </w:r>
      <w:r w:rsidRPr="00BA41C7">
        <w:rPr>
          <w:rFonts w:ascii="Times New Roman" w:hAnsi="Times New Roman" w:cs="Times New Roman"/>
          <w:szCs w:val="24"/>
        </w:rPr>
        <w:t xml:space="preserve"> A comparison of ordinal logistic regression estimates across alternative sample selections. Estimates for secondary schools.</w:t>
      </w:r>
    </w:p>
    <w:tbl>
      <w:tblPr>
        <w:tblW w:w="8960" w:type="dxa"/>
        <w:tblLook w:val="04A0" w:firstRow="1" w:lastRow="0" w:firstColumn="1" w:lastColumn="0" w:noHBand="0" w:noVBand="1"/>
      </w:tblPr>
      <w:tblGrid>
        <w:gridCol w:w="3780"/>
        <w:gridCol w:w="1595"/>
        <w:gridCol w:w="965"/>
        <w:gridCol w:w="1632"/>
        <w:gridCol w:w="988"/>
      </w:tblGrid>
      <w:tr w:rsidR="009B6F5B" w:rsidRPr="00F47472" w14:paraId="02E89613" w14:textId="77777777" w:rsidTr="008331E3">
        <w:trPr>
          <w:trHeight w:val="230"/>
        </w:trPr>
        <w:tc>
          <w:tcPr>
            <w:tcW w:w="3780" w:type="dxa"/>
            <w:tcBorders>
              <w:top w:val="single" w:sz="4" w:space="0" w:color="auto"/>
              <w:left w:val="nil"/>
              <w:bottom w:val="nil"/>
              <w:right w:val="nil"/>
            </w:tcBorders>
            <w:shd w:val="clear" w:color="000000" w:fill="B4C6E7"/>
            <w:noWrap/>
            <w:vAlign w:val="bottom"/>
            <w:hideMark/>
          </w:tcPr>
          <w:p w14:paraId="075447A1"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r w:rsidRPr="00F47472">
              <w:rPr>
                <w:rFonts w:ascii="Times New Roman" w:eastAsia="Times New Roman" w:hAnsi="Times New Roman" w:cs="Times New Roman"/>
                <w:b/>
                <w:bCs/>
                <w:color w:val="000000"/>
                <w:sz w:val="22"/>
                <w:szCs w:val="22"/>
                <w:lang w:eastAsia="en-GB"/>
              </w:rPr>
              <w:t> </w:t>
            </w:r>
          </w:p>
        </w:tc>
        <w:tc>
          <w:tcPr>
            <w:tcW w:w="2560" w:type="dxa"/>
            <w:gridSpan w:val="2"/>
            <w:tcBorders>
              <w:top w:val="single" w:sz="4" w:space="0" w:color="auto"/>
              <w:left w:val="nil"/>
              <w:bottom w:val="nil"/>
              <w:right w:val="nil"/>
            </w:tcBorders>
            <w:shd w:val="clear" w:color="000000" w:fill="B4C6E7"/>
            <w:noWrap/>
            <w:vAlign w:val="bottom"/>
            <w:hideMark/>
          </w:tcPr>
          <w:p w14:paraId="474C9C0B" w14:textId="77777777" w:rsidR="009B6F5B" w:rsidRPr="00F4747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47472">
              <w:rPr>
                <w:rFonts w:ascii="Times New Roman" w:eastAsia="Times New Roman" w:hAnsi="Times New Roman" w:cs="Times New Roman"/>
                <w:b/>
                <w:bCs/>
                <w:color w:val="000000"/>
                <w:sz w:val="22"/>
                <w:szCs w:val="22"/>
                <w:lang w:eastAsia="en-GB"/>
              </w:rPr>
              <w:t>Main sample</w:t>
            </w:r>
          </w:p>
        </w:tc>
        <w:tc>
          <w:tcPr>
            <w:tcW w:w="2620" w:type="dxa"/>
            <w:gridSpan w:val="2"/>
            <w:tcBorders>
              <w:top w:val="single" w:sz="4" w:space="0" w:color="auto"/>
              <w:left w:val="nil"/>
              <w:bottom w:val="nil"/>
              <w:right w:val="nil"/>
            </w:tcBorders>
            <w:shd w:val="clear" w:color="000000" w:fill="B4C6E7"/>
            <w:noWrap/>
            <w:vAlign w:val="bottom"/>
            <w:hideMark/>
          </w:tcPr>
          <w:p w14:paraId="610B2072" w14:textId="77777777" w:rsidR="009B6F5B" w:rsidRPr="00F4747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47472">
              <w:rPr>
                <w:rFonts w:ascii="Times New Roman" w:eastAsia="Times New Roman" w:hAnsi="Times New Roman" w:cs="Times New Roman"/>
                <w:b/>
                <w:bCs/>
                <w:color w:val="000000"/>
                <w:sz w:val="22"/>
                <w:szCs w:val="22"/>
                <w:lang w:eastAsia="en-GB"/>
              </w:rPr>
              <w:t>Alternative sample</w:t>
            </w:r>
          </w:p>
        </w:tc>
      </w:tr>
      <w:tr w:rsidR="009B6F5B" w:rsidRPr="00F47472" w14:paraId="569751E6" w14:textId="77777777" w:rsidTr="008331E3">
        <w:trPr>
          <w:trHeight w:val="230"/>
        </w:trPr>
        <w:tc>
          <w:tcPr>
            <w:tcW w:w="3780" w:type="dxa"/>
            <w:tcBorders>
              <w:top w:val="nil"/>
              <w:left w:val="nil"/>
              <w:bottom w:val="single" w:sz="4" w:space="0" w:color="auto"/>
              <w:right w:val="nil"/>
            </w:tcBorders>
            <w:shd w:val="clear" w:color="000000" w:fill="B4C6E7"/>
            <w:noWrap/>
            <w:vAlign w:val="bottom"/>
            <w:hideMark/>
          </w:tcPr>
          <w:p w14:paraId="2FD21685"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r w:rsidRPr="00F47472">
              <w:rPr>
                <w:rFonts w:ascii="Times New Roman" w:eastAsia="Times New Roman" w:hAnsi="Times New Roman" w:cs="Times New Roman"/>
                <w:b/>
                <w:bCs/>
                <w:color w:val="000000"/>
                <w:sz w:val="22"/>
                <w:szCs w:val="22"/>
                <w:lang w:eastAsia="en-GB"/>
              </w:rPr>
              <w:t> </w:t>
            </w:r>
          </w:p>
        </w:tc>
        <w:tc>
          <w:tcPr>
            <w:tcW w:w="1595" w:type="dxa"/>
            <w:tcBorders>
              <w:top w:val="nil"/>
              <w:left w:val="nil"/>
              <w:bottom w:val="single" w:sz="4" w:space="0" w:color="auto"/>
              <w:right w:val="nil"/>
            </w:tcBorders>
            <w:shd w:val="clear" w:color="000000" w:fill="B4C6E7"/>
            <w:noWrap/>
            <w:vAlign w:val="bottom"/>
            <w:hideMark/>
          </w:tcPr>
          <w:p w14:paraId="29B6A7F7" w14:textId="77777777" w:rsidR="009B6F5B" w:rsidRPr="00F4747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OR</w:t>
            </w:r>
          </w:p>
        </w:tc>
        <w:tc>
          <w:tcPr>
            <w:tcW w:w="965" w:type="dxa"/>
            <w:tcBorders>
              <w:top w:val="nil"/>
              <w:left w:val="nil"/>
              <w:bottom w:val="single" w:sz="4" w:space="0" w:color="auto"/>
              <w:right w:val="nil"/>
            </w:tcBorders>
            <w:shd w:val="clear" w:color="000000" w:fill="B4C6E7"/>
            <w:noWrap/>
            <w:vAlign w:val="bottom"/>
            <w:hideMark/>
          </w:tcPr>
          <w:p w14:paraId="5F566953" w14:textId="77777777" w:rsidR="009B6F5B" w:rsidRPr="00F4747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t</w:t>
            </w:r>
          </w:p>
        </w:tc>
        <w:tc>
          <w:tcPr>
            <w:tcW w:w="1632" w:type="dxa"/>
            <w:tcBorders>
              <w:top w:val="nil"/>
              <w:left w:val="nil"/>
              <w:bottom w:val="single" w:sz="4" w:space="0" w:color="auto"/>
              <w:right w:val="nil"/>
            </w:tcBorders>
            <w:shd w:val="clear" w:color="000000" w:fill="B4C6E7"/>
            <w:noWrap/>
            <w:vAlign w:val="bottom"/>
            <w:hideMark/>
          </w:tcPr>
          <w:p w14:paraId="111370A5" w14:textId="77777777" w:rsidR="009B6F5B" w:rsidRPr="00F4747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OR</w:t>
            </w:r>
          </w:p>
        </w:tc>
        <w:tc>
          <w:tcPr>
            <w:tcW w:w="988" w:type="dxa"/>
            <w:tcBorders>
              <w:top w:val="nil"/>
              <w:left w:val="nil"/>
              <w:bottom w:val="single" w:sz="4" w:space="0" w:color="auto"/>
              <w:right w:val="nil"/>
            </w:tcBorders>
            <w:shd w:val="clear" w:color="000000" w:fill="B4C6E7"/>
            <w:noWrap/>
            <w:vAlign w:val="bottom"/>
            <w:hideMark/>
          </w:tcPr>
          <w:p w14:paraId="31D5151A" w14:textId="77777777" w:rsidR="009B6F5B" w:rsidRPr="00F4747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t</w:t>
            </w:r>
          </w:p>
        </w:tc>
      </w:tr>
      <w:tr w:rsidR="009B6F5B" w:rsidRPr="00F47472" w14:paraId="0133A1B9" w14:textId="77777777" w:rsidTr="008331E3">
        <w:trPr>
          <w:trHeight w:val="230"/>
        </w:trPr>
        <w:tc>
          <w:tcPr>
            <w:tcW w:w="3780" w:type="dxa"/>
            <w:tcBorders>
              <w:top w:val="nil"/>
              <w:left w:val="nil"/>
              <w:bottom w:val="nil"/>
              <w:right w:val="nil"/>
            </w:tcBorders>
            <w:shd w:val="clear" w:color="auto" w:fill="auto"/>
            <w:noWrap/>
            <w:vAlign w:val="bottom"/>
            <w:hideMark/>
          </w:tcPr>
          <w:p w14:paraId="062DBB07"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r w:rsidRPr="00F47472">
              <w:rPr>
                <w:rFonts w:ascii="Times New Roman" w:eastAsia="Times New Roman" w:hAnsi="Times New Roman" w:cs="Times New Roman"/>
                <w:b/>
                <w:bCs/>
                <w:color w:val="000000"/>
                <w:sz w:val="22"/>
                <w:szCs w:val="22"/>
                <w:lang w:eastAsia="en-GB"/>
              </w:rPr>
              <w:t>Gender (Ref: female)</w:t>
            </w:r>
          </w:p>
        </w:tc>
        <w:tc>
          <w:tcPr>
            <w:tcW w:w="1595" w:type="dxa"/>
            <w:tcBorders>
              <w:top w:val="nil"/>
              <w:left w:val="nil"/>
              <w:bottom w:val="nil"/>
              <w:right w:val="nil"/>
            </w:tcBorders>
            <w:shd w:val="clear" w:color="auto" w:fill="auto"/>
            <w:noWrap/>
            <w:vAlign w:val="bottom"/>
            <w:hideMark/>
          </w:tcPr>
          <w:p w14:paraId="236CA02F"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p>
        </w:tc>
        <w:tc>
          <w:tcPr>
            <w:tcW w:w="965" w:type="dxa"/>
            <w:tcBorders>
              <w:top w:val="nil"/>
              <w:left w:val="nil"/>
              <w:bottom w:val="nil"/>
              <w:right w:val="nil"/>
            </w:tcBorders>
            <w:shd w:val="clear" w:color="auto" w:fill="auto"/>
            <w:noWrap/>
            <w:vAlign w:val="bottom"/>
            <w:hideMark/>
          </w:tcPr>
          <w:p w14:paraId="1949FE19" w14:textId="77777777" w:rsidR="009B6F5B" w:rsidRPr="00F47472" w:rsidRDefault="009B6F5B" w:rsidP="008331E3">
            <w:pPr>
              <w:spacing w:after="0" w:line="240" w:lineRule="auto"/>
              <w:rPr>
                <w:rFonts w:ascii="Times New Roman" w:eastAsia="Times New Roman" w:hAnsi="Times New Roman" w:cs="Times New Roman"/>
                <w:sz w:val="20"/>
                <w:szCs w:val="20"/>
                <w:lang w:eastAsia="en-GB"/>
              </w:rPr>
            </w:pPr>
          </w:p>
        </w:tc>
        <w:tc>
          <w:tcPr>
            <w:tcW w:w="1632" w:type="dxa"/>
            <w:tcBorders>
              <w:top w:val="nil"/>
              <w:left w:val="nil"/>
              <w:bottom w:val="nil"/>
              <w:right w:val="nil"/>
            </w:tcBorders>
            <w:shd w:val="clear" w:color="auto" w:fill="auto"/>
            <w:noWrap/>
            <w:vAlign w:val="bottom"/>
            <w:hideMark/>
          </w:tcPr>
          <w:p w14:paraId="46A5C273" w14:textId="77777777" w:rsidR="009B6F5B" w:rsidRPr="00F47472" w:rsidRDefault="009B6F5B" w:rsidP="008331E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shd w:val="clear" w:color="auto" w:fill="auto"/>
            <w:noWrap/>
            <w:vAlign w:val="bottom"/>
            <w:hideMark/>
          </w:tcPr>
          <w:p w14:paraId="6021868C" w14:textId="77777777" w:rsidR="009B6F5B" w:rsidRPr="00F47472" w:rsidRDefault="009B6F5B" w:rsidP="008331E3">
            <w:pPr>
              <w:spacing w:after="0" w:line="240" w:lineRule="auto"/>
              <w:rPr>
                <w:rFonts w:ascii="Times New Roman" w:eastAsia="Times New Roman" w:hAnsi="Times New Roman" w:cs="Times New Roman"/>
                <w:sz w:val="20"/>
                <w:szCs w:val="20"/>
                <w:lang w:eastAsia="en-GB"/>
              </w:rPr>
            </w:pPr>
          </w:p>
        </w:tc>
      </w:tr>
      <w:tr w:rsidR="009B6F5B" w:rsidRPr="00F47472" w14:paraId="74DC12CB" w14:textId="77777777" w:rsidTr="008331E3">
        <w:trPr>
          <w:trHeight w:val="230"/>
        </w:trPr>
        <w:tc>
          <w:tcPr>
            <w:tcW w:w="3780" w:type="dxa"/>
            <w:tcBorders>
              <w:top w:val="nil"/>
              <w:left w:val="nil"/>
              <w:bottom w:val="nil"/>
              <w:right w:val="nil"/>
            </w:tcBorders>
            <w:shd w:val="clear" w:color="auto" w:fill="auto"/>
            <w:noWrap/>
            <w:vAlign w:val="bottom"/>
            <w:hideMark/>
          </w:tcPr>
          <w:p w14:paraId="34CFE929"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Male</w:t>
            </w:r>
          </w:p>
        </w:tc>
        <w:tc>
          <w:tcPr>
            <w:tcW w:w="1595" w:type="dxa"/>
            <w:tcBorders>
              <w:top w:val="nil"/>
              <w:left w:val="nil"/>
              <w:bottom w:val="nil"/>
              <w:right w:val="nil"/>
            </w:tcBorders>
            <w:shd w:val="clear" w:color="auto" w:fill="auto"/>
            <w:noWrap/>
            <w:vAlign w:val="bottom"/>
            <w:hideMark/>
          </w:tcPr>
          <w:p w14:paraId="27309128"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1.08</w:t>
            </w:r>
          </w:p>
        </w:tc>
        <w:tc>
          <w:tcPr>
            <w:tcW w:w="965" w:type="dxa"/>
            <w:tcBorders>
              <w:top w:val="nil"/>
              <w:left w:val="nil"/>
              <w:bottom w:val="nil"/>
              <w:right w:val="nil"/>
            </w:tcBorders>
            <w:shd w:val="clear" w:color="auto" w:fill="auto"/>
            <w:noWrap/>
            <w:vAlign w:val="bottom"/>
            <w:hideMark/>
          </w:tcPr>
          <w:p w14:paraId="0D3D608C"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1.08</w:t>
            </w:r>
          </w:p>
        </w:tc>
        <w:tc>
          <w:tcPr>
            <w:tcW w:w="1632" w:type="dxa"/>
            <w:tcBorders>
              <w:top w:val="nil"/>
              <w:left w:val="nil"/>
              <w:bottom w:val="nil"/>
              <w:right w:val="nil"/>
            </w:tcBorders>
            <w:shd w:val="clear" w:color="auto" w:fill="auto"/>
            <w:noWrap/>
            <w:vAlign w:val="bottom"/>
            <w:hideMark/>
          </w:tcPr>
          <w:p w14:paraId="06AD8EC0"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1.05</w:t>
            </w:r>
          </w:p>
        </w:tc>
        <w:tc>
          <w:tcPr>
            <w:tcW w:w="988" w:type="dxa"/>
            <w:tcBorders>
              <w:top w:val="nil"/>
              <w:left w:val="nil"/>
              <w:bottom w:val="nil"/>
              <w:right w:val="nil"/>
            </w:tcBorders>
            <w:shd w:val="clear" w:color="auto" w:fill="auto"/>
            <w:noWrap/>
            <w:vAlign w:val="bottom"/>
            <w:hideMark/>
          </w:tcPr>
          <w:p w14:paraId="4B4A1A34"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0.76</w:t>
            </w:r>
          </w:p>
        </w:tc>
      </w:tr>
      <w:tr w:rsidR="009B6F5B" w:rsidRPr="00F47472" w14:paraId="2161E9DB" w14:textId="77777777" w:rsidTr="008331E3">
        <w:trPr>
          <w:trHeight w:val="230"/>
        </w:trPr>
        <w:tc>
          <w:tcPr>
            <w:tcW w:w="3780" w:type="dxa"/>
            <w:tcBorders>
              <w:top w:val="nil"/>
              <w:left w:val="nil"/>
              <w:bottom w:val="nil"/>
              <w:right w:val="nil"/>
            </w:tcBorders>
            <w:shd w:val="clear" w:color="auto" w:fill="auto"/>
            <w:noWrap/>
            <w:vAlign w:val="bottom"/>
            <w:hideMark/>
          </w:tcPr>
          <w:p w14:paraId="39C9EC6F"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r w:rsidRPr="00F47472">
              <w:rPr>
                <w:rFonts w:ascii="Times New Roman" w:eastAsia="Times New Roman" w:hAnsi="Times New Roman" w:cs="Times New Roman"/>
                <w:b/>
                <w:bCs/>
                <w:color w:val="000000"/>
                <w:sz w:val="22"/>
                <w:szCs w:val="22"/>
                <w:lang w:eastAsia="en-GB"/>
              </w:rPr>
              <w:t>Contract (Ref: O</w:t>
            </w:r>
            <w:r>
              <w:rPr>
                <w:rFonts w:ascii="Times New Roman" w:eastAsia="Times New Roman" w:hAnsi="Times New Roman" w:cs="Times New Roman"/>
                <w:b/>
                <w:bCs/>
                <w:color w:val="000000"/>
                <w:sz w:val="22"/>
                <w:szCs w:val="22"/>
                <w:lang w:eastAsia="en-GB"/>
              </w:rPr>
              <w:t>fsted inspector</w:t>
            </w:r>
            <w:r w:rsidRPr="00F47472">
              <w:rPr>
                <w:rFonts w:ascii="Times New Roman" w:eastAsia="Times New Roman" w:hAnsi="Times New Roman" w:cs="Times New Roman"/>
                <w:b/>
                <w:bCs/>
                <w:color w:val="000000"/>
                <w:sz w:val="22"/>
                <w:szCs w:val="22"/>
                <w:lang w:eastAsia="en-GB"/>
              </w:rPr>
              <w:t>)</w:t>
            </w:r>
          </w:p>
        </w:tc>
        <w:tc>
          <w:tcPr>
            <w:tcW w:w="1595" w:type="dxa"/>
            <w:tcBorders>
              <w:top w:val="nil"/>
              <w:left w:val="nil"/>
              <w:bottom w:val="nil"/>
              <w:right w:val="nil"/>
            </w:tcBorders>
            <w:shd w:val="clear" w:color="auto" w:fill="auto"/>
            <w:noWrap/>
            <w:vAlign w:val="bottom"/>
            <w:hideMark/>
          </w:tcPr>
          <w:p w14:paraId="12802D60"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p>
        </w:tc>
        <w:tc>
          <w:tcPr>
            <w:tcW w:w="965" w:type="dxa"/>
            <w:tcBorders>
              <w:top w:val="nil"/>
              <w:left w:val="nil"/>
              <w:bottom w:val="nil"/>
              <w:right w:val="nil"/>
            </w:tcBorders>
            <w:shd w:val="clear" w:color="auto" w:fill="auto"/>
            <w:noWrap/>
            <w:vAlign w:val="bottom"/>
            <w:hideMark/>
          </w:tcPr>
          <w:p w14:paraId="5A59878D"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c>
          <w:tcPr>
            <w:tcW w:w="1632" w:type="dxa"/>
            <w:tcBorders>
              <w:top w:val="nil"/>
              <w:left w:val="nil"/>
              <w:bottom w:val="nil"/>
              <w:right w:val="nil"/>
            </w:tcBorders>
            <w:shd w:val="clear" w:color="auto" w:fill="auto"/>
            <w:noWrap/>
            <w:vAlign w:val="bottom"/>
            <w:hideMark/>
          </w:tcPr>
          <w:p w14:paraId="37B21799"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c>
          <w:tcPr>
            <w:tcW w:w="988" w:type="dxa"/>
            <w:tcBorders>
              <w:top w:val="nil"/>
              <w:left w:val="nil"/>
              <w:bottom w:val="nil"/>
              <w:right w:val="nil"/>
            </w:tcBorders>
            <w:shd w:val="clear" w:color="auto" w:fill="auto"/>
            <w:noWrap/>
            <w:vAlign w:val="bottom"/>
            <w:hideMark/>
          </w:tcPr>
          <w:p w14:paraId="46400739"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F47472" w14:paraId="7A98212D" w14:textId="77777777" w:rsidTr="008331E3">
        <w:trPr>
          <w:trHeight w:val="230"/>
        </w:trPr>
        <w:tc>
          <w:tcPr>
            <w:tcW w:w="3780" w:type="dxa"/>
            <w:tcBorders>
              <w:top w:val="nil"/>
              <w:left w:val="nil"/>
              <w:bottom w:val="nil"/>
              <w:right w:val="nil"/>
            </w:tcBorders>
            <w:shd w:val="clear" w:color="auto" w:fill="auto"/>
            <w:noWrap/>
            <w:vAlign w:val="bottom"/>
            <w:hideMark/>
          </w:tcPr>
          <w:p w14:paraId="4455295C"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H</w:t>
            </w:r>
            <w:r>
              <w:rPr>
                <w:rFonts w:ascii="Times New Roman" w:eastAsia="Times New Roman" w:hAnsi="Times New Roman" w:cs="Times New Roman"/>
                <w:color w:val="000000"/>
                <w:sz w:val="22"/>
                <w:szCs w:val="22"/>
                <w:lang w:eastAsia="en-GB"/>
              </w:rPr>
              <w:t>er Majesty’s Inspector</w:t>
            </w:r>
          </w:p>
        </w:tc>
        <w:tc>
          <w:tcPr>
            <w:tcW w:w="1595" w:type="dxa"/>
            <w:tcBorders>
              <w:top w:val="nil"/>
              <w:left w:val="nil"/>
              <w:bottom w:val="nil"/>
              <w:right w:val="nil"/>
            </w:tcBorders>
            <w:shd w:val="clear" w:color="auto" w:fill="auto"/>
            <w:noWrap/>
            <w:vAlign w:val="bottom"/>
            <w:hideMark/>
          </w:tcPr>
          <w:p w14:paraId="12208E1C"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1.24</w:t>
            </w:r>
            <w:r>
              <w:rPr>
                <w:rFonts w:ascii="Times New Roman" w:eastAsia="Times New Roman" w:hAnsi="Times New Roman" w:cs="Times New Roman"/>
                <w:color w:val="000000"/>
                <w:sz w:val="22"/>
                <w:szCs w:val="22"/>
                <w:lang w:eastAsia="en-GB"/>
              </w:rPr>
              <w:t>*</w:t>
            </w:r>
          </w:p>
        </w:tc>
        <w:tc>
          <w:tcPr>
            <w:tcW w:w="965" w:type="dxa"/>
            <w:tcBorders>
              <w:top w:val="nil"/>
              <w:left w:val="nil"/>
              <w:bottom w:val="nil"/>
              <w:right w:val="nil"/>
            </w:tcBorders>
            <w:shd w:val="clear" w:color="auto" w:fill="auto"/>
            <w:noWrap/>
            <w:vAlign w:val="bottom"/>
            <w:hideMark/>
          </w:tcPr>
          <w:p w14:paraId="05F879EE"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2.72</w:t>
            </w:r>
          </w:p>
        </w:tc>
        <w:tc>
          <w:tcPr>
            <w:tcW w:w="1632" w:type="dxa"/>
            <w:tcBorders>
              <w:top w:val="nil"/>
              <w:left w:val="nil"/>
              <w:bottom w:val="nil"/>
              <w:right w:val="nil"/>
            </w:tcBorders>
            <w:shd w:val="clear" w:color="auto" w:fill="auto"/>
            <w:noWrap/>
            <w:vAlign w:val="bottom"/>
            <w:hideMark/>
          </w:tcPr>
          <w:p w14:paraId="286A43F4"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1.18</w:t>
            </w:r>
            <w:r>
              <w:rPr>
                <w:rFonts w:ascii="Times New Roman" w:eastAsia="Times New Roman" w:hAnsi="Times New Roman" w:cs="Times New Roman"/>
                <w:color w:val="000000"/>
                <w:sz w:val="22"/>
                <w:szCs w:val="22"/>
                <w:lang w:eastAsia="en-GB"/>
              </w:rPr>
              <w:t>*</w:t>
            </w:r>
          </w:p>
        </w:tc>
        <w:tc>
          <w:tcPr>
            <w:tcW w:w="988" w:type="dxa"/>
            <w:tcBorders>
              <w:top w:val="nil"/>
              <w:left w:val="nil"/>
              <w:bottom w:val="nil"/>
              <w:right w:val="nil"/>
            </w:tcBorders>
            <w:shd w:val="clear" w:color="auto" w:fill="auto"/>
            <w:noWrap/>
            <w:vAlign w:val="bottom"/>
            <w:hideMark/>
          </w:tcPr>
          <w:p w14:paraId="0FBDACBA"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2.24</w:t>
            </w:r>
          </w:p>
        </w:tc>
      </w:tr>
      <w:tr w:rsidR="009B6F5B" w:rsidRPr="00F47472" w14:paraId="6BBFE5CB" w14:textId="77777777" w:rsidTr="008331E3">
        <w:trPr>
          <w:trHeight w:val="230"/>
        </w:trPr>
        <w:tc>
          <w:tcPr>
            <w:tcW w:w="3780" w:type="dxa"/>
            <w:tcBorders>
              <w:top w:val="nil"/>
              <w:left w:val="nil"/>
              <w:bottom w:val="nil"/>
              <w:right w:val="nil"/>
            </w:tcBorders>
            <w:shd w:val="clear" w:color="auto" w:fill="auto"/>
            <w:noWrap/>
            <w:vAlign w:val="bottom"/>
            <w:hideMark/>
          </w:tcPr>
          <w:p w14:paraId="393DB1BC"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r w:rsidRPr="00F47472">
              <w:rPr>
                <w:rFonts w:ascii="Times New Roman" w:eastAsia="Times New Roman" w:hAnsi="Times New Roman" w:cs="Times New Roman"/>
                <w:b/>
                <w:bCs/>
                <w:color w:val="000000"/>
                <w:sz w:val="22"/>
                <w:szCs w:val="22"/>
                <w:lang w:eastAsia="en-GB"/>
              </w:rPr>
              <w:t>Outside home region (Ref: No)</w:t>
            </w:r>
          </w:p>
        </w:tc>
        <w:tc>
          <w:tcPr>
            <w:tcW w:w="1595" w:type="dxa"/>
            <w:tcBorders>
              <w:top w:val="nil"/>
              <w:left w:val="nil"/>
              <w:bottom w:val="nil"/>
              <w:right w:val="nil"/>
            </w:tcBorders>
            <w:shd w:val="clear" w:color="auto" w:fill="auto"/>
            <w:noWrap/>
            <w:vAlign w:val="bottom"/>
            <w:hideMark/>
          </w:tcPr>
          <w:p w14:paraId="0ED852D7"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p>
        </w:tc>
        <w:tc>
          <w:tcPr>
            <w:tcW w:w="965" w:type="dxa"/>
            <w:tcBorders>
              <w:top w:val="nil"/>
              <w:left w:val="nil"/>
              <w:bottom w:val="nil"/>
              <w:right w:val="nil"/>
            </w:tcBorders>
            <w:shd w:val="clear" w:color="auto" w:fill="auto"/>
            <w:noWrap/>
            <w:vAlign w:val="bottom"/>
            <w:hideMark/>
          </w:tcPr>
          <w:p w14:paraId="1BEEB7E8"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c>
          <w:tcPr>
            <w:tcW w:w="1632" w:type="dxa"/>
            <w:tcBorders>
              <w:top w:val="nil"/>
              <w:left w:val="nil"/>
              <w:bottom w:val="nil"/>
              <w:right w:val="nil"/>
            </w:tcBorders>
            <w:shd w:val="clear" w:color="auto" w:fill="auto"/>
            <w:noWrap/>
            <w:vAlign w:val="bottom"/>
            <w:hideMark/>
          </w:tcPr>
          <w:p w14:paraId="301202CB"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c>
          <w:tcPr>
            <w:tcW w:w="988" w:type="dxa"/>
            <w:tcBorders>
              <w:top w:val="nil"/>
              <w:left w:val="nil"/>
              <w:bottom w:val="nil"/>
              <w:right w:val="nil"/>
            </w:tcBorders>
            <w:shd w:val="clear" w:color="auto" w:fill="auto"/>
            <w:noWrap/>
            <w:vAlign w:val="bottom"/>
            <w:hideMark/>
          </w:tcPr>
          <w:p w14:paraId="3E01F279"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F47472" w14:paraId="1C83E7E8" w14:textId="77777777" w:rsidTr="008331E3">
        <w:trPr>
          <w:trHeight w:val="230"/>
        </w:trPr>
        <w:tc>
          <w:tcPr>
            <w:tcW w:w="3780" w:type="dxa"/>
            <w:tcBorders>
              <w:top w:val="nil"/>
              <w:left w:val="nil"/>
              <w:bottom w:val="nil"/>
              <w:right w:val="nil"/>
            </w:tcBorders>
            <w:shd w:val="clear" w:color="auto" w:fill="auto"/>
            <w:noWrap/>
            <w:vAlign w:val="bottom"/>
            <w:hideMark/>
          </w:tcPr>
          <w:p w14:paraId="3BDF94C8"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Yes</w:t>
            </w:r>
          </w:p>
        </w:tc>
        <w:tc>
          <w:tcPr>
            <w:tcW w:w="1595" w:type="dxa"/>
            <w:tcBorders>
              <w:top w:val="nil"/>
              <w:left w:val="nil"/>
              <w:bottom w:val="nil"/>
              <w:right w:val="nil"/>
            </w:tcBorders>
            <w:shd w:val="clear" w:color="auto" w:fill="auto"/>
            <w:noWrap/>
            <w:vAlign w:val="bottom"/>
            <w:hideMark/>
          </w:tcPr>
          <w:p w14:paraId="0B5B9633"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1.03</w:t>
            </w:r>
          </w:p>
        </w:tc>
        <w:tc>
          <w:tcPr>
            <w:tcW w:w="965" w:type="dxa"/>
            <w:tcBorders>
              <w:top w:val="nil"/>
              <w:left w:val="nil"/>
              <w:bottom w:val="nil"/>
              <w:right w:val="nil"/>
            </w:tcBorders>
            <w:shd w:val="clear" w:color="auto" w:fill="auto"/>
            <w:noWrap/>
            <w:vAlign w:val="bottom"/>
            <w:hideMark/>
          </w:tcPr>
          <w:p w14:paraId="539DD853"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0.30</w:t>
            </w:r>
          </w:p>
        </w:tc>
        <w:tc>
          <w:tcPr>
            <w:tcW w:w="1632" w:type="dxa"/>
            <w:tcBorders>
              <w:top w:val="nil"/>
              <w:left w:val="nil"/>
              <w:bottom w:val="nil"/>
              <w:right w:val="nil"/>
            </w:tcBorders>
            <w:shd w:val="clear" w:color="auto" w:fill="auto"/>
            <w:noWrap/>
            <w:vAlign w:val="bottom"/>
            <w:hideMark/>
          </w:tcPr>
          <w:p w14:paraId="6980D206"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1.00</w:t>
            </w:r>
          </w:p>
        </w:tc>
        <w:tc>
          <w:tcPr>
            <w:tcW w:w="988" w:type="dxa"/>
            <w:tcBorders>
              <w:top w:val="nil"/>
              <w:left w:val="nil"/>
              <w:bottom w:val="nil"/>
              <w:right w:val="nil"/>
            </w:tcBorders>
            <w:shd w:val="clear" w:color="auto" w:fill="auto"/>
            <w:noWrap/>
            <w:vAlign w:val="bottom"/>
            <w:hideMark/>
          </w:tcPr>
          <w:p w14:paraId="0E062346"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0.00</w:t>
            </w:r>
          </w:p>
        </w:tc>
      </w:tr>
      <w:tr w:rsidR="009B6F5B" w:rsidRPr="00F47472" w14:paraId="7CAC0DC5" w14:textId="77777777" w:rsidTr="008331E3">
        <w:trPr>
          <w:trHeight w:val="230"/>
        </w:trPr>
        <w:tc>
          <w:tcPr>
            <w:tcW w:w="3780" w:type="dxa"/>
            <w:tcBorders>
              <w:top w:val="nil"/>
              <w:left w:val="nil"/>
              <w:bottom w:val="nil"/>
              <w:right w:val="nil"/>
            </w:tcBorders>
            <w:shd w:val="clear" w:color="auto" w:fill="auto"/>
            <w:noWrap/>
            <w:vAlign w:val="bottom"/>
            <w:hideMark/>
          </w:tcPr>
          <w:p w14:paraId="0B6480F5"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r w:rsidRPr="00F47472">
              <w:rPr>
                <w:rFonts w:ascii="Times New Roman" w:eastAsia="Times New Roman" w:hAnsi="Times New Roman" w:cs="Times New Roman"/>
                <w:b/>
                <w:bCs/>
                <w:color w:val="000000"/>
                <w:sz w:val="22"/>
                <w:szCs w:val="22"/>
                <w:lang w:eastAsia="en-GB"/>
              </w:rPr>
              <w:t>Phase specialism (Ref: secondary only)</w:t>
            </w:r>
          </w:p>
        </w:tc>
        <w:tc>
          <w:tcPr>
            <w:tcW w:w="1595" w:type="dxa"/>
            <w:tcBorders>
              <w:top w:val="nil"/>
              <w:left w:val="nil"/>
              <w:bottom w:val="nil"/>
              <w:right w:val="nil"/>
            </w:tcBorders>
            <w:shd w:val="clear" w:color="auto" w:fill="auto"/>
            <w:noWrap/>
            <w:vAlign w:val="bottom"/>
            <w:hideMark/>
          </w:tcPr>
          <w:p w14:paraId="29B3EA08"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p>
        </w:tc>
        <w:tc>
          <w:tcPr>
            <w:tcW w:w="965" w:type="dxa"/>
            <w:tcBorders>
              <w:top w:val="nil"/>
              <w:left w:val="nil"/>
              <w:bottom w:val="nil"/>
              <w:right w:val="nil"/>
            </w:tcBorders>
            <w:shd w:val="clear" w:color="auto" w:fill="auto"/>
            <w:noWrap/>
            <w:vAlign w:val="bottom"/>
            <w:hideMark/>
          </w:tcPr>
          <w:p w14:paraId="76260321"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c>
          <w:tcPr>
            <w:tcW w:w="1632" w:type="dxa"/>
            <w:tcBorders>
              <w:top w:val="nil"/>
              <w:left w:val="nil"/>
              <w:bottom w:val="nil"/>
              <w:right w:val="nil"/>
            </w:tcBorders>
            <w:shd w:val="clear" w:color="auto" w:fill="auto"/>
            <w:noWrap/>
            <w:vAlign w:val="bottom"/>
            <w:hideMark/>
          </w:tcPr>
          <w:p w14:paraId="2B52FB1B"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c>
          <w:tcPr>
            <w:tcW w:w="988" w:type="dxa"/>
            <w:tcBorders>
              <w:top w:val="nil"/>
              <w:left w:val="nil"/>
              <w:bottom w:val="nil"/>
              <w:right w:val="nil"/>
            </w:tcBorders>
            <w:shd w:val="clear" w:color="auto" w:fill="auto"/>
            <w:noWrap/>
            <w:vAlign w:val="bottom"/>
            <w:hideMark/>
          </w:tcPr>
          <w:p w14:paraId="297806DD"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F47472" w14:paraId="4ED1F6BE" w14:textId="77777777" w:rsidTr="008331E3">
        <w:trPr>
          <w:trHeight w:val="230"/>
        </w:trPr>
        <w:tc>
          <w:tcPr>
            <w:tcW w:w="3780" w:type="dxa"/>
            <w:tcBorders>
              <w:top w:val="nil"/>
              <w:left w:val="nil"/>
              <w:bottom w:val="nil"/>
              <w:right w:val="nil"/>
            </w:tcBorders>
            <w:shd w:val="clear" w:color="auto" w:fill="auto"/>
            <w:noWrap/>
            <w:vAlign w:val="bottom"/>
            <w:hideMark/>
          </w:tcPr>
          <w:p w14:paraId="6F993553"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30-69% primary</w:t>
            </w:r>
          </w:p>
        </w:tc>
        <w:tc>
          <w:tcPr>
            <w:tcW w:w="1595" w:type="dxa"/>
            <w:tcBorders>
              <w:top w:val="nil"/>
              <w:left w:val="nil"/>
              <w:bottom w:val="nil"/>
              <w:right w:val="nil"/>
            </w:tcBorders>
            <w:shd w:val="clear" w:color="auto" w:fill="auto"/>
            <w:noWrap/>
            <w:vAlign w:val="bottom"/>
            <w:hideMark/>
          </w:tcPr>
          <w:p w14:paraId="639FAD9B"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0.92</w:t>
            </w:r>
          </w:p>
        </w:tc>
        <w:tc>
          <w:tcPr>
            <w:tcW w:w="965" w:type="dxa"/>
            <w:tcBorders>
              <w:top w:val="nil"/>
              <w:left w:val="nil"/>
              <w:bottom w:val="nil"/>
              <w:right w:val="nil"/>
            </w:tcBorders>
            <w:shd w:val="clear" w:color="auto" w:fill="auto"/>
            <w:noWrap/>
            <w:vAlign w:val="bottom"/>
            <w:hideMark/>
          </w:tcPr>
          <w:p w14:paraId="7FD40845"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-0.85</w:t>
            </w:r>
          </w:p>
        </w:tc>
        <w:tc>
          <w:tcPr>
            <w:tcW w:w="1632" w:type="dxa"/>
            <w:tcBorders>
              <w:top w:val="nil"/>
              <w:left w:val="nil"/>
              <w:bottom w:val="nil"/>
              <w:right w:val="nil"/>
            </w:tcBorders>
            <w:shd w:val="clear" w:color="auto" w:fill="auto"/>
            <w:noWrap/>
            <w:vAlign w:val="bottom"/>
            <w:hideMark/>
          </w:tcPr>
          <w:p w14:paraId="044E2DAA"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1.01</w:t>
            </w:r>
          </w:p>
        </w:tc>
        <w:tc>
          <w:tcPr>
            <w:tcW w:w="988" w:type="dxa"/>
            <w:tcBorders>
              <w:top w:val="nil"/>
              <w:left w:val="nil"/>
              <w:bottom w:val="nil"/>
              <w:right w:val="nil"/>
            </w:tcBorders>
            <w:shd w:val="clear" w:color="auto" w:fill="auto"/>
            <w:noWrap/>
            <w:vAlign w:val="bottom"/>
            <w:hideMark/>
          </w:tcPr>
          <w:p w14:paraId="463A8A21"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0.14</w:t>
            </w:r>
          </w:p>
        </w:tc>
      </w:tr>
      <w:tr w:rsidR="009B6F5B" w:rsidRPr="00F47472" w14:paraId="2558D455" w14:textId="77777777" w:rsidTr="008331E3">
        <w:trPr>
          <w:trHeight w:val="230"/>
        </w:trPr>
        <w:tc>
          <w:tcPr>
            <w:tcW w:w="3780" w:type="dxa"/>
            <w:tcBorders>
              <w:top w:val="nil"/>
              <w:left w:val="nil"/>
              <w:bottom w:val="nil"/>
              <w:right w:val="nil"/>
            </w:tcBorders>
            <w:shd w:val="clear" w:color="auto" w:fill="auto"/>
            <w:noWrap/>
            <w:vAlign w:val="bottom"/>
            <w:hideMark/>
          </w:tcPr>
          <w:p w14:paraId="67F3C04C"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70-99% primary</w:t>
            </w:r>
          </w:p>
        </w:tc>
        <w:tc>
          <w:tcPr>
            <w:tcW w:w="1595" w:type="dxa"/>
            <w:tcBorders>
              <w:top w:val="nil"/>
              <w:left w:val="nil"/>
              <w:bottom w:val="nil"/>
              <w:right w:val="nil"/>
            </w:tcBorders>
            <w:shd w:val="clear" w:color="auto" w:fill="auto"/>
            <w:noWrap/>
            <w:vAlign w:val="bottom"/>
            <w:hideMark/>
          </w:tcPr>
          <w:p w14:paraId="0D250552"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0.96</w:t>
            </w:r>
          </w:p>
        </w:tc>
        <w:tc>
          <w:tcPr>
            <w:tcW w:w="965" w:type="dxa"/>
            <w:tcBorders>
              <w:top w:val="nil"/>
              <w:left w:val="nil"/>
              <w:bottom w:val="nil"/>
              <w:right w:val="nil"/>
            </w:tcBorders>
            <w:shd w:val="clear" w:color="auto" w:fill="auto"/>
            <w:noWrap/>
            <w:vAlign w:val="bottom"/>
            <w:hideMark/>
          </w:tcPr>
          <w:p w14:paraId="6049C8DE"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-0.34</w:t>
            </w:r>
          </w:p>
        </w:tc>
        <w:tc>
          <w:tcPr>
            <w:tcW w:w="1632" w:type="dxa"/>
            <w:tcBorders>
              <w:top w:val="nil"/>
              <w:left w:val="nil"/>
              <w:bottom w:val="nil"/>
              <w:right w:val="nil"/>
            </w:tcBorders>
            <w:shd w:val="clear" w:color="auto" w:fill="auto"/>
            <w:noWrap/>
            <w:vAlign w:val="bottom"/>
            <w:hideMark/>
          </w:tcPr>
          <w:p w14:paraId="09ABE1B1"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1.10</w:t>
            </w:r>
          </w:p>
        </w:tc>
        <w:tc>
          <w:tcPr>
            <w:tcW w:w="988" w:type="dxa"/>
            <w:tcBorders>
              <w:top w:val="nil"/>
              <w:left w:val="nil"/>
              <w:bottom w:val="nil"/>
              <w:right w:val="nil"/>
            </w:tcBorders>
            <w:shd w:val="clear" w:color="auto" w:fill="auto"/>
            <w:noWrap/>
            <w:vAlign w:val="bottom"/>
            <w:hideMark/>
          </w:tcPr>
          <w:p w14:paraId="21FDEC24"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0.89</w:t>
            </w:r>
          </w:p>
        </w:tc>
      </w:tr>
      <w:tr w:rsidR="009B6F5B" w:rsidRPr="00F47472" w14:paraId="22BAE9BA" w14:textId="77777777" w:rsidTr="008331E3">
        <w:trPr>
          <w:trHeight w:val="230"/>
        </w:trPr>
        <w:tc>
          <w:tcPr>
            <w:tcW w:w="3780" w:type="dxa"/>
            <w:tcBorders>
              <w:top w:val="nil"/>
              <w:left w:val="nil"/>
              <w:bottom w:val="nil"/>
              <w:right w:val="nil"/>
            </w:tcBorders>
            <w:shd w:val="clear" w:color="auto" w:fill="auto"/>
            <w:noWrap/>
            <w:vAlign w:val="bottom"/>
            <w:hideMark/>
          </w:tcPr>
          <w:p w14:paraId="5BD67DA5"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r w:rsidRPr="00F47472">
              <w:rPr>
                <w:rFonts w:ascii="Times New Roman" w:eastAsia="Times New Roman" w:hAnsi="Times New Roman" w:cs="Times New Roman"/>
                <w:b/>
                <w:bCs/>
                <w:color w:val="000000"/>
                <w:sz w:val="22"/>
                <w:szCs w:val="22"/>
                <w:lang w:eastAsia="en-GB"/>
              </w:rPr>
              <w:t>Experience (Ref: Q</w:t>
            </w:r>
            <w:r>
              <w:rPr>
                <w:rFonts w:ascii="Times New Roman" w:eastAsia="Times New Roman" w:hAnsi="Times New Roman" w:cs="Times New Roman"/>
                <w:b/>
                <w:bCs/>
                <w:color w:val="000000"/>
                <w:sz w:val="22"/>
                <w:szCs w:val="22"/>
                <w:lang w:eastAsia="en-GB"/>
              </w:rPr>
              <w:t xml:space="preserve">uintile </w:t>
            </w:r>
            <w:r w:rsidRPr="00F47472">
              <w:rPr>
                <w:rFonts w:ascii="Times New Roman" w:eastAsia="Times New Roman" w:hAnsi="Times New Roman" w:cs="Times New Roman"/>
                <w:b/>
                <w:bCs/>
                <w:color w:val="000000"/>
                <w:sz w:val="22"/>
                <w:szCs w:val="22"/>
                <w:lang w:eastAsia="en-GB"/>
              </w:rPr>
              <w:t>1)</w:t>
            </w:r>
          </w:p>
        </w:tc>
        <w:tc>
          <w:tcPr>
            <w:tcW w:w="1595" w:type="dxa"/>
            <w:tcBorders>
              <w:top w:val="nil"/>
              <w:left w:val="nil"/>
              <w:bottom w:val="nil"/>
              <w:right w:val="nil"/>
            </w:tcBorders>
            <w:shd w:val="clear" w:color="auto" w:fill="auto"/>
            <w:noWrap/>
            <w:vAlign w:val="bottom"/>
            <w:hideMark/>
          </w:tcPr>
          <w:p w14:paraId="4E9F08B2"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p>
        </w:tc>
        <w:tc>
          <w:tcPr>
            <w:tcW w:w="965" w:type="dxa"/>
            <w:tcBorders>
              <w:top w:val="nil"/>
              <w:left w:val="nil"/>
              <w:bottom w:val="nil"/>
              <w:right w:val="nil"/>
            </w:tcBorders>
            <w:shd w:val="clear" w:color="auto" w:fill="auto"/>
            <w:noWrap/>
            <w:vAlign w:val="bottom"/>
            <w:hideMark/>
          </w:tcPr>
          <w:p w14:paraId="461D61C4"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c>
          <w:tcPr>
            <w:tcW w:w="1632" w:type="dxa"/>
            <w:tcBorders>
              <w:top w:val="nil"/>
              <w:left w:val="nil"/>
              <w:bottom w:val="nil"/>
              <w:right w:val="nil"/>
            </w:tcBorders>
            <w:shd w:val="clear" w:color="auto" w:fill="auto"/>
            <w:noWrap/>
            <w:vAlign w:val="bottom"/>
            <w:hideMark/>
          </w:tcPr>
          <w:p w14:paraId="703C7285"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c>
          <w:tcPr>
            <w:tcW w:w="988" w:type="dxa"/>
            <w:tcBorders>
              <w:top w:val="nil"/>
              <w:left w:val="nil"/>
              <w:bottom w:val="nil"/>
              <w:right w:val="nil"/>
            </w:tcBorders>
            <w:shd w:val="clear" w:color="auto" w:fill="auto"/>
            <w:noWrap/>
            <w:vAlign w:val="bottom"/>
            <w:hideMark/>
          </w:tcPr>
          <w:p w14:paraId="5A023BBF"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F47472" w14:paraId="6BD02933" w14:textId="77777777" w:rsidTr="008331E3">
        <w:trPr>
          <w:trHeight w:val="230"/>
        </w:trPr>
        <w:tc>
          <w:tcPr>
            <w:tcW w:w="3780" w:type="dxa"/>
            <w:tcBorders>
              <w:top w:val="nil"/>
              <w:left w:val="nil"/>
              <w:bottom w:val="nil"/>
              <w:right w:val="nil"/>
            </w:tcBorders>
            <w:shd w:val="clear" w:color="auto" w:fill="auto"/>
            <w:noWrap/>
            <w:vAlign w:val="bottom"/>
            <w:hideMark/>
          </w:tcPr>
          <w:p w14:paraId="77A54827"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Q</w:t>
            </w:r>
            <w:r>
              <w:rPr>
                <w:rFonts w:ascii="Times New Roman" w:eastAsia="Times New Roman" w:hAnsi="Times New Roman" w:cs="Times New Roman"/>
                <w:color w:val="000000"/>
                <w:sz w:val="22"/>
                <w:szCs w:val="22"/>
                <w:lang w:eastAsia="en-GB"/>
              </w:rPr>
              <w:t xml:space="preserve">uintile </w:t>
            </w:r>
            <w:r w:rsidRPr="00F47472">
              <w:rPr>
                <w:rFonts w:ascii="Times New Roman" w:eastAsia="Times New Roman" w:hAnsi="Times New Roman" w:cs="Times New Roman"/>
                <w:color w:val="000000"/>
                <w:sz w:val="22"/>
                <w:szCs w:val="22"/>
                <w:lang w:eastAsia="en-GB"/>
              </w:rPr>
              <w:t>2</w:t>
            </w:r>
          </w:p>
        </w:tc>
        <w:tc>
          <w:tcPr>
            <w:tcW w:w="1595" w:type="dxa"/>
            <w:tcBorders>
              <w:top w:val="nil"/>
              <w:left w:val="nil"/>
              <w:bottom w:val="nil"/>
              <w:right w:val="nil"/>
            </w:tcBorders>
            <w:shd w:val="clear" w:color="auto" w:fill="auto"/>
            <w:noWrap/>
            <w:vAlign w:val="bottom"/>
            <w:hideMark/>
          </w:tcPr>
          <w:p w14:paraId="1ACDFA3B"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0.89</w:t>
            </w:r>
          </w:p>
        </w:tc>
        <w:tc>
          <w:tcPr>
            <w:tcW w:w="965" w:type="dxa"/>
            <w:tcBorders>
              <w:top w:val="nil"/>
              <w:left w:val="nil"/>
              <w:bottom w:val="nil"/>
              <w:right w:val="nil"/>
            </w:tcBorders>
            <w:shd w:val="clear" w:color="auto" w:fill="auto"/>
            <w:noWrap/>
            <w:vAlign w:val="bottom"/>
            <w:hideMark/>
          </w:tcPr>
          <w:p w14:paraId="6B0558DC"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-1.39</w:t>
            </w:r>
          </w:p>
        </w:tc>
        <w:tc>
          <w:tcPr>
            <w:tcW w:w="1632" w:type="dxa"/>
            <w:tcBorders>
              <w:top w:val="nil"/>
              <w:left w:val="nil"/>
              <w:bottom w:val="nil"/>
              <w:right w:val="nil"/>
            </w:tcBorders>
            <w:shd w:val="clear" w:color="auto" w:fill="auto"/>
            <w:noWrap/>
            <w:vAlign w:val="bottom"/>
            <w:hideMark/>
          </w:tcPr>
          <w:p w14:paraId="472EEF4D"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0.88</w:t>
            </w:r>
          </w:p>
        </w:tc>
        <w:tc>
          <w:tcPr>
            <w:tcW w:w="988" w:type="dxa"/>
            <w:tcBorders>
              <w:top w:val="nil"/>
              <w:left w:val="nil"/>
              <w:bottom w:val="nil"/>
              <w:right w:val="nil"/>
            </w:tcBorders>
            <w:shd w:val="clear" w:color="auto" w:fill="auto"/>
            <w:noWrap/>
            <w:vAlign w:val="bottom"/>
            <w:hideMark/>
          </w:tcPr>
          <w:p w14:paraId="6E9F2EB8"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-1.64</w:t>
            </w:r>
          </w:p>
        </w:tc>
      </w:tr>
      <w:tr w:rsidR="009B6F5B" w:rsidRPr="00F47472" w14:paraId="104719BD" w14:textId="77777777" w:rsidTr="008331E3">
        <w:trPr>
          <w:trHeight w:val="230"/>
        </w:trPr>
        <w:tc>
          <w:tcPr>
            <w:tcW w:w="3780" w:type="dxa"/>
            <w:tcBorders>
              <w:top w:val="nil"/>
              <w:left w:val="nil"/>
              <w:bottom w:val="nil"/>
              <w:right w:val="nil"/>
            </w:tcBorders>
            <w:shd w:val="clear" w:color="auto" w:fill="auto"/>
            <w:noWrap/>
            <w:vAlign w:val="bottom"/>
            <w:hideMark/>
          </w:tcPr>
          <w:p w14:paraId="2BC97A25"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Q</w:t>
            </w:r>
            <w:r>
              <w:rPr>
                <w:rFonts w:ascii="Times New Roman" w:eastAsia="Times New Roman" w:hAnsi="Times New Roman" w:cs="Times New Roman"/>
                <w:color w:val="000000"/>
                <w:sz w:val="22"/>
                <w:szCs w:val="22"/>
                <w:lang w:eastAsia="en-GB"/>
              </w:rPr>
              <w:t xml:space="preserve">uintile </w:t>
            </w:r>
            <w:r w:rsidRPr="00F47472">
              <w:rPr>
                <w:rFonts w:ascii="Times New Roman" w:eastAsia="Times New Roman" w:hAnsi="Times New Roman" w:cs="Times New Roman"/>
                <w:color w:val="000000"/>
                <w:sz w:val="22"/>
                <w:szCs w:val="22"/>
                <w:lang w:eastAsia="en-GB"/>
              </w:rPr>
              <w:t>3</w:t>
            </w:r>
          </w:p>
        </w:tc>
        <w:tc>
          <w:tcPr>
            <w:tcW w:w="1595" w:type="dxa"/>
            <w:tcBorders>
              <w:top w:val="nil"/>
              <w:left w:val="nil"/>
              <w:bottom w:val="nil"/>
              <w:right w:val="nil"/>
            </w:tcBorders>
            <w:shd w:val="clear" w:color="auto" w:fill="auto"/>
            <w:noWrap/>
            <w:vAlign w:val="bottom"/>
            <w:hideMark/>
          </w:tcPr>
          <w:p w14:paraId="6B5FB794"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0.83</w:t>
            </w:r>
            <w:r>
              <w:rPr>
                <w:rFonts w:ascii="Times New Roman" w:eastAsia="Times New Roman" w:hAnsi="Times New Roman" w:cs="Times New Roman"/>
                <w:color w:val="000000"/>
                <w:sz w:val="22"/>
                <w:szCs w:val="22"/>
                <w:lang w:eastAsia="en-GB"/>
              </w:rPr>
              <w:t>*</w:t>
            </w:r>
          </w:p>
        </w:tc>
        <w:tc>
          <w:tcPr>
            <w:tcW w:w="965" w:type="dxa"/>
            <w:tcBorders>
              <w:top w:val="nil"/>
              <w:left w:val="nil"/>
              <w:bottom w:val="nil"/>
              <w:right w:val="nil"/>
            </w:tcBorders>
            <w:shd w:val="clear" w:color="auto" w:fill="auto"/>
            <w:noWrap/>
            <w:vAlign w:val="bottom"/>
            <w:hideMark/>
          </w:tcPr>
          <w:p w14:paraId="5212964F"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-1.99</w:t>
            </w:r>
          </w:p>
        </w:tc>
        <w:tc>
          <w:tcPr>
            <w:tcW w:w="1632" w:type="dxa"/>
            <w:tcBorders>
              <w:top w:val="nil"/>
              <w:left w:val="nil"/>
              <w:bottom w:val="nil"/>
              <w:right w:val="nil"/>
            </w:tcBorders>
            <w:shd w:val="clear" w:color="auto" w:fill="auto"/>
            <w:noWrap/>
            <w:vAlign w:val="bottom"/>
            <w:hideMark/>
          </w:tcPr>
          <w:p w14:paraId="2E1D441E"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0.77</w:t>
            </w:r>
            <w:r>
              <w:rPr>
                <w:rFonts w:ascii="Times New Roman" w:eastAsia="Times New Roman" w:hAnsi="Times New Roman" w:cs="Times New Roman"/>
                <w:color w:val="000000"/>
                <w:sz w:val="22"/>
                <w:szCs w:val="22"/>
                <w:lang w:eastAsia="en-GB"/>
              </w:rPr>
              <w:t>*</w:t>
            </w:r>
          </w:p>
        </w:tc>
        <w:tc>
          <w:tcPr>
            <w:tcW w:w="988" w:type="dxa"/>
            <w:tcBorders>
              <w:top w:val="nil"/>
              <w:left w:val="nil"/>
              <w:bottom w:val="nil"/>
              <w:right w:val="nil"/>
            </w:tcBorders>
            <w:shd w:val="clear" w:color="auto" w:fill="auto"/>
            <w:noWrap/>
            <w:vAlign w:val="bottom"/>
            <w:hideMark/>
          </w:tcPr>
          <w:p w14:paraId="33CB108F"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-3.03</w:t>
            </w:r>
          </w:p>
        </w:tc>
      </w:tr>
      <w:tr w:rsidR="009B6F5B" w:rsidRPr="00F47472" w14:paraId="36B2D2EC" w14:textId="77777777" w:rsidTr="008331E3">
        <w:trPr>
          <w:trHeight w:val="230"/>
        </w:trPr>
        <w:tc>
          <w:tcPr>
            <w:tcW w:w="3780" w:type="dxa"/>
            <w:tcBorders>
              <w:top w:val="nil"/>
              <w:left w:val="nil"/>
              <w:bottom w:val="nil"/>
              <w:right w:val="nil"/>
            </w:tcBorders>
            <w:shd w:val="clear" w:color="auto" w:fill="auto"/>
            <w:noWrap/>
            <w:vAlign w:val="bottom"/>
            <w:hideMark/>
          </w:tcPr>
          <w:p w14:paraId="12B32EB2"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Q</w:t>
            </w:r>
            <w:r>
              <w:rPr>
                <w:rFonts w:ascii="Times New Roman" w:eastAsia="Times New Roman" w:hAnsi="Times New Roman" w:cs="Times New Roman"/>
                <w:color w:val="000000"/>
                <w:sz w:val="22"/>
                <w:szCs w:val="22"/>
                <w:lang w:eastAsia="en-GB"/>
              </w:rPr>
              <w:t xml:space="preserve">uintile </w:t>
            </w:r>
            <w:r w:rsidRPr="00F47472">
              <w:rPr>
                <w:rFonts w:ascii="Times New Roman" w:eastAsia="Times New Roman" w:hAnsi="Times New Roman" w:cs="Times New Roman"/>
                <w:color w:val="000000"/>
                <w:sz w:val="22"/>
                <w:szCs w:val="22"/>
                <w:lang w:eastAsia="en-GB"/>
              </w:rPr>
              <w:t>4</w:t>
            </w:r>
          </w:p>
        </w:tc>
        <w:tc>
          <w:tcPr>
            <w:tcW w:w="1595" w:type="dxa"/>
            <w:tcBorders>
              <w:top w:val="nil"/>
              <w:left w:val="nil"/>
              <w:bottom w:val="nil"/>
              <w:right w:val="nil"/>
            </w:tcBorders>
            <w:shd w:val="clear" w:color="auto" w:fill="auto"/>
            <w:noWrap/>
            <w:vAlign w:val="bottom"/>
            <w:hideMark/>
          </w:tcPr>
          <w:p w14:paraId="7F131DA1"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0.88</w:t>
            </w:r>
          </w:p>
        </w:tc>
        <w:tc>
          <w:tcPr>
            <w:tcW w:w="965" w:type="dxa"/>
            <w:tcBorders>
              <w:top w:val="nil"/>
              <w:left w:val="nil"/>
              <w:bottom w:val="nil"/>
              <w:right w:val="nil"/>
            </w:tcBorders>
            <w:shd w:val="clear" w:color="auto" w:fill="auto"/>
            <w:noWrap/>
            <w:vAlign w:val="bottom"/>
            <w:hideMark/>
          </w:tcPr>
          <w:p w14:paraId="1B64A7D2"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-1.23</w:t>
            </w:r>
          </w:p>
        </w:tc>
        <w:tc>
          <w:tcPr>
            <w:tcW w:w="1632" w:type="dxa"/>
            <w:tcBorders>
              <w:top w:val="nil"/>
              <w:left w:val="nil"/>
              <w:bottom w:val="nil"/>
              <w:right w:val="nil"/>
            </w:tcBorders>
            <w:shd w:val="clear" w:color="auto" w:fill="auto"/>
            <w:noWrap/>
            <w:vAlign w:val="bottom"/>
            <w:hideMark/>
          </w:tcPr>
          <w:p w14:paraId="7F86E05A"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0.79</w:t>
            </w:r>
            <w:r>
              <w:rPr>
                <w:rFonts w:ascii="Times New Roman" w:eastAsia="Times New Roman" w:hAnsi="Times New Roman" w:cs="Times New Roman"/>
                <w:color w:val="000000"/>
                <w:sz w:val="22"/>
                <w:szCs w:val="22"/>
                <w:lang w:eastAsia="en-GB"/>
              </w:rPr>
              <w:t>*</w:t>
            </w:r>
          </w:p>
        </w:tc>
        <w:tc>
          <w:tcPr>
            <w:tcW w:w="988" w:type="dxa"/>
            <w:tcBorders>
              <w:top w:val="nil"/>
              <w:left w:val="nil"/>
              <w:bottom w:val="nil"/>
              <w:right w:val="nil"/>
            </w:tcBorders>
            <w:shd w:val="clear" w:color="auto" w:fill="auto"/>
            <w:noWrap/>
            <w:vAlign w:val="bottom"/>
            <w:hideMark/>
          </w:tcPr>
          <w:p w14:paraId="7459DE52"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-2.18</w:t>
            </w:r>
          </w:p>
        </w:tc>
      </w:tr>
      <w:tr w:rsidR="009B6F5B" w:rsidRPr="00F47472" w14:paraId="3A33DF07" w14:textId="77777777" w:rsidTr="008331E3">
        <w:trPr>
          <w:trHeight w:val="230"/>
        </w:trPr>
        <w:tc>
          <w:tcPr>
            <w:tcW w:w="3780" w:type="dxa"/>
            <w:tcBorders>
              <w:top w:val="nil"/>
              <w:left w:val="nil"/>
              <w:bottom w:val="nil"/>
              <w:right w:val="nil"/>
            </w:tcBorders>
            <w:shd w:val="clear" w:color="auto" w:fill="auto"/>
            <w:noWrap/>
            <w:vAlign w:val="bottom"/>
            <w:hideMark/>
          </w:tcPr>
          <w:p w14:paraId="05526734"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Q</w:t>
            </w:r>
            <w:r>
              <w:rPr>
                <w:rFonts w:ascii="Times New Roman" w:eastAsia="Times New Roman" w:hAnsi="Times New Roman" w:cs="Times New Roman"/>
                <w:color w:val="000000"/>
                <w:sz w:val="22"/>
                <w:szCs w:val="22"/>
                <w:lang w:eastAsia="en-GB"/>
              </w:rPr>
              <w:t xml:space="preserve">uintile </w:t>
            </w:r>
            <w:r w:rsidRPr="00F47472">
              <w:rPr>
                <w:rFonts w:ascii="Times New Roman" w:eastAsia="Times New Roman" w:hAnsi="Times New Roman" w:cs="Times New Roman"/>
                <w:color w:val="000000"/>
                <w:sz w:val="22"/>
                <w:szCs w:val="22"/>
                <w:lang w:eastAsia="en-GB"/>
              </w:rPr>
              <w:t>5</w:t>
            </w:r>
          </w:p>
        </w:tc>
        <w:tc>
          <w:tcPr>
            <w:tcW w:w="1595" w:type="dxa"/>
            <w:tcBorders>
              <w:top w:val="nil"/>
              <w:left w:val="nil"/>
              <w:bottom w:val="nil"/>
              <w:right w:val="nil"/>
            </w:tcBorders>
            <w:shd w:val="clear" w:color="auto" w:fill="auto"/>
            <w:noWrap/>
            <w:vAlign w:val="bottom"/>
            <w:hideMark/>
          </w:tcPr>
          <w:p w14:paraId="454DE399"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0.94</w:t>
            </w:r>
          </w:p>
        </w:tc>
        <w:tc>
          <w:tcPr>
            <w:tcW w:w="965" w:type="dxa"/>
            <w:tcBorders>
              <w:top w:val="nil"/>
              <w:left w:val="nil"/>
              <w:bottom w:val="nil"/>
              <w:right w:val="nil"/>
            </w:tcBorders>
            <w:shd w:val="clear" w:color="auto" w:fill="auto"/>
            <w:noWrap/>
            <w:vAlign w:val="bottom"/>
            <w:hideMark/>
          </w:tcPr>
          <w:p w14:paraId="582136C7"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-0.49</w:t>
            </w:r>
          </w:p>
        </w:tc>
        <w:tc>
          <w:tcPr>
            <w:tcW w:w="1632" w:type="dxa"/>
            <w:tcBorders>
              <w:top w:val="nil"/>
              <w:left w:val="nil"/>
              <w:bottom w:val="nil"/>
              <w:right w:val="nil"/>
            </w:tcBorders>
            <w:shd w:val="clear" w:color="auto" w:fill="auto"/>
            <w:noWrap/>
            <w:vAlign w:val="bottom"/>
            <w:hideMark/>
          </w:tcPr>
          <w:p w14:paraId="0D3F541A"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0.83</w:t>
            </w:r>
          </w:p>
        </w:tc>
        <w:tc>
          <w:tcPr>
            <w:tcW w:w="988" w:type="dxa"/>
            <w:tcBorders>
              <w:top w:val="nil"/>
              <w:left w:val="nil"/>
              <w:bottom w:val="nil"/>
              <w:right w:val="nil"/>
            </w:tcBorders>
            <w:shd w:val="clear" w:color="auto" w:fill="auto"/>
            <w:noWrap/>
            <w:vAlign w:val="bottom"/>
            <w:hideMark/>
          </w:tcPr>
          <w:p w14:paraId="518A1AD3"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-1.47</w:t>
            </w:r>
          </w:p>
        </w:tc>
      </w:tr>
      <w:tr w:rsidR="009B6F5B" w:rsidRPr="00F47472" w14:paraId="357A76FF" w14:textId="77777777" w:rsidTr="008331E3">
        <w:trPr>
          <w:trHeight w:val="230"/>
        </w:trPr>
        <w:tc>
          <w:tcPr>
            <w:tcW w:w="3780" w:type="dxa"/>
            <w:tcBorders>
              <w:top w:val="nil"/>
              <w:left w:val="nil"/>
              <w:bottom w:val="nil"/>
              <w:right w:val="nil"/>
            </w:tcBorders>
            <w:shd w:val="clear" w:color="auto" w:fill="auto"/>
            <w:noWrap/>
            <w:vAlign w:val="bottom"/>
            <w:hideMark/>
          </w:tcPr>
          <w:p w14:paraId="72FFE93B"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r w:rsidRPr="00F47472">
              <w:rPr>
                <w:rFonts w:ascii="Times New Roman" w:eastAsia="Times New Roman" w:hAnsi="Times New Roman" w:cs="Times New Roman"/>
                <w:b/>
                <w:bCs/>
                <w:color w:val="000000"/>
                <w:sz w:val="22"/>
                <w:szCs w:val="22"/>
                <w:lang w:eastAsia="en-GB"/>
              </w:rPr>
              <w:t>Team size (Ref: 4 inspectors)</w:t>
            </w:r>
          </w:p>
        </w:tc>
        <w:tc>
          <w:tcPr>
            <w:tcW w:w="1595" w:type="dxa"/>
            <w:tcBorders>
              <w:top w:val="nil"/>
              <w:left w:val="nil"/>
              <w:bottom w:val="nil"/>
              <w:right w:val="nil"/>
            </w:tcBorders>
            <w:shd w:val="clear" w:color="auto" w:fill="auto"/>
            <w:noWrap/>
            <w:vAlign w:val="bottom"/>
            <w:hideMark/>
          </w:tcPr>
          <w:p w14:paraId="5EA36688" w14:textId="77777777" w:rsidR="009B6F5B" w:rsidRPr="00F47472" w:rsidRDefault="009B6F5B" w:rsidP="008331E3">
            <w:pPr>
              <w:spacing w:after="0" w:line="240" w:lineRule="auto"/>
              <w:rPr>
                <w:rFonts w:ascii="Times New Roman" w:eastAsia="Times New Roman" w:hAnsi="Times New Roman" w:cs="Times New Roman"/>
                <w:b/>
                <w:bCs/>
                <w:color w:val="000000"/>
                <w:sz w:val="22"/>
                <w:szCs w:val="22"/>
                <w:lang w:eastAsia="en-GB"/>
              </w:rPr>
            </w:pPr>
          </w:p>
        </w:tc>
        <w:tc>
          <w:tcPr>
            <w:tcW w:w="965" w:type="dxa"/>
            <w:tcBorders>
              <w:top w:val="nil"/>
              <w:left w:val="nil"/>
              <w:bottom w:val="nil"/>
              <w:right w:val="nil"/>
            </w:tcBorders>
            <w:shd w:val="clear" w:color="auto" w:fill="auto"/>
            <w:noWrap/>
            <w:vAlign w:val="bottom"/>
            <w:hideMark/>
          </w:tcPr>
          <w:p w14:paraId="3DA1510A"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c>
          <w:tcPr>
            <w:tcW w:w="1632" w:type="dxa"/>
            <w:tcBorders>
              <w:top w:val="nil"/>
              <w:left w:val="nil"/>
              <w:bottom w:val="nil"/>
              <w:right w:val="nil"/>
            </w:tcBorders>
            <w:shd w:val="clear" w:color="auto" w:fill="auto"/>
            <w:noWrap/>
            <w:vAlign w:val="bottom"/>
            <w:hideMark/>
          </w:tcPr>
          <w:p w14:paraId="70AEBA1B"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c>
          <w:tcPr>
            <w:tcW w:w="988" w:type="dxa"/>
            <w:tcBorders>
              <w:top w:val="nil"/>
              <w:left w:val="nil"/>
              <w:bottom w:val="nil"/>
              <w:right w:val="nil"/>
            </w:tcBorders>
            <w:shd w:val="clear" w:color="auto" w:fill="auto"/>
            <w:noWrap/>
            <w:vAlign w:val="bottom"/>
            <w:hideMark/>
          </w:tcPr>
          <w:p w14:paraId="7A2696F7" w14:textId="77777777" w:rsidR="009B6F5B" w:rsidRPr="00F47472"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F47472" w14:paraId="6860DEC6" w14:textId="77777777" w:rsidTr="008331E3">
        <w:trPr>
          <w:trHeight w:val="230"/>
        </w:trPr>
        <w:tc>
          <w:tcPr>
            <w:tcW w:w="3780" w:type="dxa"/>
            <w:tcBorders>
              <w:top w:val="nil"/>
              <w:left w:val="nil"/>
              <w:bottom w:val="nil"/>
              <w:right w:val="nil"/>
            </w:tcBorders>
            <w:shd w:val="clear" w:color="auto" w:fill="auto"/>
            <w:noWrap/>
            <w:vAlign w:val="bottom"/>
            <w:hideMark/>
          </w:tcPr>
          <w:p w14:paraId="3633D274"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 inspector</w:t>
            </w:r>
          </w:p>
        </w:tc>
        <w:tc>
          <w:tcPr>
            <w:tcW w:w="1595" w:type="dxa"/>
            <w:tcBorders>
              <w:top w:val="nil"/>
              <w:left w:val="nil"/>
              <w:bottom w:val="nil"/>
              <w:right w:val="nil"/>
            </w:tcBorders>
            <w:shd w:val="clear" w:color="auto" w:fill="auto"/>
            <w:noWrap/>
            <w:vAlign w:val="bottom"/>
            <w:hideMark/>
          </w:tcPr>
          <w:p w14:paraId="7D1D805B"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0.37</w:t>
            </w:r>
            <w:r>
              <w:rPr>
                <w:rFonts w:ascii="Times New Roman" w:eastAsia="Times New Roman" w:hAnsi="Times New Roman" w:cs="Times New Roman"/>
                <w:color w:val="000000"/>
                <w:sz w:val="22"/>
                <w:szCs w:val="22"/>
                <w:lang w:eastAsia="en-GB"/>
              </w:rPr>
              <w:t>*</w:t>
            </w:r>
          </w:p>
        </w:tc>
        <w:tc>
          <w:tcPr>
            <w:tcW w:w="965" w:type="dxa"/>
            <w:tcBorders>
              <w:top w:val="nil"/>
              <w:left w:val="nil"/>
              <w:bottom w:val="nil"/>
              <w:right w:val="nil"/>
            </w:tcBorders>
            <w:shd w:val="clear" w:color="auto" w:fill="auto"/>
            <w:noWrap/>
            <w:vAlign w:val="bottom"/>
            <w:hideMark/>
          </w:tcPr>
          <w:p w14:paraId="6FD2298D"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-6.34</w:t>
            </w:r>
          </w:p>
        </w:tc>
        <w:tc>
          <w:tcPr>
            <w:tcW w:w="1632" w:type="dxa"/>
            <w:tcBorders>
              <w:top w:val="nil"/>
              <w:left w:val="nil"/>
              <w:bottom w:val="nil"/>
              <w:right w:val="nil"/>
            </w:tcBorders>
            <w:shd w:val="clear" w:color="auto" w:fill="auto"/>
            <w:noWrap/>
            <w:vAlign w:val="bottom"/>
            <w:hideMark/>
          </w:tcPr>
          <w:p w14:paraId="6C910839"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0.51</w:t>
            </w:r>
            <w:r>
              <w:rPr>
                <w:rFonts w:ascii="Times New Roman" w:eastAsia="Times New Roman" w:hAnsi="Times New Roman" w:cs="Times New Roman"/>
                <w:color w:val="000000"/>
                <w:sz w:val="22"/>
                <w:szCs w:val="22"/>
                <w:lang w:eastAsia="en-GB"/>
              </w:rPr>
              <w:t>*</w:t>
            </w:r>
          </w:p>
        </w:tc>
        <w:tc>
          <w:tcPr>
            <w:tcW w:w="988" w:type="dxa"/>
            <w:tcBorders>
              <w:top w:val="nil"/>
              <w:left w:val="nil"/>
              <w:bottom w:val="nil"/>
              <w:right w:val="nil"/>
            </w:tcBorders>
            <w:shd w:val="clear" w:color="auto" w:fill="auto"/>
            <w:noWrap/>
            <w:vAlign w:val="bottom"/>
            <w:hideMark/>
          </w:tcPr>
          <w:p w14:paraId="12F5523E"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-5.12</w:t>
            </w:r>
          </w:p>
        </w:tc>
      </w:tr>
      <w:tr w:rsidR="009B6F5B" w:rsidRPr="00F47472" w14:paraId="106ABF34" w14:textId="77777777" w:rsidTr="008331E3">
        <w:trPr>
          <w:trHeight w:val="230"/>
        </w:trPr>
        <w:tc>
          <w:tcPr>
            <w:tcW w:w="3780" w:type="dxa"/>
            <w:tcBorders>
              <w:top w:val="nil"/>
              <w:left w:val="nil"/>
              <w:bottom w:val="nil"/>
              <w:right w:val="nil"/>
            </w:tcBorders>
            <w:shd w:val="clear" w:color="auto" w:fill="auto"/>
            <w:noWrap/>
            <w:vAlign w:val="bottom"/>
            <w:hideMark/>
          </w:tcPr>
          <w:p w14:paraId="674F525B"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2 inspectors</w:t>
            </w:r>
          </w:p>
        </w:tc>
        <w:tc>
          <w:tcPr>
            <w:tcW w:w="1595" w:type="dxa"/>
            <w:tcBorders>
              <w:top w:val="nil"/>
              <w:left w:val="nil"/>
              <w:bottom w:val="nil"/>
              <w:right w:val="nil"/>
            </w:tcBorders>
            <w:shd w:val="clear" w:color="auto" w:fill="auto"/>
            <w:noWrap/>
            <w:vAlign w:val="bottom"/>
            <w:hideMark/>
          </w:tcPr>
          <w:p w14:paraId="691753A2"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0.87</w:t>
            </w:r>
          </w:p>
        </w:tc>
        <w:tc>
          <w:tcPr>
            <w:tcW w:w="965" w:type="dxa"/>
            <w:tcBorders>
              <w:top w:val="nil"/>
              <w:left w:val="nil"/>
              <w:bottom w:val="nil"/>
              <w:right w:val="nil"/>
            </w:tcBorders>
            <w:shd w:val="clear" w:color="auto" w:fill="auto"/>
            <w:noWrap/>
            <w:vAlign w:val="bottom"/>
            <w:hideMark/>
          </w:tcPr>
          <w:p w14:paraId="3EF0613E"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-0.97</w:t>
            </w:r>
          </w:p>
        </w:tc>
        <w:tc>
          <w:tcPr>
            <w:tcW w:w="1632" w:type="dxa"/>
            <w:tcBorders>
              <w:top w:val="nil"/>
              <w:left w:val="nil"/>
              <w:bottom w:val="nil"/>
              <w:right w:val="nil"/>
            </w:tcBorders>
            <w:shd w:val="clear" w:color="auto" w:fill="auto"/>
            <w:noWrap/>
            <w:vAlign w:val="bottom"/>
            <w:hideMark/>
          </w:tcPr>
          <w:p w14:paraId="26CF56E0"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0.93</w:t>
            </w:r>
          </w:p>
        </w:tc>
        <w:tc>
          <w:tcPr>
            <w:tcW w:w="988" w:type="dxa"/>
            <w:tcBorders>
              <w:top w:val="nil"/>
              <w:left w:val="nil"/>
              <w:bottom w:val="nil"/>
              <w:right w:val="nil"/>
            </w:tcBorders>
            <w:shd w:val="clear" w:color="auto" w:fill="auto"/>
            <w:noWrap/>
            <w:vAlign w:val="bottom"/>
            <w:hideMark/>
          </w:tcPr>
          <w:p w14:paraId="7B44908F"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-0.69</w:t>
            </w:r>
          </w:p>
        </w:tc>
      </w:tr>
      <w:tr w:rsidR="009B6F5B" w:rsidRPr="00F47472" w14:paraId="628B0F1F" w14:textId="77777777" w:rsidTr="008331E3">
        <w:trPr>
          <w:trHeight w:val="230"/>
        </w:trPr>
        <w:tc>
          <w:tcPr>
            <w:tcW w:w="3780" w:type="dxa"/>
            <w:tcBorders>
              <w:top w:val="nil"/>
              <w:left w:val="nil"/>
              <w:bottom w:val="nil"/>
              <w:right w:val="nil"/>
            </w:tcBorders>
            <w:shd w:val="clear" w:color="auto" w:fill="auto"/>
            <w:noWrap/>
            <w:vAlign w:val="bottom"/>
            <w:hideMark/>
          </w:tcPr>
          <w:p w14:paraId="6A35EE1A"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3 inspectors</w:t>
            </w:r>
          </w:p>
        </w:tc>
        <w:tc>
          <w:tcPr>
            <w:tcW w:w="1595" w:type="dxa"/>
            <w:tcBorders>
              <w:top w:val="nil"/>
              <w:left w:val="nil"/>
              <w:bottom w:val="nil"/>
              <w:right w:val="nil"/>
            </w:tcBorders>
            <w:shd w:val="clear" w:color="auto" w:fill="auto"/>
            <w:noWrap/>
            <w:vAlign w:val="bottom"/>
            <w:hideMark/>
          </w:tcPr>
          <w:p w14:paraId="31FC4ED6"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1.11</w:t>
            </w:r>
          </w:p>
        </w:tc>
        <w:tc>
          <w:tcPr>
            <w:tcW w:w="965" w:type="dxa"/>
            <w:tcBorders>
              <w:top w:val="nil"/>
              <w:left w:val="nil"/>
              <w:bottom w:val="nil"/>
              <w:right w:val="nil"/>
            </w:tcBorders>
            <w:shd w:val="clear" w:color="auto" w:fill="auto"/>
            <w:noWrap/>
            <w:vAlign w:val="bottom"/>
            <w:hideMark/>
          </w:tcPr>
          <w:p w14:paraId="37693718"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1.27</w:t>
            </w:r>
          </w:p>
        </w:tc>
        <w:tc>
          <w:tcPr>
            <w:tcW w:w="1632" w:type="dxa"/>
            <w:tcBorders>
              <w:top w:val="nil"/>
              <w:left w:val="nil"/>
              <w:bottom w:val="nil"/>
              <w:right w:val="nil"/>
            </w:tcBorders>
            <w:shd w:val="clear" w:color="auto" w:fill="auto"/>
            <w:noWrap/>
            <w:vAlign w:val="bottom"/>
            <w:hideMark/>
          </w:tcPr>
          <w:p w14:paraId="5A7354E8"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1.02</w:t>
            </w:r>
          </w:p>
        </w:tc>
        <w:tc>
          <w:tcPr>
            <w:tcW w:w="988" w:type="dxa"/>
            <w:tcBorders>
              <w:top w:val="nil"/>
              <w:left w:val="nil"/>
              <w:bottom w:val="nil"/>
              <w:right w:val="nil"/>
            </w:tcBorders>
            <w:shd w:val="clear" w:color="auto" w:fill="auto"/>
            <w:noWrap/>
            <w:vAlign w:val="bottom"/>
            <w:hideMark/>
          </w:tcPr>
          <w:p w14:paraId="158D232C"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0.22</w:t>
            </w:r>
          </w:p>
        </w:tc>
      </w:tr>
      <w:tr w:rsidR="009B6F5B" w:rsidRPr="00F47472" w14:paraId="4D66FFF2" w14:textId="77777777" w:rsidTr="008331E3">
        <w:trPr>
          <w:trHeight w:val="230"/>
        </w:trPr>
        <w:tc>
          <w:tcPr>
            <w:tcW w:w="3780" w:type="dxa"/>
            <w:tcBorders>
              <w:top w:val="nil"/>
              <w:left w:val="nil"/>
              <w:bottom w:val="nil"/>
              <w:right w:val="nil"/>
            </w:tcBorders>
            <w:shd w:val="clear" w:color="auto" w:fill="auto"/>
            <w:noWrap/>
            <w:vAlign w:val="bottom"/>
            <w:hideMark/>
          </w:tcPr>
          <w:p w14:paraId="0BD004B0" w14:textId="77777777" w:rsidR="009B6F5B" w:rsidRPr="00F47472" w:rsidRDefault="009B6F5B" w:rsidP="008331E3">
            <w:pPr>
              <w:spacing w:after="0" w:line="240" w:lineRule="auto"/>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5 inspectors</w:t>
            </w:r>
          </w:p>
        </w:tc>
        <w:tc>
          <w:tcPr>
            <w:tcW w:w="1595" w:type="dxa"/>
            <w:tcBorders>
              <w:top w:val="nil"/>
              <w:left w:val="nil"/>
              <w:bottom w:val="nil"/>
              <w:right w:val="nil"/>
            </w:tcBorders>
            <w:shd w:val="clear" w:color="auto" w:fill="auto"/>
            <w:noWrap/>
            <w:vAlign w:val="bottom"/>
            <w:hideMark/>
          </w:tcPr>
          <w:p w14:paraId="4650810B"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0.83</w:t>
            </w:r>
            <w:r>
              <w:rPr>
                <w:rFonts w:ascii="Times New Roman" w:eastAsia="Times New Roman" w:hAnsi="Times New Roman" w:cs="Times New Roman"/>
                <w:color w:val="000000"/>
                <w:sz w:val="22"/>
                <w:szCs w:val="22"/>
                <w:lang w:eastAsia="en-GB"/>
              </w:rPr>
              <w:t>*</w:t>
            </w:r>
          </w:p>
        </w:tc>
        <w:tc>
          <w:tcPr>
            <w:tcW w:w="965" w:type="dxa"/>
            <w:tcBorders>
              <w:top w:val="nil"/>
              <w:left w:val="nil"/>
              <w:bottom w:val="nil"/>
              <w:right w:val="nil"/>
            </w:tcBorders>
            <w:shd w:val="clear" w:color="auto" w:fill="auto"/>
            <w:noWrap/>
            <w:vAlign w:val="bottom"/>
            <w:hideMark/>
          </w:tcPr>
          <w:p w14:paraId="19736A2D"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-2.17</w:t>
            </w:r>
          </w:p>
        </w:tc>
        <w:tc>
          <w:tcPr>
            <w:tcW w:w="1632" w:type="dxa"/>
            <w:tcBorders>
              <w:top w:val="nil"/>
              <w:left w:val="nil"/>
              <w:bottom w:val="nil"/>
              <w:right w:val="nil"/>
            </w:tcBorders>
            <w:shd w:val="clear" w:color="auto" w:fill="auto"/>
            <w:noWrap/>
            <w:vAlign w:val="bottom"/>
            <w:hideMark/>
          </w:tcPr>
          <w:p w14:paraId="7BBCF864"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0.80</w:t>
            </w:r>
            <w:r>
              <w:rPr>
                <w:rFonts w:ascii="Times New Roman" w:eastAsia="Times New Roman" w:hAnsi="Times New Roman" w:cs="Times New Roman"/>
                <w:color w:val="000000"/>
                <w:sz w:val="22"/>
                <w:szCs w:val="22"/>
                <w:lang w:eastAsia="en-GB"/>
              </w:rPr>
              <w:t>*</w:t>
            </w:r>
          </w:p>
        </w:tc>
        <w:tc>
          <w:tcPr>
            <w:tcW w:w="988" w:type="dxa"/>
            <w:tcBorders>
              <w:top w:val="nil"/>
              <w:left w:val="nil"/>
              <w:bottom w:val="nil"/>
              <w:right w:val="nil"/>
            </w:tcBorders>
            <w:shd w:val="clear" w:color="auto" w:fill="auto"/>
            <w:noWrap/>
            <w:vAlign w:val="bottom"/>
            <w:hideMark/>
          </w:tcPr>
          <w:p w14:paraId="1B920F70"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-2.83</w:t>
            </w:r>
          </w:p>
        </w:tc>
      </w:tr>
      <w:tr w:rsidR="009B6F5B" w:rsidRPr="00F47472" w14:paraId="7293E8A4" w14:textId="77777777" w:rsidTr="008331E3">
        <w:trPr>
          <w:trHeight w:val="230"/>
        </w:trPr>
        <w:tc>
          <w:tcPr>
            <w:tcW w:w="3780" w:type="dxa"/>
            <w:tcBorders>
              <w:top w:val="single" w:sz="4" w:space="0" w:color="auto"/>
              <w:left w:val="nil"/>
              <w:bottom w:val="nil"/>
              <w:right w:val="nil"/>
            </w:tcBorders>
            <w:shd w:val="clear" w:color="auto" w:fill="auto"/>
            <w:noWrap/>
            <w:vAlign w:val="bottom"/>
            <w:hideMark/>
          </w:tcPr>
          <w:p w14:paraId="0375D2F7" w14:textId="77777777" w:rsidR="009B6F5B" w:rsidRPr="009100F6" w:rsidRDefault="009B6F5B" w:rsidP="008331E3">
            <w:pPr>
              <w:spacing w:after="0" w:line="240" w:lineRule="auto"/>
              <w:rPr>
                <w:rFonts w:ascii="Times New Roman" w:eastAsia="Times New Roman" w:hAnsi="Times New Roman" w:cs="Times New Roman"/>
                <w:b/>
                <w:bCs/>
                <w:i/>
                <w:iCs/>
                <w:color w:val="000000"/>
                <w:sz w:val="22"/>
                <w:szCs w:val="22"/>
                <w:lang w:eastAsia="en-GB"/>
              </w:rPr>
            </w:pPr>
            <w:r w:rsidRPr="009100F6">
              <w:rPr>
                <w:rFonts w:ascii="Times New Roman" w:eastAsia="Times New Roman" w:hAnsi="Times New Roman" w:cs="Times New Roman"/>
                <w:b/>
                <w:bCs/>
                <w:i/>
                <w:iCs/>
                <w:color w:val="000000"/>
                <w:sz w:val="22"/>
                <w:szCs w:val="22"/>
                <w:lang w:eastAsia="en-GB"/>
              </w:rPr>
              <w:t>n (Inspections)</w:t>
            </w:r>
          </w:p>
        </w:tc>
        <w:tc>
          <w:tcPr>
            <w:tcW w:w="2560" w:type="dxa"/>
            <w:gridSpan w:val="2"/>
            <w:tcBorders>
              <w:top w:val="single" w:sz="4" w:space="0" w:color="auto"/>
              <w:left w:val="nil"/>
              <w:bottom w:val="nil"/>
              <w:right w:val="nil"/>
            </w:tcBorders>
            <w:shd w:val="clear" w:color="auto" w:fill="auto"/>
            <w:noWrap/>
            <w:vAlign w:val="bottom"/>
            <w:hideMark/>
          </w:tcPr>
          <w:p w14:paraId="5A2AFE5C"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4,899</w:t>
            </w:r>
          </w:p>
        </w:tc>
        <w:tc>
          <w:tcPr>
            <w:tcW w:w="2620" w:type="dxa"/>
            <w:gridSpan w:val="2"/>
            <w:tcBorders>
              <w:top w:val="single" w:sz="4" w:space="0" w:color="auto"/>
              <w:left w:val="nil"/>
              <w:bottom w:val="nil"/>
              <w:right w:val="nil"/>
            </w:tcBorders>
            <w:shd w:val="clear" w:color="auto" w:fill="auto"/>
            <w:noWrap/>
            <w:vAlign w:val="bottom"/>
            <w:hideMark/>
          </w:tcPr>
          <w:p w14:paraId="3E6CE4D7"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6,191</w:t>
            </w:r>
          </w:p>
        </w:tc>
      </w:tr>
      <w:tr w:rsidR="009B6F5B" w:rsidRPr="00F47472" w14:paraId="5F028455" w14:textId="77777777" w:rsidTr="008331E3">
        <w:trPr>
          <w:trHeight w:val="230"/>
        </w:trPr>
        <w:tc>
          <w:tcPr>
            <w:tcW w:w="3780" w:type="dxa"/>
            <w:tcBorders>
              <w:top w:val="nil"/>
              <w:left w:val="nil"/>
              <w:bottom w:val="single" w:sz="4" w:space="0" w:color="auto"/>
              <w:right w:val="nil"/>
            </w:tcBorders>
            <w:shd w:val="clear" w:color="auto" w:fill="auto"/>
            <w:noWrap/>
            <w:vAlign w:val="bottom"/>
            <w:hideMark/>
          </w:tcPr>
          <w:p w14:paraId="2F50C1EE" w14:textId="77777777" w:rsidR="009B6F5B" w:rsidRPr="009100F6" w:rsidRDefault="009B6F5B" w:rsidP="008331E3">
            <w:pPr>
              <w:spacing w:after="0" w:line="240" w:lineRule="auto"/>
              <w:rPr>
                <w:rFonts w:ascii="Times New Roman" w:eastAsia="Times New Roman" w:hAnsi="Times New Roman" w:cs="Times New Roman"/>
                <w:b/>
                <w:bCs/>
                <w:i/>
                <w:iCs/>
                <w:color w:val="000000"/>
                <w:sz w:val="22"/>
                <w:szCs w:val="22"/>
                <w:lang w:eastAsia="en-GB"/>
              </w:rPr>
            </w:pPr>
            <w:r w:rsidRPr="009100F6">
              <w:rPr>
                <w:rFonts w:ascii="Times New Roman" w:eastAsia="Times New Roman" w:hAnsi="Times New Roman" w:cs="Times New Roman"/>
                <w:b/>
                <w:bCs/>
                <w:i/>
                <w:iCs/>
                <w:color w:val="000000"/>
                <w:sz w:val="22"/>
                <w:szCs w:val="22"/>
                <w:lang w:eastAsia="en-GB"/>
              </w:rPr>
              <w:t>n (Inspectors)</w:t>
            </w:r>
          </w:p>
        </w:tc>
        <w:tc>
          <w:tcPr>
            <w:tcW w:w="2560" w:type="dxa"/>
            <w:gridSpan w:val="2"/>
            <w:tcBorders>
              <w:top w:val="nil"/>
              <w:left w:val="nil"/>
              <w:bottom w:val="single" w:sz="4" w:space="0" w:color="auto"/>
              <w:right w:val="nil"/>
            </w:tcBorders>
            <w:shd w:val="clear" w:color="auto" w:fill="auto"/>
            <w:noWrap/>
            <w:vAlign w:val="bottom"/>
            <w:hideMark/>
          </w:tcPr>
          <w:p w14:paraId="482CA618"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564</w:t>
            </w:r>
          </w:p>
        </w:tc>
        <w:tc>
          <w:tcPr>
            <w:tcW w:w="2620" w:type="dxa"/>
            <w:gridSpan w:val="2"/>
            <w:tcBorders>
              <w:top w:val="nil"/>
              <w:left w:val="nil"/>
              <w:bottom w:val="single" w:sz="4" w:space="0" w:color="auto"/>
              <w:right w:val="nil"/>
            </w:tcBorders>
            <w:shd w:val="clear" w:color="auto" w:fill="auto"/>
            <w:noWrap/>
            <w:vAlign w:val="bottom"/>
            <w:hideMark/>
          </w:tcPr>
          <w:p w14:paraId="73ECD05D" w14:textId="77777777" w:rsidR="009B6F5B" w:rsidRPr="00F4747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47472">
              <w:rPr>
                <w:rFonts w:ascii="Times New Roman" w:eastAsia="Times New Roman" w:hAnsi="Times New Roman" w:cs="Times New Roman"/>
                <w:color w:val="000000"/>
                <w:sz w:val="22"/>
                <w:szCs w:val="22"/>
                <w:lang w:eastAsia="en-GB"/>
              </w:rPr>
              <w:t>733</w:t>
            </w:r>
          </w:p>
        </w:tc>
      </w:tr>
    </w:tbl>
    <w:p w14:paraId="7E9B9727" w14:textId="77777777" w:rsidR="009B6F5B" w:rsidRDefault="009B6F5B" w:rsidP="009B6F5B">
      <w:pPr>
        <w:pStyle w:val="NoSpacing"/>
        <w:jc w:val="both"/>
        <w:rPr>
          <w:rFonts w:ascii="Times New Roman" w:hAnsi="Times New Roman" w:cs="Times New Roman"/>
          <w:szCs w:val="24"/>
        </w:rPr>
      </w:pPr>
      <w:r>
        <w:rPr>
          <w:rFonts w:ascii="Times New Roman" w:hAnsi="Times New Roman" w:cs="Times New Roman"/>
          <w:szCs w:val="24"/>
        </w:rPr>
        <w:t>Notes: Models include controls for percent of pupils eligible for FSM, religious denomination of the school, gender composition of school, Ofsted region, previous overall inspection rating, inspection type, Key Stage 2 scores of intake, percent of pupils achieving five A*-C grades, Key Stage 4 total points score, Progress 8 scores, percent of pupils absent, percent of pupils who speak English as an Additional Language, percent of pupils with special educational needs.</w:t>
      </w:r>
    </w:p>
    <w:p w14:paraId="3202B10C" w14:textId="77777777" w:rsidR="009B6F5B" w:rsidRPr="00E76590"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2C4EF932" w14:textId="77777777" w:rsidR="009B6F5B" w:rsidRDefault="009B6F5B" w:rsidP="009B6F5B">
      <w:pPr>
        <w:pStyle w:val="NoSpacing"/>
        <w:jc w:val="both"/>
        <w:rPr>
          <w:rFonts w:ascii="Times New Roman" w:hAnsi="Times New Roman" w:cs="Times New Roman"/>
          <w:szCs w:val="24"/>
        </w:rPr>
      </w:pPr>
    </w:p>
    <w:p w14:paraId="6CBAB2DA" w14:textId="77777777" w:rsidR="009B6F5B" w:rsidRDefault="009B6F5B" w:rsidP="009B6F5B">
      <w:pPr>
        <w:pStyle w:val="NoSpacing"/>
        <w:jc w:val="both"/>
        <w:rPr>
          <w:rFonts w:ascii="Times New Roman" w:hAnsi="Times New Roman" w:cs="Times New Roman"/>
          <w:szCs w:val="24"/>
        </w:rPr>
      </w:pPr>
    </w:p>
    <w:p w14:paraId="516C3E2B" w14:textId="77777777" w:rsidR="009B6F5B" w:rsidRDefault="009B6F5B" w:rsidP="009B6F5B">
      <w:pPr>
        <w:pStyle w:val="NoSpacing"/>
        <w:jc w:val="both"/>
        <w:rPr>
          <w:rFonts w:ascii="Times New Roman" w:hAnsi="Times New Roman" w:cs="Times New Roman"/>
          <w:szCs w:val="24"/>
        </w:rPr>
      </w:pPr>
    </w:p>
    <w:p w14:paraId="4099E3E5" w14:textId="77777777" w:rsidR="009B6F5B" w:rsidRDefault="009B6F5B" w:rsidP="009B6F5B">
      <w:pPr>
        <w:pStyle w:val="NoSpacing"/>
        <w:jc w:val="both"/>
        <w:rPr>
          <w:rFonts w:ascii="Times New Roman" w:hAnsi="Times New Roman" w:cs="Times New Roman"/>
          <w:szCs w:val="24"/>
        </w:rPr>
      </w:pPr>
    </w:p>
    <w:p w14:paraId="6AC88DB9" w14:textId="77777777" w:rsidR="009B6F5B" w:rsidRDefault="009B6F5B" w:rsidP="009B6F5B">
      <w:pPr>
        <w:pStyle w:val="NoSpacing"/>
        <w:jc w:val="both"/>
        <w:rPr>
          <w:rFonts w:ascii="Times New Roman" w:hAnsi="Times New Roman" w:cs="Times New Roman"/>
          <w:szCs w:val="24"/>
        </w:rPr>
      </w:pPr>
    </w:p>
    <w:p w14:paraId="2AF1E1A1" w14:textId="77777777" w:rsidR="009B6F5B" w:rsidRDefault="009B6F5B" w:rsidP="009B6F5B">
      <w:pPr>
        <w:pStyle w:val="NoSpacing"/>
        <w:jc w:val="both"/>
        <w:rPr>
          <w:rFonts w:ascii="Times New Roman" w:hAnsi="Times New Roman" w:cs="Times New Roman"/>
          <w:szCs w:val="24"/>
        </w:rPr>
      </w:pPr>
    </w:p>
    <w:p w14:paraId="1C6994DD" w14:textId="77777777" w:rsidR="009B6F5B" w:rsidRDefault="009B6F5B" w:rsidP="009B6F5B">
      <w:pPr>
        <w:pStyle w:val="NoSpacing"/>
        <w:jc w:val="both"/>
        <w:rPr>
          <w:rFonts w:ascii="Times New Roman" w:hAnsi="Times New Roman" w:cs="Times New Roman"/>
          <w:szCs w:val="24"/>
        </w:rPr>
      </w:pPr>
    </w:p>
    <w:p w14:paraId="19809EAE" w14:textId="77777777" w:rsidR="009B6F5B" w:rsidRDefault="009B6F5B" w:rsidP="009B6F5B">
      <w:pPr>
        <w:pStyle w:val="NoSpacing"/>
        <w:jc w:val="both"/>
        <w:rPr>
          <w:rFonts w:ascii="Times New Roman" w:hAnsi="Times New Roman" w:cs="Times New Roman"/>
          <w:szCs w:val="24"/>
        </w:rPr>
      </w:pPr>
    </w:p>
    <w:p w14:paraId="76543C1E" w14:textId="77777777" w:rsidR="009B6F5B" w:rsidRDefault="009B6F5B" w:rsidP="009B6F5B">
      <w:pPr>
        <w:pStyle w:val="NoSpacing"/>
        <w:jc w:val="both"/>
        <w:rPr>
          <w:rFonts w:ascii="Times New Roman" w:hAnsi="Times New Roman" w:cs="Times New Roman"/>
          <w:szCs w:val="24"/>
        </w:rPr>
      </w:pPr>
    </w:p>
    <w:p w14:paraId="189352F9" w14:textId="77777777" w:rsidR="009B6F5B" w:rsidRDefault="009B6F5B" w:rsidP="009B6F5B">
      <w:pPr>
        <w:pStyle w:val="NoSpacing"/>
        <w:jc w:val="both"/>
        <w:rPr>
          <w:rFonts w:ascii="Times New Roman" w:hAnsi="Times New Roman" w:cs="Times New Roman"/>
          <w:szCs w:val="24"/>
        </w:rPr>
      </w:pPr>
    </w:p>
    <w:p w14:paraId="66E2C889" w14:textId="77777777" w:rsidR="009B6F5B" w:rsidRDefault="009B6F5B" w:rsidP="009B6F5B">
      <w:pPr>
        <w:pStyle w:val="NoSpacing"/>
        <w:jc w:val="both"/>
        <w:rPr>
          <w:rFonts w:ascii="Times New Roman" w:hAnsi="Times New Roman" w:cs="Times New Roman"/>
          <w:szCs w:val="24"/>
        </w:rPr>
      </w:pPr>
    </w:p>
    <w:p w14:paraId="253424CF" w14:textId="77777777" w:rsidR="009B6F5B" w:rsidRDefault="009B6F5B" w:rsidP="009B6F5B">
      <w:pPr>
        <w:pStyle w:val="NoSpacing"/>
        <w:jc w:val="both"/>
        <w:rPr>
          <w:rFonts w:ascii="Times New Roman" w:hAnsi="Times New Roman" w:cs="Times New Roman"/>
          <w:szCs w:val="24"/>
        </w:rPr>
      </w:pPr>
    </w:p>
    <w:p w14:paraId="5C74E866" w14:textId="77777777" w:rsidR="009B6F5B" w:rsidRDefault="009B6F5B" w:rsidP="009B6F5B">
      <w:pPr>
        <w:pStyle w:val="NoSpacing"/>
        <w:jc w:val="both"/>
        <w:rPr>
          <w:rFonts w:ascii="Times New Roman" w:hAnsi="Times New Roman" w:cs="Times New Roman"/>
          <w:szCs w:val="24"/>
        </w:rPr>
      </w:pPr>
    </w:p>
    <w:p w14:paraId="0C046AAC" w14:textId="77777777" w:rsidR="009B6F5B" w:rsidRDefault="009B6F5B" w:rsidP="009B6F5B">
      <w:pPr>
        <w:pStyle w:val="NoSpacing"/>
        <w:jc w:val="both"/>
        <w:rPr>
          <w:rFonts w:ascii="Times New Roman" w:hAnsi="Times New Roman" w:cs="Times New Roman"/>
          <w:szCs w:val="24"/>
        </w:rPr>
      </w:pPr>
    </w:p>
    <w:p w14:paraId="207D0541" w14:textId="77777777" w:rsidR="009B6F5B" w:rsidRDefault="009B6F5B" w:rsidP="009B6F5B">
      <w:pPr>
        <w:pStyle w:val="NoSpacing"/>
        <w:jc w:val="both"/>
        <w:rPr>
          <w:rFonts w:ascii="Times New Roman" w:hAnsi="Times New Roman" w:cs="Times New Roman"/>
          <w:szCs w:val="24"/>
        </w:rPr>
      </w:pPr>
    </w:p>
    <w:p w14:paraId="773F4E00" w14:textId="77777777" w:rsidR="009B6F5B" w:rsidRDefault="009B6F5B" w:rsidP="009B6F5B">
      <w:pPr>
        <w:pStyle w:val="NoSpacing"/>
        <w:jc w:val="both"/>
        <w:rPr>
          <w:rFonts w:ascii="Times New Roman" w:hAnsi="Times New Roman" w:cs="Times New Roman"/>
          <w:szCs w:val="24"/>
        </w:rPr>
      </w:pPr>
    </w:p>
    <w:p w14:paraId="52A04977" w14:textId="77777777" w:rsidR="009B6F5B" w:rsidRDefault="009B6F5B" w:rsidP="009B6F5B">
      <w:pPr>
        <w:pStyle w:val="NoSpacing"/>
        <w:jc w:val="both"/>
        <w:rPr>
          <w:rFonts w:ascii="Times New Roman" w:hAnsi="Times New Roman" w:cs="Times New Roman"/>
          <w:szCs w:val="24"/>
        </w:rPr>
      </w:pPr>
    </w:p>
    <w:p w14:paraId="6A2F309F" w14:textId="77777777" w:rsidR="009B6F5B" w:rsidRDefault="009B6F5B" w:rsidP="009B6F5B">
      <w:pPr>
        <w:pStyle w:val="NoSpacing"/>
        <w:jc w:val="both"/>
        <w:rPr>
          <w:rFonts w:ascii="Times New Roman" w:hAnsi="Times New Roman" w:cs="Times New Roman"/>
          <w:szCs w:val="24"/>
        </w:rPr>
      </w:pPr>
    </w:p>
    <w:p w14:paraId="2F692E29" w14:textId="77777777" w:rsidR="009B6F5B" w:rsidRDefault="009B6F5B" w:rsidP="009B6F5B">
      <w:pPr>
        <w:pStyle w:val="NoSpacing"/>
        <w:jc w:val="both"/>
        <w:rPr>
          <w:rFonts w:ascii="Times New Roman" w:hAnsi="Times New Roman" w:cs="Times New Roman"/>
          <w:szCs w:val="24"/>
        </w:rPr>
      </w:pPr>
    </w:p>
    <w:p w14:paraId="711CB209" w14:textId="77777777" w:rsidR="009B6F5B" w:rsidRDefault="009B6F5B" w:rsidP="009B6F5B">
      <w:pPr>
        <w:jc w:val="center"/>
        <w:rPr>
          <w:rFonts w:ascii="Times New Roman" w:hAnsi="Times New Roman" w:cs="Times New Roman"/>
          <w:b/>
          <w:bCs/>
          <w:szCs w:val="24"/>
        </w:rPr>
      </w:pPr>
      <w:bookmarkStart w:id="12" w:name="_Hlk97124758"/>
      <w:r w:rsidRPr="00A41C11">
        <w:rPr>
          <w:rFonts w:ascii="Times New Roman" w:hAnsi="Times New Roman" w:cs="Times New Roman"/>
          <w:b/>
          <w:bCs/>
          <w:szCs w:val="24"/>
        </w:rPr>
        <w:lastRenderedPageBreak/>
        <w:t xml:space="preserve">Appendix </w:t>
      </w:r>
      <w:r>
        <w:rPr>
          <w:rFonts w:ascii="Times New Roman" w:hAnsi="Times New Roman" w:cs="Times New Roman"/>
          <w:b/>
          <w:bCs/>
          <w:szCs w:val="24"/>
        </w:rPr>
        <w:t>3</w:t>
      </w:r>
      <w:r w:rsidRPr="00A41C11">
        <w:rPr>
          <w:rFonts w:ascii="Times New Roman" w:hAnsi="Times New Roman" w:cs="Times New Roman"/>
          <w:b/>
          <w:bCs/>
          <w:szCs w:val="24"/>
        </w:rPr>
        <w:t>. Manual checks of the data</w:t>
      </w:r>
    </w:p>
    <w:p w14:paraId="74E6E69F" w14:textId="77777777" w:rsidR="009B6F5B" w:rsidRDefault="009B6F5B" w:rsidP="009B6F5B">
      <w:pPr>
        <w:jc w:val="both"/>
        <w:rPr>
          <w:rFonts w:ascii="Times New Roman" w:hAnsi="Times New Roman" w:cs="Times New Roman"/>
          <w:szCs w:val="24"/>
        </w:rPr>
      </w:pPr>
      <w:r>
        <w:rPr>
          <w:rFonts w:ascii="Times New Roman" w:hAnsi="Times New Roman" w:cs="Times New Roman"/>
          <w:szCs w:val="24"/>
        </w:rPr>
        <w:t xml:space="preserve">To check the quality of the data, we have performed some “manual” checks, returning to the initially published Ofsted reports to cross-reference the data we have extracted against. </w:t>
      </w:r>
    </w:p>
    <w:p w14:paraId="592A5C91" w14:textId="77777777" w:rsidR="009B6F5B" w:rsidRDefault="009B6F5B" w:rsidP="009B6F5B">
      <w:pPr>
        <w:jc w:val="both"/>
        <w:rPr>
          <w:rFonts w:ascii="Times New Roman" w:hAnsi="Times New Roman" w:cs="Times New Roman"/>
          <w:szCs w:val="24"/>
        </w:rPr>
      </w:pPr>
      <w:r>
        <w:rPr>
          <w:rFonts w:ascii="Times New Roman" w:hAnsi="Times New Roman" w:cs="Times New Roman"/>
          <w:szCs w:val="24"/>
        </w:rPr>
        <w:t xml:space="preserve">To begin, we conducted a power calculation to understand the sample size required from our manual checks to give us a reasonable degree of accuracy. These power calculations were conducted assuming that there would be around 90% agreement between the </w:t>
      </w:r>
      <w:proofErr w:type="spellStart"/>
      <w:r>
        <w:rPr>
          <w:rFonts w:ascii="Times New Roman" w:hAnsi="Times New Roman" w:cs="Times New Roman"/>
          <w:szCs w:val="24"/>
        </w:rPr>
        <w:t>Watchsted</w:t>
      </w:r>
      <w:proofErr w:type="spellEnd"/>
      <w:r>
        <w:rPr>
          <w:rFonts w:ascii="Times New Roman" w:hAnsi="Times New Roman" w:cs="Times New Roman"/>
          <w:szCs w:val="24"/>
        </w:rPr>
        <w:t xml:space="preserve"> data (plus our automated inspector name extraction where the </w:t>
      </w:r>
      <w:proofErr w:type="spellStart"/>
      <w:r>
        <w:rPr>
          <w:rFonts w:ascii="Times New Roman" w:hAnsi="Times New Roman" w:cs="Times New Roman"/>
          <w:szCs w:val="24"/>
        </w:rPr>
        <w:t>Watchsted</w:t>
      </w:r>
      <w:proofErr w:type="spellEnd"/>
      <w:r>
        <w:rPr>
          <w:rFonts w:ascii="Times New Roman" w:hAnsi="Times New Roman" w:cs="Times New Roman"/>
          <w:szCs w:val="24"/>
        </w:rPr>
        <w:t xml:space="preserve"> data is missing) and our manual approach. These power calculations revealed that a sample size of 150 would yield a standard error of 2.4 percentage points</w:t>
      </w:r>
      <w:r>
        <w:rPr>
          <w:rStyle w:val="FootnoteReference"/>
          <w:rFonts w:ascii="Times New Roman" w:hAnsi="Times New Roman" w:cs="Times New Roman"/>
          <w:szCs w:val="24"/>
        </w:rPr>
        <w:footnoteReference w:id="13"/>
      </w:r>
      <w:r>
        <w:rPr>
          <w:rFonts w:ascii="Times New Roman" w:hAnsi="Times New Roman" w:cs="Times New Roman"/>
          <w:szCs w:val="24"/>
        </w:rPr>
        <w:t xml:space="preserve">, and thus resulting in a confidence interval between 85% and 95%. We deemed this sufficient to understand the likely degree of measurement error within our data. </w:t>
      </w:r>
    </w:p>
    <w:p w14:paraId="492E1BCA" w14:textId="77777777" w:rsidR="009B6F5B" w:rsidRDefault="009B6F5B" w:rsidP="009B6F5B">
      <w:pPr>
        <w:jc w:val="both"/>
        <w:rPr>
          <w:rFonts w:ascii="Times New Roman" w:hAnsi="Times New Roman" w:cs="Times New Roman"/>
          <w:szCs w:val="24"/>
        </w:rPr>
      </w:pPr>
      <w:r>
        <w:rPr>
          <w:rFonts w:ascii="Times New Roman" w:hAnsi="Times New Roman" w:cs="Times New Roman"/>
          <w:szCs w:val="24"/>
        </w:rPr>
        <w:t>Two sets of random samples were drawn. The first random sample was 150 short inspections. The second was 150 not-short inspections (108 of these were an S5 inspection)</w:t>
      </w:r>
      <w:r>
        <w:rPr>
          <w:rStyle w:val="FootnoteReference"/>
          <w:rFonts w:ascii="Times New Roman" w:hAnsi="Times New Roman" w:cs="Times New Roman"/>
          <w:szCs w:val="24"/>
        </w:rPr>
        <w:footnoteReference w:id="14"/>
      </w:r>
      <w:r>
        <w:rPr>
          <w:rFonts w:ascii="Times New Roman" w:hAnsi="Times New Roman" w:cs="Times New Roman"/>
          <w:szCs w:val="24"/>
        </w:rPr>
        <w:t>. For each of these 300 inspections, we attempted to find the relevant inspection report on the Ofsted website and manually recorded (a) the name of all inspectors (including the lead inspector) and (b) whether the lead inspector (or any other inspector) was an HMI. These are then used as a basis to check the quality of the full database we use in our analysis.</w:t>
      </w:r>
    </w:p>
    <w:p w14:paraId="08ECEA8E" w14:textId="77777777" w:rsidR="009B6F5B" w:rsidRDefault="009B6F5B" w:rsidP="009B6F5B">
      <w:pPr>
        <w:jc w:val="both"/>
        <w:rPr>
          <w:rFonts w:ascii="Times New Roman" w:hAnsi="Times New Roman" w:cs="Times New Roman"/>
          <w:szCs w:val="24"/>
          <w:u w:val="single"/>
        </w:rPr>
      </w:pPr>
      <w:r w:rsidRPr="00437A0E">
        <w:rPr>
          <w:rFonts w:ascii="Times New Roman" w:hAnsi="Times New Roman" w:cs="Times New Roman"/>
          <w:szCs w:val="24"/>
          <w:u w:val="single"/>
        </w:rPr>
        <w:t>Non-short inspection</w:t>
      </w:r>
      <w:r>
        <w:rPr>
          <w:rFonts w:ascii="Times New Roman" w:hAnsi="Times New Roman" w:cs="Times New Roman"/>
          <w:szCs w:val="24"/>
          <w:u w:val="single"/>
        </w:rPr>
        <w:t>s</w:t>
      </w:r>
    </w:p>
    <w:p w14:paraId="03EEF8B8" w14:textId="77777777" w:rsidR="009B6F5B" w:rsidRDefault="009B6F5B" w:rsidP="009B6F5B">
      <w:pPr>
        <w:jc w:val="both"/>
        <w:rPr>
          <w:rFonts w:ascii="Times New Roman" w:hAnsi="Times New Roman" w:cs="Times New Roman"/>
          <w:szCs w:val="24"/>
        </w:rPr>
      </w:pPr>
      <w:r>
        <w:rPr>
          <w:rFonts w:ascii="Times New Roman" w:hAnsi="Times New Roman" w:cs="Times New Roman"/>
          <w:szCs w:val="24"/>
        </w:rPr>
        <w:t>Of the 150 inspections in our initial random sample, the original inspection report was available from the Ofsted website on 138 (92%) occasions, for which we can manually check our data against. Of these, the name of the lead inspector matches on 134 (97%) of occasions (95% confidence interval spans 94% to 100%). Moreover, two of the four instances where the sources did not agree may be due to typos (“</w:t>
      </w:r>
      <w:r w:rsidRPr="001B7ED9">
        <w:rPr>
          <w:rFonts w:ascii="Times New Roman" w:hAnsi="Times New Roman" w:cs="Times New Roman"/>
          <w:szCs w:val="24"/>
        </w:rPr>
        <w:t>June Robinson</w:t>
      </w:r>
      <w:r>
        <w:rPr>
          <w:rFonts w:ascii="Times New Roman" w:hAnsi="Times New Roman" w:cs="Times New Roman"/>
          <w:szCs w:val="24"/>
        </w:rPr>
        <w:t>” rather than “</w:t>
      </w:r>
      <w:r w:rsidRPr="001B7ED9">
        <w:rPr>
          <w:rFonts w:ascii="Times New Roman" w:hAnsi="Times New Roman" w:cs="Times New Roman"/>
          <w:szCs w:val="24"/>
        </w:rPr>
        <w:t>Jean Robinson</w:t>
      </w:r>
      <w:r>
        <w:rPr>
          <w:rFonts w:ascii="Times New Roman" w:hAnsi="Times New Roman" w:cs="Times New Roman"/>
          <w:szCs w:val="24"/>
        </w:rPr>
        <w:t>” and “</w:t>
      </w:r>
      <w:r w:rsidRPr="001B7ED9">
        <w:rPr>
          <w:rFonts w:ascii="Times New Roman" w:hAnsi="Times New Roman" w:cs="Times New Roman"/>
          <w:szCs w:val="24"/>
        </w:rPr>
        <w:t>Christine Huard</w:t>
      </w:r>
      <w:r>
        <w:rPr>
          <w:rFonts w:ascii="Times New Roman" w:hAnsi="Times New Roman" w:cs="Times New Roman"/>
          <w:szCs w:val="24"/>
        </w:rPr>
        <w:t>” rather than “</w:t>
      </w:r>
      <w:r w:rsidRPr="001B7ED9">
        <w:rPr>
          <w:rFonts w:ascii="Times New Roman" w:hAnsi="Times New Roman" w:cs="Times New Roman"/>
          <w:szCs w:val="24"/>
        </w:rPr>
        <w:t>Christine Howard</w:t>
      </w:r>
      <w:r>
        <w:rPr>
          <w:rFonts w:ascii="Times New Roman" w:hAnsi="Times New Roman" w:cs="Times New Roman"/>
          <w:szCs w:val="24"/>
        </w:rPr>
        <w:t xml:space="preserve">”). The level of agreement for whether an HMI or OI led an inspection was also high (93% with a confidence interval spanning from 89% to 98%). In other words, the level of agreement is extremely high. </w:t>
      </w:r>
    </w:p>
    <w:p w14:paraId="01C867FD" w14:textId="77777777" w:rsidR="009B6F5B" w:rsidRDefault="009B6F5B" w:rsidP="009B6F5B">
      <w:pPr>
        <w:jc w:val="both"/>
        <w:rPr>
          <w:rFonts w:ascii="Times New Roman" w:hAnsi="Times New Roman" w:cs="Times New Roman"/>
          <w:szCs w:val="24"/>
        </w:rPr>
      </w:pPr>
    </w:p>
    <w:p w14:paraId="004A10C8" w14:textId="77777777" w:rsidR="009B6F5B" w:rsidRDefault="009B6F5B" w:rsidP="009B6F5B">
      <w:pPr>
        <w:jc w:val="both"/>
        <w:rPr>
          <w:rFonts w:ascii="Times New Roman" w:hAnsi="Times New Roman" w:cs="Times New Roman"/>
          <w:szCs w:val="24"/>
        </w:rPr>
      </w:pPr>
    </w:p>
    <w:p w14:paraId="34728128" w14:textId="77777777" w:rsidR="009B6F5B" w:rsidRDefault="009B6F5B" w:rsidP="009B6F5B">
      <w:pPr>
        <w:jc w:val="both"/>
        <w:rPr>
          <w:rFonts w:ascii="Times New Roman" w:hAnsi="Times New Roman" w:cs="Times New Roman"/>
          <w:szCs w:val="24"/>
          <w:u w:val="single"/>
        </w:rPr>
      </w:pPr>
      <w:r>
        <w:rPr>
          <w:rFonts w:ascii="Times New Roman" w:hAnsi="Times New Roman" w:cs="Times New Roman"/>
          <w:szCs w:val="24"/>
          <w:u w:val="single"/>
        </w:rPr>
        <w:lastRenderedPageBreak/>
        <w:t>S</w:t>
      </w:r>
      <w:r w:rsidRPr="00437A0E">
        <w:rPr>
          <w:rFonts w:ascii="Times New Roman" w:hAnsi="Times New Roman" w:cs="Times New Roman"/>
          <w:szCs w:val="24"/>
          <w:u w:val="single"/>
        </w:rPr>
        <w:t>hort inspection results</w:t>
      </w:r>
    </w:p>
    <w:p w14:paraId="27D1A45C" w14:textId="77777777" w:rsidR="009B6F5B" w:rsidRDefault="009B6F5B" w:rsidP="009B6F5B">
      <w:pPr>
        <w:jc w:val="both"/>
        <w:rPr>
          <w:rFonts w:ascii="Times New Roman" w:hAnsi="Times New Roman" w:cs="Times New Roman"/>
          <w:szCs w:val="24"/>
        </w:rPr>
      </w:pPr>
      <w:r>
        <w:rPr>
          <w:rFonts w:ascii="Times New Roman" w:hAnsi="Times New Roman" w:cs="Times New Roman"/>
          <w:szCs w:val="24"/>
        </w:rPr>
        <w:t xml:space="preserve">All 150 of the short inspections in our random sample were found and accessed from the Ofsted website. Of these, the lead inspector matched on 145 (97%) of occasions. This is again a very high level of agreement and is reassuring regarding the quality of the data available. </w:t>
      </w:r>
    </w:p>
    <w:p w14:paraId="309B15EB" w14:textId="77777777" w:rsidR="009B6F5B" w:rsidRDefault="009B6F5B" w:rsidP="009B6F5B">
      <w:pPr>
        <w:jc w:val="both"/>
        <w:rPr>
          <w:rFonts w:ascii="Times New Roman" w:hAnsi="Times New Roman" w:cs="Times New Roman"/>
          <w:szCs w:val="24"/>
        </w:rPr>
      </w:pPr>
      <w:r>
        <w:rPr>
          <w:rFonts w:ascii="Times New Roman" w:hAnsi="Times New Roman" w:cs="Times New Roman"/>
          <w:szCs w:val="24"/>
        </w:rPr>
        <w:t xml:space="preserve">The level of agreement of whether an HMI or OI led the short inspection was somewhat lower at 130 (86%) out of the 150 (confidence interval spanning from 80% to 91%). Further investigations of the data suggest that this may be due to individual inspectors changing contracts type over time (i.e. moving from being an OI to an HMI, or vice-versa). As the </w:t>
      </w:r>
      <w:proofErr w:type="spellStart"/>
      <w:r>
        <w:rPr>
          <w:rFonts w:ascii="Times New Roman" w:hAnsi="Times New Roman" w:cs="Times New Roman"/>
          <w:szCs w:val="24"/>
        </w:rPr>
        <w:t>Watchsted</w:t>
      </w:r>
      <w:proofErr w:type="spellEnd"/>
      <w:r>
        <w:rPr>
          <w:rFonts w:ascii="Times New Roman" w:hAnsi="Times New Roman" w:cs="Times New Roman"/>
          <w:szCs w:val="24"/>
        </w:rPr>
        <w:t xml:space="preserve"> database only includes a fixed flag at the inspector level for whether the named inspector is an HMI or not, this time dimension to contract status will not be captured.</w:t>
      </w:r>
    </w:p>
    <w:p w14:paraId="48A4B090" w14:textId="77777777" w:rsidR="009B6F5B" w:rsidRDefault="009B6F5B" w:rsidP="009B6F5B">
      <w:pPr>
        <w:jc w:val="both"/>
        <w:rPr>
          <w:rFonts w:ascii="Times New Roman" w:hAnsi="Times New Roman" w:cs="Times New Roman"/>
          <w:szCs w:val="24"/>
        </w:rPr>
      </w:pPr>
      <w:r>
        <w:rPr>
          <w:rFonts w:ascii="Times New Roman" w:hAnsi="Times New Roman" w:cs="Times New Roman"/>
          <w:szCs w:val="24"/>
        </w:rPr>
        <w:t>We hence also investigate the level of agreement (for whether an HMI was involved in the inspection or not) between our manually extracted random sample and our own automated extraction of inspector names (and HMI status). An important advantage of our own extraction of inspector names (and HMI status) is that it has been done at the individual inspection level – and hence captures potential changes in OI/HMI status of individual inspectors over time.</w:t>
      </w:r>
    </w:p>
    <w:p w14:paraId="71165622" w14:textId="77777777" w:rsidR="009B6F5B" w:rsidRDefault="009B6F5B" w:rsidP="009B6F5B">
      <w:pPr>
        <w:jc w:val="both"/>
        <w:rPr>
          <w:rFonts w:ascii="Times New Roman" w:hAnsi="Times New Roman" w:cs="Times New Roman"/>
          <w:szCs w:val="24"/>
        </w:rPr>
      </w:pPr>
      <w:r>
        <w:rPr>
          <w:rFonts w:ascii="Times New Roman" w:hAnsi="Times New Roman" w:cs="Times New Roman"/>
          <w:szCs w:val="24"/>
        </w:rPr>
        <w:t>Of the 150 short inspections in our random sample, we have managed to perform our own manual extraction successfully on 145 occasions. Of these, there was agreement on 141 occasions (97%) as to whether an HMI was involved in the inspection (confidence interval 95% to 100%)</w:t>
      </w:r>
      <w:r>
        <w:rPr>
          <w:rStyle w:val="FootnoteReference"/>
          <w:rFonts w:ascii="Times New Roman" w:hAnsi="Times New Roman" w:cs="Times New Roman"/>
          <w:szCs w:val="24"/>
        </w:rPr>
        <w:footnoteReference w:id="15"/>
      </w:r>
      <w:r>
        <w:rPr>
          <w:rFonts w:ascii="Times New Roman" w:hAnsi="Times New Roman" w:cs="Times New Roman"/>
          <w:szCs w:val="24"/>
        </w:rPr>
        <w:t>. Hence data from our own automated extraction of inspector names – and, in particular, whether an HMI was involved in the inspection – provides a useful additional source of information that can be further used to investigate the robustness of our results (most notably, differences between HMI and OIs in short inspection outcomes).</w:t>
      </w:r>
    </w:p>
    <w:bookmarkEnd w:id="12"/>
    <w:p w14:paraId="00F33DAF" w14:textId="77777777" w:rsidR="009B6F5B" w:rsidRDefault="009B6F5B" w:rsidP="009B6F5B">
      <w:pPr>
        <w:pStyle w:val="NoSpacing"/>
        <w:jc w:val="both"/>
        <w:rPr>
          <w:rFonts w:ascii="Times New Roman" w:hAnsi="Times New Roman" w:cs="Times New Roman"/>
          <w:szCs w:val="24"/>
        </w:rPr>
      </w:pPr>
    </w:p>
    <w:p w14:paraId="0E920246" w14:textId="77777777" w:rsidR="009B6F5B" w:rsidRDefault="009B6F5B" w:rsidP="009B6F5B">
      <w:pPr>
        <w:pStyle w:val="NoSpacing"/>
        <w:jc w:val="both"/>
        <w:rPr>
          <w:rFonts w:ascii="Times New Roman" w:hAnsi="Times New Roman" w:cs="Times New Roman"/>
          <w:szCs w:val="24"/>
        </w:rPr>
      </w:pPr>
    </w:p>
    <w:p w14:paraId="126DE48A" w14:textId="77777777" w:rsidR="009B6F5B" w:rsidRDefault="009B6F5B" w:rsidP="009B6F5B">
      <w:pPr>
        <w:pStyle w:val="NoSpacing"/>
        <w:jc w:val="both"/>
        <w:rPr>
          <w:rFonts w:ascii="Times New Roman" w:hAnsi="Times New Roman" w:cs="Times New Roman"/>
          <w:szCs w:val="24"/>
        </w:rPr>
      </w:pPr>
    </w:p>
    <w:p w14:paraId="1CE54E73" w14:textId="77777777" w:rsidR="009B6F5B" w:rsidRDefault="009B6F5B" w:rsidP="009B6F5B">
      <w:pPr>
        <w:pStyle w:val="NoSpacing"/>
        <w:jc w:val="both"/>
        <w:rPr>
          <w:rFonts w:ascii="Times New Roman" w:hAnsi="Times New Roman" w:cs="Times New Roman"/>
          <w:szCs w:val="24"/>
        </w:rPr>
      </w:pPr>
    </w:p>
    <w:p w14:paraId="23FF5879" w14:textId="77777777" w:rsidR="009B6F5B" w:rsidRDefault="009B6F5B" w:rsidP="009B6F5B">
      <w:pPr>
        <w:pStyle w:val="NoSpacing"/>
        <w:jc w:val="both"/>
        <w:rPr>
          <w:rFonts w:ascii="Times New Roman" w:hAnsi="Times New Roman" w:cs="Times New Roman"/>
          <w:szCs w:val="24"/>
        </w:rPr>
      </w:pPr>
    </w:p>
    <w:p w14:paraId="15F1EF1E" w14:textId="77777777" w:rsidR="009B6F5B" w:rsidRDefault="009B6F5B" w:rsidP="009B6F5B">
      <w:pPr>
        <w:pStyle w:val="NoSpacing"/>
        <w:jc w:val="both"/>
        <w:rPr>
          <w:rFonts w:ascii="Times New Roman" w:hAnsi="Times New Roman" w:cs="Times New Roman"/>
          <w:szCs w:val="24"/>
        </w:rPr>
      </w:pPr>
    </w:p>
    <w:p w14:paraId="7D6F02DC" w14:textId="77777777" w:rsidR="009B6F5B" w:rsidRDefault="009B6F5B" w:rsidP="009B6F5B">
      <w:pPr>
        <w:pStyle w:val="NoSpacing"/>
        <w:jc w:val="both"/>
        <w:rPr>
          <w:rFonts w:ascii="Times New Roman" w:hAnsi="Times New Roman" w:cs="Times New Roman"/>
          <w:szCs w:val="24"/>
        </w:rPr>
      </w:pPr>
    </w:p>
    <w:p w14:paraId="26CDB9E2" w14:textId="77777777" w:rsidR="009B6F5B" w:rsidRDefault="009B6F5B" w:rsidP="009B6F5B">
      <w:pPr>
        <w:pStyle w:val="NoSpacing"/>
        <w:jc w:val="both"/>
        <w:rPr>
          <w:rFonts w:ascii="Times New Roman" w:hAnsi="Times New Roman" w:cs="Times New Roman"/>
          <w:szCs w:val="24"/>
        </w:rPr>
      </w:pPr>
    </w:p>
    <w:p w14:paraId="3D60CA06" w14:textId="77777777" w:rsidR="009B6F5B" w:rsidRDefault="009B6F5B" w:rsidP="009B6F5B">
      <w:pPr>
        <w:pStyle w:val="NoSpacing"/>
        <w:jc w:val="both"/>
        <w:rPr>
          <w:rFonts w:ascii="Times New Roman" w:hAnsi="Times New Roman" w:cs="Times New Roman"/>
          <w:szCs w:val="24"/>
        </w:rPr>
      </w:pPr>
    </w:p>
    <w:p w14:paraId="4533277D" w14:textId="77777777" w:rsidR="009B6F5B" w:rsidRDefault="009B6F5B" w:rsidP="009B6F5B">
      <w:pPr>
        <w:jc w:val="center"/>
        <w:rPr>
          <w:rFonts w:ascii="Times New Roman" w:hAnsi="Times New Roman" w:cs="Times New Roman"/>
          <w:b/>
          <w:bCs/>
          <w:szCs w:val="24"/>
        </w:rPr>
      </w:pPr>
      <w:r w:rsidRPr="00A41C11">
        <w:rPr>
          <w:rFonts w:ascii="Times New Roman" w:hAnsi="Times New Roman" w:cs="Times New Roman"/>
          <w:b/>
          <w:bCs/>
          <w:szCs w:val="24"/>
        </w:rPr>
        <w:lastRenderedPageBreak/>
        <w:t xml:space="preserve">Appendix </w:t>
      </w:r>
      <w:r>
        <w:rPr>
          <w:rFonts w:ascii="Times New Roman" w:hAnsi="Times New Roman" w:cs="Times New Roman"/>
          <w:b/>
          <w:bCs/>
          <w:szCs w:val="24"/>
        </w:rPr>
        <w:t>4</w:t>
      </w:r>
      <w:r w:rsidRPr="00A41C11">
        <w:rPr>
          <w:rFonts w:ascii="Times New Roman" w:hAnsi="Times New Roman" w:cs="Times New Roman"/>
          <w:b/>
          <w:bCs/>
          <w:szCs w:val="24"/>
        </w:rPr>
        <w:t xml:space="preserve">. </w:t>
      </w:r>
      <w:r>
        <w:rPr>
          <w:rFonts w:ascii="Times New Roman" w:hAnsi="Times New Roman" w:cs="Times New Roman"/>
          <w:b/>
          <w:bCs/>
          <w:szCs w:val="24"/>
        </w:rPr>
        <w:t>Alternative estimates using multi-level modelling (random effects)</w:t>
      </w:r>
    </w:p>
    <w:p w14:paraId="567EC20C" w14:textId="77777777" w:rsidR="009B6F5B" w:rsidRDefault="009B6F5B" w:rsidP="009B6F5B">
      <w:pPr>
        <w:pStyle w:val="NoSpacing"/>
        <w:spacing w:line="360" w:lineRule="auto"/>
        <w:jc w:val="both"/>
        <w:rPr>
          <w:rFonts w:ascii="Times New Roman" w:hAnsi="Times New Roman" w:cs="Times New Roman"/>
          <w:szCs w:val="24"/>
        </w:rPr>
      </w:pPr>
      <w:r>
        <w:rPr>
          <w:rFonts w:ascii="Times New Roman" w:hAnsi="Times New Roman" w:cs="Times New Roman"/>
          <w:szCs w:val="24"/>
        </w:rPr>
        <w:t>In the main body of the paper we use ordinal logistic regression – with standard errors clustered by inspector – to examine the association between various inspector characteristics and school inspection outcomes. An alternative approach to taking account the “clustering” of inspections within lead inspectors would be to estimate a multilevel model (with inspections as the level 1 unit and lead inspectors as the second level). In this appendix, we explore the similarity of results under these two approaches, focusing on the results for Overall Effectiveness judgements.</w:t>
      </w:r>
    </w:p>
    <w:p w14:paraId="57E725D1" w14:textId="77777777" w:rsidR="009B6F5B" w:rsidRDefault="009B6F5B" w:rsidP="009B6F5B">
      <w:pPr>
        <w:pStyle w:val="NoSpacing"/>
        <w:spacing w:line="360" w:lineRule="auto"/>
        <w:jc w:val="both"/>
        <w:rPr>
          <w:rFonts w:ascii="Times New Roman" w:hAnsi="Times New Roman" w:cs="Times New Roman"/>
          <w:szCs w:val="24"/>
        </w:rPr>
      </w:pPr>
    </w:p>
    <w:p w14:paraId="59A2AC80" w14:textId="77777777" w:rsidR="009B6F5B" w:rsidRDefault="009B6F5B" w:rsidP="009B6F5B">
      <w:pPr>
        <w:pStyle w:val="NoSpacing"/>
        <w:spacing w:line="360" w:lineRule="auto"/>
        <w:jc w:val="both"/>
        <w:rPr>
          <w:rFonts w:ascii="Times New Roman" w:hAnsi="Times New Roman" w:cs="Times New Roman"/>
          <w:szCs w:val="24"/>
        </w:rPr>
      </w:pPr>
      <w:r>
        <w:rPr>
          <w:rFonts w:ascii="Times New Roman" w:hAnsi="Times New Roman" w:cs="Times New Roman"/>
          <w:szCs w:val="24"/>
        </w:rPr>
        <w:t>Appendix Table 4.1 presents results from such a comparison of methodological approaches for primary schools, referring to a model that controls for percent of pupils eligible for FSM, Ofsted region, previous inspection rating, inspection type and Key Stage 2 English and mathematics test scores. All inspector characteristics are included in this model simultaneously. Figures on the left-hand side are from a multilevel (random effects) ordinal logistic regression model, while those on the right are from an ordinal logistic regression model with standard errors clustered within inspectors. Overall, parameter estimates (presented as odds ratios) and the associated t-statistics are very similar across the two approaches. The substantive conclusions reached are thus robust.</w:t>
      </w:r>
    </w:p>
    <w:p w14:paraId="50C081B7" w14:textId="77777777" w:rsidR="009B6F5B" w:rsidRDefault="009B6F5B" w:rsidP="009B6F5B">
      <w:pPr>
        <w:pStyle w:val="NoSpacing"/>
        <w:spacing w:line="360" w:lineRule="auto"/>
        <w:jc w:val="both"/>
        <w:rPr>
          <w:rFonts w:ascii="Times New Roman" w:hAnsi="Times New Roman" w:cs="Times New Roman"/>
          <w:szCs w:val="24"/>
        </w:rPr>
      </w:pPr>
    </w:p>
    <w:p w14:paraId="043D33CF" w14:textId="77777777" w:rsidR="009B6F5B" w:rsidRDefault="009B6F5B" w:rsidP="009B6F5B">
      <w:pPr>
        <w:pStyle w:val="NoSpacing"/>
        <w:spacing w:line="360" w:lineRule="auto"/>
        <w:jc w:val="both"/>
        <w:rPr>
          <w:rFonts w:ascii="Times New Roman" w:hAnsi="Times New Roman" w:cs="Times New Roman"/>
          <w:szCs w:val="24"/>
        </w:rPr>
      </w:pPr>
      <w:r>
        <w:rPr>
          <w:rFonts w:ascii="Times New Roman" w:hAnsi="Times New Roman" w:cs="Times New Roman"/>
          <w:szCs w:val="24"/>
        </w:rPr>
        <w:t xml:space="preserve">An analogous comparison across methodological approaches for secondary schools is presented in Appendix Table 4.2. The model used controls for gender composition of school, Ofsted region, previous overall inspection rating, inspection type, Key Stage 2 scores of intake, percent of pupils achieving five A*-C grades, Key Stage 4 total points score, Progress 8 scores, percent of pupils absent, percent of pupils who speak English as an Additional Language, percent of pupils with special educational needs. Again, the estimated odds-ratios and the associated t-statistics do not substantive differ across the two approaches. </w:t>
      </w:r>
    </w:p>
    <w:p w14:paraId="3AF93603" w14:textId="77777777" w:rsidR="009B6F5B" w:rsidRDefault="009B6F5B" w:rsidP="009B6F5B">
      <w:pPr>
        <w:pStyle w:val="NoSpacing"/>
        <w:jc w:val="both"/>
        <w:rPr>
          <w:rFonts w:ascii="Times New Roman" w:hAnsi="Times New Roman" w:cs="Times New Roman"/>
          <w:szCs w:val="24"/>
        </w:rPr>
      </w:pPr>
    </w:p>
    <w:p w14:paraId="0599D235" w14:textId="77777777" w:rsidR="009B6F5B" w:rsidRDefault="009B6F5B" w:rsidP="009B6F5B">
      <w:pPr>
        <w:pStyle w:val="NoSpacing"/>
        <w:jc w:val="both"/>
        <w:rPr>
          <w:rFonts w:ascii="Times New Roman" w:hAnsi="Times New Roman" w:cs="Times New Roman"/>
          <w:szCs w:val="24"/>
        </w:rPr>
      </w:pPr>
    </w:p>
    <w:p w14:paraId="7921E8CF" w14:textId="77777777" w:rsidR="009B6F5B" w:rsidRDefault="009B6F5B" w:rsidP="009B6F5B">
      <w:pPr>
        <w:pStyle w:val="NoSpacing"/>
        <w:jc w:val="both"/>
        <w:rPr>
          <w:rFonts w:ascii="Times New Roman" w:hAnsi="Times New Roman" w:cs="Times New Roman"/>
          <w:szCs w:val="24"/>
        </w:rPr>
      </w:pPr>
    </w:p>
    <w:p w14:paraId="24ED37D3" w14:textId="77777777" w:rsidR="009B6F5B" w:rsidRDefault="009B6F5B" w:rsidP="009B6F5B">
      <w:pPr>
        <w:pStyle w:val="NoSpacing"/>
        <w:jc w:val="both"/>
        <w:rPr>
          <w:rFonts w:ascii="Times New Roman" w:hAnsi="Times New Roman" w:cs="Times New Roman"/>
          <w:szCs w:val="24"/>
        </w:rPr>
      </w:pPr>
    </w:p>
    <w:p w14:paraId="3B835F69" w14:textId="77777777" w:rsidR="009B6F5B" w:rsidRDefault="009B6F5B" w:rsidP="009B6F5B">
      <w:pPr>
        <w:pStyle w:val="NoSpacing"/>
        <w:jc w:val="both"/>
        <w:rPr>
          <w:rFonts w:ascii="Times New Roman" w:hAnsi="Times New Roman" w:cs="Times New Roman"/>
          <w:szCs w:val="24"/>
        </w:rPr>
      </w:pPr>
    </w:p>
    <w:p w14:paraId="39F01D1B" w14:textId="77777777" w:rsidR="009B6F5B" w:rsidRDefault="009B6F5B" w:rsidP="009B6F5B">
      <w:pPr>
        <w:pStyle w:val="NoSpacing"/>
        <w:jc w:val="both"/>
        <w:rPr>
          <w:rFonts w:ascii="Times New Roman" w:hAnsi="Times New Roman" w:cs="Times New Roman"/>
          <w:szCs w:val="24"/>
        </w:rPr>
      </w:pPr>
    </w:p>
    <w:p w14:paraId="4B99661B" w14:textId="77777777" w:rsidR="009B6F5B" w:rsidRDefault="009B6F5B" w:rsidP="009B6F5B">
      <w:pPr>
        <w:pStyle w:val="NoSpacing"/>
        <w:jc w:val="both"/>
        <w:rPr>
          <w:rFonts w:ascii="Times New Roman" w:hAnsi="Times New Roman" w:cs="Times New Roman"/>
          <w:szCs w:val="24"/>
        </w:rPr>
      </w:pPr>
    </w:p>
    <w:p w14:paraId="56EEF6B8" w14:textId="77777777" w:rsidR="009B6F5B" w:rsidRDefault="009B6F5B" w:rsidP="009B6F5B">
      <w:pPr>
        <w:pStyle w:val="NoSpacing"/>
        <w:jc w:val="both"/>
        <w:rPr>
          <w:rFonts w:ascii="Times New Roman" w:hAnsi="Times New Roman" w:cs="Times New Roman"/>
          <w:szCs w:val="24"/>
        </w:rPr>
      </w:pPr>
    </w:p>
    <w:p w14:paraId="287BD3AD" w14:textId="77777777" w:rsidR="009B6F5B" w:rsidRDefault="009B6F5B" w:rsidP="009B6F5B">
      <w:pPr>
        <w:pStyle w:val="NoSpacing"/>
        <w:jc w:val="both"/>
        <w:rPr>
          <w:rFonts w:ascii="Times New Roman" w:hAnsi="Times New Roman" w:cs="Times New Roman"/>
          <w:szCs w:val="24"/>
        </w:rPr>
      </w:pPr>
    </w:p>
    <w:p w14:paraId="31745DBA" w14:textId="77777777" w:rsidR="009B6F5B" w:rsidRDefault="009B6F5B" w:rsidP="009B6F5B">
      <w:pPr>
        <w:pStyle w:val="NoSpacing"/>
        <w:jc w:val="both"/>
        <w:rPr>
          <w:rFonts w:ascii="Times New Roman" w:hAnsi="Times New Roman" w:cs="Times New Roman"/>
          <w:szCs w:val="24"/>
        </w:rPr>
      </w:pPr>
    </w:p>
    <w:p w14:paraId="583C8628" w14:textId="77777777" w:rsidR="009B6F5B" w:rsidRPr="00BA41C7" w:rsidRDefault="009B6F5B" w:rsidP="009B6F5B">
      <w:pPr>
        <w:pStyle w:val="NoSpacing"/>
        <w:rPr>
          <w:rFonts w:ascii="Times New Roman" w:hAnsi="Times New Roman" w:cs="Times New Roman"/>
          <w:szCs w:val="24"/>
        </w:rPr>
      </w:pPr>
      <w:r w:rsidRPr="00BA41C7">
        <w:rPr>
          <w:rFonts w:ascii="Times New Roman" w:hAnsi="Times New Roman" w:cs="Times New Roman"/>
          <w:b/>
          <w:bCs/>
          <w:szCs w:val="24"/>
        </w:rPr>
        <w:lastRenderedPageBreak/>
        <w:t xml:space="preserve">Appendix </w:t>
      </w:r>
      <w:r>
        <w:rPr>
          <w:rFonts w:ascii="Times New Roman" w:hAnsi="Times New Roman" w:cs="Times New Roman"/>
          <w:b/>
          <w:bCs/>
          <w:szCs w:val="24"/>
        </w:rPr>
        <w:t>4.</w:t>
      </w:r>
      <w:r w:rsidRPr="00BA41C7">
        <w:rPr>
          <w:rFonts w:ascii="Times New Roman" w:hAnsi="Times New Roman" w:cs="Times New Roman"/>
          <w:b/>
          <w:bCs/>
          <w:szCs w:val="24"/>
        </w:rPr>
        <w:t>1.</w:t>
      </w:r>
      <w:r w:rsidRPr="00BA41C7">
        <w:rPr>
          <w:rFonts w:ascii="Times New Roman" w:hAnsi="Times New Roman" w:cs="Times New Roman"/>
          <w:szCs w:val="24"/>
        </w:rPr>
        <w:t xml:space="preserve"> A comparison of estimates from multilevel ordinal logistic regressions to ordinal logistic regression with clustered standard errors. Primary school results.</w:t>
      </w:r>
    </w:p>
    <w:p w14:paraId="24F3815A" w14:textId="77777777" w:rsidR="009B6F5B" w:rsidRDefault="009B6F5B" w:rsidP="009B6F5B">
      <w:pPr>
        <w:pStyle w:val="NoSpacing"/>
        <w:jc w:val="center"/>
        <w:rPr>
          <w:rFonts w:ascii="Times New Roman" w:hAnsi="Times New Roman" w:cs="Times New Roman"/>
          <w:szCs w:val="24"/>
        </w:rPr>
      </w:pPr>
    </w:p>
    <w:tbl>
      <w:tblPr>
        <w:tblW w:w="9214" w:type="dxa"/>
        <w:jc w:val="center"/>
        <w:tblLook w:val="04A0" w:firstRow="1" w:lastRow="0" w:firstColumn="1" w:lastColumn="0" w:noHBand="0" w:noVBand="1"/>
      </w:tblPr>
      <w:tblGrid>
        <w:gridCol w:w="4111"/>
        <w:gridCol w:w="1418"/>
        <w:gridCol w:w="984"/>
        <w:gridCol w:w="1567"/>
        <w:gridCol w:w="1134"/>
      </w:tblGrid>
      <w:tr w:rsidR="009B6F5B" w:rsidRPr="00DF2503" w14:paraId="6D7CDD88" w14:textId="77777777" w:rsidTr="008331E3">
        <w:trPr>
          <w:trHeight w:val="290"/>
          <w:jc w:val="center"/>
        </w:trPr>
        <w:tc>
          <w:tcPr>
            <w:tcW w:w="4111" w:type="dxa"/>
            <w:tcBorders>
              <w:top w:val="single" w:sz="4" w:space="0" w:color="auto"/>
              <w:left w:val="nil"/>
              <w:bottom w:val="nil"/>
              <w:right w:val="nil"/>
            </w:tcBorders>
            <w:shd w:val="clear" w:color="000000" w:fill="B4C6E7"/>
            <w:noWrap/>
            <w:vAlign w:val="bottom"/>
            <w:hideMark/>
          </w:tcPr>
          <w:p w14:paraId="2CB624DA" w14:textId="77777777" w:rsidR="009B6F5B" w:rsidRPr="00DF2503" w:rsidRDefault="009B6F5B" w:rsidP="008331E3">
            <w:pPr>
              <w:spacing w:after="0" w:line="240" w:lineRule="auto"/>
              <w:rPr>
                <w:rFonts w:ascii="Times New Roman" w:eastAsia="Times New Roman" w:hAnsi="Times New Roman" w:cs="Times New Roman"/>
                <w:b/>
                <w:bCs/>
                <w:color w:val="000000"/>
                <w:szCs w:val="24"/>
                <w:lang w:eastAsia="en-GB"/>
              </w:rPr>
            </w:pPr>
            <w:r w:rsidRPr="00DF2503">
              <w:rPr>
                <w:rFonts w:ascii="Times New Roman" w:eastAsia="Times New Roman" w:hAnsi="Times New Roman" w:cs="Times New Roman"/>
                <w:b/>
                <w:bCs/>
                <w:color w:val="000000"/>
                <w:szCs w:val="24"/>
                <w:lang w:eastAsia="en-GB"/>
              </w:rPr>
              <w:t> </w:t>
            </w:r>
          </w:p>
        </w:tc>
        <w:tc>
          <w:tcPr>
            <w:tcW w:w="2402" w:type="dxa"/>
            <w:gridSpan w:val="2"/>
            <w:tcBorders>
              <w:top w:val="single" w:sz="4" w:space="0" w:color="auto"/>
              <w:left w:val="nil"/>
              <w:bottom w:val="nil"/>
              <w:right w:val="nil"/>
            </w:tcBorders>
            <w:shd w:val="clear" w:color="000000" w:fill="B4C6E7"/>
            <w:noWrap/>
            <w:vAlign w:val="bottom"/>
            <w:hideMark/>
          </w:tcPr>
          <w:p w14:paraId="62B079CA" w14:textId="77777777" w:rsidR="009B6F5B" w:rsidRPr="00DF2503"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DF2503">
              <w:rPr>
                <w:rFonts w:ascii="Times New Roman" w:eastAsia="Times New Roman" w:hAnsi="Times New Roman" w:cs="Times New Roman"/>
                <w:b/>
                <w:bCs/>
                <w:color w:val="000000"/>
                <w:szCs w:val="24"/>
                <w:lang w:eastAsia="en-GB"/>
              </w:rPr>
              <w:t>Multi-level model</w:t>
            </w:r>
          </w:p>
        </w:tc>
        <w:tc>
          <w:tcPr>
            <w:tcW w:w="2701" w:type="dxa"/>
            <w:gridSpan w:val="2"/>
            <w:tcBorders>
              <w:top w:val="single" w:sz="4" w:space="0" w:color="auto"/>
              <w:left w:val="nil"/>
              <w:bottom w:val="nil"/>
              <w:right w:val="nil"/>
            </w:tcBorders>
            <w:shd w:val="clear" w:color="000000" w:fill="B4C6E7"/>
            <w:noWrap/>
            <w:vAlign w:val="bottom"/>
            <w:hideMark/>
          </w:tcPr>
          <w:p w14:paraId="273D15DF" w14:textId="77777777" w:rsidR="009B6F5B" w:rsidRPr="00DF2503"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DF2503">
              <w:rPr>
                <w:rFonts w:ascii="Times New Roman" w:eastAsia="Times New Roman" w:hAnsi="Times New Roman" w:cs="Times New Roman"/>
                <w:b/>
                <w:bCs/>
                <w:color w:val="000000"/>
                <w:szCs w:val="24"/>
                <w:lang w:eastAsia="en-GB"/>
              </w:rPr>
              <w:t>Clustered SE</w:t>
            </w:r>
          </w:p>
        </w:tc>
      </w:tr>
      <w:tr w:rsidR="009B6F5B" w:rsidRPr="00DF2503" w14:paraId="7F36F489" w14:textId="77777777" w:rsidTr="008331E3">
        <w:trPr>
          <w:trHeight w:val="290"/>
          <w:jc w:val="center"/>
        </w:trPr>
        <w:tc>
          <w:tcPr>
            <w:tcW w:w="4111" w:type="dxa"/>
            <w:tcBorders>
              <w:top w:val="nil"/>
              <w:left w:val="nil"/>
              <w:bottom w:val="single" w:sz="4" w:space="0" w:color="auto"/>
              <w:right w:val="nil"/>
            </w:tcBorders>
            <w:shd w:val="clear" w:color="000000" w:fill="B4C6E7"/>
            <w:noWrap/>
            <w:vAlign w:val="bottom"/>
            <w:hideMark/>
          </w:tcPr>
          <w:p w14:paraId="6A4B9C38" w14:textId="77777777" w:rsidR="009B6F5B" w:rsidRPr="00DF2503" w:rsidRDefault="009B6F5B" w:rsidP="008331E3">
            <w:pPr>
              <w:spacing w:after="0" w:line="240" w:lineRule="auto"/>
              <w:rPr>
                <w:rFonts w:ascii="Times New Roman" w:eastAsia="Times New Roman" w:hAnsi="Times New Roman" w:cs="Times New Roman"/>
                <w:b/>
                <w:bCs/>
                <w:color w:val="000000"/>
                <w:szCs w:val="24"/>
                <w:lang w:eastAsia="en-GB"/>
              </w:rPr>
            </w:pPr>
            <w:r w:rsidRPr="00DF2503">
              <w:rPr>
                <w:rFonts w:ascii="Times New Roman" w:eastAsia="Times New Roman" w:hAnsi="Times New Roman" w:cs="Times New Roman"/>
                <w:b/>
                <w:bCs/>
                <w:color w:val="000000"/>
                <w:szCs w:val="24"/>
                <w:lang w:eastAsia="en-GB"/>
              </w:rPr>
              <w:t> </w:t>
            </w:r>
          </w:p>
        </w:tc>
        <w:tc>
          <w:tcPr>
            <w:tcW w:w="1418" w:type="dxa"/>
            <w:tcBorders>
              <w:top w:val="nil"/>
              <w:left w:val="nil"/>
              <w:bottom w:val="single" w:sz="4" w:space="0" w:color="auto"/>
              <w:right w:val="nil"/>
            </w:tcBorders>
            <w:shd w:val="clear" w:color="000000" w:fill="B4C6E7"/>
            <w:noWrap/>
            <w:vAlign w:val="bottom"/>
            <w:hideMark/>
          </w:tcPr>
          <w:p w14:paraId="71B50D3F" w14:textId="77777777" w:rsidR="009B6F5B" w:rsidRPr="00DF2503"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984" w:type="dxa"/>
            <w:tcBorders>
              <w:top w:val="nil"/>
              <w:left w:val="nil"/>
              <w:bottom w:val="single" w:sz="4" w:space="0" w:color="auto"/>
              <w:right w:val="nil"/>
            </w:tcBorders>
            <w:shd w:val="clear" w:color="000000" w:fill="B4C6E7"/>
            <w:noWrap/>
            <w:vAlign w:val="bottom"/>
            <w:hideMark/>
          </w:tcPr>
          <w:p w14:paraId="49CA2239" w14:textId="77777777" w:rsidR="009B6F5B" w:rsidRPr="00DF2503"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1567" w:type="dxa"/>
            <w:tcBorders>
              <w:top w:val="nil"/>
              <w:left w:val="nil"/>
              <w:bottom w:val="single" w:sz="4" w:space="0" w:color="auto"/>
              <w:right w:val="nil"/>
            </w:tcBorders>
            <w:shd w:val="clear" w:color="000000" w:fill="B4C6E7"/>
            <w:noWrap/>
            <w:vAlign w:val="bottom"/>
            <w:hideMark/>
          </w:tcPr>
          <w:p w14:paraId="6A8FB3C1" w14:textId="77777777" w:rsidR="009B6F5B" w:rsidRPr="00DF2503"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1134" w:type="dxa"/>
            <w:tcBorders>
              <w:top w:val="nil"/>
              <w:left w:val="nil"/>
              <w:bottom w:val="single" w:sz="4" w:space="0" w:color="auto"/>
              <w:right w:val="nil"/>
            </w:tcBorders>
            <w:shd w:val="clear" w:color="000000" w:fill="B4C6E7"/>
            <w:noWrap/>
            <w:vAlign w:val="bottom"/>
            <w:hideMark/>
          </w:tcPr>
          <w:p w14:paraId="25EFE528" w14:textId="77777777" w:rsidR="009B6F5B" w:rsidRPr="00DF2503"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r>
      <w:tr w:rsidR="009B6F5B" w:rsidRPr="00DF2503" w14:paraId="2B3531AE" w14:textId="77777777" w:rsidTr="008331E3">
        <w:trPr>
          <w:trHeight w:val="290"/>
          <w:jc w:val="center"/>
        </w:trPr>
        <w:tc>
          <w:tcPr>
            <w:tcW w:w="4111" w:type="dxa"/>
            <w:tcBorders>
              <w:top w:val="nil"/>
              <w:left w:val="nil"/>
              <w:bottom w:val="nil"/>
              <w:right w:val="nil"/>
            </w:tcBorders>
            <w:shd w:val="clear" w:color="auto" w:fill="auto"/>
            <w:noWrap/>
            <w:vAlign w:val="bottom"/>
            <w:hideMark/>
          </w:tcPr>
          <w:p w14:paraId="7A503722" w14:textId="77777777" w:rsidR="009B6F5B" w:rsidRPr="00DF2503" w:rsidRDefault="009B6F5B" w:rsidP="008331E3">
            <w:pPr>
              <w:spacing w:after="0" w:line="240" w:lineRule="auto"/>
              <w:rPr>
                <w:rFonts w:ascii="Times New Roman" w:eastAsia="Times New Roman" w:hAnsi="Times New Roman" w:cs="Times New Roman"/>
                <w:b/>
                <w:bCs/>
                <w:color w:val="000000"/>
                <w:szCs w:val="24"/>
                <w:lang w:eastAsia="en-GB"/>
              </w:rPr>
            </w:pPr>
            <w:r w:rsidRPr="00DF2503">
              <w:rPr>
                <w:rFonts w:ascii="Times New Roman" w:eastAsia="Times New Roman" w:hAnsi="Times New Roman" w:cs="Times New Roman"/>
                <w:b/>
                <w:bCs/>
                <w:color w:val="000000"/>
                <w:szCs w:val="24"/>
                <w:lang w:eastAsia="en-GB"/>
              </w:rPr>
              <w:t>Gender (Ref: female)</w:t>
            </w:r>
          </w:p>
        </w:tc>
        <w:tc>
          <w:tcPr>
            <w:tcW w:w="1418" w:type="dxa"/>
            <w:tcBorders>
              <w:top w:val="nil"/>
              <w:left w:val="nil"/>
              <w:bottom w:val="nil"/>
              <w:right w:val="nil"/>
            </w:tcBorders>
            <w:shd w:val="clear" w:color="auto" w:fill="auto"/>
            <w:noWrap/>
            <w:vAlign w:val="bottom"/>
            <w:hideMark/>
          </w:tcPr>
          <w:p w14:paraId="72600DDB" w14:textId="77777777" w:rsidR="009B6F5B" w:rsidRPr="00DF2503" w:rsidRDefault="009B6F5B" w:rsidP="008331E3">
            <w:pPr>
              <w:spacing w:after="0" w:line="240" w:lineRule="auto"/>
              <w:rPr>
                <w:rFonts w:ascii="Times New Roman" w:eastAsia="Times New Roman" w:hAnsi="Times New Roman" w:cs="Times New Roman"/>
                <w:b/>
                <w:bCs/>
                <w:color w:val="000000"/>
                <w:szCs w:val="24"/>
                <w:lang w:eastAsia="en-GB"/>
              </w:rPr>
            </w:pPr>
          </w:p>
        </w:tc>
        <w:tc>
          <w:tcPr>
            <w:tcW w:w="984" w:type="dxa"/>
            <w:tcBorders>
              <w:top w:val="nil"/>
              <w:left w:val="nil"/>
              <w:bottom w:val="nil"/>
              <w:right w:val="nil"/>
            </w:tcBorders>
            <w:shd w:val="clear" w:color="auto" w:fill="auto"/>
            <w:noWrap/>
            <w:vAlign w:val="bottom"/>
            <w:hideMark/>
          </w:tcPr>
          <w:p w14:paraId="6A008A29" w14:textId="77777777" w:rsidR="009B6F5B" w:rsidRPr="00DF2503" w:rsidRDefault="009B6F5B" w:rsidP="008331E3">
            <w:pPr>
              <w:spacing w:after="0" w:line="240" w:lineRule="auto"/>
              <w:rPr>
                <w:rFonts w:ascii="Times New Roman" w:eastAsia="Times New Roman" w:hAnsi="Times New Roman" w:cs="Times New Roman"/>
                <w:szCs w:val="24"/>
                <w:lang w:eastAsia="en-GB"/>
              </w:rPr>
            </w:pPr>
          </w:p>
        </w:tc>
        <w:tc>
          <w:tcPr>
            <w:tcW w:w="1567" w:type="dxa"/>
            <w:tcBorders>
              <w:top w:val="nil"/>
              <w:left w:val="nil"/>
              <w:bottom w:val="nil"/>
              <w:right w:val="nil"/>
            </w:tcBorders>
            <w:shd w:val="clear" w:color="auto" w:fill="auto"/>
            <w:noWrap/>
            <w:vAlign w:val="bottom"/>
            <w:hideMark/>
          </w:tcPr>
          <w:p w14:paraId="31C12D9F" w14:textId="77777777" w:rsidR="009B6F5B" w:rsidRPr="00DF2503" w:rsidRDefault="009B6F5B" w:rsidP="008331E3">
            <w:pPr>
              <w:spacing w:after="0" w:line="240" w:lineRule="auto"/>
              <w:rPr>
                <w:rFonts w:ascii="Times New Roman" w:eastAsia="Times New Roman" w:hAnsi="Times New Roman" w:cs="Times New Roman"/>
                <w:szCs w:val="24"/>
                <w:lang w:eastAsia="en-GB"/>
              </w:rPr>
            </w:pPr>
          </w:p>
        </w:tc>
        <w:tc>
          <w:tcPr>
            <w:tcW w:w="1134" w:type="dxa"/>
            <w:tcBorders>
              <w:top w:val="nil"/>
              <w:left w:val="nil"/>
              <w:bottom w:val="nil"/>
              <w:right w:val="nil"/>
            </w:tcBorders>
            <w:shd w:val="clear" w:color="auto" w:fill="auto"/>
            <w:noWrap/>
            <w:vAlign w:val="bottom"/>
            <w:hideMark/>
          </w:tcPr>
          <w:p w14:paraId="5B0007B9" w14:textId="77777777" w:rsidR="009B6F5B" w:rsidRPr="00DF2503" w:rsidRDefault="009B6F5B" w:rsidP="008331E3">
            <w:pPr>
              <w:spacing w:after="0" w:line="240" w:lineRule="auto"/>
              <w:rPr>
                <w:rFonts w:ascii="Times New Roman" w:eastAsia="Times New Roman" w:hAnsi="Times New Roman" w:cs="Times New Roman"/>
                <w:szCs w:val="24"/>
                <w:lang w:eastAsia="en-GB"/>
              </w:rPr>
            </w:pPr>
          </w:p>
        </w:tc>
      </w:tr>
      <w:tr w:rsidR="009B6F5B" w:rsidRPr="00DF2503" w14:paraId="0C7233D2" w14:textId="77777777" w:rsidTr="008331E3">
        <w:trPr>
          <w:trHeight w:val="290"/>
          <w:jc w:val="center"/>
        </w:trPr>
        <w:tc>
          <w:tcPr>
            <w:tcW w:w="4111" w:type="dxa"/>
            <w:tcBorders>
              <w:top w:val="nil"/>
              <w:left w:val="nil"/>
              <w:bottom w:val="nil"/>
              <w:right w:val="nil"/>
            </w:tcBorders>
            <w:shd w:val="clear" w:color="auto" w:fill="auto"/>
            <w:noWrap/>
            <w:vAlign w:val="bottom"/>
            <w:hideMark/>
          </w:tcPr>
          <w:p w14:paraId="32BFA226" w14:textId="77777777" w:rsidR="009B6F5B" w:rsidRPr="00DF2503" w:rsidRDefault="009B6F5B" w:rsidP="008331E3">
            <w:pPr>
              <w:spacing w:after="0" w:line="240" w:lineRule="auto"/>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Male</w:t>
            </w:r>
          </w:p>
        </w:tc>
        <w:tc>
          <w:tcPr>
            <w:tcW w:w="1418" w:type="dxa"/>
            <w:tcBorders>
              <w:top w:val="nil"/>
              <w:left w:val="nil"/>
              <w:bottom w:val="nil"/>
              <w:right w:val="nil"/>
            </w:tcBorders>
            <w:shd w:val="clear" w:color="auto" w:fill="auto"/>
            <w:noWrap/>
            <w:vAlign w:val="bottom"/>
            <w:hideMark/>
          </w:tcPr>
          <w:p w14:paraId="7CBC5FA5"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0.88</w:t>
            </w:r>
            <w:r>
              <w:rPr>
                <w:rFonts w:ascii="Times New Roman" w:eastAsia="Times New Roman" w:hAnsi="Times New Roman" w:cs="Times New Roman"/>
                <w:color w:val="000000"/>
                <w:szCs w:val="24"/>
                <w:lang w:eastAsia="en-GB"/>
              </w:rPr>
              <w:t>*</w:t>
            </w:r>
          </w:p>
        </w:tc>
        <w:tc>
          <w:tcPr>
            <w:tcW w:w="984" w:type="dxa"/>
            <w:tcBorders>
              <w:top w:val="nil"/>
              <w:left w:val="nil"/>
              <w:bottom w:val="nil"/>
              <w:right w:val="nil"/>
            </w:tcBorders>
            <w:shd w:val="clear" w:color="auto" w:fill="auto"/>
            <w:noWrap/>
            <w:vAlign w:val="bottom"/>
            <w:hideMark/>
          </w:tcPr>
          <w:p w14:paraId="61AE46F5"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-2.60</w:t>
            </w:r>
          </w:p>
        </w:tc>
        <w:tc>
          <w:tcPr>
            <w:tcW w:w="1567" w:type="dxa"/>
            <w:tcBorders>
              <w:top w:val="nil"/>
              <w:left w:val="nil"/>
              <w:bottom w:val="nil"/>
              <w:right w:val="nil"/>
            </w:tcBorders>
            <w:shd w:val="clear" w:color="auto" w:fill="auto"/>
            <w:noWrap/>
            <w:vAlign w:val="bottom"/>
            <w:hideMark/>
          </w:tcPr>
          <w:p w14:paraId="75E51552"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0.86</w:t>
            </w:r>
            <w:r>
              <w:rPr>
                <w:rFonts w:ascii="Times New Roman" w:eastAsia="Times New Roman" w:hAnsi="Times New Roman" w:cs="Times New Roman"/>
                <w:color w:val="000000"/>
                <w:szCs w:val="24"/>
                <w:lang w:eastAsia="en-GB"/>
              </w:rPr>
              <w:t>*</w:t>
            </w:r>
          </w:p>
        </w:tc>
        <w:tc>
          <w:tcPr>
            <w:tcW w:w="1134" w:type="dxa"/>
            <w:tcBorders>
              <w:top w:val="nil"/>
              <w:left w:val="nil"/>
              <w:bottom w:val="nil"/>
              <w:right w:val="nil"/>
            </w:tcBorders>
            <w:shd w:val="clear" w:color="auto" w:fill="auto"/>
            <w:noWrap/>
            <w:vAlign w:val="bottom"/>
            <w:hideMark/>
          </w:tcPr>
          <w:p w14:paraId="706FCF57"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-2.83</w:t>
            </w:r>
          </w:p>
        </w:tc>
      </w:tr>
      <w:tr w:rsidR="009B6F5B" w:rsidRPr="00DF2503" w14:paraId="569A58D5" w14:textId="77777777" w:rsidTr="008331E3">
        <w:trPr>
          <w:trHeight w:val="290"/>
          <w:jc w:val="center"/>
        </w:trPr>
        <w:tc>
          <w:tcPr>
            <w:tcW w:w="4111" w:type="dxa"/>
            <w:tcBorders>
              <w:top w:val="nil"/>
              <w:left w:val="nil"/>
              <w:bottom w:val="nil"/>
              <w:right w:val="nil"/>
            </w:tcBorders>
            <w:shd w:val="clear" w:color="auto" w:fill="auto"/>
            <w:noWrap/>
            <w:vAlign w:val="bottom"/>
            <w:hideMark/>
          </w:tcPr>
          <w:p w14:paraId="143AB278" w14:textId="77777777" w:rsidR="009B6F5B" w:rsidRPr="00DF2503" w:rsidRDefault="009B6F5B" w:rsidP="008331E3">
            <w:pPr>
              <w:spacing w:after="0" w:line="240" w:lineRule="auto"/>
              <w:rPr>
                <w:rFonts w:ascii="Times New Roman" w:eastAsia="Times New Roman" w:hAnsi="Times New Roman" w:cs="Times New Roman"/>
                <w:b/>
                <w:bCs/>
                <w:color w:val="000000"/>
                <w:szCs w:val="24"/>
                <w:lang w:eastAsia="en-GB"/>
              </w:rPr>
            </w:pPr>
            <w:r w:rsidRPr="00DF2503">
              <w:rPr>
                <w:rFonts w:ascii="Times New Roman" w:eastAsia="Times New Roman" w:hAnsi="Times New Roman" w:cs="Times New Roman"/>
                <w:b/>
                <w:bCs/>
                <w:color w:val="000000"/>
                <w:szCs w:val="24"/>
                <w:lang w:eastAsia="en-GB"/>
              </w:rPr>
              <w:t>Contract (Ref: O</w:t>
            </w:r>
            <w:r>
              <w:rPr>
                <w:rFonts w:ascii="Times New Roman" w:eastAsia="Times New Roman" w:hAnsi="Times New Roman" w:cs="Times New Roman"/>
                <w:b/>
                <w:bCs/>
                <w:color w:val="000000"/>
                <w:szCs w:val="24"/>
                <w:lang w:eastAsia="en-GB"/>
              </w:rPr>
              <w:t>fsted inspector</w:t>
            </w:r>
            <w:r w:rsidRPr="00DF2503">
              <w:rPr>
                <w:rFonts w:ascii="Times New Roman" w:eastAsia="Times New Roman" w:hAnsi="Times New Roman" w:cs="Times New Roman"/>
                <w:b/>
                <w:bCs/>
                <w:color w:val="000000"/>
                <w:szCs w:val="24"/>
                <w:lang w:eastAsia="en-GB"/>
              </w:rPr>
              <w:t>)</w:t>
            </w:r>
          </w:p>
        </w:tc>
        <w:tc>
          <w:tcPr>
            <w:tcW w:w="1418" w:type="dxa"/>
            <w:tcBorders>
              <w:top w:val="nil"/>
              <w:left w:val="nil"/>
              <w:bottom w:val="nil"/>
              <w:right w:val="nil"/>
            </w:tcBorders>
            <w:shd w:val="clear" w:color="auto" w:fill="auto"/>
            <w:noWrap/>
            <w:vAlign w:val="bottom"/>
            <w:hideMark/>
          </w:tcPr>
          <w:p w14:paraId="2ADD5B65" w14:textId="77777777" w:rsidR="009B6F5B" w:rsidRPr="00DF2503" w:rsidRDefault="009B6F5B" w:rsidP="008331E3">
            <w:pPr>
              <w:spacing w:after="0" w:line="240" w:lineRule="auto"/>
              <w:rPr>
                <w:rFonts w:ascii="Times New Roman" w:eastAsia="Times New Roman" w:hAnsi="Times New Roman" w:cs="Times New Roman"/>
                <w:b/>
                <w:bCs/>
                <w:color w:val="000000"/>
                <w:szCs w:val="24"/>
                <w:lang w:eastAsia="en-GB"/>
              </w:rPr>
            </w:pPr>
          </w:p>
        </w:tc>
        <w:tc>
          <w:tcPr>
            <w:tcW w:w="984" w:type="dxa"/>
            <w:tcBorders>
              <w:top w:val="nil"/>
              <w:left w:val="nil"/>
              <w:bottom w:val="nil"/>
              <w:right w:val="nil"/>
            </w:tcBorders>
            <w:shd w:val="clear" w:color="auto" w:fill="auto"/>
            <w:noWrap/>
            <w:vAlign w:val="bottom"/>
            <w:hideMark/>
          </w:tcPr>
          <w:p w14:paraId="0907F535" w14:textId="77777777" w:rsidR="009B6F5B" w:rsidRPr="00DF2503" w:rsidRDefault="009B6F5B" w:rsidP="008331E3">
            <w:pPr>
              <w:spacing w:after="0" w:line="240" w:lineRule="auto"/>
              <w:jc w:val="center"/>
              <w:rPr>
                <w:rFonts w:ascii="Times New Roman" w:eastAsia="Times New Roman" w:hAnsi="Times New Roman" w:cs="Times New Roman"/>
                <w:szCs w:val="24"/>
                <w:lang w:eastAsia="en-GB"/>
              </w:rPr>
            </w:pPr>
          </w:p>
        </w:tc>
        <w:tc>
          <w:tcPr>
            <w:tcW w:w="1567" w:type="dxa"/>
            <w:tcBorders>
              <w:top w:val="nil"/>
              <w:left w:val="nil"/>
              <w:bottom w:val="nil"/>
              <w:right w:val="nil"/>
            </w:tcBorders>
            <w:shd w:val="clear" w:color="auto" w:fill="auto"/>
            <w:noWrap/>
            <w:vAlign w:val="bottom"/>
            <w:hideMark/>
          </w:tcPr>
          <w:p w14:paraId="1156989F" w14:textId="77777777" w:rsidR="009B6F5B" w:rsidRPr="00DF2503" w:rsidRDefault="009B6F5B" w:rsidP="008331E3">
            <w:pPr>
              <w:spacing w:after="0" w:line="240" w:lineRule="auto"/>
              <w:jc w:val="center"/>
              <w:rPr>
                <w:rFonts w:ascii="Times New Roman" w:eastAsia="Times New Roman" w:hAnsi="Times New Roman" w:cs="Times New Roman"/>
                <w:szCs w:val="24"/>
                <w:lang w:eastAsia="en-GB"/>
              </w:rPr>
            </w:pPr>
          </w:p>
        </w:tc>
        <w:tc>
          <w:tcPr>
            <w:tcW w:w="1134" w:type="dxa"/>
            <w:tcBorders>
              <w:top w:val="nil"/>
              <w:left w:val="nil"/>
              <w:bottom w:val="nil"/>
              <w:right w:val="nil"/>
            </w:tcBorders>
            <w:shd w:val="clear" w:color="auto" w:fill="auto"/>
            <w:noWrap/>
            <w:vAlign w:val="bottom"/>
            <w:hideMark/>
          </w:tcPr>
          <w:p w14:paraId="4229BF3D" w14:textId="77777777" w:rsidR="009B6F5B" w:rsidRPr="00DF2503" w:rsidRDefault="009B6F5B" w:rsidP="008331E3">
            <w:pPr>
              <w:spacing w:after="0" w:line="240" w:lineRule="auto"/>
              <w:jc w:val="center"/>
              <w:rPr>
                <w:rFonts w:ascii="Times New Roman" w:eastAsia="Times New Roman" w:hAnsi="Times New Roman" w:cs="Times New Roman"/>
                <w:szCs w:val="24"/>
                <w:lang w:eastAsia="en-GB"/>
              </w:rPr>
            </w:pPr>
          </w:p>
        </w:tc>
      </w:tr>
      <w:tr w:rsidR="009B6F5B" w:rsidRPr="00DF2503" w14:paraId="0CE0B06A" w14:textId="77777777" w:rsidTr="008331E3">
        <w:trPr>
          <w:trHeight w:val="290"/>
          <w:jc w:val="center"/>
        </w:trPr>
        <w:tc>
          <w:tcPr>
            <w:tcW w:w="4111" w:type="dxa"/>
            <w:tcBorders>
              <w:top w:val="nil"/>
              <w:left w:val="nil"/>
              <w:bottom w:val="nil"/>
              <w:right w:val="nil"/>
            </w:tcBorders>
            <w:shd w:val="clear" w:color="auto" w:fill="auto"/>
            <w:noWrap/>
            <w:vAlign w:val="bottom"/>
            <w:hideMark/>
          </w:tcPr>
          <w:p w14:paraId="7A4EBCC4" w14:textId="77777777" w:rsidR="009B6F5B" w:rsidRPr="00DF2503" w:rsidRDefault="009B6F5B" w:rsidP="008331E3">
            <w:pPr>
              <w:spacing w:after="0" w:line="240" w:lineRule="auto"/>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H</w:t>
            </w:r>
            <w:r>
              <w:rPr>
                <w:rFonts w:ascii="Times New Roman" w:eastAsia="Times New Roman" w:hAnsi="Times New Roman" w:cs="Times New Roman"/>
                <w:color w:val="000000"/>
                <w:szCs w:val="24"/>
                <w:lang w:eastAsia="en-GB"/>
              </w:rPr>
              <w:t>er Majesty’s Inspector</w:t>
            </w:r>
          </w:p>
        </w:tc>
        <w:tc>
          <w:tcPr>
            <w:tcW w:w="1418" w:type="dxa"/>
            <w:tcBorders>
              <w:top w:val="nil"/>
              <w:left w:val="nil"/>
              <w:bottom w:val="nil"/>
              <w:right w:val="nil"/>
            </w:tcBorders>
            <w:shd w:val="clear" w:color="auto" w:fill="auto"/>
            <w:noWrap/>
            <w:vAlign w:val="bottom"/>
            <w:hideMark/>
          </w:tcPr>
          <w:p w14:paraId="39AC9FCB"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1.45</w:t>
            </w:r>
            <w:r>
              <w:rPr>
                <w:rFonts w:ascii="Times New Roman" w:eastAsia="Times New Roman" w:hAnsi="Times New Roman" w:cs="Times New Roman"/>
                <w:color w:val="000000"/>
                <w:szCs w:val="24"/>
                <w:lang w:eastAsia="en-GB"/>
              </w:rPr>
              <w:t>*</w:t>
            </w:r>
          </w:p>
        </w:tc>
        <w:tc>
          <w:tcPr>
            <w:tcW w:w="984" w:type="dxa"/>
            <w:tcBorders>
              <w:top w:val="nil"/>
              <w:left w:val="nil"/>
              <w:bottom w:val="nil"/>
              <w:right w:val="nil"/>
            </w:tcBorders>
            <w:shd w:val="clear" w:color="auto" w:fill="auto"/>
            <w:noWrap/>
            <w:vAlign w:val="bottom"/>
            <w:hideMark/>
          </w:tcPr>
          <w:p w14:paraId="2E7AFA80"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6.35</w:t>
            </w:r>
          </w:p>
        </w:tc>
        <w:tc>
          <w:tcPr>
            <w:tcW w:w="1567" w:type="dxa"/>
            <w:tcBorders>
              <w:top w:val="nil"/>
              <w:left w:val="nil"/>
              <w:bottom w:val="nil"/>
              <w:right w:val="nil"/>
            </w:tcBorders>
            <w:shd w:val="clear" w:color="auto" w:fill="auto"/>
            <w:noWrap/>
            <w:vAlign w:val="bottom"/>
            <w:hideMark/>
          </w:tcPr>
          <w:p w14:paraId="3EE8CC7A"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1.43</w:t>
            </w:r>
            <w:r>
              <w:rPr>
                <w:rFonts w:ascii="Times New Roman" w:eastAsia="Times New Roman" w:hAnsi="Times New Roman" w:cs="Times New Roman"/>
                <w:color w:val="000000"/>
                <w:szCs w:val="24"/>
                <w:lang w:eastAsia="en-GB"/>
              </w:rPr>
              <w:t>*</w:t>
            </w:r>
          </w:p>
        </w:tc>
        <w:tc>
          <w:tcPr>
            <w:tcW w:w="1134" w:type="dxa"/>
            <w:tcBorders>
              <w:top w:val="nil"/>
              <w:left w:val="nil"/>
              <w:bottom w:val="nil"/>
              <w:right w:val="nil"/>
            </w:tcBorders>
            <w:shd w:val="clear" w:color="auto" w:fill="auto"/>
            <w:noWrap/>
            <w:vAlign w:val="bottom"/>
            <w:hideMark/>
          </w:tcPr>
          <w:p w14:paraId="03F94535"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6.24</w:t>
            </w:r>
          </w:p>
        </w:tc>
      </w:tr>
      <w:tr w:rsidR="009B6F5B" w:rsidRPr="00DF2503" w14:paraId="4E8A38C1" w14:textId="77777777" w:rsidTr="008331E3">
        <w:trPr>
          <w:trHeight w:val="290"/>
          <w:jc w:val="center"/>
        </w:trPr>
        <w:tc>
          <w:tcPr>
            <w:tcW w:w="4111" w:type="dxa"/>
            <w:tcBorders>
              <w:top w:val="nil"/>
              <w:left w:val="nil"/>
              <w:bottom w:val="nil"/>
              <w:right w:val="nil"/>
            </w:tcBorders>
            <w:shd w:val="clear" w:color="auto" w:fill="auto"/>
            <w:noWrap/>
            <w:vAlign w:val="bottom"/>
            <w:hideMark/>
          </w:tcPr>
          <w:p w14:paraId="22DC81CA" w14:textId="77777777" w:rsidR="009B6F5B" w:rsidRPr="00DF2503" w:rsidRDefault="009B6F5B" w:rsidP="008331E3">
            <w:pPr>
              <w:spacing w:after="0" w:line="240" w:lineRule="auto"/>
              <w:rPr>
                <w:rFonts w:ascii="Times New Roman" w:eastAsia="Times New Roman" w:hAnsi="Times New Roman" w:cs="Times New Roman"/>
                <w:b/>
                <w:bCs/>
                <w:color w:val="000000"/>
                <w:szCs w:val="24"/>
                <w:lang w:eastAsia="en-GB"/>
              </w:rPr>
            </w:pPr>
            <w:r w:rsidRPr="00DF2503">
              <w:rPr>
                <w:rFonts w:ascii="Times New Roman" w:eastAsia="Times New Roman" w:hAnsi="Times New Roman" w:cs="Times New Roman"/>
                <w:b/>
                <w:bCs/>
                <w:color w:val="000000"/>
                <w:szCs w:val="24"/>
                <w:lang w:eastAsia="en-GB"/>
              </w:rPr>
              <w:t>Outside home region (Ref: No)</w:t>
            </w:r>
          </w:p>
        </w:tc>
        <w:tc>
          <w:tcPr>
            <w:tcW w:w="1418" w:type="dxa"/>
            <w:tcBorders>
              <w:top w:val="nil"/>
              <w:left w:val="nil"/>
              <w:bottom w:val="nil"/>
              <w:right w:val="nil"/>
            </w:tcBorders>
            <w:shd w:val="clear" w:color="auto" w:fill="auto"/>
            <w:noWrap/>
            <w:vAlign w:val="bottom"/>
            <w:hideMark/>
          </w:tcPr>
          <w:p w14:paraId="006BED77" w14:textId="77777777" w:rsidR="009B6F5B" w:rsidRPr="00DF2503" w:rsidRDefault="009B6F5B" w:rsidP="008331E3">
            <w:pPr>
              <w:spacing w:after="0" w:line="240" w:lineRule="auto"/>
              <w:rPr>
                <w:rFonts w:ascii="Times New Roman" w:eastAsia="Times New Roman" w:hAnsi="Times New Roman" w:cs="Times New Roman"/>
                <w:b/>
                <w:bCs/>
                <w:color w:val="000000"/>
                <w:szCs w:val="24"/>
                <w:lang w:eastAsia="en-GB"/>
              </w:rPr>
            </w:pPr>
          </w:p>
        </w:tc>
        <w:tc>
          <w:tcPr>
            <w:tcW w:w="984" w:type="dxa"/>
            <w:tcBorders>
              <w:top w:val="nil"/>
              <w:left w:val="nil"/>
              <w:bottom w:val="nil"/>
              <w:right w:val="nil"/>
            </w:tcBorders>
            <w:shd w:val="clear" w:color="auto" w:fill="auto"/>
            <w:noWrap/>
            <w:vAlign w:val="bottom"/>
            <w:hideMark/>
          </w:tcPr>
          <w:p w14:paraId="4781A1DB" w14:textId="77777777" w:rsidR="009B6F5B" w:rsidRPr="00DF2503" w:rsidRDefault="009B6F5B" w:rsidP="008331E3">
            <w:pPr>
              <w:spacing w:after="0" w:line="240" w:lineRule="auto"/>
              <w:jc w:val="center"/>
              <w:rPr>
                <w:rFonts w:ascii="Times New Roman" w:eastAsia="Times New Roman" w:hAnsi="Times New Roman" w:cs="Times New Roman"/>
                <w:szCs w:val="24"/>
                <w:lang w:eastAsia="en-GB"/>
              </w:rPr>
            </w:pPr>
          </w:p>
        </w:tc>
        <w:tc>
          <w:tcPr>
            <w:tcW w:w="1567" w:type="dxa"/>
            <w:tcBorders>
              <w:top w:val="nil"/>
              <w:left w:val="nil"/>
              <w:bottom w:val="nil"/>
              <w:right w:val="nil"/>
            </w:tcBorders>
            <w:shd w:val="clear" w:color="auto" w:fill="auto"/>
            <w:noWrap/>
            <w:vAlign w:val="bottom"/>
            <w:hideMark/>
          </w:tcPr>
          <w:p w14:paraId="532B2E2B" w14:textId="77777777" w:rsidR="009B6F5B" w:rsidRPr="00DF2503" w:rsidRDefault="009B6F5B" w:rsidP="008331E3">
            <w:pPr>
              <w:spacing w:after="0" w:line="240" w:lineRule="auto"/>
              <w:jc w:val="center"/>
              <w:rPr>
                <w:rFonts w:ascii="Times New Roman" w:eastAsia="Times New Roman" w:hAnsi="Times New Roman" w:cs="Times New Roman"/>
                <w:szCs w:val="24"/>
                <w:lang w:eastAsia="en-GB"/>
              </w:rPr>
            </w:pPr>
          </w:p>
        </w:tc>
        <w:tc>
          <w:tcPr>
            <w:tcW w:w="1134" w:type="dxa"/>
            <w:tcBorders>
              <w:top w:val="nil"/>
              <w:left w:val="nil"/>
              <w:bottom w:val="nil"/>
              <w:right w:val="nil"/>
            </w:tcBorders>
            <w:shd w:val="clear" w:color="auto" w:fill="auto"/>
            <w:noWrap/>
            <w:vAlign w:val="bottom"/>
            <w:hideMark/>
          </w:tcPr>
          <w:p w14:paraId="3A97043C" w14:textId="77777777" w:rsidR="009B6F5B" w:rsidRPr="00DF2503" w:rsidRDefault="009B6F5B" w:rsidP="008331E3">
            <w:pPr>
              <w:spacing w:after="0" w:line="240" w:lineRule="auto"/>
              <w:jc w:val="center"/>
              <w:rPr>
                <w:rFonts w:ascii="Times New Roman" w:eastAsia="Times New Roman" w:hAnsi="Times New Roman" w:cs="Times New Roman"/>
                <w:szCs w:val="24"/>
                <w:lang w:eastAsia="en-GB"/>
              </w:rPr>
            </w:pPr>
          </w:p>
        </w:tc>
      </w:tr>
      <w:tr w:rsidR="009B6F5B" w:rsidRPr="00DF2503" w14:paraId="3C0AB464" w14:textId="77777777" w:rsidTr="008331E3">
        <w:trPr>
          <w:trHeight w:val="290"/>
          <w:jc w:val="center"/>
        </w:trPr>
        <w:tc>
          <w:tcPr>
            <w:tcW w:w="4111" w:type="dxa"/>
            <w:tcBorders>
              <w:top w:val="nil"/>
              <w:left w:val="nil"/>
              <w:bottom w:val="nil"/>
              <w:right w:val="nil"/>
            </w:tcBorders>
            <w:shd w:val="clear" w:color="auto" w:fill="auto"/>
            <w:noWrap/>
            <w:vAlign w:val="bottom"/>
            <w:hideMark/>
          </w:tcPr>
          <w:p w14:paraId="27B01E7B" w14:textId="77777777" w:rsidR="009B6F5B" w:rsidRPr="00DF2503" w:rsidRDefault="009B6F5B" w:rsidP="008331E3">
            <w:pPr>
              <w:spacing w:after="0" w:line="240" w:lineRule="auto"/>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Yes</w:t>
            </w:r>
          </w:p>
        </w:tc>
        <w:tc>
          <w:tcPr>
            <w:tcW w:w="1418" w:type="dxa"/>
            <w:tcBorders>
              <w:top w:val="nil"/>
              <w:left w:val="nil"/>
              <w:bottom w:val="nil"/>
              <w:right w:val="nil"/>
            </w:tcBorders>
            <w:shd w:val="clear" w:color="auto" w:fill="auto"/>
            <w:noWrap/>
            <w:vAlign w:val="bottom"/>
            <w:hideMark/>
          </w:tcPr>
          <w:p w14:paraId="2A8E0A69"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1.16</w:t>
            </w:r>
            <w:r>
              <w:rPr>
                <w:rFonts w:ascii="Times New Roman" w:eastAsia="Times New Roman" w:hAnsi="Times New Roman" w:cs="Times New Roman"/>
                <w:color w:val="000000"/>
                <w:szCs w:val="24"/>
                <w:lang w:eastAsia="en-GB"/>
              </w:rPr>
              <w:t>*</w:t>
            </w:r>
          </w:p>
        </w:tc>
        <w:tc>
          <w:tcPr>
            <w:tcW w:w="984" w:type="dxa"/>
            <w:tcBorders>
              <w:top w:val="nil"/>
              <w:left w:val="nil"/>
              <w:bottom w:val="nil"/>
              <w:right w:val="nil"/>
            </w:tcBorders>
            <w:shd w:val="clear" w:color="auto" w:fill="auto"/>
            <w:noWrap/>
            <w:vAlign w:val="bottom"/>
            <w:hideMark/>
          </w:tcPr>
          <w:p w14:paraId="26321AB0"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3.40</w:t>
            </w:r>
          </w:p>
        </w:tc>
        <w:tc>
          <w:tcPr>
            <w:tcW w:w="1567" w:type="dxa"/>
            <w:tcBorders>
              <w:top w:val="nil"/>
              <w:left w:val="nil"/>
              <w:bottom w:val="nil"/>
              <w:right w:val="nil"/>
            </w:tcBorders>
            <w:shd w:val="clear" w:color="auto" w:fill="auto"/>
            <w:noWrap/>
            <w:vAlign w:val="bottom"/>
            <w:hideMark/>
          </w:tcPr>
          <w:p w14:paraId="6B36A2C8"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1.12</w:t>
            </w:r>
            <w:r>
              <w:rPr>
                <w:rFonts w:ascii="Times New Roman" w:eastAsia="Times New Roman" w:hAnsi="Times New Roman" w:cs="Times New Roman"/>
                <w:color w:val="000000"/>
                <w:szCs w:val="24"/>
                <w:lang w:eastAsia="en-GB"/>
              </w:rPr>
              <w:t>*</w:t>
            </w:r>
          </w:p>
        </w:tc>
        <w:tc>
          <w:tcPr>
            <w:tcW w:w="1134" w:type="dxa"/>
            <w:tcBorders>
              <w:top w:val="nil"/>
              <w:left w:val="nil"/>
              <w:bottom w:val="nil"/>
              <w:right w:val="nil"/>
            </w:tcBorders>
            <w:shd w:val="clear" w:color="auto" w:fill="auto"/>
            <w:noWrap/>
            <w:vAlign w:val="bottom"/>
            <w:hideMark/>
          </w:tcPr>
          <w:p w14:paraId="2A0FD27C"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2.22</w:t>
            </w:r>
          </w:p>
        </w:tc>
      </w:tr>
      <w:tr w:rsidR="009B6F5B" w:rsidRPr="00DF2503" w14:paraId="04E0E379" w14:textId="77777777" w:rsidTr="008331E3">
        <w:trPr>
          <w:trHeight w:val="290"/>
          <w:jc w:val="center"/>
        </w:trPr>
        <w:tc>
          <w:tcPr>
            <w:tcW w:w="4111" w:type="dxa"/>
            <w:tcBorders>
              <w:top w:val="nil"/>
              <w:left w:val="nil"/>
              <w:bottom w:val="nil"/>
              <w:right w:val="nil"/>
            </w:tcBorders>
            <w:shd w:val="clear" w:color="auto" w:fill="auto"/>
            <w:noWrap/>
            <w:vAlign w:val="bottom"/>
            <w:hideMark/>
          </w:tcPr>
          <w:p w14:paraId="01B735E6" w14:textId="77777777" w:rsidR="009B6F5B" w:rsidRPr="00DF2503" w:rsidRDefault="009B6F5B" w:rsidP="008331E3">
            <w:pPr>
              <w:spacing w:after="0" w:line="240" w:lineRule="auto"/>
              <w:rPr>
                <w:rFonts w:ascii="Times New Roman" w:eastAsia="Times New Roman" w:hAnsi="Times New Roman" w:cs="Times New Roman"/>
                <w:b/>
                <w:bCs/>
                <w:color w:val="000000"/>
                <w:szCs w:val="24"/>
                <w:lang w:eastAsia="en-GB"/>
              </w:rPr>
            </w:pPr>
            <w:r w:rsidRPr="00DF2503">
              <w:rPr>
                <w:rFonts w:ascii="Times New Roman" w:eastAsia="Times New Roman" w:hAnsi="Times New Roman" w:cs="Times New Roman"/>
                <w:b/>
                <w:bCs/>
                <w:color w:val="000000"/>
                <w:szCs w:val="24"/>
                <w:lang w:eastAsia="en-GB"/>
              </w:rPr>
              <w:t>Phase specialism (Ref: primary only)</w:t>
            </w:r>
          </w:p>
        </w:tc>
        <w:tc>
          <w:tcPr>
            <w:tcW w:w="1418" w:type="dxa"/>
            <w:tcBorders>
              <w:top w:val="nil"/>
              <w:left w:val="nil"/>
              <w:bottom w:val="nil"/>
              <w:right w:val="nil"/>
            </w:tcBorders>
            <w:shd w:val="clear" w:color="auto" w:fill="auto"/>
            <w:noWrap/>
            <w:vAlign w:val="bottom"/>
            <w:hideMark/>
          </w:tcPr>
          <w:p w14:paraId="6C9B7CAA" w14:textId="77777777" w:rsidR="009B6F5B" w:rsidRPr="00DF2503" w:rsidRDefault="009B6F5B" w:rsidP="008331E3">
            <w:pPr>
              <w:spacing w:after="0" w:line="240" w:lineRule="auto"/>
              <w:rPr>
                <w:rFonts w:ascii="Times New Roman" w:eastAsia="Times New Roman" w:hAnsi="Times New Roman" w:cs="Times New Roman"/>
                <w:b/>
                <w:bCs/>
                <w:color w:val="000000"/>
                <w:szCs w:val="24"/>
                <w:lang w:eastAsia="en-GB"/>
              </w:rPr>
            </w:pPr>
          </w:p>
        </w:tc>
        <w:tc>
          <w:tcPr>
            <w:tcW w:w="984" w:type="dxa"/>
            <w:tcBorders>
              <w:top w:val="nil"/>
              <w:left w:val="nil"/>
              <w:bottom w:val="nil"/>
              <w:right w:val="nil"/>
            </w:tcBorders>
            <w:shd w:val="clear" w:color="auto" w:fill="auto"/>
            <w:noWrap/>
            <w:vAlign w:val="bottom"/>
            <w:hideMark/>
          </w:tcPr>
          <w:p w14:paraId="240A63DF" w14:textId="77777777" w:rsidR="009B6F5B" w:rsidRPr="00DF2503" w:rsidRDefault="009B6F5B" w:rsidP="008331E3">
            <w:pPr>
              <w:spacing w:after="0" w:line="240" w:lineRule="auto"/>
              <w:jc w:val="center"/>
              <w:rPr>
                <w:rFonts w:ascii="Times New Roman" w:eastAsia="Times New Roman" w:hAnsi="Times New Roman" w:cs="Times New Roman"/>
                <w:szCs w:val="24"/>
                <w:lang w:eastAsia="en-GB"/>
              </w:rPr>
            </w:pPr>
          </w:p>
        </w:tc>
        <w:tc>
          <w:tcPr>
            <w:tcW w:w="1567" w:type="dxa"/>
            <w:tcBorders>
              <w:top w:val="nil"/>
              <w:left w:val="nil"/>
              <w:bottom w:val="nil"/>
              <w:right w:val="nil"/>
            </w:tcBorders>
            <w:shd w:val="clear" w:color="auto" w:fill="auto"/>
            <w:noWrap/>
            <w:vAlign w:val="bottom"/>
            <w:hideMark/>
          </w:tcPr>
          <w:p w14:paraId="3DA631F6" w14:textId="77777777" w:rsidR="009B6F5B" w:rsidRPr="00DF2503" w:rsidRDefault="009B6F5B" w:rsidP="008331E3">
            <w:pPr>
              <w:spacing w:after="0" w:line="240" w:lineRule="auto"/>
              <w:jc w:val="center"/>
              <w:rPr>
                <w:rFonts w:ascii="Times New Roman" w:eastAsia="Times New Roman" w:hAnsi="Times New Roman" w:cs="Times New Roman"/>
                <w:szCs w:val="24"/>
                <w:lang w:eastAsia="en-GB"/>
              </w:rPr>
            </w:pPr>
          </w:p>
        </w:tc>
        <w:tc>
          <w:tcPr>
            <w:tcW w:w="1134" w:type="dxa"/>
            <w:tcBorders>
              <w:top w:val="nil"/>
              <w:left w:val="nil"/>
              <w:bottom w:val="nil"/>
              <w:right w:val="nil"/>
            </w:tcBorders>
            <w:shd w:val="clear" w:color="auto" w:fill="auto"/>
            <w:noWrap/>
            <w:vAlign w:val="bottom"/>
            <w:hideMark/>
          </w:tcPr>
          <w:p w14:paraId="2BD77CF1" w14:textId="77777777" w:rsidR="009B6F5B" w:rsidRPr="00DF2503" w:rsidRDefault="009B6F5B" w:rsidP="008331E3">
            <w:pPr>
              <w:spacing w:after="0" w:line="240" w:lineRule="auto"/>
              <w:jc w:val="center"/>
              <w:rPr>
                <w:rFonts w:ascii="Times New Roman" w:eastAsia="Times New Roman" w:hAnsi="Times New Roman" w:cs="Times New Roman"/>
                <w:szCs w:val="24"/>
                <w:lang w:eastAsia="en-GB"/>
              </w:rPr>
            </w:pPr>
          </w:p>
        </w:tc>
      </w:tr>
      <w:tr w:rsidR="009B6F5B" w:rsidRPr="00DF2503" w14:paraId="1AF9DB37" w14:textId="77777777" w:rsidTr="008331E3">
        <w:trPr>
          <w:trHeight w:val="290"/>
          <w:jc w:val="center"/>
        </w:trPr>
        <w:tc>
          <w:tcPr>
            <w:tcW w:w="4111" w:type="dxa"/>
            <w:tcBorders>
              <w:top w:val="nil"/>
              <w:left w:val="nil"/>
              <w:bottom w:val="nil"/>
              <w:right w:val="nil"/>
            </w:tcBorders>
            <w:shd w:val="clear" w:color="auto" w:fill="auto"/>
            <w:noWrap/>
            <w:vAlign w:val="bottom"/>
            <w:hideMark/>
          </w:tcPr>
          <w:p w14:paraId="42835C18" w14:textId="77777777" w:rsidR="009B6F5B" w:rsidRPr="00DF2503" w:rsidRDefault="009B6F5B" w:rsidP="008331E3">
            <w:pPr>
              <w:spacing w:after="0" w:line="240" w:lineRule="auto"/>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30-69% primary</w:t>
            </w:r>
          </w:p>
        </w:tc>
        <w:tc>
          <w:tcPr>
            <w:tcW w:w="1418" w:type="dxa"/>
            <w:tcBorders>
              <w:top w:val="nil"/>
              <w:left w:val="nil"/>
              <w:bottom w:val="nil"/>
              <w:right w:val="nil"/>
            </w:tcBorders>
            <w:shd w:val="clear" w:color="auto" w:fill="auto"/>
            <w:noWrap/>
            <w:vAlign w:val="bottom"/>
            <w:hideMark/>
          </w:tcPr>
          <w:p w14:paraId="4470D4F8"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0.88</w:t>
            </w:r>
          </w:p>
        </w:tc>
        <w:tc>
          <w:tcPr>
            <w:tcW w:w="984" w:type="dxa"/>
            <w:tcBorders>
              <w:top w:val="nil"/>
              <w:left w:val="nil"/>
              <w:bottom w:val="nil"/>
              <w:right w:val="nil"/>
            </w:tcBorders>
            <w:shd w:val="clear" w:color="auto" w:fill="auto"/>
            <w:noWrap/>
            <w:vAlign w:val="bottom"/>
            <w:hideMark/>
          </w:tcPr>
          <w:p w14:paraId="37A6F62D"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-1.61</w:t>
            </w:r>
          </w:p>
        </w:tc>
        <w:tc>
          <w:tcPr>
            <w:tcW w:w="1567" w:type="dxa"/>
            <w:tcBorders>
              <w:top w:val="nil"/>
              <w:left w:val="nil"/>
              <w:bottom w:val="nil"/>
              <w:right w:val="nil"/>
            </w:tcBorders>
            <w:shd w:val="clear" w:color="auto" w:fill="auto"/>
            <w:noWrap/>
            <w:vAlign w:val="bottom"/>
            <w:hideMark/>
          </w:tcPr>
          <w:p w14:paraId="1B3EEC26"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0.88</w:t>
            </w:r>
          </w:p>
        </w:tc>
        <w:tc>
          <w:tcPr>
            <w:tcW w:w="1134" w:type="dxa"/>
            <w:tcBorders>
              <w:top w:val="nil"/>
              <w:left w:val="nil"/>
              <w:bottom w:val="nil"/>
              <w:right w:val="nil"/>
            </w:tcBorders>
            <w:shd w:val="clear" w:color="auto" w:fill="auto"/>
            <w:noWrap/>
            <w:vAlign w:val="bottom"/>
            <w:hideMark/>
          </w:tcPr>
          <w:p w14:paraId="57F63270"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-1.71</w:t>
            </w:r>
          </w:p>
        </w:tc>
      </w:tr>
      <w:tr w:rsidR="009B6F5B" w:rsidRPr="00DF2503" w14:paraId="59B81FE7" w14:textId="77777777" w:rsidTr="008331E3">
        <w:trPr>
          <w:trHeight w:val="290"/>
          <w:jc w:val="center"/>
        </w:trPr>
        <w:tc>
          <w:tcPr>
            <w:tcW w:w="4111" w:type="dxa"/>
            <w:tcBorders>
              <w:top w:val="nil"/>
              <w:left w:val="nil"/>
              <w:bottom w:val="nil"/>
              <w:right w:val="nil"/>
            </w:tcBorders>
            <w:shd w:val="clear" w:color="auto" w:fill="auto"/>
            <w:noWrap/>
            <w:vAlign w:val="bottom"/>
            <w:hideMark/>
          </w:tcPr>
          <w:p w14:paraId="7E5B8F5D" w14:textId="77777777" w:rsidR="009B6F5B" w:rsidRPr="00DF2503" w:rsidRDefault="009B6F5B" w:rsidP="008331E3">
            <w:pPr>
              <w:spacing w:after="0" w:line="240" w:lineRule="auto"/>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70-99% primary</w:t>
            </w:r>
          </w:p>
        </w:tc>
        <w:tc>
          <w:tcPr>
            <w:tcW w:w="1418" w:type="dxa"/>
            <w:tcBorders>
              <w:top w:val="nil"/>
              <w:left w:val="nil"/>
              <w:bottom w:val="nil"/>
              <w:right w:val="nil"/>
            </w:tcBorders>
            <w:shd w:val="clear" w:color="auto" w:fill="auto"/>
            <w:noWrap/>
            <w:vAlign w:val="bottom"/>
            <w:hideMark/>
          </w:tcPr>
          <w:p w14:paraId="1997E071"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0.94</w:t>
            </w:r>
          </w:p>
        </w:tc>
        <w:tc>
          <w:tcPr>
            <w:tcW w:w="984" w:type="dxa"/>
            <w:tcBorders>
              <w:top w:val="nil"/>
              <w:left w:val="nil"/>
              <w:bottom w:val="nil"/>
              <w:right w:val="nil"/>
            </w:tcBorders>
            <w:shd w:val="clear" w:color="auto" w:fill="auto"/>
            <w:noWrap/>
            <w:vAlign w:val="bottom"/>
            <w:hideMark/>
          </w:tcPr>
          <w:p w14:paraId="728A1A0D"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-0.95</w:t>
            </w:r>
          </w:p>
        </w:tc>
        <w:tc>
          <w:tcPr>
            <w:tcW w:w="1567" w:type="dxa"/>
            <w:tcBorders>
              <w:top w:val="nil"/>
              <w:left w:val="nil"/>
              <w:bottom w:val="nil"/>
              <w:right w:val="nil"/>
            </w:tcBorders>
            <w:shd w:val="clear" w:color="auto" w:fill="auto"/>
            <w:noWrap/>
            <w:vAlign w:val="bottom"/>
            <w:hideMark/>
          </w:tcPr>
          <w:p w14:paraId="37165E1B"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0.96</w:t>
            </w:r>
          </w:p>
        </w:tc>
        <w:tc>
          <w:tcPr>
            <w:tcW w:w="1134" w:type="dxa"/>
            <w:tcBorders>
              <w:top w:val="nil"/>
              <w:left w:val="nil"/>
              <w:bottom w:val="nil"/>
              <w:right w:val="nil"/>
            </w:tcBorders>
            <w:shd w:val="clear" w:color="auto" w:fill="auto"/>
            <w:noWrap/>
            <w:vAlign w:val="bottom"/>
            <w:hideMark/>
          </w:tcPr>
          <w:p w14:paraId="70251589"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-0.55</w:t>
            </w:r>
          </w:p>
        </w:tc>
      </w:tr>
      <w:tr w:rsidR="009B6F5B" w:rsidRPr="00DF2503" w14:paraId="29740BB0" w14:textId="77777777" w:rsidTr="008331E3">
        <w:trPr>
          <w:trHeight w:val="290"/>
          <w:jc w:val="center"/>
        </w:trPr>
        <w:tc>
          <w:tcPr>
            <w:tcW w:w="4111" w:type="dxa"/>
            <w:tcBorders>
              <w:top w:val="nil"/>
              <w:left w:val="nil"/>
              <w:bottom w:val="nil"/>
              <w:right w:val="nil"/>
            </w:tcBorders>
            <w:shd w:val="clear" w:color="auto" w:fill="auto"/>
            <w:noWrap/>
            <w:vAlign w:val="bottom"/>
            <w:hideMark/>
          </w:tcPr>
          <w:p w14:paraId="07ACD9EE" w14:textId="77777777" w:rsidR="009B6F5B" w:rsidRPr="00DF2503" w:rsidRDefault="009B6F5B" w:rsidP="008331E3">
            <w:pPr>
              <w:spacing w:after="0" w:line="240" w:lineRule="auto"/>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Secondary only</w:t>
            </w:r>
          </w:p>
        </w:tc>
        <w:tc>
          <w:tcPr>
            <w:tcW w:w="1418" w:type="dxa"/>
            <w:tcBorders>
              <w:top w:val="nil"/>
              <w:left w:val="nil"/>
              <w:bottom w:val="nil"/>
              <w:right w:val="nil"/>
            </w:tcBorders>
            <w:shd w:val="clear" w:color="auto" w:fill="auto"/>
            <w:noWrap/>
            <w:vAlign w:val="bottom"/>
            <w:hideMark/>
          </w:tcPr>
          <w:p w14:paraId="0D31405A"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1.32</w:t>
            </w:r>
          </w:p>
        </w:tc>
        <w:tc>
          <w:tcPr>
            <w:tcW w:w="984" w:type="dxa"/>
            <w:tcBorders>
              <w:top w:val="nil"/>
              <w:left w:val="nil"/>
              <w:bottom w:val="nil"/>
              <w:right w:val="nil"/>
            </w:tcBorders>
            <w:shd w:val="clear" w:color="auto" w:fill="auto"/>
            <w:noWrap/>
            <w:vAlign w:val="bottom"/>
            <w:hideMark/>
          </w:tcPr>
          <w:p w14:paraId="357E7BB6"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1.07</w:t>
            </w:r>
          </w:p>
        </w:tc>
        <w:tc>
          <w:tcPr>
            <w:tcW w:w="1567" w:type="dxa"/>
            <w:tcBorders>
              <w:top w:val="nil"/>
              <w:left w:val="nil"/>
              <w:bottom w:val="nil"/>
              <w:right w:val="nil"/>
            </w:tcBorders>
            <w:shd w:val="clear" w:color="auto" w:fill="auto"/>
            <w:noWrap/>
            <w:vAlign w:val="bottom"/>
            <w:hideMark/>
          </w:tcPr>
          <w:p w14:paraId="505CC5BD"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1.27</w:t>
            </w:r>
          </w:p>
        </w:tc>
        <w:tc>
          <w:tcPr>
            <w:tcW w:w="1134" w:type="dxa"/>
            <w:tcBorders>
              <w:top w:val="nil"/>
              <w:left w:val="nil"/>
              <w:bottom w:val="nil"/>
              <w:right w:val="nil"/>
            </w:tcBorders>
            <w:shd w:val="clear" w:color="auto" w:fill="auto"/>
            <w:noWrap/>
            <w:vAlign w:val="bottom"/>
            <w:hideMark/>
          </w:tcPr>
          <w:p w14:paraId="121ACE96"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1.21</w:t>
            </w:r>
          </w:p>
        </w:tc>
      </w:tr>
      <w:tr w:rsidR="009B6F5B" w:rsidRPr="00DF2503" w14:paraId="309246E0" w14:textId="77777777" w:rsidTr="008331E3">
        <w:trPr>
          <w:trHeight w:val="290"/>
          <w:jc w:val="center"/>
        </w:trPr>
        <w:tc>
          <w:tcPr>
            <w:tcW w:w="4111" w:type="dxa"/>
            <w:tcBorders>
              <w:top w:val="nil"/>
              <w:left w:val="nil"/>
              <w:bottom w:val="nil"/>
              <w:right w:val="nil"/>
            </w:tcBorders>
            <w:shd w:val="clear" w:color="auto" w:fill="auto"/>
            <w:noWrap/>
            <w:vAlign w:val="bottom"/>
            <w:hideMark/>
          </w:tcPr>
          <w:p w14:paraId="63F12571" w14:textId="77777777" w:rsidR="009B6F5B" w:rsidRPr="00DF2503" w:rsidRDefault="009B6F5B" w:rsidP="008331E3">
            <w:pPr>
              <w:spacing w:after="0" w:line="240" w:lineRule="auto"/>
              <w:rPr>
                <w:rFonts w:ascii="Times New Roman" w:eastAsia="Times New Roman" w:hAnsi="Times New Roman" w:cs="Times New Roman"/>
                <w:b/>
                <w:bCs/>
                <w:color w:val="000000"/>
                <w:szCs w:val="24"/>
                <w:lang w:eastAsia="en-GB"/>
              </w:rPr>
            </w:pPr>
            <w:r w:rsidRPr="00DF2503">
              <w:rPr>
                <w:rFonts w:ascii="Times New Roman" w:eastAsia="Times New Roman" w:hAnsi="Times New Roman" w:cs="Times New Roman"/>
                <w:b/>
                <w:bCs/>
                <w:color w:val="000000"/>
                <w:szCs w:val="24"/>
                <w:lang w:eastAsia="en-GB"/>
              </w:rPr>
              <w:t>Experience (Ref: Q</w:t>
            </w:r>
            <w:r>
              <w:rPr>
                <w:rFonts w:ascii="Times New Roman" w:eastAsia="Times New Roman" w:hAnsi="Times New Roman" w:cs="Times New Roman"/>
                <w:b/>
                <w:bCs/>
                <w:color w:val="000000"/>
                <w:szCs w:val="24"/>
                <w:lang w:eastAsia="en-GB"/>
              </w:rPr>
              <w:t xml:space="preserve">uintile </w:t>
            </w:r>
            <w:r w:rsidRPr="00DF2503">
              <w:rPr>
                <w:rFonts w:ascii="Times New Roman" w:eastAsia="Times New Roman" w:hAnsi="Times New Roman" w:cs="Times New Roman"/>
                <w:b/>
                <w:bCs/>
                <w:color w:val="000000"/>
                <w:szCs w:val="24"/>
                <w:lang w:eastAsia="en-GB"/>
              </w:rPr>
              <w:t>1)</w:t>
            </w:r>
          </w:p>
        </w:tc>
        <w:tc>
          <w:tcPr>
            <w:tcW w:w="1418" w:type="dxa"/>
            <w:tcBorders>
              <w:top w:val="nil"/>
              <w:left w:val="nil"/>
              <w:bottom w:val="nil"/>
              <w:right w:val="nil"/>
            </w:tcBorders>
            <w:shd w:val="clear" w:color="auto" w:fill="auto"/>
            <w:noWrap/>
            <w:vAlign w:val="bottom"/>
            <w:hideMark/>
          </w:tcPr>
          <w:p w14:paraId="35365D55" w14:textId="77777777" w:rsidR="009B6F5B" w:rsidRPr="00DF2503" w:rsidRDefault="009B6F5B" w:rsidP="008331E3">
            <w:pPr>
              <w:spacing w:after="0" w:line="240" w:lineRule="auto"/>
              <w:rPr>
                <w:rFonts w:ascii="Times New Roman" w:eastAsia="Times New Roman" w:hAnsi="Times New Roman" w:cs="Times New Roman"/>
                <w:b/>
                <w:bCs/>
                <w:color w:val="000000"/>
                <w:szCs w:val="24"/>
                <w:lang w:eastAsia="en-GB"/>
              </w:rPr>
            </w:pPr>
          </w:p>
        </w:tc>
        <w:tc>
          <w:tcPr>
            <w:tcW w:w="984" w:type="dxa"/>
            <w:tcBorders>
              <w:top w:val="nil"/>
              <w:left w:val="nil"/>
              <w:bottom w:val="nil"/>
              <w:right w:val="nil"/>
            </w:tcBorders>
            <w:shd w:val="clear" w:color="auto" w:fill="auto"/>
            <w:noWrap/>
            <w:vAlign w:val="bottom"/>
            <w:hideMark/>
          </w:tcPr>
          <w:p w14:paraId="01A75455" w14:textId="77777777" w:rsidR="009B6F5B" w:rsidRPr="00DF2503" w:rsidRDefault="009B6F5B" w:rsidP="008331E3">
            <w:pPr>
              <w:spacing w:after="0" w:line="240" w:lineRule="auto"/>
              <w:jc w:val="center"/>
              <w:rPr>
                <w:rFonts w:ascii="Times New Roman" w:eastAsia="Times New Roman" w:hAnsi="Times New Roman" w:cs="Times New Roman"/>
                <w:szCs w:val="24"/>
                <w:lang w:eastAsia="en-GB"/>
              </w:rPr>
            </w:pPr>
          </w:p>
        </w:tc>
        <w:tc>
          <w:tcPr>
            <w:tcW w:w="1567" w:type="dxa"/>
            <w:tcBorders>
              <w:top w:val="nil"/>
              <w:left w:val="nil"/>
              <w:bottom w:val="nil"/>
              <w:right w:val="nil"/>
            </w:tcBorders>
            <w:shd w:val="clear" w:color="auto" w:fill="auto"/>
            <w:noWrap/>
            <w:vAlign w:val="bottom"/>
            <w:hideMark/>
          </w:tcPr>
          <w:p w14:paraId="0B5AFB2D" w14:textId="77777777" w:rsidR="009B6F5B" w:rsidRPr="00DF2503" w:rsidRDefault="009B6F5B" w:rsidP="008331E3">
            <w:pPr>
              <w:spacing w:after="0" w:line="240" w:lineRule="auto"/>
              <w:jc w:val="center"/>
              <w:rPr>
                <w:rFonts w:ascii="Times New Roman" w:eastAsia="Times New Roman" w:hAnsi="Times New Roman" w:cs="Times New Roman"/>
                <w:szCs w:val="24"/>
                <w:lang w:eastAsia="en-GB"/>
              </w:rPr>
            </w:pPr>
          </w:p>
        </w:tc>
        <w:tc>
          <w:tcPr>
            <w:tcW w:w="1134" w:type="dxa"/>
            <w:tcBorders>
              <w:top w:val="nil"/>
              <w:left w:val="nil"/>
              <w:bottom w:val="nil"/>
              <w:right w:val="nil"/>
            </w:tcBorders>
            <w:shd w:val="clear" w:color="auto" w:fill="auto"/>
            <w:noWrap/>
            <w:vAlign w:val="bottom"/>
            <w:hideMark/>
          </w:tcPr>
          <w:p w14:paraId="3C62ACF7" w14:textId="77777777" w:rsidR="009B6F5B" w:rsidRPr="00DF2503" w:rsidRDefault="009B6F5B" w:rsidP="008331E3">
            <w:pPr>
              <w:spacing w:after="0" w:line="240" w:lineRule="auto"/>
              <w:jc w:val="center"/>
              <w:rPr>
                <w:rFonts w:ascii="Times New Roman" w:eastAsia="Times New Roman" w:hAnsi="Times New Roman" w:cs="Times New Roman"/>
                <w:szCs w:val="24"/>
                <w:lang w:eastAsia="en-GB"/>
              </w:rPr>
            </w:pPr>
          </w:p>
        </w:tc>
      </w:tr>
      <w:tr w:rsidR="009B6F5B" w:rsidRPr="00DF2503" w14:paraId="1E1E4FB8" w14:textId="77777777" w:rsidTr="008331E3">
        <w:trPr>
          <w:trHeight w:val="290"/>
          <w:jc w:val="center"/>
        </w:trPr>
        <w:tc>
          <w:tcPr>
            <w:tcW w:w="4111" w:type="dxa"/>
            <w:tcBorders>
              <w:top w:val="nil"/>
              <w:left w:val="nil"/>
              <w:bottom w:val="nil"/>
              <w:right w:val="nil"/>
            </w:tcBorders>
            <w:shd w:val="clear" w:color="auto" w:fill="auto"/>
            <w:noWrap/>
            <w:vAlign w:val="bottom"/>
            <w:hideMark/>
          </w:tcPr>
          <w:p w14:paraId="76B5D7F0" w14:textId="77777777" w:rsidR="009B6F5B" w:rsidRPr="00DF2503" w:rsidRDefault="009B6F5B" w:rsidP="008331E3">
            <w:pPr>
              <w:spacing w:after="0" w:line="240" w:lineRule="auto"/>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Q</w:t>
            </w:r>
            <w:r>
              <w:rPr>
                <w:rFonts w:ascii="Times New Roman" w:eastAsia="Times New Roman" w:hAnsi="Times New Roman" w:cs="Times New Roman"/>
                <w:color w:val="000000"/>
                <w:szCs w:val="24"/>
                <w:lang w:eastAsia="en-GB"/>
              </w:rPr>
              <w:t xml:space="preserve">uintile </w:t>
            </w:r>
            <w:r w:rsidRPr="00DF2503">
              <w:rPr>
                <w:rFonts w:ascii="Times New Roman" w:eastAsia="Times New Roman" w:hAnsi="Times New Roman" w:cs="Times New Roman"/>
                <w:color w:val="000000"/>
                <w:szCs w:val="24"/>
                <w:lang w:eastAsia="en-GB"/>
              </w:rPr>
              <w:t>2</w:t>
            </w:r>
          </w:p>
        </w:tc>
        <w:tc>
          <w:tcPr>
            <w:tcW w:w="1418" w:type="dxa"/>
            <w:tcBorders>
              <w:top w:val="nil"/>
              <w:left w:val="nil"/>
              <w:bottom w:val="nil"/>
              <w:right w:val="nil"/>
            </w:tcBorders>
            <w:shd w:val="clear" w:color="auto" w:fill="auto"/>
            <w:noWrap/>
            <w:vAlign w:val="bottom"/>
            <w:hideMark/>
          </w:tcPr>
          <w:p w14:paraId="392A06DA"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0.96</w:t>
            </w:r>
          </w:p>
        </w:tc>
        <w:tc>
          <w:tcPr>
            <w:tcW w:w="984" w:type="dxa"/>
            <w:tcBorders>
              <w:top w:val="nil"/>
              <w:left w:val="nil"/>
              <w:bottom w:val="nil"/>
              <w:right w:val="nil"/>
            </w:tcBorders>
            <w:shd w:val="clear" w:color="auto" w:fill="auto"/>
            <w:noWrap/>
            <w:vAlign w:val="bottom"/>
            <w:hideMark/>
          </w:tcPr>
          <w:p w14:paraId="1C55ABFE"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-0.83</w:t>
            </w:r>
          </w:p>
        </w:tc>
        <w:tc>
          <w:tcPr>
            <w:tcW w:w="1567" w:type="dxa"/>
            <w:tcBorders>
              <w:top w:val="nil"/>
              <w:left w:val="nil"/>
              <w:bottom w:val="nil"/>
              <w:right w:val="nil"/>
            </w:tcBorders>
            <w:shd w:val="clear" w:color="auto" w:fill="auto"/>
            <w:noWrap/>
            <w:vAlign w:val="bottom"/>
            <w:hideMark/>
          </w:tcPr>
          <w:p w14:paraId="1DB3FE1A"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0.98</w:t>
            </w:r>
          </w:p>
        </w:tc>
        <w:tc>
          <w:tcPr>
            <w:tcW w:w="1134" w:type="dxa"/>
            <w:tcBorders>
              <w:top w:val="nil"/>
              <w:left w:val="nil"/>
              <w:bottom w:val="nil"/>
              <w:right w:val="nil"/>
            </w:tcBorders>
            <w:shd w:val="clear" w:color="auto" w:fill="auto"/>
            <w:noWrap/>
            <w:vAlign w:val="bottom"/>
            <w:hideMark/>
          </w:tcPr>
          <w:p w14:paraId="1D27E238"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-0.52</w:t>
            </w:r>
          </w:p>
        </w:tc>
      </w:tr>
      <w:tr w:rsidR="009B6F5B" w:rsidRPr="00DF2503" w14:paraId="22F86D46" w14:textId="77777777" w:rsidTr="008331E3">
        <w:trPr>
          <w:trHeight w:val="290"/>
          <w:jc w:val="center"/>
        </w:trPr>
        <w:tc>
          <w:tcPr>
            <w:tcW w:w="4111" w:type="dxa"/>
            <w:tcBorders>
              <w:top w:val="nil"/>
              <w:left w:val="nil"/>
              <w:bottom w:val="nil"/>
              <w:right w:val="nil"/>
            </w:tcBorders>
            <w:shd w:val="clear" w:color="auto" w:fill="auto"/>
            <w:noWrap/>
            <w:vAlign w:val="bottom"/>
            <w:hideMark/>
          </w:tcPr>
          <w:p w14:paraId="0BE5035D" w14:textId="77777777" w:rsidR="009B6F5B" w:rsidRPr="00DF2503" w:rsidRDefault="009B6F5B" w:rsidP="008331E3">
            <w:pPr>
              <w:spacing w:after="0" w:line="240" w:lineRule="auto"/>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Q</w:t>
            </w:r>
            <w:r>
              <w:rPr>
                <w:rFonts w:ascii="Times New Roman" w:eastAsia="Times New Roman" w:hAnsi="Times New Roman" w:cs="Times New Roman"/>
                <w:color w:val="000000"/>
                <w:szCs w:val="24"/>
                <w:lang w:eastAsia="en-GB"/>
              </w:rPr>
              <w:t xml:space="preserve">uintile </w:t>
            </w:r>
            <w:r w:rsidRPr="00DF2503">
              <w:rPr>
                <w:rFonts w:ascii="Times New Roman" w:eastAsia="Times New Roman" w:hAnsi="Times New Roman" w:cs="Times New Roman"/>
                <w:color w:val="000000"/>
                <w:szCs w:val="24"/>
                <w:lang w:eastAsia="en-GB"/>
              </w:rPr>
              <w:t>3</w:t>
            </w:r>
          </w:p>
        </w:tc>
        <w:tc>
          <w:tcPr>
            <w:tcW w:w="1418" w:type="dxa"/>
            <w:tcBorders>
              <w:top w:val="nil"/>
              <w:left w:val="nil"/>
              <w:bottom w:val="nil"/>
              <w:right w:val="nil"/>
            </w:tcBorders>
            <w:shd w:val="clear" w:color="auto" w:fill="auto"/>
            <w:noWrap/>
            <w:vAlign w:val="bottom"/>
            <w:hideMark/>
          </w:tcPr>
          <w:p w14:paraId="6BBEBF21"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0.84</w:t>
            </w:r>
            <w:r>
              <w:rPr>
                <w:rFonts w:ascii="Times New Roman" w:eastAsia="Times New Roman" w:hAnsi="Times New Roman" w:cs="Times New Roman"/>
                <w:color w:val="000000"/>
                <w:szCs w:val="24"/>
                <w:lang w:eastAsia="en-GB"/>
              </w:rPr>
              <w:t>*</w:t>
            </w:r>
          </w:p>
        </w:tc>
        <w:tc>
          <w:tcPr>
            <w:tcW w:w="984" w:type="dxa"/>
            <w:tcBorders>
              <w:top w:val="nil"/>
              <w:left w:val="nil"/>
              <w:bottom w:val="nil"/>
              <w:right w:val="nil"/>
            </w:tcBorders>
            <w:shd w:val="clear" w:color="auto" w:fill="auto"/>
            <w:noWrap/>
            <w:vAlign w:val="bottom"/>
            <w:hideMark/>
          </w:tcPr>
          <w:p w14:paraId="0FB7459C"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-3.72</w:t>
            </w:r>
          </w:p>
        </w:tc>
        <w:tc>
          <w:tcPr>
            <w:tcW w:w="1567" w:type="dxa"/>
            <w:tcBorders>
              <w:top w:val="nil"/>
              <w:left w:val="nil"/>
              <w:bottom w:val="nil"/>
              <w:right w:val="nil"/>
            </w:tcBorders>
            <w:shd w:val="clear" w:color="auto" w:fill="auto"/>
            <w:noWrap/>
            <w:vAlign w:val="bottom"/>
            <w:hideMark/>
          </w:tcPr>
          <w:p w14:paraId="04F62574"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0.86</w:t>
            </w:r>
            <w:r>
              <w:rPr>
                <w:rFonts w:ascii="Times New Roman" w:eastAsia="Times New Roman" w:hAnsi="Times New Roman" w:cs="Times New Roman"/>
                <w:color w:val="000000"/>
                <w:szCs w:val="24"/>
                <w:lang w:eastAsia="en-GB"/>
              </w:rPr>
              <w:t>*</w:t>
            </w:r>
          </w:p>
        </w:tc>
        <w:tc>
          <w:tcPr>
            <w:tcW w:w="1134" w:type="dxa"/>
            <w:tcBorders>
              <w:top w:val="nil"/>
              <w:left w:val="nil"/>
              <w:bottom w:val="nil"/>
              <w:right w:val="nil"/>
            </w:tcBorders>
            <w:shd w:val="clear" w:color="auto" w:fill="auto"/>
            <w:noWrap/>
            <w:vAlign w:val="bottom"/>
            <w:hideMark/>
          </w:tcPr>
          <w:p w14:paraId="720773F5"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-3.07</w:t>
            </w:r>
          </w:p>
        </w:tc>
      </w:tr>
      <w:tr w:rsidR="009B6F5B" w:rsidRPr="00DF2503" w14:paraId="6A400B6B" w14:textId="77777777" w:rsidTr="008331E3">
        <w:trPr>
          <w:trHeight w:val="290"/>
          <w:jc w:val="center"/>
        </w:trPr>
        <w:tc>
          <w:tcPr>
            <w:tcW w:w="4111" w:type="dxa"/>
            <w:tcBorders>
              <w:top w:val="nil"/>
              <w:left w:val="nil"/>
              <w:bottom w:val="nil"/>
              <w:right w:val="nil"/>
            </w:tcBorders>
            <w:shd w:val="clear" w:color="auto" w:fill="auto"/>
            <w:noWrap/>
            <w:vAlign w:val="bottom"/>
            <w:hideMark/>
          </w:tcPr>
          <w:p w14:paraId="2F84E63B" w14:textId="77777777" w:rsidR="009B6F5B" w:rsidRPr="00DF2503" w:rsidRDefault="009B6F5B" w:rsidP="008331E3">
            <w:pPr>
              <w:spacing w:after="0" w:line="240" w:lineRule="auto"/>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Q</w:t>
            </w:r>
            <w:r>
              <w:rPr>
                <w:rFonts w:ascii="Times New Roman" w:eastAsia="Times New Roman" w:hAnsi="Times New Roman" w:cs="Times New Roman"/>
                <w:color w:val="000000"/>
                <w:szCs w:val="24"/>
                <w:lang w:eastAsia="en-GB"/>
              </w:rPr>
              <w:t xml:space="preserve">uintile </w:t>
            </w:r>
            <w:r w:rsidRPr="00DF2503">
              <w:rPr>
                <w:rFonts w:ascii="Times New Roman" w:eastAsia="Times New Roman" w:hAnsi="Times New Roman" w:cs="Times New Roman"/>
                <w:color w:val="000000"/>
                <w:szCs w:val="24"/>
                <w:lang w:eastAsia="en-GB"/>
              </w:rPr>
              <w:t>4</w:t>
            </w:r>
          </w:p>
        </w:tc>
        <w:tc>
          <w:tcPr>
            <w:tcW w:w="1418" w:type="dxa"/>
            <w:tcBorders>
              <w:top w:val="nil"/>
              <w:left w:val="nil"/>
              <w:bottom w:val="nil"/>
              <w:right w:val="nil"/>
            </w:tcBorders>
            <w:shd w:val="clear" w:color="auto" w:fill="auto"/>
            <w:noWrap/>
            <w:vAlign w:val="bottom"/>
            <w:hideMark/>
          </w:tcPr>
          <w:p w14:paraId="18812A12"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0.97</w:t>
            </w:r>
          </w:p>
        </w:tc>
        <w:tc>
          <w:tcPr>
            <w:tcW w:w="984" w:type="dxa"/>
            <w:tcBorders>
              <w:top w:val="nil"/>
              <w:left w:val="nil"/>
              <w:bottom w:val="nil"/>
              <w:right w:val="nil"/>
            </w:tcBorders>
            <w:shd w:val="clear" w:color="auto" w:fill="auto"/>
            <w:noWrap/>
            <w:vAlign w:val="bottom"/>
            <w:hideMark/>
          </w:tcPr>
          <w:p w14:paraId="2E37B6B4"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-0.71</w:t>
            </w:r>
          </w:p>
        </w:tc>
        <w:tc>
          <w:tcPr>
            <w:tcW w:w="1567" w:type="dxa"/>
            <w:tcBorders>
              <w:top w:val="nil"/>
              <w:left w:val="nil"/>
              <w:bottom w:val="nil"/>
              <w:right w:val="nil"/>
            </w:tcBorders>
            <w:shd w:val="clear" w:color="auto" w:fill="auto"/>
            <w:noWrap/>
            <w:vAlign w:val="bottom"/>
            <w:hideMark/>
          </w:tcPr>
          <w:p w14:paraId="2A68D9C7"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0.97</w:t>
            </w:r>
          </w:p>
        </w:tc>
        <w:tc>
          <w:tcPr>
            <w:tcW w:w="1134" w:type="dxa"/>
            <w:tcBorders>
              <w:top w:val="nil"/>
              <w:left w:val="nil"/>
              <w:bottom w:val="nil"/>
              <w:right w:val="nil"/>
            </w:tcBorders>
            <w:shd w:val="clear" w:color="auto" w:fill="auto"/>
            <w:noWrap/>
            <w:vAlign w:val="bottom"/>
            <w:hideMark/>
          </w:tcPr>
          <w:p w14:paraId="13777E96"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-0.57</w:t>
            </w:r>
          </w:p>
        </w:tc>
      </w:tr>
      <w:tr w:rsidR="009B6F5B" w:rsidRPr="00DF2503" w14:paraId="5E824BE2" w14:textId="77777777" w:rsidTr="008331E3">
        <w:trPr>
          <w:trHeight w:val="290"/>
          <w:jc w:val="center"/>
        </w:trPr>
        <w:tc>
          <w:tcPr>
            <w:tcW w:w="4111" w:type="dxa"/>
            <w:tcBorders>
              <w:top w:val="nil"/>
              <w:left w:val="nil"/>
              <w:bottom w:val="nil"/>
              <w:right w:val="nil"/>
            </w:tcBorders>
            <w:shd w:val="clear" w:color="auto" w:fill="auto"/>
            <w:noWrap/>
            <w:vAlign w:val="bottom"/>
            <w:hideMark/>
          </w:tcPr>
          <w:p w14:paraId="3602FA4A" w14:textId="77777777" w:rsidR="009B6F5B" w:rsidRPr="00DF2503" w:rsidRDefault="009B6F5B" w:rsidP="008331E3">
            <w:pPr>
              <w:spacing w:after="0" w:line="240" w:lineRule="auto"/>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Q</w:t>
            </w:r>
            <w:r>
              <w:rPr>
                <w:rFonts w:ascii="Times New Roman" w:eastAsia="Times New Roman" w:hAnsi="Times New Roman" w:cs="Times New Roman"/>
                <w:color w:val="000000"/>
                <w:szCs w:val="24"/>
                <w:lang w:eastAsia="en-GB"/>
              </w:rPr>
              <w:t xml:space="preserve">uintile </w:t>
            </w:r>
            <w:r w:rsidRPr="00DF2503">
              <w:rPr>
                <w:rFonts w:ascii="Times New Roman" w:eastAsia="Times New Roman" w:hAnsi="Times New Roman" w:cs="Times New Roman"/>
                <w:color w:val="000000"/>
                <w:szCs w:val="24"/>
                <w:lang w:eastAsia="en-GB"/>
              </w:rPr>
              <w:t>5</w:t>
            </w:r>
          </w:p>
        </w:tc>
        <w:tc>
          <w:tcPr>
            <w:tcW w:w="1418" w:type="dxa"/>
            <w:tcBorders>
              <w:top w:val="nil"/>
              <w:left w:val="nil"/>
              <w:bottom w:val="nil"/>
              <w:right w:val="nil"/>
            </w:tcBorders>
            <w:shd w:val="clear" w:color="auto" w:fill="auto"/>
            <w:noWrap/>
            <w:vAlign w:val="bottom"/>
            <w:hideMark/>
          </w:tcPr>
          <w:p w14:paraId="2B48AA5F"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0.83</w:t>
            </w:r>
            <w:r>
              <w:rPr>
                <w:rFonts w:ascii="Times New Roman" w:eastAsia="Times New Roman" w:hAnsi="Times New Roman" w:cs="Times New Roman"/>
                <w:color w:val="000000"/>
                <w:szCs w:val="24"/>
                <w:lang w:eastAsia="en-GB"/>
              </w:rPr>
              <w:t>*</w:t>
            </w:r>
          </w:p>
        </w:tc>
        <w:tc>
          <w:tcPr>
            <w:tcW w:w="984" w:type="dxa"/>
            <w:tcBorders>
              <w:top w:val="nil"/>
              <w:left w:val="nil"/>
              <w:bottom w:val="nil"/>
              <w:right w:val="nil"/>
            </w:tcBorders>
            <w:shd w:val="clear" w:color="auto" w:fill="auto"/>
            <w:noWrap/>
            <w:vAlign w:val="bottom"/>
            <w:hideMark/>
          </w:tcPr>
          <w:p w14:paraId="1DBCCEEA"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-3.53</w:t>
            </w:r>
          </w:p>
        </w:tc>
        <w:tc>
          <w:tcPr>
            <w:tcW w:w="1567" w:type="dxa"/>
            <w:tcBorders>
              <w:top w:val="nil"/>
              <w:left w:val="nil"/>
              <w:bottom w:val="nil"/>
              <w:right w:val="nil"/>
            </w:tcBorders>
            <w:shd w:val="clear" w:color="auto" w:fill="auto"/>
            <w:noWrap/>
            <w:vAlign w:val="bottom"/>
            <w:hideMark/>
          </w:tcPr>
          <w:p w14:paraId="6F5A96A9"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0.88</w:t>
            </w:r>
            <w:r>
              <w:rPr>
                <w:rFonts w:ascii="Times New Roman" w:eastAsia="Times New Roman" w:hAnsi="Times New Roman" w:cs="Times New Roman"/>
                <w:color w:val="000000"/>
                <w:szCs w:val="24"/>
                <w:lang w:eastAsia="en-GB"/>
              </w:rPr>
              <w:t>*</w:t>
            </w:r>
          </w:p>
        </w:tc>
        <w:tc>
          <w:tcPr>
            <w:tcW w:w="1134" w:type="dxa"/>
            <w:tcBorders>
              <w:top w:val="nil"/>
              <w:left w:val="nil"/>
              <w:bottom w:val="nil"/>
              <w:right w:val="nil"/>
            </w:tcBorders>
            <w:shd w:val="clear" w:color="auto" w:fill="auto"/>
            <w:noWrap/>
            <w:vAlign w:val="bottom"/>
            <w:hideMark/>
          </w:tcPr>
          <w:p w14:paraId="0152BF52"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-1.99</w:t>
            </w:r>
          </w:p>
        </w:tc>
      </w:tr>
      <w:tr w:rsidR="009B6F5B" w:rsidRPr="00DF2503" w14:paraId="382E3C55" w14:textId="77777777" w:rsidTr="008331E3">
        <w:trPr>
          <w:trHeight w:val="290"/>
          <w:jc w:val="center"/>
        </w:trPr>
        <w:tc>
          <w:tcPr>
            <w:tcW w:w="4111" w:type="dxa"/>
            <w:tcBorders>
              <w:top w:val="nil"/>
              <w:left w:val="nil"/>
              <w:bottom w:val="nil"/>
              <w:right w:val="nil"/>
            </w:tcBorders>
            <w:shd w:val="clear" w:color="auto" w:fill="auto"/>
            <w:noWrap/>
            <w:vAlign w:val="bottom"/>
            <w:hideMark/>
          </w:tcPr>
          <w:p w14:paraId="47A6058D" w14:textId="77777777" w:rsidR="009B6F5B" w:rsidRPr="00DF2503" w:rsidRDefault="009B6F5B" w:rsidP="008331E3">
            <w:pPr>
              <w:spacing w:after="0" w:line="240" w:lineRule="auto"/>
              <w:rPr>
                <w:rFonts w:ascii="Times New Roman" w:eastAsia="Times New Roman" w:hAnsi="Times New Roman" w:cs="Times New Roman"/>
                <w:b/>
                <w:bCs/>
                <w:color w:val="000000"/>
                <w:szCs w:val="24"/>
                <w:lang w:eastAsia="en-GB"/>
              </w:rPr>
            </w:pPr>
            <w:r w:rsidRPr="00DF2503">
              <w:rPr>
                <w:rFonts w:ascii="Times New Roman" w:eastAsia="Times New Roman" w:hAnsi="Times New Roman" w:cs="Times New Roman"/>
                <w:b/>
                <w:bCs/>
                <w:color w:val="000000"/>
                <w:szCs w:val="24"/>
                <w:lang w:eastAsia="en-GB"/>
              </w:rPr>
              <w:t>Team size (Ref: 1 inspector)</w:t>
            </w:r>
          </w:p>
        </w:tc>
        <w:tc>
          <w:tcPr>
            <w:tcW w:w="1418" w:type="dxa"/>
            <w:tcBorders>
              <w:top w:val="nil"/>
              <w:left w:val="nil"/>
              <w:bottom w:val="nil"/>
              <w:right w:val="nil"/>
            </w:tcBorders>
            <w:shd w:val="clear" w:color="auto" w:fill="auto"/>
            <w:noWrap/>
            <w:vAlign w:val="bottom"/>
            <w:hideMark/>
          </w:tcPr>
          <w:p w14:paraId="472FDF78" w14:textId="77777777" w:rsidR="009B6F5B" w:rsidRPr="00DF2503" w:rsidRDefault="009B6F5B" w:rsidP="008331E3">
            <w:pPr>
              <w:spacing w:after="0" w:line="240" w:lineRule="auto"/>
              <w:rPr>
                <w:rFonts w:ascii="Times New Roman" w:eastAsia="Times New Roman" w:hAnsi="Times New Roman" w:cs="Times New Roman"/>
                <w:b/>
                <w:bCs/>
                <w:color w:val="000000"/>
                <w:szCs w:val="24"/>
                <w:lang w:eastAsia="en-GB"/>
              </w:rPr>
            </w:pPr>
          </w:p>
        </w:tc>
        <w:tc>
          <w:tcPr>
            <w:tcW w:w="984" w:type="dxa"/>
            <w:tcBorders>
              <w:top w:val="nil"/>
              <w:left w:val="nil"/>
              <w:bottom w:val="nil"/>
              <w:right w:val="nil"/>
            </w:tcBorders>
            <w:shd w:val="clear" w:color="auto" w:fill="auto"/>
            <w:noWrap/>
            <w:vAlign w:val="bottom"/>
            <w:hideMark/>
          </w:tcPr>
          <w:p w14:paraId="129CD1FE" w14:textId="77777777" w:rsidR="009B6F5B" w:rsidRPr="00DF2503" w:rsidRDefault="009B6F5B" w:rsidP="008331E3">
            <w:pPr>
              <w:spacing w:after="0" w:line="240" w:lineRule="auto"/>
              <w:jc w:val="center"/>
              <w:rPr>
                <w:rFonts w:ascii="Times New Roman" w:eastAsia="Times New Roman" w:hAnsi="Times New Roman" w:cs="Times New Roman"/>
                <w:szCs w:val="24"/>
                <w:lang w:eastAsia="en-GB"/>
              </w:rPr>
            </w:pPr>
          </w:p>
        </w:tc>
        <w:tc>
          <w:tcPr>
            <w:tcW w:w="1567" w:type="dxa"/>
            <w:tcBorders>
              <w:top w:val="nil"/>
              <w:left w:val="nil"/>
              <w:bottom w:val="nil"/>
              <w:right w:val="nil"/>
            </w:tcBorders>
            <w:shd w:val="clear" w:color="auto" w:fill="auto"/>
            <w:noWrap/>
            <w:vAlign w:val="bottom"/>
            <w:hideMark/>
          </w:tcPr>
          <w:p w14:paraId="2530B71F" w14:textId="77777777" w:rsidR="009B6F5B" w:rsidRPr="00DF2503" w:rsidRDefault="009B6F5B" w:rsidP="008331E3">
            <w:pPr>
              <w:spacing w:after="0" w:line="240" w:lineRule="auto"/>
              <w:jc w:val="center"/>
              <w:rPr>
                <w:rFonts w:ascii="Times New Roman" w:eastAsia="Times New Roman" w:hAnsi="Times New Roman" w:cs="Times New Roman"/>
                <w:szCs w:val="24"/>
                <w:lang w:eastAsia="en-GB"/>
              </w:rPr>
            </w:pPr>
          </w:p>
        </w:tc>
        <w:tc>
          <w:tcPr>
            <w:tcW w:w="1134" w:type="dxa"/>
            <w:tcBorders>
              <w:top w:val="nil"/>
              <w:left w:val="nil"/>
              <w:bottom w:val="nil"/>
              <w:right w:val="nil"/>
            </w:tcBorders>
            <w:shd w:val="clear" w:color="auto" w:fill="auto"/>
            <w:noWrap/>
            <w:vAlign w:val="bottom"/>
            <w:hideMark/>
          </w:tcPr>
          <w:p w14:paraId="58EDDC6E" w14:textId="77777777" w:rsidR="009B6F5B" w:rsidRPr="00DF2503" w:rsidRDefault="009B6F5B" w:rsidP="008331E3">
            <w:pPr>
              <w:spacing w:after="0" w:line="240" w:lineRule="auto"/>
              <w:jc w:val="center"/>
              <w:rPr>
                <w:rFonts w:ascii="Times New Roman" w:eastAsia="Times New Roman" w:hAnsi="Times New Roman" w:cs="Times New Roman"/>
                <w:szCs w:val="24"/>
                <w:lang w:eastAsia="en-GB"/>
              </w:rPr>
            </w:pPr>
          </w:p>
        </w:tc>
      </w:tr>
      <w:tr w:rsidR="009B6F5B" w:rsidRPr="00DF2503" w14:paraId="3069F9BB" w14:textId="77777777" w:rsidTr="008331E3">
        <w:trPr>
          <w:trHeight w:val="290"/>
          <w:jc w:val="center"/>
        </w:trPr>
        <w:tc>
          <w:tcPr>
            <w:tcW w:w="4111" w:type="dxa"/>
            <w:tcBorders>
              <w:top w:val="nil"/>
              <w:left w:val="nil"/>
              <w:bottom w:val="nil"/>
              <w:right w:val="nil"/>
            </w:tcBorders>
            <w:shd w:val="clear" w:color="auto" w:fill="auto"/>
            <w:noWrap/>
            <w:vAlign w:val="bottom"/>
            <w:hideMark/>
          </w:tcPr>
          <w:p w14:paraId="60CD5095" w14:textId="77777777" w:rsidR="009B6F5B" w:rsidRPr="00DF2503" w:rsidRDefault="009B6F5B" w:rsidP="008331E3">
            <w:pPr>
              <w:spacing w:after="0" w:line="240" w:lineRule="auto"/>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2 inspectors</w:t>
            </w:r>
          </w:p>
        </w:tc>
        <w:tc>
          <w:tcPr>
            <w:tcW w:w="1418" w:type="dxa"/>
            <w:tcBorders>
              <w:top w:val="nil"/>
              <w:left w:val="nil"/>
              <w:bottom w:val="nil"/>
              <w:right w:val="nil"/>
            </w:tcBorders>
            <w:shd w:val="clear" w:color="auto" w:fill="auto"/>
            <w:noWrap/>
            <w:vAlign w:val="bottom"/>
            <w:hideMark/>
          </w:tcPr>
          <w:p w14:paraId="3F995DD0"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1.21</w:t>
            </w:r>
            <w:r>
              <w:rPr>
                <w:rFonts w:ascii="Times New Roman" w:eastAsia="Times New Roman" w:hAnsi="Times New Roman" w:cs="Times New Roman"/>
                <w:color w:val="000000"/>
                <w:szCs w:val="24"/>
                <w:lang w:eastAsia="en-GB"/>
              </w:rPr>
              <w:t>*</w:t>
            </w:r>
          </w:p>
        </w:tc>
        <w:tc>
          <w:tcPr>
            <w:tcW w:w="984" w:type="dxa"/>
            <w:tcBorders>
              <w:top w:val="nil"/>
              <w:left w:val="nil"/>
              <w:bottom w:val="nil"/>
              <w:right w:val="nil"/>
            </w:tcBorders>
            <w:shd w:val="clear" w:color="auto" w:fill="auto"/>
            <w:noWrap/>
            <w:vAlign w:val="bottom"/>
            <w:hideMark/>
          </w:tcPr>
          <w:p w14:paraId="79B0CDCD"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4.97</w:t>
            </w:r>
          </w:p>
        </w:tc>
        <w:tc>
          <w:tcPr>
            <w:tcW w:w="1567" w:type="dxa"/>
            <w:tcBorders>
              <w:top w:val="nil"/>
              <w:left w:val="nil"/>
              <w:bottom w:val="nil"/>
              <w:right w:val="nil"/>
            </w:tcBorders>
            <w:shd w:val="clear" w:color="auto" w:fill="auto"/>
            <w:noWrap/>
            <w:vAlign w:val="bottom"/>
            <w:hideMark/>
          </w:tcPr>
          <w:p w14:paraId="0ED41821"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1.20</w:t>
            </w:r>
            <w:r>
              <w:rPr>
                <w:rFonts w:ascii="Times New Roman" w:eastAsia="Times New Roman" w:hAnsi="Times New Roman" w:cs="Times New Roman"/>
                <w:color w:val="000000"/>
                <w:szCs w:val="24"/>
                <w:lang w:eastAsia="en-GB"/>
              </w:rPr>
              <w:t>*</w:t>
            </w:r>
          </w:p>
        </w:tc>
        <w:tc>
          <w:tcPr>
            <w:tcW w:w="1134" w:type="dxa"/>
            <w:tcBorders>
              <w:top w:val="nil"/>
              <w:left w:val="nil"/>
              <w:bottom w:val="nil"/>
              <w:right w:val="nil"/>
            </w:tcBorders>
            <w:shd w:val="clear" w:color="auto" w:fill="auto"/>
            <w:noWrap/>
            <w:vAlign w:val="bottom"/>
            <w:hideMark/>
          </w:tcPr>
          <w:p w14:paraId="79AE57C4"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4.63</w:t>
            </w:r>
          </w:p>
        </w:tc>
      </w:tr>
      <w:tr w:rsidR="009B6F5B" w:rsidRPr="00DF2503" w14:paraId="3D53613B" w14:textId="77777777" w:rsidTr="008331E3">
        <w:trPr>
          <w:trHeight w:val="290"/>
          <w:jc w:val="center"/>
        </w:trPr>
        <w:tc>
          <w:tcPr>
            <w:tcW w:w="4111" w:type="dxa"/>
            <w:tcBorders>
              <w:top w:val="nil"/>
              <w:left w:val="nil"/>
              <w:bottom w:val="nil"/>
              <w:right w:val="nil"/>
            </w:tcBorders>
            <w:shd w:val="clear" w:color="auto" w:fill="auto"/>
            <w:noWrap/>
            <w:vAlign w:val="bottom"/>
            <w:hideMark/>
          </w:tcPr>
          <w:p w14:paraId="6C9E5AC4" w14:textId="77777777" w:rsidR="009B6F5B" w:rsidRPr="00DF2503" w:rsidRDefault="009B6F5B" w:rsidP="008331E3">
            <w:pPr>
              <w:spacing w:after="0" w:line="240" w:lineRule="auto"/>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3 inspectors</w:t>
            </w:r>
          </w:p>
        </w:tc>
        <w:tc>
          <w:tcPr>
            <w:tcW w:w="1418" w:type="dxa"/>
            <w:tcBorders>
              <w:top w:val="nil"/>
              <w:left w:val="nil"/>
              <w:bottom w:val="nil"/>
              <w:right w:val="nil"/>
            </w:tcBorders>
            <w:shd w:val="clear" w:color="auto" w:fill="auto"/>
            <w:noWrap/>
            <w:vAlign w:val="bottom"/>
            <w:hideMark/>
          </w:tcPr>
          <w:p w14:paraId="120CF742"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1.19</w:t>
            </w:r>
            <w:r>
              <w:rPr>
                <w:rFonts w:ascii="Times New Roman" w:eastAsia="Times New Roman" w:hAnsi="Times New Roman" w:cs="Times New Roman"/>
                <w:color w:val="000000"/>
                <w:szCs w:val="24"/>
                <w:lang w:eastAsia="en-GB"/>
              </w:rPr>
              <w:t>*</w:t>
            </w:r>
          </w:p>
        </w:tc>
        <w:tc>
          <w:tcPr>
            <w:tcW w:w="984" w:type="dxa"/>
            <w:tcBorders>
              <w:top w:val="nil"/>
              <w:left w:val="nil"/>
              <w:bottom w:val="nil"/>
              <w:right w:val="nil"/>
            </w:tcBorders>
            <w:shd w:val="clear" w:color="auto" w:fill="auto"/>
            <w:noWrap/>
            <w:vAlign w:val="bottom"/>
            <w:hideMark/>
          </w:tcPr>
          <w:p w14:paraId="167661BE"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4.27</w:t>
            </w:r>
          </w:p>
        </w:tc>
        <w:tc>
          <w:tcPr>
            <w:tcW w:w="1567" w:type="dxa"/>
            <w:tcBorders>
              <w:top w:val="nil"/>
              <w:left w:val="nil"/>
              <w:bottom w:val="nil"/>
              <w:right w:val="nil"/>
            </w:tcBorders>
            <w:shd w:val="clear" w:color="auto" w:fill="auto"/>
            <w:noWrap/>
            <w:vAlign w:val="bottom"/>
            <w:hideMark/>
          </w:tcPr>
          <w:p w14:paraId="5690636E"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1.17</w:t>
            </w:r>
            <w:r>
              <w:rPr>
                <w:rFonts w:ascii="Times New Roman" w:eastAsia="Times New Roman" w:hAnsi="Times New Roman" w:cs="Times New Roman"/>
                <w:color w:val="000000"/>
                <w:szCs w:val="24"/>
                <w:lang w:eastAsia="en-GB"/>
              </w:rPr>
              <w:t>*</w:t>
            </w:r>
          </w:p>
        </w:tc>
        <w:tc>
          <w:tcPr>
            <w:tcW w:w="1134" w:type="dxa"/>
            <w:tcBorders>
              <w:top w:val="nil"/>
              <w:left w:val="nil"/>
              <w:bottom w:val="nil"/>
              <w:right w:val="nil"/>
            </w:tcBorders>
            <w:shd w:val="clear" w:color="auto" w:fill="auto"/>
            <w:noWrap/>
            <w:vAlign w:val="bottom"/>
            <w:hideMark/>
          </w:tcPr>
          <w:p w14:paraId="7C434FA5"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3.94</w:t>
            </w:r>
          </w:p>
        </w:tc>
      </w:tr>
      <w:tr w:rsidR="009B6F5B" w:rsidRPr="00DF2503" w14:paraId="2FFC684D" w14:textId="77777777" w:rsidTr="008331E3">
        <w:trPr>
          <w:trHeight w:val="290"/>
          <w:jc w:val="center"/>
        </w:trPr>
        <w:tc>
          <w:tcPr>
            <w:tcW w:w="4111" w:type="dxa"/>
            <w:tcBorders>
              <w:top w:val="nil"/>
              <w:left w:val="nil"/>
              <w:bottom w:val="nil"/>
              <w:right w:val="nil"/>
            </w:tcBorders>
            <w:shd w:val="clear" w:color="auto" w:fill="auto"/>
            <w:noWrap/>
            <w:vAlign w:val="bottom"/>
            <w:hideMark/>
          </w:tcPr>
          <w:p w14:paraId="42C5EAAD" w14:textId="77777777" w:rsidR="009B6F5B" w:rsidRPr="00DF2503" w:rsidRDefault="009B6F5B" w:rsidP="008331E3">
            <w:pPr>
              <w:spacing w:after="0" w:line="240" w:lineRule="auto"/>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4 inspectors</w:t>
            </w:r>
          </w:p>
        </w:tc>
        <w:tc>
          <w:tcPr>
            <w:tcW w:w="1418" w:type="dxa"/>
            <w:tcBorders>
              <w:top w:val="nil"/>
              <w:left w:val="nil"/>
              <w:bottom w:val="nil"/>
              <w:right w:val="nil"/>
            </w:tcBorders>
            <w:shd w:val="clear" w:color="auto" w:fill="auto"/>
            <w:noWrap/>
            <w:vAlign w:val="bottom"/>
            <w:hideMark/>
          </w:tcPr>
          <w:p w14:paraId="3DC8CB4F"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0.98</w:t>
            </w:r>
          </w:p>
        </w:tc>
        <w:tc>
          <w:tcPr>
            <w:tcW w:w="984" w:type="dxa"/>
            <w:tcBorders>
              <w:top w:val="nil"/>
              <w:left w:val="nil"/>
              <w:bottom w:val="nil"/>
              <w:right w:val="nil"/>
            </w:tcBorders>
            <w:shd w:val="clear" w:color="auto" w:fill="auto"/>
            <w:noWrap/>
            <w:vAlign w:val="bottom"/>
            <w:hideMark/>
          </w:tcPr>
          <w:p w14:paraId="5B2C7515"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-0.25</w:t>
            </w:r>
          </w:p>
        </w:tc>
        <w:tc>
          <w:tcPr>
            <w:tcW w:w="1567" w:type="dxa"/>
            <w:tcBorders>
              <w:top w:val="nil"/>
              <w:left w:val="nil"/>
              <w:bottom w:val="nil"/>
              <w:right w:val="nil"/>
            </w:tcBorders>
            <w:shd w:val="clear" w:color="auto" w:fill="auto"/>
            <w:noWrap/>
            <w:vAlign w:val="bottom"/>
            <w:hideMark/>
          </w:tcPr>
          <w:p w14:paraId="5394893C"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0.96</w:t>
            </w:r>
          </w:p>
        </w:tc>
        <w:tc>
          <w:tcPr>
            <w:tcW w:w="1134" w:type="dxa"/>
            <w:tcBorders>
              <w:top w:val="nil"/>
              <w:left w:val="nil"/>
              <w:bottom w:val="nil"/>
              <w:right w:val="nil"/>
            </w:tcBorders>
            <w:shd w:val="clear" w:color="auto" w:fill="auto"/>
            <w:noWrap/>
            <w:vAlign w:val="bottom"/>
            <w:hideMark/>
          </w:tcPr>
          <w:p w14:paraId="04619E23"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-0.53</w:t>
            </w:r>
          </w:p>
        </w:tc>
      </w:tr>
      <w:tr w:rsidR="009B6F5B" w:rsidRPr="00DF2503" w14:paraId="3E3A5475" w14:textId="77777777" w:rsidTr="008331E3">
        <w:trPr>
          <w:trHeight w:val="290"/>
          <w:jc w:val="center"/>
        </w:trPr>
        <w:tc>
          <w:tcPr>
            <w:tcW w:w="4111" w:type="dxa"/>
            <w:tcBorders>
              <w:top w:val="nil"/>
              <w:left w:val="nil"/>
              <w:bottom w:val="nil"/>
              <w:right w:val="nil"/>
            </w:tcBorders>
            <w:shd w:val="clear" w:color="auto" w:fill="auto"/>
            <w:noWrap/>
            <w:vAlign w:val="bottom"/>
            <w:hideMark/>
          </w:tcPr>
          <w:p w14:paraId="013A25AC" w14:textId="77777777" w:rsidR="009B6F5B" w:rsidRPr="00DF2503" w:rsidRDefault="009B6F5B" w:rsidP="008331E3">
            <w:pPr>
              <w:spacing w:after="0" w:line="240" w:lineRule="auto"/>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5 inspectors</w:t>
            </w:r>
          </w:p>
        </w:tc>
        <w:tc>
          <w:tcPr>
            <w:tcW w:w="1418" w:type="dxa"/>
            <w:tcBorders>
              <w:top w:val="nil"/>
              <w:left w:val="nil"/>
              <w:bottom w:val="nil"/>
              <w:right w:val="nil"/>
            </w:tcBorders>
            <w:shd w:val="clear" w:color="auto" w:fill="auto"/>
            <w:noWrap/>
            <w:vAlign w:val="bottom"/>
            <w:hideMark/>
          </w:tcPr>
          <w:p w14:paraId="2EC3E6D7"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0.57</w:t>
            </w:r>
            <w:r>
              <w:rPr>
                <w:rFonts w:ascii="Times New Roman" w:eastAsia="Times New Roman" w:hAnsi="Times New Roman" w:cs="Times New Roman"/>
                <w:color w:val="000000"/>
                <w:szCs w:val="24"/>
                <w:lang w:eastAsia="en-GB"/>
              </w:rPr>
              <w:t>*</w:t>
            </w:r>
          </w:p>
        </w:tc>
        <w:tc>
          <w:tcPr>
            <w:tcW w:w="984" w:type="dxa"/>
            <w:tcBorders>
              <w:top w:val="nil"/>
              <w:left w:val="nil"/>
              <w:bottom w:val="nil"/>
              <w:right w:val="nil"/>
            </w:tcBorders>
            <w:shd w:val="clear" w:color="auto" w:fill="auto"/>
            <w:noWrap/>
            <w:vAlign w:val="bottom"/>
            <w:hideMark/>
          </w:tcPr>
          <w:p w14:paraId="2C7B9828"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-2.95</w:t>
            </w:r>
          </w:p>
        </w:tc>
        <w:tc>
          <w:tcPr>
            <w:tcW w:w="1567" w:type="dxa"/>
            <w:tcBorders>
              <w:top w:val="nil"/>
              <w:left w:val="nil"/>
              <w:bottom w:val="nil"/>
              <w:right w:val="nil"/>
            </w:tcBorders>
            <w:shd w:val="clear" w:color="auto" w:fill="auto"/>
            <w:noWrap/>
            <w:vAlign w:val="bottom"/>
            <w:hideMark/>
          </w:tcPr>
          <w:p w14:paraId="1C88F18A"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0.57</w:t>
            </w:r>
            <w:r>
              <w:rPr>
                <w:rFonts w:ascii="Times New Roman" w:eastAsia="Times New Roman" w:hAnsi="Times New Roman" w:cs="Times New Roman"/>
                <w:color w:val="000000"/>
                <w:szCs w:val="24"/>
                <w:lang w:eastAsia="en-GB"/>
              </w:rPr>
              <w:t>*</w:t>
            </w:r>
          </w:p>
        </w:tc>
        <w:tc>
          <w:tcPr>
            <w:tcW w:w="1134" w:type="dxa"/>
            <w:tcBorders>
              <w:top w:val="nil"/>
              <w:left w:val="nil"/>
              <w:bottom w:val="nil"/>
              <w:right w:val="nil"/>
            </w:tcBorders>
            <w:shd w:val="clear" w:color="auto" w:fill="auto"/>
            <w:noWrap/>
            <w:vAlign w:val="bottom"/>
            <w:hideMark/>
          </w:tcPr>
          <w:p w14:paraId="4CA70367"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-2.28</w:t>
            </w:r>
          </w:p>
        </w:tc>
      </w:tr>
      <w:tr w:rsidR="009B6F5B" w:rsidRPr="00DF2503" w14:paraId="6E5CC9DC" w14:textId="77777777" w:rsidTr="008331E3">
        <w:trPr>
          <w:trHeight w:val="290"/>
          <w:jc w:val="center"/>
        </w:trPr>
        <w:tc>
          <w:tcPr>
            <w:tcW w:w="4111" w:type="dxa"/>
            <w:tcBorders>
              <w:top w:val="single" w:sz="4" w:space="0" w:color="auto"/>
              <w:left w:val="nil"/>
              <w:bottom w:val="nil"/>
              <w:right w:val="nil"/>
            </w:tcBorders>
            <w:shd w:val="clear" w:color="auto" w:fill="auto"/>
            <w:noWrap/>
            <w:vAlign w:val="bottom"/>
            <w:hideMark/>
          </w:tcPr>
          <w:p w14:paraId="5EC6D9FA" w14:textId="77777777" w:rsidR="009B6F5B" w:rsidRPr="009100F6" w:rsidRDefault="009B6F5B" w:rsidP="008331E3">
            <w:pPr>
              <w:spacing w:after="0" w:line="240" w:lineRule="auto"/>
              <w:rPr>
                <w:rFonts w:ascii="Times New Roman" w:eastAsia="Times New Roman" w:hAnsi="Times New Roman" w:cs="Times New Roman"/>
                <w:b/>
                <w:bCs/>
                <w:i/>
                <w:iCs/>
                <w:color w:val="000000"/>
                <w:szCs w:val="24"/>
                <w:lang w:eastAsia="en-GB"/>
              </w:rPr>
            </w:pPr>
            <w:r w:rsidRPr="009100F6">
              <w:rPr>
                <w:rFonts w:ascii="Times New Roman" w:eastAsia="Times New Roman" w:hAnsi="Times New Roman" w:cs="Times New Roman"/>
                <w:b/>
                <w:bCs/>
                <w:i/>
                <w:iCs/>
                <w:color w:val="000000"/>
                <w:szCs w:val="24"/>
                <w:lang w:eastAsia="en-GB"/>
              </w:rPr>
              <w:t>n (Inspections)</w:t>
            </w:r>
          </w:p>
        </w:tc>
        <w:tc>
          <w:tcPr>
            <w:tcW w:w="2402" w:type="dxa"/>
            <w:gridSpan w:val="2"/>
            <w:tcBorders>
              <w:top w:val="single" w:sz="4" w:space="0" w:color="auto"/>
              <w:left w:val="nil"/>
              <w:bottom w:val="nil"/>
              <w:right w:val="nil"/>
            </w:tcBorders>
            <w:shd w:val="clear" w:color="auto" w:fill="auto"/>
            <w:noWrap/>
            <w:vAlign w:val="bottom"/>
            <w:hideMark/>
          </w:tcPr>
          <w:p w14:paraId="0DA544FC"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22,743</w:t>
            </w:r>
          </w:p>
        </w:tc>
        <w:tc>
          <w:tcPr>
            <w:tcW w:w="2701" w:type="dxa"/>
            <w:gridSpan w:val="2"/>
            <w:tcBorders>
              <w:top w:val="single" w:sz="4" w:space="0" w:color="auto"/>
              <w:left w:val="nil"/>
              <w:bottom w:val="nil"/>
              <w:right w:val="nil"/>
            </w:tcBorders>
            <w:shd w:val="clear" w:color="auto" w:fill="auto"/>
            <w:noWrap/>
            <w:vAlign w:val="bottom"/>
            <w:hideMark/>
          </w:tcPr>
          <w:p w14:paraId="18542003"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22,743</w:t>
            </w:r>
          </w:p>
        </w:tc>
      </w:tr>
      <w:tr w:rsidR="009B6F5B" w:rsidRPr="00DF2503" w14:paraId="40CB79F7" w14:textId="77777777" w:rsidTr="008331E3">
        <w:trPr>
          <w:trHeight w:val="290"/>
          <w:jc w:val="center"/>
        </w:trPr>
        <w:tc>
          <w:tcPr>
            <w:tcW w:w="4111" w:type="dxa"/>
            <w:tcBorders>
              <w:top w:val="nil"/>
              <w:left w:val="nil"/>
              <w:bottom w:val="single" w:sz="4" w:space="0" w:color="auto"/>
              <w:right w:val="nil"/>
            </w:tcBorders>
            <w:shd w:val="clear" w:color="auto" w:fill="auto"/>
            <w:noWrap/>
            <w:vAlign w:val="bottom"/>
            <w:hideMark/>
          </w:tcPr>
          <w:p w14:paraId="78B8F4A7" w14:textId="77777777" w:rsidR="009B6F5B" w:rsidRPr="009100F6" w:rsidRDefault="009B6F5B" w:rsidP="008331E3">
            <w:pPr>
              <w:spacing w:after="0" w:line="240" w:lineRule="auto"/>
              <w:rPr>
                <w:rFonts w:ascii="Times New Roman" w:eastAsia="Times New Roman" w:hAnsi="Times New Roman" w:cs="Times New Roman"/>
                <w:b/>
                <w:bCs/>
                <w:i/>
                <w:iCs/>
                <w:color w:val="000000"/>
                <w:szCs w:val="24"/>
                <w:lang w:eastAsia="en-GB"/>
              </w:rPr>
            </w:pPr>
            <w:r w:rsidRPr="009100F6">
              <w:rPr>
                <w:rFonts w:ascii="Times New Roman" w:eastAsia="Times New Roman" w:hAnsi="Times New Roman" w:cs="Times New Roman"/>
                <w:b/>
                <w:bCs/>
                <w:i/>
                <w:iCs/>
                <w:color w:val="000000"/>
                <w:szCs w:val="24"/>
                <w:lang w:eastAsia="en-GB"/>
              </w:rPr>
              <w:t>n (Inspectors)</w:t>
            </w:r>
          </w:p>
        </w:tc>
        <w:tc>
          <w:tcPr>
            <w:tcW w:w="2402" w:type="dxa"/>
            <w:gridSpan w:val="2"/>
            <w:tcBorders>
              <w:top w:val="nil"/>
              <w:left w:val="nil"/>
              <w:bottom w:val="single" w:sz="4" w:space="0" w:color="auto"/>
              <w:right w:val="nil"/>
            </w:tcBorders>
            <w:shd w:val="clear" w:color="auto" w:fill="auto"/>
            <w:noWrap/>
            <w:vAlign w:val="bottom"/>
            <w:hideMark/>
          </w:tcPr>
          <w:p w14:paraId="6A8EB50F"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986</w:t>
            </w:r>
          </w:p>
        </w:tc>
        <w:tc>
          <w:tcPr>
            <w:tcW w:w="2701" w:type="dxa"/>
            <w:gridSpan w:val="2"/>
            <w:tcBorders>
              <w:top w:val="nil"/>
              <w:left w:val="nil"/>
              <w:bottom w:val="single" w:sz="4" w:space="0" w:color="auto"/>
              <w:right w:val="nil"/>
            </w:tcBorders>
            <w:shd w:val="clear" w:color="auto" w:fill="auto"/>
            <w:noWrap/>
            <w:vAlign w:val="bottom"/>
            <w:hideMark/>
          </w:tcPr>
          <w:p w14:paraId="7FC4ED2B" w14:textId="77777777" w:rsidR="009B6F5B" w:rsidRPr="00DF2503" w:rsidRDefault="009B6F5B" w:rsidP="008331E3">
            <w:pPr>
              <w:spacing w:after="0" w:line="240" w:lineRule="auto"/>
              <w:jc w:val="center"/>
              <w:rPr>
                <w:rFonts w:ascii="Times New Roman" w:eastAsia="Times New Roman" w:hAnsi="Times New Roman" w:cs="Times New Roman"/>
                <w:color w:val="000000"/>
                <w:szCs w:val="24"/>
                <w:lang w:eastAsia="en-GB"/>
              </w:rPr>
            </w:pPr>
            <w:r w:rsidRPr="00DF2503">
              <w:rPr>
                <w:rFonts w:ascii="Times New Roman" w:eastAsia="Times New Roman" w:hAnsi="Times New Roman" w:cs="Times New Roman"/>
                <w:color w:val="000000"/>
                <w:szCs w:val="24"/>
                <w:lang w:eastAsia="en-GB"/>
              </w:rPr>
              <w:t>986</w:t>
            </w:r>
          </w:p>
        </w:tc>
      </w:tr>
    </w:tbl>
    <w:p w14:paraId="5912CF92" w14:textId="77777777" w:rsidR="009B6F5B" w:rsidRDefault="009B6F5B" w:rsidP="009B6F5B">
      <w:pPr>
        <w:pStyle w:val="NoSpacing"/>
        <w:jc w:val="both"/>
        <w:rPr>
          <w:rFonts w:ascii="Times New Roman" w:hAnsi="Times New Roman" w:cs="Times New Roman"/>
          <w:szCs w:val="24"/>
        </w:rPr>
      </w:pPr>
      <w:r>
        <w:rPr>
          <w:rFonts w:ascii="Times New Roman" w:hAnsi="Times New Roman" w:cs="Times New Roman"/>
          <w:szCs w:val="24"/>
        </w:rPr>
        <w:t xml:space="preserve">Notes: Models include controls for percent of pupils eligible for FSM, Ofsted region, previous inspection rating, inspection type and Key Stage 2 English and mathematics test scores. </w:t>
      </w:r>
    </w:p>
    <w:p w14:paraId="41B201E2" w14:textId="77777777" w:rsidR="009B6F5B" w:rsidRPr="00E76590"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64FF1FE1" w14:textId="77777777" w:rsidR="009B6F5B" w:rsidRDefault="009B6F5B" w:rsidP="009B6F5B">
      <w:pPr>
        <w:pStyle w:val="NoSpacing"/>
        <w:jc w:val="both"/>
        <w:rPr>
          <w:rFonts w:ascii="Times New Roman" w:hAnsi="Times New Roman" w:cs="Times New Roman"/>
          <w:szCs w:val="24"/>
        </w:rPr>
      </w:pPr>
    </w:p>
    <w:p w14:paraId="2A76E058" w14:textId="77777777" w:rsidR="009B6F5B" w:rsidRDefault="009B6F5B" w:rsidP="009B6F5B">
      <w:pPr>
        <w:pStyle w:val="NoSpacing"/>
        <w:jc w:val="both"/>
        <w:rPr>
          <w:rFonts w:ascii="Times New Roman" w:hAnsi="Times New Roman" w:cs="Times New Roman"/>
          <w:szCs w:val="24"/>
        </w:rPr>
      </w:pPr>
    </w:p>
    <w:p w14:paraId="2D894F22" w14:textId="77777777" w:rsidR="009B6F5B" w:rsidRDefault="009B6F5B" w:rsidP="009B6F5B">
      <w:pPr>
        <w:pStyle w:val="NoSpacing"/>
        <w:jc w:val="both"/>
        <w:rPr>
          <w:rFonts w:ascii="Times New Roman" w:hAnsi="Times New Roman" w:cs="Times New Roman"/>
          <w:szCs w:val="24"/>
        </w:rPr>
      </w:pPr>
    </w:p>
    <w:p w14:paraId="07ADA9EA" w14:textId="77777777" w:rsidR="009B6F5B" w:rsidRDefault="009B6F5B" w:rsidP="009B6F5B">
      <w:pPr>
        <w:pStyle w:val="NoSpacing"/>
        <w:jc w:val="both"/>
        <w:rPr>
          <w:rFonts w:ascii="Times New Roman" w:hAnsi="Times New Roman" w:cs="Times New Roman"/>
          <w:szCs w:val="24"/>
        </w:rPr>
      </w:pPr>
    </w:p>
    <w:p w14:paraId="2C5C3254" w14:textId="77777777" w:rsidR="009B6F5B" w:rsidRDefault="009B6F5B" w:rsidP="009B6F5B">
      <w:pPr>
        <w:pStyle w:val="NoSpacing"/>
        <w:jc w:val="both"/>
        <w:rPr>
          <w:rFonts w:ascii="Times New Roman" w:hAnsi="Times New Roman" w:cs="Times New Roman"/>
          <w:szCs w:val="24"/>
        </w:rPr>
      </w:pPr>
    </w:p>
    <w:p w14:paraId="68037C75" w14:textId="77777777" w:rsidR="009B6F5B" w:rsidRDefault="009B6F5B" w:rsidP="009B6F5B">
      <w:pPr>
        <w:pStyle w:val="NoSpacing"/>
        <w:jc w:val="both"/>
        <w:rPr>
          <w:rFonts w:ascii="Times New Roman" w:hAnsi="Times New Roman" w:cs="Times New Roman"/>
          <w:szCs w:val="24"/>
        </w:rPr>
      </w:pPr>
    </w:p>
    <w:p w14:paraId="68CA7A54" w14:textId="77777777" w:rsidR="009B6F5B" w:rsidRDefault="009B6F5B" w:rsidP="009B6F5B">
      <w:pPr>
        <w:pStyle w:val="NoSpacing"/>
        <w:jc w:val="both"/>
        <w:rPr>
          <w:rFonts w:ascii="Times New Roman" w:hAnsi="Times New Roman" w:cs="Times New Roman"/>
          <w:szCs w:val="24"/>
        </w:rPr>
      </w:pPr>
    </w:p>
    <w:p w14:paraId="3AC3E2F3" w14:textId="77777777" w:rsidR="009B6F5B" w:rsidRDefault="009B6F5B" w:rsidP="009B6F5B">
      <w:pPr>
        <w:pStyle w:val="NoSpacing"/>
        <w:jc w:val="both"/>
        <w:rPr>
          <w:rFonts w:ascii="Times New Roman" w:hAnsi="Times New Roman" w:cs="Times New Roman"/>
          <w:szCs w:val="24"/>
        </w:rPr>
      </w:pPr>
    </w:p>
    <w:p w14:paraId="07E6567A" w14:textId="77777777" w:rsidR="009B6F5B" w:rsidRDefault="009B6F5B" w:rsidP="009B6F5B">
      <w:pPr>
        <w:pStyle w:val="NoSpacing"/>
        <w:jc w:val="both"/>
        <w:rPr>
          <w:rFonts w:ascii="Times New Roman" w:hAnsi="Times New Roman" w:cs="Times New Roman"/>
          <w:szCs w:val="24"/>
        </w:rPr>
      </w:pPr>
    </w:p>
    <w:p w14:paraId="2A9043C3" w14:textId="77777777" w:rsidR="009B6F5B" w:rsidRDefault="009B6F5B" w:rsidP="009B6F5B">
      <w:pPr>
        <w:pStyle w:val="NoSpacing"/>
        <w:jc w:val="both"/>
        <w:rPr>
          <w:rFonts w:ascii="Times New Roman" w:hAnsi="Times New Roman" w:cs="Times New Roman"/>
          <w:szCs w:val="24"/>
        </w:rPr>
      </w:pPr>
    </w:p>
    <w:p w14:paraId="7B846794" w14:textId="77777777" w:rsidR="009B6F5B" w:rsidRDefault="009B6F5B" w:rsidP="009B6F5B">
      <w:pPr>
        <w:pStyle w:val="NoSpacing"/>
        <w:jc w:val="both"/>
        <w:rPr>
          <w:rFonts w:ascii="Times New Roman" w:hAnsi="Times New Roman" w:cs="Times New Roman"/>
          <w:szCs w:val="24"/>
        </w:rPr>
      </w:pPr>
    </w:p>
    <w:p w14:paraId="21868D82" w14:textId="77777777" w:rsidR="009B6F5B" w:rsidRDefault="009B6F5B" w:rsidP="009B6F5B">
      <w:pPr>
        <w:pStyle w:val="NoSpacing"/>
        <w:jc w:val="both"/>
        <w:rPr>
          <w:rFonts w:ascii="Times New Roman" w:hAnsi="Times New Roman" w:cs="Times New Roman"/>
          <w:szCs w:val="24"/>
        </w:rPr>
      </w:pPr>
    </w:p>
    <w:p w14:paraId="41EF67B4" w14:textId="77777777" w:rsidR="009B6F5B" w:rsidRDefault="009B6F5B" w:rsidP="009B6F5B">
      <w:pPr>
        <w:pStyle w:val="NoSpacing"/>
        <w:jc w:val="both"/>
        <w:rPr>
          <w:rFonts w:ascii="Times New Roman" w:hAnsi="Times New Roman" w:cs="Times New Roman"/>
          <w:szCs w:val="24"/>
        </w:rPr>
      </w:pPr>
    </w:p>
    <w:p w14:paraId="186A3611" w14:textId="77777777" w:rsidR="009B6F5B" w:rsidRDefault="009B6F5B" w:rsidP="009B6F5B">
      <w:pPr>
        <w:pStyle w:val="NoSpacing"/>
        <w:jc w:val="both"/>
        <w:rPr>
          <w:rFonts w:ascii="Times New Roman" w:hAnsi="Times New Roman" w:cs="Times New Roman"/>
          <w:szCs w:val="24"/>
        </w:rPr>
      </w:pPr>
    </w:p>
    <w:p w14:paraId="3DA8DD34" w14:textId="77777777" w:rsidR="009B6F5B" w:rsidRDefault="009B6F5B" w:rsidP="009B6F5B">
      <w:pPr>
        <w:pStyle w:val="NoSpacing"/>
        <w:jc w:val="both"/>
        <w:rPr>
          <w:rFonts w:ascii="Times New Roman" w:hAnsi="Times New Roman" w:cs="Times New Roman"/>
          <w:szCs w:val="24"/>
        </w:rPr>
      </w:pPr>
    </w:p>
    <w:p w14:paraId="123AE21E" w14:textId="77777777" w:rsidR="009B6F5B" w:rsidRDefault="009B6F5B" w:rsidP="009B6F5B">
      <w:pPr>
        <w:pStyle w:val="NoSpacing"/>
        <w:jc w:val="both"/>
        <w:rPr>
          <w:rFonts w:ascii="Times New Roman" w:hAnsi="Times New Roman" w:cs="Times New Roman"/>
          <w:szCs w:val="24"/>
        </w:rPr>
      </w:pPr>
    </w:p>
    <w:p w14:paraId="780164A6" w14:textId="77777777" w:rsidR="009B6F5B" w:rsidRDefault="009B6F5B" w:rsidP="009B6F5B">
      <w:pPr>
        <w:pStyle w:val="NoSpacing"/>
        <w:jc w:val="both"/>
        <w:rPr>
          <w:rFonts w:ascii="Times New Roman" w:hAnsi="Times New Roman" w:cs="Times New Roman"/>
          <w:szCs w:val="24"/>
        </w:rPr>
      </w:pPr>
    </w:p>
    <w:p w14:paraId="687F26A5" w14:textId="77777777" w:rsidR="009B6F5B" w:rsidRDefault="009B6F5B" w:rsidP="009B6F5B">
      <w:pPr>
        <w:pStyle w:val="NoSpacing"/>
        <w:jc w:val="both"/>
        <w:rPr>
          <w:rFonts w:ascii="Times New Roman" w:hAnsi="Times New Roman" w:cs="Times New Roman"/>
          <w:szCs w:val="24"/>
        </w:rPr>
      </w:pPr>
    </w:p>
    <w:p w14:paraId="70FA68F9" w14:textId="77777777" w:rsidR="009B6F5B" w:rsidRDefault="009B6F5B" w:rsidP="009B6F5B">
      <w:pPr>
        <w:pStyle w:val="NoSpacing"/>
        <w:jc w:val="both"/>
        <w:rPr>
          <w:rFonts w:ascii="Times New Roman" w:hAnsi="Times New Roman" w:cs="Times New Roman"/>
          <w:szCs w:val="24"/>
        </w:rPr>
      </w:pPr>
    </w:p>
    <w:p w14:paraId="5199FAE9" w14:textId="77777777" w:rsidR="009B6F5B" w:rsidRPr="00BA41C7" w:rsidRDefault="009B6F5B" w:rsidP="009B6F5B">
      <w:pPr>
        <w:pStyle w:val="NoSpacing"/>
        <w:rPr>
          <w:rFonts w:ascii="Times New Roman" w:hAnsi="Times New Roman" w:cs="Times New Roman"/>
          <w:szCs w:val="24"/>
        </w:rPr>
      </w:pPr>
      <w:r w:rsidRPr="00BA41C7">
        <w:rPr>
          <w:rFonts w:ascii="Times New Roman" w:hAnsi="Times New Roman" w:cs="Times New Roman"/>
          <w:b/>
          <w:bCs/>
          <w:szCs w:val="24"/>
        </w:rPr>
        <w:lastRenderedPageBreak/>
        <w:t xml:space="preserve">Appendix </w:t>
      </w:r>
      <w:r>
        <w:rPr>
          <w:rFonts w:ascii="Times New Roman" w:hAnsi="Times New Roman" w:cs="Times New Roman"/>
          <w:b/>
          <w:bCs/>
          <w:szCs w:val="24"/>
        </w:rPr>
        <w:t>4.</w:t>
      </w:r>
      <w:r w:rsidRPr="00BA41C7">
        <w:rPr>
          <w:rFonts w:ascii="Times New Roman" w:hAnsi="Times New Roman" w:cs="Times New Roman"/>
          <w:b/>
          <w:bCs/>
          <w:szCs w:val="24"/>
        </w:rPr>
        <w:t>2.</w:t>
      </w:r>
      <w:r w:rsidRPr="00BA41C7">
        <w:rPr>
          <w:rFonts w:ascii="Times New Roman" w:hAnsi="Times New Roman" w:cs="Times New Roman"/>
          <w:szCs w:val="24"/>
        </w:rPr>
        <w:t xml:space="preserve"> A comparison of estimates from multilevel ordinal logistic regressions to ordinal logistic regression with clustered standard errors. Secondary school results.</w:t>
      </w:r>
    </w:p>
    <w:p w14:paraId="1B3BB090" w14:textId="77777777" w:rsidR="009B6F5B" w:rsidRDefault="009B6F5B" w:rsidP="009B6F5B">
      <w:pPr>
        <w:pStyle w:val="NoSpacing"/>
        <w:jc w:val="both"/>
        <w:rPr>
          <w:rFonts w:ascii="Times New Roman" w:hAnsi="Times New Roman" w:cs="Times New Roman"/>
          <w:szCs w:val="24"/>
        </w:rPr>
      </w:pPr>
    </w:p>
    <w:tbl>
      <w:tblPr>
        <w:tblW w:w="8886" w:type="dxa"/>
        <w:jc w:val="center"/>
        <w:tblLook w:val="04A0" w:firstRow="1" w:lastRow="0" w:firstColumn="1" w:lastColumn="0" w:noHBand="0" w:noVBand="1"/>
      </w:tblPr>
      <w:tblGrid>
        <w:gridCol w:w="4126"/>
        <w:gridCol w:w="1469"/>
        <w:gridCol w:w="926"/>
        <w:gridCol w:w="1470"/>
        <w:gridCol w:w="895"/>
      </w:tblGrid>
      <w:tr w:rsidR="009B6F5B" w:rsidRPr="00053E1A" w14:paraId="05AAD259" w14:textId="77777777" w:rsidTr="008331E3">
        <w:trPr>
          <w:trHeight w:val="290"/>
          <w:jc w:val="center"/>
        </w:trPr>
        <w:tc>
          <w:tcPr>
            <w:tcW w:w="4126" w:type="dxa"/>
            <w:tcBorders>
              <w:top w:val="single" w:sz="4" w:space="0" w:color="auto"/>
              <w:left w:val="nil"/>
              <w:bottom w:val="nil"/>
              <w:right w:val="nil"/>
            </w:tcBorders>
            <w:shd w:val="clear" w:color="000000" w:fill="B4C6E7"/>
            <w:noWrap/>
            <w:vAlign w:val="bottom"/>
            <w:hideMark/>
          </w:tcPr>
          <w:p w14:paraId="5BF137B6" w14:textId="77777777" w:rsidR="009B6F5B" w:rsidRPr="00053E1A" w:rsidRDefault="009B6F5B" w:rsidP="008331E3">
            <w:pPr>
              <w:spacing w:after="0" w:line="240" w:lineRule="auto"/>
              <w:rPr>
                <w:rFonts w:ascii="Times New Roman" w:eastAsia="Times New Roman" w:hAnsi="Times New Roman" w:cs="Times New Roman"/>
                <w:b/>
                <w:bCs/>
                <w:color w:val="000000"/>
                <w:szCs w:val="24"/>
                <w:lang w:eastAsia="en-GB"/>
              </w:rPr>
            </w:pPr>
            <w:r w:rsidRPr="00053E1A">
              <w:rPr>
                <w:rFonts w:ascii="Times New Roman" w:eastAsia="Times New Roman" w:hAnsi="Times New Roman" w:cs="Times New Roman"/>
                <w:b/>
                <w:bCs/>
                <w:color w:val="000000"/>
                <w:szCs w:val="24"/>
                <w:lang w:eastAsia="en-GB"/>
              </w:rPr>
              <w:t> </w:t>
            </w:r>
          </w:p>
        </w:tc>
        <w:tc>
          <w:tcPr>
            <w:tcW w:w="2395" w:type="dxa"/>
            <w:gridSpan w:val="2"/>
            <w:tcBorders>
              <w:top w:val="single" w:sz="4" w:space="0" w:color="auto"/>
              <w:left w:val="nil"/>
              <w:bottom w:val="nil"/>
              <w:right w:val="nil"/>
            </w:tcBorders>
            <w:shd w:val="clear" w:color="000000" w:fill="B4C6E7"/>
            <w:noWrap/>
            <w:vAlign w:val="bottom"/>
            <w:hideMark/>
          </w:tcPr>
          <w:p w14:paraId="4FF3322F" w14:textId="77777777" w:rsidR="009B6F5B" w:rsidRPr="00053E1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53E1A">
              <w:rPr>
                <w:rFonts w:ascii="Times New Roman" w:eastAsia="Times New Roman" w:hAnsi="Times New Roman" w:cs="Times New Roman"/>
                <w:b/>
                <w:bCs/>
                <w:color w:val="000000"/>
                <w:szCs w:val="24"/>
                <w:lang w:eastAsia="en-GB"/>
              </w:rPr>
              <w:t>Multi-level model</w:t>
            </w:r>
          </w:p>
        </w:tc>
        <w:tc>
          <w:tcPr>
            <w:tcW w:w="2365" w:type="dxa"/>
            <w:gridSpan w:val="2"/>
            <w:tcBorders>
              <w:top w:val="single" w:sz="4" w:space="0" w:color="auto"/>
              <w:left w:val="nil"/>
              <w:bottom w:val="nil"/>
              <w:right w:val="nil"/>
            </w:tcBorders>
            <w:shd w:val="clear" w:color="000000" w:fill="B4C6E7"/>
            <w:noWrap/>
            <w:vAlign w:val="bottom"/>
            <w:hideMark/>
          </w:tcPr>
          <w:p w14:paraId="3FD91296" w14:textId="77777777" w:rsidR="009B6F5B" w:rsidRPr="00053E1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53E1A">
              <w:rPr>
                <w:rFonts w:ascii="Times New Roman" w:eastAsia="Times New Roman" w:hAnsi="Times New Roman" w:cs="Times New Roman"/>
                <w:b/>
                <w:bCs/>
                <w:color w:val="000000"/>
                <w:szCs w:val="24"/>
                <w:lang w:eastAsia="en-GB"/>
              </w:rPr>
              <w:t>Clustered SE</w:t>
            </w:r>
          </w:p>
        </w:tc>
      </w:tr>
      <w:tr w:rsidR="009B6F5B" w:rsidRPr="00053E1A" w14:paraId="5F58B5D5" w14:textId="77777777" w:rsidTr="008331E3">
        <w:trPr>
          <w:trHeight w:val="290"/>
          <w:jc w:val="center"/>
        </w:trPr>
        <w:tc>
          <w:tcPr>
            <w:tcW w:w="4126" w:type="dxa"/>
            <w:tcBorders>
              <w:top w:val="nil"/>
              <w:left w:val="nil"/>
              <w:bottom w:val="single" w:sz="4" w:space="0" w:color="auto"/>
              <w:right w:val="nil"/>
            </w:tcBorders>
            <w:shd w:val="clear" w:color="000000" w:fill="B4C6E7"/>
            <w:noWrap/>
            <w:vAlign w:val="bottom"/>
            <w:hideMark/>
          </w:tcPr>
          <w:p w14:paraId="0554493F" w14:textId="77777777" w:rsidR="009B6F5B" w:rsidRPr="00053E1A" w:rsidRDefault="009B6F5B" w:rsidP="008331E3">
            <w:pPr>
              <w:spacing w:after="0" w:line="240" w:lineRule="auto"/>
              <w:rPr>
                <w:rFonts w:ascii="Times New Roman" w:eastAsia="Times New Roman" w:hAnsi="Times New Roman" w:cs="Times New Roman"/>
                <w:b/>
                <w:bCs/>
                <w:color w:val="000000"/>
                <w:szCs w:val="24"/>
                <w:lang w:eastAsia="en-GB"/>
              </w:rPr>
            </w:pPr>
            <w:r w:rsidRPr="00053E1A">
              <w:rPr>
                <w:rFonts w:ascii="Times New Roman" w:eastAsia="Times New Roman" w:hAnsi="Times New Roman" w:cs="Times New Roman"/>
                <w:b/>
                <w:bCs/>
                <w:color w:val="000000"/>
                <w:szCs w:val="24"/>
                <w:lang w:eastAsia="en-GB"/>
              </w:rPr>
              <w:t> </w:t>
            </w:r>
          </w:p>
        </w:tc>
        <w:tc>
          <w:tcPr>
            <w:tcW w:w="1469" w:type="dxa"/>
            <w:tcBorders>
              <w:top w:val="nil"/>
              <w:left w:val="nil"/>
              <w:bottom w:val="single" w:sz="4" w:space="0" w:color="auto"/>
              <w:right w:val="nil"/>
            </w:tcBorders>
            <w:shd w:val="clear" w:color="000000" w:fill="B4C6E7"/>
            <w:noWrap/>
            <w:vAlign w:val="bottom"/>
            <w:hideMark/>
          </w:tcPr>
          <w:p w14:paraId="0D8AB01C" w14:textId="77777777" w:rsidR="009B6F5B" w:rsidRPr="00053E1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926" w:type="dxa"/>
            <w:tcBorders>
              <w:top w:val="nil"/>
              <w:left w:val="nil"/>
              <w:bottom w:val="single" w:sz="4" w:space="0" w:color="auto"/>
              <w:right w:val="nil"/>
            </w:tcBorders>
            <w:shd w:val="clear" w:color="000000" w:fill="B4C6E7"/>
            <w:noWrap/>
            <w:vAlign w:val="bottom"/>
            <w:hideMark/>
          </w:tcPr>
          <w:p w14:paraId="1C92DAD2" w14:textId="77777777" w:rsidR="009B6F5B" w:rsidRPr="00053E1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1470" w:type="dxa"/>
            <w:tcBorders>
              <w:top w:val="nil"/>
              <w:left w:val="nil"/>
              <w:bottom w:val="single" w:sz="4" w:space="0" w:color="auto"/>
              <w:right w:val="nil"/>
            </w:tcBorders>
            <w:shd w:val="clear" w:color="000000" w:fill="B4C6E7"/>
            <w:noWrap/>
            <w:vAlign w:val="bottom"/>
            <w:hideMark/>
          </w:tcPr>
          <w:p w14:paraId="48E16A0E" w14:textId="77777777" w:rsidR="009B6F5B" w:rsidRPr="00053E1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895" w:type="dxa"/>
            <w:tcBorders>
              <w:top w:val="nil"/>
              <w:left w:val="nil"/>
              <w:bottom w:val="single" w:sz="4" w:space="0" w:color="auto"/>
              <w:right w:val="nil"/>
            </w:tcBorders>
            <w:shd w:val="clear" w:color="000000" w:fill="B4C6E7"/>
            <w:noWrap/>
            <w:vAlign w:val="bottom"/>
            <w:hideMark/>
          </w:tcPr>
          <w:p w14:paraId="0AAE64AB" w14:textId="77777777" w:rsidR="009B6F5B" w:rsidRPr="00053E1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r>
      <w:tr w:rsidR="009B6F5B" w:rsidRPr="00053E1A" w14:paraId="5B8B5388" w14:textId="77777777" w:rsidTr="008331E3">
        <w:trPr>
          <w:trHeight w:val="290"/>
          <w:jc w:val="center"/>
        </w:trPr>
        <w:tc>
          <w:tcPr>
            <w:tcW w:w="4126" w:type="dxa"/>
            <w:tcBorders>
              <w:top w:val="nil"/>
              <w:left w:val="nil"/>
              <w:bottom w:val="nil"/>
              <w:right w:val="nil"/>
            </w:tcBorders>
            <w:shd w:val="clear" w:color="auto" w:fill="auto"/>
            <w:noWrap/>
            <w:vAlign w:val="bottom"/>
            <w:hideMark/>
          </w:tcPr>
          <w:p w14:paraId="694491AE" w14:textId="77777777" w:rsidR="009B6F5B" w:rsidRPr="00053E1A" w:rsidRDefault="009B6F5B" w:rsidP="008331E3">
            <w:pPr>
              <w:spacing w:after="0" w:line="240" w:lineRule="auto"/>
              <w:rPr>
                <w:rFonts w:ascii="Times New Roman" w:eastAsia="Times New Roman" w:hAnsi="Times New Roman" w:cs="Times New Roman"/>
                <w:b/>
                <w:bCs/>
                <w:color w:val="000000"/>
                <w:szCs w:val="24"/>
                <w:lang w:eastAsia="en-GB"/>
              </w:rPr>
            </w:pPr>
            <w:r w:rsidRPr="00053E1A">
              <w:rPr>
                <w:rFonts w:ascii="Times New Roman" w:eastAsia="Times New Roman" w:hAnsi="Times New Roman" w:cs="Times New Roman"/>
                <w:b/>
                <w:bCs/>
                <w:color w:val="000000"/>
                <w:szCs w:val="24"/>
                <w:lang w:eastAsia="en-GB"/>
              </w:rPr>
              <w:t>Gender (Ref: female)</w:t>
            </w:r>
          </w:p>
        </w:tc>
        <w:tc>
          <w:tcPr>
            <w:tcW w:w="1469" w:type="dxa"/>
            <w:tcBorders>
              <w:top w:val="nil"/>
              <w:left w:val="nil"/>
              <w:bottom w:val="nil"/>
              <w:right w:val="nil"/>
            </w:tcBorders>
            <w:shd w:val="clear" w:color="auto" w:fill="auto"/>
            <w:noWrap/>
            <w:vAlign w:val="bottom"/>
            <w:hideMark/>
          </w:tcPr>
          <w:p w14:paraId="0695B03C" w14:textId="77777777" w:rsidR="009B6F5B" w:rsidRPr="00053E1A" w:rsidRDefault="009B6F5B" w:rsidP="008331E3">
            <w:pPr>
              <w:spacing w:after="0" w:line="240" w:lineRule="auto"/>
              <w:rPr>
                <w:rFonts w:ascii="Times New Roman" w:eastAsia="Times New Roman" w:hAnsi="Times New Roman" w:cs="Times New Roman"/>
                <w:b/>
                <w:bCs/>
                <w:color w:val="000000"/>
                <w:szCs w:val="24"/>
                <w:lang w:eastAsia="en-GB"/>
              </w:rPr>
            </w:pPr>
          </w:p>
        </w:tc>
        <w:tc>
          <w:tcPr>
            <w:tcW w:w="926" w:type="dxa"/>
            <w:tcBorders>
              <w:top w:val="nil"/>
              <w:left w:val="nil"/>
              <w:bottom w:val="nil"/>
              <w:right w:val="nil"/>
            </w:tcBorders>
            <w:shd w:val="clear" w:color="auto" w:fill="auto"/>
            <w:noWrap/>
            <w:vAlign w:val="bottom"/>
            <w:hideMark/>
          </w:tcPr>
          <w:p w14:paraId="3796901D" w14:textId="77777777" w:rsidR="009B6F5B" w:rsidRPr="00053E1A" w:rsidRDefault="009B6F5B" w:rsidP="008331E3">
            <w:pPr>
              <w:spacing w:after="0" w:line="240" w:lineRule="auto"/>
              <w:rPr>
                <w:rFonts w:ascii="Times New Roman" w:eastAsia="Times New Roman" w:hAnsi="Times New Roman" w:cs="Times New Roman"/>
                <w:szCs w:val="24"/>
                <w:lang w:eastAsia="en-GB"/>
              </w:rPr>
            </w:pPr>
          </w:p>
        </w:tc>
        <w:tc>
          <w:tcPr>
            <w:tcW w:w="1470" w:type="dxa"/>
            <w:tcBorders>
              <w:top w:val="nil"/>
              <w:left w:val="nil"/>
              <w:bottom w:val="nil"/>
              <w:right w:val="nil"/>
            </w:tcBorders>
            <w:shd w:val="clear" w:color="auto" w:fill="auto"/>
            <w:noWrap/>
            <w:vAlign w:val="bottom"/>
            <w:hideMark/>
          </w:tcPr>
          <w:p w14:paraId="262389B8" w14:textId="77777777" w:rsidR="009B6F5B" w:rsidRPr="00053E1A" w:rsidRDefault="009B6F5B" w:rsidP="008331E3">
            <w:pPr>
              <w:spacing w:after="0" w:line="240" w:lineRule="auto"/>
              <w:rPr>
                <w:rFonts w:ascii="Times New Roman" w:eastAsia="Times New Roman" w:hAnsi="Times New Roman" w:cs="Times New Roman"/>
                <w:szCs w:val="24"/>
                <w:lang w:eastAsia="en-GB"/>
              </w:rPr>
            </w:pPr>
          </w:p>
        </w:tc>
        <w:tc>
          <w:tcPr>
            <w:tcW w:w="895" w:type="dxa"/>
            <w:tcBorders>
              <w:top w:val="nil"/>
              <w:left w:val="nil"/>
              <w:bottom w:val="nil"/>
              <w:right w:val="nil"/>
            </w:tcBorders>
            <w:shd w:val="clear" w:color="auto" w:fill="auto"/>
            <w:noWrap/>
            <w:vAlign w:val="bottom"/>
            <w:hideMark/>
          </w:tcPr>
          <w:p w14:paraId="3C6721E0" w14:textId="77777777" w:rsidR="009B6F5B" w:rsidRPr="00053E1A" w:rsidRDefault="009B6F5B" w:rsidP="008331E3">
            <w:pPr>
              <w:spacing w:after="0" w:line="240" w:lineRule="auto"/>
              <w:rPr>
                <w:rFonts w:ascii="Times New Roman" w:eastAsia="Times New Roman" w:hAnsi="Times New Roman" w:cs="Times New Roman"/>
                <w:szCs w:val="24"/>
                <w:lang w:eastAsia="en-GB"/>
              </w:rPr>
            </w:pPr>
          </w:p>
        </w:tc>
      </w:tr>
      <w:tr w:rsidR="009B6F5B" w:rsidRPr="00053E1A" w14:paraId="27539ADC" w14:textId="77777777" w:rsidTr="008331E3">
        <w:trPr>
          <w:trHeight w:val="290"/>
          <w:jc w:val="center"/>
        </w:trPr>
        <w:tc>
          <w:tcPr>
            <w:tcW w:w="4126" w:type="dxa"/>
            <w:tcBorders>
              <w:top w:val="nil"/>
              <w:left w:val="nil"/>
              <w:bottom w:val="nil"/>
              <w:right w:val="nil"/>
            </w:tcBorders>
            <w:shd w:val="clear" w:color="auto" w:fill="auto"/>
            <w:noWrap/>
            <w:vAlign w:val="bottom"/>
            <w:hideMark/>
          </w:tcPr>
          <w:p w14:paraId="0B107B5A" w14:textId="77777777" w:rsidR="009B6F5B" w:rsidRPr="00053E1A" w:rsidRDefault="009B6F5B" w:rsidP="008331E3">
            <w:pPr>
              <w:spacing w:after="0" w:line="240" w:lineRule="auto"/>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Male</w:t>
            </w:r>
          </w:p>
        </w:tc>
        <w:tc>
          <w:tcPr>
            <w:tcW w:w="1469" w:type="dxa"/>
            <w:tcBorders>
              <w:top w:val="nil"/>
              <w:left w:val="nil"/>
              <w:bottom w:val="nil"/>
              <w:right w:val="nil"/>
            </w:tcBorders>
            <w:shd w:val="clear" w:color="auto" w:fill="auto"/>
            <w:noWrap/>
            <w:vAlign w:val="bottom"/>
            <w:hideMark/>
          </w:tcPr>
          <w:p w14:paraId="1258D13D"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1.08</w:t>
            </w:r>
          </w:p>
        </w:tc>
        <w:tc>
          <w:tcPr>
            <w:tcW w:w="926" w:type="dxa"/>
            <w:tcBorders>
              <w:top w:val="nil"/>
              <w:left w:val="nil"/>
              <w:bottom w:val="nil"/>
              <w:right w:val="nil"/>
            </w:tcBorders>
            <w:shd w:val="clear" w:color="auto" w:fill="auto"/>
            <w:noWrap/>
            <w:vAlign w:val="bottom"/>
            <w:hideMark/>
          </w:tcPr>
          <w:p w14:paraId="745FC4B5"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1.08</w:t>
            </w:r>
          </w:p>
        </w:tc>
        <w:tc>
          <w:tcPr>
            <w:tcW w:w="1470" w:type="dxa"/>
            <w:tcBorders>
              <w:top w:val="nil"/>
              <w:left w:val="nil"/>
              <w:bottom w:val="nil"/>
              <w:right w:val="nil"/>
            </w:tcBorders>
            <w:shd w:val="clear" w:color="auto" w:fill="auto"/>
            <w:noWrap/>
            <w:vAlign w:val="bottom"/>
            <w:hideMark/>
          </w:tcPr>
          <w:p w14:paraId="190A52C3"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1.09</w:t>
            </w:r>
          </w:p>
        </w:tc>
        <w:tc>
          <w:tcPr>
            <w:tcW w:w="895" w:type="dxa"/>
            <w:tcBorders>
              <w:top w:val="nil"/>
              <w:left w:val="nil"/>
              <w:bottom w:val="nil"/>
              <w:right w:val="nil"/>
            </w:tcBorders>
            <w:shd w:val="clear" w:color="auto" w:fill="auto"/>
            <w:noWrap/>
            <w:vAlign w:val="bottom"/>
            <w:hideMark/>
          </w:tcPr>
          <w:p w14:paraId="3C15B1D2"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1.15</w:t>
            </w:r>
          </w:p>
        </w:tc>
      </w:tr>
      <w:tr w:rsidR="009B6F5B" w:rsidRPr="00053E1A" w14:paraId="04CE99BE" w14:textId="77777777" w:rsidTr="008331E3">
        <w:trPr>
          <w:trHeight w:val="290"/>
          <w:jc w:val="center"/>
        </w:trPr>
        <w:tc>
          <w:tcPr>
            <w:tcW w:w="4126" w:type="dxa"/>
            <w:tcBorders>
              <w:top w:val="nil"/>
              <w:left w:val="nil"/>
              <w:bottom w:val="nil"/>
              <w:right w:val="nil"/>
            </w:tcBorders>
            <w:shd w:val="clear" w:color="auto" w:fill="auto"/>
            <w:noWrap/>
            <w:vAlign w:val="bottom"/>
            <w:hideMark/>
          </w:tcPr>
          <w:p w14:paraId="4D68AE08" w14:textId="77777777" w:rsidR="009B6F5B" w:rsidRPr="00053E1A" w:rsidRDefault="009B6F5B" w:rsidP="008331E3">
            <w:pPr>
              <w:spacing w:after="0" w:line="240" w:lineRule="auto"/>
              <w:rPr>
                <w:rFonts w:ascii="Times New Roman" w:eastAsia="Times New Roman" w:hAnsi="Times New Roman" w:cs="Times New Roman"/>
                <w:b/>
                <w:bCs/>
                <w:color w:val="000000"/>
                <w:szCs w:val="24"/>
                <w:lang w:eastAsia="en-GB"/>
              </w:rPr>
            </w:pPr>
            <w:r w:rsidRPr="00053E1A">
              <w:rPr>
                <w:rFonts w:ascii="Times New Roman" w:eastAsia="Times New Roman" w:hAnsi="Times New Roman" w:cs="Times New Roman"/>
                <w:b/>
                <w:bCs/>
                <w:color w:val="000000"/>
                <w:szCs w:val="24"/>
                <w:lang w:eastAsia="en-GB"/>
              </w:rPr>
              <w:t>Contract (Ref: O</w:t>
            </w:r>
            <w:r>
              <w:rPr>
                <w:rFonts w:ascii="Times New Roman" w:eastAsia="Times New Roman" w:hAnsi="Times New Roman" w:cs="Times New Roman"/>
                <w:b/>
                <w:bCs/>
                <w:color w:val="000000"/>
                <w:szCs w:val="24"/>
                <w:lang w:eastAsia="en-GB"/>
              </w:rPr>
              <w:t>fsted inspector</w:t>
            </w:r>
            <w:r w:rsidRPr="00053E1A">
              <w:rPr>
                <w:rFonts w:ascii="Times New Roman" w:eastAsia="Times New Roman" w:hAnsi="Times New Roman" w:cs="Times New Roman"/>
                <w:b/>
                <w:bCs/>
                <w:color w:val="000000"/>
                <w:szCs w:val="24"/>
                <w:lang w:eastAsia="en-GB"/>
              </w:rPr>
              <w:t>)</w:t>
            </w:r>
          </w:p>
        </w:tc>
        <w:tc>
          <w:tcPr>
            <w:tcW w:w="1469" w:type="dxa"/>
            <w:tcBorders>
              <w:top w:val="nil"/>
              <w:left w:val="nil"/>
              <w:bottom w:val="nil"/>
              <w:right w:val="nil"/>
            </w:tcBorders>
            <w:shd w:val="clear" w:color="auto" w:fill="auto"/>
            <w:noWrap/>
            <w:vAlign w:val="bottom"/>
            <w:hideMark/>
          </w:tcPr>
          <w:p w14:paraId="43E94704" w14:textId="77777777" w:rsidR="009B6F5B" w:rsidRPr="00053E1A" w:rsidRDefault="009B6F5B" w:rsidP="008331E3">
            <w:pPr>
              <w:spacing w:after="0" w:line="240" w:lineRule="auto"/>
              <w:rPr>
                <w:rFonts w:ascii="Times New Roman" w:eastAsia="Times New Roman" w:hAnsi="Times New Roman" w:cs="Times New Roman"/>
                <w:b/>
                <w:bCs/>
                <w:color w:val="000000"/>
                <w:szCs w:val="24"/>
                <w:lang w:eastAsia="en-GB"/>
              </w:rPr>
            </w:pPr>
          </w:p>
        </w:tc>
        <w:tc>
          <w:tcPr>
            <w:tcW w:w="926" w:type="dxa"/>
            <w:tcBorders>
              <w:top w:val="nil"/>
              <w:left w:val="nil"/>
              <w:bottom w:val="nil"/>
              <w:right w:val="nil"/>
            </w:tcBorders>
            <w:shd w:val="clear" w:color="auto" w:fill="auto"/>
            <w:noWrap/>
            <w:vAlign w:val="bottom"/>
            <w:hideMark/>
          </w:tcPr>
          <w:p w14:paraId="675643AF" w14:textId="77777777" w:rsidR="009B6F5B" w:rsidRPr="00053E1A" w:rsidRDefault="009B6F5B" w:rsidP="008331E3">
            <w:pPr>
              <w:spacing w:after="0" w:line="240" w:lineRule="auto"/>
              <w:jc w:val="center"/>
              <w:rPr>
                <w:rFonts w:ascii="Times New Roman" w:eastAsia="Times New Roman" w:hAnsi="Times New Roman" w:cs="Times New Roman"/>
                <w:szCs w:val="24"/>
                <w:lang w:eastAsia="en-GB"/>
              </w:rPr>
            </w:pPr>
          </w:p>
        </w:tc>
        <w:tc>
          <w:tcPr>
            <w:tcW w:w="1470" w:type="dxa"/>
            <w:tcBorders>
              <w:top w:val="nil"/>
              <w:left w:val="nil"/>
              <w:bottom w:val="nil"/>
              <w:right w:val="nil"/>
            </w:tcBorders>
            <w:shd w:val="clear" w:color="auto" w:fill="auto"/>
            <w:noWrap/>
            <w:vAlign w:val="bottom"/>
            <w:hideMark/>
          </w:tcPr>
          <w:p w14:paraId="736F8B9B" w14:textId="77777777" w:rsidR="009B6F5B" w:rsidRPr="00053E1A" w:rsidRDefault="009B6F5B" w:rsidP="008331E3">
            <w:pPr>
              <w:spacing w:after="0" w:line="240" w:lineRule="auto"/>
              <w:jc w:val="center"/>
              <w:rPr>
                <w:rFonts w:ascii="Times New Roman" w:eastAsia="Times New Roman" w:hAnsi="Times New Roman" w:cs="Times New Roman"/>
                <w:szCs w:val="24"/>
                <w:lang w:eastAsia="en-GB"/>
              </w:rPr>
            </w:pPr>
          </w:p>
        </w:tc>
        <w:tc>
          <w:tcPr>
            <w:tcW w:w="895" w:type="dxa"/>
            <w:tcBorders>
              <w:top w:val="nil"/>
              <w:left w:val="nil"/>
              <w:bottom w:val="nil"/>
              <w:right w:val="nil"/>
            </w:tcBorders>
            <w:shd w:val="clear" w:color="auto" w:fill="auto"/>
            <w:noWrap/>
            <w:vAlign w:val="bottom"/>
            <w:hideMark/>
          </w:tcPr>
          <w:p w14:paraId="194B9CE4" w14:textId="77777777" w:rsidR="009B6F5B" w:rsidRPr="00053E1A" w:rsidRDefault="009B6F5B" w:rsidP="008331E3">
            <w:pPr>
              <w:spacing w:after="0" w:line="240" w:lineRule="auto"/>
              <w:jc w:val="center"/>
              <w:rPr>
                <w:rFonts w:ascii="Times New Roman" w:eastAsia="Times New Roman" w:hAnsi="Times New Roman" w:cs="Times New Roman"/>
                <w:szCs w:val="24"/>
                <w:lang w:eastAsia="en-GB"/>
              </w:rPr>
            </w:pPr>
          </w:p>
        </w:tc>
      </w:tr>
      <w:tr w:rsidR="009B6F5B" w:rsidRPr="00053E1A" w14:paraId="019689AF" w14:textId="77777777" w:rsidTr="008331E3">
        <w:trPr>
          <w:trHeight w:val="290"/>
          <w:jc w:val="center"/>
        </w:trPr>
        <w:tc>
          <w:tcPr>
            <w:tcW w:w="4126" w:type="dxa"/>
            <w:tcBorders>
              <w:top w:val="nil"/>
              <w:left w:val="nil"/>
              <w:bottom w:val="nil"/>
              <w:right w:val="nil"/>
            </w:tcBorders>
            <w:shd w:val="clear" w:color="auto" w:fill="auto"/>
            <w:noWrap/>
            <w:vAlign w:val="bottom"/>
            <w:hideMark/>
          </w:tcPr>
          <w:p w14:paraId="04ECC95F" w14:textId="77777777" w:rsidR="009B6F5B" w:rsidRPr="00053E1A" w:rsidRDefault="009B6F5B" w:rsidP="008331E3">
            <w:pPr>
              <w:spacing w:after="0" w:line="240" w:lineRule="auto"/>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H</w:t>
            </w:r>
            <w:r>
              <w:rPr>
                <w:rFonts w:ascii="Times New Roman" w:eastAsia="Times New Roman" w:hAnsi="Times New Roman" w:cs="Times New Roman"/>
                <w:color w:val="000000"/>
                <w:szCs w:val="24"/>
                <w:lang w:eastAsia="en-GB"/>
              </w:rPr>
              <w:t>er Majesty’s Inspector</w:t>
            </w:r>
          </w:p>
        </w:tc>
        <w:tc>
          <w:tcPr>
            <w:tcW w:w="1469" w:type="dxa"/>
            <w:tcBorders>
              <w:top w:val="nil"/>
              <w:left w:val="nil"/>
              <w:bottom w:val="nil"/>
              <w:right w:val="nil"/>
            </w:tcBorders>
            <w:shd w:val="clear" w:color="auto" w:fill="auto"/>
            <w:noWrap/>
            <w:vAlign w:val="bottom"/>
            <w:hideMark/>
          </w:tcPr>
          <w:p w14:paraId="0AF5EF99"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1.24</w:t>
            </w:r>
            <w:r>
              <w:rPr>
                <w:rFonts w:ascii="Times New Roman" w:eastAsia="Times New Roman" w:hAnsi="Times New Roman" w:cs="Times New Roman"/>
                <w:color w:val="000000"/>
                <w:szCs w:val="24"/>
                <w:lang w:eastAsia="en-GB"/>
              </w:rPr>
              <w:t>*</w:t>
            </w:r>
          </w:p>
        </w:tc>
        <w:tc>
          <w:tcPr>
            <w:tcW w:w="926" w:type="dxa"/>
            <w:tcBorders>
              <w:top w:val="nil"/>
              <w:left w:val="nil"/>
              <w:bottom w:val="nil"/>
              <w:right w:val="nil"/>
            </w:tcBorders>
            <w:shd w:val="clear" w:color="auto" w:fill="auto"/>
            <w:noWrap/>
            <w:vAlign w:val="bottom"/>
            <w:hideMark/>
          </w:tcPr>
          <w:p w14:paraId="17F568E5"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2.72</w:t>
            </w:r>
          </w:p>
        </w:tc>
        <w:tc>
          <w:tcPr>
            <w:tcW w:w="1470" w:type="dxa"/>
            <w:tcBorders>
              <w:top w:val="nil"/>
              <w:left w:val="nil"/>
              <w:bottom w:val="nil"/>
              <w:right w:val="nil"/>
            </w:tcBorders>
            <w:shd w:val="clear" w:color="auto" w:fill="auto"/>
            <w:noWrap/>
            <w:vAlign w:val="bottom"/>
            <w:hideMark/>
          </w:tcPr>
          <w:p w14:paraId="3CC5E864"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1.25</w:t>
            </w:r>
            <w:r>
              <w:rPr>
                <w:rFonts w:ascii="Times New Roman" w:eastAsia="Times New Roman" w:hAnsi="Times New Roman" w:cs="Times New Roman"/>
                <w:color w:val="000000"/>
                <w:szCs w:val="24"/>
                <w:lang w:eastAsia="en-GB"/>
              </w:rPr>
              <w:t>*</w:t>
            </w:r>
          </w:p>
        </w:tc>
        <w:tc>
          <w:tcPr>
            <w:tcW w:w="895" w:type="dxa"/>
            <w:tcBorders>
              <w:top w:val="nil"/>
              <w:left w:val="nil"/>
              <w:bottom w:val="nil"/>
              <w:right w:val="nil"/>
            </w:tcBorders>
            <w:shd w:val="clear" w:color="auto" w:fill="auto"/>
            <w:noWrap/>
            <w:vAlign w:val="bottom"/>
            <w:hideMark/>
          </w:tcPr>
          <w:p w14:paraId="0F711DF2"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2.77</w:t>
            </w:r>
          </w:p>
        </w:tc>
      </w:tr>
      <w:tr w:rsidR="009B6F5B" w:rsidRPr="00053E1A" w14:paraId="20F6C758" w14:textId="77777777" w:rsidTr="008331E3">
        <w:trPr>
          <w:trHeight w:val="290"/>
          <w:jc w:val="center"/>
        </w:trPr>
        <w:tc>
          <w:tcPr>
            <w:tcW w:w="4126" w:type="dxa"/>
            <w:tcBorders>
              <w:top w:val="nil"/>
              <w:left w:val="nil"/>
              <w:bottom w:val="nil"/>
              <w:right w:val="nil"/>
            </w:tcBorders>
            <w:shd w:val="clear" w:color="auto" w:fill="auto"/>
            <w:noWrap/>
            <w:vAlign w:val="bottom"/>
            <w:hideMark/>
          </w:tcPr>
          <w:p w14:paraId="072CBDF8" w14:textId="77777777" w:rsidR="009B6F5B" w:rsidRPr="00053E1A" w:rsidRDefault="009B6F5B" w:rsidP="008331E3">
            <w:pPr>
              <w:spacing w:after="0" w:line="240" w:lineRule="auto"/>
              <w:rPr>
                <w:rFonts w:ascii="Times New Roman" w:eastAsia="Times New Roman" w:hAnsi="Times New Roman" w:cs="Times New Roman"/>
                <w:b/>
                <w:bCs/>
                <w:color w:val="000000"/>
                <w:szCs w:val="24"/>
                <w:lang w:eastAsia="en-GB"/>
              </w:rPr>
            </w:pPr>
            <w:r w:rsidRPr="00053E1A">
              <w:rPr>
                <w:rFonts w:ascii="Times New Roman" w:eastAsia="Times New Roman" w:hAnsi="Times New Roman" w:cs="Times New Roman"/>
                <w:b/>
                <w:bCs/>
                <w:color w:val="000000"/>
                <w:szCs w:val="24"/>
                <w:lang w:eastAsia="en-GB"/>
              </w:rPr>
              <w:t>Outside home region (Ref: No)</w:t>
            </w:r>
          </w:p>
        </w:tc>
        <w:tc>
          <w:tcPr>
            <w:tcW w:w="1469" w:type="dxa"/>
            <w:tcBorders>
              <w:top w:val="nil"/>
              <w:left w:val="nil"/>
              <w:bottom w:val="nil"/>
              <w:right w:val="nil"/>
            </w:tcBorders>
            <w:shd w:val="clear" w:color="auto" w:fill="auto"/>
            <w:noWrap/>
            <w:vAlign w:val="bottom"/>
            <w:hideMark/>
          </w:tcPr>
          <w:p w14:paraId="5A8079D5" w14:textId="77777777" w:rsidR="009B6F5B" w:rsidRPr="00053E1A" w:rsidRDefault="009B6F5B" w:rsidP="008331E3">
            <w:pPr>
              <w:spacing w:after="0" w:line="240" w:lineRule="auto"/>
              <w:rPr>
                <w:rFonts w:ascii="Times New Roman" w:eastAsia="Times New Roman" w:hAnsi="Times New Roman" w:cs="Times New Roman"/>
                <w:b/>
                <w:bCs/>
                <w:color w:val="000000"/>
                <w:szCs w:val="24"/>
                <w:lang w:eastAsia="en-GB"/>
              </w:rPr>
            </w:pPr>
          </w:p>
        </w:tc>
        <w:tc>
          <w:tcPr>
            <w:tcW w:w="926" w:type="dxa"/>
            <w:tcBorders>
              <w:top w:val="nil"/>
              <w:left w:val="nil"/>
              <w:bottom w:val="nil"/>
              <w:right w:val="nil"/>
            </w:tcBorders>
            <w:shd w:val="clear" w:color="auto" w:fill="auto"/>
            <w:noWrap/>
            <w:vAlign w:val="bottom"/>
            <w:hideMark/>
          </w:tcPr>
          <w:p w14:paraId="0DCEC234" w14:textId="77777777" w:rsidR="009B6F5B" w:rsidRPr="00053E1A" w:rsidRDefault="009B6F5B" w:rsidP="008331E3">
            <w:pPr>
              <w:spacing w:after="0" w:line="240" w:lineRule="auto"/>
              <w:jc w:val="center"/>
              <w:rPr>
                <w:rFonts w:ascii="Times New Roman" w:eastAsia="Times New Roman" w:hAnsi="Times New Roman" w:cs="Times New Roman"/>
                <w:szCs w:val="24"/>
                <w:lang w:eastAsia="en-GB"/>
              </w:rPr>
            </w:pPr>
          </w:p>
        </w:tc>
        <w:tc>
          <w:tcPr>
            <w:tcW w:w="1470" w:type="dxa"/>
            <w:tcBorders>
              <w:top w:val="nil"/>
              <w:left w:val="nil"/>
              <w:bottom w:val="nil"/>
              <w:right w:val="nil"/>
            </w:tcBorders>
            <w:shd w:val="clear" w:color="auto" w:fill="auto"/>
            <w:noWrap/>
            <w:vAlign w:val="bottom"/>
            <w:hideMark/>
          </w:tcPr>
          <w:p w14:paraId="4FFCEA34" w14:textId="77777777" w:rsidR="009B6F5B" w:rsidRPr="00053E1A" w:rsidRDefault="009B6F5B" w:rsidP="008331E3">
            <w:pPr>
              <w:spacing w:after="0" w:line="240" w:lineRule="auto"/>
              <w:jc w:val="center"/>
              <w:rPr>
                <w:rFonts w:ascii="Times New Roman" w:eastAsia="Times New Roman" w:hAnsi="Times New Roman" w:cs="Times New Roman"/>
                <w:szCs w:val="24"/>
                <w:lang w:eastAsia="en-GB"/>
              </w:rPr>
            </w:pPr>
          </w:p>
        </w:tc>
        <w:tc>
          <w:tcPr>
            <w:tcW w:w="895" w:type="dxa"/>
            <w:tcBorders>
              <w:top w:val="nil"/>
              <w:left w:val="nil"/>
              <w:bottom w:val="nil"/>
              <w:right w:val="nil"/>
            </w:tcBorders>
            <w:shd w:val="clear" w:color="auto" w:fill="auto"/>
            <w:noWrap/>
            <w:vAlign w:val="bottom"/>
            <w:hideMark/>
          </w:tcPr>
          <w:p w14:paraId="34B1B844" w14:textId="77777777" w:rsidR="009B6F5B" w:rsidRPr="00053E1A" w:rsidRDefault="009B6F5B" w:rsidP="008331E3">
            <w:pPr>
              <w:spacing w:after="0" w:line="240" w:lineRule="auto"/>
              <w:jc w:val="center"/>
              <w:rPr>
                <w:rFonts w:ascii="Times New Roman" w:eastAsia="Times New Roman" w:hAnsi="Times New Roman" w:cs="Times New Roman"/>
                <w:szCs w:val="24"/>
                <w:lang w:eastAsia="en-GB"/>
              </w:rPr>
            </w:pPr>
          </w:p>
        </w:tc>
      </w:tr>
      <w:tr w:rsidR="009B6F5B" w:rsidRPr="00053E1A" w14:paraId="6BCA9FC0" w14:textId="77777777" w:rsidTr="008331E3">
        <w:trPr>
          <w:trHeight w:val="290"/>
          <w:jc w:val="center"/>
        </w:trPr>
        <w:tc>
          <w:tcPr>
            <w:tcW w:w="4126" w:type="dxa"/>
            <w:tcBorders>
              <w:top w:val="nil"/>
              <w:left w:val="nil"/>
              <w:bottom w:val="nil"/>
              <w:right w:val="nil"/>
            </w:tcBorders>
            <w:shd w:val="clear" w:color="auto" w:fill="auto"/>
            <w:noWrap/>
            <w:vAlign w:val="bottom"/>
            <w:hideMark/>
          </w:tcPr>
          <w:p w14:paraId="364A4F1D" w14:textId="77777777" w:rsidR="009B6F5B" w:rsidRPr="00053E1A" w:rsidRDefault="009B6F5B" w:rsidP="008331E3">
            <w:pPr>
              <w:spacing w:after="0" w:line="240" w:lineRule="auto"/>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Yes</w:t>
            </w:r>
          </w:p>
        </w:tc>
        <w:tc>
          <w:tcPr>
            <w:tcW w:w="1469" w:type="dxa"/>
            <w:tcBorders>
              <w:top w:val="nil"/>
              <w:left w:val="nil"/>
              <w:bottom w:val="nil"/>
              <w:right w:val="nil"/>
            </w:tcBorders>
            <w:shd w:val="clear" w:color="auto" w:fill="auto"/>
            <w:noWrap/>
            <w:vAlign w:val="bottom"/>
            <w:hideMark/>
          </w:tcPr>
          <w:p w14:paraId="5BC9E4B3"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1.03</w:t>
            </w:r>
          </w:p>
        </w:tc>
        <w:tc>
          <w:tcPr>
            <w:tcW w:w="926" w:type="dxa"/>
            <w:tcBorders>
              <w:top w:val="nil"/>
              <w:left w:val="nil"/>
              <w:bottom w:val="nil"/>
              <w:right w:val="nil"/>
            </w:tcBorders>
            <w:shd w:val="clear" w:color="auto" w:fill="auto"/>
            <w:noWrap/>
            <w:vAlign w:val="bottom"/>
            <w:hideMark/>
          </w:tcPr>
          <w:p w14:paraId="6B5786B5"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0.30</w:t>
            </w:r>
          </w:p>
        </w:tc>
        <w:tc>
          <w:tcPr>
            <w:tcW w:w="1470" w:type="dxa"/>
            <w:tcBorders>
              <w:top w:val="nil"/>
              <w:left w:val="nil"/>
              <w:bottom w:val="nil"/>
              <w:right w:val="nil"/>
            </w:tcBorders>
            <w:shd w:val="clear" w:color="auto" w:fill="auto"/>
            <w:noWrap/>
            <w:vAlign w:val="bottom"/>
            <w:hideMark/>
          </w:tcPr>
          <w:p w14:paraId="17D7CC3C"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1.02</w:t>
            </w:r>
          </w:p>
        </w:tc>
        <w:tc>
          <w:tcPr>
            <w:tcW w:w="895" w:type="dxa"/>
            <w:tcBorders>
              <w:top w:val="nil"/>
              <w:left w:val="nil"/>
              <w:bottom w:val="nil"/>
              <w:right w:val="nil"/>
            </w:tcBorders>
            <w:shd w:val="clear" w:color="auto" w:fill="auto"/>
            <w:noWrap/>
            <w:vAlign w:val="bottom"/>
            <w:hideMark/>
          </w:tcPr>
          <w:p w14:paraId="4CC2E4A6"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0.17</w:t>
            </w:r>
          </w:p>
        </w:tc>
      </w:tr>
      <w:tr w:rsidR="009B6F5B" w:rsidRPr="00053E1A" w14:paraId="1DFF35AD" w14:textId="77777777" w:rsidTr="008331E3">
        <w:trPr>
          <w:trHeight w:val="290"/>
          <w:jc w:val="center"/>
        </w:trPr>
        <w:tc>
          <w:tcPr>
            <w:tcW w:w="4126" w:type="dxa"/>
            <w:tcBorders>
              <w:top w:val="nil"/>
              <w:left w:val="nil"/>
              <w:bottom w:val="nil"/>
              <w:right w:val="nil"/>
            </w:tcBorders>
            <w:shd w:val="clear" w:color="auto" w:fill="auto"/>
            <w:noWrap/>
            <w:vAlign w:val="bottom"/>
            <w:hideMark/>
          </w:tcPr>
          <w:p w14:paraId="575F74B8" w14:textId="77777777" w:rsidR="009B6F5B" w:rsidRPr="00053E1A" w:rsidRDefault="009B6F5B" w:rsidP="008331E3">
            <w:pPr>
              <w:spacing w:after="0" w:line="240" w:lineRule="auto"/>
              <w:rPr>
                <w:rFonts w:ascii="Times New Roman" w:eastAsia="Times New Roman" w:hAnsi="Times New Roman" w:cs="Times New Roman"/>
                <w:b/>
                <w:bCs/>
                <w:color w:val="000000"/>
                <w:szCs w:val="24"/>
                <w:lang w:eastAsia="en-GB"/>
              </w:rPr>
            </w:pPr>
            <w:r w:rsidRPr="00053E1A">
              <w:rPr>
                <w:rFonts w:ascii="Times New Roman" w:eastAsia="Times New Roman" w:hAnsi="Times New Roman" w:cs="Times New Roman"/>
                <w:b/>
                <w:bCs/>
                <w:color w:val="000000"/>
                <w:szCs w:val="24"/>
                <w:lang w:eastAsia="en-GB"/>
              </w:rPr>
              <w:t>Phase specialism (Ref: secondary only)</w:t>
            </w:r>
          </w:p>
        </w:tc>
        <w:tc>
          <w:tcPr>
            <w:tcW w:w="1469" w:type="dxa"/>
            <w:tcBorders>
              <w:top w:val="nil"/>
              <w:left w:val="nil"/>
              <w:bottom w:val="nil"/>
              <w:right w:val="nil"/>
            </w:tcBorders>
            <w:shd w:val="clear" w:color="auto" w:fill="auto"/>
            <w:noWrap/>
            <w:vAlign w:val="bottom"/>
            <w:hideMark/>
          </w:tcPr>
          <w:p w14:paraId="040DAD4F" w14:textId="77777777" w:rsidR="009B6F5B" w:rsidRPr="00053E1A" w:rsidRDefault="009B6F5B" w:rsidP="008331E3">
            <w:pPr>
              <w:spacing w:after="0" w:line="240" w:lineRule="auto"/>
              <w:rPr>
                <w:rFonts w:ascii="Times New Roman" w:eastAsia="Times New Roman" w:hAnsi="Times New Roman" w:cs="Times New Roman"/>
                <w:b/>
                <w:bCs/>
                <w:color w:val="000000"/>
                <w:szCs w:val="24"/>
                <w:lang w:eastAsia="en-GB"/>
              </w:rPr>
            </w:pPr>
          </w:p>
        </w:tc>
        <w:tc>
          <w:tcPr>
            <w:tcW w:w="926" w:type="dxa"/>
            <w:tcBorders>
              <w:top w:val="nil"/>
              <w:left w:val="nil"/>
              <w:bottom w:val="nil"/>
              <w:right w:val="nil"/>
            </w:tcBorders>
            <w:shd w:val="clear" w:color="auto" w:fill="auto"/>
            <w:noWrap/>
            <w:vAlign w:val="bottom"/>
            <w:hideMark/>
          </w:tcPr>
          <w:p w14:paraId="1BBE69D9" w14:textId="77777777" w:rsidR="009B6F5B" w:rsidRPr="00053E1A" w:rsidRDefault="009B6F5B" w:rsidP="008331E3">
            <w:pPr>
              <w:spacing w:after="0" w:line="240" w:lineRule="auto"/>
              <w:jc w:val="center"/>
              <w:rPr>
                <w:rFonts w:ascii="Times New Roman" w:eastAsia="Times New Roman" w:hAnsi="Times New Roman" w:cs="Times New Roman"/>
                <w:szCs w:val="24"/>
                <w:lang w:eastAsia="en-GB"/>
              </w:rPr>
            </w:pPr>
          </w:p>
        </w:tc>
        <w:tc>
          <w:tcPr>
            <w:tcW w:w="1470" w:type="dxa"/>
            <w:tcBorders>
              <w:top w:val="nil"/>
              <w:left w:val="nil"/>
              <w:bottom w:val="nil"/>
              <w:right w:val="nil"/>
            </w:tcBorders>
            <w:shd w:val="clear" w:color="auto" w:fill="auto"/>
            <w:noWrap/>
            <w:vAlign w:val="bottom"/>
            <w:hideMark/>
          </w:tcPr>
          <w:p w14:paraId="72EF5B82" w14:textId="77777777" w:rsidR="009B6F5B" w:rsidRPr="00053E1A" w:rsidRDefault="009B6F5B" w:rsidP="008331E3">
            <w:pPr>
              <w:spacing w:after="0" w:line="240" w:lineRule="auto"/>
              <w:jc w:val="center"/>
              <w:rPr>
                <w:rFonts w:ascii="Times New Roman" w:eastAsia="Times New Roman" w:hAnsi="Times New Roman" w:cs="Times New Roman"/>
                <w:szCs w:val="24"/>
                <w:lang w:eastAsia="en-GB"/>
              </w:rPr>
            </w:pPr>
          </w:p>
        </w:tc>
        <w:tc>
          <w:tcPr>
            <w:tcW w:w="895" w:type="dxa"/>
            <w:tcBorders>
              <w:top w:val="nil"/>
              <w:left w:val="nil"/>
              <w:bottom w:val="nil"/>
              <w:right w:val="nil"/>
            </w:tcBorders>
            <w:shd w:val="clear" w:color="auto" w:fill="auto"/>
            <w:noWrap/>
            <w:vAlign w:val="bottom"/>
            <w:hideMark/>
          </w:tcPr>
          <w:p w14:paraId="63967479" w14:textId="77777777" w:rsidR="009B6F5B" w:rsidRPr="00053E1A" w:rsidRDefault="009B6F5B" w:rsidP="008331E3">
            <w:pPr>
              <w:spacing w:after="0" w:line="240" w:lineRule="auto"/>
              <w:jc w:val="center"/>
              <w:rPr>
                <w:rFonts w:ascii="Times New Roman" w:eastAsia="Times New Roman" w:hAnsi="Times New Roman" w:cs="Times New Roman"/>
                <w:szCs w:val="24"/>
                <w:lang w:eastAsia="en-GB"/>
              </w:rPr>
            </w:pPr>
          </w:p>
        </w:tc>
      </w:tr>
      <w:tr w:rsidR="009B6F5B" w:rsidRPr="00053E1A" w14:paraId="5C3A1044" w14:textId="77777777" w:rsidTr="008331E3">
        <w:trPr>
          <w:trHeight w:val="290"/>
          <w:jc w:val="center"/>
        </w:trPr>
        <w:tc>
          <w:tcPr>
            <w:tcW w:w="4126" w:type="dxa"/>
            <w:tcBorders>
              <w:top w:val="nil"/>
              <w:left w:val="nil"/>
              <w:bottom w:val="nil"/>
              <w:right w:val="nil"/>
            </w:tcBorders>
            <w:shd w:val="clear" w:color="auto" w:fill="auto"/>
            <w:noWrap/>
            <w:vAlign w:val="bottom"/>
            <w:hideMark/>
          </w:tcPr>
          <w:p w14:paraId="62BB0104" w14:textId="77777777" w:rsidR="009B6F5B" w:rsidRPr="00053E1A" w:rsidRDefault="009B6F5B" w:rsidP="008331E3">
            <w:pPr>
              <w:spacing w:after="0" w:line="240" w:lineRule="auto"/>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30-69% primary</w:t>
            </w:r>
          </w:p>
        </w:tc>
        <w:tc>
          <w:tcPr>
            <w:tcW w:w="1469" w:type="dxa"/>
            <w:tcBorders>
              <w:top w:val="nil"/>
              <w:left w:val="nil"/>
              <w:bottom w:val="nil"/>
              <w:right w:val="nil"/>
            </w:tcBorders>
            <w:shd w:val="clear" w:color="auto" w:fill="auto"/>
            <w:noWrap/>
            <w:vAlign w:val="bottom"/>
            <w:hideMark/>
          </w:tcPr>
          <w:p w14:paraId="3B22E81F"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0.92</w:t>
            </w:r>
          </w:p>
        </w:tc>
        <w:tc>
          <w:tcPr>
            <w:tcW w:w="926" w:type="dxa"/>
            <w:tcBorders>
              <w:top w:val="nil"/>
              <w:left w:val="nil"/>
              <w:bottom w:val="nil"/>
              <w:right w:val="nil"/>
            </w:tcBorders>
            <w:shd w:val="clear" w:color="auto" w:fill="auto"/>
            <w:noWrap/>
            <w:vAlign w:val="bottom"/>
            <w:hideMark/>
          </w:tcPr>
          <w:p w14:paraId="452FB5CB"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-0.85</w:t>
            </w:r>
          </w:p>
        </w:tc>
        <w:tc>
          <w:tcPr>
            <w:tcW w:w="1470" w:type="dxa"/>
            <w:tcBorders>
              <w:top w:val="nil"/>
              <w:left w:val="nil"/>
              <w:bottom w:val="nil"/>
              <w:right w:val="nil"/>
            </w:tcBorders>
            <w:shd w:val="clear" w:color="auto" w:fill="auto"/>
            <w:noWrap/>
            <w:vAlign w:val="bottom"/>
            <w:hideMark/>
          </w:tcPr>
          <w:p w14:paraId="525DFFFE"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0.91</w:t>
            </w:r>
          </w:p>
        </w:tc>
        <w:tc>
          <w:tcPr>
            <w:tcW w:w="895" w:type="dxa"/>
            <w:tcBorders>
              <w:top w:val="nil"/>
              <w:left w:val="nil"/>
              <w:bottom w:val="nil"/>
              <w:right w:val="nil"/>
            </w:tcBorders>
            <w:shd w:val="clear" w:color="auto" w:fill="auto"/>
            <w:noWrap/>
            <w:vAlign w:val="bottom"/>
            <w:hideMark/>
          </w:tcPr>
          <w:p w14:paraId="7B32858B"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-1.03</w:t>
            </w:r>
          </w:p>
        </w:tc>
      </w:tr>
      <w:tr w:rsidR="009B6F5B" w:rsidRPr="00053E1A" w14:paraId="6D58BD75" w14:textId="77777777" w:rsidTr="008331E3">
        <w:trPr>
          <w:trHeight w:val="290"/>
          <w:jc w:val="center"/>
        </w:trPr>
        <w:tc>
          <w:tcPr>
            <w:tcW w:w="4126" w:type="dxa"/>
            <w:tcBorders>
              <w:top w:val="nil"/>
              <w:left w:val="nil"/>
              <w:bottom w:val="nil"/>
              <w:right w:val="nil"/>
            </w:tcBorders>
            <w:shd w:val="clear" w:color="auto" w:fill="auto"/>
            <w:noWrap/>
            <w:vAlign w:val="bottom"/>
            <w:hideMark/>
          </w:tcPr>
          <w:p w14:paraId="3A8EFAC3" w14:textId="77777777" w:rsidR="009B6F5B" w:rsidRPr="00053E1A" w:rsidRDefault="009B6F5B" w:rsidP="008331E3">
            <w:pPr>
              <w:spacing w:after="0" w:line="240" w:lineRule="auto"/>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70-99% primary</w:t>
            </w:r>
          </w:p>
        </w:tc>
        <w:tc>
          <w:tcPr>
            <w:tcW w:w="1469" w:type="dxa"/>
            <w:tcBorders>
              <w:top w:val="nil"/>
              <w:left w:val="nil"/>
              <w:bottom w:val="nil"/>
              <w:right w:val="nil"/>
            </w:tcBorders>
            <w:shd w:val="clear" w:color="auto" w:fill="auto"/>
            <w:noWrap/>
            <w:vAlign w:val="bottom"/>
            <w:hideMark/>
          </w:tcPr>
          <w:p w14:paraId="1A36E08F"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0.96</w:t>
            </w:r>
          </w:p>
        </w:tc>
        <w:tc>
          <w:tcPr>
            <w:tcW w:w="926" w:type="dxa"/>
            <w:tcBorders>
              <w:top w:val="nil"/>
              <w:left w:val="nil"/>
              <w:bottom w:val="nil"/>
              <w:right w:val="nil"/>
            </w:tcBorders>
            <w:shd w:val="clear" w:color="auto" w:fill="auto"/>
            <w:noWrap/>
            <w:vAlign w:val="bottom"/>
            <w:hideMark/>
          </w:tcPr>
          <w:p w14:paraId="46519FFF"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-0.34</w:t>
            </w:r>
          </w:p>
        </w:tc>
        <w:tc>
          <w:tcPr>
            <w:tcW w:w="1470" w:type="dxa"/>
            <w:tcBorders>
              <w:top w:val="nil"/>
              <w:left w:val="nil"/>
              <w:bottom w:val="nil"/>
              <w:right w:val="nil"/>
            </w:tcBorders>
            <w:shd w:val="clear" w:color="auto" w:fill="auto"/>
            <w:noWrap/>
            <w:vAlign w:val="bottom"/>
            <w:hideMark/>
          </w:tcPr>
          <w:p w14:paraId="4473CF81"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1.01</w:t>
            </w:r>
          </w:p>
        </w:tc>
        <w:tc>
          <w:tcPr>
            <w:tcW w:w="895" w:type="dxa"/>
            <w:tcBorders>
              <w:top w:val="nil"/>
              <w:left w:val="nil"/>
              <w:bottom w:val="nil"/>
              <w:right w:val="nil"/>
            </w:tcBorders>
            <w:shd w:val="clear" w:color="auto" w:fill="auto"/>
            <w:noWrap/>
            <w:vAlign w:val="bottom"/>
            <w:hideMark/>
          </w:tcPr>
          <w:p w14:paraId="29EC67D9"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0.08</w:t>
            </w:r>
          </w:p>
        </w:tc>
      </w:tr>
      <w:tr w:rsidR="009B6F5B" w:rsidRPr="00053E1A" w14:paraId="30F0633F" w14:textId="77777777" w:rsidTr="008331E3">
        <w:trPr>
          <w:trHeight w:val="290"/>
          <w:jc w:val="center"/>
        </w:trPr>
        <w:tc>
          <w:tcPr>
            <w:tcW w:w="4126" w:type="dxa"/>
            <w:tcBorders>
              <w:top w:val="nil"/>
              <w:left w:val="nil"/>
              <w:bottom w:val="nil"/>
              <w:right w:val="nil"/>
            </w:tcBorders>
            <w:shd w:val="clear" w:color="auto" w:fill="auto"/>
            <w:noWrap/>
            <w:vAlign w:val="bottom"/>
            <w:hideMark/>
          </w:tcPr>
          <w:p w14:paraId="0069123E" w14:textId="77777777" w:rsidR="009B6F5B" w:rsidRPr="00053E1A" w:rsidRDefault="009B6F5B" w:rsidP="008331E3">
            <w:pPr>
              <w:spacing w:after="0" w:line="240" w:lineRule="auto"/>
              <w:rPr>
                <w:rFonts w:ascii="Times New Roman" w:eastAsia="Times New Roman" w:hAnsi="Times New Roman" w:cs="Times New Roman"/>
                <w:b/>
                <w:bCs/>
                <w:color w:val="000000"/>
                <w:szCs w:val="24"/>
                <w:lang w:eastAsia="en-GB"/>
              </w:rPr>
            </w:pPr>
            <w:r w:rsidRPr="00053E1A">
              <w:rPr>
                <w:rFonts w:ascii="Times New Roman" w:eastAsia="Times New Roman" w:hAnsi="Times New Roman" w:cs="Times New Roman"/>
                <w:b/>
                <w:bCs/>
                <w:color w:val="000000"/>
                <w:szCs w:val="24"/>
                <w:lang w:eastAsia="en-GB"/>
              </w:rPr>
              <w:t>Experience (Ref: Q</w:t>
            </w:r>
            <w:r>
              <w:rPr>
                <w:rFonts w:ascii="Times New Roman" w:eastAsia="Times New Roman" w:hAnsi="Times New Roman" w:cs="Times New Roman"/>
                <w:b/>
                <w:bCs/>
                <w:color w:val="000000"/>
                <w:szCs w:val="24"/>
                <w:lang w:eastAsia="en-GB"/>
              </w:rPr>
              <w:t xml:space="preserve">uintile </w:t>
            </w:r>
            <w:r w:rsidRPr="00053E1A">
              <w:rPr>
                <w:rFonts w:ascii="Times New Roman" w:eastAsia="Times New Roman" w:hAnsi="Times New Roman" w:cs="Times New Roman"/>
                <w:b/>
                <w:bCs/>
                <w:color w:val="000000"/>
                <w:szCs w:val="24"/>
                <w:lang w:eastAsia="en-GB"/>
              </w:rPr>
              <w:t>1)</w:t>
            </w:r>
          </w:p>
        </w:tc>
        <w:tc>
          <w:tcPr>
            <w:tcW w:w="1469" w:type="dxa"/>
            <w:tcBorders>
              <w:top w:val="nil"/>
              <w:left w:val="nil"/>
              <w:bottom w:val="nil"/>
              <w:right w:val="nil"/>
            </w:tcBorders>
            <w:shd w:val="clear" w:color="auto" w:fill="auto"/>
            <w:noWrap/>
            <w:vAlign w:val="bottom"/>
            <w:hideMark/>
          </w:tcPr>
          <w:p w14:paraId="59ED74D1" w14:textId="77777777" w:rsidR="009B6F5B" w:rsidRPr="00053E1A" w:rsidRDefault="009B6F5B" w:rsidP="008331E3">
            <w:pPr>
              <w:spacing w:after="0" w:line="240" w:lineRule="auto"/>
              <w:rPr>
                <w:rFonts w:ascii="Times New Roman" w:eastAsia="Times New Roman" w:hAnsi="Times New Roman" w:cs="Times New Roman"/>
                <w:b/>
                <w:bCs/>
                <w:color w:val="000000"/>
                <w:szCs w:val="24"/>
                <w:lang w:eastAsia="en-GB"/>
              </w:rPr>
            </w:pPr>
          </w:p>
        </w:tc>
        <w:tc>
          <w:tcPr>
            <w:tcW w:w="926" w:type="dxa"/>
            <w:tcBorders>
              <w:top w:val="nil"/>
              <w:left w:val="nil"/>
              <w:bottom w:val="nil"/>
              <w:right w:val="nil"/>
            </w:tcBorders>
            <w:shd w:val="clear" w:color="auto" w:fill="auto"/>
            <w:noWrap/>
            <w:vAlign w:val="bottom"/>
            <w:hideMark/>
          </w:tcPr>
          <w:p w14:paraId="05A75AC9" w14:textId="77777777" w:rsidR="009B6F5B" w:rsidRPr="00053E1A" w:rsidRDefault="009B6F5B" w:rsidP="008331E3">
            <w:pPr>
              <w:spacing w:after="0" w:line="240" w:lineRule="auto"/>
              <w:jc w:val="center"/>
              <w:rPr>
                <w:rFonts w:ascii="Times New Roman" w:eastAsia="Times New Roman" w:hAnsi="Times New Roman" w:cs="Times New Roman"/>
                <w:szCs w:val="24"/>
                <w:lang w:eastAsia="en-GB"/>
              </w:rPr>
            </w:pPr>
          </w:p>
        </w:tc>
        <w:tc>
          <w:tcPr>
            <w:tcW w:w="1470" w:type="dxa"/>
            <w:tcBorders>
              <w:top w:val="nil"/>
              <w:left w:val="nil"/>
              <w:bottom w:val="nil"/>
              <w:right w:val="nil"/>
            </w:tcBorders>
            <w:shd w:val="clear" w:color="auto" w:fill="auto"/>
            <w:noWrap/>
            <w:vAlign w:val="bottom"/>
            <w:hideMark/>
          </w:tcPr>
          <w:p w14:paraId="00527F41" w14:textId="77777777" w:rsidR="009B6F5B" w:rsidRPr="00053E1A" w:rsidRDefault="009B6F5B" w:rsidP="008331E3">
            <w:pPr>
              <w:spacing w:after="0" w:line="240" w:lineRule="auto"/>
              <w:jc w:val="center"/>
              <w:rPr>
                <w:rFonts w:ascii="Times New Roman" w:eastAsia="Times New Roman" w:hAnsi="Times New Roman" w:cs="Times New Roman"/>
                <w:szCs w:val="24"/>
                <w:lang w:eastAsia="en-GB"/>
              </w:rPr>
            </w:pPr>
          </w:p>
        </w:tc>
        <w:tc>
          <w:tcPr>
            <w:tcW w:w="895" w:type="dxa"/>
            <w:tcBorders>
              <w:top w:val="nil"/>
              <w:left w:val="nil"/>
              <w:bottom w:val="nil"/>
              <w:right w:val="nil"/>
            </w:tcBorders>
            <w:shd w:val="clear" w:color="auto" w:fill="auto"/>
            <w:noWrap/>
            <w:vAlign w:val="bottom"/>
            <w:hideMark/>
          </w:tcPr>
          <w:p w14:paraId="77E896DC" w14:textId="77777777" w:rsidR="009B6F5B" w:rsidRPr="00053E1A" w:rsidRDefault="009B6F5B" w:rsidP="008331E3">
            <w:pPr>
              <w:spacing w:after="0" w:line="240" w:lineRule="auto"/>
              <w:jc w:val="center"/>
              <w:rPr>
                <w:rFonts w:ascii="Times New Roman" w:eastAsia="Times New Roman" w:hAnsi="Times New Roman" w:cs="Times New Roman"/>
                <w:szCs w:val="24"/>
                <w:lang w:eastAsia="en-GB"/>
              </w:rPr>
            </w:pPr>
          </w:p>
        </w:tc>
      </w:tr>
      <w:tr w:rsidR="009B6F5B" w:rsidRPr="00053E1A" w14:paraId="204BA79B" w14:textId="77777777" w:rsidTr="008331E3">
        <w:trPr>
          <w:trHeight w:val="290"/>
          <w:jc w:val="center"/>
        </w:trPr>
        <w:tc>
          <w:tcPr>
            <w:tcW w:w="4126" w:type="dxa"/>
            <w:tcBorders>
              <w:top w:val="nil"/>
              <w:left w:val="nil"/>
              <w:bottom w:val="nil"/>
              <w:right w:val="nil"/>
            </w:tcBorders>
            <w:shd w:val="clear" w:color="auto" w:fill="auto"/>
            <w:noWrap/>
            <w:vAlign w:val="bottom"/>
            <w:hideMark/>
          </w:tcPr>
          <w:p w14:paraId="111C2A5A" w14:textId="77777777" w:rsidR="009B6F5B" w:rsidRPr="00053E1A" w:rsidRDefault="009B6F5B" w:rsidP="008331E3">
            <w:pPr>
              <w:spacing w:after="0" w:line="240" w:lineRule="auto"/>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Q</w:t>
            </w:r>
            <w:r>
              <w:rPr>
                <w:rFonts w:ascii="Times New Roman" w:eastAsia="Times New Roman" w:hAnsi="Times New Roman" w:cs="Times New Roman"/>
                <w:color w:val="000000"/>
                <w:szCs w:val="24"/>
                <w:lang w:eastAsia="en-GB"/>
              </w:rPr>
              <w:t xml:space="preserve">uintile </w:t>
            </w:r>
            <w:r w:rsidRPr="00053E1A">
              <w:rPr>
                <w:rFonts w:ascii="Times New Roman" w:eastAsia="Times New Roman" w:hAnsi="Times New Roman" w:cs="Times New Roman"/>
                <w:color w:val="000000"/>
                <w:szCs w:val="24"/>
                <w:lang w:eastAsia="en-GB"/>
              </w:rPr>
              <w:t>2</w:t>
            </w:r>
          </w:p>
        </w:tc>
        <w:tc>
          <w:tcPr>
            <w:tcW w:w="1469" w:type="dxa"/>
            <w:tcBorders>
              <w:top w:val="nil"/>
              <w:left w:val="nil"/>
              <w:bottom w:val="nil"/>
              <w:right w:val="nil"/>
            </w:tcBorders>
            <w:shd w:val="clear" w:color="auto" w:fill="auto"/>
            <w:noWrap/>
            <w:vAlign w:val="bottom"/>
            <w:hideMark/>
          </w:tcPr>
          <w:p w14:paraId="00917699"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0.89</w:t>
            </w:r>
          </w:p>
        </w:tc>
        <w:tc>
          <w:tcPr>
            <w:tcW w:w="926" w:type="dxa"/>
            <w:tcBorders>
              <w:top w:val="nil"/>
              <w:left w:val="nil"/>
              <w:bottom w:val="nil"/>
              <w:right w:val="nil"/>
            </w:tcBorders>
            <w:shd w:val="clear" w:color="auto" w:fill="auto"/>
            <w:noWrap/>
            <w:vAlign w:val="bottom"/>
            <w:hideMark/>
          </w:tcPr>
          <w:p w14:paraId="677F6C06"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-1.39</w:t>
            </w:r>
          </w:p>
        </w:tc>
        <w:tc>
          <w:tcPr>
            <w:tcW w:w="1470" w:type="dxa"/>
            <w:tcBorders>
              <w:top w:val="nil"/>
              <w:left w:val="nil"/>
              <w:bottom w:val="nil"/>
              <w:right w:val="nil"/>
            </w:tcBorders>
            <w:shd w:val="clear" w:color="auto" w:fill="auto"/>
            <w:noWrap/>
            <w:vAlign w:val="bottom"/>
            <w:hideMark/>
          </w:tcPr>
          <w:p w14:paraId="1E6014F9"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0.92</w:t>
            </w:r>
          </w:p>
        </w:tc>
        <w:tc>
          <w:tcPr>
            <w:tcW w:w="895" w:type="dxa"/>
            <w:tcBorders>
              <w:top w:val="nil"/>
              <w:left w:val="nil"/>
              <w:bottom w:val="nil"/>
              <w:right w:val="nil"/>
            </w:tcBorders>
            <w:shd w:val="clear" w:color="auto" w:fill="auto"/>
            <w:noWrap/>
            <w:vAlign w:val="bottom"/>
            <w:hideMark/>
          </w:tcPr>
          <w:p w14:paraId="67115DE2"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-1.00</w:t>
            </w:r>
          </w:p>
        </w:tc>
      </w:tr>
      <w:tr w:rsidR="009B6F5B" w:rsidRPr="00053E1A" w14:paraId="4AFEBF7B" w14:textId="77777777" w:rsidTr="008331E3">
        <w:trPr>
          <w:trHeight w:val="290"/>
          <w:jc w:val="center"/>
        </w:trPr>
        <w:tc>
          <w:tcPr>
            <w:tcW w:w="4126" w:type="dxa"/>
            <w:tcBorders>
              <w:top w:val="nil"/>
              <w:left w:val="nil"/>
              <w:bottom w:val="nil"/>
              <w:right w:val="nil"/>
            </w:tcBorders>
            <w:shd w:val="clear" w:color="auto" w:fill="auto"/>
            <w:noWrap/>
            <w:vAlign w:val="bottom"/>
            <w:hideMark/>
          </w:tcPr>
          <w:p w14:paraId="1169AC7E" w14:textId="77777777" w:rsidR="009B6F5B" w:rsidRPr="00053E1A" w:rsidRDefault="009B6F5B" w:rsidP="008331E3">
            <w:pPr>
              <w:spacing w:after="0" w:line="240" w:lineRule="auto"/>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Q</w:t>
            </w:r>
            <w:r>
              <w:rPr>
                <w:rFonts w:ascii="Times New Roman" w:eastAsia="Times New Roman" w:hAnsi="Times New Roman" w:cs="Times New Roman"/>
                <w:color w:val="000000"/>
                <w:szCs w:val="24"/>
                <w:lang w:eastAsia="en-GB"/>
              </w:rPr>
              <w:t xml:space="preserve">uintile </w:t>
            </w:r>
            <w:r w:rsidRPr="00053E1A">
              <w:rPr>
                <w:rFonts w:ascii="Times New Roman" w:eastAsia="Times New Roman" w:hAnsi="Times New Roman" w:cs="Times New Roman"/>
                <w:color w:val="000000"/>
                <w:szCs w:val="24"/>
                <w:lang w:eastAsia="en-GB"/>
              </w:rPr>
              <w:t>3</w:t>
            </w:r>
          </w:p>
        </w:tc>
        <w:tc>
          <w:tcPr>
            <w:tcW w:w="1469" w:type="dxa"/>
            <w:tcBorders>
              <w:top w:val="nil"/>
              <w:left w:val="nil"/>
              <w:bottom w:val="nil"/>
              <w:right w:val="nil"/>
            </w:tcBorders>
            <w:shd w:val="clear" w:color="auto" w:fill="auto"/>
            <w:noWrap/>
            <w:vAlign w:val="bottom"/>
            <w:hideMark/>
          </w:tcPr>
          <w:p w14:paraId="1E0B26AE"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0.83</w:t>
            </w:r>
            <w:r>
              <w:rPr>
                <w:rFonts w:ascii="Times New Roman" w:eastAsia="Times New Roman" w:hAnsi="Times New Roman" w:cs="Times New Roman"/>
                <w:color w:val="000000"/>
                <w:szCs w:val="24"/>
                <w:lang w:eastAsia="en-GB"/>
              </w:rPr>
              <w:t>*</w:t>
            </w:r>
          </w:p>
        </w:tc>
        <w:tc>
          <w:tcPr>
            <w:tcW w:w="926" w:type="dxa"/>
            <w:tcBorders>
              <w:top w:val="nil"/>
              <w:left w:val="nil"/>
              <w:bottom w:val="nil"/>
              <w:right w:val="nil"/>
            </w:tcBorders>
            <w:shd w:val="clear" w:color="auto" w:fill="auto"/>
            <w:noWrap/>
            <w:vAlign w:val="bottom"/>
            <w:hideMark/>
          </w:tcPr>
          <w:p w14:paraId="2CD7B0F0"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-1.99</w:t>
            </w:r>
          </w:p>
        </w:tc>
        <w:tc>
          <w:tcPr>
            <w:tcW w:w="1470" w:type="dxa"/>
            <w:tcBorders>
              <w:top w:val="nil"/>
              <w:left w:val="nil"/>
              <w:bottom w:val="nil"/>
              <w:right w:val="nil"/>
            </w:tcBorders>
            <w:shd w:val="clear" w:color="auto" w:fill="auto"/>
            <w:noWrap/>
            <w:vAlign w:val="bottom"/>
            <w:hideMark/>
          </w:tcPr>
          <w:p w14:paraId="69ABA4DA"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0.84</w:t>
            </w:r>
          </w:p>
        </w:tc>
        <w:tc>
          <w:tcPr>
            <w:tcW w:w="895" w:type="dxa"/>
            <w:tcBorders>
              <w:top w:val="nil"/>
              <w:left w:val="nil"/>
              <w:bottom w:val="nil"/>
              <w:right w:val="nil"/>
            </w:tcBorders>
            <w:shd w:val="clear" w:color="auto" w:fill="auto"/>
            <w:noWrap/>
            <w:vAlign w:val="bottom"/>
            <w:hideMark/>
          </w:tcPr>
          <w:p w14:paraId="78E02BD7"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-1.80</w:t>
            </w:r>
          </w:p>
        </w:tc>
      </w:tr>
      <w:tr w:rsidR="009B6F5B" w:rsidRPr="00053E1A" w14:paraId="4250D0C0" w14:textId="77777777" w:rsidTr="008331E3">
        <w:trPr>
          <w:trHeight w:val="290"/>
          <w:jc w:val="center"/>
        </w:trPr>
        <w:tc>
          <w:tcPr>
            <w:tcW w:w="4126" w:type="dxa"/>
            <w:tcBorders>
              <w:top w:val="nil"/>
              <w:left w:val="nil"/>
              <w:bottom w:val="nil"/>
              <w:right w:val="nil"/>
            </w:tcBorders>
            <w:shd w:val="clear" w:color="auto" w:fill="auto"/>
            <w:noWrap/>
            <w:vAlign w:val="bottom"/>
            <w:hideMark/>
          </w:tcPr>
          <w:p w14:paraId="2A04AC93" w14:textId="77777777" w:rsidR="009B6F5B" w:rsidRPr="00053E1A" w:rsidRDefault="009B6F5B" w:rsidP="008331E3">
            <w:pPr>
              <w:spacing w:after="0" w:line="240" w:lineRule="auto"/>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Q</w:t>
            </w:r>
            <w:r>
              <w:rPr>
                <w:rFonts w:ascii="Times New Roman" w:eastAsia="Times New Roman" w:hAnsi="Times New Roman" w:cs="Times New Roman"/>
                <w:color w:val="000000"/>
                <w:szCs w:val="24"/>
                <w:lang w:eastAsia="en-GB"/>
              </w:rPr>
              <w:t xml:space="preserve">uintile </w:t>
            </w:r>
            <w:r w:rsidRPr="00053E1A">
              <w:rPr>
                <w:rFonts w:ascii="Times New Roman" w:eastAsia="Times New Roman" w:hAnsi="Times New Roman" w:cs="Times New Roman"/>
                <w:color w:val="000000"/>
                <w:szCs w:val="24"/>
                <w:lang w:eastAsia="en-GB"/>
              </w:rPr>
              <w:t>4</w:t>
            </w:r>
          </w:p>
        </w:tc>
        <w:tc>
          <w:tcPr>
            <w:tcW w:w="1469" w:type="dxa"/>
            <w:tcBorders>
              <w:top w:val="nil"/>
              <w:left w:val="nil"/>
              <w:bottom w:val="nil"/>
              <w:right w:val="nil"/>
            </w:tcBorders>
            <w:shd w:val="clear" w:color="auto" w:fill="auto"/>
            <w:noWrap/>
            <w:vAlign w:val="bottom"/>
            <w:hideMark/>
          </w:tcPr>
          <w:p w14:paraId="105D438B"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0.88</w:t>
            </w:r>
          </w:p>
        </w:tc>
        <w:tc>
          <w:tcPr>
            <w:tcW w:w="926" w:type="dxa"/>
            <w:tcBorders>
              <w:top w:val="nil"/>
              <w:left w:val="nil"/>
              <w:bottom w:val="nil"/>
              <w:right w:val="nil"/>
            </w:tcBorders>
            <w:shd w:val="clear" w:color="auto" w:fill="auto"/>
            <w:noWrap/>
            <w:vAlign w:val="bottom"/>
            <w:hideMark/>
          </w:tcPr>
          <w:p w14:paraId="64F4F18D"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-1.23</w:t>
            </w:r>
          </w:p>
        </w:tc>
        <w:tc>
          <w:tcPr>
            <w:tcW w:w="1470" w:type="dxa"/>
            <w:tcBorders>
              <w:top w:val="nil"/>
              <w:left w:val="nil"/>
              <w:bottom w:val="nil"/>
              <w:right w:val="nil"/>
            </w:tcBorders>
            <w:shd w:val="clear" w:color="auto" w:fill="auto"/>
            <w:noWrap/>
            <w:vAlign w:val="bottom"/>
            <w:hideMark/>
          </w:tcPr>
          <w:p w14:paraId="23E3A80F"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0.93</w:t>
            </w:r>
          </w:p>
        </w:tc>
        <w:tc>
          <w:tcPr>
            <w:tcW w:w="895" w:type="dxa"/>
            <w:tcBorders>
              <w:top w:val="nil"/>
              <w:left w:val="nil"/>
              <w:bottom w:val="nil"/>
              <w:right w:val="nil"/>
            </w:tcBorders>
            <w:shd w:val="clear" w:color="auto" w:fill="auto"/>
            <w:noWrap/>
            <w:vAlign w:val="bottom"/>
            <w:hideMark/>
          </w:tcPr>
          <w:p w14:paraId="6FB30842"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-0.67</w:t>
            </w:r>
          </w:p>
        </w:tc>
      </w:tr>
      <w:tr w:rsidR="009B6F5B" w:rsidRPr="00053E1A" w14:paraId="5B742229" w14:textId="77777777" w:rsidTr="008331E3">
        <w:trPr>
          <w:trHeight w:val="290"/>
          <w:jc w:val="center"/>
        </w:trPr>
        <w:tc>
          <w:tcPr>
            <w:tcW w:w="4126" w:type="dxa"/>
            <w:tcBorders>
              <w:top w:val="nil"/>
              <w:left w:val="nil"/>
              <w:bottom w:val="nil"/>
              <w:right w:val="nil"/>
            </w:tcBorders>
            <w:shd w:val="clear" w:color="auto" w:fill="auto"/>
            <w:noWrap/>
            <w:vAlign w:val="bottom"/>
            <w:hideMark/>
          </w:tcPr>
          <w:p w14:paraId="31652A7F" w14:textId="77777777" w:rsidR="009B6F5B" w:rsidRPr="00053E1A" w:rsidRDefault="009B6F5B" w:rsidP="008331E3">
            <w:pPr>
              <w:spacing w:after="0" w:line="240" w:lineRule="auto"/>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Q</w:t>
            </w:r>
            <w:r>
              <w:rPr>
                <w:rFonts w:ascii="Times New Roman" w:eastAsia="Times New Roman" w:hAnsi="Times New Roman" w:cs="Times New Roman"/>
                <w:color w:val="000000"/>
                <w:szCs w:val="24"/>
                <w:lang w:eastAsia="en-GB"/>
              </w:rPr>
              <w:t xml:space="preserve">uintile </w:t>
            </w:r>
            <w:r w:rsidRPr="00053E1A">
              <w:rPr>
                <w:rFonts w:ascii="Times New Roman" w:eastAsia="Times New Roman" w:hAnsi="Times New Roman" w:cs="Times New Roman"/>
                <w:color w:val="000000"/>
                <w:szCs w:val="24"/>
                <w:lang w:eastAsia="en-GB"/>
              </w:rPr>
              <w:t>5</w:t>
            </w:r>
          </w:p>
        </w:tc>
        <w:tc>
          <w:tcPr>
            <w:tcW w:w="1469" w:type="dxa"/>
            <w:tcBorders>
              <w:top w:val="nil"/>
              <w:left w:val="nil"/>
              <w:bottom w:val="nil"/>
              <w:right w:val="nil"/>
            </w:tcBorders>
            <w:shd w:val="clear" w:color="auto" w:fill="auto"/>
            <w:noWrap/>
            <w:vAlign w:val="bottom"/>
            <w:hideMark/>
          </w:tcPr>
          <w:p w14:paraId="111C0E53"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0.94</w:t>
            </w:r>
          </w:p>
        </w:tc>
        <w:tc>
          <w:tcPr>
            <w:tcW w:w="926" w:type="dxa"/>
            <w:tcBorders>
              <w:top w:val="nil"/>
              <w:left w:val="nil"/>
              <w:bottom w:val="nil"/>
              <w:right w:val="nil"/>
            </w:tcBorders>
            <w:shd w:val="clear" w:color="auto" w:fill="auto"/>
            <w:noWrap/>
            <w:vAlign w:val="bottom"/>
            <w:hideMark/>
          </w:tcPr>
          <w:p w14:paraId="7C5E44DD"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-0.49</w:t>
            </w:r>
          </w:p>
        </w:tc>
        <w:tc>
          <w:tcPr>
            <w:tcW w:w="1470" w:type="dxa"/>
            <w:tcBorders>
              <w:top w:val="nil"/>
              <w:left w:val="nil"/>
              <w:bottom w:val="nil"/>
              <w:right w:val="nil"/>
            </w:tcBorders>
            <w:shd w:val="clear" w:color="auto" w:fill="auto"/>
            <w:noWrap/>
            <w:vAlign w:val="bottom"/>
            <w:hideMark/>
          </w:tcPr>
          <w:p w14:paraId="4784D3C3"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1.03</w:t>
            </w:r>
          </w:p>
        </w:tc>
        <w:tc>
          <w:tcPr>
            <w:tcW w:w="895" w:type="dxa"/>
            <w:tcBorders>
              <w:top w:val="nil"/>
              <w:left w:val="nil"/>
              <w:bottom w:val="nil"/>
              <w:right w:val="nil"/>
            </w:tcBorders>
            <w:shd w:val="clear" w:color="auto" w:fill="auto"/>
            <w:noWrap/>
            <w:vAlign w:val="bottom"/>
            <w:hideMark/>
          </w:tcPr>
          <w:p w14:paraId="4DBCB4E2"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0.24</w:t>
            </w:r>
          </w:p>
        </w:tc>
      </w:tr>
      <w:tr w:rsidR="009B6F5B" w:rsidRPr="00053E1A" w14:paraId="68CCDF99" w14:textId="77777777" w:rsidTr="008331E3">
        <w:trPr>
          <w:trHeight w:val="290"/>
          <w:jc w:val="center"/>
        </w:trPr>
        <w:tc>
          <w:tcPr>
            <w:tcW w:w="4126" w:type="dxa"/>
            <w:tcBorders>
              <w:top w:val="nil"/>
              <w:left w:val="nil"/>
              <w:bottom w:val="nil"/>
              <w:right w:val="nil"/>
            </w:tcBorders>
            <w:shd w:val="clear" w:color="auto" w:fill="auto"/>
            <w:noWrap/>
            <w:vAlign w:val="bottom"/>
            <w:hideMark/>
          </w:tcPr>
          <w:p w14:paraId="114F537E" w14:textId="77777777" w:rsidR="009B6F5B" w:rsidRPr="00053E1A" w:rsidRDefault="009B6F5B" w:rsidP="008331E3">
            <w:pPr>
              <w:spacing w:after="0" w:line="240" w:lineRule="auto"/>
              <w:rPr>
                <w:rFonts w:ascii="Times New Roman" w:eastAsia="Times New Roman" w:hAnsi="Times New Roman" w:cs="Times New Roman"/>
                <w:b/>
                <w:bCs/>
                <w:color w:val="000000"/>
                <w:szCs w:val="24"/>
                <w:lang w:eastAsia="en-GB"/>
              </w:rPr>
            </w:pPr>
            <w:r w:rsidRPr="00053E1A">
              <w:rPr>
                <w:rFonts w:ascii="Times New Roman" w:eastAsia="Times New Roman" w:hAnsi="Times New Roman" w:cs="Times New Roman"/>
                <w:b/>
                <w:bCs/>
                <w:color w:val="000000"/>
                <w:szCs w:val="24"/>
                <w:lang w:eastAsia="en-GB"/>
              </w:rPr>
              <w:t>Team size (Ref: 1 inspector)</w:t>
            </w:r>
          </w:p>
        </w:tc>
        <w:tc>
          <w:tcPr>
            <w:tcW w:w="1469" w:type="dxa"/>
            <w:tcBorders>
              <w:top w:val="nil"/>
              <w:left w:val="nil"/>
              <w:bottom w:val="nil"/>
              <w:right w:val="nil"/>
            </w:tcBorders>
            <w:shd w:val="clear" w:color="auto" w:fill="auto"/>
            <w:noWrap/>
            <w:vAlign w:val="bottom"/>
            <w:hideMark/>
          </w:tcPr>
          <w:p w14:paraId="2B42BF06" w14:textId="77777777" w:rsidR="009B6F5B" w:rsidRPr="00053E1A" w:rsidRDefault="009B6F5B" w:rsidP="008331E3">
            <w:pPr>
              <w:spacing w:after="0" w:line="240" w:lineRule="auto"/>
              <w:rPr>
                <w:rFonts w:ascii="Times New Roman" w:eastAsia="Times New Roman" w:hAnsi="Times New Roman" w:cs="Times New Roman"/>
                <w:b/>
                <w:bCs/>
                <w:color w:val="000000"/>
                <w:szCs w:val="24"/>
                <w:lang w:eastAsia="en-GB"/>
              </w:rPr>
            </w:pPr>
          </w:p>
        </w:tc>
        <w:tc>
          <w:tcPr>
            <w:tcW w:w="926" w:type="dxa"/>
            <w:tcBorders>
              <w:top w:val="nil"/>
              <w:left w:val="nil"/>
              <w:bottom w:val="nil"/>
              <w:right w:val="nil"/>
            </w:tcBorders>
            <w:shd w:val="clear" w:color="auto" w:fill="auto"/>
            <w:noWrap/>
            <w:vAlign w:val="bottom"/>
            <w:hideMark/>
          </w:tcPr>
          <w:p w14:paraId="3AA71023" w14:textId="77777777" w:rsidR="009B6F5B" w:rsidRPr="00053E1A" w:rsidRDefault="009B6F5B" w:rsidP="008331E3">
            <w:pPr>
              <w:spacing w:after="0" w:line="240" w:lineRule="auto"/>
              <w:jc w:val="center"/>
              <w:rPr>
                <w:rFonts w:ascii="Times New Roman" w:eastAsia="Times New Roman" w:hAnsi="Times New Roman" w:cs="Times New Roman"/>
                <w:szCs w:val="24"/>
                <w:lang w:eastAsia="en-GB"/>
              </w:rPr>
            </w:pPr>
          </w:p>
        </w:tc>
        <w:tc>
          <w:tcPr>
            <w:tcW w:w="1470" w:type="dxa"/>
            <w:tcBorders>
              <w:top w:val="nil"/>
              <w:left w:val="nil"/>
              <w:bottom w:val="nil"/>
              <w:right w:val="nil"/>
            </w:tcBorders>
            <w:shd w:val="clear" w:color="auto" w:fill="auto"/>
            <w:noWrap/>
            <w:vAlign w:val="bottom"/>
            <w:hideMark/>
          </w:tcPr>
          <w:p w14:paraId="3622E914" w14:textId="77777777" w:rsidR="009B6F5B" w:rsidRPr="00053E1A" w:rsidRDefault="009B6F5B" w:rsidP="008331E3">
            <w:pPr>
              <w:spacing w:after="0" w:line="240" w:lineRule="auto"/>
              <w:jc w:val="center"/>
              <w:rPr>
                <w:rFonts w:ascii="Times New Roman" w:eastAsia="Times New Roman" w:hAnsi="Times New Roman" w:cs="Times New Roman"/>
                <w:szCs w:val="24"/>
                <w:lang w:eastAsia="en-GB"/>
              </w:rPr>
            </w:pPr>
          </w:p>
        </w:tc>
        <w:tc>
          <w:tcPr>
            <w:tcW w:w="895" w:type="dxa"/>
            <w:tcBorders>
              <w:top w:val="nil"/>
              <w:left w:val="nil"/>
              <w:bottom w:val="nil"/>
              <w:right w:val="nil"/>
            </w:tcBorders>
            <w:shd w:val="clear" w:color="auto" w:fill="auto"/>
            <w:noWrap/>
            <w:vAlign w:val="bottom"/>
            <w:hideMark/>
          </w:tcPr>
          <w:p w14:paraId="7454805A" w14:textId="77777777" w:rsidR="009B6F5B" w:rsidRPr="00053E1A" w:rsidRDefault="009B6F5B" w:rsidP="008331E3">
            <w:pPr>
              <w:spacing w:after="0" w:line="240" w:lineRule="auto"/>
              <w:jc w:val="center"/>
              <w:rPr>
                <w:rFonts w:ascii="Times New Roman" w:eastAsia="Times New Roman" w:hAnsi="Times New Roman" w:cs="Times New Roman"/>
                <w:szCs w:val="24"/>
                <w:lang w:eastAsia="en-GB"/>
              </w:rPr>
            </w:pPr>
          </w:p>
        </w:tc>
      </w:tr>
      <w:tr w:rsidR="009B6F5B" w:rsidRPr="00053E1A" w14:paraId="241F1E51" w14:textId="77777777" w:rsidTr="008331E3">
        <w:trPr>
          <w:trHeight w:val="290"/>
          <w:jc w:val="center"/>
        </w:trPr>
        <w:tc>
          <w:tcPr>
            <w:tcW w:w="4126" w:type="dxa"/>
            <w:tcBorders>
              <w:top w:val="nil"/>
              <w:left w:val="nil"/>
              <w:bottom w:val="nil"/>
              <w:right w:val="nil"/>
            </w:tcBorders>
            <w:shd w:val="clear" w:color="auto" w:fill="auto"/>
            <w:noWrap/>
            <w:vAlign w:val="bottom"/>
            <w:hideMark/>
          </w:tcPr>
          <w:p w14:paraId="16AAE7CC" w14:textId="77777777" w:rsidR="009B6F5B" w:rsidRPr="00053E1A" w:rsidRDefault="009B6F5B" w:rsidP="008331E3">
            <w:pPr>
              <w:spacing w:after="0" w:line="240" w:lineRule="auto"/>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2 inspectors</w:t>
            </w:r>
          </w:p>
        </w:tc>
        <w:tc>
          <w:tcPr>
            <w:tcW w:w="1469" w:type="dxa"/>
            <w:tcBorders>
              <w:top w:val="nil"/>
              <w:left w:val="nil"/>
              <w:bottom w:val="nil"/>
              <w:right w:val="nil"/>
            </w:tcBorders>
            <w:shd w:val="clear" w:color="auto" w:fill="auto"/>
            <w:noWrap/>
            <w:vAlign w:val="bottom"/>
            <w:hideMark/>
          </w:tcPr>
          <w:p w14:paraId="358B3036"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0.37</w:t>
            </w:r>
            <w:r>
              <w:rPr>
                <w:rFonts w:ascii="Times New Roman" w:eastAsia="Times New Roman" w:hAnsi="Times New Roman" w:cs="Times New Roman"/>
                <w:color w:val="000000"/>
                <w:szCs w:val="24"/>
                <w:lang w:eastAsia="en-GB"/>
              </w:rPr>
              <w:t>*</w:t>
            </w:r>
          </w:p>
        </w:tc>
        <w:tc>
          <w:tcPr>
            <w:tcW w:w="926" w:type="dxa"/>
            <w:tcBorders>
              <w:top w:val="nil"/>
              <w:left w:val="nil"/>
              <w:bottom w:val="nil"/>
              <w:right w:val="nil"/>
            </w:tcBorders>
            <w:shd w:val="clear" w:color="auto" w:fill="auto"/>
            <w:noWrap/>
            <w:vAlign w:val="bottom"/>
            <w:hideMark/>
          </w:tcPr>
          <w:p w14:paraId="37C55CD0"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-6.34</w:t>
            </w:r>
          </w:p>
        </w:tc>
        <w:tc>
          <w:tcPr>
            <w:tcW w:w="1470" w:type="dxa"/>
            <w:tcBorders>
              <w:top w:val="nil"/>
              <w:left w:val="nil"/>
              <w:bottom w:val="nil"/>
              <w:right w:val="nil"/>
            </w:tcBorders>
            <w:shd w:val="clear" w:color="auto" w:fill="auto"/>
            <w:noWrap/>
            <w:vAlign w:val="bottom"/>
            <w:hideMark/>
          </w:tcPr>
          <w:p w14:paraId="29865F32"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0.38</w:t>
            </w:r>
            <w:r>
              <w:rPr>
                <w:rFonts w:ascii="Times New Roman" w:eastAsia="Times New Roman" w:hAnsi="Times New Roman" w:cs="Times New Roman"/>
                <w:color w:val="000000"/>
                <w:szCs w:val="24"/>
                <w:lang w:eastAsia="en-GB"/>
              </w:rPr>
              <w:t>*</w:t>
            </w:r>
          </w:p>
        </w:tc>
        <w:tc>
          <w:tcPr>
            <w:tcW w:w="895" w:type="dxa"/>
            <w:tcBorders>
              <w:top w:val="nil"/>
              <w:left w:val="nil"/>
              <w:bottom w:val="nil"/>
              <w:right w:val="nil"/>
            </w:tcBorders>
            <w:shd w:val="clear" w:color="auto" w:fill="auto"/>
            <w:noWrap/>
            <w:vAlign w:val="bottom"/>
            <w:hideMark/>
          </w:tcPr>
          <w:p w14:paraId="22FECD85"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-5.81</w:t>
            </w:r>
          </w:p>
        </w:tc>
      </w:tr>
      <w:tr w:rsidR="009B6F5B" w:rsidRPr="00053E1A" w14:paraId="40E7DD54" w14:textId="77777777" w:rsidTr="008331E3">
        <w:trPr>
          <w:trHeight w:val="290"/>
          <w:jc w:val="center"/>
        </w:trPr>
        <w:tc>
          <w:tcPr>
            <w:tcW w:w="4126" w:type="dxa"/>
            <w:tcBorders>
              <w:top w:val="nil"/>
              <w:left w:val="nil"/>
              <w:bottom w:val="nil"/>
              <w:right w:val="nil"/>
            </w:tcBorders>
            <w:shd w:val="clear" w:color="auto" w:fill="auto"/>
            <w:noWrap/>
            <w:vAlign w:val="bottom"/>
            <w:hideMark/>
          </w:tcPr>
          <w:p w14:paraId="58DAC957" w14:textId="77777777" w:rsidR="009B6F5B" w:rsidRPr="00053E1A" w:rsidRDefault="009B6F5B" w:rsidP="008331E3">
            <w:pPr>
              <w:spacing w:after="0" w:line="240" w:lineRule="auto"/>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3 inspectors</w:t>
            </w:r>
          </w:p>
        </w:tc>
        <w:tc>
          <w:tcPr>
            <w:tcW w:w="1469" w:type="dxa"/>
            <w:tcBorders>
              <w:top w:val="nil"/>
              <w:left w:val="nil"/>
              <w:bottom w:val="nil"/>
              <w:right w:val="nil"/>
            </w:tcBorders>
            <w:shd w:val="clear" w:color="auto" w:fill="auto"/>
            <w:noWrap/>
            <w:vAlign w:val="bottom"/>
            <w:hideMark/>
          </w:tcPr>
          <w:p w14:paraId="5C6AE61F"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0.87</w:t>
            </w:r>
          </w:p>
        </w:tc>
        <w:tc>
          <w:tcPr>
            <w:tcW w:w="926" w:type="dxa"/>
            <w:tcBorders>
              <w:top w:val="nil"/>
              <w:left w:val="nil"/>
              <w:bottom w:val="nil"/>
              <w:right w:val="nil"/>
            </w:tcBorders>
            <w:shd w:val="clear" w:color="auto" w:fill="auto"/>
            <w:noWrap/>
            <w:vAlign w:val="bottom"/>
            <w:hideMark/>
          </w:tcPr>
          <w:p w14:paraId="0C0B1319"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-0.97</w:t>
            </w:r>
          </w:p>
        </w:tc>
        <w:tc>
          <w:tcPr>
            <w:tcW w:w="1470" w:type="dxa"/>
            <w:tcBorders>
              <w:top w:val="nil"/>
              <w:left w:val="nil"/>
              <w:bottom w:val="nil"/>
              <w:right w:val="nil"/>
            </w:tcBorders>
            <w:shd w:val="clear" w:color="auto" w:fill="auto"/>
            <w:noWrap/>
            <w:vAlign w:val="bottom"/>
            <w:hideMark/>
          </w:tcPr>
          <w:p w14:paraId="1FE865C6"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0.85</w:t>
            </w:r>
          </w:p>
        </w:tc>
        <w:tc>
          <w:tcPr>
            <w:tcW w:w="895" w:type="dxa"/>
            <w:tcBorders>
              <w:top w:val="nil"/>
              <w:left w:val="nil"/>
              <w:bottom w:val="nil"/>
              <w:right w:val="nil"/>
            </w:tcBorders>
            <w:shd w:val="clear" w:color="auto" w:fill="auto"/>
            <w:noWrap/>
            <w:vAlign w:val="bottom"/>
            <w:hideMark/>
          </w:tcPr>
          <w:p w14:paraId="31951F8B"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-1.38</w:t>
            </w:r>
          </w:p>
        </w:tc>
      </w:tr>
      <w:tr w:rsidR="009B6F5B" w:rsidRPr="00053E1A" w14:paraId="0199107C" w14:textId="77777777" w:rsidTr="008331E3">
        <w:trPr>
          <w:trHeight w:val="290"/>
          <w:jc w:val="center"/>
        </w:trPr>
        <w:tc>
          <w:tcPr>
            <w:tcW w:w="4126" w:type="dxa"/>
            <w:tcBorders>
              <w:top w:val="nil"/>
              <w:left w:val="nil"/>
              <w:bottom w:val="nil"/>
              <w:right w:val="nil"/>
            </w:tcBorders>
            <w:shd w:val="clear" w:color="auto" w:fill="auto"/>
            <w:noWrap/>
            <w:vAlign w:val="bottom"/>
            <w:hideMark/>
          </w:tcPr>
          <w:p w14:paraId="1A22C472" w14:textId="77777777" w:rsidR="009B6F5B" w:rsidRPr="00053E1A" w:rsidRDefault="009B6F5B" w:rsidP="008331E3">
            <w:pPr>
              <w:spacing w:after="0" w:line="240" w:lineRule="auto"/>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4 inspectors</w:t>
            </w:r>
          </w:p>
        </w:tc>
        <w:tc>
          <w:tcPr>
            <w:tcW w:w="1469" w:type="dxa"/>
            <w:tcBorders>
              <w:top w:val="nil"/>
              <w:left w:val="nil"/>
              <w:bottom w:val="nil"/>
              <w:right w:val="nil"/>
            </w:tcBorders>
            <w:shd w:val="clear" w:color="auto" w:fill="auto"/>
            <w:noWrap/>
            <w:vAlign w:val="bottom"/>
            <w:hideMark/>
          </w:tcPr>
          <w:p w14:paraId="42D71697"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1.11</w:t>
            </w:r>
          </w:p>
        </w:tc>
        <w:tc>
          <w:tcPr>
            <w:tcW w:w="926" w:type="dxa"/>
            <w:tcBorders>
              <w:top w:val="nil"/>
              <w:left w:val="nil"/>
              <w:bottom w:val="nil"/>
              <w:right w:val="nil"/>
            </w:tcBorders>
            <w:shd w:val="clear" w:color="auto" w:fill="auto"/>
            <w:noWrap/>
            <w:vAlign w:val="bottom"/>
            <w:hideMark/>
          </w:tcPr>
          <w:p w14:paraId="508A7C24"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1.27</w:t>
            </w:r>
          </w:p>
        </w:tc>
        <w:tc>
          <w:tcPr>
            <w:tcW w:w="1470" w:type="dxa"/>
            <w:tcBorders>
              <w:top w:val="nil"/>
              <w:left w:val="nil"/>
              <w:bottom w:val="nil"/>
              <w:right w:val="nil"/>
            </w:tcBorders>
            <w:shd w:val="clear" w:color="auto" w:fill="auto"/>
            <w:noWrap/>
            <w:vAlign w:val="bottom"/>
            <w:hideMark/>
          </w:tcPr>
          <w:p w14:paraId="6BC95062"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1.08</w:t>
            </w:r>
          </w:p>
        </w:tc>
        <w:tc>
          <w:tcPr>
            <w:tcW w:w="895" w:type="dxa"/>
            <w:tcBorders>
              <w:top w:val="nil"/>
              <w:left w:val="nil"/>
              <w:bottom w:val="nil"/>
              <w:right w:val="nil"/>
            </w:tcBorders>
            <w:shd w:val="clear" w:color="auto" w:fill="auto"/>
            <w:noWrap/>
            <w:vAlign w:val="bottom"/>
            <w:hideMark/>
          </w:tcPr>
          <w:p w14:paraId="251DC19B"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0.93</w:t>
            </w:r>
          </w:p>
        </w:tc>
      </w:tr>
      <w:tr w:rsidR="009B6F5B" w:rsidRPr="00053E1A" w14:paraId="75BA60A2" w14:textId="77777777" w:rsidTr="008331E3">
        <w:trPr>
          <w:trHeight w:val="290"/>
          <w:jc w:val="center"/>
        </w:trPr>
        <w:tc>
          <w:tcPr>
            <w:tcW w:w="4126" w:type="dxa"/>
            <w:tcBorders>
              <w:top w:val="nil"/>
              <w:left w:val="nil"/>
              <w:bottom w:val="nil"/>
              <w:right w:val="nil"/>
            </w:tcBorders>
            <w:shd w:val="clear" w:color="auto" w:fill="auto"/>
            <w:noWrap/>
            <w:vAlign w:val="bottom"/>
            <w:hideMark/>
          </w:tcPr>
          <w:p w14:paraId="681A08DC" w14:textId="77777777" w:rsidR="009B6F5B" w:rsidRPr="00053E1A" w:rsidRDefault="009B6F5B" w:rsidP="008331E3">
            <w:pPr>
              <w:spacing w:after="0" w:line="240" w:lineRule="auto"/>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5 inspectors</w:t>
            </w:r>
          </w:p>
        </w:tc>
        <w:tc>
          <w:tcPr>
            <w:tcW w:w="1469" w:type="dxa"/>
            <w:tcBorders>
              <w:top w:val="nil"/>
              <w:left w:val="nil"/>
              <w:bottom w:val="nil"/>
              <w:right w:val="nil"/>
            </w:tcBorders>
            <w:shd w:val="clear" w:color="auto" w:fill="auto"/>
            <w:noWrap/>
            <w:vAlign w:val="bottom"/>
            <w:hideMark/>
          </w:tcPr>
          <w:p w14:paraId="49D2D962"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0.83</w:t>
            </w:r>
            <w:r>
              <w:rPr>
                <w:rFonts w:ascii="Times New Roman" w:eastAsia="Times New Roman" w:hAnsi="Times New Roman" w:cs="Times New Roman"/>
                <w:color w:val="000000"/>
                <w:szCs w:val="24"/>
                <w:lang w:eastAsia="en-GB"/>
              </w:rPr>
              <w:t>*</w:t>
            </w:r>
          </w:p>
        </w:tc>
        <w:tc>
          <w:tcPr>
            <w:tcW w:w="926" w:type="dxa"/>
            <w:tcBorders>
              <w:top w:val="nil"/>
              <w:left w:val="nil"/>
              <w:bottom w:val="nil"/>
              <w:right w:val="nil"/>
            </w:tcBorders>
            <w:shd w:val="clear" w:color="auto" w:fill="auto"/>
            <w:noWrap/>
            <w:vAlign w:val="bottom"/>
            <w:hideMark/>
          </w:tcPr>
          <w:p w14:paraId="38EA5467"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-2.17</w:t>
            </w:r>
          </w:p>
        </w:tc>
        <w:tc>
          <w:tcPr>
            <w:tcW w:w="1470" w:type="dxa"/>
            <w:tcBorders>
              <w:top w:val="nil"/>
              <w:left w:val="nil"/>
              <w:bottom w:val="nil"/>
              <w:right w:val="nil"/>
            </w:tcBorders>
            <w:shd w:val="clear" w:color="auto" w:fill="auto"/>
            <w:noWrap/>
            <w:vAlign w:val="bottom"/>
            <w:hideMark/>
          </w:tcPr>
          <w:p w14:paraId="10B4B80E"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0.83</w:t>
            </w:r>
            <w:r>
              <w:rPr>
                <w:rFonts w:ascii="Times New Roman" w:eastAsia="Times New Roman" w:hAnsi="Times New Roman" w:cs="Times New Roman"/>
                <w:color w:val="000000"/>
                <w:szCs w:val="24"/>
                <w:lang w:eastAsia="en-GB"/>
              </w:rPr>
              <w:t>*</w:t>
            </w:r>
          </w:p>
        </w:tc>
        <w:tc>
          <w:tcPr>
            <w:tcW w:w="895" w:type="dxa"/>
            <w:tcBorders>
              <w:top w:val="nil"/>
              <w:left w:val="nil"/>
              <w:bottom w:val="nil"/>
              <w:right w:val="nil"/>
            </w:tcBorders>
            <w:shd w:val="clear" w:color="auto" w:fill="auto"/>
            <w:noWrap/>
            <w:vAlign w:val="bottom"/>
            <w:hideMark/>
          </w:tcPr>
          <w:p w14:paraId="0005B340"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-2.05</w:t>
            </w:r>
          </w:p>
        </w:tc>
      </w:tr>
      <w:tr w:rsidR="009B6F5B" w:rsidRPr="00053E1A" w14:paraId="107CCDC1" w14:textId="77777777" w:rsidTr="008331E3">
        <w:trPr>
          <w:trHeight w:val="290"/>
          <w:jc w:val="center"/>
        </w:trPr>
        <w:tc>
          <w:tcPr>
            <w:tcW w:w="4126" w:type="dxa"/>
            <w:tcBorders>
              <w:top w:val="single" w:sz="4" w:space="0" w:color="auto"/>
              <w:left w:val="nil"/>
              <w:bottom w:val="nil"/>
              <w:right w:val="nil"/>
            </w:tcBorders>
            <w:shd w:val="clear" w:color="auto" w:fill="auto"/>
            <w:noWrap/>
            <w:vAlign w:val="bottom"/>
            <w:hideMark/>
          </w:tcPr>
          <w:p w14:paraId="0A1A2483" w14:textId="77777777" w:rsidR="009B6F5B" w:rsidRPr="003E6ED9" w:rsidRDefault="009B6F5B" w:rsidP="008331E3">
            <w:pPr>
              <w:spacing w:after="0" w:line="240" w:lineRule="auto"/>
              <w:rPr>
                <w:rFonts w:ascii="Times New Roman" w:eastAsia="Times New Roman" w:hAnsi="Times New Roman" w:cs="Times New Roman"/>
                <w:b/>
                <w:bCs/>
                <w:i/>
                <w:iCs/>
                <w:color w:val="000000"/>
                <w:szCs w:val="24"/>
                <w:lang w:eastAsia="en-GB"/>
              </w:rPr>
            </w:pPr>
            <w:r w:rsidRPr="003E6ED9">
              <w:rPr>
                <w:rFonts w:ascii="Times New Roman" w:eastAsia="Times New Roman" w:hAnsi="Times New Roman" w:cs="Times New Roman"/>
                <w:b/>
                <w:bCs/>
                <w:i/>
                <w:iCs/>
                <w:color w:val="000000"/>
                <w:szCs w:val="24"/>
                <w:lang w:eastAsia="en-GB"/>
              </w:rPr>
              <w:t>n (Inspections)</w:t>
            </w:r>
          </w:p>
        </w:tc>
        <w:tc>
          <w:tcPr>
            <w:tcW w:w="2395" w:type="dxa"/>
            <w:gridSpan w:val="2"/>
            <w:tcBorders>
              <w:top w:val="single" w:sz="4" w:space="0" w:color="auto"/>
              <w:left w:val="nil"/>
              <w:bottom w:val="nil"/>
              <w:right w:val="nil"/>
            </w:tcBorders>
            <w:shd w:val="clear" w:color="auto" w:fill="auto"/>
            <w:noWrap/>
            <w:vAlign w:val="bottom"/>
            <w:hideMark/>
          </w:tcPr>
          <w:p w14:paraId="27F76805"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4,899</w:t>
            </w:r>
          </w:p>
        </w:tc>
        <w:tc>
          <w:tcPr>
            <w:tcW w:w="2365" w:type="dxa"/>
            <w:gridSpan w:val="2"/>
            <w:tcBorders>
              <w:top w:val="single" w:sz="4" w:space="0" w:color="auto"/>
              <w:left w:val="nil"/>
              <w:bottom w:val="nil"/>
              <w:right w:val="nil"/>
            </w:tcBorders>
            <w:shd w:val="clear" w:color="auto" w:fill="auto"/>
            <w:noWrap/>
            <w:vAlign w:val="bottom"/>
            <w:hideMark/>
          </w:tcPr>
          <w:p w14:paraId="595E44A8"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4,899</w:t>
            </w:r>
          </w:p>
        </w:tc>
      </w:tr>
      <w:tr w:rsidR="009B6F5B" w:rsidRPr="00053E1A" w14:paraId="7F0C98BD" w14:textId="77777777" w:rsidTr="008331E3">
        <w:trPr>
          <w:trHeight w:val="290"/>
          <w:jc w:val="center"/>
        </w:trPr>
        <w:tc>
          <w:tcPr>
            <w:tcW w:w="4126" w:type="dxa"/>
            <w:tcBorders>
              <w:top w:val="nil"/>
              <w:left w:val="nil"/>
              <w:bottom w:val="single" w:sz="4" w:space="0" w:color="auto"/>
              <w:right w:val="nil"/>
            </w:tcBorders>
            <w:shd w:val="clear" w:color="auto" w:fill="auto"/>
            <w:noWrap/>
            <w:vAlign w:val="bottom"/>
            <w:hideMark/>
          </w:tcPr>
          <w:p w14:paraId="1EEE2E19" w14:textId="77777777" w:rsidR="009B6F5B" w:rsidRPr="003E6ED9" w:rsidRDefault="009B6F5B" w:rsidP="008331E3">
            <w:pPr>
              <w:spacing w:after="0" w:line="240" w:lineRule="auto"/>
              <w:rPr>
                <w:rFonts w:ascii="Times New Roman" w:eastAsia="Times New Roman" w:hAnsi="Times New Roman" w:cs="Times New Roman"/>
                <w:b/>
                <w:bCs/>
                <w:i/>
                <w:iCs/>
                <w:color w:val="000000"/>
                <w:szCs w:val="24"/>
                <w:lang w:eastAsia="en-GB"/>
              </w:rPr>
            </w:pPr>
            <w:r w:rsidRPr="003E6ED9">
              <w:rPr>
                <w:rFonts w:ascii="Times New Roman" w:eastAsia="Times New Roman" w:hAnsi="Times New Roman" w:cs="Times New Roman"/>
                <w:b/>
                <w:bCs/>
                <w:i/>
                <w:iCs/>
                <w:color w:val="000000"/>
                <w:szCs w:val="24"/>
                <w:lang w:eastAsia="en-GB"/>
              </w:rPr>
              <w:t>n (Inspectors)</w:t>
            </w:r>
          </w:p>
        </w:tc>
        <w:tc>
          <w:tcPr>
            <w:tcW w:w="2395" w:type="dxa"/>
            <w:gridSpan w:val="2"/>
            <w:tcBorders>
              <w:top w:val="nil"/>
              <w:left w:val="nil"/>
              <w:bottom w:val="single" w:sz="4" w:space="0" w:color="auto"/>
              <w:right w:val="nil"/>
            </w:tcBorders>
            <w:shd w:val="clear" w:color="auto" w:fill="auto"/>
            <w:noWrap/>
            <w:vAlign w:val="bottom"/>
            <w:hideMark/>
          </w:tcPr>
          <w:p w14:paraId="326B2569"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564</w:t>
            </w:r>
          </w:p>
        </w:tc>
        <w:tc>
          <w:tcPr>
            <w:tcW w:w="2365" w:type="dxa"/>
            <w:gridSpan w:val="2"/>
            <w:tcBorders>
              <w:top w:val="nil"/>
              <w:left w:val="nil"/>
              <w:bottom w:val="single" w:sz="4" w:space="0" w:color="auto"/>
              <w:right w:val="nil"/>
            </w:tcBorders>
            <w:shd w:val="clear" w:color="auto" w:fill="auto"/>
            <w:noWrap/>
            <w:vAlign w:val="bottom"/>
            <w:hideMark/>
          </w:tcPr>
          <w:p w14:paraId="53870D0D" w14:textId="77777777" w:rsidR="009B6F5B" w:rsidRPr="00053E1A" w:rsidRDefault="009B6F5B" w:rsidP="008331E3">
            <w:pPr>
              <w:spacing w:after="0" w:line="240" w:lineRule="auto"/>
              <w:jc w:val="center"/>
              <w:rPr>
                <w:rFonts w:ascii="Times New Roman" w:eastAsia="Times New Roman" w:hAnsi="Times New Roman" w:cs="Times New Roman"/>
                <w:color w:val="000000"/>
                <w:szCs w:val="24"/>
                <w:lang w:eastAsia="en-GB"/>
              </w:rPr>
            </w:pPr>
            <w:r w:rsidRPr="00053E1A">
              <w:rPr>
                <w:rFonts w:ascii="Times New Roman" w:eastAsia="Times New Roman" w:hAnsi="Times New Roman" w:cs="Times New Roman"/>
                <w:color w:val="000000"/>
                <w:szCs w:val="24"/>
                <w:lang w:eastAsia="en-GB"/>
              </w:rPr>
              <w:t>564</w:t>
            </w:r>
          </w:p>
        </w:tc>
      </w:tr>
    </w:tbl>
    <w:p w14:paraId="214C95E1" w14:textId="77777777" w:rsidR="009B6F5B" w:rsidRDefault="009B6F5B" w:rsidP="009B6F5B">
      <w:pPr>
        <w:pStyle w:val="NoSpacing"/>
        <w:jc w:val="both"/>
        <w:rPr>
          <w:rFonts w:ascii="Times New Roman" w:hAnsi="Times New Roman" w:cs="Times New Roman"/>
          <w:szCs w:val="24"/>
        </w:rPr>
      </w:pPr>
    </w:p>
    <w:p w14:paraId="121E9F19" w14:textId="77777777" w:rsidR="009B6F5B" w:rsidRDefault="009B6F5B" w:rsidP="009B6F5B">
      <w:pPr>
        <w:pStyle w:val="NoSpacing"/>
        <w:jc w:val="both"/>
        <w:rPr>
          <w:rFonts w:ascii="Times New Roman" w:hAnsi="Times New Roman" w:cs="Times New Roman"/>
          <w:szCs w:val="24"/>
        </w:rPr>
      </w:pPr>
      <w:r>
        <w:rPr>
          <w:rFonts w:ascii="Times New Roman" w:hAnsi="Times New Roman" w:cs="Times New Roman"/>
          <w:szCs w:val="24"/>
        </w:rPr>
        <w:t>Notes: Models include controls for percent of pupils eligible for FSM, religious denomination of the school, gender composition of school, Ofsted region, previous overall inspection rating, inspection type, Key Stage 2 scores of intake, percent of pupils achieving five A*-C grades, Key Stage 4 total points score, Progress 8 scores, percent of pupils absent, percent of pupils who speak English as an Additional Language, percent of pupils with special educational needs.</w:t>
      </w:r>
    </w:p>
    <w:p w14:paraId="3BCA4B10" w14:textId="77777777" w:rsidR="009B6F5B" w:rsidRPr="00E76590"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5AAE7B81" w14:textId="77777777" w:rsidR="009B6F5B" w:rsidRDefault="009B6F5B" w:rsidP="009B6F5B">
      <w:pPr>
        <w:pStyle w:val="NoSpacing"/>
        <w:jc w:val="both"/>
        <w:rPr>
          <w:rFonts w:ascii="Times New Roman" w:hAnsi="Times New Roman" w:cs="Times New Roman"/>
          <w:szCs w:val="24"/>
        </w:rPr>
      </w:pPr>
    </w:p>
    <w:p w14:paraId="72C4E3C5" w14:textId="77777777" w:rsidR="009B6F5B" w:rsidRDefault="009B6F5B" w:rsidP="009B6F5B">
      <w:pPr>
        <w:pStyle w:val="NoSpacing"/>
        <w:jc w:val="both"/>
        <w:rPr>
          <w:rFonts w:ascii="Times New Roman" w:hAnsi="Times New Roman" w:cs="Times New Roman"/>
          <w:szCs w:val="24"/>
        </w:rPr>
      </w:pPr>
    </w:p>
    <w:p w14:paraId="0662E997" w14:textId="77777777" w:rsidR="009B6F5B" w:rsidRDefault="009B6F5B" w:rsidP="009B6F5B">
      <w:pPr>
        <w:pStyle w:val="NoSpacing"/>
        <w:jc w:val="both"/>
        <w:rPr>
          <w:rFonts w:ascii="Times New Roman" w:hAnsi="Times New Roman" w:cs="Times New Roman"/>
          <w:szCs w:val="24"/>
        </w:rPr>
      </w:pPr>
    </w:p>
    <w:p w14:paraId="1BA8046C" w14:textId="77777777" w:rsidR="009B6F5B" w:rsidRDefault="009B6F5B" w:rsidP="009B6F5B">
      <w:pPr>
        <w:pStyle w:val="NoSpacing"/>
        <w:jc w:val="both"/>
        <w:rPr>
          <w:rFonts w:ascii="Times New Roman" w:hAnsi="Times New Roman" w:cs="Times New Roman"/>
          <w:szCs w:val="24"/>
        </w:rPr>
      </w:pPr>
    </w:p>
    <w:p w14:paraId="17BE706A" w14:textId="77777777" w:rsidR="009B6F5B" w:rsidRDefault="009B6F5B" w:rsidP="009B6F5B">
      <w:pPr>
        <w:pStyle w:val="NoSpacing"/>
        <w:jc w:val="both"/>
        <w:rPr>
          <w:rFonts w:ascii="Times New Roman" w:hAnsi="Times New Roman" w:cs="Times New Roman"/>
          <w:szCs w:val="24"/>
        </w:rPr>
      </w:pPr>
    </w:p>
    <w:p w14:paraId="7FEB496D" w14:textId="77777777" w:rsidR="009B6F5B" w:rsidRDefault="009B6F5B" w:rsidP="009B6F5B">
      <w:pPr>
        <w:pStyle w:val="NoSpacing"/>
        <w:jc w:val="both"/>
        <w:rPr>
          <w:rFonts w:ascii="Times New Roman" w:hAnsi="Times New Roman" w:cs="Times New Roman"/>
          <w:szCs w:val="24"/>
        </w:rPr>
      </w:pPr>
    </w:p>
    <w:p w14:paraId="006CE046" w14:textId="77777777" w:rsidR="009B6F5B" w:rsidRDefault="009B6F5B" w:rsidP="009B6F5B">
      <w:pPr>
        <w:pStyle w:val="NoSpacing"/>
        <w:jc w:val="both"/>
        <w:rPr>
          <w:rFonts w:ascii="Times New Roman" w:hAnsi="Times New Roman" w:cs="Times New Roman"/>
          <w:szCs w:val="24"/>
        </w:rPr>
      </w:pPr>
    </w:p>
    <w:p w14:paraId="6BE492B4" w14:textId="77777777" w:rsidR="009B6F5B" w:rsidRDefault="009B6F5B" w:rsidP="009B6F5B">
      <w:pPr>
        <w:pStyle w:val="NoSpacing"/>
        <w:jc w:val="both"/>
        <w:rPr>
          <w:rFonts w:ascii="Times New Roman" w:hAnsi="Times New Roman" w:cs="Times New Roman"/>
          <w:szCs w:val="24"/>
        </w:rPr>
      </w:pPr>
    </w:p>
    <w:p w14:paraId="3ADCE2DA" w14:textId="77777777" w:rsidR="009B6F5B" w:rsidRDefault="009B6F5B" w:rsidP="009B6F5B">
      <w:pPr>
        <w:pStyle w:val="NoSpacing"/>
        <w:jc w:val="both"/>
        <w:rPr>
          <w:rFonts w:ascii="Times New Roman" w:hAnsi="Times New Roman" w:cs="Times New Roman"/>
          <w:szCs w:val="24"/>
        </w:rPr>
      </w:pPr>
    </w:p>
    <w:p w14:paraId="46F793F2" w14:textId="77777777" w:rsidR="009B6F5B" w:rsidRDefault="009B6F5B" w:rsidP="009B6F5B">
      <w:pPr>
        <w:pStyle w:val="NoSpacing"/>
        <w:jc w:val="both"/>
        <w:rPr>
          <w:rFonts w:ascii="Times New Roman" w:hAnsi="Times New Roman" w:cs="Times New Roman"/>
          <w:szCs w:val="24"/>
        </w:rPr>
      </w:pPr>
    </w:p>
    <w:p w14:paraId="22F38115" w14:textId="77777777" w:rsidR="009B6F5B" w:rsidRDefault="009B6F5B" w:rsidP="009B6F5B">
      <w:pPr>
        <w:pStyle w:val="NoSpacing"/>
        <w:jc w:val="both"/>
        <w:rPr>
          <w:rFonts w:ascii="Times New Roman" w:hAnsi="Times New Roman" w:cs="Times New Roman"/>
          <w:szCs w:val="24"/>
        </w:rPr>
      </w:pPr>
    </w:p>
    <w:p w14:paraId="72ABD81F" w14:textId="77777777" w:rsidR="009B6F5B" w:rsidRDefault="009B6F5B" w:rsidP="009B6F5B">
      <w:pPr>
        <w:pStyle w:val="NoSpacing"/>
        <w:jc w:val="both"/>
        <w:rPr>
          <w:rFonts w:ascii="Times New Roman" w:hAnsi="Times New Roman" w:cs="Times New Roman"/>
          <w:szCs w:val="24"/>
        </w:rPr>
      </w:pPr>
    </w:p>
    <w:p w14:paraId="458F00C4" w14:textId="77777777" w:rsidR="009B6F5B" w:rsidRDefault="009B6F5B" w:rsidP="009B6F5B">
      <w:pPr>
        <w:pStyle w:val="NoSpacing"/>
        <w:jc w:val="both"/>
        <w:rPr>
          <w:rFonts w:ascii="Times New Roman" w:hAnsi="Times New Roman" w:cs="Times New Roman"/>
          <w:szCs w:val="24"/>
        </w:rPr>
      </w:pPr>
    </w:p>
    <w:p w14:paraId="1A1D4170" w14:textId="77777777" w:rsidR="009B6F5B" w:rsidRPr="00BD3AD4" w:rsidRDefault="009B6F5B" w:rsidP="009B6F5B">
      <w:pPr>
        <w:pStyle w:val="NoSpacing"/>
        <w:jc w:val="center"/>
        <w:rPr>
          <w:rFonts w:ascii="Times New Roman" w:hAnsi="Times New Roman" w:cs="Times New Roman"/>
          <w:b/>
          <w:bCs/>
          <w:szCs w:val="24"/>
        </w:rPr>
      </w:pPr>
      <w:r w:rsidRPr="00D0159E">
        <w:rPr>
          <w:rFonts w:ascii="Times New Roman" w:hAnsi="Times New Roman" w:cs="Times New Roman"/>
          <w:b/>
          <w:bCs/>
          <w:szCs w:val="24"/>
        </w:rPr>
        <w:lastRenderedPageBreak/>
        <w:t xml:space="preserve">Appendix </w:t>
      </w:r>
      <w:r>
        <w:rPr>
          <w:rFonts w:ascii="Times New Roman" w:hAnsi="Times New Roman" w:cs="Times New Roman"/>
          <w:b/>
          <w:bCs/>
          <w:szCs w:val="24"/>
        </w:rPr>
        <w:t>5</w:t>
      </w:r>
      <w:r w:rsidRPr="00D0159E">
        <w:rPr>
          <w:rFonts w:ascii="Times New Roman" w:hAnsi="Times New Roman" w:cs="Times New Roman"/>
          <w:b/>
          <w:bCs/>
          <w:szCs w:val="24"/>
        </w:rPr>
        <w:t>. Sub-group</w:t>
      </w:r>
      <w:r>
        <w:rPr>
          <w:rFonts w:ascii="Times New Roman" w:hAnsi="Times New Roman" w:cs="Times New Roman"/>
          <w:b/>
          <w:bCs/>
          <w:szCs w:val="24"/>
        </w:rPr>
        <w:t xml:space="preserve"> ordinal logistic regression</w:t>
      </w:r>
      <w:r w:rsidRPr="00D0159E">
        <w:rPr>
          <w:rFonts w:ascii="Times New Roman" w:hAnsi="Times New Roman" w:cs="Times New Roman"/>
          <w:b/>
          <w:bCs/>
          <w:szCs w:val="24"/>
        </w:rPr>
        <w:t xml:space="preserve"> estimates</w:t>
      </w:r>
      <w:r>
        <w:rPr>
          <w:rFonts w:ascii="Times New Roman" w:hAnsi="Times New Roman" w:cs="Times New Roman"/>
          <w:b/>
          <w:bCs/>
          <w:szCs w:val="24"/>
        </w:rPr>
        <w:t xml:space="preserve"> for </w:t>
      </w:r>
      <w:r w:rsidRPr="00153D38">
        <w:rPr>
          <w:rFonts w:ascii="Times New Roman" w:hAnsi="Times New Roman" w:cs="Times New Roman"/>
          <w:b/>
          <w:bCs/>
          <w:szCs w:val="24"/>
          <w:u w:val="single"/>
        </w:rPr>
        <w:t>gender and contract status</w:t>
      </w:r>
    </w:p>
    <w:p w14:paraId="6F641E2E" w14:textId="77777777" w:rsidR="009B6F5B" w:rsidRPr="00053E1A" w:rsidRDefault="009B6F5B" w:rsidP="009B6F5B">
      <w:pPr>
        <w:pStyle w:val="NoSpacing"/>
        <w:jc w:val="center"/>
        <w:rPr>
          <w:rFonts w:ascii="Times New Roman" w:hAnsi="Times New Roman" w:cs="Times New Roman"/>
          <w:b/>
          <w:bCs/>
          <w:szCs w:val="24"/>
        </w:rPr>
      </w:pPr>
    </w:p>
    <w:p w14:paraId="6EE6C943" w14:textId="77777777" w:rsidR="009B6F5B" w:rsidRDefault="009B6F5B" w:rsidP="009B6F5B">
      <w:pPr>
        <w:pStyle w:val="NoSpacing"/>
        <w:jc w:val="center"/>
        <w:rPr>
          <w:rFonts w:ascii="Times New Roman" w:hAnsi="Times New Roman" w:cs="Times New Roman"/>
          <w:szCs w:val="24"/>
          <w:u w:val="single"/>
        </w:rPr>
      </w:pPr>
      <w:r w:rsidRPr="00D0159E">
        <w:rPr>
          <w:rFonts w:ascii="Times New Roman" w:hAnsi="Times New Roman" w:cs="Times New Roman"/>
          <w:szCs w:val="24"/>
          <w:u w:val="single"/>
        </w:rPr>
        <w:t>Gender</w:t>
      </w:r>
    </w:p>
    <w:p w14:paraId="26C4079A" w14:textId="77777777" w:rsidR="009B6F5B" w:rsidRPr="00D0159E" w:rsidRDefault="009B6F5B" w:rsidP="009B6F5B">
      <w:pPr>
        <w:pStyle w:val="NoSpacing"/>
        <w:jc w:val="center"/>
        <w:rPr>
          <w:rFonts w:ascii="Times New Roman" w:hAnsi="Times New Roman" w:cs="Times New Roman"/>
          <w:szCs w:val="24"/>
          <w:u w:val="single"/>
        </w:rPr>
      </w:pPr>
    </w:p>
    <w:p w14:paraId="496466F3" w14:textId="77777777" w:rsidR="009B6F5B" w:rsidRPr="00BA41C7" w:rsidRDefault="009B6F5B" w:rsidP="009B6F5B">
      <w:pPr>
        <w:spacing w:line="240" w:lineRule="auto"/>
        <w:rPr>
          <w:rFonts w:ascii="Times New Roman" w:hAnsi="Times New Roman" w:cs="Times New Roman"/>
          <w:szCs w:val="24"/>
        </w:rPr>
      </w:pPr>
      <w:r w:rsidRPr="00BA41C7">
        <w:rPr>
          <w:rFonts w:ascii="Times New Roman" w:hAnsi="Times New Roman" w:cs="Times New Roman"/>
          <w:b/>
          <w:bCs/>
          <w:szCs w:val="24"/>
        </w:rPr>
        <w:t xml:space="preserve">Table </w:t>
      </w:r>
      <w:r>
        <w:rPr>
          <w:rFonts w:ascii="Times New Roman" w:hAnsi="Times New Roman" w:cs="Times New Roman"/>
          <w:b/>
          <w:bCs/>
          <w:szCs w:val="24"/>
        </w:rPr>
        <w:t>5.</w:t>
      </w:r>
      <w:r w:rsidRPr="00BA41C7">
        <w:rPr>
          <w:rFonts w:ascii="Times New Roman" w:hAnsi="Times New Roman" w:cs="Times New Roman"/>
          <w:b/>
          <w:bCs/>
          <w:szCs w:val="24"/>
        </w:rPr>
        <w:t>1.</w:t>
      </w:r>
      <w:r w:rsidRPr="00BA41C7">
        <w:rPr>
          <w:rFonts w:ascii="Times New Roman" w:hAnsi="Times New Roman" w:cs="Times New Roman"/>
          <w:szCs w:val="24"/>
        </w:rPr>
        <w:t xml:space="preserve"> The link between inspector gender and primary school inspection outcomes. Ordinal regression estimates for sub-groups.</w:t>
      </w:r>
    </w:p>
    <w:tbl>
      <w:tblPr>
        <w:tblW w:w="9551" w:type="dxa"/>
        <w:tblLook w:val="04A0" w:firstRow="1" w:lastRow="0" w:firstColumn="1" w:lastColumn="0" w:noHBand="0" w:noVBand="1"/>
      </w:tblPr>
      <w:tblGrid>
        <w:gridCol w:w="3760"/>
        <w:gridCol w:w="1114"/>
        <w:gridCol w:w="756"/>
        <w:gridCol w:w="1040"/>
        <w:gridCol w:w="987"/>
        <w:gridCol w:w="779"/>
        <w:gridCol w:w="1115"/>
      </w:tblGrid>
      <w:tr w:rsidR="009B6F5B" w:rsidRPr="00C45B6A" w14:paraId="240B8FFA" w14:textId="77777777" w:rsidTr="008331E3">
        <w:trPr>
          <w:trHeight w:val="290"/>
        </w:trPr>
        <w:tc>
          <w:tcPr>
            <w:tcW w:w="3760" w:type="dxa"/>
            <w:tcBorders>
              <w:top w:val="single" w:sz="4" w:space="0" w:color="auto"/>
              <w:left w:val="nil"/>
              <w:bottom w:val="nil"/>
              <w:right w:val="nil"/>
            </w:tcBorders>
            <w:shd w:val="clear" w:color="000000" w:fill="B4C6E7"/>
            <w:noWrap/>
            <w:vAlign w:val="bottom"/>
            <w:hideMark/>
          </w:tcPr>
          <w:p w14:paraId="2BCE6779" w14:textId="77777777" w:rsidR="009B6F5B" w:rsidRPr="00C45B6A" w:rsidRDefault="009B6F5B" w:rsidP="008331E3">
            <w:pPr>
              <w:spacing w:after="0" w:line="240" w:lineRule="auto"/>
              <w:rPr>
                <w:rFonts w:ascii="Times New Roman" w:eastAsia="Times New Roman" w:hAnsi="Times New Roman" w:cs="Times New Roman"/>
                <w:b/>
                <w:bCs/>
                <w:color w:val="000000"/>
                <w:szCs w:val="24"/>
                <w:lang w:eastAsia="en-GB"/>
              </w:rPr>
            </w:pPr>
            <w:r w:rsidRPr="00C45B6A">
              <w:rPr>
                <w:rFonts w:ascii="Times New Roman" w:eastAsia="Times New Roman" w:hAnsi="Times New Roman" w:cs="Times New Roman"/>
                <w:b/>
                <w:bCs/>
                <w:color w:val="000000"/>
                <w:szCs w:val="24"/>
                <w:lang w:eastAsia="en-GB"/>
              </w:rPr>
              <w:t> </w:t>
            </w:r>
          </w:p>
        </w:tc>
        <w:tc>
          <w:tcPr>
            <w:tcW w:w="2910" w:type="dxa"/>
            <w:gridSpan w:val="3"/>
            <w:tcBorders>
              <w:top w:val="single" w:sz="4" w:space="0" w:color="auto"/>
              <w:left w:val="nil"/>
              <w:bottom w:val="single" w:sz="4" w:space="0" w:color="auto"/>
              <w:right w:val="single" w:sz="4" w:space="0" w:color="000000"/>
            </w:tcBorders>
            <w:shd w:val="clear" w:color="000000" w:fill="B4C6E7"/>
            <w:noWrap/>
            <w:vAlign w:val="bottom"/>
            <w:hideMark/>
          </w:tcPr>
          <w:p w14:paraId="286455B7" w14:textId="77777777" w:rsidR="009B6F5B" w:rsidRPr="00C45B6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C45B6A">
              <w:rPr>
                <w:rFonts w:ascii="Times New Roman" w:eastAsia="Times New Roman" w:hAnsi="Times New Roman" w:cs="Times New Roman"/>
                <w:b/>
                <w:bCs/>
                <w:color w:val="000000"/>
                <w:szCs w:val="24"/>
                <w:lang w:eastAsia="en-GB"/>
              </w:rPr>
              <w:t>Primary</w:t>
            </w:r>
          </w:p>
        </w:tc>
        <w:tc>
          <w:tcPr>
            <w:tcW w:w="2881" w:type="dxa"/>
            <w:gridSpan w:val="3"/>
            <w:tcBorders>
              <w:top w:val="single" w:sz="4" w:space="0" w:color="auto"/>
              <w:left w:val="nil"/>
              <w:bottom w:val="single" w:sz="4" w:space="0" w:color="auto"/>
              <w:right w:val="nil"/>
            </w:tcBorders>
            <w:shd w:val="clear" w:color="000000" w:fill="B4C6E7"/>
            <w:noWrap/>
            <w:vAlign w:val="bottom"/>
            <w:hideMark/>
          </w:tcPr>
          <w:p w14:paraId="2C390F45" w14:textId="77777777" w:rsidR="009B6F5B" w:rsidRPr="00C45B6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C45B6A">
              <w:rPr>
                <w:rFonts w:ascii="Times New Roman" w:eastAsia="Times New Roman" w:hAnsi="Times New Roman" w:cs="Times New Roman"/>
                <w:b/>
                <w:bCs/>
                <w:color w:val="000000"/>
                <w:szCs w:val="24"/>
                <w:lang w:eastAsia="en-GB"/>
              </w:rPr>
              <w:t>Secondary</w:t>
            </w:r>
          </w:p>
        </w:tc>
      </w:tr>
      <w:tr w:rsidR="009B6F5B" w:rsidRPr="00C45B6A" w14:paraId="3C0B81D9" w14:textId="77777777" w:rsidTr="008331E3">
        <w:trPr>
          <w:trHeight w:val="310"/>
        </w:trPr>
        <w:tc>
          <w:tcPr>
            <w:tcW w:w="3760" w:type="dxa"/>
            <w:tcBorders>
              <w:top w:val="single" w:sz="4" w:space="0" w:color="auto"/>
              <w:left w:val="nil"/>
              <w:bottom w:val="single" w:sz="4" w:space="0" w:color="auto"/>
              <w:right w:val="nil"/>
            </w:tcBorders>
            <w:shd w:val="clear" w:color="000000" w:fill="B4C6E7"/>
            <w:noWrap/>
            <w:vAlign w:val="bottom"/>
            <w:hideMark/>
          </w:tcPr>
          <w:p w14:paraId="6A9F2F5A" w14:textId="77777777" w:rsidR="009B6F5B" w:rsidRPr="00C45B6A" w:rsidRDefault="009B6F5B" w:rsidP="008331E3">
            <w:pPr>
              <w:spacing w:after="0" w:line="240" w:lineRule="auto"/>
              <w:rPr>
                <w:rFonts w:ascii="Times New Roman" w:eastAsia="Times New Roman" w:hAnsi="Times New Roman" w:cs="Times New Roman"/>
                <w:b/>
                <w:bCs/>
                <w:color w:val="000000"/>
                <w:szCs w:val="24"/>
                <w:lang w:eastAsia="en-GB"/>
              </w:rPr>
            </w:pPr>
            <w:r w:rsidRPr="00C45B6A">
              <w:rPr>
                <w:rFonts w:ascii="Times New Roman" w:eastAsia="Times New Roman" w:hAnsi="Times New Roman" w:cs="Times New Roman"/>
                <w:b/>
                <w:bCs/>
                <w:color w:val="000000"/>
                <w:szCs w:val="24"/>
                <w:lang w:eastAsia="en-GB"/>
              </w:rPr>
              <w:t> </w:t>
            </w:r>
          </w:p>
        </w:tc>
        <w:tc>
          <w:tcPr>
            <w:tcW w:w="1114" w:type="dxa"/>
            <w:tcBorders>
              <w:top w:val="nil"/>
              <w:left w:val="nil"/>
              <w:bottom w:val="single" w:sz="4" w:space="0" w:color="auto"/>
              <w:right w:val="nil"/>
            </w:tcBorders>
            <w:shd w:val="clear" w:color="000000" w:fill="B4C6E7"/>
            <w:noWrap/>
            <w:vAlign w:val="bottom"/>
            <w:hideMark/>
          </w:tcPr>
          <w:p w14:paraId="77E87F1C" w14:textId="77777777" w:rsidR="009B6F5B" w:rsidRPr="003E6ED9" w:rsidRDefault="009B6F5B" w:rsidP="008331E3">
            <w:pPr>
              <w:spacing w:after="0" w:line="240" w:lineRule="auto"/>
              <w:jc w:val="center"/>
              <w:rPr>
                <w:rFonts w:ascii="Times New Roman" w:eastAsia="Times New Roman" w:hAnsi="Times New Roman" w:cs="Times New Roman"/>
                <w:b/>
                <w:bCs/>
                <w:i/>
                <w:iCs/>
                <w:color w:val="000000"/>
                <w:szCs w:val="24"/>
                <w:lang w:eastAsia="en-GB"/>
              </w:rPr>
            </w:pPr>
            <w:r w:rsidRPr="003E6ED9">
              <w:rPr>
                <w:rFonts w:ascii="Times New Roman" w:eastAsia="Times New Roman" w:hAnsi="Times New Roman" w:cs="Times New Roman"/>
                <w:b/>
                <w:bCs/>
                <w:i/>
                <w:iCs/>
                <w:color w:val="000000"/>
                <w:szCs w:val="24"/>
                <w:lang w:eastAsia="en-GB"/>
              </w:rPr>
              <w:t>n</w:t>
            </w:r>
          </w:p>
        </w:tc>
        <w:tc>
          <w:tcPr>
            <w:tcW w:w="756" w:type="dxa"/>
            <w:tcBorders>
              <w:top w:val="nil"/>
              <w:left w:val="nil"/>
              <w:bottom w:val="single" w:sz="4" w:space="0" w:color="auto"/>
              <w:right w:val="nil"/>
            </w:tcBorders>
            <w:shd w:val="clear" w:color="000000" w:fill="B4C6E7"/>
            <w:noWrap/>
            <w:vAlign w:val="bottom"/>
            <w:hideMark/>
          </w:tcPr>
          <w:p w14:paraId="2D615932" w14:textId="77777777" w:rsidR="009B6F5B" w:rsidRPr="00C45B6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1040" w:type="dxa"/>
            <w:tcBorders>
              <w:top w:val="nil"/>
              <w:left w:val="nil"/>
              <w:bottom w:val="single" w:sz="4" w:space="0" w:color="auto"/>
              <w:right w:val="single" w:sz="4" w:space="0" w:color="auto"/>
            </w:tcBorders>
            <w:shd w:val="clear" w:color="000000" w:fill="B4C6E7"/>
            <w:noWrap/>
            <w:vAlign w:val="bottom"/>
            <w:hideMark/>
          </w:tcPr>
          <w:p w14:paraId="0AA7AF1B" w14:textId="77777777" w:rsidR="009B6F5B" w:rsidRPr="00C45B6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987" w:type="dxa"/>
            <w:tcBorders>
              <w:top w:val="nil"/>
              <w:left w:val="nil"/>
              <w:bottom w:val="single" w:sz="4" w:space="0" w:color="auto"/>
              <w:right w:val="nil"/>
            </w:tcBorders>
            <w:shd w:val="clear" w:color="000000" w:fill="B4C6E7"/>
            <w:noWrap/>
            <w:vAlign w:val="bottom"/>
            <w:hideMark/>
          </w:tcPr>
          <w:p w14:paraId="5DF54D6A" w14:textId="77777777" w:rsidR="009B6F5B" w:rsidRPr="00C45B6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3E6ED9">
              <w:rPr>
                <w:rFonts w:ascii="Times New Roman" w:eastAsia="Times New Roman" w:hAnsi="Times New Roman" w:cs="Times New Roman"/>
                <w:b/>
                <w:bCs/>
                <w:i/>
                <w:iCs/>
                <w:color w:val="000000"/>
                <w:szCs w:val="24"/>
                <w:lang w:eastAsia="en-GB"/>
              </w:rPr>
              <w:t>n</w:t>
            </w:r>
          </w:p>
        </w:tc>
        <w:tc>
          <w:tcPr>
            <w:tcW w:w="779" w:type="dxa"/>
            <w:tcBorders>
              <w:top w:val="nil"/>
              <w:left w:val="nil"/>
              <w:bottom w:val="single" w:sz="4" w:space="0" w:color="auto"/>
              <w:right w:val="nil"/>
            </w:tcBorders>
            <w:shd w:val="clear" w:color="000000" w:fill="B4C6E7"/>
            <w:noWrap/>
            <w:vAlign w:val="bottom"/>
            <w:hideMark/>
          </w:tcPr>
          <w:p w14:paraId="26A7B499" w14:textId="77777777" w:rsidR="009B6F5B" w:rsidRPr="00C45B6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1115" w:type="dxa"/>
            <w:tcBorders>
              <w:top w:val="nil"/>
              <w:left w:val="nil"/>
              <w:bottom w:val="single" w:sz="4" w:space="0" w:color="auto"/>
              <w:right w:val="nil"/>
            </w:tcBorders>
            <w:shd w:val="clear" w:color="000000" w:fill="B4C6E7"/>
            <w:noWrap/>
            <w:vAlign w:val="bottom"/>
            <w:hideMark/>
          </w:tcPr>
          <w:p w14:paraId="0AC82A4D" w14:textId="77777777" w:rsidR="009B6F5B" w:rsidRPr="00C45B6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r>
      <w:tr w:rsidR="009B6F5B" w:rsidRPr="00C45B6A" w14:paraId="2C66AD48" w14:textId="77777777" w:rsidTr="008331E3">
        <w:trPr>
          <w:trHeight w:val="310"/>
        </w:trPr>
        <w:tc>
          <w:tcPr>
            <w:tcW w:w="3760" w:type="dxa"/>
            <w:tcBorders>
              <w:top w:val="nil"/>
              <w:left w:val="nil"/>
              <w:bottom w:val="nil"/>
              <w:right w:val="nil"/>
            </w:tcBorders>
            <w:shd w:val="clear" w:color="auto" w:fill="auto"/>
            <w:noWrap/>
            <w:vAlign w:val="bottom"/>
            <w:hideMark/>
          </w:tcPr>
          <w:p w14:paraId="20812C50" w14:textId="77777777" w:rsidR="009B6F5B" w:rsidRPr="00C45B6A" w:rsidRDefault="009B6F5B" w:rsidP="008331E3">
            <w:pPr>
              <w:spacing w:after="0" w:line="240" w:lineRule="auto"/>
              <w:rPr>
                <w:rFonts w:ascii="Times New Roman" w:eastAsia="Times New Roman" w:hAnsi="Times New Roman" w:cs="Times New Roman"/>
                <w:b/>
                <w:bCs/>
                <w:color w:val="000000"/>
                <w:szCs w:val="24"/>
                <w:lang w:eastAsia="en-GB"/>
              </w:rPr>
            </w:pPr>
            <w:r w:rsidRPr="00C45B6A">
              <w:rPr>
                <w:rFonts w:ascii="Times New Roman" w:eastAsia="Times New Roman" w:hAnsi="Times New Roman" w:cs="Times New Roman"/>
                <w:b/>
                <w:bCs/>
                <w:color w:val="000000"/>
                <w:szCs w:val="24"/>
                <w:lang w:eastAsia="en-GB"/>
              </w:rPr>
              <w:t>Academic year</w:t>
            </w:r>
          </w:p>
        </w:tc>
        <w:tc>
          <w:tcPr>
            <w:tcW w:w="1114" w:type="dxa"/>
            <w:tcBorders>
              <w:top w:val="nil"/>
              <w:left w:val="nil"/>
              <w:bottom w:val="nil"/>
              <w:right w:val="nil"/>
            </w:tcBorders>
            <w:shd w:val="clear" w:color="auto" w:fill="auto"/>
            <w:noWrap/>
            <w:vAlign w:val="bottom"/>
            <w:hideMark/>
          </w:tcPr>
          <w:p w14:paraId="168DC1AC" w14:textId="77777777" w:rsidR="009B6F5B" w:rsidRPr="00C45B6A" w:rsidRDefault="009B6F5B" w:rsidP="008331E3">
            <w:pPr>
              <w:spacing w:after="0" w:line="240" w:lineRule="auto"/>
              <w:rPr>
                <w:rFonts w:ascii="Times New Roman" w:eastAsia="Times New Roman" w:hAnsi="Times New Roman" w:cs="Times New Roman"/>
                <w:b/>
                <w:bCs/>
                <w:color w:val="000000"/>
                <w:szCs w:val="24"/>
                <w:lang w:eastAsia="en-GB"/>
              </w:rPr>
            </w:pPr>
          </w:p>
        </w:tc>
        <w:tc>
          <w:tcPr>
            <w:tcW w:w="756" w:type="dxa"/>
            <w:tcBorders>
              <w:top w:val="nil"/>
              <w:left w:val="nil"/>
              <w:bottom w:val="nil"/>
              <w:right w:val="nil"/>
            </w:tcBorders>
            <w:shd w:val="clear" w:color="auto" w:fill="auto"/>
            <w:noWrap/>
            <w:vAlign w:val="bottom"/>
            <w:hideMark/>
          </w:tcPr>
          <w:p w14:paraId="574B9755" w14:textId="77777777" w:rsidR="009B6F5B" w:rsidRPr="00C45B6A" w:rsidRDefault="009B6F5B" w:rsidP="008331E3">
            <w:pPr>
              <w:spacing w:after="0" w:line="240" w:lineRule="auto"/>
              <w:jc w:val="center"/>
              <w:rPr>
                <w:rFonts w:ascii="Times New Roman" w:eastAsia="Times New Roman" w:hAnsi="Times New Roman" w:cs="Times New Roman"/>
                <w:sz w:val="20"/>
                <w:szCs w:val="20"/>
                <w:lang w:eastAsia="en-GB"/>
              </w:rPr>
            </w:pPr>
          </w:p>
        </w:tc>
        <w:tc>
          <w:tcPr>
            <w:tcW w:w="1040" w:type="dxa"/>
            <w:tcBorders>
              <w:top w:val="nil"/>
              <w:left w:val="nil"/>
              <w:bottom w:val="nil"/>
              <w:right w:val="single" w:sz="4" w:space="0" w:color="auto"/>
            </w:tcBorders>
            <w:shd w:val="clear" w:color="auto" w:fill="auto"/>
            <w:noWrap/>
            <w:vAlign w:val="bottom"/>
            <w:hideMark/>
          </w:tcPr>
          <w:p w14:paraId="09F98C65"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 </w:t>
            </w:r>
          </w:p>
        </w:tc>
        <w:tc>
          <w:tcPr>
            <w:tcW w:w="987" w:type="dxa"/>
            <w:tcBorders>
              <w:top w:val="nil"/>
              <w:left w:val="nil"/>
              <w:bottom w:val="nil"/>
              <w:right w:val="nil"/>
            </w:tcBorders>
            <w:shd w:val="clear" w:color="auto" w:fill="auto"/>
            <w:noWrap/>
            <w:vAlign w:val="bottom"/>
            <w:hideMark/>
          </w:tcPr>
          <w:p w14:paraId="458BC37A"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p>
        </w:tc>
        <w:tc>
          <w:tcPr>
            <w:tcW w:w="779" w:type="dxa"/>
            <w:tcBorders>
              <w:top w:val="nil"/>
              <w:left w:val="nil"/>
              <w:bottom w:val="nil"/>
              <w:right w:val="nil"/>
            </w:tcBorders>
            <w:shd w:val="clear" w:color="auto" w:fill="auto"/>
            <w:noWrap/>
            <w:vAlign w:val="bottom"/>
            <w:hideMark/>
          </w:tcPr>
          <w:p w14:paraId="1DD6EF6C" w14:textId="77777777" w:rsidR="009B6F5B" w:rsidRPr="00C45B6A" w:rsidRDefault="009B6F5B" w:rsidP="008331E3">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shd w:val="clear" w:color="auto" w:fill="auto"/>
            <w:noWrap/>
            <w:vAlign w:val="bottom"/>
            <w:hideMark/>
          </w:tcPr>
          <w:p w14:paraId="59ABBC61" w14:textId="77777777" w:rsidR="009B6F5B" w:rsidRPr="00C45B6A"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C45B6A" w14:paraId="47FC77C3" w14:textId="77777777" w:rsidTr="008331E3">
        <w:trPr>
          <w:trHeight w:val="310"/>
        </w:trPr>
        <w:tc>
          <w:tcPr>
            <w:tcW w:w="3760" w:type="dxa"/>
            <w:tcBorders>
              <w:top w:val="nil"/>
              <w:left w:val="nil"/>
              <w:bottom w:val="nil"/>
              <w:right w:val="nil"/>
            </w:tcBorders>
            <w:shd w:val="clear" w:color="auto" w:fill="auto"/>
            <w:noWrap/>
            <w:vAlign w:val="bottom"/>
            <w:hideMark/>
          </w:tcPr>
          <w:p w14:paraId="7A12670A" w14:textId="77777777" w:rsidR="009B6F5B" w:rsidRPr="00C45B6A" w:rsidRDefault="009B6F5B" w:rsidP="008331E3">
            <w:pPr>
              <w:spacing w:after="0" w:line="240" w:lineRule="auto"/>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2011/12</w:t>
            </w:r>
          </w:p>
        </w:tc>
        <w:tc>
          <w:tcPr>
            <w:tcW w:w="1114" w:type="dxa"/>
            <w:tcBorders>
              <w:top w:val="nil"/>
              <w:left w:val="nil"/>
              <w:bottom w:val="nil"/>
              <w:right w:val="nil"/>
            </w:tcBorders>
            <w:shd w:val="clear" w:color="auto" w:fill="auto"/>
            <w:noWrap/>
            <w:vAlign w:val="bottom"/>
            <w:hideMark/>
          </w:tcPr>
          <w:p w14:paraId="2F07DA34"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3,587</w:t>
            </w:r>
          </w:p>
        </w:tc>
        <w:tc>
          <w:tcPr>
            <w:tcW w:w="756" w:type="dxa"/>
            <w:tcBorders>
              <w:top w:val="nil"/>
              <w:left w:val="nil"/>
              <w:bottom w:val="nil"/>
              <w:right w:val="nil"/>
            </w:tcBorders>
            <w:shd w:val="clear" w:color="auto" w:fill="auto"/>
            <w:noWrap/>
            <w:vAlign w:val="bottom"/>
            <w:hideMark/>
          </w:tcPr>
          <w:p w14:paraId="5B4AC233"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0.79</w:t>
            </w:r>
            <w:r>
              <w:rPr>
                <w:rFonts w:ascii="Times New Roman" w:eastAsia="Times New Roman" w:hAnsi="Times New Roman" w:cs="Times New Roman"/>
                <w:color w:val="000000"/>
                <w:szCs w:val="24"/>
                <w:lang w:eastAsia="en-GB"/>
              </w:rPr>
              <w:t>*</w:t>
            </w:r>
          </w:p>
        </w:tc>
        <w:tc>
          <w:tcPr>
            <w:tcW w:w="1040" w:type="dxa"/>
            <w:tcBorders>
              <w:top w:val="nil"/>
              <w:left w:val="nil"/>
              <w:bottom w:val="nil"/>
              <w:right w:val="single" w:sz="4" w:space="0" w:color="auto"/>
            </w:tcBorders>
            <w:shd w:val="clear" w:color="auto" w:fill="auto"/>
            <w:noWrap/>
            <w:vAlign w:val="bottom"/>
            <w:hideMark/>
          </w:tcPr>
          <w:p w14:paraId="5E08F90A"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-2.45</w:t>
            </w:r>
          </w:p>
        </w:tc>
        <w:tc>
          <w:tcPr>
            <w:tcW w:w="987" w:type="dxa"/>
            <w:tcBorders>
              <w:top w:val="nil"/>
              <w:left w:val="nil"/>
              <w:bottom w:val="nil"/>
              <w:right w:val="nil"/>
            </w:tcBorders>
            <w:shd w:val="clear" w:color="auto" w:fill="auto"/>
            <w:noWrap/>
            <w:vAlign w:val="bottom"/>
            <w:hideMark/>
          </w:tcPr>
          <w:p w14:paraId="1946DEA9"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583</w:t>
            </w:r>
          </w:p>
        </w:tc>
        <w:tc>
          <w:tcPr>
            <w:tcW w:w="779" w:type="dxa"/>
            <w:tcBorders>
              <w:top w:val="nil"/>
              <w:left w:val="nil"/>
              <w:bottom w:val="nil"/>
              <w:right w:val="nil"/>
            </w:tcBorders>
            <w:shd w:val="clear" w:color="auto" w:fill="auto"/>
            <w:noWrap/>
            <w:vAlign w:val="bottom"/>
            <w:hideMark/>
          </w:tcPr>
          <w:p w14:paraId="4ED8ADB2"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0.73</w:t>
            </w:r>
          </w:p>
        </w:tc>
        <w:tc>
          <w:tcPr>
            <w:tcW w:w="1115" w:type="dxa"/>
            <w:tcBorders>
              <w:top w:val="nil"/>
              <w:left w:val="nil"/>
              <w:bottom w:val="nil"/>
              <w:right w:val="nil"/>
            </w:tcBorders>
            <w:shd w:val="clear" w:color="auto" w:fill="auto"/>
            <w:noWrap/>
            <w:vAlign w:val="bottom"/>
            <w:hideMark/>
          </w:tcPr>
          <w:p w14:paraId="698C5742"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-1.53</w:t>
            </w:r>
          </w:p>
        </w:tc>
      </w:tr>
      <w:tr w:rsidR="009B6F5B" w:rsidRPr="00C45B6A" w14:paraId="1C36B272" w14:textId="77777777" w:rsidTr="008331E3">
        <w:trPr>
          <w:trHeight w:val="310"/>
        </w:trPr>
        <w:tc>
          <w:tcPr>
            <w:tcW w:w="3760" w:type="dxa"/>
            <w:tcBorders>
              <w:top w:val="nil"/>
              <w:left w:val="nil"/>
              <w:bottom w:val="nil"/>
              <w:right w:val="nil"/>
            </w:tcBorders>
            <w:shd w:val="clear" w:color="auto" w:fill="auto"/>
            <w:noWrap/>
            <w:vAlign w:val="bottom"/>
            <w:hideMark/>
          </w:tcPr>
          <w:p w14:paraId="3B8B4630" w14:textId="77777777" w:rsidR="009B6F5B" w:rsidRPr="00C45B6A" w:rsidRDefault="009B6F5B" w:rsidP="008331E3">
            <w:pPr>
              <w:spacing w:after="0" w:line="240" w:lineRule="auto"/>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2012/13</w:t>
            </w:r>
          </w:p>
        </w:tc>
        <w:tc>
          <w:tcPr>
            <w:tcW w:w="1114" w:type="dxa"/>
            <w:tcBorders>
              <w:top w:val="nil"/>
              <w:left w:val="nil"/>
              <w:bottom w:val="nil"/>
              <w:right w:val="nil"/>
            </w:tcBorders>
            <w:shd w:val="clear" w:color="auto" w:fill="auto"/>
            <w:noWrap/>
            <w:vAlign w:val="bottom"/>
            <w:hideMark/>
          </w:tcPr>
          <w:p w14:paraId="69106AD0"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5,092</w:t>
            </w:r>
          </w:p>
        </w:tc>
        <w:tc>
          <w:tcPr>
            <w:tcW w:w="756" w:type="dxa"/>
            <w:tcBorders>
              <w:top w:val="nil"/>
              <w:left w:val="nil"/>
              <w:bottom w:val="nil"/>
              <w:right w:val="nil"/>
            </w:tcBorders>
            <w:shd w:val="clear" w:color="auto" w:fill="auto"/>
            <w:noWrap/>
            <w:vAlign w:val="bottom"/>
            <w:hideMark/>
          </w:tcPr>
          <w:p w14:paraId="35DEA36D"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0.80</w:t>
            </w:r>
            <w:r>
              <w:rPr>
                <w:rFonts w:ascii="Times New Roman" w:eastAsia="Times New Roman" w:hAnsi="Times New Roman" w:cs="Times New Roman"/>
                <w:color w:val="000000"/>
                <w:szCs w:val="24"/>
                <w:lang w:eastAsia="en-GB"/>
              </w:rPr>
              <w:t>*</w:t>
            </w:r>
          </w:p>
        </w:tc>
        <w:tc>
          <w:tcPr>
            <w:tcW w:w="1040" w:type="dxa"/>
            <w:tcBorders>
              <w:top w:val="nil"/>
              <w:left w:val="nil"/>
              <w:bottom w:val="nil"/>
              <w:right w:val="single" w:sz="4" w:space="0" w:color="auto"/>
            </w:tcBorders>
            <w:shd w:val="clear" w:color="auto" w:fill="auto"/>
            <w:noWrap/>
            <w:vAlign w:val="bottom"/>
            <w:hideMark/>
          </w:tcPr>
          <w:p w14:paraId="39305BB9"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-2.43</w:t>
            </w:r>
          </w:p>
        </w:tc>
        <w:tc>
          <w:tcPr>
            <w:tcW w:w="987" w:type="dxa"/>
            <w:tcBorders>
              <w:top w:val="nil"/>
              <w:left w:val="nil"/>
              <w:bottom w:val="nil"/>
              <w:right w:val="nil"/>
            </w:tcBorders>
            <w:shd w:val="clear" w:color="auto" w:fill="auto"/>
            <w:noWrap/>
            <w:vAlign w:val="bottom"/>
            <w:hideMark/>
          </w:tcPr>
          <w:p w14:paraId="0F3B9ADB"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1,034</w:t>
            </w:r>
          </w:p>
        </w:tc>
        <w:tc>
          <w:tcPr>
            <w:tcW w:w="779" w:type="dxa"/>
            <w:tcBorders>
              <w:top w:val="nil"/>
              <w:left w:val="nil"/>
              <w:bottom w:val="nil"/>
              <w:right w:val="nil"/>
            </w:tcBorders>
            <w:shd w:val="clear" w:color="auto" w:fill="auto"/>
            <w:noWrap/>
            <w:vAlign w:val="bottom"/>
            <w:hideMark/>
          </w:tcPr>
          <w:p w14:paraId="7CB08471"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1.09</w:t>
            </w:r>
          </w:p>
        </w:tc>
        <w:tc>
          <w:tcPr>
            <w:tcW w:w="1115" w:type="dxa"/>
            <w:tcBorders>
              <w:top w:val="nil"/>
              <w:left w:val="nil"/>
              <w:bottom w:val="nil"/>
              <w:right w:val="nil"/>
            </w:tcBorders>
            <w:shd w:val="clear" w:color="auto" w:fill="auto"/>
            <w:noWrap/>
            <w:vAlign w:val="bottom"/>
            <w:hideMark/>
          </w:tcPr>
          <w:p w14:paraId="1AD5EECB"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0.56</w:t>
            </w:r>
          </w:p>
        </w:tc>
      </w:tr>
      <w:tr w:rsidR="009B6F5B" w:rsidRPr="00C45B6A" w14:paraId="68040D54" w14:textId="77777777" w:rsidTr="008331E3">
        <w:trPr>
          <w:trHeight w:val="310"/>
        </w:trPr>
        <w:tc>
          <w:tcPr>
            <w:tcW w:w="3760" w:type="dxa"/>
            <w:tcBorders>
              <w:top w:val="nil"/>
              <w:left w:val="nil"/>
              <w:bottom w:val="nil"/>
              <w:right w:val="nil"/>
            </w:tcBorders>
            <w:shd w:val="clear" w:color="auto" w:fill="auto"/>
            <w:noWrap/>
            <w:vAlign w:val="bottom"/>
            <w:hideMark/>
          </w:tcPr>
          <w:p w14:paraId="79688AF0" w14:textId="77777777" w:rsidR="009B6F5B" w:rsidRPr="00C45B6A" w:rsidRDefault="009B6F5B" w:rsidP="008331E3">
            <w:pPr>
              <w:spacing w:after="0" w:line="240" w:lineRule="auto"/>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2013/14</w:t>
            </w:r>
          </w:p>
        </w:tc>
        <w:tc>
          <w:tcPr>
            <w:tcW w:w="1114" w:type="dxa"/>
            <w:tcBorders>
              <w:top w:val="nil"/>
              <w:left w:val="nil"/>
              <w:bottom w:val="nil"/>
              <w:right w:val="nil"/>
            </w:tcBorders>
            <w:shd w:val="clear" w:color="auto" w:fill="auto"/>
            <w:noWrap/>
            <w:vAlign w:val="bottom"/>
            <w:hideMark/>
          </w:tcPr>
          <w:p w14:paraId="3AA71CFD"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4,272</w:t>
            </w:r>
          </w:p>
        </w:tc>
        <w:tc>
          <w:tcPr>
            <w:tcW w:w="756" w:type="dxa"/>
            <w:tcBorders>
              <w:top w:val="nil"/>
              <w:left w:val="nil"/>
              <w:bottom w:val="nil"/>
              <w:right w:val="nil"/>
            </w:tcBorders>
            <w:shd w:val="clear" w:color="auto" w:fill="auto"/>
            <w:noWrap/>
            <w:vAlign w:val="bottom"/>
            <w:hideMark/>
          </w:tcPr>
          <w:p w14:paraId="380FDCDE"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1.00</w:t>
            </w:r>
          </w:p>
        </w:tc>
        <w:tc>
          <w:tcPr>
            <w:tcW w:w="1040" w:type="dxa"/>
            <w:tcBorders>
              <w:top w:val="nil"/>
              <w:left w:val="nil"/>
              <w:bottom w:val="nil"/>
              <w:right w:val="single" w:sz="4" w:space="0" w:color="auto"/>
            </w:tcBorders>
            <w:shd w:val="clear" w:color="auto" w:fill="auto"/>
            <w:noWrap/>
            <w:vAlign w:val="bottom"/>
            <w:hideMark/>
          </w:tcPr>
          <w:p w14:paraId="53990B03"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-0.02</w:t>
            </w:r>
          </w:p>
        </w:tc>
        <w:tc>
          <w:tcPr>
            <w:tcW w:w="987" w:type="dxa"/>
            <w:tcBorders>
              <w:top w:val="nil"/>
              <w:left w:val="nil"/>
              <w:bottom w:val="nil"/>
              <w:right w:val="nil"/>
            </w:tcBorders>
            <w:shd w:val="clear" w:color="auto" w:fill="auto"/>
            <w:noWrap/>
            <w:vAlign w:val="bottom"/>
            <w:hideMark/>
          </w:tcPr>
          <w:p w14:paraId="31484E2E"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800</w:t>
            </w:r>
          </w:p>
        </w:tc>
        <w:tc>
          <w:tcPr>
            <w:tcW w:w="779" w:type="dxa"/>
            <w:tcBorders>
              <w:top w:val="nil"/>
              <w:left w:val="nil"/>
              <w:bottom w:val="nil"/>
              <w:right w:val="nil"/>
            </w:tcBorders>
            <w:shd w:val="clear" w:color="auto" w:fill="auto"/>
            <w:noWrap/>
            <w:vAlign w:val="bottom"/>
            <w:hideMark/>
          </w:tcPr>
          <w:p w14:paraId="3DEBF741"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1.10</w:t>
            </w:r>
          </w:p>
        </w:tc>
        <w:tc>
          <w:tcPr>
            <w:tcW w:w="1115" w:type="dxa"/>
            <w:tcBorders>
              <w:top w:val="nil"/>
              <w:left w:val="nil"/>
              <w:bottom w:val="nil"/>
              <w:right w:val="nil"/>
            </w:tcBorders>
            <w:shd w:val="clear" w:color="auto" w:fill="auto"/>
            <w:noWrap/>
            <w:vAlign w:val="bottom"/>
            <w:hideMark/>
          </w:tcPr>
          <w:p w14:paraId="20794977"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0.64</w:t>
            </w:r>
          </w:p>
        </w:tc>
      </w:tr>
      <w:tr w:rsidR="009B6F5B" w:rsidRPr="00C45B6A" w14:paraId="79449E44" w14:textId="77777777" w:rsidTr="008331E3">
        <w:trPr>
          <w:trHeight w:val="310"/>
        </w:trPr>
        <w:tc>
          <w:tcPr>
            <w:tcW w:w="3760" w:type="dxa"/>
            <w:tcBorders>
              <w:top w:val="nil"/>
              <w:left w:val="nil"/>
              <w:bottom w:val="nil"/>
              <w:right w:val="nil"/>
            </w:tcBorders>
            <w:shd w:val="clear" w:color="auto" w:fill="auto"/>
            <w:noWrap/>
            <w:vAlign w:val="bottom"/>
            <w:hideMark/>
          </w:tcPr>
          <w:p w14:paraId="7E804B12" w14:textId="77777777" w:rsidR="009B6F5B" w:rsidRPr="00C45B6A" w:rsidRDefault="009B6F5B" w:rsidP="008331E3">
            <w:pPr>
              <w:spacing w:after="0" w:line="240" w:lineRule="auto"/>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2014/15</w:t>
            </w:r>
          </w:p>
        </w:tc>
        <w:tc>
          <w:tcPr>
            <w:tcW w:w="1114" w:type="dxa"/>
            <w:tcBorders>
              <w:top w:val="nil"/>
              <w:left w:val="nil"/>
              <w:bottom w:val="nil"/>
              <w:right w:val="nil"/>
            </w:tcBorders>
            <w:shd w:val="clear" w:color="auto" w:fill="auto"/>
            <w:noWrap/>
            <w:vAlign w:val="bottom"/>
            <w:hideMark/>
          </w:tcPr>
          <w:p w14:paraId="1ACCDF89"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3,286</w:t>
            </w:r>
          </w:p>
        </w:tc>
        <w:tc>
          <w:tcPr>
            <w:tcW w:w="756" w:type="dxa"/>
            <w:tcBorders>
              <w:top w:val="nil"/>
              <w:left w:val="nil"/>
              <w:bottom w:val="nil"/>
              <w:right w:val="nil"/>
            </w:tcBorders>
            <w:shd w:val="clear" w:color="auto" w:fill="auto"/>
            <w:noWrap/>
            <w:vAlign w:val="bottom"/>
            <w:hideMark/>
          </w:tcPr>
          <w:p w14:paraId="40A8571F"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0.91</w:t>
            </w:r>
          </w:p>
        </w:tc>
        <w:tc>
          <w:tcPr>
            <w:tcW w:w="1040" w:type="dxa"/>
            <w:tcBorders>
              <w:top w:val="nil"/>
              <w:left w:val="nil"/>
              <w:bottom w:val="nil"/>
              <w:right w:val="single" w:sz="4" w:space="0" w:color="auto"/>
            </w:tcBorders>
            <w:shd w:val="clear" w:color="auto" w:fill="auto"/>
            <w:noWrap/>
            <w:vAlign w:val="bottom"/>
            <w:hideMark/>
          </w:tcPr>
          <w:p w14:paraId="15231DA0"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-1.07</w:t>
            </w:r>
          </w:p>
        </w:tc>
        <w:tc>
          <w:tcPr>
            <w:tcW w:w="987" w:type="dxa"/>
            <w:tcBorders>
              <w:top w:val="nil"/>
              <w:left w:val="nil"/>
              <w:bottom w:val="nil"/>
              <w:right w:val="nil"/>
            </w:tcBorders>
            <w:shd w:val="clear" w:color="auto" w:fill="auto"/>
            <w:noWrap/>
            <w:vAlign w:val="bottom"/>
            <w:hideMark/>
          </w:tcPr>
          <w:p w14:paraId="7F344309"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693</w:t>
            </w:r>
          </w:p>
        </w:tc>
        <w:tc>
          <w:tcPr>
            <w:tcW w:w="779" w:type="dxa"/>
            <w:tcBorders>
              <w:top w:val="nil"/>
              <w:left w:val="nil"/>
              <w:bottom w:val="nil"/>
              <w:right w:val="nil"/>
            </w:tcBorders>
            <w:shd w:val="clear" w:color="auto" w:fill="auto"/>
            <w:noWrap/>
            <w:vAlign w:val="bottom"/>
            <w:hideMark/>
          </w:tcPr>
          <w:p w14:paraId="12FCAE27"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1.25</w:t>
            </w:r>
          </w:p>
        </w:tc>
        <w:tc>
          <w:tcPr>
            <w:tcW w:w="1115" w:type="dxa"/>
            <w:tcBorders>
              <w:top w:val="nil"/>
              <w:left w:val="nil"/>
              <w:bottom w:val="nil"/>
              <w:right w:val="nil"/>
            </w:tcBorders>
            <w:shd w:val="clear" w:color="auto" w:fill="auto"/>
            <w:noWrap/>
            <w:vAlign w:val="bottom"/>
            <w:hideMark/>
          </w:tcPr>
          <w:p w14:paraId="02B1C7A4"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1.20</w:t>
            </w:r>
          </w:p>
        </w:tc>
      </w:tr>
      <w:tr w:rsidR="009B6F5B" w:rsidRPr="00C45B6A" w14:paraId="26997FE6" w14:textId="77777777" w:rsidTr="008331E3">
        <w:trPr>
          <w:trHeight w:val="310"/>
        </w:trPr>
        <w:tc>
          <w:tcPr>
            <w:tcW w:w="3760" w:type="dxa"/>
            <w:tcBorders>
              <w:top w:val="nil"/>
              <w:left w:val="nil"/>
              <w:bottom w:val="nil"/>
              <w:right w:val="nil"/>
            </w:tcBorders>
            <w:shd w:val="clear" w:color="auto" w:fill="auto"/>
            <w:noWrap/>
            <w:vAlign w:val="bottom"/>
            <w:hideMark/>
          </w:tcPr>
          <w:p w14:paraId="58787FAE" w14:textId="77777777" w:rsidR="009B6F5B" w:rsidRPr="00C45B6A" w:rsidRDefault="009B6F5B" w:rsidP="008331E3">
            <w:pPr>
              <w:spacing w:after="0" w:line="240" w:lineRule="auto"/>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2015/16</w:t>
            </w:r>
          </w:p>
        </w:tc>
        <w:tc>
          <w:tcPr>
            <w:tcW w:w="1114" w:type="dxa"/>
            <w:tcBorders>
              <w:top w:val="nil"/>
              <w:left w:val="nil"/>
              <w:bottom w:val="nil"/>
              <w:right w:val="nil"/>
            </w:tcBorders>
            <w:shd w:val="clear" w:color="auto" w:fill="auto"/>
            <w:noWrap/>
            <w:vAlign w:val="bottom"/>
            <w:hideMark/>
          </w:tcPr>
          <w:p w14:paraId="21C7130D"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1,550</w:t>
            </w:r>
          </w:p>
        </w:tc>
        <w:tc>
          <w:tcPr>
            <w:tcW w:w="756" w:type="dxa"/>
            <w:tcBorders>
              <w:top w:val="nil"/>
              <w:left w:val="nil"/>
              <w:bottom w:val="nil"/>
              <w:right w:val="nil"/>
            </w:tcBorders>
            <w:shd w:val="clear" w:color="auto" w:fill="auto"/>
            <w:noWrap/>
            <w:vAlign w:val="bottom"/>
            <w:hideMark/>
          </w:tcPr>
          <w:p w14:paraId="6D328F38"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0.84</w:t>
            </w:r>
          </w:p>
        </w:tc>
        <w:tc>
          <w:tcPr>
            <w:tcW w:w="1040" w:type="dxa"/>
            <w:tcBorders>
              <w:top w:val="nil"/>
              <w:left w:val="nil"/>
              <w:bottom w:val="nil"/>
              <w:right w:val="single" w:sz="4" w:space="0" w:color="auto"/>
            </w:tcBorders>
            <w:shd w:val="clear" w:color="auto" w:fill="auto"/>
            <w:noWrap/>
            <w:vAlign w:val="bottom"/>
            <w:hideMark/>
          </w:tcPr>
          <w:p w14:paraId="47AD4BB5"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-1.39</w:t>
            </w:r>
          </w:p>
        </w:tc>
        <w:tc>
          <w:tcPr>
            <w:tcW w:w="987" w:type="dxa"/>
            <w:tcBorders>
              <w:top w:val="nil"/>
              <w:left w:val="nil"/>
              <w:bottom w:val="nil"/>
              <w:right w:val="nil"/>
            </w:tcBorders>
            <w:shd w:val="clear" w:color="auto" w:fill="auto"/>
            <w:noWrap/>
            <w:vAlign w:val="bottom"/>
            <w:hideMark/>
          </w:tcPr>
          <w:p w14:paraId="5E3E3C0A"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406</w:t>
            </w:r>
          </w:p>
        </w:tc>
        <w:tc>
          <w:tcPr>
            <w:tcW w:w="779" w:type="dxa"/>
            <w:tcBorders>
              <w:top w:val="nil"/>
              <w:left w:val="nil"/>
              <w:bottom w:val="nil"/>
              <w:right w:val="nil"/>
            </w:tcBorders>
            <w:shd w:val="clear" w:color="auto" w:fill="auto"/>
            <w:noWrap/>
            <w:vAlign w:val="bottom"/>
            <w:hideMark/>
          </w:tcPr>
          <w:p w14:paraId="14922AF2"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1.33</w:t>
            </w:r>
          </w:p>
        </w:tc>
        <w:tc>
          <w:tcPr>
            <w:tcW w:w="1115" w:type="dxa"/>
            <w:tcBorders>
              <w:top w:val="nil"/>
              <w:left w:val="nil"/>
              <w:bottom w:val="nil"/>
              <w:right w:val="nil"/>
            </w:tcBorders>
            <w:shd w:val="clear" w:color="auto" w:fill="auto"/>
            <w:noWrap/>
            <w:vAlign w:val="bottom"/>
            <w:hideMark/>
          </w:tcPr>
          <w:p w14:paraId="46863B30"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1.15</w:t>
            </w:r>
          </w:p>
        </w:tc>
      </w:tr>
      <w:tr w:rsidR="009B6F5B" w:rsidRPr="00C45B6A" w14:paraId="72A2E5E9" w14:textId="77777777" w:rsidTr="008331E3">
        <w:trPr>
          <w:trHeight w:val="310"/>
        </w:trPr>
        <w:tc>
          <w:tcPr>
            <w:tcW w:w="3760" w:type="dxa"/>
            <w:tcBorders>
              <w:top w:val="nil"/>
              <w:left w:val="nil"/>
              <w:bottom w:val="nil"/>
              <w:right w:val="nil"/>
            </w:tcBorders>
            <w:shd w:val="clear" w:color="auto" w:fill="auto"/>
            <w:noWrap/>
            <w:vAlign w:val="bottom"/>
            <w:hideMark/>
          </w:tcPr>
          <w:p w14:paraId="69CC5DC3" w14:textId="77777777" w:rsidR="009B6F5B" w:rsidRPr="00C45B6A" w:rsidRDefault="009B6F5B" w:rsidP="008331E3">
            <w:pPr>
              <w:spacing w:after="0" w:line="240" w:lineRule="auto"/>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2016/17</w:t>
            </w:r>
          </w:p>
        </w:tc>
        <w:tc>
          <w:tcPr>
            <w:tcW w:w="1114" w:type="dxa"/>
            <w:tcBorders>
              <w:top w:val="nil"/>
              <w:left w:val="nil"/>
              <w:bottom w:val="nil"/>
              <w:right w:val="nil"/>
            </w:tcBorders>
            <w:shd w:val="clear" w:color="auto" w:fill="auto"/>
            <w:noWrap/>
            <w:vAlign w:val="bottom"/>
            <w:hideMark/>
          </w:tcPr>
          <w:p w14:paraId="6035FF6B"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1,806</w:t>
            </w:r>
          </w:p>
        </w:tc>
        <w:tc>
          <w:tcPr>
            <w:tcW w:w="756" w:type="dxa"/>
            <w:tcBorders>
              <w:top w:val="nil"/>
              <w:left w:val="nil"/>
              <w:bottom w:val="nil"/>
              <w:right w:val="nil"/>
            </w:tcBorders>
            <w:shd w:val="clear" w:color="auto" w:fill="auto"/>
            <w:noWrap/>
            <w:vAlign w:val="bottom"/>
            <w:hideMark/>
          </w:tcPr>
          <w:p w14:paraId="12949633"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0.78</w:t>
            </w:r>
            <w:r>
              <w:rPr>
                <w:rFonts w:ascii="Times New Roman" w:eastAsia="Times New Roman" w:hAnsi="Times New Roman" w:cs="Times New Roman"/>
                <w:color w:val="000000"/>
                <w:szCs w:val="24"/>
                <w:lang w:eastAsia="en-GB"/>
              </w:rPr>
              <w:t>*</w:t>
            </w:r>
          </w:p>
        </w:tc>
        <w:tc>
          <w:tcPr>
            <w:tcW w:w="1040" w:type="dxa"/>
            <w:tcBorders>
              <w:top w:val="nil"/>
              <w:left w:val="nil"/>
              <w:bottom w:val="nil"/>
              <w:right w:val="single" w:sz="4" w:space="0" w:color="auto"/>
            </w:tcBorders>
            <w:shd w:val="clear" w:color="auto" w:fill="auto"/>
            <w:noWrap/>
            <w:vAlign w:val="bottom"/>
            <w:hideMark/>
          </w:tcPr>
          <w:p w14:paraId="6952CC56"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-2.37</w:t>
            </w:r>
          </w:p>
        </w:tc>
        <w:tc>
          <w:tcPr>
            <w:tcW w:w="987" w:type="dxa"/>
            <w:tcBorders>
              <w:top w:val="nil"/>
              <w:left w:val="nil"/>
              <w:bottom w:val="nil"/>
              <w:right w:val="nil"/>
            </w:tcBorders>
            <w:shd w:val="clear" w:color="auto" w:fill="auto"/>
            <w:noWrap/>
            <w:vAlign w:val="bottom"/>
            <w:hideMark/>
          </w:tcPr>
          <w:p w14:paraId="2875E6B8"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500</w:t>
            </w:r>
          </w:p>
        </w:tc>
        <w:tc>
          <w:tcPr>
            <w:tcW w:w="779" w:type="dxa"/>
            <w:tcBorders>
              <w:top w:val="nil"/>
              <w:left w:val="nil"/>
              <w:bottom w:val="nil"/>
              <w:right w:val="nil"/>
            </w:tcBorders>
            <w:shd w:val="clear" w:color="auto" w:fill="auto"/>
            <w:noWrap/>
            <w:vAlign w:val="bottom"/>
            <w:hideMark/>
          </w:tcPr>
          <w:p w14:paraId="4E20F4C3"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1.29</w:t>
            </w:r>
          </w:p>
        </w:tc>
        <w:tc>
          <w:tcPr>
            <w:tcW w:w="1115" w:type="dxa"/>
            <w:tcBorders>
              <w:top w:val="nil"/>
              <w:left w:val="nil"/>
              <w:bottom w:val="nil"/>
              <w:right w:val="nil"/>
            </w:tcBorders>
            <w:shd w:val="clear" w:color="auto" w:fill="auto"/>
            <w:noWrap/>
            <w:vAlign w:val="bottom"/>
            <w:hideMark/>
          </w:tcPr>
          <w:p w14:paraId="615AC776"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1.26</w:t>
            </w:r>
          </w:p>
        </w:tc>
      </w:tr>
      <w:tr w:rsidR="009B6F5B" w:rsidRPr="00C45B6A" w14:paraId="51A8C530" w14:textId="77777777" w:rsidTr="008331E3">
        <w:trPr>
          <w:trHeight w:val="310"/>
        </w:trPr>
        <w:tc>
          <w:tcPr>
            <w:tcW w:w="3760" w:type="dxa"/>
            <w:tcBorders>
              <w:top w:val="nil"/>
              <w:left w:val="nil"/>
              <w:bottom w:val="nil"/>
              <w:right w:val="nil"/>
            </w:tcBorders>
            <w:shd w:val="clear" w:color="auto" w:fill="auto"/>
            <w:noWrap/>
            <w:vAlign w:val="bottom"/>
            <w:hideMark/>
          </w:tcPr>
          <w:p w14:paraId="6E5B18FF" w14:textId="77777777" w:rsidR="009B6F5B" w:rsidRPr="00C45B6A" w:rsidRDefault="009B6F5B" w:rsidP="008331E3">
            <w:pPr>
              <w:spacing w:after="0" w:line="240" w:lineRule="auto"/>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2017/18</w:t>
            </w:r>
          </w:p>
        </w:tc>
        <w:tc>
          <w:tcPr>
            <w:tcW w:w="1114" w:type="dxa"/>
            <w:tcBorders>
              <w:top w:val="nil"/>
              <w:left w:val="nil"/>
              <w:bottom w:val="nil"/>
              <w:right w:val="nil"/>
            </w:tcBorders>
            <w:shd w:val="clear" w:color="auto" w:fill="auto"/>
            <w:noWrap/>
            <w:vAlign w:val="bottom"/>
            <w:hideMark/>
          </w:tcPr>
          <w:p w14:paraId="37DAEA7E"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1,528</w:t>
            </w:r>
          </w:p>
        </w:tc>
        <w:tc>
          <w:tcPr>
            <w:tcW w:w="756" w:type="dxa"/>
            <w:tcBorders>
              <w:top w:val="nil"/>
              <w:left w:val="nil"/>
              <w:bottom w:val="nil"/>
              <w:right w:val="nil"/>
            </w:tcBorders>
            <w:shd w:val="clear" w:color="auto" w:fill="auto"/>
            <w:noWrap/>
            <w:vAlign w:val="bottom"/>
            <w:hideMark/>
          </w:tcPr>
          <w:p w14:paraId="6462C75A"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0.92</w:t>
            </w:r>
          </w:p>
        </w:tc>
        <w:tc>
          <w:tcPr>
            <w:tcW w:w="1040" w:type="dxa"/>
            <w:tcBorders>
              <w:top w:val="nil"/>
              <w:left w:val="nil"/>
              <w:bottom w:val="nil"/>
              <w:right w:val="single" w:sz="4" w:space="0" w:color="auto"/>
            </w:tcBorders>
            <w:shd w:val="clear" w:color="auto" w:fill="auto"/>
            <w:noWrap/>
            <w:vAlign w:val="bottom"/>
            <w:hideMark/>
          </w:tcPr>
          <w:p w14:paraId="3C86B0E5"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-0.72</w:t>
            </w:r>
          </w:p>
        </w:tc>
        <w:tc>
          <w:tcPr>
            <w:tcW w:w="987" w:type="dxa"/>
            <w:tcBorders>
              <w:top w:val="nil"/>
              <w:left w:val="nil"/>
              <w:bottom w:val="nil"/>
              <w:right w:val="nil"/>
            </w:tcBorders>
            <w:shd w:val="clear" w:color="auto" w:fill="auto"/>
            <w:noWrap/>
            <w:vAlign w:val="bottom"/>
            <w:hideMark/>
          </w:tcPr>
          <w:p w14:paraId="163D1BEF"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505</w:t>
            </w:r>
          </w:p>
        </w:tc>
        <w:tc>
          <w:tcPr>
            <w:tcW w:w="779" w:type="dxa"/>
            <w:tcBorders>
              <w:top w:val="nil"/>
              <w:left w:val="nil"/>
              <w:bottom w:val="nil"/>
              <w:right w:val="nil"/>
            </w:tcBorders>
            <w:shd w:val="clear" w:color="auto" w:fill="auto"/>
            <w:noWrap/>
            <w:vAlign w:val="bottom"/>
            <w:hideMark/>
          </w:tcPr>
          <w:p w14:paraId="41655207"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1.34</w:t>
            </w:r>
          </w:p>
        </w:tc>
        <w:tc>
          <w:tcPr>
            <w:tcW w:w="1115" w:type="dxa"/>
            <w:tcBorders>
              <w:top w:val="nil"/>
              <w:left w:val="nil"/>
              <w:bottom w:val="nil"/>
              <w:right w:val="nil"/>
            </w:tcBorders>
            <w:shd w:val="clear" w:color="auto" w:fill="auto"/>
            <w:noWrap/>
            <w:vAlign w:val="bottom"/>
            <w:hideMark/>
          </w:tcPr>
          <w:p w14:paraId="6708A4D7"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1.39</w:t>
            </w:r>
          </w:p>
        </w:tc>
      </w:tr>
      <w:tr w:rsidR="009B6F5B" w:rsidRPr="00C45B6A" w14:paraId="4399630E" w14:textId="77777777" w:rsidTr="008331E3">
        <w:trPr>
          <w:trHeight w:val="310"/>
        </w:trPr>
        <w:tc>
          <w:tcPr>
            <w:tcW w:w="3760" w:type="dxa"/>
            <w:tcBorders>
              <w:top w:val="nil"/>
              <w:left w:val="nil"/>
              <w:bottom w:val="nil"/>
              <w:right w:val="nil"/>
            </w:tcBorders>
            <w:shd w:val="clear" w:color="auto" w:fill="auto"/>
            <w:noWrap/>
            <w:vAlign w:val="bottom"/>
            <w:hideMark/>
          </w:tcPr>
          <w:p w14:paraId="52A1B0A8" w14:textId="77777777" w:rsidR="009B6F5B" w:rsidRPr="00C45B6A" w:rsidRDefault="009B6F5B" w:rsidP="008331E3">
            <w:pPr>
              <w:spacing w:after="0" w:line="240" w:lineRule="auto"/>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2018/19</w:t>
            </w:r>
          </w:p>
        </w:tc>
        <w:tc>
          <w:tcPr>
            <w:tcW w:w="1114" w:type="dxa"/>
            <w:tcBorders>
              <w:top w:val="nil"/>
              <w:left w:val="nil"/>
              <w:bottom w:val="nil"/>
              <w:right w:val="nil"/>
            </w:tcBorders>
            <w:shd w:val="clear" w:color="auto" w:fill="auto"/>
            <w:noWrap/>
            <w:vAlign w:val="bottom"/>
            <w:hideMark/>
          </w:tcPr>
          <w:p w14:paraId="2002FE4A"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1,621</w:t>
            </w:r>
          </w:p>
        </w:tc>
        <w:tc>
          <w:tcPr>
            <w:tcW w:w="756" w:type="dxa"/>
            <w:tcBorders>
              <w:top w:val="nil"/>
              <w:left w:val="nil"/>
              <w:bottom w:val="nil"/>
              <w:right w:val="nil"/>
            </w:tcBorders>
            <w:shd w:val="clear" w:color="auto" w:fill="auto"/>
            <w:noWrap/>
            <w:vAlign w:val="bottom"/>
            <w:hideMark/>
          </w:tcPr>
          <w:p w14:paraId="2DE22DE2"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0.84</w:t>
            </w:r>
          </w:p>
        </w:tc>
        <w:tc>
          <w:tcPr>
            <w:tcW w:w="1040" w:type="dxa"/>
            <w:tcBorders>
              <w:top w:val="nil"/>
              <w:left w:val="nil"/>
              <w:bottom w:val="nil"/>
              <w:right w:val="single" w:sz="4" w:space="0" w:color="auto"/>
            </w:tcBorders>
            <w:shd w:val="clear" w:color="auto" w:fill="auto"/>
            <w:noWrap/>
            <w:vAlign w:val="bottom"/>
            <w:hideMark/>
          </w:tcPr>
          <w:p w14:paraId="5906F823"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-1.65</w:t>
            </w:r>
          </w:p>
        </w:tc>
        <w:tc>
          <w:tcPr>
            <w:tcW w:w="987" w:type="dxa"/>
            <w:tcBorders>
              <w:top w:val="nil"/>
              <w:left w:val="nil"/>
              <w:bottom w:val="nil"/>
              <w:right w:val="nil"/>
            </w:tcBorders>
            <w:shd w:val="clear" w:color="auto" w:fill="auto"/>
            <w:noWrap/>
            <w:vAlign w:val="bottom"/>
            <w:hideMark/>
          </w:tcPr>
          <w:p w14:paraId="7B6A4A07"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436</w:t>
            </w:r>
          </w:p>
        </w:tc>
        <w:tc>
          <w:tcPr>
            <w:tcW w:w="779" w:type="dxa"/>
            <w:tcBorders>
              <w:top w:val="nil"/>
              <w:left w:val="nil"/>
              <w:bottom w:val="nil"/>
              <w:right w:val="nil"/>
            </w:tcBorders>
            <w:shd w:val="clear" w:color="auto" w:fill="auto"/>
            <w:noWrap/>
            <w:vAlign w:val="bottom"/>
            <w:hideMark/>
          </w:tcPr>
          <w:p w14:paraId="37A6DD4A"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1.00</w:t>
            </w:r>
          </w:p>
        </w:tc>
        <w:tc>
          <w:tcPr>
            <w:tcW w:w="1115" w:type="dxa"/>
            <w:tcBorders>
              <w:top w:val="nil"/>
              <w:left w:val="nil"/>
              <w:bottom w:val="nil"/>
              <w:right w:val="nil"/>
            </w:tcBorders>
            <w:shd w:val="clear" w:color="auto" w:fill="auto"/>
            <w:noWrap/>
            <w:vAlign w:val="bottom"/>
            <w:hideMark/>
          </w:tcPr>
          <w:p w14:paraId="17842558"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-0.01</w:t>
            </w:r>
          </w:p>
        </w:tc>
      </w:tr>
      <w:tr w:rsidR="009B6F5B" w:rsidRPr="00C45B6A" w14:paraId="091E1AB3" w14:textId="77777777" w:rsidTr="008331E3">
        <w:trPr>
          <w:trHeight w:val="310"/>
        </w:trPr>
        <w:tc>
          <w:tcPr>
            <w:tcW w:w="3760" w:type="dxa"/>
            <w:tcBorders>
              <w:top w:val="nil"/>
              <w:left w:val="nil"/>
              <w:bottom w:val="nil"/>
              <w:right w:val="nil"/>
            </w:tcBorders>
            <w:shd w:val="clear" w:color="auto" w:fill="auto"/>
            <w:noWrap/>
            <w:vAlign w:val="bottom"/>
            <w:hideMark/>
          </w:tcPr>
          <w:p w14:paraId="6E79F1DD" w14:textId="77777777" w:rsidR="009B6F5B" w:rsidRPr="00C45B6A" w:rsidRDefault="009B6F5B" w:rsidP="008331E3">
            <w:pPr>
              <w:spacing w:after="0" w:line="240" w:lineRule="auto"/>
              <w:rPr>
                <w:rFonts w:ascii="Times New Roman" w:eastAsia="Times New Roman" w:hAnsi="Times New Roman" w:cs="Times New Roman"/>
                <w:b/>
                <w:bCs/>
                <w:color w:val="000000"/>
                <w:szCs w:val="24"/>
                <w:lang w:eastAsia="en-GB"/>
              </w:rPr>
            </w:pPr>
            <w:r w:rsidRPr="00C45B6A">
              <w:rPr>
                <w:rFonts w:ascii="Times New Roman" w:eastAsia="Times New Roman" w:hAnsi="Times New Roman" w:cs="Times New Roman"/>
                <w:b/>
                <w:bCs/>
                <w:color w:val="000000"/>
                <w:szCs w:val="24"/>
                <w:lang w:eastAsia="en-GB"/>
              </w:rPr>
              <w:t>Contract type</w:t>
            </w:r>
          </w:p>
        </w:tc>
        <w:tc>
          <w:tcPr>
            <w:tcW w:w="1114" w:type="dxa"/>
            <w:tcBorders>
              <w:top w:val="nil"/>
              <w:left w:val="nil"/>
              <w:bottom w:val="nil"/>
              <w:right w:val="nil"/>
            </w:tcBorders>
            <w:shd w:val="clear" w:color="auto" w:fill="auto"/>
            <w:noWrap/>
            <w:vAlign w:val="bottom"/>
            <w:hideMark/>
          </w:tcPr>
          <w:p w14:paraId="5740AD0F" w14:textId="77777777" w:rsidR="009B6F5B" w:rsidRPr="00C45B6A" w:rsidRDefault="009B6F5B" w:rsidP="008331E3">
            <w:pPr>
              <w:spacing w:after="0" w:line="240" w:lineRule="auto"/>
              <w:rPr>
                <w:rFonts w:ascii="Times New Roman" w:eastAsia="Times New Roman" w:hAnsi="Times New Roman" w:cs="Times New Roman"/>
                <w:b/>
                <w:bCs/>
                <w:color w:val="000000"/>
                <w:szCs w:val="24"/>
                <w:lang w:eastAsia="en-GB"/>
              </w:rPr>
            </w:pPr>
          </w:p>
        </w:tc>
        <w:tc>
          <w:tcPr>
            <w:tcW w:w="756" w:type="dxa"/>
            <w:tcBorders>
              <w:top w:val="nil"/>
              <w:left w:val="nil"/>
              <w:bottom w:val="nil"/>
              <w:right w:val="nil"/>
            </w:tcBorders>
            <w:shd w:val="clear" w:color="auto" w:fill="auto"/>
            <w:noWrap/>
            <w:vAlign w:val="bottom"/>
            <w:hideMark/>
          </w:tcPr>
          <w:p w14:paraId="673C095D" w14:textId="77777777" w:rsidR="009B6F5B" w:rsidRPr="00C45B6A" w:rsidRDefault="009B6F5B" w:rsidP="008331E3">
            <w:pPr>
              <w:spacing w:after="0" w:line="240" w:lineRule="auto"/>
              <w:jc w:val="center"/>
              <w:rPr>
                <w:rFonts w:ascii="Times New Roman" w:eastAsia="Times New Roman" w:hAnsi="Times New Roman" w:cs="Times New Roman"/>
                <w:sz w:val="20"/>
                <w:szCs w:val="20"/>
                <w:lang w:eastAsia="en-GB"/>
              </w:rPr>
            </w:pPr>
          </w:p>
        </w:tc>
        <w:tc>
          <w:tcPr>
            <w:tcW w:w="1040" w:type="dxa"/>
            <w:tcBorders>
              <w:top w:val="nil"/>
              <w:left w:val="nil"/>
              <w:bottom w:val="nil"/>
              <w:right w:val="single" w:sz="4" w:space="0" w:color="auto"/>
            </w:tcBorders>
            <w:shd w:val="clear" w:color="auto" w:fill="auto"/>
            <w:noWrap/>
            <w:vAlign w:val="bottom"/>
            <w:hideMark/>
          </w:tcPr>
          <w:p w14:paraId="05402ABA"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 </w:t>
            </w:r>
          </w:p>
        </w:tc>
        <w:tc>
          <w:tcPr>
            <w:tcW w:w="987" w:type="dxa"/>
            <w:tcBorders>
              <w:top w:val="nil"/>
              <w:left w:val="nil"/>
              <w:bottom w:val="nil"/>
              <w:right w:val="nil"/>
            </w:tcBorders>
            <w:shd w:val="clear" w:color="auto" w:fill="auto"/>
            <w:noWrap/>
            <w:vAlign w:val="bottom"/>
            <w:hideMark/>
          </w:tcPr>
          <w:p w14:paraId="09B3D14E"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p>
        </w:tc>
        <w:tc>
          <w:tcPr>
            <w:tcW w:w="779" w:type="dxa"/>
            <w:tcBorders>
              <w:top w:val="nil"/>
              <w:left w:val="nil"/>
              <w:bottom w:val="nil"/>
              <w:right w:val="nil"/>
            </w:tcBorders>
            <w:shd w:val="clear" w:color="auto" w:fill="auto"/>
            <w:noWrap/>
            <w:vAlign w:val="bottom"/>
            <w:hideMark/>
          </w:tcPr>
          <w:p w14:paraId="5271457F" w14:textId="77777777" w:rsidR="009B6F5B" w:rsidRPr="00C45B6A" w:rsidRDefault="009B6F5B" w:rsidP="008331E3">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shd w:val="clear" w:color="auto" w:fill="auto"/>
            <w:noWrap/>
            <w:vAlign w:val="bottom"/>
            <w:hideMark/>
          </w:tcPr>
          <w:p w14:paraId="5E8400C3" w14:textId="77777777" w:rsidR="009B6F5B" w:rsidRPr="00C45B6A"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C45B6A" w14:paraId="3DE86A85" w14:textId="77777777" w:rsidTr="008331E3">
        <w:trPr>
          <w:trHeight w:val="310"/>
        </w:trPr>
        <w:tc>
          <w:tcPr>
            <w:tcW w:w="3760" w:type="dxa"/>
            <w:tcBorders>
              <w:top w:val="nil"/>
              <w:left w:val="nil"/>
              <w:bottom w:val="nil"/>
              <w:right w:val="nil"/>
            </w:tcBorders>
            <w:shd w:val="clear" w:color="auto" w:fill="auto"/>
            <w:noWrap/>
            <w:vAlign w:val="bottom"/>
            <w:hideMark/>
          </w:tcPr>
          <w:p w14:paraId="62F3010B" w14:textId="77777777" w:rsidR="009B6F5B" w:rsidRPr="00C45B6A" w:rsidRDefault="009B6F5B" w:rsidP="008331E3">
            <w:pPr>
              <w:spacing w:after="0" w:line="240" w:lineRule="auto"/>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Ofsted inspector (OI)</w:t>
            </w:r>
          </w:p>
        </w:tc>
        <w:tc>
          <w:tcPr>
            <w:tcW w:w="1114" w:type="dxa"/>
            <w:tcBorders>
              <w:top w:val="nil"/>
              <w:left w:val="nil"/>
              <w:bottom w:val="nil"/>
              <w:right w:val="nil"/>
            </w:tcBorders>
            <w:shd w:val="clear" w:color="auto" w:fill="auto"/>
            <w:noWrap/>
            <w:vAlign w:val="bottom"/>
            <w:hideMark/>
          </w:tcPr>
          <w:p w14:paraId="1F7BEFCB"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17,617</w:t>
            </w:r>
          </w:p>
        </w:tc>
        <w:tc>
          <w:tcPr>
            <w:tcW w:w="756" w:type="dxa"/>
            <w:tcBorders>
              <w:top w:val="nil"/>
              <w:left w:val="nil"/>
              <w:bottom w:val="nil"/>
              <w:right w:val="nil"/>
            </w:tcBorders>
            <w:shd w:val="clear" w:color="auto" w:fill="auto"/>
            <w:noWrap/>
            <w:vAlign w:val="bottom"/>
            <w:hideMark/>
          </w:tcPr>
          <w:p w14:paraId="70AB0EB1"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0.87</w:t>
            </w:r>
            <w:r>
              <w:rPr>
                <w:rFonts w:ascii="Times New Roman" w:eastAsia="Times New Roman" w:hAnsi="Times New Roman" w:cs="Times New Roman"/>
                <w:color w:val="000000"/>
                <w:szCs w:val="24"/>
                <w:lang w:eastAsia="en-GB"/>
              </w:rPr>
              <w:t>*</w:t>
            </w:r>
          </w:p>
        </w:tc>
        <w:tc>
          <w:tcPr>
            <w:tcW w:w="1040" w:type="dxa"/>
            <w:tcBorders>
              <w:top w:val="nil"/>
              <w:left w:val="nil"/>
              <w:bottom w:val="nil"/>
              <w:right w:val="single" w:sz="4" w:space="0" w:color="auto"/>
            </w:tcBorders>
            <w:shd w:val="clear" w:color="auto" w:fill="auto"/>
            <w:noWrap/>
            <w:vAlign w:val="bottom"/>
            <w:hideMark/>
          </w:tcPr>
          <w:p w14:paraId="6D5F953C"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-2.10</w:t>
            </w:r>
          </w:p>
        </w:tc>
        <w:tc>
          <w:tcPr>
            <w:tcW w:w="987" w:type="dxa"/>
            <w:tcBorders>
              <w:top w:val="nil"/>
              <w:left w:val="nil"/>
              <w:bottom w:val="nil"/>
              <w:right w:val="nil"/>
            </w:tcBorders>
            <w:shd w:val="clear" w:color="auto" w:fill="auto"/>
            <w:noWrap/>
            <w:vAlign w:val="bottom"/>
            <w:hideMark/>
          </w:tcPr>
          <w:p w14:paraId="06ECFF3C"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2,625</w:t>
            </w:r>
          </w:p>
        </w:tc>
        <w:tc>
          <w:tcPr>
            <w:tcW w:w="779" w:type="dxa"/>
            <w:tcBorders>
              <w:top w:val="nil"/>
              <w:left w:val="nil"/>
              <w:bottom w:val="nil"/>
              <w:right w:val="nil"/>
            </w:tcBorders>
            <w:shd w:val="clear" w:color="auto" w:fill="auto"/>
            <w:noWrap/>
            <w:vAlign w:val="bottom"/>
            <w:hideMark/>
          </w:tcPr>
          <w:p w14:paraId="4D084B95"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1.18</w:t>
            </w:r>
          </w:p>
        </w:tc>
        <w:tc>
          <w:tcPr>
            <w:tcW w:w="1115" w:type="dxa"/>
            <w:tcBorders>
              <w:top w:val="nil"/>
              <w:left w:val="nil"/>
              <w:bottom w:val="nil"/>
              <w:right w:val="nil"/>
            </w:tcBorders>
            <w:shd w:val="clear" w:color="auto" w:fill="auto"/>
            <w:noWrap/>
            <w:vAlign w:val="bottom"/>
            <w:hideMark/>
          </w:tcPr>
          <w:p w14:paraId="5248621A"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1.50</w:t>
            </w:r>
          </w:p>
        </w:tc>
      </w:tr>
      <w:tr w:rsidR="009B6F5B" w:rsidRPr="00C45B6A" w14:paraId="2D57F8D6" w14:textId="77777777" w:rsidTr="008331E3">
        <w:trPr>
          <w:trHeight w:val="310"/>
        </w:trPr>
        <w:tc>
          <w:tcPr>
            <w:tcW w:w="3760" w:type="dxa"/>
            <w:tcBorders>
              <w:top w:val="nil"/>
              <w:left w:val="nil"/>
              <w:bottom w:val="nil"/>
              <w:right w:val="nil"/>
            </w:tcBorders>
            <w:shd w:val="clear" w:color="auto" w:fill="auto"/>
            <w:noWrap/>
            <w:vAlign w:val="bottom"/>
            <w:hideMark/>
          </w:tcPr>
          <w:p w14:paraId="184B3973" w14:textId="77777777" w:rsidR="009B6F5B" w:rsidRPr="00C45B6A" w:rsidRDefault="009B6F5B" w:rsidP="008331E3">
            <w:pPr>
              <w:spacing w:after="0" w:line="240" w:lineRule="auto"/>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Her Majesty's Inspector (HMI)</w:t>
            </w:r>
          </w:p>
        </w:tc>
        <w:tc>
          <w:tcPr>
            <w:tcW w:w="1114" w:type="dxa"/>
            <w:tcBorders>
              <w:top w:val="nil"/>
              <w:left w:val="nil"/>
              <w:bottom w:val="nil"/>
              <w:right w:val="nil"/>
            </w:tcBorders>
            <w:shd w:val="clear" w:color="auto" w:fill="auto"/>
            <w:noWrap/>
            <w:vAlign w:val="bottom"/>
            <w:hideMark/>
          </w:tcPr>
          <w:p w14:paraId="18E7AF0C"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5,126</w:t>
            </w:r>
          </w:p>
        </w:tc>
        <w:tc>
          <w:tcPr>
            <w:tcW w:w="756" w:type="dxa"/>
            <w:tcBorders>
              <w:top w:val="nil"/>
              <w:left w:val="nil"/>
              <w:bottom w:val="nil"/>
              <w:right w:val="nil"/>
            </w:tcBorders>
            <w:shd w:val="clear" w:color="auto" w:fill="auto"/>
            <w:noWrap/>
            <w:vAlign w:val="bottom"/>
            <w:hideMark/>
          </w:tcPr>
          <w:p w14:paraId="0B3310AA"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0.83</w:t>
            </w:r>
            <w:r>
              <w:rPr>
                <w:rFonts w:ascii="Times New Roman" w:eastAsia="Times New Roman" w:hAnsi="Times New Roman" w:cs="Times New Roman"/>
                <w:color w:val="000000"/>
                <w:szCs w:val="24"/>
                <w:lang w:eastAsia="en-GB"/>
              </w:rPr>
              <w:t>*</w:t>
            </w:r>
          </w:p>
        </w:tc>
        <w:tc>
          <w:tcPr>
            <w:tcW w:w="1040" w:type="dxa"/>
            <w:tcBorders>
              <w:top w:val="nil"/>
              <w:left w:val="nil"/>
              <w:bottom w:val="nil"/>
              <w:right w:val="single" w:sz="4" w:space="0" w:color="auto"/>
            </w:tcBorders>
            <w:shd w:val="clear" w:color="auto" w:fill="auto"/>
            <w:noWrap/>
            <w:vAlign w:val="bottom"/>
            <w:hideMark/>
          </w:tcPr>
          <w:p w14:paraId="4113112A"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-2.36</w:t>
            </w:r>
          </w:p>
        </w:tc>
        <w:tc>
          <w:tcPr>
            <w:tcW w:w="987" w:type="dxa"/>
            <w:tcBorders>
              <w:top w:val="nil"/>
              <w:left w:val="nil"/>
              <w:bottom w:val="nil"/>
              <w:right w:val="nil"/>
            </w:tcBorders>
            <w:shd w:val="clear" w:color="auto" w:fill="auto"/>
            <w:noWrap/>
            <w:vAlign w:val="bottom"/>
            <w:hideMark/>
          </w:tcPr>
          <w:p w14:paraId="13865612"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2,333</w:t>
            </w:r>
          </w:p>
        </w:tc>
        <w:tc>
          <w:tcPr>
            <w:tcW w:w="779" w:type="dxa"/>
            <w:tcBorders>
              <w:top w:val="nil"/>
              <w:left w:val="nil"/>
              <w:bottom w:val="nil"/>
              <w:right w:val="nil"/>
            </w:tcBorders>
            <w:shd w:val="clear" w:color="auto" w:fill="auto"/>
            <w:noWrap/>
            <w:vAlign w:val="bottom"/>
            <w:hideMark/>
          </w:tcPr>
          <w:p w14:paraId="23A0B3E7"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0.99</w:t>
            </w:r>
          </w:p>
        </w:tc>
        <w:tc>
          <w:tcPr>
            <w:tcW w:w="1115" w:type="dxa"/>
            <w:tcBorders>
              <w:top w:val="nil"/>
              <w:left w:val="nil"/>
              <w:bottom w:val="nil"/>
              <w:right w:val="nil"/>
            </w:tcBorders>
            <w:shd w:val="clear" w:color="auto" w:fill="auto"/>
            <w:noWrap/>
            <w:vAlign w:val="bottom"/>
            <w:hideMark/>
          </w:tcPr>
          <w:p w14:paraId="672263B5"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-0.06</w:t>
            </w:r>
          </w:p>
        </w:tc>
      </w:tr>
      <w:tr w:rsidR="009B6F5B" w:rsidRPr="00C45B6A" w14:paraId="2A1C11C8" w14:textId="77777777" w:rsidTr="008331E3">
        <w:trPr>
          <w:trHeight w:val="310"/>
        </w:trPr>
        <w:tc>
          <w:tcPr>
            <w:tcW w:w="3760" w:type="dxa"/>
            <w:tcBorders>
              <w:top w:val="nil"/>
              <w:left w:val="nil"/>
              <w:bottom w:val="nil"/>
              <w:right w:val="nil"/>
            </w:tcBorders>
            <w:shd w:val="clear" w:color="auto" w:fill="auto"/>
            <w:noWrap/>
            <w:vAlign w:val="bottom"/>
            <w:hideMark/>
          </w:tcPr>
          <w:p w14:paraId="22F1FAAB" w14:textId="77777777" w:rsidR="009B6F5B" w:rsidRPr="00C45B6A" w:rsidRDefault="009B6F5B" w:rsidP="008331E3">
            <w:pPr>
              <w:spacing w:after="0" w:line="240" w:lineRule="auto"/>
              <w:rPr>
                <w:rFonts w:ascii="Times New Roman" w:eastAsia="Times New Roman" w:hAnsi="Times New Roman" w:cs="Times New Roman"/>
                <w:b/>
                <w:bCs/>
                <w:color w:val="000000"/>
                <w:szCs w:val="24"/>
                <w:lang w:eastAsia="en-GB"/>
              </w:rPr>
            </w:pPr>
            <w:r w:rsidRPr="00C45B6A">
              <w:rPr>
                <w:rFonts w:ascii="Times New Roman" w:eastAsia="Times New Roman" w:hAnsi="Times New Roman" w:cs="Times New Roman"/>
                <w:b/>
                <w:bCs/>
                <w:color w:val="000000"/>
                <w:szCs w:val="24"/>
                <w:lang w:eastAsia="en-GB"/>
              </w:rPr>
              <w:t>Inspection type</w:t>
            </w:r>
          </w:p>
        </w:tc>
        <w:tc>
          <w:tcPr>
            <w:tcW w:w="1114" w:type="dxa"/>
            <w:tcBorders>
              <w:top w:val="nil"/>
              <w:left w:val="nil"/>
              <w:bottom w:val="nil"/>
              <w:right w:val="nil"/>
            </w:tcBorders>
            <w:shd w:val="clear" w:color="auto" w:fill="auto"/>
            <w:noWrap/>
            <w:vAlign w:val="bottom"/>
            <w:hideMark/>
          </w:tcPr>
          <w:p w14:paraId="382A2C31" w14:textId="77777777" w:rsidR="009B6F5B" w:rsidRPr="00C45B6A" w:rsidRDefault="009B6F5B" w:rsidP="008331E3">
            <w:pPr>
              <w:spacing w:after="0" w:line="240" w:lineRule="auto"/>
              <w:rPr>
                <w:rFonts w:ascii="Times New Roman" w:eastAsia="Times New Roman" w:hAnsi="Times New Roman" w:cs="Times New Roman"/>
                <w:b/>
                <w:bCs/>
                <w:color w:val="000000"/>
                <w:szCs w:val="24"/>
                <w:lang w:eastAsia="en-GB"/>
              </w:rPr>
            </w:pPr>
          </w:p>
        </w:tc>
        <w:tc>
          <w:tcPr>
            <w:tcW w:w="756" w:type="dxa"/>
            <w:tcBorders>
              <w:top w:val="nil"/>
              <w:left w:val="nil"/>
              <w:bottom w:val="nil"/>
              <w:right w:val="nil"/>
            </w:tcBorders>
            <w:shd w:val="clear" w:color="auto" w:fill="auto"/>
            <w:noWrap/>
            <w:vAlign w:val="bottom"/>
            <w:hideMark/>
          </w:tcPr>
          <w:p w14:paraId="44EE24E0" w14:textId="77777777" w:rsidR="009B6F5B" w:rsidRPr="00C45B6A" w:rsidRDefault="009B6F5B" w:rsidP="008331E3">
            <w:pPr>
              <w:spacing w:after="0" w:line="240" w:lineRule="auto"/>
              <w:jc w:val="center"/>
              <w:rPr>
                <w:rFonts w:ascii="Times New Roman" w:eastAsia="Times New Roman" w:hAnsi="Times New Roman" w:cs="Times New Roman"/>
                <w:sz w:val="20"/>
                <w:szCs w:val="20"/>
                <w:lang w:eastAsia="en-GB"/>
              </w:rPr>
            </w:pPr>
          </w:p>
        </w:tc>
        <w:tc>
          <w:tcPr>
            <w:tcW w:w="1040" w:type="dxa"/>
            <w:tcBorders>
              <w:top w:val="nil"/>
              <w:left w:val="nil"/>
              <w:bottom w:val="nil"/>
              <w:right w:val="single" w:sz="4" w:space="0" w:color="auto"/>
            </w:tcBorders>
            <w:shd w:val="clear" w:color="auto" w:fill="auto"/>
            <w:noWrap/>
            <w:vAlign w:val="bottom"/>
            <w:hideMark/>
          </w:tcPr>
          <w:p w14:paraId="7F096D61"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 </w:t>
            </w:r>
          </w:p>
        </w:tc>
        <w:tc>
          <w:tcPr>
            <w:tcW w:w="987" w:type="dxa"/>
            <w:tcBorders>
              <w:top w:val="nil"/>
              <w:left w:val="nil"/>
              <w:bottom w:val="nil"/>
              <w:right w:val="nil"/>
            </w:tcBorders>
            <w:shd w:val="clear" w:color="auto" w:fill="auto"/>
            <w:noWrap/>
            <w:vAlign w:val="bottom"/>
            <w:hideMark/>
          </w:tcPr>
          <w:p w14:paraId="27B6116F"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p>
        </w:tc>
        <w:tc>
          <w:tcPr>
            <w:tcW w:w="779" w:type="dxa"/>
            <w:tcBorders>
              <w:top w:val="nil"/>
              <w:left w:val="nil"/>
              <w:bottom w:val="nil"/>
              <w:right w:val="nil"/>
            </w:tcBorders>
            <w:shd w:val="clear" w:color="auto" w:fill="auto"/>
            <w:noWrap/>
            <w:vAlign w:val="bottom"/>
            <w:hideMark/>
          </w:tcPr>
          <w:p w14:paraId="0EC79815" w14:textId="77777777" w:rsidR="009B6F5B" w:rsidRPr="00C45B6A" w:rsidRDefault="009B6F5B" w:rsidP="008331E3">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shd w:val="clear" w:color="auto" w:fill="auto"/>
            <w:noWrap/>
            <w:vAlign w:val="bottom"/>
            <w:hideMark/>
          </w:tcPr>
          <w:p w14:paraId="1A221F6B" w14:textId="77777777" w:rsidR="009B6F5B" w:rsidRPr="00C45B6A"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C45B6A" w14:paraId="7F4F45A9" w14:textId="77777777" w:rsidTr="008331E3">
        <w:trPr>
          <w:trHeight w:val="310"/>
        </w:trPr>
        <w:tc>
          <w:tcPr>
            <w:tcW w:w="3760" w:type="dxa"/>
            <w:tcBorders>
              <w:top w:val="nil"/>
              <w:left w:val="nil"/>
              <w:bottom w:val="nil"/>
              <w:right w:val="nil"/>
            </w:tcBorders>
            <w:shd w:val="clear" w:color="auto" w:fill="auto"/>
            <w:noWrap/>
            <w:vAlign w:val="bottom"/>
            <w:hideMark/>
          </w:tcPr>
          <w:p w14:paraId="11E2EB31" w14:textId="77777777" w:rsidR="009B6F5B" w:rsidRPr="00C45B6A" w:rsidRDefault="009B6F5B" w:rsidP="008331E3">
            <w:pPr>
              <w:spacing w:after="0" w:line="240" w:lineRule="auto"/>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S</w:t>
            </w:r>
            <w:r>
              <w:rPr>
                <w:rFonts w:ascii="Times New Roman" w:eastAsia="Times New Roman" w:hAnsi="Times New Roman" w:cs="Times New Roman"/>
                <w:color w:val="000000"/>
                <w:szCs w:val="24"/>
                <w:lang w:eastAsia="en-GB"/>
              </w:rPr>
              <w:t>ection 5</w:t>
            </w:r>
            <w:r w:rsidRPr="00C45B6A">
              <w:rPr>
                <w:rFonts w:ascii="Times New Roman" w:eastAsia="Times New Roman" w:hAnsi="Times New Roman" w:cs="Times New Roman"/>
                <w:color w:val="000000"/>
                <w:szCs w:val="24"/>
                <w:lang w:eastAsia="en-GB"/>
              </w:rPr>
              <w:t xml:space="preserve"> inspection</w:t>
            </w:r>
          </w:p>
        </w:tc>
        <w:tc>
          <w:tcPr>
            <w:tcW w:w="1114" w:type="dxa"/>
            <w:tcBorders>
              <w:top w:val="nil"/>
              <w:left w:val="nil"/>
              <w:bottom w:val="nil"/>
              <w:right w:val="nil"/>
            </w:tcBorders>
            <w:shd w:val="clear" w:color="auto" w:fill="auto"/>
            <w:noWrap/>
            <w:vAlign w:val="bottom"/>
            <w:hideMark/>
          </w:tcPr>
          <w:p w14:paraId="49657FDB"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14,876</w:t>
            </w:r>
          </w:p>
        </w:tc>
        <w:tc>
          <w:tcPr>
            <w:tcW w:w="756" w:type="dxa"/>
            <w:tcBorders>
              <w:top w:val="nil"/>
              <w:left w:val="nil"/>
              <w:bottom w:val="nil"/>
              <w:right w:val="nil"/>
            </w:tcBorders>
            <w:shd w:val="clear" w:color="auto" w:fill="auto"/>
            <w:noWrap/>
            <w:vAlign w:val="bottom"/>
            <w:hideMark/>
          </w:tcPr>
          <w:p w14:paraId="55E6D238"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0.87</w:t>
            </w:r>
            <w:r>
              <w:rPr>
                <w:rFonts w:ascii="Times New Roman" w:eastAsia="Times New Roman" w:hAnsi="Times New Roman" w:cs="Times New Roman"/>
                <w:color w:val="000000"/>
                <w:szCs w:val="24"/>
                <w:lang w:eastAsia="en-GB"/>
              </w:rPr>
              <w:t>*</w:t>
            </w:r>
          </w:p>
        </w:tc>
        <w:tc>
          <w:tcPr>
            <w:tcW w:w="1040" w:type="dxa"/>
            <w:tcBorders>
              <w:top w:val="nil"/>
              <w:left w:val="nil"/>
              <w:bottom w:val="nil"/>
              <w:right w:val="single" w:sz="4" w:space="0" w:color="auto"/>
            </w:tcBorders>
            <w:shd w:val="clear" w:color="auto" w:fill="auto"/>
            <w:noWrap/>
            <w:vAlign w:val="bottom"/>
            <w:hideMark/>
          </w:tcPr>
          <w:p w14:paraId="131B8A22"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-2.29</w:t>
            </w:r>
          </w:p>
        </w:tc>
        <w:tc>
          <w:tcPr>
            <w:tcW w:w="987" w:type="dxa"/>
            <w:tcBorders>
              <w:top w:val="nil"/>
              <w:left w:val="nil"/>
              <w:bottom w:val="nil"/>
              <w:right w:val="nil"/>
            </w:tcBorders>
            <w:shd w:val="clear" w:color="auto" w:fill="auto"/>
            <w:noWrap/>
            <w:vAlign w:val="bottom"/>
            <w:hideMark/>
          </w:tcPr>
          <w:p w14:paraId="228F0163"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2,595</w:t>
            </w:r>
          </w:p>
        </w:tc>
        <w:tc>
          <w:tcPr>
            <w:tcW w:w="779" w:type="dxa"/>
            <w:tcBorders>
              <w:top w:val="nil"/>
              <w:left w:val="nil"/>
              <w:bottom w:val="nil"/>
              <w:right w:val="nil"/>
            </w:tcBorders>
            <w:shd w:val="clear" w:color="auto" w:fill="auto"/>
            <w:noWrap/>
            <w:vAlign w:val="bottom"/>
            <w:hideMark/>
          </w:tcPr>
          <w:p w14:paraId="6334EDEE"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1.10</w:t>
            </w:r>
          </w:p>
        </w:tc>
        <w:tc>
          <w:tcPr>
            <w:tcW w:w="1115" w:type="dxa"/>
            <w:tcBorders>
              <w:top w:val="nil"/>
              <w:left w:val="nil"/>
              <w:bottom w:val="nil"/>
              <w:right w:val="nil"/>
            </w:tcBorders>
            <w:shd w:val="clear" w:color="auto" w:fill="auto"/>
            <w:noWrap/>
            <w:vAlign w:val="bottom"/>
            <w:hideMark/>
          </w:tcPr>
          <w:p w14:paraId="0098C1CB"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0.98</w:t>
            </w:r>
          </w:p>
        </w:tc>
      </w:tr>
      <w:tr w:rsidR="009B6F5B" w:rsidRPr="00C45B6A" w14:paraId="38B84E75" w14:textId="77777777" w:rsidTr="008331E3">
        <w:trPr>
          <w:trHeight w:val="310"/>
        </w:trPr>
        <w:tc>
          <w:tcPr>
            <w:tcW w:w="3760" w:type="dxa"/>
            <w:tcBorders>
              <w:top w:val="nil"/>
              <w:left w:val="nil"/>
              <w:bottom w:val="nil"/>
              <w:right w:val="nil"/>
            </w:tcBorders>
            <w:shd w:val="clear" w:color="auto" w:fill="auto"/>
            <w:noWrap/>
            <w:vAlign w:val="bottom"/>
            <w:hideMark/>
          </w:tcPr>
          <w:p w14:paraId="1F305816" w14:textId="77777777" w:rsidR="009B6F5B" w:rsidRPr="00C45B6A" w:rsidRDefault="009B6F5B" w:rsidP="008331E3">
            <w:pPr>
              <w:spacing w:after="0" w:line="240" w:lineRule="auto"/>
              <w:rPr>
                <w:rFonts w:ascii="Times New Roman" w:eastAsia="Times New Roman" w:hAnsi="Times New Roman" w:cs="Times New Roman"/>
                <w:b/>
                <w:bCs/>
                <w:color w:val="000000"/>
                <w:szCs w:val="24"/>
                <w:lang w:eastAsia="en-GB"/>
              </w:rPr>
            </w:pPr>
            <w:r w:rsidRPr="00C45B6A">
              <w:rPr>
                <w:rFonts w:ascii="Times New Roman" w:eastAsia="Times New Roman" w:hAnsi="Times New Roman" w:cs="Times New Roman"/>
                <w:b/>
                <w:bCs/>
                <w:color w:val="000000"/>
                <w:szCs w:val="24"/>
                <w:lang w:eastAsia="en-GB"/>
              </w:rPr>
              <w:t>Ofsted region</w:t>
            </w:r>
          </w:p>
        </w:tc>
        <w:tc>
          <w:tcPr>
            <w:tcW w:w="1114" w:type="dxa"/>
            <w:tcBorders>
              <w:top w:val="nil"/>
              <w:left w:val="nil"/>
              <w:bottom w:val="nil"/>
              <w:right w:val="nil"/>
            </w:tcBorders>
            <w:shd w:val="clear" w:color="auto" w:fill="auto"/>
            <w:noWrap/>
            <w:vAlign w:val="bottom"/>
            <w:hideMark/>
          </w:tcPr>
          <w:p w14:paraId="1CB01465" w14:textId="77777777" w:rsidR="009B6F5B" w:rsidRPr="00C45B6A" w:rsidRDefault="009B6F5B" w:rsidP="008331E3">
            <w:pPr>
              <w:spacing w:after="0" w:line="240" w:lineRule="auto"/>
              <w:rPr>
                <w:rFonts w:ascii="Times New Roman" w:eastAsia="Times New Roman" w:hAnsi="Times New Roman" w:cs="Times New Roman"/>
                <w:b/>
                <w:bCs/>
                <w:color w:val="000000"/>
                <w:szCs w:val="24"/>
                <w:lang w:eastAsia="en-GB"/>
              </w:rPr>
            </w:pPr>
          </w:p>
        </w:tc>
        <w:tc>
          <w:tcPr>
            <w:tcW w:w="756" w:type="dxa"/>
            <w:tcBorders>
              <w:top w:val="nil"/>
              <w:left w:val="nil"/>
              <w:bottom w:val="nil"/>
              <w:right w:val="nil"/>
            </w:tcBorders>
            <w:shd w:val="clear" w:color="auto" w:fill="auto"/>
            <w:noWrap/>
            <w:vAlign w:val="bottom"/>
            <w:hideMark/>
          </w:tcPr>
          <w:p w14:paraId="2A0B1659" w14:textId="77777777" w:rsidR="009B6F5B" w:rsidRPr="00C45B6A" w:rsidRDefault="009B6F5B" w:rsidP="008331E3">
            <w:pPr>
              <w:spacing w:after="0" w:line="240" w:lineRule="auto"/>
              <w:jc w:val="center"/>
              <w:rPr>
                <w:rFonts w:ascii="Times New Roman" w:eastAsia="Times New Roman" w:hAnsi="Times New Roman" w:cs="Times New Roman"/>
                <w:sz w:val="20"/>
                <w:szCs w:val="20"/>
                <w:lang w:eastAsia="en-GB"/>
              </w:rPr>
            </w:pPr>
          </w:p>
        </w:tc>
        <w:tc>
          <w:tcPr>
            <w:tcW w:w="1040" w:type="dxa"/>
            <w:tcBorders>
              <w:top w:val="nil"/>
              <w:left w:val="nil"/>
              <w:bottom w:val="nil"/>
              <w:right w:val="single" w:sz="4" w:space="0" w:color="auto"/>
            </w:tcBorders>
            <w:shd w:val="clear" w:color="auto" w:fill="auto"/>
            <w:noWrap/>
            <w:vAlign w:val="bottom"/>
            <w:hideMark/>
          </w:tcPr>
          <w:p w14:paraId="06651BE4"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 </w:t>
            </w:r>
          </w:p>
        </w:tc>
        <w:tc>
          <w:tcPr>
            <w:tcW w:w="987" w:type="dxa"/>
            <w:tcBorders>
              <w:top w:val="nil"/>
              <w:left w:val="nil"/>
              <w:bottom w:val="nil"/>
              <w:right w:val="nil"/>
            </w:tcBorders>
            <w:shd w:val="clear" w:color="auto" w:fill="auto"/>
            <w:noWrap/>
            <w:vAlign w:val="bottom"/>
            <w:hideMark/>
          </w:tcPr>
          <w:p w14:paraId="6FEBBF36"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p>
        </w:tc>
        <w:tc>
          <w:tcPr>
            <w:tcW w:w="779" w:type="dxa"/>
            <w:tcBorders>
              <w:top w:val="nil"/>
              <w:left w:val="nil"/>
              <w:bottom w:val="nil"/>
              <w:right w:val="nil"/>
            </w:tcBorders>
            <w:shd w:val="clear" w:color="auto" w:fill="auto"/>
            <w:noWrap/>
            <w:vAlign w:val="bottom"/>
            <w:hideMark/>
          </w:tcPr>
          <w:p w14:paraId="42135C19" w14:textId="77777777" w:rsidR="009B6F5B" w:rsidRPr="00C45B6A" w:rsidRDefault="009B6F5B" w:rsidP="008331E3">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shd w:val="clear" w:color="auto" w:fill="auto"/>
            <w:noWrap/>
            <w:vAlign w:val="bottom"/>
            <w:hideMark/>
          </w:tcPr>
          <w:p w14:paraId="7BC1110E" w14:textId="77777777" w:rsidR="009B6F5B" w:rsidRPr="00C45B6A"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C45B6A" w14:paraId="5A8540ED" w14:textId="77777777" w:rsidTr="008331E3">
        <w:trPr>
          <w:trHeight w:val="310"/>
        </w:trPr>
        <w:tc>
          <w:tcPr>
            <w:tcW w:w="3760" w:type="dxa"/>
            <w:tcBorders>
              <w:top w:val="nil"/>
              <w:left w:val="nil"/>
              <w:bottom w:val="nil"/>
              <w:right w:val="nil"/>
            </w:tcBorders>
            <w:shd w:val="clear" w:color="auto" w:fill="auto"/>
            <w:noWrap/>
            <w:vAlign w:val="bottom"/>
            <w:hideMark/>
          </w:tcPr>
          <w:p w14:paraId="11A6A876" w14:textId="77777777" w:rsidR="009B6F5B" w:rsidRPr="00C45B6A" w:rsidRDefault="009B6F5B" w:rsidP="008331E3">
            <w:pPr>
              <w:spacing w:after="0" w:line="240" w:lineRule="auto"/>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East Midlands</w:t>
            </w:r>
          </w:p>
        </w:tc>
        <w:tc>
          <w:tcPr>
            <w:tcW w:w="1114" w:type="dxa"/>
            <w:tcBorders>
              <w:top w:val="nil"/>
              <w:left w:val="nil"/>
              <w:bottom w:val="nil"/>
              <w:right w:val="nil"/>
            </w:tcBorders>
            <w:shd w:val="clear" w:color="auto" w:fill="auto"/>
            <w:noWrap/>
            <w:vAlign w:val="bottom"/>
            <w:hideMark/>
          </w:tcPr>
          <w:p w14:paraId="4199750F"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2,320</w:t>
            </w:r>
          </w:p>
        </w:tc>
        <w:tc>
          <w:tcPr>
            <w:tcW w:w="756" w:type="dxa"/>
            <w:tcBorders>
              <w:top w:val="nil"/>
              <w:left w:val="nil"/>
              <w:bottom w:val="nil"/>
              <w:right w:val="nil"/>
            </w:tcBorders>
            <w:shd w:val="clear" w:color="auto" w:fill="auto"/>
            <w:noWrap/>
            <w:vAlign w:val="bottom"/>
            <w:hideMark/>
          </w:tcPr>
          <w:p w14:paraId="372C9126"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0.76</w:t>
            </w:r>
            <w:r>
              <w:rPr>
                <w:rFonts w:ascii="Times New Roman" w:eastAsia="Times New Roman" w:hAnsi="Times New Roman" w:cs="Times New Roman"/>
                <w:color w:val="000000"/>
                <w:szCs w:val="24"/>
                <w:lang w:eastAsia="en-GB"/>
              </w:rPr>
              <w:t>*</w:t>
            </w:r>
          </w:p>
        </w:tc>
        <w:tc>
          <w:tcPr>
            <w:tcW w:w="1040" w:type="dxa"/>
            <w:tcBorders>
              <w:top w:val="nil"/>
              <w:left w:val="nil"/>
              <w:bottom w:val="nil"/>
              <w:right w:val="single" w:sz="4" w:space="0" w:color="auto"/>
            </w:tcBorders>
            <w:shd w:val="clear" w:color="auto" w:fill="auto"/>
            <w:noWrap/>
            <w:vAlign w:val="bottom"/>
            <w:hideMark/>
          </w:tcPr>
          <w:p w14:paraId="43C92A55"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-2.04</w:t>
            </w:r>
          </w:p>
        </w:tc>
        <w:tc>
          <w:tcPr>
            <w:tcW w:w="987" w:type="dxa"/>
            <w:tcBorders>
              <w:top w:val="nil"/>
              <w:left w:val="nil"/>
              <w:bottom w:val="nil"/>
              <w:right w:val="nil"/>
            </w:tcBorders>
            <w:shd w:val="clear" w:color="auto" w:fill="auto"/>
            <w:noWrap/>
            <w:vAlign w:val="bottom"/>
            <w:hideMark/>
          </w:tcPr>
          <w:p w14:paraId="1769DC51"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452</w:t>
            </w:r>
          </w:p>
        </w:tc>
        <w:tc>
          <w:tcPr>
            <w:tcW w:w="779" w:type="dxa"/>
            <w:tcBorders>
              <w:top w:val="nil"/>
              <w:left w:val="nil"/>
              <w:bottom w:val="nil"/>
              <w:right w:val="nil"/>
            </w:tcBorders>
            <w:shd w:val="clear" w:color="auto" w:fill="auto"/>
            <w:noWrap/>
            <w:vAlign w:val="bottom"/>
            <w:hideMark/>
          </w:tcPr>
          <w:p w14:paraId="5335D64F"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0.93</w:t>
            </w:r>
          </w:p>
        </w:tc>
        <w:tc>
          <w:tcPr>
            <w:tcW w:w="1115" w:type="dxa"/>
            <w:tcBorders>
              <w:top w:val="nil"/>
              <w:left w:val="nil"/>
              <w:bottom w:val="nil"/>
              <w:right w:val="nil"/>
            </w:tcBorders>
            <w:shd w:val="clear" w:color="auto" w:fill="auto"/>
            <w:noWrap/>
            <w:vAlign w:val="bottom"/>
            <w:hideMark/>
          </w:tcPr>
          <w:p w14:paraId="536B6818"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-0.27</w:t>
            </w:r>
          </w:p>
        </w:tc>
      </w:tr>
      <w:tr w:rsidR="009B6F5B" w:rsidRPr="00C45B6A" w14:paraId="08CC8D2E" w14:textId="77777777" w:rsidTr="008331E3">
        <w:trPr>
          <w:trHeight w:val="310"/>
        </w:trPr>
        <w:tc>
          <w:tcPr>
            <w:tcW w:w="3760" w:type="dxa"/>
            <w:tcBorders>
              <w:top w:val="nil"/>
              <w:left w:val="nil"/>
              <w:bottom w:val="nil"/>
              <w:right w:val="nil"/>
            </w:tcBorders>
            <w:shd w:val="clear" w:color="auto" w:fill="auto"/>
            <w:noWrap/>
            <w:vAlign w:val="bottom"/>
            <w:hideMark/>
          </w:tcPr>
          <w:p w14:paraId="4518A6A1" w14:textId="77777777" w:rsidR="009B6F5B" w:rsidRPr="00C45B6A" w:rsidRDefault="009B6F5B" w:rsidP="008331E3">
            <w:pPr>
              <w:spacing w:after="0" w:line="240" w:lineRule="auto"/>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East of England</w:t>
            </w:r>
          </w:p>
        </w:tc>
        <w:tc>
          <w:tcPr>
            <w:tcW w:w="1114" w:type="dxa"/>
            <w:tcBorders>
              <w:top w:val="nil"/>
              <w:left w:val="nil"/>
              <w:bottom w:val="nil"/>
              <w:right w:val="nil"/>
            </w:tcBorders>
            <w:shd w:val="clear" w:color="auto" w:fill="auto"/>
            <w:noWrap/>
            <w:vAlign w:val="bottom"/>
            <w:hideMark/>
          </w:tcPr>
          <w:p w14:paraId="5DBD42DB"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2,788</w:t>
            </w:r>
          </w:p>
        </w:tc>
        <w:tc>
          <w:tcPr>
            <w:tcW w:w="756" w:type="dxa"/>
            <w:tcBorders>
              <w:top w:val="nil"/>
              <w:left w:val="nil"/>
              <w:bottom w:val="nil"/>
              <w:right w:val="nil"/>
            </w:tcBorders>
            <w:shd w:val="clear" w:color="auto" w:fill="auto"/>
            <w:noWrap/>
            <w:vAlign w:val="bottom"/>
            <w:hideMark/>
          </w:tcPr>
          <w:p w14:paraId="40BAB9A1"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0.97</w:t>
            </w:r>
          </w:p>
        </w:tc>
        <w:tc>
          <w:tcPr>
            <w:tcW w:w="1040" w:type="dxa"/>
            <w:tcBorders>
              <w:top w:val="nil"/>
              <w:left w:val="nil"/>
              <w:bottom w:val="nil"/>
              <w:right w:val="single" w:sz="4" w:space="0" w:color="auto"/>
            </w:tcBorders>
            <w:shd w:val="clear" w:color="auto" w:fill="auto"/>
            <w:noWrap/>
            <w:vAlign w:val="bottom"/>
            <w:hideMark/>
          </w:tcPr>
          <w:p w14:paraId="567028CF"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-0.24</w:t>
            </w:r>
          </w:p>
        </w:tc>
        <w:tc>
          <w:tcPr>
            <w:tcW w:w="987" w:type="dxa"/>
            <w:tcBorders>
              <w:top w:val="nil"/>
              <w:left w:val="nil"/>
              <w:bottom w:val="nil"/>
              <w:right w:val="nil"/>
            </w:tcBorders>
            <w:shd w:val="clear" w:color="auto" w:fill="auto"/>
            <w:noWrap/>
            <w:vAlign w:val="bottom"/>
            <w:hideMark/>
          </w:tcPr>
          <w:p w14:paraId="27DA6671"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593</w:t>
            </w:r>
          </w:p>
        </w:tc>
        <w:tc>
          <w:tcPr>
            <w:tcW w:w="779" w:type="dxa"/>
            <w:tcBorders>
              <w:top w:val="nil"/>
              <w:left w:val="nil"/>
              <w:bottom w:val="nil"/>
              <w:right w:val="nil"/>
            </w:tcBorders>
            <w:shd w:val="clear" w:color="auto" w:fill="auto"/>
            <w:noWrap/>
            <w:vAlign w:val="bottom"/>
            <w:hideMark/>
          </w:tcPr>
          <w:p w14:paraId="0098BD58"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1.20</w:t>
            </w:r>
          </w:p>
        </w:tc>
        <w:tc>
          <w:tcPr>
            <w:tcW w:w="1115" w:type="dxa"/>
            <w:tcBorders>
              <w:top w:val="nil"/>
              <w:left w:val="nil"/>
              <w:bottom w:val="nil"/>
              <w:right w:val="nil"/>
            </w:tcBorders>
            <w:shd w:val="clear" w:color="auto" w:fill="auto"/>
            <w:noWrap/>
            <w:vAlign w:val="bottom"/>
            <w:hideMark/>
          </w:tcPr>
          <w:p w14:paraId="7EA48699"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0.87</w:t>
            </w:r>
          </w:p>
        </w:tc>
      </w:tr>
      <w:tr w:rsidR="009B6F5B" w:rsidRPr="00C45B6A" w14:paraId="77C82537" w14:textId="77777777" w:rsidTr="008331E3">
        <w:trPr>
          <w:trHeight w:val="310"/>
        </w:trPr>
        <w:tc>
          <w:tcPr>
            <w:tcW w:w="3760" w:type="dxa"/>
            <w:tcBorders>
              <w:top w:val="nil"/>
              <w:left w:val="nil"/>
              <w:bottom w:val="nil"/>
              <w:right w:val="nil"/>
            </w:tcBorders>
            <w:shd w:val="clear" w:color="auto" w:fill="auto"/>
            <w:noWrap/>
            <w:vAlign w:val="bottom"/>
            <w:hideMark/>
          </w:tcPr>
          <w:p w14:paraId="2A50C473" w14:textId="77777777" w:rsidR="009B6F5B" w:rsidRPr="00C45B6A" w:rsidRDefault="009B6F5B" w:rsidP="008331E3">
            <w:pPr>
              <w:spacing w:after="0" w:line="240" w:lineRule="auto"/>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London</w:t>
            </w:r>
          </w:p>
        </w:tc>
        <w:tc>
          <w:tcPr>
            <w:tcW w:w="1114" w:type="dxa"/>
            <w:tcBorders>
              <w:top w:val="nil"/>
              <w:left w:val="nil"/>
              <w:bottom w:val="nil"/>
              <w:right w:val="nil"/>
            </w:tcBorders>
            <w:shd w:val="clear" w:color="auto" w:fill="auto"/>
            <w:noWrap/>
            <w:vAlign w:val="bottom"/>
            <w:hideMark/>
          </w:tcPr>
          <w:p w14:paraId="778D4617"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2,192</w:t>
            </w:r>
          </w:p>
        </w:tc>
        <w:tc>
          <w:tcPr>
            <w:tcW w:w="756" w:type="dxa"/>
            <w:tcBorders>
              <w:top w:val="nil"/>
              <w:left w:val="nil"/>
              <w:bottom w:val="nil"/>
              <w:right w:val="nil"/>
            </w:tcBorders>
            <w:shd w:val="clear" w:color="auto" w:fill="auto"/>
            <w:noWrap/>
            <w:vAlign w:val="bottom"/>
            <w:hideMark/>
          </w:tcPr>
          <w:p w14:paraId="01C6EA27"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0.79</w:t>
            </w:r>
            <w:r>
              <w:rPr>
                <w:rFonts w:ascii="Times New Roman" w:eastAsia="Times New Roman" w:hAnsi="Times New Roman" w:cs="Times New Roman"/>
                <w:color w:val="000000"/>
                <w:szCs w:val="24"/>
                <w:lang w:eastAsia="en-GB"/>
              </w:rPr>
              <w:t>*</w:t>
            </w:r>
          </w:p>
        </w:tc>
        <w:tc>
          <w:tcPr>
            <w:tcW w:w="1040" w:type="dxa"/>
            <w:tcBorders>
              <w:top w:val="nil"/>
              <w:left w:val="nil"/>
              <w:bottom w:val="nil"/>
              <w:right w:val="single" w:sz="4" w:space="0" w:color="auto"/>
            </w:tcBorders>
            <w:shd w:val="clear" w:color="auto" w:fill="auto"/>
            <w:noWrap/>
            <w:vAlign w:val="bottom"/>
            <w:hideMark/>
          </w:tcPr>
          <w:p w14:paraId="47118F24"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-2.10</w:t>
            </w:r>
          </w:p>
        </w:tc>
        <w:tc>
          <w:tcPr>
            <w:tcW w:w="987" w:type="dxa"/>
            <w:tcBorders>
              <w:top w:val="nil"/>
              <w:left w:val="nil"/>
              <w:bottom w:val="nil"/>
              <w:right w:val="nil"/>
            </w:tcBorders>
            <w:shd w:val="clear" w:color="auto" w:fill="auto"/>
            <w:noWrap/>
            <w:vAlign w:val="bottom"/>
            <w:hideMark/>
          </w:tcPr>
          <w:p w14:paraId="07AD4208"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568</w:t>
            </w:r>
          </w:p>
        </w:tc>
        <w:tc>
          <w:tcPr>
            <w:tcW w:w="779" w:type="dxa"/>
            <w:tcBorders>
              <w:top w:val="nil"/>
              <w:left w:val="nil"/>
              <w:bottom w:val="nil"/>
              <w:right w:val="nil"/>
            </w:tcBorders>
            <w:shd w:val="clear" w:color="auto" w:fill="auto"/>
            <w:noWrap/>
            <w:vAlign w:val="bottom"/>
            <w:hideMark/>
          </w:tcPr>
          <w:p w14:paraId="1CCAF13E"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1.19</w:t>
            </w:r>
          </w:p>
        </w:tc>
        <w:tc>
          <w:tcPr>
            <w:tcW w:w="1115" w:type="dxa"/>
            <w:tcBorders>
              <w:top w:val="nil"/>
              <w:left w:val="nil"/>
              <w:bottom w:val="nil"/>
              <w:right w:val="nil"/>
            </w:tcBorders>
            <w:shd w:val="clear" w:color="auto" w:fill="auto"/>
            <w:noWrap/>
            <w:vAlign w:val="bottom"/>
            <w:hideMark/>
          </w:tcPr>
          <w:p w14:paraId="3095A42D"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0.89</w:t>
            </w:r>
          </w:p>
        </w:tc>
      </w:tr>
      <w:tr w:rsidR="009B6F5B" w:rsidRPr="00C45B6A" w14:paraId="281FC508" w14:textId="77777777" w:rsidTr="008331E3">
        <w:trPr>
          <w:trHeight w:val="310"/>
        </w:trPr>
        <w:tc>
          <w:tcPr>
            <w:tcW w:w="3760" w:type="dxa"/>
            <w:tcBorders>
              <w:top w:val="nil"/>
              <w:left w:val="nil"/>
              <w:bottom w:val="nil"/>
              <w:right w:val="nil"/>
            </w:tcBorders>
            <w:shd w:val="clear" w:color="auto" w:fill="auto"/>
            <w:noWrap/>
            <w:vAlign w:val="bottom"/>
            <w:hideMark/>
          </w:tcPr>
          <w:p w14:paraId="5448AB23" w14:textId="77777777" w:rsidR="009B6F5B" w:rsidRPr="00C45B6A" w:rsidRDefault="009B6F5B" w:rsidP="008331E3">
            <w:pPr>
              <w:spacing w:after="0" w:line="240" w:lineRule="auto"/>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North East, Yorkshire and Humber</w:t>
            </w:r>
          </w:p>
        </w:tc>
        <w:tc>
          <w:tcPr>
            <w:tcW w:w="1114" w:type="dxa"/>
            <w:tcBorders>
              <w:top w:val="nil"/>
              <w:left w:val="nil"/>
              <w:bottom w:val="nil"/>
              <w:right w:val="nil"/>
            </w:tcBorders>
            <w:shd w:val="clear" w:color="auto" w:fill="auto"/>
            <w:noWrap/>
            <w:vAlign w:val="bottom"/>
            <w:hideMark/>
          </w:tcPr>
          <w:p w14:paraId="02DA36CF"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3,675</w:t>
            </w:r>
          </w:p>
        </w:tc>
        <w:tc>
          <w:tcPr>
            <w:tcW w:w="756" w:type="dxa"/>
            <w:tcBorders>
              <w:top w:val="nil"/>
              <w:left w:val="nil"/>
              <w:bottom w:val="nil"/>
              <w:right w:val="nil"/>
            </w:tcBorders>
            <w:shd w:val="clear" w:color="auto" w:fill="auto"/>
            <w:noWrap/>
            <w:vAlign w:val="bottom"/>
            <w:hideMark/>
          </w:tcPr>
          <w:p w14:paraId="0875558E"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0.86</w:t>
            </w:r>
          </w:p>
        </w:tc>
        <w:tc>
          <w:tcPr>
            <w:tcW w:w="1040" w:type="dxa"/>
            <w:tcBorders>
              <w:top w:val="nil"/>
              <w:left w:val="nil"/>
              <w:bottom w:val="nil"/>
              <w:right w:val="single" w:sz="4" w:space="0" w:color="auto"/>
            </w:tcBorders>
            <w:shd w:val="clear" w:color="auto" w:fill="auto"/>
            <w:noWrap/>
            <w:vAlign w:val="bottom"/>
            <w:hideMark/>
          </w:tcPr>
          <w:p w14:paraId="185FDE77"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-1.14</w:t>
            </w:r>
          </w:p>
        </w:tc>
        <w:tc>
          <w:tcPr>
            <w:tcW w:w="987" w:type="dxa"/>
            <w:tcBorders>
              <w:top w:val="nil"/>
              <w:left w:val="nil"/>
              <w:bottom w:val="nil"/>
              <w:right w:val="nil"/>
            </w:tcBorders>
            <w:shd w:val="clear" w:color="auto" w:fill="auto"/>
            <w:noWrap/>
            <w:vAlign w:val="bottom"/>
            <w:hideMark/>
          </w:tcPr>
          <w:p w14:paraId="30E63657"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746</w:t>
            </w:r>
          </w:p>
        </w:tc>
        <w:tc>
          <w:tcPr>
            <w:tcW w:w="779" w:type="dxa"/>
            <w:tcBorders>
              <w:top w:val="nil"/>
              <w:left w:val="nil"/>
              <w:bottom w:val="nil"/>
              <w:right w:val="nil"/>
            </w:tcBorders>
            <w:shd w:val="clear" w:color="auto" w:fill="auto"/>
            <w:noWrap/>
            <w:vAlign w:val="bottom"/>
            <w:hideMark/>
          </w:tcPr>
          <w:p w14:paraId="0ABF7E43"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1.02</w:t>
            </w:r>
          </w:p>
        </w:tc>
        <w:tc>
          <w:tcPr>
            <w:tcW w:w="1115" w:type="dxa"/>
            <w:tcBorders>
              <w:top w:val="nil"/>
              <w:left w:val="nil"/>
              <w:bottom w:val="nil"/>
              <w:right w:val="nil"/>
            </w:tcBorders>
            <w:shd w:val="clear" w:color="auto" w:fill="auto"/>
            <w:noWrap/>
            <w:vAlign w:val="bottom"/>
            <w:hideMark/>
          </w:tcPr>
          <w:p w14:paraId="6F5B9994"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0.08</w:t>
            </w:r>
          </w:p>
        </w:tc>
      </w:tr>
      <w:tr w:rsidR="009B6F5B" w:rsidRPr="00C45B6A" w14:paraId="0405F5DD" w14:textId="77777777" w:rsidTr="008331E3">
        <w:trPr>
          <w:trHeight w:val="310"/>
        </w:trPr>
        <w:tc>
          <w:tcPr>
            <w:tcW w:w="3760" w:type="dxa"/>
            <w:tcBorders>
              <w:top w:val="nil"/>
              <w:left w:val="nil"/>
              <w:bottom w:val="nil"/>
              <w:right w:val="nil"/>
            </w:tcBorders>
            <w:shd w:val="clear" w:color="auto" w:fill="auto"/>
            <w:noWrap/>
            <w:vAlign w:val="bottom"/>
            <w:hideMark/>
          </w:tcPr>
          <w:p w14:paraId="65D68252" w14:textId="77777777" w:rsidR="009B6F5B" w:rsidRPr="00C45B6A" w:rsidRDefault="009B6F5B" w:rsidP="008331E3">
            <w:pPr>
              <w:spacing w:after="0" w:line="240" w:lineRule="auto"/>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North West</w:t>
            </w:r>
          </w:p>
        </w:tc>
        <w:tc>
          <w:tcPr>
            <w:tcW w:w="1114" w:type="dxa"/>
            <w:tcBorders>
              <w:top w:val="nil"/>
              <w:left w:val="nil"/>
              <w:bottom w:val="nil"/>
              <w:right w:val="nil"/>
            </w:tcBorders>
            <w:shd w:val="clear" w:color="auto" w:fill="auto"/>
            <w:noWrap/>
            <w:vAlign w:val="bottom"/>
            <w:hideMark/>
          </w:tcPr>
          <w:p w14:paraId="71526964"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3,414</w:t>
            </w:r>
          </w:p>
        </w:tc>
        <w:tc>
          <w:tcPr>
            <w:tcW w:w="756" w:type="dxa"/>
            <w:tcBorders>
              <w:top w:val="nil"/>
              <w:left w:val="nil"/>
              <w:bottom w:val="nil"/>
              <w:right w:val="nil"/>
            </w:tcBorders>
            <w:shd w:val="clear" w:color="auto" w:fill="auto"/>
            <w:noWrap/>
            <w:vAlign w:val="bottom"/>
            <w:hideMark/>
          </w:tcPr>
          <w:p w14:paraId="01A206DC"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0.80</w:t>
            </w:r>
            <w:r>
              <w:rPr>
                <w:rFonts w:ascii="Times New Roman" w:eastAsia="Times New Roman" w:hAnsi="Times New Roman" w:cs="Times New Roman"/>
                <w:color w:val="000000"/>
                <w:szCs w:val="24"/>
                <w:lang w:eastAsia="en-GB"/>
              </w:rPr>
              <w:t>*</w:t>
            </w:r>
          </w:p>
        </w:tc>
        <w:tc>
          <w:tcPr>
            <w:tcW w:w="1040" w:type="dxa"/>
            <w:tcBorders>
              <w:top w:val="nil"/>
              <w:left w:val="nil"/>
              <w:bottom w:val="nil"/>
              <w:right w:val="single" w:sz="4" w:space="0" w:color="auto"/>
            </w:tcBorders>
            <w:shd w:val="clear" w:color="auto" w:fill="auto"/>
            <w:noWrap/>
            <w:vAlign w:val="bottom"/>
            <w:hideMark/>
          </w:tcPr>
          <w:p w14:paraId="3FEDDE31"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-2.12</w:t>
            </w:r>
          </w:p>
        </w:tc>
        <w:tc>
          <w:tcPr>
            <w:tcW w:w="987" w:type="dxa"/>
            <w:tcBorders>
              <w:top w:val="nil"/>
              <w:left w:val="nil"/>
              <w:bottom w:val="nil"/>
              <w:right w:val="nil"/>
            </w:tcBorders>
            <w:shd w:val="clear" w:color="auto" w:fill="auto"/>
            <w:noWrap/>
            <w:vAlign w:val="bottom"/>
            <w:hideMark/>
          </w:tcPr>
          <w:p w14:paraId="2371E774"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740</w:t>
            </w:r>
          </w:p>
        </w:tc>
        <w:tc>
          <w:tcPr>
            <w:tcW w:w="779" w:type="dxa"/>
            <w:tcBorders>
              <w:top w:val="nil"/>
              <w:left w:val="nil"/>
              <w:bottom w:val="nil"/>
              <w:right w:val="nil"/>
            </w:tcBorders>
            <w:shd w:val="clear" w:color="auto" w:fill="auto"/>
            <w:noWrap/>
            <w:vAlign w:val="bottom"/>
            <w:hideMark/>
          </w:tcPr>
          <w:p w14:paraId="63C9106D"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1.26</w:t>
            </w:r>
          </w:p>
        </w:tc>
        <w:tc>
          <w:tcPr>
            <w:tcW w:w="1115" w:type="dxa"/>
            <w:tcBorders>
              <w:top w:val="nil"/>
              <w:left w:val="nil"/>
              <w:bottom w:val="nil"/>
              <w:right w:val="nil"/>
            </w:tcBorders>
            <w:shd w:val="clear" w:color="auto" w:fill="auto"/>
            <w:noWrap/>
            <w:vAlign w:val="bottom"/>
            <w:hideMark/>
          </w:tcPr>
          <w:p w14:paraId="338803C9"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1.43</w:t>
            </w:r>
          </w:p>
        </w:tc>
      </w:tr>
      <w:tr w:rsidR="009B6F5B" w:rsidRPr="00C45B6A" w14:paraId="459967C0" w14:textId="77777777" w:rsidTr="008331E3">
        <w:trPr>
          <w:trHeight w:val="310"/>
        </w:trPr>
        <w:tc>
          <w:tcPr>
            <w:tcW w:w="3760" w:type="dxa"/>
            <w:tcBorders>
              <w:top w:val="nil"/>
              <w:left w:val="nil"/>
              <w:bottom w:val="nil"/>
              <w:right w:val="nil"/>
            </w:tcBorders>
            <w:shd w:val="clear" w:color="auto" w:fill="auto"/>
            <w:noWrap/>
            <w:vAlign w:val="bottom"/>
            <w:hideMark/>
          </w:tcPr>
          <w:p w14:paraId="73B5C978" w14:textId="77777777" w:rsidR="009B6F5B" w:rsidRPr="00C45B6A" w:rsidRDefault="009B6F5B" w:rsidP="008331E3">
            <w:pPr>
              <w:spacing w:after="0" w:line="240" w:lineRule="auto"/>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South East</w:t>
            </w:r>
          </w:p>
        </w:tc>
        <w:tc>
          <w:tcPr>
            <w:tcW w:w="1114" w:type="dxa"/>
            <w:tcBorders>
              <w:top w:val="nil"/>
              <w:left w:val="nil"/>
              <w:bottom w:val="nil"/>
              <w:right w:val="nil"/>
            </w:tcBorders>
            <w:shd w:val="clear" w:color="auto" w:fill="auto"/>
            <w:noWrap/>
            <w:vAlign w:val="bottom"/>
            <w:hideMark/>
          </w:tcPr>
          <w:p w14:paraId="1FFEE48D"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3,454</w:t>
            </w:r>
          </w:p>
        </w:tc>
        <w:tc>
          <w:tcPr>
            <w:tcW w:w="756" w:type="dxa"/>
            <w:tcBorders>
              <w:top w:val="nil"/>
              <w:left w:val="nil"/>
              <w:bottom w:val="nil"/>
              <w:right w:val="nil"/>
            </w:tcBorders>
            <w:shd w:val="clear" w:color="auto" w:fill="auto"/>
            <w:noWrap/>
            <w:vAlign w:val="bottom"/>
            <w:hideMark/>
          </w:tcPr>
          <w:p w14:paraId="1092B4B1"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0.86</w:t>
            </w:r>
          </w:p>
        </w:tc>
        <w:tc>
          <w:tcPr>
            <w:tcW w:w="1040" w:type="dxa"/>
            <w:tcBorders>
              <w:top w:val="nil"/>
              <w:left w:val="nil"/>
              <w:bottom w:val="nil"/>
              <w:right w:val="single" w:sz="4" w:space="0" w:color="auto"/>
            </w:tcBorders>
            <w:shd w:val="clear" w:color="auto" w:fill="auto"/>
            <w:noWrap/>
            <w:vAlign w:val="bottom"/>
            <w:hideMark/>
          </w:tcPr>
          <w:p w14:paraId="672A9801"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-1.16</w:t>
            </w:r>
          </w:p>
        </w:tc>
        <w:tc>
          <w:tcPr>
            <w:tcW w:w="987" w:type="dxa"/>
            <w:tcBorders>
              <w:top w:val="nil"/>
              <w:left w:val="nil"/>
              <w:bottom w:val="nil"/>
              <w:right w:val="nil"/>
            </w:tcBorders>
            <w:shd w:val="clear" w:color="auto" w:fill="auto"/>
            <w:noWrap/>
            <w:vAlign w:val="bottom"/>
            <w:hideMark/>
          </w:tcPr>
          <w:p w14:paraId="681656EC"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711</w:t>
            </w:r>
          </w:p>
        </w:tc>
        <w:tc>
          <w:tcPr>
            <w:tcW w:w="779" w:type="dxa"/>
            <w:tcBorders>
              <w:top w:val="nil"/>
              <w:left w:val="nil"/>
              <w:bottom w:val="nil"/>
              <w:right w:val="nil"/>
            </w:tcBorders>
            <w:shd w:val="clear" w:color="auto" w:fill="auto"/>
            <w:noWrap/>
            <w:vAlign w:val="bottom"/>
            <w:hideMark/>
          </w:tcPr>
          <w:p w14:paraId="3C117F8A"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0.92</w:t>
            </w:r>
          </w:p>
        </w:tc>
        <w:tc>
          <w:tcPr>
            <w:tcW w:w="1115" w:type="dxa"/>
            <w:tcBorders>
              <w:top w:val="nil"/>
              <w:left w:val="nil"/>
              <w:bottom w:val="nil"/>
              <w:right w:val="nil"/>
            </w:tcBorders>
            <w:shd w:val="clear" w:color="auto" w:fill="auto"/>
            <w:noWrap/>
            <w:vAlign w:val="bottom"/>
            <w:hideMark/>
          </w:tcPr>
          <w:p w14:paraId="0656A8E1"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-0.49</w:t>
            </w:r>
          </w:p>
        </w:tc>
      </w:tr>
      <w:tr w:rsidR="009B6F5B" w:rsidRPr="00C45B6A" w14:paraId="545C4AF2" w14:textId="77777777" w:rsidTr="008331E3">
        <w:trPr>
          <w:trHeight w:val="310"/>
        </w:trPr>
        <w:tc>
          <w:tcPr>
            <w:tcW w:w="3760" w:type="dxa"/>
            <w:tcBorders>
              <w:top w:val="nil"/>
              <w:left w:val="nil"/>
              <w:bottom w:val="nil"/>
              <w:right w:val="nil"/>
            </w:tcBorders>
            <w:shd w:val="clear" w:color="auto" w:fill="auto"/>
            <w:noWrap/>
            <w:vAlign w:val="bottom"/>
            <w:hideMark/>
          </w:tcPr>
          <w:p w14:paraId="292E0A71" w14:textId="77777777" w:rsidR="009B6F5B" w:rsidRPr="00C45B6A" w:rsidRDefault="009B6F5B" w:rsidP="008331E3">
            <w:pPr>
              <w:spacing w:after="0" w:line="240" w:lineRule="auto"/>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South West</w:t>
            </w:r>
          </w:p>
        </w:tc>
        <w:tc>
          <w:tcPr>
            <w:tcW w:w="1114" w:type="dxa"/>
            <w:tcBorders>
              <w:top w:val="nil"/>
              <w:left w:val="nil"/>
              <w:bottom w:val="nil"/>
              <w:right w:val="nil"/>
            </w:tcBorders>
            <w:shd w:val="clear" w:color="auto" w:fill="auto"/>
            <w:noWrap/>
            <w:vAlign w:val="bottom"/>
            <w:hideMark/>
          </w:tcPr>
          <w:p w14:paraId="665354C9"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2,256</w:t>
            </w:r>
          </w:p>
        </w:tc>
        <w:tc>
          <w:tcPr>
            <w:tcW w:w="756" w:type="dxa"/>
            <w:tcBorders>
              <w:top w:val="nil"/>
              <w:left w:val="nil"/>
              <w:bottom w:val="nil"/>
              <w:right w:val="nil"/>
            </w:tcBorders>
            <w:shd w:val="clear" w:color="auto" w:fill="auto"/>
            <w:noWrap/>
            <w:vAlign w:val="bottom"/>
            <w:hideMark/>
          </w:tcPr>
          <w:p w14:paraId="25E884A7"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0.96</w:t>
            </w:r>
          </w:p>
        </w:tc>
        <w:tc>
          <w:tcPr>
            <w:tcW w:w="1040" w:type="dxa"/>
            <w:tcBorders>
              <w:top w:val="nil"/>
              <w:left w:val="nil"/>
              <w:bottom w:val="nil"/>
              <w:right w:val="single" w:sz="4" w:space="0" w:color="auto"/>
            </w:tcBorders>
            <w:shd w:val="clear" w:color="auto" w:fill="auto"/>
            <w:noWrap/>
            <w:vAlign w:val="bottom"/>
            <w:hideMark/>
          </w:tcPr>
          <w:p w14:paraId="6435C824"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-0.27</w:t>
            </w:r>
          </w:p>
        </w:tc>
        <w:tc>
          <w:tcPr>
            <w:tcW w:w="987" w:type="dxa"/>
            <w:tcBorders>
              <w:top w:val="nil"/>
              <w:left w:val="nil"/>
              <w:bottom w:val="nil"/>
              <w:right w:val="nil"/>
            </w:tcBorders>
            <w:shd w:val="clear" w:color="auto" w:fill="auto"/>
            <w:noWrap/>
            <w:vAlign w:val="bottom"/>
            <w:hideMark/>
          </w:tcPr>
          <w:p w14:paraId="7E4C063C"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510</w:t>
            </w:r>
          </w:p>
        </w:tc>
        <w:tc>
          <w:tcPr>
            <w:tcW w:w="779" w:type="dxa"/>
            <w:tcBorders>
              <w:top w:val="nil"/>
              <w:left w:val="nil"/>
              <w:bottom w:val="nil"/>
              <w:right w:val="nil"/>
            </w:tcBorders>
            <w:shd w:val="clear" w:color="auto" w:fill="auto"/>
            <w:noWrap/>
            <w:vAlign w:val="bottom"/>
            <w:hideMark/>
          </w:tcPr>
          <w:p w14:paraId="459820FC"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1.06</w:t>
            </w:r>
          </w:p>
        </w:tc>
        <w:tc>
          <w:tcPr>
            <w:tcW w:w="1115" w:type="dxa"/>
            <w:tcBorders>
              <w:top w:val="nil"/>
              <w:left w:val="nil"/>
              <w:bottom w:val="nil"/>
              <w:right w:val="nil"/>
            </w:tcBorders>
            <w:shd w:val="clear" w:color="auto" w:fill="auto"/>
            <w:noWrap/>
            <w:vAlign w:val="bottom"/>
            <w:hideMark/>
          </w:tcPr>
          <w:p w14:paraId="783640AE"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0.20</w:t>
            </w:r>
          </w:p>
        </w:tc>
      </w:tr>
      <w:tr w:rsidR="009B6F5B" w:rsidRPr="00C45B6A" w14:paraId="1E411AAC" w14:textId="77777777" w:rsidTr="008331E3">
        <w:trPr>
          <w:trHeight w:val="310"/>
        </w:trPr>
        <w:tc>
          <w:tcPr>
            <w:tcW w:w="3760" w:type="dxa"/>
            <w:tcBorders>
              <w:top w:val="nil"/>
              <w:left w:val="nil"/>
              <w:bottom w:val="single" w:sz="4" w:space="0" w:color="auto"/>
              <w:right w:val="nil"/>
            </w:tcBorders>
            <w:shd w:val="clear" w:color="auto" w:fill="auto"/>
            <w:noWrap/>
            <w:vAlign w:val="bottom"/>
            <w:hideMark/>
          </w:tcPr>
          <w:p w14:paraId="73B409F1" w14:textId="77777777" w:rsidR="009B6F5B" w:rsidRPr="00C45B6A" w:rsidRDefault="009B6F5B" w:rsidP="008331E3">
            <w:pPr>
              <w:spacing w:after="0" w:line="240" w:lineRule="auto"/>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West Midlands</w:t>
            </w:r>
          </w:p>
        </w:tc>
        <w:tc>
          <w:tcPr>
            <w:tcW w:w="1114" w:type="dxa"/>
            <w:tcBorders>
              <w:top w:val="nil"/>
              <w:left w:val="nil"/>
              <w:bottom w:val="single" w:sz="4" w:space="0" w:color="auto"/>
              <w:right w:val="nil"/>
            </w:tcBorders>
            <w:shd w:val="clear" w:color="auto" w:fill="auto"/>
            <w:noWrap/>
            <w:vAlign w:val="bottom"/>
            <w:hideMark/>
          </w:tcPr>
          <w:p w14:paraId="5CEE4F32"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2,644</w:t>
            </w:r>
          </w:p>
        </w:tc>
        <w:tc>
          <w:tcPr>
            <w:tcW w:w="756" w:type="dxa"/>
            <w:tcBorders>
              <w:top w:val="nil"/>
              <w:left w:val="nil"/>
              <w:bottom w:val="single" w:sz="4" w:space="0" w:color="auto"/>
              <w:right w:val="nil"/>
            </w:tcBorders>
            <w:shd w:val="clear" w:color="auto" w:fill="auto"/>
            <w:noWrap/>
            <w:vAlign w:val="bottom"/>
            <w:hideMark/>
          </w:tcPr>
          <w:p w14:paraId="3D6119B1"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0.98</w:t>
            </w:r>
          </w:p>
        </w:tc>
        <w:tc>
          <w:tcPr>
            <w:tcW w:w="1040" w:type="dxa"/>
            <w:tcBorders>
              <w:top w:val="nil"/>
              <w:left w:val="nil"/>
              <w:bottom w:val="single" w:sz="4" w:space="0" w:color="auto"/>
              <w:right w:val="single" w:sz="4" w:space="0" w:color="auto"/>
            </w:tcBorders>
            <w:shd w:val="clear" w:color="auto" w:fill="auto"/>
            <w:noWrap/>
            <w:vAlign w:val="bottom"/>
            <w:hideMark/>
          </w:tcPr>
          <w:p w14:paraId="51235DB0"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-0.21</w:t>
            </w:r>
          </w:p>
        </w:tc>
        <w:tc>
          <w:tcPr>
            <w:tcW w:w="987" w:type="dxa"/>
            <w:tcBorders>
              <w:top w:val="nil"/>
              <w:left w:val="nil"/>
              <w:bottom w:val="single" w:sz="4" w:space="0" w:color="auto"/>
              <w:right w:val="nil"/>
            </w:tcBorders>
            <w:shd w:val="clear" w:color="auto" w:fill="auto"/>
            <w:noWrap/>
            <w:vAlign w:val="bottom"/>
            <w:hideMark/>
          </w:tcPr>
          <w:p w14:paraId="54CE003A"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638</w:t>
            </w:r>
          </w:p>
        </w:tc>
        <w:tc>
          <w:tcPr>
            <w:tcW w:w="779" w:type="dxa"/>
            <w:tcBorders>
              <w:top w:val="nil"/>
              <w:left w:val="nil"/>
              <w:bottom w:val="single" w:sz="4" w:space="0" w:color="auto"/>
              <w:right w:val="nil"/>
            </w:tcBorders>
            <w:shd w:val="clear" w:color="auto" w:fill="auto"/>
            <w:noWrap/>
            <w:vAlign w:val="bottom"/>
            <w:hideMark/>
          </w:tcPr>
          <w:p w14:paraId="7DEBA25C"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1.10</w:t>
            </w:r>
          </w:p>
        </w:tc>
        <w:tc>
          <w:tcPr>
            <w:tcW w:w="1115" w:type="dxa"/>
            <w:tcBorders>
              <w:top w:val="nil"/>
              <w:left w:val="nil"/>
              <w:bottom w:val="single" w:sz="4" w:space="0" w:color="auto"/>
              <w:right w:val="nil"/>
            </w:tcBorders>
            <w:shd w:val="clear" w:color="auto" w:fill="auto"/>
            <w:noWrap/>
            <w:vAlign w:val="bottom"/>
            <w:hideMark/>
          </w:tcPr>
          <w:p w14:paraId="53C095D6" w14:textId="77777777" w:rsidR="009B6F5B" w:rsidRPr="00C45B6A" w:rsidRDefault="009B6F5B" w:rsidP="008331E3">
            <w:pPr>
              <w:spacing w:after="0" w:line="240" w:lineRule="auto"/>
              <w:jc w:val="center"/>
              <w:rPr>
                <w:rFonts w:ascii="Times New Roman" w:eastAsia="Times New Roman" w:hAnsi="Times New Roman" w:cs="Times New Roman"/>
                <w:color w:val="000000"/>
                <w:szCs w:val="24"/>
                <w:lang w:eastAsia="en-GB"/>
              </w:rPr>
            </w:pPr>
            <w:r w:rsidRPr="00C45B6A">
              <w:rPr>
                <w:rFonts w:ascii="Times New Roman" w:eastAsia="Times New Roman" w:hAnsi="Times New Roman" w:cs="Times New Roman"/>
                <w:color w:val="000000"/>
                <w:szCs w:val="24"/>
                <w:lang w:eastAsia="en-GB"/>
              </w:rPr>
              <w:t>0.46</w:t>
            </w:r>
          </w:p>
        </w:tc>
      </w:tr>
    </w:tbl>
    <w:p w14:paraId="42A8E97D" w14:textId="77777777" w:rsidR="009B6F5B" w:rsidRDefault="009B6F5B" w:rsidP="009B6F5B">
      <w:pPr>
        <w:spacing w:line="240" w:lineRule="auto"/>
        <w:jc w:val="both"/>
        <w:rPr>
          <w:rFonts w:ascii="Times New Roman" w:hAnsi="Times New Roman" w:cs="Times New Roman"/>
        </w:rPr>
      </w:pPr>
      <w:r w:rsidRPr="007C61CC">
        <w:rPr>
          <w:rFonts w:ascii="Times New Roman" w:hAnsi="Times New Roman" w:cs="Times New Roman"/>
        </w:rPr>
        <w:t>Notes: Estimates based upon ordered logistic regression models</w:t>
      </w:r>
      <w:r>
        <w:rPr>
          <w:rFonts w:ascii="Times New Roman" w:hAnsi="Times New Roman" w:cs="Times New Roman"/>
        </w:rPr>
        <w:t>. The models control</w:t>
      </w:r>
      <w:r w:rsidRPr="007C61CC">
        <w:rPr>
          <w:rFonts w:ascii="Times New Roman" w:hAnsi="Times New Roman" w:cs="Times New Roman"/>
        </w:rPr>
        <w:t xml:space="preserve"> for percentage of children eligible for free school meals, Ofsted region, previous inspection rating, inspection type, </w:t>
      </w:r>
      <w:r>
        <w:rPr>
          <w:rFonts w:ascii="Times New Roman" w:hAnsi="Times New Roman" w:cs="Times New Roman"/>
        </w:rPr>
        <w:t>school performance measures</w:t>
      </w:r>
      <w:r w:rsidRPr="007C61CC">
        <w:rPr>
          <w:rFonts w:ascii="Times New Roman" w:hAnsi="Times New Roman" w:cs="Times New Roman"/>
        </w:rPr>
        <w:t>, whether the inspector is an HMI and total amount of inspection experience. Separate models have been estimated for each sub-group.</w:t>
      </w:r>
      <w:r>
        <w:rPr>
          <w:rFonts w:ascii="Times New Roman" w:hAnsi="Times New Roman" w:cs="Times New Roman"/>
        </w:rPr>
        <w:t xml:space="preserve"> Standard errors have been clustered at the inspector level.</w:t>
      </w:r>
    </w:p>
    <w:p w14:paraId="6512324E" w14:textId="77777777" w:rsidR="009B6F5B" w:rsidRPr="00E76590"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0620C8A2" w14:textId="77777777" w:rsidR="009B6F5B" w:rsidRDefault="009B6F5B" w:rsidP="009B6F5B">
      <w:pPr>
        <w:spacing w:line="240" w:lineRule="auto"/>
        <w:jc w:val="both"/>
        <w:rPr>
          <w:rFonts w:ascii="Times New Roman" w:hAnsi="Times New Roman" w:cs="Times New Roman"/>
        </w:rPr>
      </w:pPr>
    </w:p>
    <w:p w14:paraId="32BDB0B7" w14:textId="77777777" w:rsidR="009B6F5B" w:rsidRDefault="009B6F5B" w:rsidP="009B6F5B">
      <w:pPr>
        <w:spacing w:line="240" w:lineRule="auto"/>
        <w:jc w:val="both"/>
        <w:rPr>
          <w:rFonts w:ascii="Times New Roman" w:hAnsi="Times New Roman" w:cs="Times New Roman"/>
        </w:rPr>
      </w:pPr>
    </w:p>
    <w:p w14:paraId="3231295C" w14:textId="77777777" w:rsidR="009B6F5B" w:rsidRDefault="009B6F5B" w:rsidP="009B6F5B">
      <w:pPr>
        <w:spacing w:line="240" w:lineRule="auto"/>
        <w:jc w:val="both"/>
        <w:rPr>
          <w:rFonts w:ascii="Times New Roman" w:hAnsi="Times New Roman" w:cs="Times New Roman"/>
        </w:rPr>
      </w:pPr>
    </w:p>
    <w:p w14:paraId="230C6FD6" w14:textId="77777777" w:rsidR="009B6F5B" w:rsidRDefault="009B6F5B" w:rsidP="009B6F5B">
      <w:pPr>
        <w:spacing w:line="240" w:lineRule="auto"/>
        <w:jc w:val="both"/>
        <w:rPr>
          <w:rFonts w:ascii="Times New Roman" w:hAnsi="Times New Roman" w:cs="Times New Roman"/>
        </w:rPr>
      </w:pPr>
    </w:p>
    <w:p w14:paraId="2F2B2E2C" w14:textId="77777777" w:rsidR="009B6F5B" w:rsidRDefault="009B6F5B" w:rsidP="009B6F5B">
      <w:pPr>
        <w:spacing w:line="240" w:lineRule="auto"/>
        <w:jc w:val="both"/>
        <w:rPr>
          <w:rFonts w:ascii="Times New Roman" w:hAnsi="Times New Roman" w:cs="Times New Roman"/>
        </w:rPr>
      </w:pPr>
    </w:p>
    <w:p w14:paraId="26972820" w14:textId="77777777" w:rsidR="009B6F5B" w:rsidRDefault="009B6F5B" w:rsidP="009B6F5B">
      <w:pPr>
        <w:pStyle w:val="NoSpacing"/>
        <w:jc w:val="center"/>
        <w:rPr>
          <w:rFonts w:ascii="Times New Roman" w:hAnsi="Times New Roman" w:cs="Times New Roman"/>
          <w:szCs w:val="24"/>
          <w:u w:val="single"/>
        </w:rPr>
      </w:pPr>
      <w:r>
        <w:rPr>
          <w:rFonts w:ascii="Times New Roman" w:hAnsi="Times New Roman" w:cs="Times New Roman"/>
          <w:szCs w:val="24"/>
          <w:u w:val="single"/>
        </w:rPr>
        <w:lastRenderedPageBreak/>
        <w:t>Contract status</w:t>
      </w:r>
    </w:p>
    <w:p w14:paraId="0FEB1ACF" w14:textId="77777777" w:rsidR="009B6F5B" w:rsidRDefault="009B6F5B" w:rsidP="009B6F5B">
      <w:pPr>
        <w:pStyle w:val="NoSpacing"/>
        <w:jc w:val="both"/>
        <w:rPr>
          <w:rFonts w:ascii="Times New Roman" w:hAnsi="Times New Roman" w:cs="Times New Roman"/>
          <w:szCs w:val="24"/>
        </w:rPr>
      </w:pPr>
    </w:p>
    <w:p w14:paraId="4970401B" w14:textId="77777777" w:rsidR="009B6F5B" w:rsidRPr="00BA41C7" w:rsidRDefault="009B6F5B" w:rsidP="009B6F5B">
      <w:pPr>
        <w:spacing w:line="240" w:lineRule="auto"/>
        <w:rPr>
          <w:rFonts w:ascii="Times New Roman" w:hAnsi="Times New Roman" w:cs="Times New Roman"/>
          <w:szCs w:val="24"/>
        </w:rPr>
      </w:pPr>
      <w:r w:rsidRPr="00BA41C7">
        <w:rPr>
          <w:rFonts w:ascii="Times New Roman" w:hAnsi="Times New Roman" w:cs="Times New Roman"/>
          <w:b/>
          <w:bCs/>
          <w:szCs w:val="24"/>
        </w:rPr>
        <w:t xml:space="preserve">Table </w:t>
      </w:r>
      <w:r>
        <w:rPr>
          <w:rFonts w:ascii="Times New Roman" w:hAnsi="Times New Roman" w:cs="Times New Roman"/>
          <w:b/>
          <w:bCs/>
          <w:szCs w:val="24"/>
        </w:rPr>
        <w:t>5.</w:t>
      </w:r>
      <w:r w:rsidRPr="00BA41C7">
        <w:rPr>
          <w:rFonts w:ascii="Times New Roman" w:hAnsi="Times New Roman" w:cs="Times New Roman"/>
          <w:b/>
          <w:bCs/>
          <w:szCs w:val="24"/>
        </w:rPr>
        <w:t>2.</w:t>
      </w:r>
      <w:r w:rsidRPr="00BA41C7">
        <w:rPr>
          <w:rFonts w:ascii="Times New Roman" w:hAnsi="Times New Roman" w:cs="Times New Roman"/>
          <w:szCs w:val="24"/>
        </w:rPr>
        <w:t xml:space="preserve"> The link between inspector contractual status and inspection outcomes. Ordinal regression estimates for sub-groups.</w:t>
      </w:r>
    </w:p>
    <w:tbl>
      <w:tblPr>
        <w:tblW w:w="9081" w:type="dxa"/>
        <w:tblLook w:val="04A0" w:firstRow="1" w:lastRow="0" w:firstColumn="1" w:lastColumn="0" w:noHBand="0" w:noVBand="1"/>
      </w:tblPr>
      <w:tblGrid>
        <w:gridCol w:w="3320"/>
        <w:gridCol w:w="1114"/>
        <w:gridCol w:w="727"/>
        <w:gridCol w:w="1039"/>
        <w:gridCol w:w="916"/>
        <w:gridCol w:w="809"/>
        <w:gridCol w:w="1156"/>
      </w:tblGrid>
      <w:tr w:rsidR="009B6F5B" w:rsidRPr="00FF3BF5" w14:paraId="01E63C58" w14:textId="77777777" w:rsidTr="008331E3">
        <w:trPr>
          <w:trHeight w:val="290"/>
        </w:trPr>
        <w:tc>
          <w:tcPr>
            <w:tcW w:w="3320" w:type="dxa"/>
            <w:tcBorders>
              <w:top w:val="single" w:sz="4" w:space="0" w:color="auto"/>
              <w:left w:val="nil"/>
              <w:right w:val="nil"/>
            </w:tcBorders>
            <w:shd w:val="clear" w:color="000000" w:fill="B4C6E7"/>
            <w:noWrap/>
            <w:vAlign w:val="bottom"/>
            <w:hideMark/>
          </w:tcPr>
          <w:p w14:paraId="72581B88" w14:textId="77777777" w:rsidR="009B6F5B" w:rsidRPr="00FF3BF5" w:rsidRDefault="009B6F5B" w:rsidP="008331E3">
            <w:pPr>
              <w:spacing w:after="0" w:line="240" w:lineRule="auto"/>
              <w:rPr>
                <w:rFonts w:ascii="Times New Roman" w:eastAsia="Times New Roman" w:hAnsi="Times New Roman" w:cs="Times New Roman"/>
                <w:b/>
                <w:bCs/>
                <w:color w:val="000000"/>
                <w:sz w:val="22"/>
                <w:szCs w:val="22"/>
                <w:lang w:eastAsia="en-GB"/>
              </w:rPr>
            </w:pPr>
            <w:r w:rsidRPr="00FF3BF5">
              <w:rPr>
                <w:rFonts w:ascii="Times New Roman" w:eastAsia="Times New Roman" w:hAnsi="Times New Roman" w:cs="Times New Roman"/>
                <w:b/>
                <w:bCs/>
                <w:color w:val="000000"/>
                <w:sz w:val="22"/>
                <w:szCs w:val="22"/>
                <w:lang w:eastAsia="en-GB"/>
              </w:rPr>
              <w:t> </w:t>
            </w:r>
          </w:p>
        </w:tc>
        <w:tc>
          <w:tcPr>
            <w:tcW w:w="2880" w:type="dxa"/>
            <w:gridSpan w:val="3"/>
            <w:tcBorders>
              <w:top w:val="single" w:sz="4" w:space="0" w:color="auto"/>
              <w:left w:val="nil"/>
              <w:right w:val="single" w:sz="4" w:space="0" w:color="auto"/>
            </w:tcBorders>
            <w:shd w:val="clear" w:color="000000" w:fill="B4C6E7"/>
            <w:noWrap/>
            <w:vAlign w:val="bottom"/>
            <w:hideMark/>
          </w:tcPr>
          <w:p w14:paraId="39251470" w14:textId="77777777" w:rsidR="009B6F5B" w:rsidRPr="00FF3BF5"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F3BF5">
              <w:rPr>
                <w:rFonts w:ascii="Times New Roman" w:eastAsia="Times New Roman" w:hAnsi="Times New Roman" w:cs="Times New Roman"/>
                <w:b/>
                <w:bCs/>
                <w:color w:val="000000"/>
                <w:sz w:val="22"/>
                <w:szCs w:val="22"/>
                <w:lang w:eastAsia="en-GB"/>
              </w:rPr>
              <w:t>Primary</w:t>
            </w:r>
          </w:p>
        </w:tc>
        <w:tc>
          <w:tcPr>
            <w:tcW w:w="2881" w:type="dxa"/>
            <w:gridSpan w:val="3"/>
            <w:tcBorders>
              <w:top w:val="single" w:sz="4" w:space="0" w:color="auto"/>
              <w:left w:val="single" w:sz="4" w:space="0" w:color="auto"/>
              <w:right w:val="nil"/>
            </w:tcBorders>
            <w:shd w:val="clear" w:color="000000" w:fill="B4C6E7"/>
            <w:noWrap/>
            <w:vAlign w:val="bottom"/>
            <w:hideMark/>
          </w:tcPr>
          <w:p w14:paraId="5E8DD30B" w14:textId="77777777" w:rsidR="009B6F5B" w:rsidRPr="00FF3BF5"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F3BF5">
              <w:rPr>
                <w:rFonts w:ascii="Times New Roman" w:eastAsia="Times New Roman" w:hAnsi="Times New Roman" w:cs="Times New Roman"/>
                <w:b/>
                <w:bCs/>
                <w:color w:val="000000"/>
                <w:sz w:val="22"/>
                <w:szCs w:val="22"/>
                <w:lang w:eastAsia="en-GB"/>
              </w:rPr>
              <w:t>Secondary</w:t>
            </w:r>
          </w:p>
        </w:tc>
      </w:tr>
      <w:tr w:rsidR="009B6F5B" w:rsidRPr="00FF3BF5" w14:paraId="2CBA8094" w14:textId="77777777" w:rsidTr="008331E3">
        <w:trPr>
          <w:trHeight w:val="290"/>
        </w:trPr>
        <w:tc>
          <w:tcPr>
            <w:tcW w:w="3320" w:type="dxa"/>
            <w:tcBorders>
              <w:left w:val="nil"/>
              <w:bottom w:val="single" w:sz="4" w:space="0" w:color="auto"/>
              <w:right w:val="nil"/>
            </w:tcBorders>
            <w:shd w:val="clear" w:color="000000" w:fill="B4C6E7"/>
            <w:noWrap/>
            <w:vAlign w:val="center"/>
            <w:hideMark/>
          </w:tcPr>
          <w:p w14:paraId="78A5AC4B" w14:textId="77777777" w:rsidR="009B6F5B" w:rsidRPr="00FF3BF5" w:rsidRDefault="009B6F5B" w:rsidP="008331E3">
            <w:pPr>
              <w:spacing w:after="0" w:line="240" w:lineRule="auto"/>
              <w:rPr>
                <w:rFonts w:ascii="Times New Roman" w:eastAsia="Times New Roman" w:hAnsi="Times New Roman" w:cs="Times New Roman"/>
                <w:b/>
                <w:bCs/>
                <w:color w:val="000000"/>
                <w:sz w:val="22"/>
                <w:szCs w:val="22"/>
                <w:lang w:eastAsia="en-GB"/>
              </w:rPr>
            </w:pPr>
            <w:r w:rsidRPr="00FF3BF5">
              <w:rPr>
                <w:rFonts w:ascii="Times New Roman" w:eastAsia="Times New Roman" w:hAnsi="Times New Roman" w:cs="Times New Roman"/>
                <w:b/>
                <w:bCs/>
                <w:color w:val="000000"/>
                <w:sz w:val="22"/>
                <w:szCs w:val="22"/>
                <w:lang w:eastAsia="en-GB"/>
              </w:rPr>
              <w:t> </w:t>
            </w:r>
          </w:p>
        </w:tc>
        <w:tc>
          <w:tcPr>
            <w:tcW w:w="1114" w:type="dxa"/>
            <w:tcBorders>
              <w:left w:val="nil"/>
              <w:bottom w:val="single" w:sz="4" w:space="0" w:color="auto"/>
              <w:right w:val="nil"/>
            </w:tcBorders>
            <w:shd w:val="clear" w:color="000000" w:fill="B4C6E7"/>
            <w:noWrap/>
            <w:vAlign w:val="center"/>
            <w:hideMark/>
          </w:tcPr>
          <w:p w14:paraId="06CFBF86" w14:textId="77777777" w:rsidR="009B6F5B" w:rsidRPr="00FF3BF5"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3E6ED9">
              <w:rPr>
                <w:rFonts w:ascii="Times New Roman" w:eastAsia="Times New Roman" w:hAnsi="Times New Roman" w:cs="Times New Roman"/>
                <w:b/>
                <w:bCs/>
                <w:i/>
                <w:iCs/>
                <w:color w:val="000000"/>
                <w:szCs w:val="24"/>
                <w:lang w:eastAsia="en-GB"/>
              </w:rPr>
              <w:t>n</w:t>
            </w:r>
          </w:p>
        </w:tc>
        <w:tc>
          <w:tcPr>
            <w:tcW w:w="727" w:type="dxa"/>
            <w:tcBorders>
              <w:left w:val="nil"/>
              <w:bottom w:val="single" w:sz="4" w:space="0" w:color="auto"/>
              <w:right w:val="nil"/>
            </w:tcBorders>
            <w:shd w:val="clear" w:color="000000" w:fill="B4C6E7"/>
            <w:noWrap/>
            <w:vAlign w:val="bottom"/>
            <w:hideMark/>
          </w:tcPr>
          <w:p w14:paraId="6AF32F0D" w14:textId="77777777" w:rsidR="009B6F5B" w:rsidRPr="00FF3BF5"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OR</w:t>
            </w:r>
          </w:p>
        </w:tc>
        <w:tc>
          <w:tcPr>
            <w:tcW w:w="1039" w:type="dxa"/>
            <w:tcBorders>
              <w:left w:val="nil"/>
              <w:bottom w:val="single" w:sz="4" w:space="0" w:color="auto"/>
              <w:right w:val="single" w:sz="4" w:space="0" w:color="auto"/>
            </w:tcBorders>
            <w:shd w:val="clear" w:color="000000" w:fill="B4C6E7"/>
            <w:noWrap/>
            <w:vAlign w:val="bottom"/>
            <w:hideMark/>
          </w:tcPr>
          <w:p w14:paraId="0E60E87B" w14:textId="77777777" w:rsidR="009B6F5B" w:rsidRPr="00FF3BF5"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t</w:t>
            </w:r>
          </w:p>
        </w:tc>
        <w:tc>
          <w:tcPr>
            <w:tcW w:w="916" w:type="dxa"/>
            <w:tcBorders>
              <w:left w:val="single" w:sz="4" w:space="0" w:color="auto"/>
              <w:bottom w:val="single" w:sz="4" w:space="0" w:color="auto"/>
              <w:right w:val="nil"/>
            </w:tcBorders>
            <w:shd w:val="clear" w:color="000000" w:fill="B4C6E7"/>
            <w:noWrap/>
            <w:vAlign w:val="center"/>
            <w:hideMark/>
          </w:tcPr>
          <w:p w14:paraId="36C379BF" w14:textId="77777777" w:rsidR="009B6F5B" w:rsidRPr="00FF3BF5"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3E6ED9">
              <w:rPr>
                <w:rFonts w:ascii="Times New Roman" w:eastAsia="Times New Roman" w:hAnsi="Times New Roman" w:cs="Times New Roman"/>
                <w:b/>
                <w:bCs/>
                <w:i/>
                <w:iCs/>
                <w:color w:val="000000"/>
                <w:szCs w:val="24"/>
                <w:lang w:eastAsia="en-GB"/>
              </w:rPr>
              <w:t>n</w:t>
            </w:r>
          </w:p>
        </w:tc>
        <w:tc>
          <w:tcPr>
            <w:tcW w:w="809" w:type="dxa"/>
            <w:tcBorders>
              <w:left w:val="nil"/>
              <w:bottom w:val="single" w:sz="4" w:space="0" w:color="auto"/>
              <w:right w:val="nil"/>
            </w:tcBorders>
            <w:shd w:val="clear" w:color="000000" w:fill="B4C6E7"/>
            <w:noWrap/>
            <w:vAlign w:val="bottom"/>
            <w:hideMark/>
          </w:tcPr>
          <w:p w14:paraId="04225DAC" w14:textId="77777777" w:rsidR="009B6F5B" w:rsidRPr="00FF3BF5"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OR</w:t>
            </w:r>
          </w:p>
        </w:tc>
        <w:tc>
          <w:tcPr>
            <w:tcW w:w="1156" w:type="dxa"/>
            <w:tcBorders>
              <w:left w:val="nil"/>
              <w:bottom w:val="single" w:sz="4" w:space="0" w:color="auto"/>
              <w:right w:val="nil"/>
            </w:tcBorders>
            <w:shd w:val="clear" w:color="000000" w:fill="B4C6E7"/>
            <w:noWrap/>
            <w:vAlign w:val="bottom"/>
            <w:hideMark/>
          </w:tcPr>
          <w:p w14:paraId="35703553" w14:textId="77777777" w:rsidR="009B6F5B" w:rsidRPr="00FF3BF5"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t</w:t>
            </w:r>
          </w:p>
        </w:tc>
      </w:tr>
      <w:tr w:rsidR="009B6F5B" w:rsidRPr="00FF3BF5" w14:paraId="55236F82" w14:textId="77777777" w:rsidTr="008331E3">
        <w:trPr>
          <w:trHeight w:val="280"/>
        </w:trPr>
        <w:tc>
          <w:tcPr>
            <w:tcW w:w="3320" w:type="dxa"/>
            <w:tcBorders>
              <w:top w:val="single" w:sz="4" w:space="0" w:color="auto"/>
              <w:left w:val="nil"/>
              <w:bottom w:val="nil"/>
              <w:right w:val="nil"/>
            </w:tcBorders>
            <w:shd w:val="clear" w:color="auto" w:fill="auto"/>
            <w:noWrap/>
            <w:vAlign w:val="center"/>
            <w:hideMark/>
          </w:tcPr>
          <w:p w14:paraId="09E375ED" w14:textId="77777777" w:rsidR="009B6F5B" w:rsidRPr="00FF3BF5" w:rsidRDefault="009B6F5B" w:rsidP="008331E3">
            <w:pPr>
              <w:spacing w:after="0" w:line="240" w:lineRule="auto"/>
              <w:rPr>
                <w:rFonts w:ascii="Times New Roman" w:eastAsia="Times New Roman" w:hAnsi="Times New Roman" w:cs="Times New Roman"/>
                <w:b/>
                <w:bCs/>
                <w:color w:val="000000"/>
                <w:sz w:val="22"/>
                <w:szCs w:val="22"/>
                <w:lang w:eastAsia="en-GB"/>
              </w:rPr>
            </w:pPr>
            <w:r w:rsidRPr="00FF3BF5">
              <w:rPr>
                <w:rFonts w:ascii="Times New Roman" w:eastAsia="Times New Roman" w:hAnsi="Times New Roman" w:cs="Times New Roman"/>
                <w:b/>
                <w:bCs/>
                <w:color w:val="000000"/>
                <w:sz w:val="22"/>
                <w:szCs w:val="22"/>
                <w:lang w:eastAsia="en-GB"/>
              </w:rPr>
              <w:t>Academic year</w:t>
            </w:r>
          </w:p>
        </w:tc>
        <w:tc>
          <w:tcPr>
            <w:tcW w:w="1114" w:type="dxa"/>
            <w:tcBorders>
              <w:top w:val="single" w:sz="4" w:space="0" w:color="auto"/>
              <w:left w:val="nil"/>
              <w:bottom w:val="nil"/>
              <w:right w:val="nil"/>
            </w:tcBorders>
            <w:shd w:val="clear" w:color="auto" w:fill="auto"/>
            <w:noWrap/>
            <w:vAlign w:val="bottom"/>
            <w:hideMark/>
          </w:tcPr>
          <w:p w14:paraId="762FB580" w14:textId="77777777" w:rsidR="009B6F5B" w:rsidRPr="00FF3BF5" w:rsidRDefault="009B6F5B" w:rsidP="008331E3">
            <w:pPr>
              <w:spacing w:after="0" w:line="240" w:lineRule="auto"/>
              <w:rPr>
                <w:rFonts w:ascii="Times New Roman" w:eastAsia="Times New Roman" w:hAnsi="Times New Roman" w:cs="Times New Roman"/>
                <w:b/>
                <w:bCs/>
                <w:color w:val="000000"/>
                <w:sz w:val="22"/>
                <w:szCs w:val="22"/>
                <w:lang w:eastAsia="en-GB"/>
              </w:rPr>
            </w:pPr>
          </w:p>
        </w:tc>
        <w:tc>
          <w:tcPr>
            <w:tcW w:w="727" w:type="dxa"/>
            <w:tcBorders>
              <w:top w:val="single" w:sz="4" w:space="0" w:color="auto"/>
              <w:left w:val="nil"/>
              <w:bottom w:val="nil"/>
              <w:right w:val="nil"/>
            </w:tcBorders>
            <w:shd w:val="clear" w:color="auto" w:fill="auto"/>
            <w:noWrap/>
            <w:vAlign w:val="bottom"/>
            <w:hideMark/>
          </w:tcPr>
          <w:p w14:paraId="1F52D661" w14:textId="77777777" w:rsidR="009B6F5B" w:rsidRPr="00FF3BF5" w:rsidRDefault="009B6F5B" w:rsidP="008331E3">
            <w:pPr>
              <w:spacing w:after="0" w:line="240" w:lineRule="auto"/>
              <w:rPr>
                <w:rFonts w:ascii="Times New Roman" w:eastAsia="Times New Roman" w:hAnsi="Times New Roman" w:cs="Times New Roman"/>
                <w:sz w:val="20"/>
                <w:szCs w:val="20"/>
                <w:lang w:eastAsia="en-GB"/>
              </w:rPr>
            </w:pPr>
          </w:p>
        </w:tc>
        <w:tc>
          <w:tcPr>
            <w:tcW w:w="1039" w:type="dxa"/>
            <w:tcBorders>
              <w:top w:val="single" w:sz="4" w:space="0" w:color="auto"/>
              <w:left w:val="nil"/>
              <w:bottom w:val="nil"/>
              <w:right w:val="single" w:sz="4" w:space="0" w:color="auto"/>
            </w:tcBorders>
            <w:shd w:val="clear" w:color="auto" w:fill="auto"/>
            <w:noWrap/>
            <w:vAlign w:val="bottom"/>
            <w:hideMark/>
          </w:tcPr>
          <w:p w14:paraId="47F709D9" w14:textId="77777777" w:rsidR="009B6F5B" w:rsidRPr="00FF3BF5" w:rsidRDefault="009B6F5B" w:rsidP="008331E3">
            <w:pPr>
              <w:spacing w:after="0" w:line="240" w:lineRule="auto"/>
              <w:rPr>
                <w:rFonts w:ascii="Times New Roman" w:eastAsia="Times New Roman" w:hAnsi="Times New Roman" w:cs="Times New Roman"/>
                <w:sz w:val="20"/>
                <w:szCs w:val="20"/>
                <w:lang w:eastAsia="en-GB"/>
              </w:rPr>
            </w:pPr>
          </w:p>
        </w:tc>
        <w:tc>
          <w:tcPr>
            <w:tcW w:w="916" w:type="dxa"/>
            <w:tcBorders>
              <w:top w:val="single" w:sz="4" w:space="0" w:color="auto"/>
              <w:left w:val="single" w:sz="4" w:space="0" w:color="auto"/>
              <w:bottom w:val="nil"/>
              <w:right w:val="nil"/>
            </w:tcBorders>
            <w:shd w:val="clear" w:color="auto" w:fill="auto"/>
            <w:noWrap/>
            <w:vAlign w:val="bottom"/>
            <w:hideMark/>
          </w:tcPr>
          <w:p w14:paraId="6B41B607" w14:textId="77777777" w:rsidR="009B6F5B" w:rsidRPr="00FF3BF5" w:rsidRDefault="009B6F5B" w:rsidP="008331E3">
            <w:pPr>
              <w:spacing w:after="0" w:line="240" w:lineRule="auto"/>
              <w:rPr>
                <w:rFonts w:ascii="Times New Roman" w:eastAsia="Times New Roman" w:hAnsi="Times New Roman" w:cs="Times New Roman"/>
                <w:sz w:val="20"/>
                <w:szCs w:val="20"/>
                <w:lang w:eastAsia="en-GB"/>
              </w:rPr>
            </w:pPr>
          </w:p>
        </w:tc>
        <w:tc>
          <w:tcPr>
            <w:tcW w:w="809" w:type="dxa"/>
            <w:tcBorders>
              <w:top w:val="single" w:sz="4" w:space="0" w:color="auto"/>
              <w:left w:val="nil"/>
              <w:bottom w:val="nil"/>
              <w:right w:val="nil"/>
            </w:tcBorders>
            <w:shd w:val="clear" w:color="auto" w:fill="auto"/>
            <w:noWrap/>
            <w:vAlign w:val="bottom"/>
            <w:hideMark/>
          </w:tcPr>
          <w:p w14:paraId="52F10F78" w14:textId="77777777" w:rsidR="009B6F5B" w:rsidRPr="00FF3BF5" w:rsidRDefault="009B6F5B" w:rsidP="008331E3">
            <w:pPr>
              <w:spacing w:after="0" w:line="240" w:lineRule="auto"/>
              <w:jc w:val="center"/>
              <w:rPr>
                <w:rFonts w:ascii="Times New Roman" w:eastAsia="Times New Roman" w:hAnsi="Times New Roman" w:cs="Times New Roman"/>
                <w:sz w:val="20"/>
                <w:szCs w:val="20"/>
                <w:lang w:eastAsia="en-GB"/>
              </w:rPr>
            </w:pPr>
          </w:p>
        </w:tc>
        <w:tc>
          <w:tcPr>
            <w:tcW w:w="1156" w:type="dxa"/>
            <w:tcBorders>
              <w:top w:val="single" w:sz="4" w:space="0" w:color="auto"/>
              <w:left w:val="nil"/>
              <w:bottom w:val="nil"/>
              <w:right w:val="nil"/>
            </w:tcBorders>
            <w:shd w:val="clear" w:color="auto" w:fill="auto"/>
            <w:noWrap/>
            <w:vAlign w:val="bottom"/>
            <w:hideMark/>
          </w:tcPr>
          <w:p w14:paraId="04EB6236" w14:textId="77777777" w:rsidR="009B6F5B" w:rsidRPr="00FF3BF5"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FF3BF5" w14:paraId="1E625E6B" w14:textId="77777777" w:rsidTr="008331E3">
        <w:trPr>
          <w:trHeight w:val="280"/>
        </w:trPr>
        <w:tc>
          <w:tcPr>
            <w:tcW w:w="3320" w:type="dxa"/>
            <w:tcBorders>
              <w:top w:val="nil"/>
              <w:left w:val="nil"/>
              <w:bottom w:val="nil"/>
              <w:right w:val="nil"/>
            </w:tcBorders>
            <w:shd w:val="clear" w:color="auto" w:fill="auto"/>
            <w:noWrap/>
            <w:vAlign w:val="center"/>
            <w:hideMark/>
          </w:tcPr>
          <w:p w14:paraId="4B79A96A" w14:textId="77777777" w:rsidR="009B6F5B" w:rsidRPr="00FF3BF5" w:rsidRDefault="009B6F5B" w:rsidP="008331E3">
            <w:pPr>
              <w:spacing w:after="0" w:line="240" w:lineRule="auto"/>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2011/12</w:t>
            </w:r>
          </w:p>
        </w:tc>
        <w:tc>
          <w:tcPr>
            <w:tcW w:w="1114" w:type="dxa"/>
            <w:tcBorders>
              <w:top w:val="nil"/>
              <w:left w:val="nil"/>
              <w:bottom w:val="nil"/>
              <w:right w:val="nil"/>
            </w:tcBorders>
            <w:shd w:val="clear" w:color="auto" w:fill="auto"/>
            <w:noWrap/>
            <w:vAlign w:val="center"/>
            <w:hideMark/>
          </w:tcPr>
          <w:p w14:paraId="15652386"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3,587</w:t>
            </w:r>
          </w:p>
        </w:tc>
        <w:tc>
          <w:tcPr>
            <w:tcW w:w="727" w:type="dxa"/>
            <w:tcBorders>
              <w:top w:val="nil"/>
              <w:left w:val="nil"/>
              <w:bottom w:val="nil"/>
              <w:right w:val="nil"/>
            </w:tcBorders>
            <w:shd w:val="clear" w:color="auto" w:fill="auto"/>
            <w:noWrap/>
            <w:vAlign w:val="center"/>
            <w:hideMark/>
          </w:tcPr>
          <w:p w14:paraId="64108140"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1.93</w:t>
            </w:r>
            <w:r>
              <w:rPr>
                <w:rFonts w:ascii="Times New Roman" w:eastAsia="Times New Roman" w:hAnsi="Times New Roman" w:cs="Times New Roman"/>
                <w:color w:val="000000"/>
                <w:sz w:val="22"/>
                <w:szCs w:val="22"/>
                <w:lang w:eastAsia="en-GB"/>
              </w:rPr>
              <w:t>*</w:t>
            </w:r>
          </w:p>
        </w:tc>
        <w:tc>
          <w:tcPr>
            <w:tcW w:w="1039" w:type="dxa"/>
            <w:tcBorders>
              <w:top w:val="nil"/>
              <w:left w:val="nil"/>
              <w:bottom w:val="nil"/>
              <w:right w:val="single" w:sz="4" w:space="0" w:color="auto"/>
            </w:tcBorders>
            <w:shd w:val="clear" w:color="auto" w:fill="auto"/>
            <w:noWrap/>
            <w:vAlign w:val="center"/>
            <w:hideMark/>
          </w:tcPr>
          <w:p w14:paraId="683B6F94"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3.95</w:t>
            </w:r>
          </w:p>
        </w:tc>
        <w:tc>
          <w:tcPr>
            <w:tcW w:w="916" w:type="dxa"/>
            <w:tcBorders>
              <w:top w:val="nil"/>
              <w:left w:val="single" w:sz="4" w:space="0" w:color="auto"/>
              <w:bottom w:val="nil"/>
              <w:right w:val="nil"/>
            </w:tcBorders>
            <w:shd w:val="clear" w:color="auto" w:fill="auto"/>
            <w:noWrap/>
            <w:vAlign w:val="bottom"/>
            <w:hideMark/>
          </w:tcPr>
          <w:p w14:paraId="4B348038"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583</w:t>
            </w:r>
          </w:p>
        </w:tc>
        <w:tc>
          <w:tcPr>
            <w:tcW w:w="809" w:type="dxa"/>
            <w:tcBorders>
              <w:top w:val="nil"/>
              <w:left w:val="nil"/>
              <w:bottom w:val="nil"/>
              <w:right w:val="nil"/>
            </w:tcBorders>
            <w:shd w:val="clear" w:color="auto" w:fill="auto"/>
            <w:noWrap/>
            <w:vAlign w:val="bottom"/>
            <w:hideMark/>
          </w:tcPr>
          <w:p w14:paraId="3827BD0F"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2.69</w:t>
            </w:r>
            <w:r>
              <w:rPr>
                <w:rFonts w:ascii="Times New Roman" w:eastAsia="Times New Roman" w:hAnsi="Times New Roman" w:cs="Times New Roman"/>
                <w:color w:val="000000"/>
                <w:sz w:val="22"/>
                <w:szCs w:val="22"/>
                <w:lang w:eastAsia="en-GB"/>
              </w:rPr>
              <w:t>*</w:t>
            </w:r>
          </w:p>
        </w:tc>
        <w:tc>
          <w:tcPr>
            <w:tcW w:w="1156" w:type="dxa"/>
            <w:tcBorders>
              <w:top w:val="nil"/>
              <w:left w:val="nil"/>
              <w:bottom w:val="nil"/>
              <w:right w:val="nil"/>
            </w:tcBorders>
            <w:shd w:val="clear" w:color="auto" w:fill="auto"/>
            <w:noWrap/>
            <w:vAlign w:val="bottom"/>
            <w:hideMark/>
          </w:tcPr>
          <w:p w14:paraId="678CC4AF"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4.78</w:t>
            </w:r>
          </w:p>
        </w:tc>
      </w:tr>
      <w:tr w:rsidR="009B6F5B" w:rsidRPr="00FF3BF5" w14:paraId="4C3E9C30" w14:textId="77777777" w:rsidTr="008331E3">
        <w:trPr>
          <w:trHeight w:val="280"/>
        </w:trPr>
        <w:tc>
          <w:tcPr>
            <w:tcW w:w="3320" w:type="dxa"/>
            <w:tcBorders>
              <w:top w:val="nil"/>
              <w:left w:val="nil"/>
              <w:bottom w:val="nil"/>
              <w:right w:val="nil"/>
            </w:tcBorders>
            <w:shd w:val="clear" w:color="auto" w:fill="auto"/>
            <w:noWrap/>
            <w:vAlign w:val="center"/>
            <w:hideMark/>
          </w:tcPr>
          <w:p w14:paraId="3ECCF77A" w14:textId="77777777" w:rsidR="009B6F5B" w:rsidRPr="00FF3BF5" w:rsidRDefault="009B6F5B" w:rsidP="008331E3">
            <w:pPr>
              <w:spacing w:after="0" w:line="240" w:lineRule="auto"/>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2012/13</w:t>
            </w:r>
          </w:p>
        </w:tc>
        <w:tc>
          <w:tcPr>
            <w:tcW w:w="1114" w:type="dxa"/>
            <w:tcBorders>
              <w:top w:val="nil"/>
              <w:left w:val="nil"/>
              <w:bottom w:val="nil"/>
              <w:right w:val="nil"/>
            </w:tcBorders>
            <w:shd w:val="clear" w:color="auto" w:fill="auto"/>
            <w:noWrap/>
            <w:vAlign w:val="center"/>
            <w:hideMark/>
          </w:tcPr>
          <w:p w14:paraId="583EDD88"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5,092</w:t>
            </w:r>
          </w:p>
        </w:tc>
        <w:tc>
          <w:tcPr>
            <w:tcW w:w="727" w:type="dxa"/>
            <w:tcBorders>
              <w:top w:val="nil"/>
              <w:left w:val="nil"/>
              <w:bottom w:val="nil"/>
              <w:right w:val="nil"/>
            </w:tcBorders>
            <w:shd w:val="clear" w:color="auto" w:fill="auto"/>
            <w:noWrap/>
            <w:vAlign w:val="center"/>
            <w:hideMark/>
          </w:tcPr>
          <w:p w14:paraId="7EC59EEB"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1.40</w:t>
            </w:r>
            <w:r>
              <w:rPr>
                <w:rFonts w:ascii="Times New Roman" w:eastAsia="Times New Roman" w:hAnsi="Times New Roman" w:cs="Times New Roman"/>
                <w:color w:val="000000"/>
                <w:sz w:val="22"/>
                <w:szCs w:val="22"/>
                <w:lang w:eastAsia="en-GB"/>
              </w:rPr>
              <w:t>*</w:t>
            </w:r>
          </w:p>
        </w:tc>
        <w:tc>
          <w:tcPr>
            <w:tcW w:w="1039" w:type="dxa"/>
            <w:tcBorders>
              <w:top w:val="nil"/>
              <w:left w:val="nil"/>
              <w:bottom w:val="nil"/>
              <w:right w:val="single" w:sz="4" w:space="0" w:color="auto"/>
            </w:tcBorders>
            <w:shd w:val="clear" w:color="auto" w:fill="auto"/>
            <w:noWrap/>
            <w:vAlign w:val="center"/>
            <w:hideMark/>
          </w:tcPr>
          <w:p w14:paraId="7E6E8884"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2.74</w:t>
            </w:r>
          </w:p>
        </w:tc>
        <w:tc>
          <w:tcPr>
            <w:tcW w:w="916" w:type="dxa"/>
            <w:tcBorders>
              <w:top w:val="nil"/>
              <w:left w:val="single" w:sz="4" w:space="0" w:color="auto"/>
              <w:bottom w:val="nil"/>
              <w:right w:val="nil"/>
            </w:tcBorders>
            <w:shd w:val="clear" w:color="auto" w:fill="auto"/>
            <w:noWrap/>
            <w:vAlign w:val="bottom"/>
            <w:hideMark/>
          </w:tcPr>
          <w:p w14:paraId="71782690"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w:t>
            </w:r>
            <w:r>
              <w:rPr>
                <w:rFonts w:ascii="Times New Roman" w:eastAsia="Times New Roman" w:hAnsi="Times New Roman" w:cs="Times New Roman"/>
                <w:color w:val="000000"/>
                <w:sz w:val="22"/>
                <w:szCs w:val="22"/>
                <w:lang w:eastAsia="en-GB"/>
              </w:rPr>
              <w:t>,</w:t>
            </w:r>
            <w:r w:rsidRPr="00FF3BF5">
              <w:rPr>
                <w:rFonts w:ascii="Times New Roman" w:eastAsia="Times New Roman" w:hAnsi="Times New Roman" w:cs="Times New Roman"/>
                <w:color w:val="000000"/>
                <w:sz w:val="22"/>
                <w:szCs w:val="22"/>
                <w:lang w:eastAsia="en-GB"/>
              </w:rPr>
              <w:t>034</w:t>
            </w:r>
          </w:p>
        </w:tc>
        <w:tc>
          <w:tcPr>
            <w:tcW w:w="809" w:type="dxa"/>
            <w:tcBorders>
              <w:top w:val="nil"/>
              <w:left w:val="nil"/>
              <w:bottom w:val="nil"/>
              <w:right w:val="nil"/>
            </w:tcBorders>
            <w:shd w:val="clear" w:color="auto" w:fill="auto"/>
            <w:noWrap/>
            <w:vAlign w:val="bottom"/>
            <w:hideMark/>
          </w:tcPr>
          <w:p w14:paraId="296C50D5"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0.79</w:t>
            </w:r>
          </w:p>
        </w:tc>
        <w:tc>
          <w:tcPr>
            <w:tcW w:w="1156" w:type="dxa"/>
            <w:tcBorders>
              <w:top w:val="nil"/>
              <w:left w:val="nil"/>
              <w:bottom w:val="nil"/>
              <w:right w:val="nil"/>
            </w:tcBorders>
            <w:shd w:val="clear" w:color="auto" w:fill="auto"/>
            <w:noWrap/>
            <w:vAlign w:val="bottom"/>
            <w:hideMark/>
          </w:tcPr>
          <w:p w14:paraId="3B65D239"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-1.35</w:t>
            </w:r>
          </w:p>
        </w:tc>
      </w:tr>
      <w:tr w:rsidR="009B6F5B" w:rsidRPr="00FF3BF5" w14:paraId="04C727E6" w14:textId="77777777" w:rsidTr="008331E3">
        <w:trPr>
          <w:trHeight w:val="280"/>
        </w:trPr>
        <w:tc>
          <w:tcPr>
            <w:tcW w:w="3320" w:type="dxa"/>
            <w:tcBorders>
              <w:top w:val="nil"/>
              <w:left w:val="nil"/>
              <w:bottom w:val="nil"/>
              <w:right w:val="nil"/>
            </w:tcBorders>
            <w:shd w:val="clear" w:color="auto" w:fill="auto"/>
            <w:noWrap/>
            <w:vAlign w:val="center"/>
            <w:hideMark/>
          </w:tcPr>
          <w:p w14:paraId="18FAC238" w14:textId="77777777" w:rsidR="009B6F5B" w:rsidRPr="00FF3BF5" w:rsidRDefault="009B6F5B" w:rsidP="008331E3">
            <w:pPr>
              <w:spacing w:after="0" w:line="240" w:lineRule="auto"/>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2013/14</w:t>
            </w:r>
          </w:p>
        </w:tc>
        <w:tc>
          <w:tcPr>
            <w:tcW w:w="1114" w:type="dxa"/>
            <w:tcBorders>
              <w:top w:val="nil"/>
              <w:left w:val="nil"/>
              <w:bottom w:val="nil"/>
              <w:right w:val="nil"/>
            </w:tcBorders>
            <w:shd w:val="clear" w:color="auto" w:fill="auto"/>
            <w:noWrap/>
            <w:vAlign w:val="center"/>
            <w:hideMark/>
          </w:tcPr>
          <w:p w14:paraId="66F99D95"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4,272</w:t>
            </w:r>
          </w:p>
        </w:tc>
        <w:tc>
          <w:tcPr>
            <w:tcW w:w="727" w:type="dxa"/>
            <w:tcBorders>
              <w:top w:val="nil"/>
              <w:left w:val="nil"/>
              <w:bottom w:val="nil"/>
              <w:right w:val="nil"/>
            </w:tcBorders>
            <w:shd w:val="clear" w:color="auto" w:fill="auto"/>
            <w:noWrap/>
            <w:vAlign w:val="center"/>
            <w:hideMark/>
          </w:tcPr>
          <w:p w14:paraId="111F42A9"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2.11</w:t>
            </w:r>
            <w:r>
              <w:rPr>
                <w:rFonts w:ascii="Times New Roman" w:eastAsia="Times New Roman" w:hAnsi="Times New Roman" w:cs="Times New Roman"/>
                <w:color w:val="000000"/>
                <w:sz w:val="22"/>
                <w:szCs w:val="22"/>
                <w:lang w:eastAsia="en-GB"/>
              </w:rPr>
              <w:t>*</w:t>
            </w:r>
          </w:p>
        </w:tc>
        <w:tc>
          <w:tcPr>
            <w:tcW w:w="1039" w:type="dxa"/>
            <w:tcBorders>
              <w:top w:val="nil"/>
              <w:left w:val="nil"/>
              <w:bottom w:val="nil"/>
              <w:right w:val="single" w:sz="4" w:space="0" w:color="auto"/>
            </w:tcBorders>
            <w:shd w:val="clear" w:color="auto" w:fill="auto"/>
            <w:noWrap/>
            <w:vAlign w:val="center"/>
            <w:hideMark/>
          </w:tcPr>
          <w:p w14:paraId="774D0596"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6.08</w:t>
            </w:r>
          </w:p>
        </w:tc>
        <w:tc>
          <w:tcPr>
            <w:tcW w:w="916" w:type="dxa"/>
            <w:tcBorders>
              <w:top w:val="nil"/>
              <w:left w:val="single" w:sz="4" w:space="0" w:color="auto"/>
              <w:bottom w:val="nil"/>
              <w:right w:val="nil"/>
            </w:tcBorders>
            <w:shd w:val="clear" w:color="auto" w:fill="auto"/>
            <w:noWrap/>
            <w:vAlign w:val="bottom"/>
            <w:hideMark/>
          </w:tcPr>
          <w:p w14:paraId="60DC5489"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800</w:t>
            </w:r>
          </w:p>
        </w:tc>
        <w:tc>
          <w:tcPr>
            <w:tcW w:w="809" w:type="dxa"/>
            <w:tcBorders>
              <w:top w:val="nil"/>
              <w:left w:val="nil"/>
              <w:bottom w:val="nil"/>
              <w:right w:val="nil"/>
            </w:tcBorders>
            <w:shd w:val="clear" w:color="auto" w:fill="auto"/>
            <w:noWrap/>
            <w:vAlign w:val="bottom"/>
            <w:hideMark/>
          </w:tcPr>
          <w:p w14:paraId="7FA3EE26"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2.26</w:t>
            </w:r>
            <w:r>
              <w:rPr>
                <w:rFonts w:ascii="Times New Roman" w:eastAsia="Times New Roman" w:hAnsi="Times New Roman" w:cs="Times New Roman"/>
                <w:color w:val="000000"/>
                <w:sz w:val="22"/>
                <w:szCs w:val="22"/>
                <w:lang w:eastAsia="en-GB"/>
              </w:rPr>
              <w:t>*</w:t>
            </w:r>
          </w:p>
        </w:tc>
        <w:tc>
          <w:tcPr>
            <w:tcW w:w="1156" w:type="dxa"/>
            <w:tcBorders>
              <w:top w:val="nil"/>
              <w:left w:val="nil"/>
              <w:bottom w:val="nil"/>
              <w:right w:val="nil"/>
            </w:tcBorders>
            <w:shd w:val="clear" w:color="auto" w:fill="auto"/>
            <w:noWrap/>
            <w:vAlign w:val="bottom"/>
            <w:hideMark/>
          </w:tcPr>
          <w:p w14:paraId="4EF4149A"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3.94</w:t>
            </w:r>
          </w:p>
        </w:tc>
      </w:tr>
      <w:tr w:rsidR="009B6F5B" w:rsidRPr="00FF3BF5" w14:paraId="174D2E86" w14:textId="77777777" w:rsidTr="008331E3">
        <w:trPr>
          <w:trHeight w:val="280"/>
        </w:trPr>
        <w:tc>
          <w:tcPr>
            <w:tcW w:w="3320" w:type="dxa"/>
            <w:tcBorders>
              <w:top w:val="nil"/>
              <w:left w:val="nil"/>
              <w:bottom w:val="nil"/>
              <w:right w:val="nil"/>
            </w:tcBorders>
            <w:shd w:val="clear" w:color="auto" w:fill="auto"/>
            <w:noWrap/>
            <w:vAlign w:val="center"/>
            <w:hideMark/>
          </w:tcPr>
          <w:p w14:paraId="67524EC3" w14:textId="77777777" w:rsidR="009B6F5B" w:rsidRPr="00FF3BF5" w:rsidRDefault="009B6F5B" w:rsidP="008331E3">
            <w:pPr>
              <w:spacing w:after="0" w:line="240" w:lineRule="auto"/>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2014/15</w:t>
            </w:r>
          </w:p>
        </w:tc>
        <w:tc>
          <w:tcPr>
            <w:tcW w:w="1114" w:type="dxa"/>
            <w:tcBorders>
              <w:top w:val="nil"/>
              <w:left w:val="nil"/>
              <w:bottom w:val="nil"/>
              <w:right w:val="nil"/>
            </w:tcBorders>
            <w:shd w:val="clear" w:color="auto" w:fill="auto"/>
            <w:noWrap/>
            <w:vAlign w:val="center"/>
            <w:hideMark/>
          </w:tcPr>
          <w:p w14:paraId="5BA46F1F"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3,286</w:t>
            </w:r>
          </w:p>
        </w:tc>
        <w:tc>
          <w:tcPr>
            <w:tcW w:w="727" w:type="dxa"/>
            <w:tcBorders>
              <w:top w:val="nil"/>
              <w:left w:val="nil"/>
              <w:bottom w:val="nil"/>
              <w:right w:val="nil"/>
            </w:tcBorders>
            <w:shd w:val="clear" w:color="auto" w:fill="auto"/>
            <w:noWrap/>
            <w:vAlign w:val="center"/>
            <w:hideMark/>
          </w:tcPr>
          <w:p w14:paraId="4E47E1C3"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1.53</w:t>
            </w:r>
            <w:r>
              <w:rPr>
                <w:rFonts w:ascii="Times New Roman" w:eastAsia="Times New Roman" w:hAnsi="Times New Roman" w:cs="Times New Roman"/>
                <w:color w:val="000000"/>
                <w:sz w:val="22"/>
                <w:szCs w:val="22"/>
                <w:lang w:eastAsia="en-GB"/>
              </w:rPr>
              <w:t>*</w:t>
            </w:r>
          </w:p>
        </w:tc>
        <w:tc>
          <w:tcPr>
            <w:tcW w:w="1039" w:type="dxa"/>
            <w:tcBorders>
              <w:top w:val="nil"/>
              <w:left w:val="nil"/>
              <w:bottom w:val="nil"/>
              <w:right w:val="single" w:sz="4" w:space="0" w:color="auto"/>
            </w:tcBorders>
            <w:shd w:val="clear" w:color="auto" w:fill="auto"/>
            <w:noWrap/>
            <w:vAlign w:val="center"/>
            <w:hideMark/>
          </w:tcPr>
          <w:p w14:paraId="36ACC617"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2.84</w:t>
            </w:r>
          </w:p>
        </w:tc>
        <w:tc>
          <w:tcPr>
            <w:tcW w:w="916" w:type="dxa"/>
            <w:tcBorders>
              <w:top w:val="nil"/>
              <w:left w:val="single" w:sz="4" w:space="0" w:color="auto"/>
              <w:bottom w:val="nil"/>
              <w:right w:val="nil"/>
            </w:tcBorders>
            <w:shd w:val="clear" w:color="auto" w:fill="auto"/>
            <w:noWrap/>
            <w:vAlign w:val="bottom"/>
            <w:hideMark/>
          </w:tcPr>
          <w:p w14:paraId="1D382870"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693</w:t>
            </w:r>
          </w:p>
        </w:tc>
        <w:tc>
          <w:tcPr>
            <w:tcW w:w="809" w:type="dxa"/>
            <w:tcBorders>
              <w:top w:val="nil"/>
              <w:left w:val="nil"/>
              <w:bottom w:val="nil"/>
              <w:right w:val="nil"/>
            </w:tcBorders>
            <w:shd w:val="clear" w:color="auto" w:fill="auto"/>
            <w:noWrap/>
            <w:vAlign w:val="bottom"/>
            <w:hideMark/>
          </w:tcPr>
          <w:p w14:paraId="0E74207D"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2.40</w:t>
            </w:r>
            <w:r>
              <w:rPr>
                <w:rFonts w:ascii="Times New Roman" w:eastAsia="Times New Roman" w:hAnsi="Times New Roman" w:cs="Times New Roman"/>
                <w:color w:val="000000"/>
                <w:sz w:val="22"/>
                <w:szCs w:val="22"/>
                <w:lang w:eastAsia="en-GB"/>
              </w:rPr>
              <w:t>*</w:t>
            </w:r>
          </w:p>
        </w:tc>
        <w:tc>
          <w:tcPr>
            <w:tcW w:w="1156" w:type="dxa"/>
            <w:tcBorders>
              <w:top w:val="nil"/>
              <w:left w:val="nil"/>
              <w:bottom w:val="nil"/>
              <w:right w:val="nil"/>
            </w:tcBorders>
            <w:shd w:val="clear" w:color="auto" w:fill="auto"/>
            <w:noWrap/>
            <w:vAlign w:val="bottom"/>
            <w:hideMark/>
          </w:tcPr>
          <w:p w14:paraId="180F200C"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3.56</w:t>
            </w:r>
          </w:p>
        </w:tc>
      </w:tr>
      <w:tr w:rsidR="009B6F5B" w:rsidRPr="00FF3BF5" w14:paraId="4AF12A41" w14:textId="77777777" w:rsidTr="008331E3">
        <w:trPr>
          <w:trHeight w:val="280"/>
        </w:trPr>
        <w:tc>
          <w:tcPr>
            <w:tcW w:w="3320" w:type="dxa"/>
            <w:tcBorders>
              <w:top w:val="nil"/>
              <w:left w:val="nil"/>
              <w:bottom w:val="nil"/>
              <w:right w:val="nil"/>
            </w:tcBorders>
            <w:shd w:val="clear" w:color="auto" w:fill="auto"/>
            <w:noWrap/>
            <w:vAlign w:val="center"/>
            <w:hideMark/>
          </w:tcPr>
          <w:p w14:paraId="06FE8D12" w14:textId="77777777" w:rsidR="009B6F5B" w:rsidRPr="00FF3BF5" w:rsidRDefault="009B6F5B" w:rsidP="008331E3">
            <w:pPr>
              <w:spacing w:after="0" w:line="240" w:lineRule="auto"/>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2015/16</w:t>
            </w:r>
          </w:p>
        </w:tc>
        <w:tc>
          <w:tcPr>
            <w:tcW w:w="1114" w:type="dxa"/>
            <w:tcBorders>
              <w:top w:val="nil"/>
              <w:left w:val="nil"/>
              <w:bottom w:val="nil"/>
              <w:right w:val="nil"/>
            </w:tcBorders>
            <w:shd w:val="clear" w:color="auto" w:fill="auto"/>
            <w:noWrap/>
            <w:vAlign w:val="center"/>
            <w:hideMark/>
          </w:tcPr>
          <w:p w14:paraId="6E769C77"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1,550</w:t>
            </w:r>
          </w:p>
        </w:tc>
        <w:tc>
          <w:tcPr>
            <w:tcW w:w="727" w:type="dxa"/>
            <w:tcBorders>
              <w:top w:val="nil"/>
              <w:left w:val="nil"/>
              <w:bottom w:val="nil"/>
              <w:right w:val="nil"/>
            </w:tcBorders>
            <w:shd w:val="clear" w:color="auto" w:fill="auto"/>
            <w:noWrap/>
            <w:vAlign w:val="center"/>
            <w:hideMark/>
          </w:tcPr>
          <w:p w14:paraId="575D7285"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1.31</w:t>
            </w:r>
          </w:p>
        </w:tc>
        <w:tc>
          <w:tcPr>
            <w:tcW w:w="1039" w:type="dxa"/>
            <w:tcBorders>
              <w:top w:val="nil"/>
              <w:left w:val="nil"/>
              <w:bottom w:val="nil"/>
              <w:right w:val="single" w:sz="4" w:space="0" w:color="auto"/>
            </w:tcBorders>
            <w:shd w:val="clear" w:color="auto" w:fill="auto"/>
            <w:noWrap/>
            <w:vAlign w:val="center"/>
            <w:hideMark/>
          </w:tcPr>
          <w:p w14:paraId="36FF4ABC"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1.8</w:t>
            </w:r>
          </w:p>
        </w:tc>
        <w:tc>
          <w:tcPr>
            <w:tcW w:w="916" w:type="dxa"/>
            <w:tcBorders>
              <w:top w:val="nil"/>
              <w:left w:val="single" w:sz="4" w:space="0" w:color="auto"/>
              <w:bottom w:val="nil"/>
              <w:right w:val="nil"/>
            </w:tcBorders>
            <w:shd w:val="clear" w:color="auto" w:fill="auto"/>
            <w:noWrap/>
            <w:vAlign w:val="bottom"/>
            <w:hideMark/>
          </w:tcPr>
          <w:p w14:paraId="7AE2CFC8"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406</w:t>
            </w:r>
          </w:p>
        </w:tc>
        <w:tc>
          <w:tcPr>
            <w:tcW w:w="809" w:type="dxa"/>
            <w:tcBorders>
              <w:top w:val="nil"/>
              <w:left w:val="nil"/>
              <w:bottom w:val="nil"/>
              <w:right w:val="nil"/>
            </w:tcBorders>
            <w:shd w:val="clear" w:color="auto" w:fill="auto"/>
            <w:noWrap/>
            <w:vAlign w:val="bottom"/>
            <w:hideMark/>
          </w:tcPr>
          <w:p w14:paraId="6A4A226A"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0.95</w:t>
            </w:r>
          </w:p>
        </w:tc>
        <w:tc>
          <w:tcPr>
            <w:tcW w:w="1156" w:type="dxa"/>
            <w:tcBorders>
              <w:top w:val="nil"/>
              <w:left w:val="nil"/>
              <w:bottom w:val="nil"/>
              <w:right w:val="nil"/>
            </w:tcBorders>
            <w:shd w:val="clear" w:color="auto" w:fill="auto"/>
            <w:noWrap/>
            <w:vAlign w:val="bottom"/>
            <w:hideMark/>
          </w:tcPr>
          <w:p w14:paraId="391738F7"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-0.2</w:t>
            </w:r>
            <w:r>
              <w:rPr>
                <w:rFonts w:ascii="Times New Roman" w:eastAsia="Times New Roman" w:hAnsi="Times New Roman" w:cs="Times New Roman"/>
                <w:color w:val="000000"/>
                <w:sz w:val="22"/>
                <w:szCs w:val="22"/>
                <w:lang w:eastAsia="en-GB"/>
              </w:rPr>
              <w:t>0</w:t>
            </w:r>
          </w:p>
        </w:tc>
      </w:tr>
      <w:tr w:rsidR="009B6F5B" w:rsidRPr="00FF3BF5" w14:paraId="03E719C7" w14:textId="77777777" w:rsidTr="008331E3">
        <w:trPr>
          <w:trHeight w:val="280"/>
        </w:trPr>
        <w:tc>
          <w:tcPr>
            <w:tcW w:w="3320" w:type="dxa"/>
            <w:tcBorders>
              <w:top w:val="nil"/>
              <w:left w:val="nil"/>
              <w:bottom w:val="nil"/>
              <w:right w:val="nil"/>
            </w:tcBorders>
            <w:shd w:val="clear" w:color="auto" w:fill="auto"/>
            <w:noWrap/>
            <w:vAlign w:val="center"/>
            <w:hideMark/>
          </w:tcPr>
          <w:p w14:paraId="20EEE73E" w14:textId="77777777" w:rsidR="009B6F5B" w:rsidRPr="00FF3BF5" w:rsidRDefault="009B6F5B" w:rsidP="008331E3">
            <w:pPr>
              <w:spacing w:after="0" w:line="240" w:lineRule="auto"/>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2016/17</w:t>
            </w:r>
          </w:p>
        </w:tc>
        <w:tc>
          <w:tcPr>
            <w:tcW w:w="1114" w:type="dxa"/>
            <w:tcBorders>
              <w:top w:val="nil"/>
              <w:left w:val="nil"/>
              <w:bottom w:val="nil"/>
              <w:right w:val="nil"/>
            </w:tcBorders>
            <w:shd w:val="clear" w:color="auto" w:fill="auto"/>
            <w:noWrap/>
            <w:vAlign w:val="center"/>
            <w:hideMark/>
          </w:tcPr>
          <w:p w14:paraId="0829F105"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1,806</w:t>
            </w:r>
          </w:p>
        </w:tc>
        <w:tc>
          <w:tcPr>
            <w:tcW w:w="727" w:type="dxa"/>
            <w:tcBorders>
              <w:top w:val="nil"/>
              <w:left w:val="nil"/>
              <w:bottom w:val="nil"/>
              <w:right w:val="nil"/>
            </w:tcBorders>
            <w:shd w:val="clear" w:color="auto" w:fill="auto"/>
            <w:noWrap/>
            <w:vAlign w:val="center"/>
            <w:hideMark/>
          </w:tcPr>
          <w:p w14:paraId="4C1008D5"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1.38</w:t>
            </w:r>
            <w:r>
              <w:rPr>
                <w:rFonts w:ascii="Times New Roman" w:eastAsia="Times New Roman" w:hAnsi="Times New Roman" w:cs="Times New Roman"/>
                <w:color w:val="000000"/>
                <w:sz w:val="22"/>
                <w:szCs w:val="22"/>
                <w:lang w:eastAsia="en-GB"/>
              </w:rPr>
              <w:t>*</w:t>
            </w:r>
          </w:p>
        </w:tc>
        <w:tc>
          <w:tcPr>
            <w:tcW w:w="1039" w:type="dxa"/>
            <w:tcBorders>
              <w:top w:val="nil"/>
              <w:left w:val="nil"/>
              <w:bottom w:val="nil"/>
              <w:right w:val="single" w:sz="4" w:space="0" w:color="auto"/>
            </w:tcBorders>
            <w:shd w:val="clear" w:color="auto" w:fill="auto"/>
            <w:noWrap/>
            <w:vAlign w:val="center"/>
            <w:hideMark/>
          </w:tcPr>
          <w:p w14:paraId="1E2FC02D"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2.69</w:t>
            </w:r>
          </w:p>
        </w:tc>
        <w:tc>
          <w:tcPr>
            <w:tcW w:w="916" w:type="dxa"/>
            <w:tcBorders>
              <w:top w:val="nil"/>
              <w:left w:val="single" w:sz="4" w:space="0" w:color="auto"/>
              <w:bottom w:val="nil"/>
              <w:right w:val="nil"/>
            </w:tcBorders>
            <w:shd w:val="clear" w:color="auto" w:fill="auto"/>
            <w:noWrap/>
            <w:vAlign w:val="bottom"/>
            <w:hideMark/>
          </w:tcPr>
          <w:p w14:paraId="28EC4E4C"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500</w:t>
            </w:r>
          </w:p>
        </w:tc>
        <w:tc>
          <w:tcPr>
            <w:tcW w:w="809" w:type="dxa"/>
            <w:tcBorders>
              <w:top w:val="nil"/>
              <w:left w:val="nil"/>
              <w:bottom w:val="nil"/>
              <w:right w:val="nil"/>
            </w:tcBorders>
            <w:shd w:val="clear" w:color="auto" w:fill="auto"/>
            <w:noWrap/>
            <w:vAlign w:val="bottom"/>
            <w:hideMark/>
          </w:tcPr>
          <w:p w14:paraId="0C848C2F"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0.91</w:t>
            </w:r>
          </w:p>
        </w:tc>
        <w:tc>
          <w:tcPr>
            <w:tcW w:w="1156" w:type="dxa"/>
            <w:tcBorders>
              <w:top w:val="nil"/>
              <w:left w:val="nil"/>
              <w:bottom w:val="nil"/>
              <w:right w:val="nil"/>
            </w:tcBorders>
            <w:shd w:val="clear" w:color="auto" w:fill="auto"/>
            <w:noWrap/>
            <w:vAlign w:val="bottom"/>
            <w:hideMark/>
          </w:tcPr>
          <w:p w14:paraId="5402A0FE"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-0.47</w:t>
            </w:r>
          </w:p>
        </w:tc>
      </w:tr>
      <w:tr w:rsidR="009B6F5B" w:rsidRPr="00FF3BF5" w14:paraId="3DD2F427" w14:textId="77777777" w:rsidTr="008331E3">
        <w:trPr>
          <w:trHeight w:val="280"/>
        </w:trPr>
        <w:tc>
          <w:tcPr>
            <w:tcW w:w="3320" w:type="dxa"/>
            <w:tcBorders>
              <w:top w:val="nil"/>
              <w:left w:val="nil"/>
              <w:bottom w:val="nil"/>
              <w:right w:val="nil"/>
            </w:tcBorders>
            <w:shd w:val="clear" w:color="auto" w:fill="auto"/>
            <w:noWrap/>
            <w:vAlign w:val="center"/>
            <w:hideMark/>
          </w:tcPr>
          <w:p w14:paraId="53D4912D" w14:textId="77777777" w:rsidR="009B6F5B" w:rsidRPr="00FF3BF5" w:rsidRDefault="009B6F5B" w:rsidP="008331E3">
            <w:pPr>
              <w:spacing w:after="0" w:line="240" w:lineRule="auto"/>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2017/18</w:t>
            </w:r>
          </w:p>
        </w:tc>
        <w:tc>
          <w:tcPr>
            <w:tcW w:w="1114" w:type="dxa"/>
            <w:tcBorders>
              <w:top w:val="nil"/>
              <w:left w:val="nil"/>
              <w:bottom w:val="nil"/>
              <w:right w:val="nil"/>
            </w:tcBorders>
            <w:shd w:val="clear" w:color="auto" w:fill="auto"/>
            <w:noWrap/>
            <w:vAlign w:val="center"/>
            <w:hideMark/>
          </w:tcPr>
          <w:p w14:paraId="1CD259CB"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1,528</w:t>
            </w:r>
          </w:p>
        </w:tc>
        <w:tc>
          <w:tcPr>
            <w:tcW w:w="727" w:type="dxa"/>
            <w:tcBorders>
              <w:top w:val="nil"/>
              <w:left w:val="nil"/>
              <w:bottom w:val="nil"/>
              <w:right w:val="nil"/>
            </w:tcBorders>
            <w:shd w:val="clear" w:color="auto" w:fill="auto"/>
            <w:noWrap/>
            <w:vAlign w:val="center"/>
            <w:hideMark/>
          </w:tcPr>
          <w:p w14:paraId="4CCB908B"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1.50</w:t>
            </w:r>
            <w:r>
              <w:rPr>
                <w:rFonts w:ascii="Times New Roman" w:eastAsia="Times New Roman" w:hAnsi="Times New Roman" w:cs="Times New Roman"/>
                <w:color w:val="000000"/>
                <w:sz w:val="22"/>
                <w:szCs w:val="22"/>
                <w:lang w:eastAsia="en-GB"/>
              </w:rPr>
              <w:t>*</w:t>
            </w:r>
          </w:p>
        </w:tc>
        <w:tc>
          <w:tcPr>
            <w:tcW w:w="1039" w:type="dxa"/>
            <w:tcBorders>
              <w:top w:val="nil"/>
              <w:left w:val="nil"/>
              <w:bottom w:val="nil"/>
              <w:right w:val="single" w:sz="4" w:space="0" w:color="auto"/>
            </w:tcBorders>
            <w:shd w:val="clear" w:color="auto" w:fill="auto"/>
            <w:noWrap/>
            <w:vAlign w:val="center"/>
            <w:hideMark/>
          </w:tcPr>
          <w:p w14:paraId="38750F7F"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3.28</w:t>
            </w:r>
          </w:p>
        </w:tc>
        <w:tc>
          <w:tcPr>
            <w:tcW w:w="916" w:type="dxa"/>
            <w:tcBorders>
              <w:top w:val="nil"/>
              <w:left w:val="single" w:sz="4" w:space="0" w:color="auto"/>
              <w:bottom w:val="nil"/>
              <w:right w:val="nil"/>
            </w:tcBorders>
            <w:shd w:val="clear" w:color="auto" w:fill="auto"/>
            <w:noWrap/>
            <w:vAlign w:val="bottom"/>
            <w:hideMark/>
          </w:tcPr>
          <w:p w14:paraId="7DE03D4C"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505</w:t>
            </w:r>
          </w:p>
        </w:tc>
        <w:tc>
          <w:tcPr>
            <w:tcW w:w="809" w:type="dxa"/>
            <w:tcBorders>
              <w:top w:val="nil"/>
              <w:left w:val="nil"/>
              <w:bottom w:val="nil"/>
              <w:right w:val="nil"/>
            </w:tcBorders>
            <w:shd w:val="clear" w:color="auto" w:fill="auto"/>
            <w:noWrap/>
            <w:vAlign w:val="bottom"/>
            <w:hideMark/>
          </w:tcPr>
          <w:p w14:paraId="1E9C755D"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1.08</w:t>
            </w:r>
          </w:p>
        </w:tc>
        <w:tc>
          <w:tcPr>
            <w:tcW w:w="1156" w:type="dxa"/>
            <w:tcBorders>
              <w:top w:val="nil"/>
              <w:left w:val="nil"/>
              <w:bottom w:val="nil"/>
              <w:right w:val="nil"/>
            </w:tcBorders>
            <w:shd w:val="clear" w:color="auto" w:fill="auto"/>
            <w:noWrap/>
            <w:vAlign w:val="bottom"/>
            <w:hideMark/>
          </w:tcPr>
          <w:p w14:paraId="734F21DC"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0.4</w:t>
            </w:r>
            <w:r>
              <w:rPr>
                <w:rFonts w:ascii="Times New Roman" w:eastAsia="Times New Roman" w:hAnsi="Times New Roman" w:cs="Times New Roman"/>
                <w:color w:val="000000"/>
                <w:sz w:val="22"/>
                <w:szCs w:val="22"/>
                <w:lang w:eastAsia="en-GB"/>
              </w:rPr>
              <w:t>0</w:t>
            </w:r>
          </w:p>
        </w:tc>
      </w:tr>
      <w:tr w:rsidR="009B6F5B" w:rsidRPr="00FF3BF5" w14:paraId="40119C06" w14:textId="77777777" w:rsidTr="008331E3">
        <w:trPr>
          <w:trHeight w:val="280"/>
        </w:trPr>
        <w:tc>
          <w:tcPr>
            <w:tcW w:w="3320" w:type="dxa"/>
            <w:tcBorders>
              <w:top w:val="nil"/>
              <w:left w:val="nil"/>
              <w:bottom w:val="nil"/>
              <w:right w:val="nil"/>
            </w:tcBorders>
            <w:shd w:val="clear" w:color="auto" w:fill="auto"/>
            <w:noWrap/>
            <w:vAlign w:val="center"/>
            <w:hideMark/>
          </w:tcPr>
          <w:p w14:paraId="60ED4020" w14:textId="77777777" w:rsidR="009B6F5B" w:rsidRPr="00FF3BF5" w:rsidRDefault="009B6F5B" w:rsidP="008331E3">
            <w:pPr>
              <w:spacing w:after="0" w:line="240" w:lineRule="auto"/>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2018/19</w:t>
            </w:r>
          </w:p>
        </w:tc>
        <w:tc>
          <w:tcPr>
            <w:tcW w:w="1114" w:type="dxa"/>
            <w:tcBorders>
              <w:top w:val="nil"/>
              <w:left w:val="nil"/>
              <w:bottom w:val="nil"/>
              <w:right w:val="nil"/>
            </w:tcBorders>
            <w:shd w:val="clear" w:color="auto" w:fill="auto"/>
            <w:noWrap/>
            <w:vAlign w:val="center"/>
            <w:hideMark/>
          </w:tcPr>
          <w:p w14:paraId="08C2022A"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1,621</w:t>
            </w:r>
          </w:p>
        </w:tc>
        <w:tc>
          <w:tcPr>
            <w:tcW w:w="727" w:type="dxa"/>
            <w:tcBorders>
              <w:top w:val="nil"/>
              <w:left w:val="nil"/>
              <w:bottom w:val="nil"/>
              <w:right w:val="nil"/>
            </w:tcBorders>
            <w:shd w:val="clear" w:color="auto" w:fill="auto"/>
            <w:noWrap/>
            <w:vAlign w:val="center"/>
            <w:hideMark/>
          </w:tcPr>
          <w:p w14:paraId="15D9C660"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1.09</w:t>
            </w:r>
          </w:p>
        </w:tc>
        <w:tc>
          <w:tcPr>
            <w:tcW w:w="1039" w:type="dxa"/>
            <w:tcBorders>
              <w:top w:val="nil"/>
              <w:left w:val="nil"/>
              <w:bottom w:val="nil"/>
              <w:right w:val="single" w:sz="4" w:space="0" w:color="auto"/>
            </w:tcBorders>
            <w:shd w:val="clear" w:color="auto" w:fill="auto"/>
            <w:noWrap/>
            <w:vAlign w:val="center"/>
            <w:hideMark/>
          </w:tcPr>
          <w:p w14:paraId="5E9BFE6E"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0.64</w:t>
            </w:r>
          </w:p>
        </w:tc>
        <w:tc>
          <w:tcPr>
            <w:tcW w:w="916" w:type="dxa"/>
            <w:tcBorders>
              <w:top w:val="nil"/>
              <w:left w:val="single" w:sz="4" w:space="0" w:color="auto"/>
              <w:bottom w:val="nil"/>
              <w:right w:val="nil"/>
            </w:tcBorders>
            <w:shd w:val="clear" w:color="auto" w:fill="auto"/>
            <w:noWrap/>
            <w:vAlign w:val="bottom"/>
            <w:hideMark/>
          </w:tcPr>
          <w:p w14:paraId="217CAC96"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436</w:t>
            </w:r>
          </w:p>
        </w:tc>
        <w:tc>
          <w:tcPr>
            <w:tcW w:w="809" w:type="dxa"/>
            <w:tcBorders>
              <w:top w:val="nil"/>
              <w:left w:val="nil"/>
              <w:bottom w:val="nil"/>
              <w:right w:val="nil"/>
            </w:tcBorders>
            <w:shd w:val="clear" w:color="auto" w:fill="auto"/>
            <w:noWrap/>
            <w:vAlign w:val="bottom"/>
            <w:hideMark/>
          </w:tcPr>
          <w:p w14:paraId="46F5BC2D"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0.96</w:t>
            </w:r>
          </w:p>
        </w:tc>
        <w:tc>
          <w:tcPr>
            <w:tcW w:w="1156" w:type="dxa"/>
            <w:tcBorders>
              <w:top w:val="nil"/>
              <w:left w:val="nil"/>
              <w:bottom w:val="nil"/>
              <w:right w:val="nil"/>
            </w:tcBorders>
            <w:shd w:val="clear" w:color="auto" w:fill="auto"/>
            <w:noWrap/>
            <w:vAlign w:val="bottom"/>
            <w:hideMark/>
          </w:tcPr>
          <w:p w14:paraId="5C40E157"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-0.17</w:t>
            </w:r>
          </w:p>
        </w:tc>
      </w:tr>
      <w:tr w:rsidR="009B6F5B" w:rsidRPr="00FF3BF5" w14:paraId="0FCCD5C1" w14:textId="77777777" w:rsidTr="008331E3">
        <w:trPr>
          <w:trHeight w:val="280"/>
        </w:trPr>
        <w:tc>
          <w:tcPr>
            <w:tcW w:w="3320" w:type="dxa"/>
            <w:tcBorders>
              <w:top w:val="nil"/>
              <w:left w:val="nil"/>
              <w:bottom w:val="nil"/>
              <w:right w:val="nil"/>
            </w:tcBorders>
            <w:shd w:val="clear" w:color="auto" w:fill="auto"/>
            <w:noWrap/>
            <w:vAlign w:val="center"/>
            <w:hideMark/>
          </w:tcPr>
          <w:p w14:paraId="7E9B6EB6" w14:textId="77777777" w:rsidR="009B6F5B" w:rsidRPr="00FF3BF5" w:rsidRDefault="009B6F5B" w:rsidP="008331E3">
            <w:pPr>
              <w:spacing w:after="0" w:line="240" w:lineRule="auto"/>
              <w:rPr>
                <w:rFonts w:ascii="Times New Roman" w:eastAsia="Times New Roman" w:hAnsi="Times New Roman" w:cs="Times New Roman"/>
                <w:b/>
                <w:bCs/>
                <w:color w:val="000000"/>
                <w:sz w:val="22"/>
                <w:szCs w:val="22"/>
                <w:lang w:eastAsia="en-GB"/>
              </w:rPr>
            </w:pPr>
            <w:r w:rsidRPr="00FF3BF5">
              <w:rPr>
                <w:rFonts w:ascii="Times New Roman" w:eastAsia="Times New Roman" w:hAnsi="Times New Roman" w:cs="Times New Roman"/>
                <w:b/>
                <w:bCs/>
                <w:color w:val="000000"/>
                <w:sz w:val="22"/>
                <w:szCs w:val="22"/>
                <w:lang w:eastAsia="en-GB"/>
              </w:rPr>
              <w:t>Inspection type</w:t>
            </w:r>
          </w:p>
        </w:tc>
        <w:tc>
          <w:tcPr>
            <w:tcW w:w="1114" w:type="dxa"/>
            <w:tcBorders>
              <w:top w:val="nil"/>
              <w:left w:val="nil"/>
              <w:bottom w:val="nil"/>
              <w:right w:val="nil"/>
            </w:tcBorders>
            <w:shd w:val="clear" w:color="auto" w:fill="auto"/>
            <w:noWrap/>
            <w:vAlign w:val="center"/>
            <w:hideMark/>
          </w:tcPr>
          <w:p w14:paraId="2BF348D6" w14:textId="77777777" w:rsidR="009B6F5B" w:rsidRPr="00FF3BF5" w:rsidRDefault="009B6F5B" w:rsidP="008331E3">
            <w:pPr>
              <w:spacing w:after="0" w:line="240" w:lineRule="auto"/>
              <w:rPr>
                <w:rFonts w:ascii="Times New Roman" w:eastAsia="Times New Roman" w:hAnsi="Times New Roman" w:cs="Times New Roman"/>
                <w:b/>
                <w:bCs/>
                <w:color w:val="000000"/>
                <w:sz w:val="22"/>
                <w:szCs w:val="22"/>
                <w:lang w:eastAsia="en-GB"/>
              </w:rPr>
            </w:pPr>
          </w:p>
        </w:tc>
        <w:tc>
          <w:tcPr>
            <w:tcW w:w="727" w:type="dxa"/>
            <w:tcBorders>
              <w:top w:val="nil"/>
              <w:left w:val="nil"/>
              <w:bottom w:val="nil"/>
              <w:right w:val="nil"/>
            </w:tcBorders>
            <w:shd w:val="clear" w:color="auto" w:fill="auto"/>
            <w:noWrap/>
            <w:vAlign w:val="center"/>
            <w:hideMark/>
          </w:tcPr>
          <w:p w14:paraId="2F3DF204" w14:textId="77777777" w:rsidR="009B6F5B" w:rsidRPr="00FF3BF5" w:rsidRDefault="009B6F5B" w:rsidP="008331E3">
            <w:pPr>
              <w:spacing w:after="0" w:line="240" w:lineRule="auto"/>
              <w:jc w:val="center"/>
              <w:rPr>
                <w:rFonts w:ascii="Times New Roman" w:eastAsia="Times New Roman" w:hAnsi="Times New Roman" w:cs="Times New Roman"/>
                <w:sz w:val="20"/>
                <w:szCs w:val="20"/>
                <w:lang w:eastAsia="en-GB"/>
              </w:rPr>
            </w:pPr>
          </w:p>
        </w:tc>
        <w:tc>
          <w:tcPr>
            <w:tcW w:w="1039" w:type="dxa"/>
            <w:tcBorders>
              <w:top w:val="nil"/>
              <w:left w:val="nil"/>
              <w:bottom w:val="nil"/>
              <w:right w:val="single" w:sz="4" w:space="0" w:color="auto"/>
            </w:tcBorders>
            <w:shd w:val="clear" w:color="auto" w:fill="auto"/>
            <w:noWrap/>
            <w:vAlign w:val="center"/>
            <w:hideMark/>
          </w:tcPr>
          <w:p w14:paraId="767A46BC" w14:textId="77777777" w:rsidR="009B6F5B" w:rsidRPr="00FF3BF5" w:rsidRDefault="009B6F5B" w:rsidP="008331E3">
            <w:pPr>
              <w:spacing w:after="0" w:line="240" w:lineRule="auto"/>
              <w:jc w:val="center"/>
              <w:rPr>
                <w:rFonts w:ascii="Times New Roman" w:eastAsia="Times New Roman" w:hAnsi="Times New Roman" w:cs="Times New Roman"/>
                <w:sz w:val="20"/>
                <w:szCs w:val="20"/>
                <w:lang w:eastAsia="en-GB"/>
              </w:rPr>
            </w:pPr>
          </w:p>
        </w:tc>
        <w:tc>
          <w:tcPr>
            <w:tcW w:w="916" w:type="dxa"/>
            <w:tcBorders>
              <w:top w:val="nil"/>
              <w:left w:val="single" w:sz="4" w:space="0" w:color="auto"/>
              <w:bottom w:val="nil"/>
              <w:right w:val="nil"/>
            </w:tcBorders>
            <w:shd w:val="clear" w:color="auto" w:fill="auto"/>
            <w:noWrap/>
            <w:vAlign w:val="bottom"/>
            <w:hideMark/>
          </w:tcPr>
          <w:p w14:paraId="4BF89ED8" w14:textId="77777777" w:rsidR="009B6F5B" w:rsidRPr="00FF3BF5" w:rsidRDefault="009B6F5B" w:rsidP="008331E3">
            <w:pPr>
              <w:spacing w:after="0" w:line="240" w:lineRule="auto"/>
              <w:jc w:val="cente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1BF2AAC0" w14:textId="77777777" w:rsidR="009B6F5B" w:rsidRPr="00FF3BF5" w:rsidRDefault="009B6F5B" w:rsidP="008331E3">
            <w:pPr>
              <w:spacing w:after="0" w:line="240" w:lineRule="auto"/>
              <w:jc w:val="center"/>
              <w:rPr>
                <w:rFonts w:ascii="Times New Roman" w:eastAsia="Times New Roman" w:hAnsi="Times New Roman" w:cs="Times New Roman"/>
                <w:sz w:val="20"/>
                <w:szCs w:val="20"/>
                <w:lang w:eastAsia="en-GB"/>
              </w:rPr>
            </w:pPr>
          </w:p>
        </w:tc>
        <w:tc>
          <w:tcPr>
            <w:tcW w:w="1156" w:type="dxa"/>
            <w:tcBorders>
              <w:top w:val="nil"/>
              <w:left w:val="nil"/>
              <w:bottom w:val="nil"/>
              <w:right w:val="nil"/>
            </w:tcBorders>
            <w:shd w:val="clear" w:color="auto" w:fill="auto"/>
            <w:noWrap/>
            <w:vAlign w:val="bottom"/>
            <w:hideMark/>
          </w:tcPr>
          <w:p w14:paraId="478D38E7" w14:textId="77777777" w:rsidR="009B6F5B" w:rsidRPr="00FF3BF5"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FF3BF5" w14:paraId="02A1CD22" w14:textId="77777777" w:rsidTr="008331E3">
        <w:trPr>
          <w:trHeight w:val="280"/>
        </w:trPr>
        <w:tc>
          <w:tcPr>
            <w:tcW w:w="3320" w:type="dxa"/>
            <w:tcBorders>
              <w:top w:val="nil"/>
              <w:left w:val="nil"/>
              <w:bottom w:val="nil"/>
              <w:right w:val="nil"/>
            </w:tcBorders>
            <w:shd w:val="clear" w:color="auto" w:fill="auto"/>
            <w:noWrap/>
            <w:vAlign w:val="center"/>
            <w:hideMark/>
          </w:tcPr>
          <w:p w14:paraId="40310CCD" w14:textId="77777777" w:rsidR="009B6F5B" w:rsidRPr="00FF3BF5" w:rsidRDefault="009B6F5B" w:rsidP="008331E3">
            <w:pPr>
              <w:spacing w:after="0" w:line="240" w:lineRule="auto"/>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S</w:t>
            </w:r>
            <w:r>
              <w:rPr>
                <w:rFonts w:ascii="Times New Roman" w:eastAsia="Times New Roman" w:hAnsi="Times New Roman" w:cs="Times New Roman"/>
                <w:color w:val="000000"/>
                <w:sz w:val="22"/>
                <w:szCs w:val="22"/>
                <w:lang w:eastAsia="en-GB"/>
              </w:rPr>
              <w:t>ection 5</w:t>
            </w:r>
            <w:r w:rsidRPr="00FF3BF5">
              <w:rPr>
                <w:rFonts w:ascii="Times New Roman" w:eastAsia="Times New Roman" w:hAnsi="Times New Roman" w:cs="Times New Roman"/>
                <w:color w:val="000000"/>
                <w:sz w:val="22"/>
                <w:szCs w:val="22"/>
                <w:lang w:eastAsia="en-GB"/>
              </w:rPr>
              <w:t xml:space="preserve"> inspection</w:t>
            </w:r>
          </w:p>
        </w:tc>
        <w:tc>
          <w:tcPr>
            <w:tcW w:w="1114" w:type="dxa"/>
            <w:tcBorders>
              <w:top w:val="nil"/>
              <w:left w:val="nil"/>
              <w:bottom w:val="nil"/>
              <w:right w:val="nil"/>
            </w:tcBorders>
            <w:shd w:val="clear" w:color="auto" w:fill="auto"/>
            <w:noWrap/>
            <w:vAlign w:val="center"/>
            <w:hideMark/>
          </w:tcPr>
          <w:p w14:paraId="34C4FD73"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14,876</w:t>
            </w:r>
          </w:p>
        </w:tc>
        <w:tc>
          <w:tcPr>
            <w:tcW w:w="727" w:type="dxa"/>
            <w:tcBorders>
              <w:top w:val="nil"/>
              <w:left w:val="nil"/>
              <w:bottom w:val="nil"/>
              <w:right w:val="nil"/>
            </w:tcBorders>
            <w:shd w:val="clear" w:color="auto" w:fill="auto"/>
            <w:noWrap/>
            <w:vAlign w:val="center"/>
            <w:hideMark/>
          </w:tcPr>
          <w:p w14:paraId="043BEA9D"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1.54</w:t>
            </w:r>
            <w:r>
              <w:rPr>
                <w:rFonts w:ascii="Times New Roman" w:eastAsia="Times New Roman" w:hAnsi="Times New Roman" w:cs="Times New Roman"/>
                <w:color w:val="000000"/>
                <w:sz w:val="22"/>
                <w:szCs w:val="22"/>
                <w:lang w:eastAsia="en-GB"/>
              </w:rPr>
              <w:t>*</w:t>
            </w:r>
          </w:p>
        </w:tc>
        <w:tc>
          <w:tcPr>
            <w:tcW w:w="1039" w:type="dxa"/>
            <w:tcBorders>
              <w:top w:val="nil"/>
              <w:left w:val="nil"/>
              <w:bottom w:val="nil"/>
              <w:right w:val="single" w:sz="4" w:space="0" w:color="auto"/>
            </w:tcBorders>
            <w:shd w:val="clear" w:color="auto" w:fill="auto"/>
            <w:noWrap/>
            <w:vAlign w:val="center"/>
            <w:hideMark/>
          </w:tcPr>
          <w:p w14:paraId="09A4479B"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5.84</w:t>
            </w:r>
          </w:p>
        </w:tc>
        <w:tc>
          <w:tcPr>
            <w:tcW w:w="916" w:type="dxa"/>
            <w:tcBorders>
              <w:top w:val="nil"/>
              <w:left w:val="single" w:sz="4" w:space="0" w:color="auto"/>
              <w:bottom w:val="nil"/>
              <w:right w:val="nil"/>
            </w:tcBorders>
            <w:shd w:val="clear" w:color="auto" w:fill="auto"/>
            <w:noWrap/>
            <w:vAlign w:val="bottom"/>
            <w:hideMark/>
          </w:tcPr>
          <w:p w14:paraId="7E5BAC1E"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2</w:t>
            </w:r>
            <w:r>
              <w:rPr>
                <w:rFonts w:ascii="Times New Roman" w:eastAsia="Times New Roman" w:hAnsi="Times New Roman" w:cs="Times New Roman"/>
                <w:color w:val="000000"/>
                <w:sz w:val="22"/>
                <w:szCs w:val="22"/>
                <w:lang w:eastAsia="en-GB"/>
              </w:rPr>
              <w:t>,</w:t>
            </w:r>
            <w:r w:rsidRPr="00FF3BF5">
              <w:rPr>
                <w:rFonts w:ascii="Times New Roman" w:eastAsia="Times New Roman" w:hAnsi="Times New Roman" w:cs="Times New Roman"/>
                <w:color w:val="000000"/>
                <w:sz w:val="22"/>
                <w:szCs w:val="22"/>
                <w:lang w:eastAsia="en-GB"/>
              </w:rPr>
              <w:t>595</w:t>
            </w:r>
          </w:p>
        </w:tc>
        <w:tc>
          <w:tcPr>
            <w:tcW w:w="809" w:type="dxa"/>
            <w:tcBorders>
              <w:top w:val="nil"/>
              <w:left w:val="nil"/>
              <w:bottom w:val="nil"/>
              <w:right w:val="nil"/>
            </w:tcBorders>
            <w:shd w:val="clear" w:color="auto" w:fill="auto"/>
            <w:noWrap/>
            <w:vAlign w:val="bottom"/>
            <w:hideMark/>
          </w:tcPr>
          <w:p w14:paraId="1DE6FE8D"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1.21</w:t>
            </w:r>
            <w:r>
              <w:rPr>
                <w:rFonts w:ascii="Times New Roman" w:eastAsia="Times New Roman" w:hAnsi="Times New Roman" w:cs="Times New Roman"/>
                <w:color w:val="000000"/>
                <w:sz w:val="22"/>
                <w:szCs w:val="22"/>
                <w:lang w:eastAsia="en-GB"/>
              </w:rPr>
              <w:t>*</w:t>
            </w:r>
          </w:p>
        </w:tc>
        <w:tc>
          <w:tcPr>
            <w:tcW w:w="1156" w:type="dxa"/>
            <w:tcBorders>
              <w:top w:val="nil"/>
              <w:left w:val="nil"/>
              <w:bottom w:val="nil"/>
              <w:right w:val="nil"/>
            </w:tcBorders>
            <w:shd w:val="clear" w:color="auto" w:fill="auto"/>
            <w:noWrap/>
            <w:vAlign w:val="bottom"/>
            <w:hideMark/>
          </w:tcPr>
          <w:p w14:paraId="41C0203E"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1.97</w:t>
            </w:r>
          </w:p>
        </w:tc>
      </w:tr>
      <w:tr w:rsidR="009B6F5B" w:rsidRPr="00FF3BF5" w14:paraId="132E64BF" w14:textId="77777777" w:rsidTr="008331E3">
        <w:trPr>
          <w:trHeight w:val="280"/>
        </w:trPr>
        <w:tc>
          <w:tcPr>
            <w:tcW w:w="3320" w:type="dxa"/>
            <w:tcBorders>
              <w:top w:val="nil"/>
              <w:left w:val="nil"/>
              <w:bottom w:val="nil"/>
              <w:right w:val="nil"/>
            </w:tcBorders>
            <w:shd w:val="clear" w:color="auto" w:fill="auto"/>
            <w:noWrap/>
            <w:vAlign w:val="center"/>
            <w:hideMark/>
          </w:tcPr>
          <w:p w14:paraId="14474654" w14:textId="77777777" w:rsidR="009B6F5B" w:rsidRPr="00FF3BF5" w:rsidRDefault="009B6F5B" w:rsidP="008331E3">
            <w:pPr>
              <w:spacing w:after="0" w:line="240" w:lineRule="auto"/>
              <w:rPr>
                <w:rFonts w:ascii="Times New Roman" w:eastAsia="Times New Roman" w:hAnsi="Times New Roman" w:cs="Times New Roman"/>
                <w:b/>
                <w:bCs/>
                <w:color w:val="000000"/>
                <w:sz w:val="22"/>
                <w:szCs w:val="22"/>
                <w:lang w:eastAsia="en-GB"/>
              </w:rPr>
            </w:pPr>
            <w:r w:rsidRPr="00FF3BF5">
              <w:rPr>
                <w:rFonts w:ascii="Times New Roman" w:eastAsia="Times New Roman" w:hAnsi="Times New Roman" w:cs="Times New Roman"/>
                <w:b/>
                <w:bCs/>
                <w:color w:val="000000"/>
                <w:sz w:val="22"/>
                <w:szCs w:val="22"/>
                <w:lang w:eastAsia="en-GB"/>
              </w:rPr>
              <w:t>Ofsted region</w:t>
            </w:r>
          </w:p>
        </w:tc>
        <w:tc>
          <w:tcPr>
            <w:tcW w:w="1114" w:type="dxa"/>
            <w:tcBorders>
              <w:top w:val="nil"/>
              <w:left w:val="nil"/>
              <w:bottom w:val="nil"/>
              <w:right w:val="nil"/>
            </w:tcBorders>
            <w:shd w:val="clear" w:color="auto" w:fill="auto"/>
            <w:noWrap/>
            <w:vAlign w:val="center"/>
            <w:hideMark/>
          </w:tcPr>
          <w:p w14:paraId="0D61C81B" w14:textId="77777777" w:rsidR="009B6F5B" w:rsidRPr="00FF3BF5" w:rsidRDefault="009B6F5B" w:rsidP="008331E3">
            <w:pPr>
              <w:spacing w:after="0" w:line="240" w:lineRule="auto"/>
              <w:rPr>
                <w:rFonts w:ascii="Times New Roman" w:eastAsia="Times New Roman" w:hAnsi="Times New Roman" w:cs="Times New Roman"/>
                <w:b/>
                <w:bCs/>
                <w:color w:val="000000"/>
                <w:sz w:val="22"/>
                <w:szCs w:val="22"/>
                <w:lang w:eastAsia="en-GB"/>
              </w:rPr>
            </w:pPr>
          </w:p>
        </w:tc>
        <w:tc>
          <w:tcPr>
            <w:tcW w:w="727" w:type="dxa"/>
            <w:tcBorders>
              <w:top w:val="nil"/>
              <w:left w:val="nil"/>
              <w:bottom w:val="nil"/>
              <w:right w:val="nil"/>
            </w:tcBorders>
            <w:shd w:val="clear" w:color="auto" w:fill="auto"/>
            <w:noWrap/>
            <w:vAlign w:val="center"/>
            <w:hideMark/>
          </w:tcPr>
          <w:p w14:paraId="7B467824" w14:textId="77777777" w:rsidR="009B6F5B" w:rsidRPr="00FF3BF5" w:rsidRDefault="009B6F5B" w:rsidP="008331E3">
            <w:pPr>
              <w:spacing w:after="0" w:line="240" w:lineRule="auto"/>
              <w:jc w:val="center"/>
              <w:rPr>
                <w:rFonts w:ascii="Times New Roman" w:eastAsia="Times New Roman" w:hAnsi="Times New Roman" w:cs="Times New Roman"/>
                <w:sz w:val="20"/>
                <w:szCs w:val="20"/>
                <w:lang w:eastAsia="en-GB"/>
              </w:rPr>
            </w:pPr>
          </w:p>
        </w:tc>
        <w:tc>
          <w:tcPr>
            <w:tcW w:w="1039" w:type="dxa"/>
            <w:tcBorders>
              <w:top w:val="nil"/>
              <w:left w:val="nil"/>
              <w:bottom w:val="nil"/>
              <w:right w:val="single" w:sz="4" w:space="0" w:color="auto"/>
            </w:tcBorders>
            <w:shd w:val="clear" w:color="auto" w:fill="auto"/>
            <w:noWrap/>
            <w:vAlign w:val="center"/>
            <w:hideMark/>
          </w:tcPr>
          <w:p w14:paraId="597BF018" w14:textId="77777777" w:rsidR="009B6F5B" w:rsidRPr="00FF3BF5" w:rsidRDefault="009B6F5B" w:rsidP="008331E3">
            <w:pPr>
              <w:spacing w:after="0" w:line="240" w:lineRule="auto"/>
              <w:jc w:val="center"/>
              <w:rPr>
                <w:rFonts w:ascii="Times New Roman" w:eastAsia="Times New Roman" w:hAnsi="Times New Roman" w:cs="Times New Roman"/>
                <w:sz w:val="20"/>
                <w:szCs w:val="20"/>
                <w:lang w:eastAsia="en-GB"/>
              </w:rPr>
            </w:pPr>
          </w:p>
        </w:tc>
        <w:tc>
          <w:tcPr>
            <w:tcW w:w="916" w:type="dxa"/>
            <w:tcBorders>
              <w:top w:val="nil"/>
              <w:left w:val="single" w:sz="4" w:space="0" w:color="auto"/>
              <w:bottom w:val="nil"/>
              <w:right w:val="nil"/>
            </w:tcBorders>
            <w:shd w:val="clear" w:color="auto" w:fill="auto"/>
            <w:noWrap/>
            <w:vAlign w:val="bottom"/>
            <w:hideMark/>
          </w:tcPr>
          <w:p w14:paraId="02B69BAB" w14:textId="77777777" w:rsidR="009B6F5B" w:rsidRPr="00FF3BF5" w:rsidRDefault="009B6F5B" w:rsidP="008331E3">
            <w:pPr>
              <w:spacing w:after="0" w:line="240" w:lineRule="auto"/>
              <w:jc w:val="cente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327EA585" w14:textId="77777777" w:rsidR="009B6F5B" w:rsidRPr="00FF3BF5" w:rsidRDefault="009B6F5B" w:rsidP="008331E3">
            <w:pPr>
              <w:spacing w:after="0" w:line="240" w:lineRule="auto"/>
              <w:jc w:val="center"/>
              <w:rPr>
                <w:rFonts w:ascii="Times New Roman" w:eastAsia="Times New Roman" w:hAnsi="Times New Roman" w:cs="Times New Roman"/>
                <w:sz w:val="20"/>
                <w:szCs w:val="20"/>
                <w:lang w:eastAsia="en-GB"/>
              </w:rPr>
            </w:pPr>
          </w:p>
        </w:tc>
        <w:tc>
          <w:tcPr>
            <w:tcW w:w="1156" w:type="dxa"/>
            <w:tcBorders>
              <w:top w:val="nil"/>
              <w:left w:val="nil"/>
              <w:bottom w:val="nil"/>
              <w:right w:val="nil"/>
            </w:tcBorders>
            <w:shd w:val="clear" w:color="auto" w:fill="auto"/>
            <w:noWrap/>
            <w:vAlign w:val="bottom"/>
            <w:hideMark/>
          </w:tcPr>
          <w:p w14:paraId="3FA0B436" w14:textId="77777777" w:rsidR="009B6F5B" w:rsidRPr="00FF3BF5"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FF3BF5" w14:paraId="29639CAC" w14:textId="77777777" w:rsidTr="008331E3">
        <w:trPr>
          <w:trHeight w:val="280"/>
        </w:trPr>
        <w:tc>
          <w:tcPr>
            <w:tcW w:w="3320" w:type="dxa"/>
            <w:tcBorders>
              <w:top w:val="nil"/>
              <w:left w:val="nil"/>
              <w:bottom w:val="nil"/>
              <w:right w:val="nil"/>
            </w:tcBorders>
            <w:shd w:val="clear" w:color="auto" w:fill="auto"/>
            <w:noWrap/>
            <w:vAlign w:val="center"/>
            <w:hideMark/>
          </w:tcPr>
          <w:p w14:paraId="75DBA0CA" w14:textId="77777777" w:rsidR="009B6F5B" w:rsidRPr="00FF3BF5" w:rsidRDefault="009B6F5B" w:rsidP="008331E3">
            <w:pPr>
              <w:spacing w:after="0" w:line="240" w:lineRule="auto"/>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East Midlands</w:t>
            </w:r>
          </w:p>
        </w:tc>
        <w:tc>
          <w:tcPr>
            <w:tcW w:w="1114" w:type="dxa"/>
            <w:tcBorders>
              <w:top w:val="nil"/>
              <w:left w:val="nil"/>
              <w:bottom w:val="nil"/>
              <w:right w:val="nil"/>
            </w:tcBorders>
            <w:shd w:val="clear" w:color="auto" w:fill="auto"/>
            <w:noWrap/>
            <w:vAlign w:val="center"/>
            <w:hideMark/>
          </w:tcPr>
          <w:p w14:paraId="05B46870"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2,320</w:t>
            </w:r>
          </w:p>
        </w:tc>
        <w:tc>
          <w:tcPr>
            <w:tcW w:w="727" w:type="dxa"/>
            <w:tcBorders>
              <w:top w:val="nil"/>
              <w:left w:val="nil"/>
              <w:bottom w:val="nil"/>
              <w:right w:val="nil"/>
            </w:tcBorders>
            <w:shd w:val="clear" w:color="auto" w:fill="auto"/>
            <w:noWrap/>
            <w:vAlign w:val="center"/>
            <w:hideMark/>
          </w:tcPr>
          <w:p w14:paraId="75173852"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1.46</w:t>
            </w:r>
            <w:r>
              <w:rPr>
                <w:rFonts w:ascii="Times New Roman" w:eastAsia="Times New Roman" w:hAnsi="Times New Roman" w:cs="Times New Roman"/>
                <w:color w:val="000000"/>
                <w:sz w:val="22"/>
                <w:szCs w:val="22"/>
                <w:lang w:eastAsia="en-GB"/>
              </w:rPr>
              <w:t>*</w:t>
            </w:r>
          </w:p>
        </w:tc>
        <w:tc>
          <w:tcPr>
            <w:tcW w:w="1039" w:type="dxa"/>
            <w:tcBorders>
              <w:top w:val="nil"/>
              <w:left w:val="nil"/>
              <w:bottom w:val="nil"/>
              <w:right w:val="single" w:sz="4" w:space="0" w:color="auto"/>
            </w:tcBorders>
            <w:shd w:val="clear" w:color="auto" w:fill="auto"/>
            <w:noWrap/>
            <w:vAlign w:val="center"/>
            <w:hideMark/>
          </w:tcPr>
          <w:p w14:paraId="16D8A55E"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2.81</w:t>
            </w:r>
          </w:p>
        </w:tc>
        <w:tc>
          <w:tcPr>
            <w:tcW w:w="916" w:type="dxa"/>
            <w:tcBorders>
              <w:top w:val="nil"/>
              <w:left w:val="single" w:sz="4" w:space="0" w:color="auto"/>
              <w:bottom w:val="nil"/>
              <w:right w:val="nil"/>
            </w:tcBorders>
            <w:shd w:val="clear" w:color="auto" w:fill="auto"/>
            <w:noWrap/>
            <w:vAlign w:val="bottom"/>
            <w:hideMark/>
          </w:tcPr>
          <w:p w14:paraId="104CB921"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452</w:t>
            </w:r>
          </w:p>
        </w:tc>
        <w:tc>
          <w:tcPr>
            <w:tcW w:w="809" w:type="dxa"/>
            <w:tcBorders>
              <w:top w:val="nil"/>
              <w:left w:val="nil"/>
              <w:bottom w:val="nil"/>
              <w:right w:val="nil"/>
            </w:tcBorders>
            <w:shd w:val="clear" w:color="auto" w:fill="auto"/>
            <w:noWrap/>
            <w:vAlign w:val="bottom"/>
            <w:hideMark/>
          </w:tcPr>
          <w:p w14:paraId="6A66E062"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1.28</w:t>
            </w:r>
          </w:p>
        </w:tc>
        <w:tc>
          <w:tcPr>
            <w:tcW w:w="1156" w:type="dxa"/>
            <w:tcBorders>
              <w:top w:val="nil"/>
              <w:left w:val="nil"/>
              <w:bottom w:val="nil"/>
              <w:right w:val="nil"/>
            </w:tcBorders>
            <w:shd w:val="clear" w:color="auto" w:fill="auto"/>
            <w:noWrap/>
            <w:vAlign w:val="bottom"/>
            <w:hideMark/>
          </w:tcPr>
          <w:p w14:paraId="07BAEEB0"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0.8</w:t>
            </w:r>
            <w:r>
              <w:rPr>
                <w:rFonts w:ascii="Times New Roman" w:eastAsia="Times New Roman" w:hAnsi="Times New Roman" w:cs="Times New Roman"/>
                <w:color w:val="000000"/>
                <w:sz w:val="22"/>
                <w:szCs w:val="22"/>
                <w:lang w:eastAsia="en-GB"/>
              </w:rPr>
              <w:t>0</w:t>
            </w:r>
          </w:p>
        </w:tc>
      </w:tr>
      <w:tr w:rsidR="009B6F5B" w:rsidRPr="00FF3BF5" w14:paraId="085DE23E" w14:textId="77777777" w:rsidTr="008331E3">
        <w:trPr>
          <w:trHeight w:val="280"/>
        </w:trPr>
        <w:tc>
          <w:tcPr>
            <w:tcW w:w="3320" w:type="dxa"/>
            <w:tcBorders>
              <w:top w:val="nil"/>
              <w:left w:val="nil"/>
              <w:bottom w:val="nil"/>
              <w:right w:val="nil"/>
            </w:tcBorders>
            <w:shd w:val="clear" w:color="auto" w:fill="auto"/>
            <w:noWrap/>
            <w:vAlign w:val="center"/>
            <w:hideMark/>
          </w:tcPr>
          <w:p w14:paraId="6D7E37F1" w14:textId="77777777" w:rsidR="009B6F5B" w:rsidRPr="00FF3BF5" w:rsidRDefault="009B6F5B" w:rsidP="008331E3">
            <w:pPr>
              <w:spacing w:after="0" w:line="240" w:lineRule="auto"/>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East of England</w:t>
            </w:r>
          </w:p>
        </w:tc>
        <w:tc>
          <w:tcPr>
            <w:tcW w:w="1114" w:type="dxa"/>
            <w:tcBorders>
              <w:top w:val="nil"/>
              <w:left w:val="nil"/>
              <w:bottom w:val="nil"/>
              <w:right w:val="nil"/>
            </w:tcBorders>
            <w:shd w:val="clear" w:color="auto" w:fill="auto"/>
            <w:noWrap/>
            <w:vAlign w:val="center"/>
            <w:hideMark/>
          </w:tcPr>
          <w:p w14:paraId="1E350101"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2,788</w:t>
            </w:r>
          </w:p>
        </w:tc>
        <w:tc>
          <w:tcPr>
            <w:tcW w:w="727" w:type="dxa"/>
            <w:tcBorders>
              <w:top w:val="nil"/>
              <w:left w:val="nil"/>
              <w:bottom w:val="nil"/>
              <w:right w:val="nil"/>
            </w:tcBorders>
            <w:shd w:val="clear" w:color="auto" w:fill="auto"/>
            <w:noWrap/>
            <w:vAlign w:val="center"/>
            <w:hideMark/>
          </w:tcPr>
          <w:p w14:paraId="72743EEE"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1.20</w:t>
            </w:r>
          </w:p>
        </w:tc>
        <w:tc>
          <w:tcPr>
            <w:tcW w:w="1039" w:type="dxa"/>
            <w:tcBorders>
              <w:top w:val="nil"/>
              <w:left w:val="nil"/>
              <w:bottom w:val="nil"/>
              <w:right w:val="single" w:sz="4" w:space="0" w:color="auto"/>
            </w:tcBorders>
            <w:shd w:val="clear" w:color="auto" w:fill="auto"/>
            <w:noWrap/>
            <w:vAlign w:val="center"/>
            <w:hideMark/>
          </w:tcPr>
          <w:p w14:paraId="709F19CF"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0.99</w:t>
            </w:r>
          </w:p>
        </w:tc>
        <w:tc>
          <w:tcPr>
            <w:tcW w:w="916" w:type="dxa"/>
            <w:tcBorders>
              <w:top w:val="nil"/>
              <w:left w:val="single" w:sz="4" w:space="0" w:color="auto"/>
              <w:bottom w:val="nil"/>
              <w:right w:val="nil"/>
            </w:tcBorders>
            <w:shd w:val="clear" w:color="auto" w:fill="auto"/>
            <w:noWrap/>
            <w:vAlign w:val="bottom"/>
            <w:hideMark/>
          </w:tcPr>
          <w:p w14:paraId="22AE0307"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593</w:t>
            </w:r>
          </w:p>
        </w:tc>
        <w:tc>
          <w:tcPr>
            <w:tcW w:w="809" w:type="dxa"/>
            <w:tcBorders>
              <w:top w:val="nil"/>
              <w:left w:val="nil"/>
              <w:bottom w:val="nil"/>
              <w:right w:val="nil"/>
            </w:tcBorders>
            <w:shd w:val="clear" w:color="auto" w:fill="auto"/>
            <w:noWrap/>
            <w:vAlign w:val="bottom"/>
            <w:hideMark/>
          </w:tcPr>
          <w:p w14:paraId="08B6DB85"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1.05</w:t>
            </w:r>
          </w:p>
        </w:tc>
        <w:tc>
          <w:tcPr>
            <w:tcW w:w="1156" w:type="dxa"/>
            <w:tcBorders>
              <w:top w:val="nil"/>
              <w:left w:val="nil"/>
              <w:bottom w:val="nil"/>
              <w:right w:val="nil"/>
            </w:tcBorders>
            <w:shd w:val="clear" w:color="auto" w:fill="auto"/>
            <w:noWrap/>
            <w:vAlign w:val="bottom"/>
            <w:hideMark/>
          </w:tcPr>
          <w:p w14:paraId="6A1024BA"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0.2</w:t>
            </w:r>
            <w:r>
              <w:rPr>
                <w:rFonts w:ascii="Times New Roman" w:eastAsia="Times New Roman" w:hAnsi="Times New Roman" w:cs="Times New Roman"/>
                <w:color w:val="000000"/>
                <w:sz w:val="22"/>
                <w:szCs w:val="22"/>
                <w:lang w:eastAsia="en-GB"/>
              </w:rPr>
              <w:t>0</w:t>
            </w:r>
          </w:p>
        </w:tc>
      </w:tr>
      <w:tr w:rsidR="009B6F5B" w:rsidRPr="00FF3BF5" w14:paraId="6BBC1741" w14:textId="77777777" w:rsidTr="008331E3">
        <w:trPr>
          <w:trHeight w:val="280"/>
        </w:trPr>
        <w:tc>
          <w:tcPr>
            <w:tcW w:w="3320" w:type="dxa"/>
            <w:tcBorders>
              <w:top w:val="nil"/>
              <w:left w:val="nil"/>
              <w:bottom w:val="nil"/>
              <w:right w:val="nil"/>
            </w:tcBorders>
            <w:shd w:val="clear" w:color="auto" w:fill="auto"/>
            <w:noWrap/>
            <w:vAlign w:val="center"/>
            <w:hideMark/>
          </w:tcPr>
          <w:p w14:paraId="14BD22DE" w14:textId="77777777" w:rsidR="009B6F5B" w:rsidRPr="00FF3BF5" w:rsidRDefault="009B6F5B" w:rsidP="008331E3">
            <w:pPr>
              <w:spacing w:after="0" w:line="240" w:lineRule="auto"/>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London</w:t>
            </w:r>
          </w:p>
        </w:tc>
        <w:tc>
          <w:tcPr>
            <w:tcW w:w="1114" w:type="dxa"/>
            <w:tcBorders>
              <w:top w:val="nil"/>
              <w:left w:val="nil"/>
              <w:bottom w:val="nil"/>
              <w:right w:val="nil"/>
            </w:tcBorders>
            <w:shd w:val="clear" w:color="auto" w:fill="auto"/>
            <w:noWrap/>
            <w:vAlign w:val="center"/>
            <w:hideMark/>
          </w:tcPr>
          <w:p w14:paraId="36EF56EC"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2,192</w:t>
            </w:r>
          </w:p>
        </w:tc>
        <w:tc>
          <w:tcPr>
            <w:tcW w:w="727" w:type="dxa"/>
            <w:tcBorders>
              <w:top w:val="nil"/>
              <w:left w:val="nil"/>
              <w:bottom w:val="nil"/>
              <w:right w:val="nil"/>
            </w:tcBorders>
            <w:shd w:val="clear" w:color="auto" w:fill="auto"/>
            <w:noWrap/>
            <w:vAlign w:val="center"/>
            <w:hideMark/>
          </w:tcPr>
          <w:p w14:paraId="16E65F06"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1.09</w:t>
            </w:r>
          </w:p>
        </w:tc>
        <w:tc>
          <w:tcPr>
            <w:tcW w:w="1039" w:type="dxa"/>
            <w:tcBorders>
              <w:top w:val="nil"/>
              <w:left w:val="nil"/>
              <w:bottom w:val="nil"/>
              <w:right w:val="single" w:sz="4" w:space="0" w:color="auto"/>
            </w:tcBorders>
            <w:shd w:val="clear" w:color="auto" w:fill="auto"/>
            <w:noWrap/>
            <w:vAlign w:val="center"/>
            <w:hideMark/>
          </w:tcPr>
          <w:p w14:paraId="1ED82101"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0.54</w:t>
            </w:r>
          </w:p>
        </w:tc>
        <w:tc>
          <w:tcPr>
            <w:tcW w:w="916" w:type="dxa"/>
            <w:tcBorders>
              <w:top w:val="nil"/>
              <w:left w:val="single" w:sz="4" w:space="0" w:color="auto"/>
              <w:bottom w:val="nil"/>
              <w:right w:val="nil"/>
            </w:tcBorders>
            <w:shd w:val="clear" w:color="auto" w:fill="auto"/>
            <w:noWrap/>
            <w:vAlign w:val="bottom"/>
            <w:hideMark/>
          </w:tcPr>
          <w:p w14:paraId="6476E333"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568</w:t>
            </w:r>
          </w:p>
        </w:tc>
        <w:tc>
          <w:tcPr>
            <w:tcW w:w="809" w:type="dxa"/>
            <w:tcBorders>
              <w:top w:val="nil"/>
              <w:left w:val="nil"/>
              <w:bottom w:val="nil"/>
              <w:right w:val="nil"/>
            </w:tcBorders>
            <w:shd w:val="clear" w:color="auto" w:fill="auto"/>
            <w:noWrap/>
            <w:vAlign w:val="bottom"/>
            <w:hideMark/>
          </w:tcPr>
          <w:p w14:paraId="3FF71270"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1.62</w:t>
            </w:r>
            <w:r>
              <w:rPr>
                <w:rFonts w:ascii="Times New Roman" w:eastAsia="Times New Roman" w:hAnsi="Times New Roman" w:cs="Times New Roman"/>
                <w:color w:val="000000"/>
                <w:sz w:val="22"/>
                <w:szCs w:val="22"/>
                <w:lang w:eastAsia="en-GB"/>
              </w:rPr>
              <w:t>*</w:t>
            </w:r>
          </w:p>
        </w:tc>
        <w:tc>
          <w:tcPr>
            <w:tcW w:w="1156" w:type="dxa"/>
            <w:tcBorders>
              <w:top w:val="nil"/>
              <w:left w:val="nil"/>
              <w:bottom w:val="nil"/>
              <w:right w:val="nil"/>
            </w:tcBorders>
            <w:shd w:val="clear" w:color="auto" w:fill="auto"/>
            <w:noWrap/>
            <w:vAlign w:val="bottom"/>
            <w:hideMark/>
          </w:tcPr>
          <w:p w14:paraId="048B36A5"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2.7</w:t>
            </w:r>
            <w:r>
              <w:rPr>
                <w:rFonts w:ascii="Times New Roman" w:eastAsia="Times New Roman" w:hAnsi="Times New Roman" w:cs="Times New Roman"/>
                <w:color w:val="000000"/>
                <w:sz w:val="22"/>
                <w:szCs w:val="22"/>
                <w:lang w:eastAsia="en-GB"/>
              </w:rPr>
              <w:t>0</w:t>
            </w:r>
          </w:p>
        </w:tc>
      </w:tr>
      <w:tr w:rsidR="009B6F5B" w:rsidRPr="00FF3BF5" w14:paraId="3947914C" w14:textId="77777777" w:rsidTr="008331E3">
        <w:trPr>
          <w:trHeight w:val="280"/>
        </w:trPr>
        <w:tc>
          <w:tcPr>
            <w:tcW w:w="3320" w:type="dxa"/>
            <w:tcBorders>
              <w:top w:val="nil"/>
              <w:left w:val="nil"/>
              <w:bottom w:val="nil"/>
              <w:right w:val="nil"/>
            </w:tcBorders>
            <w:shd w:val="clear" w:color="auto" w:fill="auto"/>
            <w:noWrap/>
            <w:vAlign w:val="center"/>
            <w:hideMark/>
          </w:tcPr>
          <w:p w14:paraId="29D5051C" w14:textId="77777777" w:rsidR="009B6F5B" w:rsidRPr="00FF3BF5" w:rsidRDefault="009B6F5B" w:rsidP="008331E3">
            <w:pPr>
              <w:spacing w:after="0" w:line="240" w:lineRule="auto"/>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North East, Yorkshire and Humber</w:t>
            </w:r>
          </w:p>
        </w:tc>
        <w:tc>
          <w:tcPr>
            <w:tcW w:w="1114" w:type="dxa"/>
            <w:tcBorders>
              <w:top w:val="nil"/>
              <w:left w:val="nil"/>
              <w:bottom w:val="nil"/>
              <w:right w:val="nil"/>
            </w:tcBorders>
            <w:shd w:val="clear" w:color="auto" w:fill="auto"/>
            <w:noWrap/>
            <w:vAlign w:val="center"/>
            <w:hideMark/>
          </w:tcPr>
          <w:p w14:paraId="6C31DD9C"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3,675</w:t>
            </w:r>
          </w:p>
        </w:tc>
        <w:tc>
          <w:tcPr>
            <w:tcW w:w="727" w:type="dxa"/>
            <w:tcBorders>
              <w:top w:val="nil"/>
              <w:left w:val="nil"/>
              <w:bottom w:val="nil"/>
              <w:right w:val="nil"/>
            </w:tcBorders>
            <w:shd w:val="clear" w:color="auto" w:fill="auto"/>
            <w:noWrap/>
            <w:vAlign w:val="center"/>
            <w:hideMark/>
          </w:tcPr>
          <w:p w14:paraId="500F8CBA"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1.49</w:t>
            </w:r>
            <w:r>
              <w:rPr>
                <w:rFonts w:ascii="Times New Roman" w:eastAsia="Times New Roman" w:hAnsi="Times New Roman" w:cs="Times New Roman"/>
                <w:color w:val="000000"/>
                <w:sz w:val="22"/>
                <w:szCs w:val="22"/>
                <w:lang w:eastAsia="en-GB"/>
              </w:rPr>
              <w:t>*</w:t>
            </w:r>
          </w:p>
        </w:tc>
        <w:tc>
          <w:tcPr>
            <w:tcW w:w="1039" w:type="dxa"/>
            <w:tcBorders>
              <w:top w:val="nil"/>
              <w:left w:val="nil"/>
              <w:bottom w:val="nil"/>
              <w:right w:val="single" w:sz="4" w:space="0" w:color="auto"/>
            </w:tcBorders>
            <w:shd w:val="clear" w:color="auto" w:fill="auto"/>
            <w:noWrap/>
            <w:vAlign w:val="center"/>
            <w:hideMark/>
          </w:tcPr>
          <w:p w14:paraId="7F969A80"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2.93</w:t>
            </w:r>
          </w:p>
        </w:tc>
        <w:tc>
          <w:tcPr>
            <w:tcW w:w="916" w:type="dxa"/>
            <w:tcBorders>
              <w:top w:val="nil"/>
              <w:left w:val="single" w:sz="4" w:space="0" w:color="auto"/>
              <w:bottom w:val="nil"/>
              <w:right w:val="nil"/>
            </w:tcBorders>
            <w:shd w:val="clear" w:color="auto" w:fill="auto"/>
            <w:noWrap/>
            <w:vAlign w:val="bottom"/>
            <w:hideMark/>
          </w:tcPr>
          <w:p w14:paraId="4FB22606"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746</w:t>
            </w:r>
          </w:p>
        </w:tc>
        <w:tc>
          <w:tcPr>
            <w:tcW w:w="809" w:type="dxa"/>
            <w:tcBorders>
              <w:top w:val="nil"/>
              <w:left w:val="nil"/>
              <w:bottom w:val="nil"/>
              <w:right w:val="nil"/>
            </w:tcBorders>
            <w:shd w:val="clear" w:color="auto" w:fill="auto"/>
            <w:noWrap/>
            <w:vAlign w:val="bottom"/>
            <w:hideMark/>
          </w:tcPr>
          <w:p w14:paraId="00698209"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1.33</w:t>
            </w:r>
          </w:p>
        </w:tc>
        <w:tc>
          <w:tcPr>
            <w:tcW w:w="1156" w:type="dxa"/>
            <w:tcBorders>
              <w:top w:val="nil"/>
              <w:left w:val="nil"/>
              <w:bottom w:val="nil"/>
              <w:right w:val="nil"/>
            </w:tcBorders>
            <w:shd w:val="clear" w:color="auto" w:fill="auto"/>
            <w:noWrap/>
            <w:vAlign w:val="bottom"/>
            <w:hideMark/>
          </w:tcPr>
          <w:p w14:paraId="6AAE3C2E"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1.31</w:t>
            </w:r>
          </w:p>
        </w:tc>
      </w:tr>
      <w:tr w:rsidR="009B6F5B" w:rsidRPr="00FF3BF5" w14:paraId="6B5F5A23" w14:textId="77777777" w:rsidTr="008331E3">
        <w:trPr>
          <w:trHeight w:val="280"/>
        </w:trPr>
        <w:tc>
          <w:tcPr>
            <w:tcW w:w="3320" w:type="dxa"/>
            <w:tcBorders>
              <w:top w:val="nil"/>
              <w:left w:val="nil"/>
              <w:bottom w:val="nil"/>
              <w:right w:val="nil"/>
            </w:tcBorders>
            <w:shd w:val="clear" w:color="auto" w:fill="auto"/>
            <w:noWrap/>
            <w:vAlign w:val="center"/>
            <w:hideMark/>
          </w:tcPr>
          <w:p w14:paraId="099DD7A5" w14:textId="77777777" w:rsidR="009B6F5B" w:rsidRPr="00FF3BF5" w:rsidRDefault="009B6F5B" w:rsidP="008331E3">
            <w:pPr>
              <w:spacing w:after="0" w:line="240" w:lineRule="auto"/>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North West</w:t>
            </w:r>
          </w:p>
        </w:tc>
        <w:tc>
          <w:tcPr>
            <w:tcW w:w="1114" w:type="dxa"/>
            <w:tcBorders>
              <w:top w:val="nil"/>
              <w:left w:val="nil"/>
              <w:bottom w:val="nil"/>
              <w:right w:val="nil"/>
            </w:tcBorders>
            <w:shd w:val="clear" w:color="auto" w:fill="auto"/>
            <w:noWrap/>
            <w:vAlign w:val="center"/>
            <w:hideMark/>
          </w:tcPr>
          <w:p w14:paraId="07668FEA"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3,414</w:t>
            </w:r>
          </w:p>
        </w:tc>
        <w:tc>
          <w:tcPr>
            <w:tcW w:w="727" w:type="dxa"/>
            <w:tcBorders>
              <w:top w:val="nil"/>
              <w:left w:val="nil"/>
              <w:bottom w:val="nil"/>
              <w:right w:val="nil"/>
            </w:tcBorders>
            <w:shd w:val="clear" w:color="auto" w:fill="auto"/>
            <w:noWrap/>
            <w:vAlign w:val="center"/>
            <w:hideMark/>
          </w:tcPr>
          <w:p w14:paraId="04ABB59D"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1.49</w:t>
            </w:r>
            <w:r>
              <w:rPr>
                <w:rFonts w:ascii="Times New Roman" w:eastAsia="Times New Roman" w:hAnsi="Times New Roman" w:cs="Times New Roman"/>
                <w:color w:val="000000"/>
                <w:sz w:val="22"/>
                <w:szCs w:val="22"/>
                <w:lang w:eastAsia="en-GB"/>
              </w:rPr>
              <w:t>*</w:t>
            </w:r>
          </w:p>
        </w:tc>
        <w:tc>
          <w:tcPr>
            <w:tcW w:w="1039" w:type="dxa"/>
            <w:tcBorders>
              <w:top w:val="nil"/>
              <w:left w:val="nil"/>
              <w:bottom w:val="nil"/>
              <w:right w:val="single" w:sz="4" w:space="0" w:color="auto"/>
            </w:tcBorders>
            <w:shd w:val="clear" w:color="auto" w:fill="auto"/>
            <w:noWrap/>
            <w:vAlign w:val="center"/>
            <w:hideMark/>
          </w:tcPr>
          <w:p w14:paraId="4A6304F4"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2.97</w:t>
            </w:r>
          </w:p>
        </w:tc>
        <w:tc>
          <w:tcPr>
            <w:tcW w:w="916" w:type="dxa"/>
            <w:tcBorders>
              <w:top w:val="nil"/>
              <w:left w:val="single" w:sz="4" w:space="0" w:color="auto"/>
              <w:bottom w:val="nil"/>
              <w:right w:val="nil"/>
            </w:tcBorders>
            <w:shd w:val="clear" w:color="auto" w:fill="auto"/>
            <w:noWrap/>
            <w:vAlign w:val="bottom"/>
            <w:hideMark/>
          </w:tcPr>
          <w:p w14:paraId="53C1D1F7"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740</w:t>
            </w:r>
          </w:p>
        </w:tc>
        <w:tc>
          <w:tcPr>
            <w:tcW w:w="809" w:type="dxa"/>
            <w:tcBorders>
              <w:top w:val="nil"/>
              <w:left w:val="nil"/>
              <w:bottom w:val="nil"/>
              <w:right w:val="nil"/>
            </w:tcBorders>
            <w:shd w:val="clear" w:color="auto" w:fill="auto"/>
            <w:noWrap/>
            <w:vAlign w:val="bottom"/>
            <w:hideMark/>
          </w:tcPr>
          <w:p w14:paraId="4DA0DBF4"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1.10</w:t>
            </w:r>
          </w:p>
        </w:tc>
        <w:tc>
          <w:tcPr>
            <w:tcW w:w="1156" w:type="dxa"/>
            <w:tcBorders>
              <w:top w:val="nil"/>
              <w:left w:val="nil"/>
              <w:bottom w:val="nil"/>
              <w:right w:val="nil"/>
            </w:tcBorders>
            <w:shd w:val="clear" w:color="auto" w:fill="auto"/>
            <w:noWrap/>
            <w:vAlign w:val="bottom"/>
            <w:hideMark/>
          </w:tcPr>
          <w:p w14:paraId="2F22F6B5"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0.51</w:t>
            </w:r>
          </w:p>
        </w:tc>
      </w:tr>
      <w:tr w:rsidR="009B6F5B" w:rsidRPr="00FF3BF5" w14:paraId="0C594EE3" w14:textId="77777777" w:rsidTr="008331E3">
        <w:trPr>
          <w:trHeight w:val="280"/>
        </w:trPr>
        <w:tc>
          <w:tcPr>
            <w:tcW w:w="3320" w:type="dxa"/>
            <w:tcBorders>
              <w:top w:val="nil"/>
              <w:left w:val="nil"/>
              <w:bottom w:val="nil"/>
              <w:right w:val="nil"/>
            </w:tcBorders>
            <w:shd w:val="clear" w:color="auto" w:fill="auto"/>
            <w:noWrap/>
            <w:vAlign w:val="center"/>
            <w:hideMark/>
          </w:tcPr>
          <w:p w14:paraId="4411EF7E" w14:textId="77777777" w:rsidR="009B6F5B" w:rsidRPr="00FF3BF5" w:rsidRDefault="009B6F5B" w:rsidP="008331E3">
            <w:pPr>
              <w:spacing w:after="0" w:line="240" w:lineRule="auto"/>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South East</w:t>
            </w:r>
          </w:p>
        </w:tc>
        <w:tc>
          <w:tcPr>
            <w:tcW w:w="1114" w:type="dxa"/>
            <w:tcBorders>
              <w:top w:val="nil"/>
              <w:left w:val="nil"/>
              <w:bottom w:val="nil"/>
              <w:right w:val="nil"/>
            </w:tcBorders>
            <w:shd w:val="clear" w:color="auto" w:fill="auto"/>
            <w:noWrap/>
            <w:vAlign w:val="center"/>
            <w:hideMark/>
          </w:tcPr>
          <w:p w14:paraId="7F1D9B7F"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3,454</w:t>
            </w:r>
          </w:p>
        </w:tc>
        <w:tc>
          <w:tcPr>
            <w:tcW w:w="727" w:type="dxa"/>
            <w:tcBorders>
              <w:top w:val="nil"/>
              <w:left w:val="nil"/>
              <w:bottom w:val="nil"/>
              <w:right w:val="nil"/>
            </w:tcBorders>
            <w:shd w:val="clear" w:color="auto" w:fill="auto"/>
            <w:noWrap/>
            <w:vAlign w:val="center"/>
            <w:hideMark/>
          </w:tcPr>
          <w:p w14:paraId="2DE35877"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1.09</w:t>
            </w:r>
          </w:p>
        </w:tc>
        <w:tc>
          <w:tcPr>
            <w:tcW w:w="1039" w:type="dxa"/>
            <w:tcBorders>
              <w:top w:val="nil"/>
              <w:left w:val="nil"/>
              <w:bottom w:val="nil"/>
              <w:right w:val="single" w:sz="4" w:space="0" w:color="auto"/>
            </w:tcBorders>
            <w:shd w:val="clear" w:color="auto" w:fill="auto"/>
            <w:noWrap/>
            <w:vAlign w:val="center"/>
            <w:hideMark/>
          </w:tcPr>
          <w:p w14:paraId="05C5947E"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0.58</w:t>
            </w:r>
          </w:p>
        </w:tc>
        <w:tc>
          <w:tcPr>
            <w:tcW w:w="916" w:type="dxa"/>
            <w:tcBorders>
              <w:top w:val="nil"/>
              <w:left w:val="single" w:sz="4" w:space="0" w:color="auto"/>
              <w:bottom w:val="nil"/>
              <w:right w:val="nil"/>
            </w:tcBorders>
            <w:shd w:val="clear" w:color="auto" w:fill="auto"/>
            <w:noWrap/>
            <w:vAlign w:val="bottom"/>
            <w:hideMark/>
          </w:tcPr>
          <w:p w14:paraId="07DE4F4A"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711</w:t>
            </w:r>
          </w:p>
        </w:tc>
        <w:tc>
          <w:tcPr>
            <w:tcW w:w="809" w:type="dxa"/>
            <w:tcBorders>
              <w:top w:val="nil"/>
              <w:left w:val="nil"/>
              <w:bottom w:val="nil"/>
              <w:right w:val="nil"/>
            </w:tcBorders>
            <w:shd w:val="clear" w:color="auto" w:fill="auto"/>
            <w:noWrap/>
            <w:vAlign w:val="bottom"/>
            <w:hideMark/>
          </w:tcPr>
          <w:p w14:paraId="76946F1F"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1.00</w:t>
            </w:r>
          </w:p>
        </w:tc>
        <w:tc>
          <w:tcPr>
            <w:tcW w:w="1156" w:type="dxa"/>
            <w:tcBorders>
              <w:top w:val="nil"/>
              <w:left w:val="nil"/>
              <w:bottom w:val="nil"/>
              <w:right w:val="nil"/>
            </w:tcBorders>
            <w:shd w:val="clear" w:color="auto" w:fill="auto"/>
            <w:noWrap/>
            <w:vAlign w:val="bottom"/>
            <w:hideMark/>
          </w:tcPr>
          <w:p w14:paraId="3777DCAB"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0.01</w:t>
            </w:r>
          </w:p>
        </w:tc>
      </w:tr>
      <w:tr w:rsidR="009B6F5B" w:rsidRPr="00FF3BF5" w14:paraId="6999CE55" w14:textId="77777777" w:rsidTr="008331E3">
        <w:trPr>
          <w:trHeight w:val="280"/>
        </w:trPr>
        <w:tc>
          <w:tcPr>
            <w:tcW w:w="3320" w:type="dxa"/>
            <w:tcBorders>
              <w:top w:val="nil"/>
              <w:left w:val="nil"/>
              <w:bottom w:val="nil"/>
              <w:right w:val="nil"/>
            </w:tcBorders>
            <w:shd w:val="clear" w:color="auto" w:fill="auto"/>
            <w:noWrap/>
            <w:vAlign w:val="center"/>
            <w:hideMark/>
          </w:tcPr>
          <w:p w14:paraId="593407DF" w14:textId="77777777" w:rsidR="009B6F5B" w:rsidRPr="00FF3BF5" w:rsidRDefault="009B6F5B" w:rsidP="008331E3">
            <w:pPr>
              <w:spacing w:after="0" w:line="240" w:lineRule="auto"/>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South West</w:t>
            </w:r>
          </w:p>
        </w:tc>
        <w:tc>
          <w:tcPr>
            <w:tcW w:w="1114" w:type="dxa"/>
            <w:tcBorders>
              <w:top w:val="nil"/>
              <w:left w:val="nil"/>
              <w:bottom w:val="nil"/>
              <w:right w:val="nil"/>
            </w:tcBorders>
            <w:shd w:val="clear" w:color="auto" w:fill="auto"/>
            <w:noWrap/>
            <w:vAlign w:val="center"/>
            <w:hideMark/>
          </w:tcPr>
          <w:p w14:paraId="3C1ED2B3"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2,256</w:t>
            </w:r>
          </w:p>
        </w:tc>
        <w:tc>
          <w:tcPr>
            <w:tcW w:w="727" w:type="dxa"/>
            <w:tcBorders>
              <w:top w:val="nil"/>
              <w:left w:val="nil"/>
              <w:bottom w:val="nil"/>
              <w:right w:val="nil"/>
            </w:tcBorders>
            <w:shd w:val="clear" w:color="auto" w:fill="auto"/>
            <w:noWrap/>
            <w:vAlign w:val="center"/>
            <w:hideMark/>
          </w:tcPr>
          <w:p w14:paraId="0585EAF5"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2.23</w:t>
            </w:r>
            <w:r>
              <w:rPr>
                <w:rFonts w:ascii="Times New Roman" w:eastAsia="Times New Roman" w:hAnsi="Times New Roman" w:cs="Times New Roman"/>
                <w:color w:val="000000"/>
                <w:sz w:val="22"/>
                <w:szCs w:val="22"/>
                <w:lang w:eastAsia="en-GB"/>
              </w:rPr>
              <w:t>*</w:t>
            </w:r>
          </w:p>
        </w:tc>
        <w:tc>
          <w:tcPr>
            <w:tcW w:w="1039" w:type="dxa"/>
            <w:tcBorders>
              <w:top w:val="nil"/>
              <w:left w:val="nil"/>
              <w:bottom w:val="nil"/>
              <w:right w:val="single" w:sz="4" w:space="0" w:color="auto"/>
            </w:tcBorders>
            <w:shd w:val="clear" w:color="auto" w:fill="auto"/>
            <w:noWrap/>
            <w:vAlign w:val="center"/>
            <w:hideMark/>
          </w:tcPr>
          <w:p w14:paraId="7D9368E1"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4.93</w:t>
            </w:r>
          </w:p>
        </w:tc>
        <w:tc>
          <w:tcPr>
            <w:tcW w:w="916" w:type="dxa"/>
            <w:tcBorders>
              <w:top w:val="nil"/>
              <w:left w:val="single" w:sz="4" w:space="0" w:color="auto"/>
              <w:bottom w:val="nil"/>
              <w:right w:val="nil"/>
            </w:tcBorders>
            <w:shd w:val="clear" w:color="auto" w:fill="auto"/>
            <w:noWrap/>
            <w:vAlign w:val="bottom"/>
            <w:hideMark/>
          </w:tcPr>
          <w:p w14:paraId="1B2B8291"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510</w:t>
            </w:r>
          </w:p>
        </w:tc>
        <w:tc>
          <w:tcPr>
            <w:tcW w:w="809" w:type="dxa"/>
            <w:tcBorders>
              <w:top w:val="nil"/>
              <w:left w:val="nil"/>
              <w:bottom w:val="nil"/>
              <w:right w:val="nil"/>
            </w:tcBorders>
            <w:shd w:val="clear" w:color="auto" w:fill="auto"/>
            <w:noWrap/>
            <w:vAlign w:val="bottom"/>
            <w:hideMark/>
          </w:tcPr>
          <w:p w14:paraId="6F3CADD8"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1.43</w:t>
            </w:r>
          </w:p>
        </w:tc>
        <w:tc>
          <w:tcPr>
            <w:tcW w:w="1156" w:type="dxa"/>
            <w:tcBorders>
              <w:top w:val="nil"/>
              <w:left w:val="nil"/>
              <w:bottom w:val="nil"/>
              <w:right w:val="nil"/>
            </w:tcBorders>
            <w:shd w:val="clear" w:color="auto" w:fill="auto"/>
            <w:noWrap/>
            <w:vAlign w:val="bottom"/>
            <w:hideMark/>
          </w:tcPr>
          <w:p w14:paraId="05E62804"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1.37</w:t>
            </w:r>
          </w:p>
        </w:tc>
      </w:tr>
      <w:tr w:rsidR="009B6F5B" w:rsidRPr="00FF3BF5" w14:paraId="1C417FE6" w14:textId="77777777" w:rsidTr="008331E3">
        <w:trPr>
          <w:trHeight w:val="280"/>
        </w:trPr>
        <w:tc>
          <w:tcPr>
            <w:tcW w:w="3320" w:type="dxa"/>
            <w:tcBorders>
              <w:top w:val="nil"/>
              <w:left w:val="nil"/>
              <w:bottom w:val="single" w:sz="4" w:space="0" w:color="auto"/>
              <w:right w:val="nil"/>
            </w:tcBorders>
            <w:shd w:val="clear" w:color="auto" w:fill="auto"/>
            <w:noWrap/>
            <w:vAlign w:val="center"/>
            <w:hideMark/>
          </w:tcPr>
          <w:p w14:paraId="4C8D8B83" w14:textId="77777777" w:rsidR="009B6F5B" w:rsidRPr="00FF3BF5" w:rsidRDefault="009B6F5B" w:rsidP="008331E3">
            <w:pPr>
              <w:spacing w:after="0" w:line="240" w:lineRule="auto"/>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West Midlands</w:t>
            </w:r>
          </w:p>
        </w:tc>
        <w:tc>
          <w:tcPr>
            <w:tcW w:w="1114" w:type="dxa"/>
            <w:tcBorders>
              <w:top w:val="nil"/>
              <w:left w:val="nil"/>
              <w:bottom w:val="single" w:sz="4" w:space="0" w:color="auto"/>
              <w:right w:val="nil"/>
            </w:tcBorders>
            <w:shd w:val="clear" w:color="auto" w:fill="auto"/>
            <w:noWrap/>
            <w:vAlign w:val="center"/>
            <w:hideMark/>
          </w:tcPr>
          <w:p w14:paraId="6D2E0B5C"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2,644</w:t>
            </w:r>
          </w:p>
        </w:tc>
        <w:tc>
          <w:tcPr>
            <w:tcW w:w="727" w:type="dxa"/>
            <w:tcBorders>
              <w:top w:val="nil"/>
              <w:left w:val="nil"/>
              <w:bottom w:val="single" w:sz="4" w:space="0" w:color="auto"/>
              <w:right w:val="nil"/>
            </w:tcBorders>
            <w:shd w:val="clear" w:color="auto" w:fill="auto"/>
            <w:noWrap/>
            <w:vAlign w:val="center"/>
            <w:hideMark/>
          </w:tcPr>
          <w:p w14:paraId="1A76C268"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1.74</w:t>
            </w:r>
            <w:r>
              <w:rPr>
                <w:rFonts w:ascii="Times New Roman" w:eastAsia="Times New Roman" w:hAnsi="Times New Roman" w:cs="Times New Roman"/>
                <w:color w:val="000000"/>
                <w:sz w:val="22"/>
                <w:szCs w:val="22"/>
                <w:lang w:eastAsia="en-GB"/>
              </w:rPr>
              <w:t>*</w:t>
            </w:r>
          </w:p>
        </w:tc>
        <w:tc>
          <w:tcPr>
            <w:tcW w:w="1039" w:type="dxa"/>
            <w:tcBorders>
              <w:top w:val="nil"/>
              <w:left w:val="nil"/>
              <w:bottom w:val="single" w:sz="4" w:space="0" w:color="auto"/>
              <w:right w:val="single" w:sz="4" w:space="0" w:color="auto"/>
            </w:tcBorders>
            <w:shd w:val="clear" w:color="auto" w:fill="auto"/>
            <w:noWrap/>
            <w:vAlign w:val="center"/>
            <w:hideMark/>
          </w:tcPr>
          <w:p w14:paraId="590CDE88"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3.93</w:t>
            </w:r>
          </w:p>
        </w:tc>
        <w:tc>
          <w:tcPr>
            <w:tcW w:w="916" w:type="dxa"/>
            <w:tcBorders>
              <w:top w:val="nil"/>
              <w:left w:val="single" w:sz="4" w:space="0" w:color="auto"/>
              <w:bottom w:val="single" w:sz="4" w:space="0" w:color="auto"/>
              <w:right w:val="nil"/>
            </w:tcBorders>
            <w:shd w:val="clear" w:color="auto" w:fill="auto"/>
            <w:noWrap/>
            <w:vAlign w:val="bottom"/>
            <w:hideMark/>
          </w:tcPr>
          <w:p w14:paraId="5DC1DD93"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638</w:t>
            </w:r>
          </w:p>
        </w:tc>
        <w:tc>
          <w:tcPr>
            <w:tcW w:w="809" w:type="dxa"/>
            <w:tcBorders>
              <w:top w:val="nil"/>
              <w:left w:val="nil"/>
              <w:bottom w:val="single" w:sz="4" w:space="0" w:color="auto"/>
              <w:right w:val="nil"/>
            </w:tcBorders>
            <w:shd w:val="clear" w:color="auto" w:fill="auto"/>
            <w:noWrap/>
            <w:vAlign w:val="bottom"/>
            <w:hideMark/>
          </w:tcPr>
          <w:p w14:paraId="715E25E5"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1.04</w:t>
            </w:r>
          </w:p>
        </w:tc>
        <w:tc>
          <w:tcPr>
            <w:tcW w:w="1156" w:type="dxa"/>
            <w:tcBorders>
              <w:top w:val="nil"/>
              <w:left w:val="nil"/>
              <w:bottom w:val="single" w:sz="4" w:space="0" w:color="auto"/>
              <w:right w:val="nil"/>
            </w:tcBorders>
            <w:shd w:val="clear" w:color="auto" w:fill="auto"/>
            <w:noWrap/>
            <w:vAlign w:val="bottom"/>
            <w:hideMark/>
          </w:tcPr>
          <w:p w14:paraId="43E0A5B2" w14:textId="77777777" w:rsidR="009B6F5B" w:rsidRPr="00FF3BF5"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F3BF5">
              <w:rPr>
                <w:rFonts w:ascii="Times New Roman" w:eastAsia="Times New Roman" w:hAnsi="Times New Roman" w:cs="Times New Roman"/>
                <w:color w:val="000000"/>
                <w:sz w:val="22"/>
                <w:szCs w:val="22"/>
                <w:lang w:eastAsia="en-GB"/>
              </w:rPr>
              <w:t>0.19</w:t>
            </w:r>
          </w:p>
        </w:tc>
      </w:tr>
    </w:tbl>
    <w:p w14:paraId="17D4530E" w14:textId="77777777" w:rsidR="009B6F5B" w:rsidRDefault="009B6F5B" w:rsidP="009B6F5B">
      <w:pPr>
        <w:spacing w:line="240" w:lineRule="auto"/>
        <w:jc w:val="both"/>
        <w:rPr>
          <w:rFonts w:ascii="Times New Roman" w:hAnsi="Times New Roman" w:cs="Times New Roman"/>
          <w:szCs w:val="24"/>
        </w:rPr>
      </w:pPr>
    </w:p>
    <w:p w14:paraId="4782F1EA" w14:textId="77777777" w:rsidR="009B6F5B" w:rsidRDefault="009B6F5B" w:rsidP="009B6F5B">
      <w:pPr>
        <w:spacing w:line="240" w:lineRule="auto"/>
        <w:jc w:val="both"/>
        <w:rPr>
          <w:rFonts w:ascii="Times New Roman" w:hAnsi="Times New Roman" w:cs="Times New Roman"/>
          <w:szCs w:val="24"/>
        </w:rPr>
      </w:pPr>
      <w:r w:rsidRPr="00FF3BF5">
        <w:rPr>
          <w:rFonts w:ascii="Times New Roman" w:hAnsi="Times New Roman" w:cs="Times New Roman"/>
          <w:szCs w:val="24"/>
        </w:rPr>
        <w:t>Notes: Estimates based upon ordered logistic regression models controlling for percentage of children eligible for free school meals, Ofsted region, previous inspection rating, inspection type, school performance measures, whether the inspector is male and total amount of inspection experience. Separate models have been estimated for each sub-group</w:t>
      </w:r>
      <w:r>
        <w:rPr>
          <w:rFonts w:ascii="Times New Roman" w:hAnsi="Times New Roman" w:cs="Times New Roman"/>
          <w:szCs w:val="24"/>
        </w:rPr>
        <w:t>.</w:t>
      </w:r>
      <w:r w:rsidRPr="00FF3BF5">
        <w:rPr>
          <w:rFonts w:ascii="Times New Roman" w:hAnsi="Times New Roman" w:cs="Times New Roman"/>
          <w:szCs w:val="24"/>
        </w:rPr>
        <w:t xml:space="preserve"> Standard errors have been clustered at the inspector level.</w:t>
      </w:r>
    </w:p>
    <w:p w14:paraId="05876FD5" w14:textId="77777777" w:rsidR="009B6F5B" w:rsidRPr="00E76590"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37D9FF58" w14:textId="77777777" w:rsidR="009B6F5B" w:rsidRPr="00356063" w:rsidRDefault="009B6F5B" w:rsidP="009B6F5B">
      <w:pPr>
        <w:spacing w:line="240" w:lineRule="auto"/>
        <w:jc w:val="both"/>
        <w:rPr>
          <w:rFonts w:ascii="Times New Roman" w:hAnsi="Times New Roman" w:cs="Times New Roman"/>
          <w:szCs w:val="24"/>
        </w:rPr>
      </w:pPr>
    </w:p>
    <w:p w14:paraId="412598F4" w14:textId="77777777" w:rsidR="009B6F5B" w:rsidRDefault="009B6F5B" w:rsidP="009B6F5B">
      <w:pPr>
        <w:pStyle w:val="NoSpacing"/>
        <w:jc w:val="both"/>
        <w:rPr>
          <w:rFonts w:ascii="Times New Roman" w:hAnsi="Times New Roman" w:cs="Times New Roman"/>
          <w:szCs w:val="24"/>
        </w:rPr>
      </w:pPr>
    </w:p>
    <w:p w14:paraId="5A699524" w14:textId="77777777" w:rsidR="009B6F5B" w:rsidRDefault="009B6F5B" w:rsidP="009B6F5B">
      <w:pPr>
        <w:pStyle w:val="NoSpacing"/>
        <w:jc w:val="both"/>
        <w:rPr>
          <w:rFonts w:ascii="Times New Roman" w:hAnsi="Times New Roman" w:cs="Times New Roman"/>
          <w:szCs w:val="24"/>
        </w:rPr>
      </w:pPr>
    </w:p>
    <w:p w14:paraId="1F8B7161" w14:textId="77777777" w:rsidR="009B6F5B" w:rsidRDefault="009B6F5B" w:rsidP="009B6F5B">
      <w:pPr>
        <w:pStyle w:val="NoSpacing"/>
        <w:jc w:val="both"/>
        <w:rPr>
          <w:rFonts w:ascii="Times New Roman" w:hAnsi="Times New Roman" w:cs="Times New Roman"/>
          <w:szCs w:val="24"/>
        </w:rPr>
      </w:pPr>
    </w:p>
    <w:p w14:paraId="43894DE9" w14:textId="77777777" w:rsidR="009B6F5B" w:rsidRDefault="009B6F5B" w:rsidP="009B6F5B">
      <w:pPr>
        <w:pStyle w:val="NoSpacing"/>
        <w:jc w:val="both"/>
        <w:rPr>
          <w:rFonts w:ascii="Times New Roman" w:hAnsi="Times New Roman" w:cs="Times New Roman"/>
          <w:szCs w:val="24"/>
        </w:rPr>
      </w:pPr>
    </w:p>
    <w:p w14:paraId="057EBBEA" w14:textId="77777777" w:rsidR="009B6F5B" w:rsidRDefault="009B6F5B" w:rsidP="009B6F5B">
      <w:pPr>
        <w:pStyle w:val="NoSpacing"/>
        <w:jc w:val="both"/>
        <w:rPr>
          <w:rFonts w:ascii="Times New Roman" w:hAnsi="Times New Roman" w:cs="Times New Roman"/>
          <w:szCs w:val="24"/>
        </w:rPr>
      </w:pPr>
    </w:p>
    <w:p w14:paraId="69FBB26F" w14:textId="77777777" w:rsidR="009B6F5B" w:rsidRDefault="009B6F5B" w:rsidP="009B6F5B">
      <w:pPr>
        <w:pStyle w:val="NoSpacing"/>
        <w:jc w:val="both"/>
        <w:rPr>
          <w:rFonts w:ascii="Times New Roman" w:hAnsi="Times New Roman" w:cs="Times New Roman"/>
          <w:szCs w:val="24"/>
        </w:rPr>
      </w:pPr>
    </w:p>
    <w:p w14:paraId="77F92F87" w14:textId="77777777" w:rsidR="009B6F5B" w:rsidRDefault="009B6F5B" w:rsidP="009B6F5B">
      <w:pPr>
        <w:pStyle w:val="NoSpacing"/>
        <w:jc w:val="both"/>
        <w:rPr>
          <w:rFonts w:ascii="Times New Roman" w:hAnsi="Times New Roman" w:cs="Times New Roman"/>
          <w:szCs w:val="24"/>
        </w:rPr>
      </w:pPr>
    </w:p>
    <w:p w14:paraId="2DA13AC4" w14:textId="77777777" w:rsidR="009B6F5B" w:rsidRDefault="009B6F5B" w:rsidP="009B6F5B">
      <w:pPr>
        <w:pStyle w:val="NoSpacing"/>
        <w:jc w:val="both"/>
        <w:rPr>
          <w:rFonts w:ascii="Times New Roman" w:hAnsi="Times New Roman" w:cs="Times New Roman"/>
          <w:szCs w:val="24"/>
        </w:rPr>
      </w:pPr>
    </w:p>
    <w:p w14:paraId="1D583A43" w14:textId="77777777" w:rsidR="009B6F5B" w:rsidRDefault="009B6F5B" w:rsidP="009B6F5B">
      <w:pPr>
        <w:pStyle w:val="NoSpacing"/>
        <w:jc w:val="both"/>
        <w:rPr>
          <w:rFonts w:ascii="Times New Roman" w:hAnsi="Times New Roman" w:cs="Times New Roman"/>
          <w:szCs w:val="24"/>
        </w:rPr>
      </w:pPr>
    </w:p>
    <w:p w14:paraId="5CBFD3A3" w14:textId="77777777" w:rsidR="009B6F5B" w:rsidRDefault="009B6F5B" w:rsidP="009B6F5B">
      <w:pPr>
        <w:pStyle w:val="NoSpacing"/>
        <w:jc w:val="both"/>
        <w:rPr>
          <w:rFonts w:ascii="Times New Roman" w:hAnsi="Times New Roman" w:cs="Times New Roman"/>
          <w:szCs w:val="24"/>
        </w:rPr>
      </w:pPr>
    </w:p>
    <w:p w14:paraId="4626F000" w14:textId="77777777" w:rsidR="009B6F5B" w:rsidRDefault="009B6F5B" w:rsidP="009B6F5B">
      <w:pPr>
        <w:pStyle w:val="NoSpacing"/>
        <w:jc w:val="both"/>
        <w:rPr>
          <w:rFonts w:ascii="Times New Roman" w:hAnsi="Times New Roman" w:cs="Times New Roman"/>
          <w:szCs w:val="24"/>
        </w:rPr>
      </w:pPr>
    </w:p>
    <w:p w14:paraId="5ED21D65" w14:textId="77777777" w:rsidR="009B6F5B" w:rsidRDefault="009B6F5B" w:rsidP="009B6F5B">
      <w:pPr>
        <w:pStyle w:val="NoSpacing"/>
        <w:jc w:val="both"/>
        <w:rPr>
          <w:rFonts w:ascii="Times New Roman" w:hAnsi="Times New Roman" w:cs="Times New Roman"/>
          <w:szCs w:val="24"/>
        </w:rPr>
      </w:pPr>
    </w:p>
    <w:p w14:paraId="3DBE8D06" w14:textId="77777777" w:rsidR="009B6F5B" w:rsidRDefault="009B6F5B" w:rsidP="009B6F5B">
      <w:pPr>
        <w:pStyle w:val="NoSpacing"/>
        <w:jc w:val="both"/>
        <w:rPr>
          <w:rFonts w:ascii="Times New Roman" w:hAnsi="Times New Roman" w:cs="Times New Roman"/>
          <w:szCs w:val="24"/>
        </w:rPr>
      </w:pPr>
    </w:p>
    <w:p w14:paraId="5234F725" w14:textId="77777777" w:rsidR="009B6F5B" w:rsidRDefault="009B6F5B" w:rsidP="009B6F5B">
      <w:pPr>
        <w:pStyle w:val="NoSpacing"/>
        <w:jc w:val="both"/>
        <w:rPr>
          <w:rFonts w:ascii="Times New Roman" w:hAnsi="Times New Roman" w:cs="Times New Roman"/>
          <w:szCs w:val="24"/>
        </w:rPr>
      </w:pPr>
    </w:p>
    <w:p w14:paraId="54FA29B8" w14:textId="77777777" w:rsidR="009B6F5B" w:rsidRDefault="009B6F5B" w:rsidP="009B6F5B">
      <w:pPr>
        <w:pStyle w:val="NoSpacing"/>
        <w:jc w:val="center"/>
        <w:rPr>
          <w:rFonts w:ascii="Times New Roman" w:hAnsi="Times New Roman" w:cs="Times New Roman"/>
          <w:b/>
          <w:bCs/>
          <w:szCs w:val="24"/>
        </w:rPr>
      </w:pPr>
      <w:r w:rsidRPr="00D0159E">
        <w:rPr>
          <w:rFonts w:ascii="Times New Roman" w:hAnsi="Times New Roman" w:cs="Times New Roman"/>
          <w:b/>
          <w:bCs/>
          <w:szCs w:val="24"/>
        </w:rPr>
        <w:t xml:space="preserve">Appendix </w:t>
      </w:r>
      <w:r>
        <w:rPr>
          <w:rFonts w:ascii="Times New Roman" w:hAnsi="Times New Roman" w:cs="Times New Roman"/>
          <w:b/>
          <w:bCs/>
          <w:szCs w:val="24"/>
        </w:rPr>
        <w:t>6</w:t>
      </w:r>
      <w:r w:rsidRPr="00D0159E">
        <w:rPr>
          <w:rFonts w:ascii="Times New Roman" w:hAnsi="Times New Roman" w:cs="Times New Roman"/>
          <w:b/>
          <w:bCs/>
          <w:szCs w:val="24"/>
        </w:rPr>
        <w:t xml:space="preserve">. </w:t>
      </w:r>
      <w:r>
        <w:rPr>
          <w:rFonts w:ascii="Times New Roman" w:hAnsi="Times New Roman" w:cs="Times New Roman"/>
          <w:b/>
          <w:bCs/>
          <w:szCs w:val="24"/>
        </w:rPr>
        <w:t>Multinomial logistic regression model estimates</w:t>
      </w:r>
    </w:p>
    <w:p w14:paraId="1C1F6B89" w14:textId="77777777" w:rsidR="009B6F5B" w:rsidRDefault="009B6F5B" w:rsidP="009B6F5B">
      <w:pPr>
        <w:pStyle w:val="NoSpacing"/>
        <w:jc w:val="center"/>
        <w:rPr>
          <w:rFonts w:ascii="Times New Roman" w:hAnsi="Times New Roman" w:cs="Times New Roman"/>
          <w:b/>
          <w:bCs/>
          <w:szCs w:val="24"/>
        </w:rPr>
      </w:pPr>
    </w:p>
    <w:p w14:paraId="7C6D2BA0" w14:textId="77777777" w:rsidR="009B6F5B" w:rsidRPr="007007A5" w:rsidRDefault="009B6F5B" w:rsidP="009B6F5B">
      <w:pPr>
        <w:pStyle w:val="NoSpacing"/>
        <w:jc w:val="center"/>
        <w:rPr>
          <w:rFonts w:ascii="Times New Roman" w:hAnsi="Times New Roman" w:cs="Times New Roman"/>
          <w:szCs w:val="24"/>
          <w:u w:val="single"/>
        </w:rPr>
      </w:pPr>
      <w:r w:rsidRPr="007007A5">
        <w:rPr>
          <w:rFonts w:ascii="Times New Roman" w:hAnsi="Times New Roman" w:cs="Times New Roman"/>
          <w:szCs w:val="24"/>
          <w:u w:val="single"/>
        </w:rPr>
        <w:t>Gender</w:t>
      </w:r>
    </w:p>
    <w:p w14:paraId="032F968F" w14:textId="77777777" w:rsidR="009B6F5B" w:rsidRPr="007007A5" w:rsidRDefault="009B6F5B" w:rsidP="009B6F5B">
      <w:pPr>
        <w:pStyle w:val="NoSpacing"/>
        <w:jc w:val="center"/>
        <w:rPr>
          <w:rFonts w:ascii="Times New Roman" w:hAnsi="Times New Roman" w:cs="Times New Roman"/>
          <w:b/>
          <w:bCs/>
          <w:sz w:val="22"/>
          <w:szCs w:val="22"/>
        </w:rPr>
      </w:pPr>
    </w:p>
    <w:p w14:paraId="53AFA21F" w14:textId="77777777" w:rsidR="009B6F5B" w:rsidRPr="007007A5" w:rsidRDefault="009B6F5B" w:rsidP="009B6F5B">
      <w:pPr>
        <w:spacing w:line="240" w:lineRule="auto"/>
        <w:rPr>
          <w:rFonts w:ascii="Times New Roman" w:hAnsi="Times New Roman" w:cs="Times New Roman"/>
          <w:b/>
          <w:bCs/>
          <w:sz w:val="22"/>
          <w:szCs w:val="22"/>
        </w:rPr>
      </w:pPr>
      <w:r w:rsidRPr="007007A5">
        <w:rPr>
          <w:rFonts w:ascii="Times New Roman" w:hAnsi="Times New Roman" w:cs="Times New Roman"/>
          <w:b/>
          <w:bCs/>
          <w:sz w:val="22"/>
          <w:szCs w:val="22"/>
        </w:rPr>
        <w:t xml:space="preserve">Table </w:t>
      </w:r>
      <w:r>
        <w:rPr>
          <w:rFonts w:ascii="Times New Roman" w:hAnsi="Times New Roman" w:cs="Times New Roman"/>
          <w:b/>
          <w:bCs/>
          <w:sz w:val="22"/>
          <w:szCs w:val="22"/>
        </w:rPr>
        <w:t>6.1</w:t>
      </w:r>
      <w:r w:rsidRPr="007007A5">
        <w:rPr>
          <w:rFonts w:ascii="Times New Roman" w:hAnsi="Times New Roman" w:cs="Times New Roman"/>
          <w:b/>
          <w:bCs/>
          <w:sz w:val="22"/>
          <w:szCs w:val="22"/>
        </w:rPr>
        <w:t xml:space="preserve">. </w:t>
      </w:r>
      <w:r w:rsidRPr="00BA41C7">
        <w:rPr>
          <w:rFonts w:ascii="Times New Roman" w:hAnsi="Times New Roman" w:cs="Times New Roman"/>
          <w:sz w:val="22"/>
          <w:szCs w:val="22"/>
        </w:rPr>
        <w:t>The link between inspector gender and primary school inspection outcomes. Multinomial regression estimates.</w:t>
      </w:r>
    </w:p>
    <w:p w14:paraId="13EB659E" w14:textId="77777777" w:rsidR="009B6F5B" w:rsidRPr="009779C0" w:rsidRDefault="009B6F5B" w:rsidP="009B6F5B">
      <w:pPr>
        <w:pStyle w:val="ListParagraph"/>
        <w:numPr>
          <w:ilvl w:val="0"/>
          <w:numId w:val="23"/>
        </w:numPr>
        <w:spacing w:after="160" w:line="259" w:lineRule="auto"/>
        <w:jc w:val="center"/>
        <w:rPr>
          <w:rFonts w:ascii="Times New Roman" w:hAnsi="Times New Roman" w:cs="Times New Roman"/>
          <w:sz w:val="22"/>
          <w:szCs w:val="22"/>
        </w:rPr>
      </w:pPr>
      <w:r w:rsidRPr="007007A5">
        <w:rPr>
          <w:rFonts w:ascii="Times New Roman" w:hAnsi="Times New Roman" w:cs="Times New Roman"/>
          <w:sz w:val="22"/>
          <w:szCs w:val="22"/>
        </w:rPr>
        <w:t>Regression model estimates</w:t>
      </w:r>
    </w:p>
    <w:tbl>
      <w:tblPr>
        <w:tblW w:w="8820" w:type="dxa"/>
        <w:tblLook w:val="04A0" w:firstRow="1" w:lastRow="0" w:firstColumn="1" w:lastColumn="0" w:noHBand="0" w:noVBand="1"/>
      </w:tblPr>
      <w:tblGrid>
        <w:gridCol w:w="3840"/>
        <w:gridCol w:w="718"/>
        <w:gridCol w:w="982"/>
        <w:gridCol w:w="684"/>
        <w:gridCol w:w="925"/>
        <w:gridCol w:w="709"/>
        <w:gridCol w:w="971"/>
      </w:tblGrid>
      <w:tr w:rsidR="009B6F5B" w:rsidRPr="00BD3AD4" w14:paraId="7AF075BB" w14:textId="77777777" w:rsidTr="008331E3">
        <w:trPr>
          <w:trHeight w:val="260"/>
        </w:trPr>
        <w:tc>
          <w:tcPr>
            <w:tcW w:w="3840" w:type="dxa"/>
            <w:tcBorders>
              <w:top w:val="single" w:sz="4" w:space="0" w:color="auto"/>
              <w:left w:val="nil"/>
              <w:bottom w:val="nil"/>
              <w:right w:val="nil"/>
            </w:tcBorders>
            <w:shd w:val="clear" w:color="000000" w:fill="B4C6E7"/>
            <w:noWrap/>
            <w:vAlign w:val="bottom"/>
            <w:hideMark/>
          </w:tcPr>
          <w:p w14:paraId="48A62D86" w14:textId="77777777" w:rsidR="009B6F5B" w:rsidRPr="00BD3AD4" w:rsidRDefault="009B6F5B" w:rsidP="008331E3">
            <w:pPr>
              <w:spacing w:after="0" w:line="240" w:lineRule="auto"/>
              <w:rPr>
                <w:rFonts w:ascii="Arial" w:eastAsia="Times New Roman" w:hAnsi="Arial" w:cs="Arial"/>
                <w:b/>
                <w:bCs/>
                <w:color w:val="000000"/>
                <w:sz w:val="20"/>
                <w:szCs w:val="20"/>
                <w:lang w:eastAsia="en-GB"/>
              </w:rPr>
            </w:pPr>
            <w:r w:rsidRPr="00BD3AD4">
              <w:rPr>
                <w:rFonts w:ascii="Arial" w:eastAsia="Times New Roman" w:hAnsi="Arial" w:cs="Arial"/>
                <w:b/>
                <w:bCs/>
                <w:color w:val="000000"/>
                <w:sz w:val="20"/>
                <w:szCs w:val="20"/>
                <w:lang w:eastAsia="en-GB"/>
              </w:rPr>
              <w:t> </w:t>
            </w:r>
          </w:p>
        </w:tc>
        <w:tc>
          <w:tcPr>
            <w:tcW w:w="1700" w:type="dxa"/>
            <w:gridSpan w:val="2"/>
            <w:tcBorders>
              <w:top w:val="single" w:sz="4" w:space="0" w:color="auto"/>
              <w:left w:val="nil"/>
              <w:bottom w:val="nil"/>
              <w:right w:val="nil"/>
            </w:tcBorders>
            <w:shd w:val="clear" w:color="000000" w:fill="B4C6E7"/>
            <w:noWrap/>
            <w:vAlign w:val="bottom"/>
            <w:hideMark/>
          </w:tcPr>
          <w:p w14:paraId="2A2D4054" w14:textId="77777777" w:rsidR="009B6F5B" w:rsidRPr="00BD3AD4" w:rsidRDefault="009B6F5B" w:rsidP="008331E3">
            <w:pPr>
              <w:spacing w:after="0" w:line="240" w:lineRule="auto"/>
              <w:jc w:val="center"/>
              <w:rPr>
                <w:rFonts w:ascii="Arial" w:eastAsia="Times New Roman" w:hAnsi="Arial" w:cs="Arial"/>
                <w:b/>
                <w:bCs/>
                <w:color w:val="000000"/>
                <w:sz w:val="20"/>
                <w:szCs w:val="20"/>
                <w:lang w:eastAsia="en-GB"/>
              </w:rPr>
            </w:pPr>
            <w:r w:rsidRPr="00BD3AD4">
              <w:rPr>
                <w:rFonts w:ascii="Arial" w:eastAsia="Times New Roman" w:hAnsi="Arial" w:cs="Arial"/>
                <w:b/>
                <w:bCs/>
                <w:color w:val="000000"/>
                <w:sz w:val="20"/>
                <w:szCs w:val="20"/>
                <w:lang w:eastAsia="en-GB"/>
              </w:rPr>
              <w:t>M0</w:t>
            </w:r>
          </w:p>
        </w:tc>
        <w:tc>
          <w:tcPr>
            <w:tcW w:w="1600" w:type="dxa"/>
            <w:gridSpan w:val="2"/>
            <w:tcBorders>
              <w:top w:val="single" w:sz="4" w:space="0" w:color="auto"/>
              <w:left w:val="nil"/>
              <w:bottom w:val="nil"/>
              <w:right w:val="nil"/>
            </w:tcBorders>
            <w:shd w:val="clear" w:color="000000" w:fill="B4C6E7"/>
            <w:noWrap/>
            <w:vAlign w:val="bottom"/>
            <w:hideMark/>
          </w:tcPr>
          <w:p w14:paraId="25099768" w14:textId="77777777" w:rsidR="009B6F5B" w:rsidRPr="00BD3AD4" w:rsidRDefault="009B6F5B" w:rsidP="008331E3">
            <w:pPr>
              <w:spacing w:after="0" w:line="240" w:lineRule="auto"/>
              <w:jc w:val="center"/>
              <w:rPr>
                <w:rFonts w:ascii="Arial" w:eastAsia="Times New Roman" w:hAnsi="Arial" w:cs="Arial"/>
                <w:b/>
                <w:bCs/>
                <w:color w:val="000000"/>
                <w:sz w:val="20"/>
                <w:szCs w:val="20"/>
                <w:lang w:eastAsia="en-GB"/>
              </w:rPr>
            </w:pPr>
            <w:r w:rsidRPr="00BD3AD4">
              <w:rPr>
                <w:rFonts w:ascii="Arial" w:eastAsia="Times New Roman" w:hAnsi="Arial" w:cs="Arial"/>
                <w:b/>
                <w:bCs/>
                <w:color w:val="000000"/>
                <w:sz w:val="20"/>
                <w:szCs w:val="20"/>
                <w:lang w:eastAsia="en-GB"/>
              </w:rPr>
              <w:t>M1</w:t>
            </w:r>
          </w:p>
        </w:tc>
        <w:tc>
          <w:tcPr>
            <w:tcW w:w="1680" w:type="dxa"/>
            <w:gridSpan w:val="2"/>
            <w:tcBorders>
              <w:top w:val="single" w:sz="4" w:space="0" w:color="auto"/>
              <w:left w:val="nil"/>
              <w:bottom w:val="nil"/>
              <w:right w:val="nil"/>
            </w:tcBorders>
            <w:shd w:val="clear" w:color="000000" w:fill="B4C6E7"/>
            <w:noWrap/>
            <w:vAlign w:val="bottom"/>
            <w:hideMark/>
          </w:tcPr>
          <w:p w14:paraId="7C022FCB" w14:textId="77777777" w:rsidR="009B6F5B" w:rsidRPr="00BD3AD4" w:rsidRDefault="009B6F5B" w:rsidP="008331E3">
            <w:pPr>
              <w:spacing w:after="0" w:line="240" w:lineRule="auto"/>
              <w:jc w:val="center"/>
              <w:rPr>
                <w:rFonts w:ascii="Arial" w:eastAsia="Times New Roman" w:hAnsi="Arial" w:cs="Arial"/>
                <w:b/>
                <w:bCs/>
                <w:color w:val="000000"/>
                <w:sz w:val="20"/>
                <w:szCs w:val="20"/>
                <w:lang w:eastAsia="en-GB"/>
              </w:rPr>
            </w:pPr>
            <w:r w:rsidRPr="00BD3AD4">
              <w:rPr>
                <w:rFonts w:ascii="Arial" w:eastAsia="Times New Roman" w:hAnsi="Arial" w:cs="Arial"/>
                <w:b/>
                <w:bCs/>
                <w:color w:val="000000"/>
                <w:sz w:val="20"/>
                <w:szCs w:val="20"/>
                <w:lang w:eastAsia="en-GB"/>
              </w:rPr>
              <w:t>M2</w:t>
            </w:r>
          </w:p>
        </w:tc>
      </w:tr>
      <w:tr w:rsidR="009B6F5B" w:rsidRPr="00BD3AD4" w14:paraId="48BB3D2D" w14:textId="77777777" w:rsidTr="008331E3">
        <w:trPr>
          <w:trHeight w:val="260"/>
        </w:trPr>
        <w:tc>
          <w:tcPr>
            <w:tcW w:w="3840" w:type="dxa"/>
            <w:tcBorders>
              <w:top w:val="nil"/>
              <w:left w:val="nil"/>
              <w:bottom w:val="single" w:sz="4" w:space="0" w:color="auto"/>
              <w:right w:val="nil"/>
            </w:tcBorders>
            <w:shd w:val="clear" w:color="000000" w:fill="B4C6E7"/>
            <w:noWrap/>
            <w:vAlign w:val="bottom"/>
            <w:hideMark/>
          </w:tcPr>
          <w:p w14:paraId="75E171DA" w14:textId="77777777" w:rsidR="009B6F5B" w:rsidRPr="00BD3AD4" w:rsidRDefault="009B6F5B" w:rsidP="008331E3">
            <w:pPr>
              <w:spacing w:after="0" w:line="240" w:lineRule="auto"/>
              <w:rPr>
                <w:rFonts w:ascii="Arial" w:eastAsia="Times New Roman" w:hAnsi="Arial" w:cs="Arial"/>
                <w:b/>
                <w:bCs/>
                <w:color w:val="000000"/>
                <w:sz w:val="20"/>
                <w:szCs w:val="20"/>
                <w:lang w:eastAsia="en-GB"/>
              </w:rPr>
            </w:pPr>
            <w:r w:rsidRPr="00BD3AD4">
              <w:rPr>
                <w:rFonts w:ascii="Arial" w:eastAsia="Times New Roman" w:hAnsi="Arial" w:cs="Arial"/>
                <w:b/>
                <w:bCs/>
                <w:color w:val="000000"/>
                <w:sz w:val="20"/>
                <w:szCs w:val="20"/>
                <w:lang w:eastAsia="en-GB"/>
              </w:rPr>
              <w:t> </w:t>
            </w:r>
          </w:p>
        </w:tc>
        <w:tc>
          <w:tcPr>
            <w:tcW w:w="718" w:type="dxa"/>
            <w:tcBorders>
              <w:top w:val="nil"/>
              <w:left w:val="nil"/>
              <w:bottom w:val="single" w:sz="4" w:space="0" w:color="auto"/>
              <w:right w:val="nil"/>
            </w:tcBorders>
            <w:shd w:val="clear" w:color="000000" w:fill="B4C6E7"/>
            <w:noWrap/>
            <w:vAlign w:val="bottom"/>
            <w:hideMark/>
          </w:tcPr>
          <w:p w14:paraId="64D9C030" w14:textId="77777777" w:rsidR="009B6F5B" w:rsidRPr="00BD3AD4" w:rsidRDefault="009B6F5B" w:rsidP="008331E3">
            <w:pPr>
              <w:spacing w:after="0" w:line="240" w:lineRule="auto"/>
              <w:jc w:val="center"/>
              <w:rPr>
                <w:rFonts w:ascii="Arial" w:eastAsia="Times New Roman" w:hAnsi="Arial" w:cs="Arial"/>
                <w:b/>
                <w:bCs/>
                <w:color w:val="000000"/>
                <w:sz w:val="20"/>
                <w:szCs w:val="20"/>
                <w:lang w:eastAsia="en-GB"/>
              </w:rPr>
            </w:pPr>
            <w:r w:rsidRPr="00996F90">
              <w:rPr>
                <w:rFonts w:ascii="Times New Roman" w:eastAsia="Times New Roman" w:hAnsi="Times New Roman" w:cs="Times New Roman"/>
                <w:b/>
                <w:bCs/>
                <w:i/>
                <w:iCs/>
                <w:color w:val="000000"/>
                <w:sz w:val="22"/>
                <w:szCs w:val="22"/>
                <w:lang w:eastAsia="en-GB"/>
              </w:rPr>
              <w:t>OR</w:t>
            </w:r>
          </w:p>
        </w:tc>
        <w:tc>
          <w:tcPr>
            <w:tcW w:w="982" w:type="dxa"/>
            <w:tcBorders>
              <w:top w:val="nil"/>
              <w:left w:val="nil"/>
              <w:bottom w:val="single" w:sz="4" w:space="0" w:color="auto"/>
              <w:right w:val="nil"/>
            </w:tcBorders>
            <w:shd w:val="clear" w:color="000000" w:fill="B4C6E7"/>
            <w:noWrap/>
            <w:vAlign w:val="bottom"/>
            <w:hideMark/>
          </w:tcPr>
          <w:p w14:paraId="10AEE55B" w14:textId="77777777" w:rsidR="009B6F5B" w:rsidRPr="00BD3AD4" w:rsidRDefault="009B6F5B" w:rsidP="008331E3">
            <w:pPr>
              <w:spacing w:after="0" w:line="240" w:lineRule="auto"/>
              <w:jc w:val="center"/>
              <w:rPr>
                <w:rFonts w:ascii="Arial" w:eastAsia="Times New Roman" w:hAnsi="Arial" w:cs="Arial"/>
                <w:b/>
                <w:bCs/>
                <w:color w:val="000000"/>
                <w:sz w:val="20"/>
                <w:szCs w:val="20"/>
                <w:lang w:eastAsia="en-GB"/>
              </w:rPr>
            </w:pPr>
            <w:r w:rsidRPr="00996F90">
              <w:rPr>
                <w:rFonts w:ascii="Times New Roman" w:eastAsia="Times New Roman" w:hAnsi="Times New Roman" w:cs="Times New Roman"/>
                <w:b/>
                <w:bCs/>
                <w:i/>
                <w:iCs/>
                <w:color w:val="000000"/>
                <w:sz w:val="22"/>
                <w:szCs w:val="22"/>
                <w:lang w:eastAsia="en-GB"/>
              </w:rPr>
              <w:t>t</w:t>
            </w:r>
          </w:p>
        </w:tc>
        <w:tc>
          <w:tcPr>
            <w:tcW w:w="675" w:type="dxa"/>
            <w:tcBorders>
              <w:top w:val="nil"/>
              <w:left w:val="nil"/>
              <w:bottom w:val="single" w:sz="4" w:space="0" w:color="auto"/>
              <w:right w:val="nil"/>
            </w:tcBorders>
            <w:shd w:val="clear" w:color="000000" w:fill="B4C6E7"/>
            <w:noWrap/>
            <w:vAlign w:val="bottom"/>
            <w:hideMark/>
          </w:tcPr>
          <w:p w14:paraId="20A18776" w14:textId="77777777" w:rsidR="009B6F5B" w:rsidRPr="00BD3AD4" w:rsidRDefault="009B6F5B" w:rsidP="008331E3">
            <w:pPr>
              <w:spacing w:after="0" w:line="240" w:lineRule="auto"/>
              <w:jc w:val="center"/>
              <w:rPr>
                <w:rFonts w:ascii="Arial" w:eastAsia="Times New Roman" w:hAnsi="Arial" w:cs="Arial"/>
                <w:b/>
                <w:bCs/>
                <w:color w:val="000000"/>
                <w:sz w:val="20"/>
                <w:szCs w:val="20"/>
                <w:lang w:eastAsia="en-GB"/>
              </w:rPr>
            </w:pPr>
            <w:r w:rsidRPr="00996F90">
              <w:rPr>
                <w:rFonts w:ascii="Times New Roman" w:eastAsia="Times New Roman" w:hAnsi="Times New Roman" w:cs="Times New Roman"/>
                <w:b/>
                <w:bCs/>
                <w:i/>
                <w:iCs/>
                <w:color w:val="000000"/>
                <w:sz w:val="22"/>
                <w:szCs w:val="22"/>
                <w:lang w:eastAsia="en-GB"/>
              </w:rPr>
              <w:t>OR</w:t>
            </w:r>
          </w:p>
        </w:tc>
        <w:tc>
          <w:tcPr>
            <w:tcW w:w="925" w:type="dxa"/>
            <w:tcBorders>
              <w:top w:val="nil"/>
              <w:left w:val="nil"/>
              <w:bottom w:val="single" w:sz="4" w:space="0" w:color="auto"/>
              <w:right w:val="nil"/>
            </w:tcBorders>
            <w:shd w:val="clear" w:color="000000" w:fill="B4C6E7"/>
            <w:noWrap/>
            <w:vAlign w:val="bottom"/>
            <w:hideMark/>
          </w:tcPr>
          <w:p w14:paraId="6FD68491" w14:textId="77777777" w:rsidR="009B6F5B" w:rsidRPr="00BD3AD4" w:rsidRDefault="009B6F5B" w:rsidP="008331E3">
            <w:pPr>
              <w:spacing w:after="0" w:line="240" w:lineRule="auto"/>
              <w:jc w:val="center"/>
              <w:rPr>
                <w:rFonts w:ascii="Arial" w:eastAsia="Times New Roman" w:hAnsi="Arial" w:cs="Arial"/>
                <w:b/>
                <w:bCs/>
                <w:color w:val="000000"/>
                <w:sz w:val="20"/>
                <w:szCs w:val="20"/>
                <w:lang w:eastAsia="en-GB"/>
              </w:rPr>
            </w:pPr>
            <w:r w:rsidRPr="00996F90">
              <w:rPr>
                <w:rFonts w:ascii="Times New Roman" w:eastAsia="Times New Roman" w:hAnsi="Times New Roman" w:cs="Times New Roman"/>
                <w:b/>
                <w:bCs/>
                <w:i/>
                <w:iCs/>
                <w:color w:val="000000"/>
                <w:sz w:val="22"/>
                <w:szCs w:val="22"/>
                <w:lang w:eastAsia="en-GB"/>
              </w:rPr>
              <w:t>t</w:t>
            </w:r>
          </w:p>
        </w:tc>
        <w:tc>
          <w:tcPr>
            <w:tcW w:w="709" w:type="dxa"/>
            <w:tcBorders>
              <w:top w:val="nil"/>
              <w:left w:val="nil"/>
              <w:bottom w:val="single" w:sz="4" w:space="0" w:color="auto"/>
              <w:right w:val="nil"/>
            </w:tcBorders>
            <w:shd w:val="clear" w:color="000000" w:fill="B4C6E7"/>
            <w:noWrap/>
            <w:vAlign w:val="bottom"/>
            <w:hideMark/>
          </w:tcPr>
          <w:p w14:paraId="13A8B28D" w14:textId="77777777" w:rsidR="009B6F5B" w:rsidRPr="00BD3AD4" w:rsidRDefault="009B6F5B" w:rsidP="008331E3">
            <w:pPr>
              <w:spacing w:after="0" w:line="240" w:lineRule="auto"/>
              <w:jc w:val="center"/>
              <w:rPr>
                <w:rFonts w:ascii="Arial" w:eastAsia="Times New Roman" w:hAnsi="Arial" w:cs="Arial"/>
                <w:b/>
                <w:bCs/>
                <w:color w:val="000000"/>
                <w:sz w:val="20"/>
                <w:szCs w:val="20"/>
                <w:lang w:eastAsia="en-GB"/>
              </w:rPr>
            </w:pPr>
            <w:r w:rsidRPr="00996F90">
              <w:rPr>
                <w:rFonts w:ascii="Times New Roman" w:eastAsia="Times New Roman" w:hAnsi="Times New Roman" w:cs="Times New Roman"/>
                <w:b/>
                <w:bCs/>
                <w:i/>
                <w:iCs/>
                <w:color w:val="000000"/>
                <w:sz w:val="22"/>
                <w:szCs w:val="22"/>
                <w:lang w:eastAsia="en-GB"/>
              </w:rPr>
              <w:t>OR</w:t>
            </w:r>
          </w:p>
        </w:tc>
        <w:tc>
          <w:tcPr>
            <w:tcW w:w="971" w:type="dxa"/>
            <w:tcBorders>
              <w:top w:val="nil"/>
              <w:left w:val="nil"/>
              <w:bottom w:val="single" w:sz="4" w:space="0" w:color="auto"/>
              <w:right w:val="nil"/>
            </w:tcBorders>
            <w:shd w:val="clear" w:color="000000" w:fill="B4C6E7"/>
            <w:noWrap/>
            <w:vAlign w:val="bottom"/>
            <w:hideMark/>
          </w:tcPr>
          <w:p w14:paraId="49D69913" w14:textId="77777777" w:rsidR="009B6F5B" w:rsidRPr="00BD3AD4" w:rsidRDefault="009B6F5B" w:rsidP="008331E3">
            <w:pPr>
              <w:spacing w:after="0" w:line="240" w:lineRule="auto"/>
              <w:jc w:val="center"/>
              <w:rPr>
                <w:rFonts w:ascii="Arial" w:eastAsia="Times New Roman" w:hAnsi="Arial" w:cs="Arial"/>
                <w:b/>
                <w:bCs/>
                <w:color w:val="000000"/>
                <w:sz w:val="20"/>
                <w:szCs w:val="20"/>
                <w:lang w:eastAsia="en-GB"/>
              </w:rPr>
            </w:pPr>
            <w:r w:rsidRPr="00996F90">
              <w:rPr>
                <w:rFonts w:ascii="Times New Roman" w:eastAsia="Times New Roman" w:hAnsi="Times New Roman" w:cs="Times New Roman"/>
                <w:b/>
                <w:bCs/>
                <w:i/>
                <w:iCs/>
                <w:color w:val="000000"/>
                <w:sz w:val="22"/>
                <w:szCs w:val="22"/>
                <w:lang w:eastAsia="en-GB"/>
              </w:rPr>
              <w:t>t</w:t>
            </w:r>
          </w:p>
        </w:tc>
      </w:tr>
      <w:tr w:rsidR="009B6F5B" w:rsidRPr="00BD3AD4" w14:paraId="383EA16C" w14:textId="77777777" w:rsidTr="008331E3">
        <w:trPr>
          <w:trHeight w:val="260"/>
        </w:trPr>
        <w:tc>
          <w:tcPr>
            <w:tcW w:w="3840" w:type="dxa"/>
            <w:tcBorders>
              <w:top w:val="nil"/>
              <w:left w:val="nil"/>
              <w:bottom w:val="nil"/>
              <w:right w:val="nil"/>
            </w:tcBorders>
            <w:shd w:val="clear" w:color="auto" w:fill="auto"/>
            <w:noWrap/>
            <w:vAlign w:val="bottom"/>
            <w:hideMark/>
          </w:tcPr>
          <w:p w14:paraId="5226C7EE" w14:textId="77777777" w:rsidR="009B6F5B" w:rsidRPr="00BD3AD4" w:rsidRDefault="009B6F5B" w:rsidP="008331E3">
            <w:pPr>
              <w:spacing w:after="0" w:line="240" w:lineRule="auto"/>
              <w:rPr>
                <w:rFonts w:ascii="Arial" w:eastAsia="Times New Roman" w:hAnsi="Arial" w:cs="Arial"/>
                <w:b/>
                <w:bCs/>
                <w:color w:val="000000"/>
                <w:sz w:val="20"/>
                <w:szCs w:val="20"/>
                <w:lang w:eastAsia="en-GB"/>
              </w:rPr>
            </w:pPr>
            <w:r w:rsidRPr="00BD3AD4">
              <w:rPr>
                <w:rFonts w:ascii="Arial" w:eastAsia="Times New Roman" w:hAnsi="Arial" w:cs="Arial"/>
                <w:b/>
                <w:bCs/>
                <w:color w:val="000000"/>
                <w:sz w:val="20"/>
                <w:szCs w:val="20"/>
                <w:lang w:eastAsia="en-GB"/>
              </w:rPr>
              <w:t>Impact of female inspector (Ref: Good)</w:t>
            </w:r>
          </w:p>
        </w:tc>
        <w:tc>
          <w:tcPr>
            <w:tcW w:w="718" w:type="dxa"/>
            <w:tcBorders>
              <w:top w:val="nil"/>
              <w:left w:val="nil"/>
              <w:bottom w:val="nil"/>
              <w:right w:val="nil"/>
            </w:tcBorders>
            <w:shd w:val="clear" w:color="auto" w:fill="auto"/>
            <w:noWrap/>
            <w:vAlign w:val="bottom"/>
            <w:hideMark/>
          </w:tcPr>
          <w:p w14:paraId="34D0D479" w14:textId="77777777" w:rsidR="009B6F5B" w:rsidRPr="00BD3AD4" w:rsidRDefault="009B6F5B" w:rsidP="008331E3">
            <w:pPr>
              <w:spacing w:after="0" w:line="240" w:lineRule="auto"/>
              <w:rPr>
                <w:rFonts w:ascii="Arial" w:eastAsia="Times New Roman" w:hAnsi="Arial" w:cs="Arial"/>
                <w:b/>
                <w:bCs/>
                <w:color w:val="000000"/>
                <w:sz w:val="20"/>
                <w:szCs w:val="20"/>
                <w:lang w:eastAsia="en-GB"/>
              </w:rPr>
            </w:pPr>
          </w:p>
        </w:tc>
        <w:tc>
          <w:tcPr>
            <w:tcW w:w="982" w:type="dxa"/>
            <w:tcBorders>
              <w:top w:val="nil"/>
              <w:left w:val="nil"/>
              <w:bottom w:val="nil"/>
              <w:right w:val="nil"/>
            </w:tcBorders>
            <w:shd w:val="clear" w:color="auto" w:fill="auto"/>
            <w:noWrap/>
            <w:vAlign w:val="bottom"/>
            <w:hideMark/>
          </w:tcPr>
          <w:p w14:paraId="4A73E5B8" w14:textId="77777777" w:rsidR="009B6F5B" w:rsidRPr="00BD3AD4" w:rsidRDefault="009B6F5B" w:rsidP="008331E3">
            <w:pPr>
              <w:spacing w:after="0" w:line="240" w:lineRule="auto"/>
              <w:jc w:val="center"/>
              <w:rPr>
                <w:rFonts w:ascii="Times New Roman" w:eastAsia="Times New Roman" w:hAnsi="Times New Roman" w:cs="Times New Roman"/>
                <w:sz w:val="20"/>
                <w:szCs w:val="20"/>
                <w:lang w:eastAsia="en-GB"/>
              </w:rPr>
            </w:pPr>
          </w:p>
        </w:tc>
        <w:tc>
          <w:tcPr>
            <w:tcW w:w="675" w:type="dxa"/>
            <w:tcBorders>
              <w:top w:val="nil"/>
              <w:left w:val="nil"/>
              <w:bottom w:val="nil"/>
              <w:right w:val="nil"/>
            </w:tcBorders>
            <w:shd w:val="clear" w:color="auto" w:fill="auto"/>
            <w:noWrap/>
            <w:vAlign w:val="bottom"/>
            <w:hideMark/>
          </w:tcPr>
          <w:p w14:paraId="5B40B3C9" w14:textId="77777777" w:rsidR="009B6F5B" w:rsidRPr="00BD3AD4" w:rsidRDefault="009B6F5B" w:rsidP="008331E3">
            <w:pPr>
              <w:spacing w:after="0" w:line="240" w:lineRule="auto"/>
              <w:jc w:val="center"/>
              <w:rPr>
                <w:rFonts w:ascii="Times New Roman" w:eastAsia="Times New Roman" w:hAnsi="Times New Roman" w:cs="Times New Roman"/>
                <w:sz w:val="20"/>
                <w:szCs w:val="20"/>
                <w:lang w:eastAsia="en-GB"/>
              </w:rPr>
            </w:pPr>
          </w:p>
        </w:tc>
        <w:tc>
          <w:tcPr>
            <w:tcW w:w="925" w:type="dxa"/>
            <w:tcBorders>
              <w:top w:val="nil"/>
              <w:left w:val="nil"/>
              <w:bottom w:val="nil"/>
              <w:right w:val="nil"/>
            </w:tcBorders>
            <w:shd w:val="clear" w:color="auto" w:fill="auto"/>
            <w:noWrap/>
            <w:vAlign w:val="bottom"/>
            <w:hideMark/>
          </w:tcPr>
          <w:p w14:paraId="5C3E0E18" w14:textId="77777777" w:rsidR="009B6F5B" w:rsidRPr="00BD3AD4" w:rsidRDefault="009B6F5B" w:rsidP="008331E3">
            <w:pPr>
              <w:spacing w:after="0" w:line="240" w:lineRule="auto"/>
              <w:jc w:val="center"/>
              <w:rPr>
                <w:rFonts w:ascii="Times New Roman" w:eastAsia="Times New Roman" w:hAnsi="Times New Roman" w:cs="Times New Roman"/>
                <w:sz w:val="20"/>
                <w:szCs w:val="20"/>
                <w:lang w:eastAsia="en-GB"/>
              </w:rPr>
            </w:pPr>
          </w:p>
        </w:tc>
        <w:tc>
          <w:tcPr>
            <w:tcW w:w="709" w:type="dxa"/>
            <w:tcBorders>
              <w:top w:val="nil"/>
              <w:left w:val="nil"/>
              <w:bottom w:val="nil"/>
              <w:right w:val="nil"/>
            </w:tcBorders>
            <w:shd w:val="clear" w:color="auto" w:fill="auto"/>
            <w:noWrap/>
            <w:vAlign w:val="bottom"/>
            <w:hideMark/>
          </w:tcPr>
          <w:p w14:paraId="53AF9405" w14:textId="77777777" w:rsidR="009B6F5B" w:rsidRPr="00BD3AD4" w:rsidRDefault="009B6F5B" w:rsidP="008331E3">
            <w:pPr>
              <w:spacing w:after="0" w:line="240" w:lineRule="auto"/>
              <w:jc w:val="center"/>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11CE73D6" w14:textId="77777777" w:rsidR="009B6F5B" w:rsidRPr="00BD3AD4"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BD3AD4" w14:paraId="78238630" w14:textId="77777777" w:rsidTr="008331E3">
        <w:trPr>
          <w:trHeight w:val="250"/>
        </w:trPr>
        <w:tc>
          <w:tcPr>
            <w:tcW w:w="3840" w:type="dxa"/>
            <w:tcBorders>
              <w:top w:val="nil"/>
              <w:left w:val="nil"/>
              <w:bottom w:val="nil"/>
              <w:right w:val="nil"/>
            </w:tcBorders>
            <w:shd w:val="clear" w:color="auto" w:fill="auto"/>
            <w:noWrap/>
            <w:vAlign w:val="bottom"/>
            <w:hideMark/>
          </w:tcPr>
          <w:p w14:paraId="55C38D6A"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Outstanding</w:t>
            </w:r>
          </w:p>
        </w:tc>
        <w:tc>
          <w:tcPr>
            <w:tcW w:w="718" w:type="dxa"/>
            <w:tcBorders>
              <w:top w:val="nil"/>
              <w:left w:val="nil"/>
              <w:bottom w:val="nil"/>
              <w:right w:val="nil"/>
            </w:tcBorders>
            <w:shd w:val="clear" w:color="auto" w:fill="auto"/>
            <w:noWrap/>
            <w:vAlign w:val="bottom"/>
            <w:hideMark/>
          </w:tcPr>
          <w:p w14:paraId="4A150BE6"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1.00</w:t>
            </w:r>
          </w:p>
        </w:tc>
        <w:tc>
          <w:tcPr>
            <w:tcW w:w="982" w:type="dxa"/>
            <w:tcBorders>
              <w:top w:val="nil"/>
              <w:left w:val="nil"/>
              <w:bottom w:val="nil"/>
              <w:right w:val="nil"/>
            </w:tcBorders>
            <w:shd w:val="clear" w:color="auto" w:fill="auto"/>
            <w:noWrap/>
            <w:vAlign w:val="bottom"/>
            <w:hideMark/>
          </w:tcPr>
          <w:p w14:paraId="24766214"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-0.05</w:t>
            </w:r>
          </w:p>
        </w:tc>
        <w:tc>
          <w:tcPr>
            <w:tcW w:w="675" w:type="dxa"/>
            <w:tcBorders>
              <w:top w:val="nil"/>
              <w:left w:val="nil"/>
              <w:bottom w:val="nil"/>
              <w:right w:val="nil"/>
            </w:tcBorders>
            <w:shd w:val="clear" w:color="auto" w:fill="auto"/>
            <w:noWrap/>
            <w:vAlign w:val="bottom"/>
            <w:hideMark/>
          </w:tcPr>
          <w:p w14:paraId="6C9D65D7"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1.04</w:t>
            </w:r>
          </w:p>
        </w:tc>
        <w:tc>
          <w:tcPr>
            <w:tcW w:w="925" w:type="dxa"/>
            <w:tcBorders>
              <w:top w:val="nil"/>
              <w:left w:val="nil"/>
              <w:bottom w:val="nil"/>
              <w:right w:val="nil"/>
            </w:tcBorders>
            <w:shd w:val="clear" w:color="auto" w:fill="auto"/>
            <w:noWrap/>
            <w:vAlign w:val="bottom"/>
            <w:hideMark/>
          </w:tcPr>
          <w:p w14:paraId="6D58DB5E"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0.62</w:t>
            </w:r>
          </w:p>
        </w:tc>
        <w:tc>
          <w:tcPr>
            <w:tcW w:w="709" w:type="dxa"/>
            <w:tcBorders>
              <w:top w:val="nil"/>
              <w:left w:val="nil"/>
              <w:bottom w:val="nil"/>
              <w:right w:val="nil"/>
            </w:tcBorders>
            <w:shd w:val="clear" w:color="auto" w:fill="auto"/>
            <w:noWrap/>
            <w:vAlign w:val="bottom"/>
            <w:hideMark/>
          </w:tcPr>
          <w:p w14:paraId="04E4A581"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1.05</w:t>
            </w:r>
          </w:p>
        </w:tc>
        <w:tc>
          <w:tcPr>
            <w:tcW w:w="971" w:type="dxa"/>
            <w:tcBorders>
              <w:top w:val="nil"/>
              <w:left w:val="nil"/>
              <w:bottom w:val="nil"/>
              <w:right w:val="nil"/>
            </w:tcBorders>
            <w:shd w:val="clear" w:color="auto" w:fill="auto"/>
            <w:noWrap/>
            <w:vAlign w:val="bottom"/>
            <w:hideMark/>
          </w:tcPr>
          <w:p w14:paraId="52ADFF2F"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0.69</w:t>
            </w:r>
          </w:p>
        </w:tc>
      </w:tr>
      <w:tr w:rsidR="009B6F5B" w:rsidRPr="00BD3AD4" w14:paraId="656B5800" w14:textId="77777777" w:rsidTr="008331E3">
        <w:trPr>
          <w:trHeight w:val="250"/>
        </w:trPr>
        <w:tc>
          <w:tcPr>
            <w:tcW w:w="3840" w:type="dxa"/>
            <w:tcBorders>
              <w:top w:val="nil"/>
              <w:left w:val="nil"/>
              <w:bottom w:val="nil"/>
              <w:right w:val="nil"/>
            </w:tcBorders>
            <w:shd w:val="clear" w:color="auto" w:fill="auto"/>
            <w:noWrap/>
            <w:vAlign w:val="bottom"/>
            <w:hideMark/>
          </w:tcPr>
          <w:p w14:paraId="05DFD0A8"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Requires improvement</w:t>
            </w:r>
          </w:p>
        </w:tc>
        <w:tc>
          <w:tcPr>
            <w:tcW w:w="718" w:type="dxa"/>
            <w:tcBorders>
              <w:top w:val="nil"/>
              <w:left w:val="nil"/>
              <w:bottom w:val="nil"/>
              <w:right w:val="nil"/>
            </w:tcBorders>
            <w:shd w:val="clear" w:color="auto" w:fill="auto"/>
            <w:noWrap/>
            <w:vAlign w:val="bottom"/>
            <w:hideMark/>
          </w:tcPr>
          <w:p w14:paraId="76548230"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0.89</w:t>
            </w:r>
            <w:r>
              <w:rPr>
                <w:rFonts w:ascii="Arial" w:eastAsia="Times New Roman" w:hAnsi="Arial" w:cs="Arial"/>
                <w:color w:val="000000"/>
                <w:sz w:val="20"/>
                <w:szCs w:val="20"/>
                <w:lang w:eastAsia="en-GB"/>
              </w:rPr>
              <w:t>*</w:t>
            </w:r>
          </w:p>
        </w:tc>
        <w:tc>
          <w:tcPr>
            <w:tcW w:w="982" w:type="dxa"/>
            <w:tcBorders>
              <w:top w:val="nil"/>
              <w:left w:val="nil"/>
              <w:bottom w:val="nil"/>
              <w:right w:val="nil"/>
            </w:tcBorders>
            <w:shd w:val="clear" w:color="auto" w:fill="auto"/>
            <w:noWrap/>
            <w:vAlign w:val="bottom"/>
            <w:hideMark/>
          </w:tcPr>
          <w:p w14:paraId="23135E61"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-2.11</w:t>
            </w:r>
          </w:p>
        </w:tc>
        <w:tc>
          <w:tcPr>
            <w:tcW w:w="675" w:type="dxa"/>
            <w:tcBorders>
              <w:top w:val="nil"/>
              <w:left w:val="nil"/>
              <w:bottom w:val="nil"/>
              <w:right w:val="nil"/>
            </w:tcBorders>
            <w:shd w:val="clear" w:color="auto" w:fill="auto"/>
            <w:noWrap/>
            <w:vAlign w:val="bottom"/>
            <w:hideMark/>
          </w:tcPr>
          <w:p w14:paraId="39187B4B"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0.88</w:t>
            </w:r>
            <w:r>
              <w:rPr>
                <w:rFonts w:ascii="Arial" w:eastAsia="Times New Roman" w:hAnsi="Arial" w:cs="Arial"/>
                <w:color w:val="000000"/>
                <w:sz w:val="20"/>
                <w:szCs w:val="20"/>
                <w:lang w:eastAsia="en-GB"/>
              </w:rPr>
              <w:t>*</w:t>
            </w:r>
          </w:p>
        </w:tc>
        <w:tc>
          <w:tcPr>
            <w:tcW w:w="925" w:type="dxa"/>
            <w:tcBorders>
              <w:top w:val="nil"/>
              <w:left w:val="nil"/>
              <w:bottom w:val="nil"/>
              <w:right w:val="nil"/>
            </w:tcBorders>
            <w:shd w:val="clear" w:color="auto" w:fill="auto"/>
            <w:noWrap/>
            <w:vAlign w:val="bottom"/>
            <w:hideMark/>
          </w:tcPr>
          <w:p w14:paraId="7B3EADBB"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-2.2</w:t>
            </w:r>
            <w:r>
              <w:rPr>
                <w:rFonts w:ascii="Arial" w:eastAsia="Times New Roman" w:hAnsi="Arial" w:cs="Arial"/>
                <w:color w:val="000000"/>
                <w:sz w:val="20"/>
                <w:szCs w:val="20"/>
                <w:lang w:eastAsia="en-GB"/>
              </w:rPr>
              <w:t>0</w:t>
            </w:r>
          </w:p>
        </w:tc>
        <w:tc>
          <w:tcPr>
            <w:tcW w:w="709" w:type="dxa"/>
            <w:tcBorders>
              <w:top w:val="nil"/>
              <w:left w:val="nil"/>
              <w:bottom w:val="nil"/>
              <w:right w:val="nil"/>
            </w:tcBorders>
            <w:shd w:val="clear" w:color="auto" w:fill="auto"/>
            <w:noWrap/>
            <w:vAlign w:val="bottom"/>
            <w:hideMark/>
          </w:tcPr>
          <w:p w14:paraId="2E9BD5B2"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0.89</w:t>
            </w:r>
            <w:r>
              <w:rPr>
                <w:rFonts w:ascii="Arial" w:eastAsia="Times New Roman" w:hAnsi="Arial" w:cs="Arial"/>
                <w:color w:val="000000"/>
                <w:sz w:val="20"/>
                <w:szCs w:val="20"/>
                <w:lang w:eastAsia="en-GB"/>
              </w:rPr>
              <w:t>*</w:t>
            </w:r>
          </w:p>
        </w:tc>
        <w:tc>
          <w:tcPr>
            <w:tcW w:w="971" w:type="dxa"/>
            <w:tcBorders>
              <w:top w:val="nil"/>
              <w:left w:val="nil"/>
              <w:bottom w:val="nil"/>
              <w:right w:val="nil"/>
            </w:tcBorders>
            <w:shd w:val="clear" w:color="auto" w:fill="auto"/>
            <w:noWrap/>
            <w:vAlign w:val="bottom"/>
            <w:hideMark/>
          </w:tcPr>
          <w:p w14:paraId="2B61E3C2"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-2.03</w:t>
            </w:r>
          </w:p>
        </w:tc>
      </w:tr>
      <w:tr w:rsidR="009B6F5B" w:rsidRPr="00BD3AD4" w14:paraId="49C3C6A2" w14:textId="77777777" w:rsidTr="008331E3">
        <w:trPr>
          <w:trHeight w:val="250"/>
        </w:trPr>
        <w:tc>
          <w:tcPr>
            <w:tcW w:w="3840" w:type="dxa"/>
            <w:tcBorders>
              <w:top w:val="nil"/>
              <w:left w:val="nil"/>
              <w:bottom w:val="nil"/>
              <w:right w:val="nil"/>
            </w:tcBorders>
            <w:shd w:val="clear" w:color="auto" w:fill="auto"/>
            <w:noWrap/>
            <w:vAlign w:val="bottom"/>
            <w:hideMark/>
          </w:tcPr>
          <w:p w14:paraId="621BDFA0"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Inadequate</w:t>
            </w:r>
          </w:p>
        </w:tc>
        <w:tc>
          <w:tcPr>
            <w:tcW w:w="718" w:type="dxa"/>
            <w:tcBorders>
              <w:top w:val="nil"/>
              <w:left w:val="nil"/>
              <w:bottom w:val="nil"/>
              <w:right w:val="nil"/>
            </w:tcBorders>
            <w:shd w:val="clear" w:color="auto" w:fill="auto"/>
            <w:noWrap/>
            <w:vAlign w:val="bottom"/>
            <w:hideMark/>
          </w:tcPr>
          <w:p w14:paraId="625EDEFB"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0.73</w:t>
            </w:r>
            <w:r>
              <w:rPr>
                <w:rFonts w:ascii="Arial" w:eastAsia="Times New Roman" w:hAnsi="Arial" w:cs="Arial"/>
                <w:color w:val="000000"/>
                <w:sz w:val="20"/>
                <w:szCs w:val="20"/>
                <w:lang w:eastAsia="en-GB"/>
              </w:rPr>
              <w:t>*</w:t>
            </w:r>
          </w:p>
        </w:tc>
        <w:tc>
          <w:tcPr>
            <w:tcW w:w="982" w:type="dxa"/>
            <w:tcBorders>
              <w:top w:val="nil"/>
              <w:left w:val="nil"/>
              <w:bottom w:val="nil"/>
              <w:right w:val="nil"/>
            </w:tcBorders>
            <w:shd w:val="clear" w:color="auto" w:fill="auto"/>
            <w:noWrap/>
            <w:vAlign w:val="bottom"/>
            <w:hideMark/>
          </w:tcPr>
          <w:p w14:paraId="6C9D2590"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-3.28</w:t>
            </w:r>
          </w:p>
        </w:tc>
        <w:tc>
          <w:tcPr>
            <w:tcW w:w="675" w:type="dxa"/>
            <w:tcBorders>
              <w:top w:val="nil"/>
              <w:left w:val="nil"/>
              <w:bottom w:val="nil"/>
              <w:right w:val="nil"/>
            </w:tcBorders>
            <w:shd w:val="clear" w:color="auto" w:fill="auto"/>
            <w:noWrap/>
            <w:vAlign w:val="bottom"/>
            <w:hideMark/>
          </w:tcPr>
          <w:p w14:paraId="63B6F21B"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0.71</w:t>
            </w:r>
            <w:r>
              <w:rPr>
                <w:rFonts w:ascii="Arial" w:eastAsia="Times New Roman" w:hAnsi="Arial" w:cs="Arial"/>
                <w:color w:val="000000"/>
                <w:sz w:val="20"/>
                <w:szCs w:val="20"/>
                <w:lang w:eastAsia="en-GB"/>
              </w:rPr>
              <w:t>*</w:t>
            </w:r>
          </w:p>
        </w:tc>
        <w:tc>
          <w:tcPr>
            <w:tcW w:w="925" w:type="dxa"/>
            <w:tcBorders>
              <w:top w:val="nil"/>
              <w:left w:val="nil"/>
              <w:bottom w:val="nil"/>
              <w:right w:val="nil"/>
            </w:tcBorders>
            <w:shd w:val="clear" w:color="auto" w:fill="auto"/>
            <w:noWrap/>
            <w:vAlign w:val="bottom"/>
            <w:hideMark/>
          </w:tcPr>
          <w:p w14:paraId="7C72EC1E"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-3.44</w:t>
            </w:r>
          </w:p>
        </w:tc>
        <w:tc>
          <w:tcPr>
            <w:tcW w:w="709" w:type="dxa"/>
            <w:tcBorders>
              <w:top w:val="nil"/>
              <w:left w:val="nil"/>
              <w:bottom w:val="nil"/>
              <w:right w:val="nil"/>
            </w:tcBorders>
            <w:shd w:val="clear" w:color="auto" w:fill="auto"/>
            <w:noWrap/>
            <w:vAlign w:val="bottom"/>
            <w:hideMark/>
          </w:tcPr>
          <w:p w14:paraId="5FD933D5"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0.73</w:t>
            </w:r>
            <w:r>
              <w:rPr>
                <w:rFonts w:ascii="Arial" w:eastAsia="Times New Roman" w:hAnsi="Arial" w:cs="Arial"/>
                <w:color w:val="000000"/>
                <w:sz w:val="20"/>
                <w:szCs w:val="20"/>
                <w:lang w:eastAsia="en-GB"/>
              </w:rPr>
              <w:t>*</w:t>
            </w:r>
          </w:p>
        </w:tc>
        <w:tc>
          <w:tcPr>
            <w:tcW w:w="971" w:type="dxa"/>
            <w:tcBorders>
              <w:top w:val="nil"/>
              <w:left w:val="nil"/>
              <w:bottom w:val="nil"/>
              <w:right w:val="nil"/>
            </w:tcBorders>
            <w:shd w:val="clear" w:color="auto" w:fill="auto"/>
            <w:noWrap/>
            <w:vAlign w:val="bottom"/>
            <w:hideMark/>
          </w:tcPr>
          <w:p w14:paraId="2AA652D0"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-3.17</w:t>
            </w:r>
          </w:p>
        </w:tc>
      </w:tr>
      <w:tr w:rsidR="009B6F5B" w:rsidRPr="00BD3AD4" w14:paraId="7A8915DA" w14:textId="77777777" w:rsidTr="008331E3">
        <w:trPr>
          <w:trHeight w:val="260"/>
        </w:trPr>
        <w:tc>
          <w:tcPr>
            <w:tcW w:w="3840" w:type="dxa"/>
            <w:tcBorders>
              <w:top w:val="single" w:sz="4" w:space="0" w:color="auto"/>
              <w:left w:val="nil"/>
              <w:bottom w:val="nil"/>
              <w:right w:val="nil"/>
            </w:tcBorders>
            <w:shd w:val="clear" w:color="auto" w:fill="auto"/>
            <w:noWrap/>
            <w:vAlign w:val="bottom"/>
            <w:hideMark/>
          </w:tcPr>
          <w:p w14:paraId="76A82338" w14:textId="77777777" w:rsidR="009B6F5B" w:rsidRPr="00BD3AD4" w:rsidRDefault="009B6F5B" w:rsidP="008331E3">
            <w:pPr>
              <w:spacing w:after="0" w:line="240" w:lineRule="auto"/>
              <w:rPr>
                <w:rFonts w:ascii="Arial" w:eastAsia="Times New Roman" w:hAnsi="Arial" w:cs="Arial"/>
                <w:b/>
                <w:bCs/>
                <w:color w:val="000000"/>
                <w:sz w:val="20"/>
                <w:szCs w:val="20"/>
                <w:lang w:eastAsia="en-GB"/>
              </w:rPr>
            </w:pPr>
            <w:r w:rsidRPr="00BD3AD4">
              <w:rPr>
                <w:rFonts w:ascii="Arial" w:eastAsia="Times New Roman" w:hAnsi="Arial" w:cs="Arial"/>
                <w:b/>
                <w:bCs/>
                <w:color w:val="000000"/>
                <w:sz w:val="20"/>
                <w:szCs w:val="20"/>
                <w:lang w:eastAsia="en-GB"/>
              </w:rPr>
              <w:t>Inspection-level controls</w:t>
            </w:r>
          </w:p>
        </w:tc>
        <w:tc>
          <w:tcPr>
            <w:tcW w:w="718" w:type="dxa"/>
            <w:tcBorders>
              <w:top w:val="single" w:sz="4" w:space="0" w:color="auto"/>
              <w:left w:val="nil"/>
              <w:bottom w:val="nil"/>
              <w:right w:val="nil"/>
            </w:tcBorders>
            <w:shd w:val="clear" w:color="auto" w:fill="auto"/>
            <w:noWrap/>
            <w:vAlign w:val="bottom"/>
            <w:hideMark/>
          </w:tcPr>
          <w:p w14:paraId="2B5C0A8A"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 </w:t>
            </w:r>
          </w:p>
        </w:tc>
        <w:tc>
          <w:tcPr>
            <w:tcW w:w="982" w:type="dxa"/>
            <w:tcBorders>
              <w:top w:val="single" w:sz="4" w:space="0" w:color="auto"/>
              <w:left w:val="nil"/>
              <w:bottom w:val="nil"/>
              <w:right w:val="nil"/>
            </w:tcBorders>
            <w:shd w:val="clear" w:color="auto" w:fill="auto"/>
            <w:noWrap/>
            <w:vAlign w:val="bottom"/>
            <w:hideMark/>
          </w:tcPr>
          <w:p w14:paraId="050D18E4"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 </w:t>
            </w:r>
          </w:p>
        </w:tc>
        <w:tc>
          <w:tcPr>
            <w:tcW w:w="675" w:type="dxa"/>
            <w:tcBorders>
              <w:top w:val="single" w:sz="4" w:space="0" w:color="auto"/>
              <w:left w:val="nil"/>
              <w:bottom w:val="nil"/>
              <w:right w:val="nil"/>
            </w:tcBorders>
            <w:shd w:val="clear" w:color="auto" w:fill="auto"/>
            <w:noWrap/>
            <w:vAlign w:val="bottom"/>
            <w:hideMark/>
          </w:tcPr>
          <w:p w14:paraId="6280A49D"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 </w:t>
            </w:r>
          </w:p>
        </w:tc>
        <w:tc>
          <w:tcPr>
            <w:tcW w:w="925" w:type="dxa"/>
            <w:tcBorders>
              <w:top w:val="single" w:sz="4" w:space="0" w:color="auto"/>
              <w:left w:val="nil"/>
              <w:bottom w:val="nil"/>
              <w:right w:val="nil"/>
            </w:tcBorders>
            <w:shd w:val="clear" w:color="auto" w:fill="auto"/>
            <w:noWrap/>
            <w:vAlign w:val="bottom"/>
            <w:hideMark/>
          </w:tcPr>
          <w:p w14:paraId="7C38074E"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 </w:t>
            </w:r>
          </w:p>
        </w:tc>
        <w:tc>
          <w:tcPr>
            <w:tcW w:w="709" w:type="dxa"/>
            <w:tcBorders>
              <w:top w:val="single" w:sz="4" w:space="0" w:color="auto"/>
              <w:left w:val="nil"/>
              <w:bottom w:val="nil"/>
              <w:right w:val="nil"/>
            </w:tcBorders>
            <w:shd w:val="clear" w:color="auto" w:fill="auto"/>
            <w:noWrap/>
            <w:vAlign w:val="bottom"/>
            <w:hideMark/>
          </w:tcPr>
          <w:p w14:paraId="0C7D273C"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 </w:t>
            </w:r>
          </w:p>
        </w:tc>
        <w:tc>
          <w:tcPr>
            <w:tcW w:w="971" w:type="dxa"/>
            <w:tcBorders>
              <w:top w:val="single" w:sz="4" w:space="0" w:color="auto"/>
              <w:left w:val="nil"/>
              <w:bottom w:val="nil"/>
              <w:right w:val="nil"/>
            </w:tcBorders>
            <w:shd w:val="clear" w:color="auto" w:fill="auto"/>
            <w:noWrap/>
            <w:vAlign w:val="bottom"/>
            <w:hideMark/>
          </w:tcPr>
          <w:p w14:paraId="3856F1DA"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 </w:t>
            </w:r>
          </w:p>
        </w:tc>
      </w:tr>
      <w:tr w:rsidR="009B6F5B" w:rsidRPr="00BD3AD4" w14:paraId="609051A8" w14:textId="77777777" w:rsidTr="008331E3">
        <w:trPr>
          <w:trHeight w:val="250"/>
        </w:trPr>
        <w:tc>
          <w:tcPr>
            <w:tcW w:w="3840" w:type="dxa"/>
            <w:tcBorders>
              <w:top w:val="nil"/>
              <w:left w:val="nil"/>
              <w:bottom w:val="nil"/>
              <w:right w:val="nil"/>
            </w:tcBorders>
            <w:shd w:val="clear" w:color="auto" w:fill="auto"/>
            <w:noWrap/>
            <w:vAlign w:val="bottom"/>
            <w:hideMark/>
          </w:tcPr>
          <w:p w14:paraId="78184E58"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School % F</w:t>
            </w:r>
            <w:r>
              <w:rPr>
                <w:rFonts w:ascii="Arial" w:eastAsia="Times New Roman" w:hAnsi="Arial" w:cs="Arial"/>
                <w:color w:val="000000"/>
                <w:sz w:val="20"/>
                <w:szCs w:val="20"/>
                <w:lang w:eastAsia="en-GB"/>
              </w:rPr>
              <w:t xml:space="preserve">ree </w:t>
            </w:r>
            <w:r w:rsidRPr="00BD3AD4">
              <w:rPr>
                <w:rFonts w:ascii="Arial" w:eastAsia="Times New Roman" w:hAnsi="Arial" w:cs="Arial"/>
                <w:color w:val="000000"/>
                <w:sz w:val="20"/>
                <w:szCs w:val="20"/>
                <w:lang w:eastAsia="en-GB"/>
              </w:rPr>
              <w:t>S</w:t>
            </w:r>
            <w:r>
              <w:rPr>
                <w:rFonts w:ascii="Arial" w:eastAsia="Times New Roman" w:hAnsi="Arial" w:cs="Arial"/>
                <w:color w:val="000000"/>
                <w:sz w:val="20"/>
                <w:szCs w:val="20"/>
                <w:lang w:eastAsia="en-GB"/>
              </w:rPr>
              <w:t xml:space="preserve">chool </w:t>
            </w:r>
            <w:r w:rsidRPr="00BD3AD4">
              <w:rPr>
                <w:rFonts w:ascii="Arial" w:eastAsia="Times New Roman" w:hAnsi="Arial" w:cs="Arial"/>
                <w:color w:val="000000"/>
                <w:sz w:val="20"/>
                <w:szCs w:val="20"/>
                <w:lang w:eastAsia="en-GB"/>
              </w:rPr>
              <w:t>M</w:t>
            </w:r>
            <w:r>
              <w:rPr>
                <w:rFonts w:ascii="Arial" w:eastAsia="Times New Roman" w:hAnsi="Arial" w:cs="Arial"/>
                <w:color w:val="000000"/>
                <w:sz w:val="20"/>
                <w:szCs w:val="20"/>
                <w:lang w:eastAsia="en-GB"/>
              </w:rPr>
              <w:t>eals</w:t>
            </w:r>
          </w:p>
        </w:tc>
        <w:tc>
          <w:tcPr>
            <w:tcW w:w="1700" w:type="dxa"/>
            <w:gridSpan w:val="2"/>
            <w:tcBorders>
              <w:top w:val="nil"/>
              <w:left w:val="nil"/>
              <w:bottom w:val="nil"/>
              <w:right w:val="nil"/>
            </w:tcBorders>
            <w:shd w:val="clear" w:color="auto" w:fill="auto"/>
            <w:noWrap/>
            <w:vAlign w:val="bottom"/>
            <w:hideMark/>
          </w:tcPr>
          <w:p w14:paraId="57827370"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w:t>
            </w:r>
          </w:p>
        </w:tc>
        <w:tc>
          <w:tcPr>
            <w:tcW w:w="1600" w:type="dxa"/>
            <w:gridSpan w:val="2"/>
            <w:tcBorders>
              <w:top w:val="nil"/>
              <w:left w:val="nil"/>
              <w:bottom w:val="nil"/>
              <w:right w:val="nil"/>
            </w:tcBorders>
            <w:shd w:val="clear" w:color="auto" w:fill="auto"/>
            <w:noWrap/>
            <w:vAlign w:val="bottom"/>
            <w:hideMark/>
          </w:tcPr>
          <w:p w14:paraId="42937810"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Y</w:t>
            </w:r>
          </w:p>
        </w:tc>
        <w:tc>
          <w:tcPr>
            <w:tcW w:w="1680" w:type="dxa"/>
            <w:gridSpan w:val="2"/>
            <w:tcBorders>
              <w:top w:val="nil"/>
              <w:left w:val="nil"/>
              <w:bottom w:val="nil"/>
              <w:right w:val="nil"/>
            </w:tcBorders>
            <w:shd w:val="clear" w:color="auto" w:fill="auto"/>
            <w:noWrap/>
            <w:vAlign w:val="bottom"/>
            <w:hideMark/>
          </w:tcPr>
          <w:p w14:paraId="2E71D8A1"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Y</w:t>
            </w:r>
          </w:p>
        </w:tc>
      </w:tr>
      <w:tr w:rsidR="009B6F5B" w:rsidRPr="00BD3AD4" w14:paraId="11F98991" w14:textId="77777777" w:rsidTr="008331E3">
        <w:trPr>
          <w:trHeight w:val="250"/>
        </w:trPr>
        <w:tc>
          <w:tcPr>
            <w:tcW w:w="3840" w:type="dxa"/>
            <w:tcBorders>
              <w:top w:val="nil"/>
              <w:left w:val="nil"/>
              <w:bottom w:val="nil"/>
              <w:right w:val="nil"/>
            </w:tcBorders>
            <w:shd w:val="clear" w:color="auto" w:fill="auto"/>
            <w:noWrap/>
            <w:vAlign w:val="bottom"/>
            <w:hideMark/>
          </w:tcPr>
          <w:p w14:paraId="1B998A93"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Inspection type</w:t>
            </w:r>
          </w:p>
        </w:tc>
        <w:tc>
          <w:tcPr>
            <w:tcW w:w="1700" w:type="dxa"/>
            <w:gridSpan w:val="2"/>
            <w:tcBorders>
              <w:top w:val="nil"/>
              <w:left w:val="nil"/>
              <w:bottom w:val="nil"/>
              <w:right w:val="nil"/>
            </w:tcBorders>
            <w:shd w:val="clear" w:color="auto" w:fill="auto"/>
            <w:noWrap/>
            <w:vAlign w:val="bottom"/>
            <w:hideMark/>
          </w:tcPr>
          <w:p w14:paraId="6C65FC7F"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w:t>
            </w:r>
          </w:p>
        </w:tc>
        <w:tc>
          <w:tcPr>
            <w:tcW w:w="1600" w:type="dxa"/>
            <w:gridSpan w:val="2"/>
            <w:tcBorders>
              <w:top w:val="nil"/>
              <w:left w:val="nil"/>
              <w:bottom w:val="nil"/>
              <w:right w:val="nil"/>
            </w:tcBorders>
            <w:shd w:val="clear" w:color="auto" w:fill="auto"/>
            <w:noWrap/>
            <w:vAlign w:val="bottom"/>
            <w:hideMark/>
          </w:tcPr>
          <w:p w14:paraId="1F947ED6"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Y</w:t>
            </w:r>
          </w:p>
        </w:tc>
        <w:tc>
          <w:tcPr>
            <w:tcW w:w="1680" w:type="dxa"/>
            <w:gridSpan w:val="2"/>
            <w:tcBorders>
              <w:top w:val="nil"/>
              <w:left w:val="nil"/>
              <w:bottom w:val="nil"/>
              <w:right w:val="nil"/>
            </w:tcBorders>
            <w:shd w:val="clear" w:color="auto" w:fill="auto"/>
            <w:noWrap/>
            <w:vAlign w:val="bottom"/>
            <w:hideMark/>
          </w:tcPr>
          <w:p w14:paraId="1ED2A465"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Y</w:t>
            </w:r>
          </w:p>
        </w:tc>
      </w:tr>
      <w:tr w:rsidR="009B6F5B" w:rsidRPr="00BD3AD4" w14:paraId="3ED454C3" w14:textId="77777777" w:rsidTr="008331E3">
        <w:trPr>
          <w:trHeight w:val="250"/>
        </w:trPr>
        <w:tc>
          <w:tcPr>
            <w:tcW w:w="3840" w:type="dxa"/>
            <w:tcBorders>
              <w:top w:val="nil"/>
              <w:left w:val="nil"/>
              <w:bottom w:val="nil"/>
              <w:right w:val="nil"/>
            </w:tcBorders>
            <w:shd w:val="clear" w:color="auto" w:fill="auto"/>
            <w:noWrap/>
            <w:vAlign w:val="bottom"/>
            <w:hideMark/>
          </w:tcPr>
          <w:p w14:paraId="2D1F2F1B"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Prior Ofsted rating</w:t>
            </w:r>
          </w:p>
        </w:tc>
        <w:tc>
          <w:tcPr>
            <w:tcW w:w="1700" w:type="dxa"/>
            <w:gridSpan w:val="2"/>
            <w:tcBorders>
              <w:top w:val="nil"/>
              <w:left w:val="nil"/>
              <w:bottom w:val="nil"/>
              <w:right w:val="nil"/>
            </w:tcBorders>
            <w:shd w:val="clear" w:color="auto" w:fill="auto"/>
            <w:noWrap/>
            <w:vAlign w:val="bottom"/>
            <w:hideMark/>
          </w:tcPr>
          <w:p w14:paraId="205EF7D3"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w:t>
            </w:r>
          </w:p>
        </w:tc>
        <w:tc>
          <w:tcPr>
            <w:tcW w:w="1600" w:type="dxa"/>
            <w:gridSpan w:val="2"/>
            <w:tcBorders>
              <w:top w:val="nil"/>
              <w:left w:val="nil"/>
              <w:bottom w:val="nil"/>
              <w:right w:val="nil"/>
            </w:tcBorders>
            <w:shd w:val="clear" w:color="auto" w:fill="auto"/>
            <w:noWrap/>
            <w:vAlign w:val="bottom"/>
            <w:hideMark/>
          </w:tcPr>
          <w:p w14:paraId="76562B65"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Y</w:t>
            </w:r>
          </w:p>
        </w:tc>
        <w:tc>
          <w:tcPr>
            <w:tcW w:w="1680" w:type="dxa"/>
            <w:gridSpan w:val="2"/>
            <w:tcBorders>
              <w:top w:val="nil"/>
              <w:left w:val="nil"/>
              <w:bottom w:val="nil"/>
              <w:right w:val="nil"/>
            </w:tcBorders>
            <w:shd w:val="clear" w:color="auto" w:fill="auto"/>
            <w:noWrap/>
            <w:vAlign w:val="bottom"/>
            <w:hideMark/>
          </w:tcPr>
          <w:p w14:paraId="62CBC869"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Y</w:t>
            </w:r>
          </w:p>
        </w:tc>
      </w:tr>
      <w:tr w:rsidR="009B6F5B" w:rsidRPr="00BD3AD4" w14:paraId="6A5F249E" w14:textId="77777777" w:rsidTr="008331E3">
        <w:trPr>
          <w:trHeight w:val="250"/>
        </w:trPr>
        <w:tc>
          <w:tcPr>
            <w:tcW w:w="3840" w:type="dxa"/>
            <w:tcBorders>
              <w:top w:val="nil"/>
              <w:left w:val="nil"/>
              <w:bottom w:val="nil"/>
              <w:right w:val="nil"/>
            </w:tcBorders>
            <w:shd w:val="clear" w:color="auto" w:fill="auto"/>
            <w:noWrap/>
            <w:vAlign w:val="bottom"/>
            <w:hideMark/>
          </w:tcPr>
          <w:p w14:paraId="72C496E7"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School performance data</w:t>
            </w:r>
          </w:p>
        </w:tc>
        <w:tc>
          <w:tcPr>
            <w:tcW w:w="1700" w:type="dxa"/>
            <w:gridSpan w:val="2"/>
            <w:tcBorders>
              <w:top w:val="nil"/>
              <w:left w:val="nil"/>
              <w:bottom w:val="nil"/>
              <w:right w:val="nil"/>
            </w:tcBorders>
            <w:shd w:val="clear" w:color="auto" w:fill="auto"/>
            <w:noWrap/>
            <w:vAlign w:val="bottom"/>
            <w:hideMark/>
          </w:tcPr>
          <w:p w14:paraId="7ADE027E"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w:t>
            </w:r>
          </w:p>
        </w:tc>
        <w:tc>
          <w:tcPr>
            <w:tcW w:w="1600" w:type="dxa"/>
            <w:gridSpan w:val="2"/>
            <w:tcBorders>
              <w:top w:val="nil"/>
              <w:left w:val="nil"/>
              <w:bottom w:val="nil"/>
              <w:right w:val="nil"/>
            </w:tcBorders>
            <w:shd w:val="clear" w:color="auto" w:fill="auto"/>
            <w:noWrap/>
            <w:vAlign w:val="bottom"/>
            <w:hideMark/>
          </w:tcPr>
          <w:p w14:paraId="32128F3D"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Y</w:t>
            </w:r>
          </w:p>
        </w:tc>
        <w:tc>
          <w:tcPr>
            <w:tcW w:w="1680" w:type="dxa"/>
            <w:gridSpan w:val="2"/>
            <w:tcBorders>
              <w:top w:val="nil"/>
              <w:left w:val="nil"/>
              <w:bottom w:val="nil"/>
              <w:right w:val="nil"/>
            </w:tcBorders>
            <w:shd w:val="clear" w:color="auto" w:fill="auto"/>
            <w:noWrap/>
            <w:vAlign w:val="bottom"/>
            <w:hideMark/>
          </w:tcPr>
          <w:p w14:paraId="0D0DED8E"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Y</w:t>
            </w:r>
          </w:p>
        </w:tc>
      </w:tr>
      <w:tr w:rsidR="009B6F5B" w:rsidRPr="00BD3AD4" w14:paraId="6CCCADB2" w14:textId="77777777" w:rsidTr="008331E3">
        <w:trPr>
          <w:trHeight w:val="260"/>
        </w:trPr>
        <w:tc>
          <w:tcPr>
            <w:tcW w:w="3840" w:type="dxa"/>
            <w:tcBorders>
              <w:top w:val="single" w:sz="4" w:space="0" w:color="auto"/>
              <w:left w:val="nil"/>
              <w:bottom w:val="nil"/>
              <w:right w:val="nil"/>
            </w:tcBorders>
            <w:shd w:val="clear" w:color="auto" w:fill="auto"/>
            <w:noWrap/>
            <w:vAlign w:val="bottom"/>
            <w:hideMark/>
          </w:tcPr>
          <w:p w14:paraId="5F0CBEE7" w14:textId="77777777" w:rsidR="009B6F5B" w:rsidRPr="00BD3AD4" w:rsidRDefault="009B6F5B" w:rsidP="008331E3">
            <w:pPr>
              <w:spacing w:after="0" w:line="240" w:lineRule="auto"/>
              <w:rPr>
                <w:rFonts w:ascii="Arial" w:eastAsia="Times New Roman" w:hAnsi="Arial" w:cs="Arial"/>
                <w:b/>
                <w:bCs/>
                <w:color w:val="000000"/>
                <w:sz w:val="20"/>
                <w:szCs w:val="20"/>
                <w:lang w:eastAsia="en-GB"/>
              </w:rPr>
            </w:pPr>
            <w:r w:rsidRPr="00BD3AD4">
              <w:rPr>
                <w:rFonts w:ascii="Arial" w:eastAsia="Times New Roman" w:hAnsi="Arial" w:cs="Arial"/>
                <w:b/>
                <w:bCs/>
                <w:color w:val="000000"/>
                <w:sz w:val="20"/>
                <w:szCs w:val="20"/>
                <w:lang w:eastAsia="en-GB"/>
              </w:rPr>
              <w:t>Inspector level controls</w:t>
            </w:r>
          </w:p>
        </w:tc>
        <w:tc>
          <w:tcPr>
            <w:tcW w:w="718" w:type="dxa"/>
            <w:tcBorders>
              <w:top w:val="single" w:sz="4" w:space="0" w:color="auto"/>
              <w:left w:val="nil"/>
              <w:bottom w:val="nil"/>
              <w:right w:val="nil"/>
            </w:tcBorders>
            <w:shd w:val="clear" w:color="auto" w:fill="auto"/>
            <w:noWrap/>
            <w:vAlign w:val="bottom"/>
            <w:hideMark/>
          </w:tcPr>
          <w:p w14:paraId="07048747"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 </w:t>
            </w:r>
          </w:p>
        </w:tc>
        <w:tc>
          <w:tcPr>
            <w:tcW w:w="982" w:type="dxa"/>
            <w:tcBorders>
              <w:top w:val="single" w:sz="4" w:space="0" w:color="auto"/>
              <w:left w:val="nil"/>
              <w:bottom w:val="nil"/>
              <w:right w:val="nil"/>
            </w:tcBorders>
            <w:shd w:val="clear" w:color="auto" w:fill="auto"/>
            <w:noWrap/>
            <w:vAlign w:val="bottom"/>
            <w:hideMark/>
          </w:tcPr>
          <w:p w14:paraId="53C65CB9"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 </w:t>
            </w:r>
          </w:p>
        </w:tc>
        <w:tc>
          <w:tcPr>
            <w:tcW w:w="675" w:type="dxa"/>
            <w:tcBorders>
              <w:top w:val="single" w:sz="4" w:space="0" w:color="auto"/>
              <w:left w:val="nil"/>
              <w:bottom w:val="nil"/>
              <w:right w:val="nil"/>
            </w:tcBorders>
            <w:shd w:val="clear" w:color="auto" w:fill="auto"/>
            <w:noWrap/>
            <w:vAlign w:val="bottom"/>
            <w:hideMark/>
          </w:tcPr>
          <w:p w14:paraId="7BE00C4E"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 </w:t>
            </w:r>
          </w:p>
        </w:tc>
        <w:tc>
          <w:tcPr>
            <w:tcW w:w="925" w:type="dxa"/>
            <w:tcBorders>
              <w:top w:val="single" w:sz="4" w:space="0" w:color="auto"/>
              <w:left w:val="nil"/>
              <w:bottom w:val="nil"/>
              <w:right w:val="nil"/>
            </w:tcBorders>
            <w:shd w:val="clear" w:color="auto" w:fill="auto"/>
            <w:noWrap/>
            <w:vAlign w:val="bottom"/>
            <w:hideMark/>
          </w:tcPr>
          <w:p w14:paraId="5D450A24"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 </w:t>
            </w:r>
          </w:p>
        </w:tc>
        <w:tc>
          <w:tcPr>
            <w:tcW w:w="709" w:type="dxa"/>
            <w:tcBorders>
              <w:top w:val="single" w:sz="4" w:space="0" w:color="auto"/>
              <w:left w:val="nil"/>
              <w:bottom w:val="nil"/>
              <w:right w:val="nil"/>
            </w:tcBorders>
            <w:shd w:val="clear" w:color="auto" w:fill="auto"/>
            <w:noWrap/>
            <w:vAlign w:val="bottom"/>
            <w:hideMark/>
          </w:tcPr>
          <w:p w14:paraId="3CA2E005"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 </w:t>
            </w:r>
          </w:p>
        </w:tc>
        <w:tc>
          <w:tcPr>
            <w:tcW w:w="971" w:type="dxa"/>
            <w:tcBorders>
              <w:top w:val="single" w:sz="4" w:space="0" w:color="auto"/>
              <w:left w:val="nil"/>
              <w:bottom w:val="nil"/>
              <w:right w:val="nil"/>
            </w:tcBorders>
            <w:shd w:val="clear" w:color="auto" w:fill="auto"/>
            <w:noWrap/>
            <w:vAlign w:val="bottom"/>
            <w:hideMark/>
          </w:tcPr>
          <w:p w14:paraId="4F78EA98"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 </w:t>
            </w:r>
          </w:p>
        </w:tc>
      </w:tr>
      <w:tr w:rsidR="009B6F5B" w:rsidRPr="00BD3AD4" w14:paraId="2DEE62C6" w14:textId="77777777" w:rsidTr="008331E3">
        <w:trPr>
          <w:trHeight w:val="250"/>
        </w:trPr>
        <w:tc>
          <w:tcPr>
            <w:tcW w:w="3840" w:type="dxa"/>
            <w:tcBorders>
              <w:top w:val="nil"/>
              <w:left w:val="nil"/>
              <w:bottom w:val="single" w:sz="4" w:space="0" w:color="auto"/>
              <w:right w:val="nil"/>
            </w:tcBorders>
            <w:shd w:val="clear" w:color="auto" w:fill="auto"/>
            <w:noWrap/>
            <w:vAlign w:val="bottom"/>
            <w:hideMark/>
          </w:tcPr>
          <w:p w14:paraId="033075C3"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Pr>
                <w:rFonts w:ascii="Times New Roman" w:eastAsia="Times New Roman" w:hAnsi="Times New Roman" w:cs="Times New Roman"/>
                <w:color w:val="000000"/>
                <w:sz w:val="22"/>
                <w:szCs w:val="22"/>
                <w:lang w:eastAsia="en-GB"/>
              </w:rPr>
              <w:t>Her Majesty’s Inspector</w:t>
            </w:r>
          </w:p>
        </w:tc>
        <w:tc>
          <w:tcPr>
            <w:tcW w:w="1700" w:type="dxa"/>
            <w:gridSpan w:val="2"/>
            <w:tcBorders>
              <w:top w:val="nil"/>
              <w:left w:val="nil"/>
              <w:bottom w:val="single" w:sz="4" w:space="0" w:color="auto"/>
              <w:right w:val="nil"/>
            </w:tcBorders>
            <w:shd w:val="clear" w:color="auto" w:fill="auto"/>
            <w:noWrap/>
            <w:vAlign w:val="bottom"/>
            <w:hideMark/>
          </w:tcPr>
          <w:p w14:paraId="7522631F"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w:t>
            </w:r>
          </w:p>
        </w:tc>
        <w:tc>
          <w:tcPr>
            <w:tcW w:w="1600" w:type="dxa"/>
            <w:gridSpan w:val="2"/>
            <w:tcBorders>
              <w:top w:val="nil"/>
              <w:left w:val="nil"/>
              <w:bottom w:val="single" w:sz="4" w:space="0" w:color="auto"/>
              <w:right w:val="nil"/>
            </w:tcBorders>
            <w:shd w:val="clear" w:color="auto" w:fill="auto"/>
            <w:noWrap/>
            <w:vAlign w:val="bottom"/>
            <w:hideMark/>
          </w:tcPr>
          <w:p w14:paraId="43419FB0"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w:t>
            </w:r>
          </w:p>
        </w:tc>
        <w:tc>
          <w:tcPr>
            <w:tcW w:w="1680" w:type="dxa"/>
            <w:gridSpan w:val="2"/>
            <w:tcBorders>
              <w:top w:val="nil"/>
              <w:left w:val="nil"/>
              <w:bottom w:val="single" w:sz="4" w:space="0" w:color="auto"/>
              <w:right w:val="nil"/>
            </w:tcBorders>
            <w:shd w:val="clear" w:color="auto" w:fill="auto"/>
            <w:noWrap/>
            <w:vAlign w:val="bottom"/>
            <w:hideMark/>
          </w:tcPr>
          <w:p w14:paraId="4798046B"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Y</w:t>
            </w:r>
          </w:p>
        </w:tc>
      </w:tr>
    </w:tbl>
    <w:p w14:paraId="2D5020F8" w14:textId="77777777" w:rsidR="009B6F5B" w:rsidRDefault="009B6F5B" w:rsidP="009B6F5B">
      <w:pPr>
        <w:pStyle w:val="ListParagraph"/>
        <w:spacing w:after="160" w:line="259" w:lineRule="auto"/>
        <w:rPr>
          <w:rFonts w:ascii="Times New Roman" w:hAnsi="Times New Roman" w:cs="Times New Roman"/>
          <w:sz w:val="22"/>
          <w:szCs w:val="22"/>
        </w:rPr>
      </w:pPr>
    </w:p>
    <w:p w14:paraId="760D982B" w14:textId="77777777" w:rsidR="009B6F5B" w:rsidRDefault="009B6F5B" w:rsidP="009B6F5B">
      <w:pPr>
        <w:pStyle w:val="ListParagraph"/>
        <w:spacing w:after="160" w:line="259" w:lineRule="auto"/>
        <w:rPr>
          <w:rFonts w:ascii="Times New Roman" w:hAnsi="Times New Roman" w:cs="Times New Roman"/>
          <w:sz w:val="22"/>
          <w:szCs w:val="22"/>
        </w:rPr>
      </w:pPr>
    </w:p>
    <w:p w14:paraId="02938DCE" w14:textId="77777777" w:rsidR="009B6F5B" w:rsidRPr="007007A5" w:rsidRDefault="009B6F5B" w:rsidP="009B6F5B">
      <w:pPr>
        <w:pStyle w:val="ListParagraph"/>
        <w:numPr>
          <w:ilvl w:val="0"/>
          <w:numId w:val="23"/>
        </w:numPr>
        <w:spacing w:after="160" w:line="259" w:lineRule="auto"/>
        <w:jc w:val="center"/>
        <w:rPr>
          <w:rFonts w:ascii="Times New Roman" w:hAnsi="Times New Roman" w:cs="Times New Roman"/>
          <w:sz w:val="22"/>
          <w:szCs w:val="22"/>
        </w:rPr>
      </w:pPr>
      <w:r w:rsidRPr="007007A5">
        <w:rPr>
          <w:rFonts w:ascii="Times New Roman" w:hAnsi="Times New Roman" w:cs="Times New Roman"/>
          <w:sz w:val="22"/>
          <w:szCs w:val="22"/>
        </w:rPr>
        <w:t>Predicted probabilities</w:t>
      </w:r>
    </w:p>
    <w:tbl>
      <w:tblPr>
        <w:tblW w:w="8820" w:type="dxa"/>
        <w:tblLook w:val="04A0" w:firstRow="1" w:lastRow="0" w:firstColumn="1" w:lastColumn="0" w:noHBand="0" w:noVBand="1"/>
      </w:tblPr>
      <w:tblGrid>
        <w:gridCol w:w="3840"/>
        <w:gridCol w:w="929"/>
        <w:gridCol w:w="784"/>
        <w:gridCol w:w="906"/>
        <w:gridCol w:w="784"/>
        <w:gridCol w:w="918"/>
        <w:gridCol w:w="784"/>
      </w:tblGrid>
      <w:tr w:rsidR="009B6F5B" w:rsidRPr="00BD3AD4" w14:paraId="1F23A008" w14:textId="77777777" w:rsidTr="008331E3">
        <w:trPr>
          <w:trHeight w:val="260"/>
        </w:trPr>
        <w:tc>
          <w:tcPr>
            <w:tcW w:w="3840" w:type="dxa"/>
            <w:tcBorders>
              <w:top w:val="single" w:sz="4" w:space="0" w:color="auto"/>
              <w:left w:val="nil"/>
              <w:bottom w:val="nil"/>
              <w:right w:val="nil"/>
            </w:tcBorders>
            <w:shd w:val="clear" w:color="000000" w:fill="B4C6E7"/>
            <w:noWrap/>
            <w:vAlign w:val="bottom"/>
            <w:hideMark/>
          </w:tcPr>
          <w:p w14:paraId="71B3C5C4" w14:textId="77777777" w:rsidR="009B6F5B" w:rsidRPr="00BD3AD4" w:rsidRDefault="009B6F5B" w:rsidP="008331E3">
            <w:pPr>
              <w:spacing w:after="0" w:line="240" w:lineRule="auto"/>
              <w:rPr>
                <w:rFonts w:ascii="Arial" w:eastAsia="Times New Roman" w:hAnsi="Arial" w:cs="Arial"/>
                <w:b/>
                <w:bCs/>
                <w:color w:val="000000"/>
                <w:sz w:val="20"/>
                <w:szCs w:val="20"/>
                <w:lang w:eastAsia="en-GB"/>
              </w:rPr>
            </w:pPr>
            <w:r w:rsidRPr="00BD3AD4">
              <w:rPr>
                <w:rFonts w:ascii="Arial" w:eastAsia="Times New Roman" w:hAnsi="Arial" w:cs="Arial"/>
                <w:b/>
                <w:bCs/>
                <w:color w:val="000000"/>
                <w:sz w:val="20"/>
                <w:szCs w:val="20"/>
                <w:lang w:eastAsia="en-GB"/>
              </w:rPr>
              <w:t> </w:t>
            </w:r>
          </w:p>
        </w:tc>
        <w:tc>
          <w:tcPr>
            <w:tcW w:w="1700" w:type="dxa"/>
            <w:gridSpan w:val="2"/>
            <w:tcBorders>
              <w:top w:val="single" w:sz="4" w:space="0" w:color="auto"/>
              <w:left w:val="nil"/>
              <w:bottom w:val="nil"/>
              <w:right w:val="nil"/>
            </w:tcBorders>
            <w:shd w:val="clear" w:color="000000" w:fill="B4C6E7"/>
            <w:noWrap/>
            <w:vAlign w:val="bottom"/>
            <w:hideMark/>
          </w:tcPr>
          <w:p w14:paraId="18B6D74F" w14:textId="77777777" w:rsidR="009B6F5B" w:rsidRPr="00BD3AD4" w:rsidRDefault="009B6F5B" w:rsidP="008331E3">
            <w:pPr>
              <w:spacing w:after="0" w:line="240" w:lineRule="auto"/>
              <w:jc w:val="center"/>
              <w:rPr>
                <w:rFonts w:ascii="Arial" w:eastAsia="Times New Roman" w:hAnsi="Arial" w:cs="Arial"/>
                <w:b/>
                <w:bCs/>
                <w:color w:val="000000"/>
                <w:sz w:val="20"/>
                <w:szCs w:val="20"/>
                <w:lang w:eastAsia="en-GB"/>
              </w:rPr>
            </w:pPr>
            <w:r w:rsidRPr="00BD3AD4">
              <w:rPr>
                <w:rFonts w:ascii="Arial" w:eastAsia="Times New Roman" w:hAnsi="Arial" w:cs="Arial"/>
                <w:b/>
                <w:bCs/>
                <w:color w:val="000000"/>
                <w:sz w:val="20"/>
                <w:szCs w:val="20"/>
                <w:lang w:eastAsia="en-GB"/>
              </w:rPr>
              <w:t>M0</w:t>
            </w:r>
          </w:p>
        </w:tc>
        <w:tc>
          <w:tcPr>
            <w:tcW w:w="1600" w:type="dxa"/>
            <w:gridSpan w:val="2"/>
            <w:tcBorders>
              <w:top w:val="single" w:sz="4" w:space="0" w:color="auto"/>
              <w:left w:val="nil"/>
              <w:bottom w:val="nil"/>
              <w:right w:val="nil"/>
            </w:tcBorders>
            <w:shd w:val="clear" w:color="000000" w:fill="B4C6E7"/>
            <w:noWrap/>
            <w:vAlign w:val="bottom"/>
            <w:hideMark/>
          </w:tcPr>
          <w:p w14:paraId="396EB9DB" w14:textId="77777777" w:rsidR="009B6F5B" w:rsidRPr="00BD3AD4" w:rsidRDefault="009B6F5B" w:rsidP="008331E3">
            <w:pPr>
              <w:spacing w:after="0" w:line="240" w:lineRule="auto"/>
              <w:jc w:val="center"/>
              <w:rPr>
                <w:rFonts w:ascii="Arial" w:eastAsia="Times New Roman" w:hAnsi="Arial" w:cs="Arial"/>
                <w:b/>
                <w:bCs/>
                <w:color w:val="000000"/>
                <w:sz w:val="20"/>
                <w:szCs w:val="20"/>
                <w:lang w:eastAsia="en-GB"/>
              </w:rPr>
            </w:pPr>
            <w:r w:rsidRPr="00BD3AD4">
              <w:rPr>
                <w:rFonts w:ascii="Arial" w:eastAsia="Times New Roman" w:hAnsi="Arial" w:cs="Arial"/>
                <w:b/>
                <w:bCs/>
                <w:color w:val="000000"/>
                <w:sz w:val="20"/>
                <w:szCs w:val="20"/>
                <w:lang w:eastAsia="en-GB"/>
              </w:rPr>
              <w:t>M1</w:t>
            </w:r>
          </w:p>
        </w:tc>
        <w:tc>
          <w:tcPr>
            <w:tcW w:w="1680" w:type="dxa"/>
            <w:gridSpan w:val="2"/>
            <w:tcBorders>
              <w:top w:val="single" w:sz="4" w:space="0" w:color="auto"/>
              <w:left w:val="nil"/>
              <w:bottom w:val="nil"/>
              <w:right w:val="nil"/>
            </w:tcBorders>
            <w:shd w:val="clear" w:color="000000" w:fill="B4C6E7"/>
            <w:noWrap/>
            <w:vAlign w:val="bottom"/>
            <w:hideMark/>
          </w:tcPr>
          <w:p w14:paraId="67DCDD53" w14:textId="77777777" w:rsidR="009B6F5B" w:rsidRPr="00BD3AD4" w:rsidRDefault="009B6F5B" w:rsidP="008331E3">
            <w:pPr>
              <w:spacing w:after="0" w:line="240" w:lineRule="auto"/>
              <w:jc w:val="center"/>
              <w:rPr>
                <w:rFonts w:ascii="Arial" w:eastAsia="Times New Roman" w:hAnsi="Arial" w:cs="Arial"/>
                <w:b/>
                <w:bCs/>
                <w:color w:val="000000"/>
                <w:sz w:val="20"/>
                <w:szCs w:val="20"/>
                <w:lang w:eastAsia="en-GB"/>
              </w:rPr>
            </w:pPr>
            <w:r w:rsidRPr="00BD3AD4">
              <w:rPr>
                <w:rFonts w:ascii="Arial" w:eastAsia="Times New Roman" w:hAnsi="Arial" w:cs="Arial"/>
                <w:b/>
                <w:bCs/>
                <w:color w:val="000000"/>
                <w:sz w:val="20"/>
                <w:szCs w:val="20"/>
                <w:lang w:eastAsia="en-GB"/>
              </w:rPr>
              <w:t>M2</w:t>
            </w:r>
          </w:p>
        </w:tc>
      </w:tr>
      <w:tr w:rsidR="009B6F5B" w:rsidRPr="00BD3AD4" w14:paraId="72E596DB" w14:textId="77777777" w:rsidTr="008331E3">
        <w:trPr>
          <w:trHeight w:val="260"/>
        </w:trPr>
        <w:tc>
          <w:tcPr>
            <w:tcW w:w="3840" w:type="dxa"/>
            <w:tcBorders>
              <w:top w:val="nil"/>
              <w:left w:val="nil"/>
              <w:bottom w:val="single" w:sz="4" w:space="0" w:color="auto"/>
              <w:right w:val="nil"/>
            </w:tcBorders>
            <w:shd w:val="clear" w:color="000000" w:fill="B4C6E7"/>
            <w:noWrap/>
            <w:vAlign w:val="bottom"/>
            <w:hideMark/>
          </w:tcPr>
          <w:p w14:paraId="34BF1572" w14:textId="77777777" w:rsidR="009B6F5B" w:rsidRPr="00BD3AD4" w:rsidRDefault="009B6F5B" w:rsidP="008331E3">
            <w:pPr>
              <w:spacing w:after="0" w:line="240" w:lineRule="auto"/>
              <w:rPr>
                <w:rFonts w:ascii="Arial" w:eastAsia="Times New Roman" w:hAnsi="Arial" w:cs="Arial"/>
                <w:b/>
                <w:bCs/>
                <w:color w:val="000000"/>
                <w:sz w:val="20"/>
                <w:szCs w:val="20"/>
                <w:lang w:eastAsia="en-GB"/>
              </w:rPr>
            </w:pPr>
            <w:r w:rsidRPr="00BD3AD4">
              <w:rPr>
                <w:rFonts w:ascii="Arial" w:eastAsia="Times New Roman" w:hAnsi="Arial" w:cs="Arial"/>
                <w:b/>
                <w:bCs/>
                <w:color w:val="000000"/>
                <w:sz w:val="20"/>
                <w:szCs w:val="20"/>
                <w:lang w:eastAsia="en-GB"/>
              </w:rPr>
              <w:t> </w:t>
            </w:r>
          </w:p>
        </w:tc>
        <w:tc>
          <w:tcPr>
            <w:tcW w:w="929" w:type="dxa"/>
            <w:tcBorders>
              <w:top w:val="nil"/>
              <w:left w:val="nil"/>
              <w:bottom w:val="single" w:sz="4" w:space="0" w:color="auto"/>
              <w:right w:val="nil"/>
            </w:tcBorders>
            <w:shd w:val="clear" w:color="000000" w:fill="B4C6E7"/>
            <w:noWrap/>
            <w:vAlign w:val="bottom"/>
            <w:hideMark/>
          </w:tcPr>
          <w:p w14:paraId="21A67548" w14:textId="77777777" w:rsidR="009B6F5B" w:rsidRPr="00BD3AD4" w:rsidRDefault="009B6F5B" w:rsidP="008331E3">
            <w:pPr>
              <w:spacing w:after="0" w:line="240" w:lineRule="auto"/>
              <w:jc w:val="center"/>
              <w:rPr>
                <w:rFonts w:ascii="Arial" w:eastAsia="Times New Roman" w:hAnsi="Arial" w:cs="Arial"/>
                <w:b/>
                <w:bCs/>
                <w:color w:val="000000"/>
                <w:sz w:val="20"/>
                <w:szCs w:val="20"/>
                <w:lang w:eastAsia="en-GB"/>
              </w:rPr>
            </w:pPr>
            <w:r w:rsidRPr="00BD3AD4">
              <w:rPr>
                <w:rFonts w:ascii="Arial" w:eastAsia="Times New Roman" w:hAnsi="Arial" w:cs="Arial"/>
                <w:b/>
                <w:bCs/>
                <w:color w:val="000000"/>
                <w:sz w:val="20"/>
                <w:szCs w:val="20"/>
                <w:lang w:eastAsia="en-GB"/>
              </w:rPr>
              <w:t>Female</w:t>
            </w:r>
          </w:p>
        </w:tc>
        <w:tc>
          <w:tcPr>
            <w:tcW w:w="771" w:type="dxa"/>
            <w:tcBorders>
              <w:top w:val="nil"/>
              <w:left w:val="nil"/>
              <w:bottom w:val="single" w:sz="4" w:space="0" w:color="auto"/>
              <w:right w:val="nil"/>
            </w:tcBorders>
            <w:shd w:val="clear" w:color="000000" w:fill="B4C6E7"/>
            <w:noWrap/>
            <w:vAlign w:val="bottom"/>
            <w:hideMark/>
          </w:tcPr>
          <w:p w14:paraId="09EE0DD9" w14:textId="77777777" w:rsidR="009B6F5B" w:rsidRPr="00BD3AD4" w:rsidRDefault="009B6F5B" w:rsidP="008331E3">
            <w:pPr>
              <w:spacing w:after="0" w:line="240" w:lineRule="auto"/>
              <w:jc w:val="center"/>
              <w:rPr>
                <w:rFonts w:ascii="Arial" w:eastAsia="Times New Roman" w:hAnsi="Arial" w:cs="Arial"/>
                <w:b/>
                <w:bCs/>
                <w:color w:val="000000"/>
                <w:sz w:val="20"/>
                <w:szCs w:val="20"/>
                <w:lang w:eastAsia="en-GB"/>
              </w:rPr>
            </w:pPr>
            <w:r w:rsidRPr="00BD3AD4">
              <w:rPr>
                <w:rFonts w:ascii="Arial" w:eastAsia="Times New Roman" w:hAnsi="Arial" w:cs="Arial"/>
                <w:b/>
                <w:bCs/>
                <w:color w:val="000000"/>
                <w:sz w:val="20"/>
                <w:szCs w:val="20"/>
                <w:lang w:eastAsia="en-GB"/>
              </w:rPr>
              <w:t>Male</w:t>
            </w:r>
          </w:p>
        </w:tc>
        <w:tc>
          <w:tcPr>
            <w:tcW w:w="874" w:type="dxa"/>
            <w:tcBorders>
              <w:top w:val="nil"/>
              <w:left w:val="nil"/>
              <w:bottom w:val="single" w:sz="4" w:space="0" w:color="auto"/>
              <w:right w:val="nil"/>
            </w:tcBorders>
            <w:shd w:val="clear" w:color="000000" w:fill="B4C6E7"/>
            <w:noWrap/>
            <w:vAlign w:val="bottom"/>
            <w:hideMark/>
          </w:tcPr>
          <w:p w14:paraId="0C95E446" w14:textId="77777777" w:rsidR="009B6F5B" w:rsidRPr="00BD3AD4" w:rsidRDefault="009B6F5B" w:rsidP="008331E3">
            <w:pPr>
              <w:spacing w:after="0" w:line="240" w:lineRule="auto"/>
              <w:jc w:val="center"/>
              <w:rPr>
                <w:rFonts w:ascii="Arial" w:eastAsia="Times New Roman" w:hAnsi="Arial" w:cs="Arial"/>
                <w:b/>
                <w:bCs/>
                <w:color w:val="000000"/>
                <w:sz w:val="20"/>
                <w:szCs w:val="20"/>
                <w:lang w:eastAsia="en-GB"/>
              </w:rPr>
            </w:pPr>
            <w:r w:rsidRPr="00BD3AD4">
              <w:rPr>
                <w:rFonts w:ascii="Arial" w:eastAsia="Times New Roman" w:hAnsi="Arial" w:cs="Arial"/>
                <w:b/>
                <w:bCs/>
                <w:color w:val="000000"/>
                <w:sz w:val="20"/>
                <w:szCs w:val="20"/>
                <w:lang w:eastAsia="en-GB"/>
              </w:rPr>
              <w:t>Female</w:t>
            </w:r>
          </w:p>
        </w:tc>
        <w:tc>
          <w:tcPr>
            <w:tcW w:w="726" w:type="dxa"/>
            <w:tcBorders>
              <w:top w:val="nil"/>
              <w:left w:val="nil"/>
              <w:bottom w:val="single" w:sz="4" w:space="0" w:color="auto"/>
              <w:right w:val="nil"/>
            </w:tcBorders>
            <w:shd w:val="clear" w:color="000000" w:fill="B4C6E7"/>
            <w:noWrap/>
            <w:vAlign w:val="bottom"/>
            <w:hideMark/>
          </w:tcPr>
          <w:p w14:paraId="6D630BDF" w14:textId="77777777" w:rsidR="009B6F5B" w:rsidRPr="00BD3AD4" w:rsidRDefault="009B6F5B" w:rsidP="008331E3">
            <w:pPr>
              <w:spacing w:after="0" w:line="240" w:lineRule="auto"/>
              <w:jc w:val="center"/>
              <w:rPr>
                <w:rFonts w:ascii="Arial" w:eastAsia="Times New Roman" w:hAnsi="Arial" w:cs="Arial"/>
                <w:b/>
                <w:bCs/>
                <w:color w:val="000000"/>
                <w:sz w:val="20"/>
                <w:szCs w:val="20"/>
                <w:lang w:eastAsia="en-GB"/>
              </w:rPr>
            </w:pPr>
            <w:r w:rsidRPr="00BD3AD4">
              <w:rPr>
                <w:rFonts w:ascii="Arial" w:eastAsia="Times New Roman" w:hAnsi="Arial" w:cs="Arial"/>
                <w:b/>
                <w:bCs/>
                <w:color w:val="000000"/>
                <w:sz w:val="20"/>
                <w:szCs w:val="20"/>
                <w:lang w:eastAsia="en-GB"/>
              </w:rPr>
              <w:t>Male</w:t>
            </w:r>
          </w:p>
        </w:tc>
        <w:tc>
          <w:tcPr>
            <w:tcW w:w="918" w:type="dxa"/>
            <w:tcBorders>
              <w:top w:val="nil"/>
              <w:left w:val="nil"/>
              <w:bottom w:val="single" w:sz="4" w:space="0" w:color="auto"/>
              <w:right w:val="nil"/>
            </w:tcBorders>
            <w:shd w:val="clear" w:color="000000" w:fill="B4C6E7"/>
            <w:noWrap/>
            <w:vAlign w:val="bottom"/>
            <w:hideMark/>
          </w:tcPr>
          <w:p w14:paraId="0BCB5DEE" w14:textId="77777777" w:rsidR="009B6F5B" w:rsidRPr="00BD3AD4" w:rsidRDefault="009B6F5B" w:rsidP="008331E3">
            <w:pPr>
              <w:spacing w:after="0" w:line="240" w:lineRule="auto"/>
              <w:jc w:val="center"/>
              <w:rPr>
                <w:rFonts w:ascii="Arial" w:eastAsia="Times New Roman" w:hAnsi="Arial" w:cs="Arial"/>
                <w:b/>
                <w:bCs/>
                <w:color w:val="000000"/>
                <w:sz w:val="20"/>
                <w:szCs w:val="20"/>
                <w:lang w:eastAsia="en-GB"/>
              </w:rPr>
            </w:pPr>
            <w:r w:rsidRPr="00BD3AD4">
              <w:rPr>
                <w:rFonts w:ascii="Arial" w:eastAsia="Times New Roman" w:hAnsi="Arial" w:cs="Arial"/>
                <w:b/>
                <w:bCs/>
                <w:color w:val="000000"/>
                <w:sz w:val="20"/>
                <w:szCs w:val="20"/>
                <w:lang w:eastAsia="en-GB"/>
              </w:rPr>
              <w:t>Female</w:t>
            </w:r>
          </w:p>
        </w:tc>
        <w:tc>
          <w:tcPr>
            <w:tcW w:w="762" w:type="dxa"/>
            <w:tcBorders>
              <w:top w:val="nil"/>
              <w:left w:val="nil"/>
              <w:bottom w:val="single" w:sz="4" w:space="0" w:color="auto"/>
              <w:right w:val="nil"/>
            </w:tcBorders>
            <w:shd w:val="clear" w:color="000000" w:fill="B4C6E7"/>
            <w:noWrap/>
            <w:vAlign w:val="bottom"/>
            <w:hideMark/>
          </w:tcPr>
          <w:p w14:paraId="13DF26F1" w14:textId="77777777" w:rsidR="009B6F5B" w:rsidRPr="00BD3AD4" w:rsidRDefault="009B6F5B" w:rsidP="008331E3">
            <w:pPr>
              <w:spacing w:after="0" w:line="240" w:lineRule="auto"/>
              <w:jc w:val="center"/>
              <w:rPr>
                <w:rFonts w:ascii="Arial" w:eastAsia="Times New Roman" w:hAnsi="Arial" w:cs="Arial"/>
                <w:b/>
                <w:bCs/>
                <w:color w:val="000000"/>
                <w:sz w:val="20"/>
                <w:szCs w:val="20"/>
                <w:lang w:eastAsia="en-GB"/>
              </w:rPr>
            </w:pPr>
            <w:r w:rsidRPr="00BD3AD4">
              <w:rPr>
                <w:rFonts w:ascii="Arial" w:eastAsia="Times New Roman" w:hAnsi="Arial" w:cs="Arial"/>
                <w:b/>
                <w:bCs/>
                <w:color w:val="000000"/>
                <w:sz w:val="20"/>
                <w:szCs w:val="20"/>
                <w:lang w:eastAsia="en-GB"/>
              </w:rPr>
              <w:t>Male</w:t>
            </w:r>
          </w:p>
        </w:tc>
      </w:tr>
      <w:tr w:rsidR="009B6F5B" w:rsidRPr="00BD3AD4" w14:paraId="634444D0" w14:textId="77777777" w:rsidTr="008331E3">
        <w:trPr>
          <w:trHeight w:val="260"/>
        </w:trPr>
        <w:tc>
          <w:tcPr>
            <w:tcW w:w="3840" w:type="dxa"/>
            <w:tcBorders>
              <w:top w:val="nil"/>
              <w:left w:val="nil"/>
              <w:bottom w:val="nil"/>
              <w:right w:val="nil"/>
            </w:tcBorders>
            <w:shd w:val="clear" w:color="auto" w:fill="auto"/>
            <w:noWrap/>
            <w:vAlign w:val="bottom"/>
            <w:hideMark/>
          </w:tcPr>
          <w:p w14:paraId="6CD94F4F" w14:textId="77777777" w:rsidR="009B6F5B" w:rsidRPr="00BD3AD4" w:rsidRDefault="009B6F5B" w:rsidP="008331E3">
            <w:pPr>
              <w:spacing w:after="0" w:line="240" w:lineRule="auto"/>
              <w:rPr>
                <w:rFonts w:ascii="Arial" w:eastAsia="Times New Roman" w:hAnsi="Arial" w:cs="Arial"/>
                <w:b/>
                <w:bCs/>
                <w:color w:val="000000"/>
                <w:sz w:val="20"/>
                <w:szCs w:val="20"/>
                <w:lang w:eastAsia="en-GB"/>
              </w:rPr>
            </w:pPr>
            <w:r w:rsidRPr="00BD3AD4">
              <w:rPr>
                <w:rFonts w:ascii="Arial" w:eastAsia="Times New Roman" w:hAnsi="Arial" w:cs="Arial"/>
                <w:b/>
                <w:bCs/>
                <w:color w:val="000000"/>
                <w:sz w:val="20"/>
                <w:szCs w:val="20"/>
                <w:lang w:eastAsia="en-GB"/>
              </w:rPr>
              <w:t>Impact of female inspector</w:t>
            </w:r>
          </w:p>
        </w:tc>
        <w:tc>
          <w:tcPr>
            <w:tcW w:w="929" w:type="dxa"/>
            <w:tcBorders>
              <w:top w:val="nil"/>
              <w:left w:val="nil"/>
              <w:bottom w:val="nil"/>
              <w:right w:val="nil"/>
            </w:tcBorders>
            <w:shd w:val="clear" w:color="auto" w:fill="auto"/>
            <w:noWrap/>
            <w:vAlign w:val="bottom"/>
            <w:hideMark/>
          </w:tcPr>
          <w:p w14:paraId="67C47E5C" w14:textId="77777777" w:rsidR="009B6F5B" w:rsidRPr="00BD3AD4" w:rsidRDefault="009B6F5B" w:rsidP="008331E3">
            <w:pPr>
              <w:spacing w:after="0" w:line="240" w:lineRule="auto"/>
              <w:rPr>
                <w:rFonts w:ascii="Arial" w:eastAsia="Times New Roman" w:hAnsi="Arial" w:cs="Arial"/>
                <w:b/>
                <w:bCs/>
                <w:color w:val="000000"/>
                <w:sz w:val="20"/>
                <w:szCs w:val="20"/>
                <w:lang w:eastAsia="en-GB"/>
              </w:rPr>
            </w:pPr>
          </w:p>
        </w:tc>
        <w:tc>
          <w:tcPr>
            <w:tcW w:w="771" w:type="dxa"/>
            <w:tcBorders>
              <w:top w:val="nil"/>
              <w:left w:val="nil"/>
              <w:bottom w:val="nil"/>
              <w:right w:val="nil"/>
            </w:tcBorders>
            <w:shd w:val="clear" w:color="auto" w:fill="auto"/>
            <w:noWrap/>
            <w:vAlign w:val="bottom"/>
            <w:hideMark/>
          </w:tcPr>
          <w:p w14:paraId="78308894" w14:textId="77777777" w:rsidR="009B6F5B" w:rsidRPr="00BD3AD4" w:rsidRDefault="009B6F5B" w:rsidP="008331E3">
            <w:pPr>
              <w:spacing w:after="0" w:line="240" w:lineRule="auto"/>
              <w:jc w:val="center"/>
              <w:rPr>
                <w:rFonts w:ascii="Times New Roman" w:eastAsia="Times New Roman" w:hAnsi="Times New Roman" w:cs="Times New Roman"/>
                <w:sz w:val="20"/>
                <w:szCs w:val="20"/>
                <w:lang w:eastAsia="en-GB"/>
              </w:rPr>
            </w:pPr>
          </w:p>
        </w:tc>
        <w:tc>
          <w:tcPr>
            <w:tcW w:w="874" w:type="dxa"/>
            <w:tcBorders>
              <w:top w:val="nil"/>
              <w:left w:val="nil"/>
              <w:bottom w:val="nil"/>
              <w:right w:val="nil"/>
            </w:tcBorders>
            <w:shd w:val="clear" w:color="auto" w:fill="auto"/>
            <w:noWrap/>
            <w:vAlign w:val="bottom"/>
            <w:hideMark/>
          </w:tcPr>
          <w:p w14:paraId="78F48AF3" w14:textId="77777777" w:rsidR="009B6F5B" w:rsidRPr="00BD3AD4" w:rsidRDefault="009B6F5B" w:rsidP="008331E3">
            <w:pPr>
              <w:spacing w:after="0" w:line="240" w:lineRule="auto"/>
              <w:jc w:val="center"/>
              <w:rPr>
                <w:rFonts w:ascii="Times New Roman" w:eastAsia="Times New Roman" w:hAnsi="Times New Roman" w:cs="Times New Roman"/>
                <w:sz w:val="20"/>
                <w:szCs w:val="20"/>
                <w:lang w:eastAsia="en-GB"/>
              </w:rPr>
            </w:pPr>
          </w:p>
        </w:tc>
        <w:tc>
          <w:tcPr>
            <w:tcW w:w="726" w:type="dxa"/>
            <w:tcBorders>
              <w:top w:val="nil"/>
              <w:left w:val="nil"/>
              <w:bottom w:val="nil"/>
              <w:right w:val="nil"/>
            </w:tcBorders>
            <w:shd w:val="clear" w:color="auto" w:fill="auto"/>
            <w:noWrap/>
            <w:vAlign w:val="bottom"/>
            <w:hideMark/>
          </w:tcPr>
          <w:p w14:paraId="58838FC6" w14:textId="77777777" w:rsidR="009B6F5B" w:rsidRPr="00BD3AD4" w:rsidRDefault="009B6F5B" w:rsidP="008331E3">
            <w:pPr>
              <w:spacing w:after="0" w:line="240" w:lineRule="auto"/>
              <w:jc w:val="center"/>
              <w:rPr>
                <w:rFonts w:ascii="Times New Roman" w:eastAsia="Times New Roman" w:hAnsi="Times New Roman" w:cs="Times New Roman"/>
                <w:sz w:val="20"/>
                <w:szCs w:val="20"/>
                <w:lang w:eastAsia="en-GB"/>
              </w:rPr>
            </w:pPr>
          </w:p>
        </w:tc>
        <w:tc>
          <w:tcPr>
            <w:tcW w:w="918" w:type="dxa"/>
            <w:tcBorders>
              <w:top w:val="nil"/>
              <w:left w:val="nil"/>
              <w:bottom w:val="nil"/>
              <w:right w:val="nil"/>
            </w:tcBorders>
            <w:shd w:val="clear" w:color="auto" w:fill="auto"/>
            <w:noWrap/>
            <w:vAlign w:val="bottom"/>
            <w:hideMark/>
          </w:tcPr>
          <w:p w14:paraId="4A2F96BD" w14:textId="77777777" w:rsidR="009B6F5B" w:rsidRPr="00BD3AD4" w:rsidRDefault="009B6F5B" w:rsidP="008331E3">
            <w:pPr>
              <w:spacing w:after="0" w:line="240" w:lineRule="auto"/>
              <w:jc w:val="center"/>
              <w:rPr>
                <w:rFonts w:ascii="Times New Roman" w:eastAsia="Times New Roman" w:hAnsi="Times New Roman" w:cs="Times New Roman"/>
                <w:sz w:val="20"/>
                <w:szCs w:val="20"/>
                <w:lang w:eastAsia="en-GB"/>
              </w:rPr>
            </w:pPr>
          </w:p>
        </w:tc>
        <w:tc>
          <w:tcPr>
            <w:tcW w:w="762" w:type="dxa"/>
            <w:tcBorders>
              <w:top w:val="nil"/>
              <w:left w:val="nil"/>
              <w:bottom w:val="nil"/>
              <w:right w:val="nil"/>
            </w:tcBorders>
            <w:shd w:val="clear" w:color="auto" w:fill="auto"/>
            <w:noWrap/>
            <w:vAlign w:val="bottom"/>
            <w:hideMark/>
          </w:tcPr>
          <w:p w14:paraId="1EB6BB83" w14:textId="77777777" w:rsidR="009B6F5B" w:rsidRPr="00BD3AD4"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BD3AD4" w14:paraId="21F1E519" w14:textId="77777777" w:rsidTr="008331E3">
        <w:trPr>
          <w:trHeight w:val="250"/>
        </w:trPr>
        <w:tc>
          <w:tcPr>
            <w:tcW w:w="3840" w:type="dxa"/>
            <w:tcBorders>
              <w:top w:val="nil"/>
              <w:left w:val="nil"/>
              <w:bottom w:val="nil"/>
              <w:right w:val="nil"/>
            </w:tcBorders>
            <w:shd w:val="clear" w:color="auto" w:fill="auto"/>
            <w:noWrap/>
            <w:vAlign w:val="bottom"/>
            <w:hideMark/>
          </w:tcPr>
          <w:p w14:paraId="4D10D08E"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Outstanding</w:t>
            </w:r>
          </w:p>
        </w:tc>
        <w:tc>
          <w:tcPr>
            <w:tcW w:w="929" w:type="dxa"/>
            <w:tcBorders>
              <w:top w:val="nil"/>
              <w:left w:val="nil"/>
              <w:bottom w:val="nil"/>
              <w:right w:val="nil"/>
            </w:tcBorders>
            <w:shd w:val="clear" w:color="auto" w:fill="auto"/>
            <w:noWrap/>
            <w:vAlign w:val="bottom"/>
            <w:hideMark/>
          </w:tcPr>
          <w:p w14:paraId="191DAE21"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7.8%</w:t>
            </w:r>
          </w:p>
        </w:tc>
        <w:tc>
          <w:tcPr>
            <w:tcW w:w="771" w:type="dxa"/>
            <w:tcBorders>
              <w:top w:val="nil"/>
              <w:left w:val="nil"/>
              <w:bottom w:val="nil"/>
              <w:right w:val="nil"/>
            </w:tcBorders>
            <w:shd w:val="clear" w:color="auto" w:fill="auto"/>
            <w:noWrap/>
            <w:vAlign w:val="bottom"/>
            <w:hideMark/>
          </w:tcPr>
          <w:p w14:paraId="22ADF9F6"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8.2%</w:t>
            </w:r>
          </w:p>
        </w:tc>
        <w:tc>
          <w:tcPr>
            <w:tcW w:w="874" w:type="dxa"/>
            <w:tcBorders>
              <w:top w:val="nil"/>
              <w:left w:val="nil"/>
              <w:bottom w:val="nil"/>
              <w:right w:val="nil"/>
            </w:tcBorders>
            <w:shd w:val="clear" w:color="auto" w:fill="auto"/>
            <w:noWrap/>
            <w:vAlign w:val="bottom"/>
            <w:hideMark/>
          </w:tcPr>
          <w:p w14:paraId="075B2145"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7.7%</w:t>
            </w:r>
          </w:p>
        </w:tc>
        <w:tc>
          <w:tcPr>
            <w:tcW w:w="726" w:type="dxa"/>
            <w:tcBorders>
              <w:top w:val="nil"/>
              <w:left w:val="nil"/>
              <w:bottom w:val="nil"/>
              <w:right w:val="nil"/>
            </w:tcBorders>
            <w:shd w:val="clear" w:color="auto" w:fill="auto"/>
            <w:noWrap/>
            <w:vAlign w:val="bottom"/>
            <w:hideMark/>
          </w:tcPr>
          <w:p w14:paraId="4E1811CF"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8.2%</w:t>
            </w:r>
          </w:p>
        </w:tc>
        <w:tc>
          <w:tcPr>
            <w:tcW w:w="918" w:type="dxa"/>
            <w:tcBorders>
              <w:top w:val="nil"/>
              <w:left w:val="nil"/>
              <w:bottom w:val="nil"/>
              <w:right w:val="nil"/>
            </w:tcBorders>
            <w:shd w:val="clear" w:color="auto" w:fill="auto"/>
            <w:noWrap/>
            <w:vAlign w:val="bottom"/>
            <w:hideMark/>
          </w:tcPr>
          <w:p w14:paraId="0C6FFF74"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7.7%</w:t>
            </w:r>
          </w:p>
        </w:tc>
        <w:tc>
          <w:tcPr>
            <w:tcW w:w="762" w:type="dxa"/>
            <w:tcBorders>
              <w:top w:val="nil"/>
              <w:left w:val="nil"/>
              <w:bottom w:val="nil"/>
              <w:right w:val="nil"/>
            </w:tcBorders>
            <w:shd w:val="clear" w:color="auto" w:fill="auto"/>
            <w:noWrap/>
            <w:vAlign w:val="bottom"/>
            <w:hideMark/>
          </w:tcPr>
          <w:p w14:paraId="3FA7C308"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8.2%</w:t>
            </w:r>
          </w:p>
        </w:tc>
      </w:tr>
      <w:tr w:rsidR="009B6F5B" w:rsidRPr="00BD3AD4" w14:paraId="7184FEA4" w14:textId="77777777" w:rsidTr="008331E3">
        <w:trPr>
          <w:trHeight w:val="250"/>
        </w:trPr>
        <w:tc>
          <w:tcPr>
            <w:tcW w:w="3840" w:type="dxa"/>
            <w:tcBorders>
              <w:top w:val="nil"/>
              <w:left w:val="nil"/>
              <w:bottom w:val="nil"/>
              <w:right w:val="nil"/>
            </w:tcBorders>
            <w:shd w:val="clear" w:color="auto" w:fill="auto"/>
            <w:noWrap/>
            <w:vAlign w:val="bottom"/>
            <w:hideMark/>
          </w:tcPr>
          <w:p w14:paraId="57EEA5BB"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Good</w:t>
            </w:r>
          </w:p>
        </w:tc>
        <w:tc>
          <w:tcPr>
            <w:tcW w:w="929" w:type="dxa"/>
            <w:tcBorders>
              <w:top w:val="nil"/>
              <w:left w:val="nil"/>
              <w:bottom w:val="nil"/>
              <w:right w:val="nil"/>
            </w:tcBorders>
            <w:shd w:val="clear" w:color="auto" w:fill="auto"/>
            <w:noWrap/>
            <w:vAlign w:val="bottom"/>
            <w:hideMark/>
          </w:tcPr>
          <w:p w14:paraId="7958D2DE"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55.9%</w:t>
            </w:r>
          </w:p>
        </w:tc>
        <w:tc>
          <w:tcPr>
            <w:tcW w:w="771" w:type="dxa"/>
            <w:tcBorders>
              <w:top w:val="nil"/>
              <w:left w:val="nil"/>
              <w:bottom w:val="nil"/>
              <w:right w:val="nil"/>
            </w:tcBorders>
            <w:shd w:val="clear" w:color="auto" w:fill="auto"/>
            <w:noWrap/>
            <w:vAlign w:val="bottom"/>
            <w:hideMark/>
          </w:tcPr>
          <w:p w14:paraId="5F9E89FB"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58.7%</w:t>
            </w:r>
          </w:p>
        </w:tc>
        <w:tc>
          <w:tcPr>
            <w:tcW w:w="874" w:type="dxa"/>
            <w:tcBorders>
              <w:top w:val="nil"/>
              <w:left w:val="nil"/>
              <w:bottom w:val="nil"/>
              <w:right w:val="nil"/>
            </w:tcBorders>
            <w:shd w:val="clear" w:color="auto" w:fill="auto"/>
            <w:noWrap/>
            <w:vAlign w:val="bottom"/>
            <w:hideMark/>
          </w:tcPr>
          <w:p w14:paraId="60203B6C"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55.6%</w:t>
            </w:r>
          </w:p>
        </w:tc>
        <w:tc>
          <w:tcPr>
            <w:tcW w:w="726" w:type="dxa"/>
            <w:tcBorders>
              <w:top w:val="nil"/>
              <w:left w:val="nil"/>
              <w:bottom w:val="nil"/>
              <w:right w:val="nil"/>
            </w:tcBorders>
            <w:shd w:val="clear" w:color="auto" w:fill="auto"/>
            <w:noWrap/>
            <w:vAlign w:val="bottom"/>
            <w:hideMark/>
          </w:tcPr>
          <w:p w14:paraId="4F9484E3"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58.6%</w:t>
            </w:r>
          </w:p>
        </w:tc>
        <w:tc>
          <w:tcPr>
            <w:tcW w:w="918" w:type="dxa"/>
            <w:tcBorders>
              <w:top w:val="nil"/>
              <w:left w:val="nil"/>
              <w:bottom w:val="nil"/>
              <w:right w:val="nil"/>
            </w:tcBorders>
            <w:shd w:val="clear" w:color="auto" w:fill="auto"/>
            <w:noWrap/>
            <w:vAlign w:val="bottom"/>
            <w:hideMark/>
          </w:tcPr>
          <w:p w14:paraId="0FBACC76"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56.1%</w:t>
            </w:r>
          </w:p>
        </w:tc>
        <w:tc>
          <w:tcPr>
            <w:tcW w:w="762" w:type="dxa"/>
            <w:tcBorders>
              <w:top w:val="nil"/>
              <w:left w:val="nil"/>
              <w:bottom w:val="nil"/>
              <w:right w:val="nil"/>
            </w:tcBorders>
            <w:shd w:val="clear" w:color="auto" w:fill="auto"/>
            <w:noWrap/>
            <w:vAlign w:val="bottom"/>
            <w:hideMark/>
          </w:tcPr>
          <w:p w14:paraId="0C429619"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58.5%</w:t>
            </w:r>
          </w:p>
        </w:tc>
      </w:tr>
      <w:tr w:rsidR="009B6F5B" w:rsidRPr="00BD3AD4" w14:paraId="4AB7F8A9" w14:textId="77777777" w:rsidTr="008331E3">
        <w:trPr>
          <w:trHeight w:val="250"/>
        </w:trPr>
        <w:tc>
          <w:tcPr>
            <w:tcW w:w="3840" w:type="dxa"/>
            <w:tcBorders>
              <w:top w:val="nil"/>
              <w:left w:val="nil"/>
              <w:bottom w:val="nil"/>
              <w:right w:val="nil"/>
            </w:tcBorders>
            <w:shd w:val="clear" w:color="auto" w:fill="auto"/>
            <w:noWrap/>
            <w:vAlign w:val="bottom"/>
            <w:hideMark/>
          </w:tcPr>
          <w:p w14:paraId="1629D750"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Requires improvement</w:t>
            </w:r>
          </w:p>
        </w:tc>
        <w:tc>
          <w:tcPr>
            <w:tcW w:w="929" w:type="dxa"/>
            <w:tcBorders>
              <w:top w:val="nil"/>
              <w:left w:val="nil"/>
              <w:bottom w:val="nil"/>
              <w:right w:val="nil"/>
            </w:tcBorders>
            <w:shd w:val="clear" w:color="auto" w:fill="auto"/>
            <w:noWrap/>
            <w:vAlign w:val="bottom"/>
            <w:hideMark/>
          </w:tcPr>
          <w:p w14:paraId="5E35C3BF"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30.5%</w:t>
            </w:r>
          </w:p>
        </w:tc>
        <w:tc>
          <w:tcPr>
            <w:tcW w:w="771" w:type="dxa"/>
            <w:tcBorders>
              <w:top w:val="nil"/>
              <w:left w:val="nil"/>
              <w:bottom w:val="nil"/>
              <w:right w:val="nil"/>
            </w:tcBorders>
            <w:shd w:val="clear" w:color="auto" w:fill="auto"/>
            <w:noWrap/>
            <w:vAlign w:val="bottom"/>
            <w:hideMark/>
          </w:tcPr>
          <w:p w14:paraId="4FA34C41"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28.6%</w:t>
            </w:r>
          </w:p>
        </w:tc>
        <w:tc>
          <w:tcPr>
            <w:tcW w:w="874" w:type="dxa"/>
            <w:tcBorders>
              <w:top w:val="nil"/>
              <w:left w:val="nil"/>
              <w:bottom w:val="nil"/>
              <w:right w:val="nil"/>
            </w:tcBorders>
            <w:shd w:val="clear" w:color="auto" w:fill="auto"/>
            <w:noWrap/>
            <w:vAlign w:val="bottom"/>
            <w:hideMark/>
          </w:tcPr>
          <w:p w14:paraId="46B13999"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30.4%</w:t>
            </w:r>
          </w:p>
        </w:tc>
        <w:tc>
          <w:tcPr>
            <w:tcW w:w="726" w:type="dxa"/>
            <w:tcBorders>
              <w:top w:val="nil"/>
              <w:left w:val="nil"/>
              <w:bottom w:val="nil"/>
              <w:right w:val="nil"/>
            </w:tcBorders>
            <w:shd w:val="clear" w:color="auto" w:fill="auto"/>
            <w:noWrap/>
            <w:vAlign w:val="bottom"/>
            <w:hideMark/>
          </w:tcPr>
          <w:p w14:paraId="17FB7036"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28.7%</w:t>
            </w:r>
          </w:p>
        </w:tc>
        <w:tc>
          <w:tcPr>
            <w:tcW w:w="918" w:type="dxa"/>
            <w:tcBorders>
              <w:top w:val="nil"/>
              <w:left w:val="nil"/>
              <w:bottom w:val="nil"/>
              <w:right w:val="nil"/>
            </w:tcBorders>
            <w:shd w:val="clear" w:color="auto" w:fill="auto"/>
            <w:noWrap/>
            <w:vAlign w:val="bottom"/>
            <w:hideMark/>
          </w:tcPr>
          <w:p w14:paraId="240C81FD"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30.4%</w:t>
            </w:r>
          </w:p>
        </w:tc>
        <w:tc>
          <w:tcPr>
            <w:tcW w:w="762" w:type="dxa"/>
            <w:tcBorders>
              <w:top w:val="nil"/>
              <w:left w:val="nil"/>
              <w:bottom w:val="nil"/>
              <w:right w:val="nil"/>
            </w:tcBorders>
            <w:shd w:val="clear" w:color="auto" w:fill="auto"/>
            <w:noWrap/>
            <w:vAlign w:val="bottom"/>
            <w:hideMark/>
          </w:tcPr>
          <w:p w14:paraId="0EE38D7F"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28.7%</w:t>
            </w:r>
          </w:p>
        </w:tc>
      </w:tr>
      <w:tr w:rsidR="009B6F5B" w:rsidRPr="00BD3AD4" w14:paraId="534D8C3F" w14:textId="77777777" w:rsidTr="008331E3">
        <w:trPr>
          <w:trHeight w:val="250"/>
        </w:trPr>
        <w:tc>
          <w:tcPr>
            <w:tcW w:w="3840" w:type="dxa"/>
            <w:tcBorders>
              <w:top w:val="nil"/>
              <w:left w:val="nil"/>
              <w:bottom w:val="nil"/>
              <w:right w:val="nil"/>
            </w:tcBorders>
            <w:shd w:val="clear" w:color="auto" w:fill="auto"/>
            <w:noWrap/>
            <w:vAlign w:val="bottom"/>
            <w:hideMark/>
          </w:tcPr>
          <w:p w14:paraId="0ECB35BA"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Inadequate</w:t>
            </w:r>
          </w:p>
        </w:tc>
        <w:tc>
          <w:tcPr>
            <w:tcW w:w="929" w:type="dxa"/>
            <w:tcBorders>
              <w:top w:val="nil"/>
              <w:left w:val="nil"/>
              <w:bottom w:val="nil"/>
              <w:right w:val="nil"/>
            </w:tcBorders>
            <w:shd w:val="clear" w:color="auto" w:fill="auto"/>
            <w:noWrap/>
            <w:vAlign w:val="bottom"/>
            <w:hideMark/>
          </w:tcPr>
          <w:p w14:paraId="24D8DB3E"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5.9%</w:t>
            </w:r>
          </w:p>
        </w:tc>
        <w:tc>
          <w:tcPr>
            <w:tcW w:w="771" w:type="dxa"/>
            <w:tcBorders>
              <w:top w:val="nil"/>
              <w:left w:val="nil"/>
              <w:bottom w:val="nil"/>
              <w:right w:val="nil"/>
            </w:tcBorders>
            <w:shd w:val="clear" w:color="auto" w:fill="auto"/>
            <w:noWrap/>
            <w:vAlign w:val="bottom"/>
            <w:hideMark/>
          </w:tcPr>
          <w:p w14:paraId="2E5F959E"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4.5%</w:t>
            </w:r>
          </w:p>
        </w:tc>
        <w:tc>
          <w:tcPr>
            <w:tcW w:w="874" w:type="dxa"/>
            <w:tcBorders>
              <w:top w:val="nil"/>
              <w:left w:val="nil"/>
              <w:bottom w:val="nil"/>
              <w:right w:val="nil"/>
            </w:tcBorders>
            <w:shd w:val="clear" w:color="auto" w:fill="auto"/>
            <w:noWrap/>
            <w:vAlign w:val="bottom"/>
            <w:hideMark/>
          </w:tcPr>
          <w:p w14:paraId="23FB9BCD"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5.8%</w:t>
            </w:r>
          </w:p>
        </w:tc>
        <w:tc>
          <w:tcPr>
            <w:tcW w:w="726" w:type="dxa"/>
            <w:tcBorders>
              <w:top w:val="nil"/>
              <w:left w:val="nil"/>
              <w:bottom w:val="nil"/>
              <w:right w:val="nil"/>
            </w:tcBorders>
            <w:shd w:val="clear" w:color="auto" w:fill="auto"/>
            <w:noWrap/>
            <w:vAlign w:val="bottom"/>
            <w:hideMark/>
          </w:tcPr>
          <w:p w14:paraId="0694D34E"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4.5%</w:t>
            </w:r>
          </w:p>
        </w:tc>
        <w:tc>
          <w:tcPr>
            <w:tcW w:w="918" w:type="dxa"/>
            <w:tcBorders>
              <w:top w:val="nil"/>
              <w:left w:val="nil"/>
              <w:bottom w:val="nil"/>
              <w:right w:val="nil"/>
            </w:tcBorders>
            <w:shd w:val="clear" w:color="auto" w:fill="auto"/>
            <w:noWrap/>
            <w:vAlign w:val="bottom"/>
            <w:hideMark/>
          </w:tcPr>
          <w:p w14:paraId="167B03EC"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5.8%</w:t>
            </w:r>
          </w:p>
        </w:tc>
        <w:tc>
          <w:tcPr>
            <w:tcW w:w="762" w:type="dxa"/>
            <w:tcBorders>
              <w:top w:val="nil"/>
              <w:left w:val="nil"/>
              <w:bottom w:val="nil"/>
              <w:right w:val="nil"/>
            </w:tcBorders>
            <w:shd w:val="clear" w:color="auto" w:fill="auto"/>
            <w:noWrap/>
            <w:vAlign w:val="bottom"/>
            <w:hideMark/>
          </w:tcPr>
          <w:p w14:paraId="08522B23"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4.5%</w:t>
            </w:r>
          </w:p>
        </w:tc>
      </w:tr>
      <w:tr w:rsidR="009B6F5B" w:rsidRPr="00BD3AD4" w14:paraId="656A2D95" w14:textId="77777777" w:rsidTr="008331E3">
        <w:trPr>
          <w:trHeight w:val="260"/>
        </w:trPr>
        <w:tc>
          <w:tcPr>
            <w:tcW w:w="3840" w:type="dxa"/>
            <w:tcBorders>
              <w:top w:val="single" w:sz="4" w:space="0" w:color="auto"/>
              <w:left w:val="nil"/>
              <w:bottom w:val="nil"/>
              <w:right w:val="nil"/>
            </w:tcBorders>
            <w:shd w:val="clear" w:color="auto" w:fill="auto"/>
            <w:noWrap/>
            <w:vAlign w:val="bottom"/>
            <w:hideMark/>
          </w:tcPr>
          <w:p w14:paraId="610A1F02" w14:textId="77777777" w:rsidR="009B6F5B" w:rsidRPr="00BD3AD4" w:rsidRDefault="009B6F5B" w:rsidP="008331E3">
            <w:pPr>
              <w:spacing w:after="0" w:line="240" w:lineRule="auto"/>
              <w:rPr>
                <w:rFonts w:ascii="Arial" w:eastAsia="Times New Roman" w:hAnsi="Arial" w:cs="Arial"/>
                <w:b/>
                <w:bCs/>
                <w:color w:val="000000"/>
                <w:sz w:val="20"/>
                <w:szCs w:val="20"/>
                <w:lang w:eastAsia="en-GB"/>
              </w:rPr>
            </w:pPr>
            <w:r w:rsidRPr="00BD3AD4">
              <w:rPr>
                <w:rFonts w:ascii="Arial" w:eastAsia="Times New Roman" w:hAnsi="Arial" w:cs="Arial"/>
                <w:b/>
                <w:bCs/>
                <w:color w:val="000000"/>
                <w:sz w:val="20"/>
                <w:szCs w:val="20"/>
                <w:lang w:eastAsia="en-GB"/>
              </w:rPr>
              <w:t>Inspection-level controls</w:t>
            </w:r>
          </w:p>
        </w:tc>
        <w:tc>
          <w:tcPr>
            <w:tcW w:w="929" w:type="dxa"/>
            <w:tcBorders>
              <w:top w:val="single" w:sz="4" w:space="0" w:color="auto"/>
              <w:left w:val="nil"/>
              <w:bottom w:val="nil"/>
              <w:right w:val="nil"/>
            </w:tcBorders>
            <w:shd w:val="clear" w:color="auto" w:fill="auto"/>
            <w:noWrap/>
            <w:vAlign w:val="bottom"/>
            <w:hideMark/>
          </w:tcPr>
          <w:p w14:paraId="5C546C90"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 </w:t>
            </w:r>
          </w:p>
        </w:tc>
        <w:tc>
          <w:tcPr>
            <w:tcW w:w="771" w:type="dxa"/>
            <w:tcBorders>
              <w:top w:val="single" w:sz="4" w:space="0" w:color="auto"/>
              <w:left w:val="nil"/>
              <w:bottom w:val="nil"/>
              <w:right w:val="nil"/>
            </w:tcBorders>
            <w:shd w:val="clear" w:color="auto" w:fill="auto"/>
            <w:noWrap/>
            <w:vAlign w:val="bottom"/>
            <w:hideMark/>
          </w:tcPr>
          <w:p w14:paraId="2DD5AC2D"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 </w:t>
            </w:r>
          </w:p>
        </w:tc>
        <w:tc>
          <w:tcPr>
            <w:tcW w:w="874" w:type="dxa"/>
            <w:tcBorders>
              <w:top w:val="single" w:sz="4" w:space="0" w:color="auto"/>
              <w:left w:val="nil"/>
              <w:bottom w:val="nil"/>
              <w:right w:val="nil"/>
            </w:tcBorders>
            <w:shd w:val="clear" w:color="auto" w:fill="auto"/>
            <w:noWrap/>
            <w:vAlign w:val="bottom"/>
            <w:hideMark/>
          </w:tcPr>
          <w:p w14:paraId="793B0858"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 </w:t>
            </w:r>
          </w:p>
        </w:tc>
        <w:tc>
          <w:tcPr>
            <w:tcW w:w="726" w:type="dxa"/>
            <w:tcBorders>
              <w:top w:val="single" w:sz="4" w:space="0" w:color="auto"/>
              <w:left w:val="nil"/>
              <w:bottom w:val="nil"/>
              <w:right w:val="nil"/>
            </w:tcBorders>
            <w:shd w:val="clear" w:color="auto" w:fill="auto"/>
            <w:noWrap/>
            <w:vAlign w:val="bottom"/>
            <w:hideMark/>
          </w:tcPr>
          <w:p w14:paraId="68BC1B8A"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 </w:t>
            </w:r>
          </w:p>
        </w:tc>
        <w:tc>
          <w:tcPr>
            <w:tcW w:w="918" w:type="dxa"/>
            <w:tcBorders>
              <w:top w:val="single" w:sz="4" w:space="0" w:color="auto"/>
              <w:left w:val="nil"/>
              <w:bottom w:val="nil"/>
              <w:right w:val="nil"/>
            </w:tcBorders>
            <w:shd w:val="clear" w:color="auto" w:fill="auto"/>
            <w:noWrap/>
            <w:vAlign w:val="bottom"/>
            <w:hideMark/>
          </w:tcPr>
          <w:p w14:paraId="13797BD7"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 </w:t>
            </w:r>
          </w:p>
        </w:tc>
        <w:tc>
          <w:tcPr>
            <w:tcW w:w="762" w:type="dxa"/>
            <w:tcBorders>
              <w:top w:val="single" w:sz="4" w:space="0" w:color="auto"/>
              <w:left w:val="nil"/>
              <w:bottom w:val="nil"/>
              <w:right w:val="nil"/>
            </w:tcBorders>
            <w:shd w:val="clear" w:color="auto" w:fill="auto"/>
            <w:noWrap/>
            <w:vAlign w:val="bottom"/>
            <w:hideMark/>
          </w:tcPr>
          <w:p w14:paraId="3690A080"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 </w:t>
            </w:r>
          </w:p>
        </w:tc>
      </w:tr>
      <w:tr w:rsidR="009B6F5B" w:rsidRPr="00BD3AD4" w14:paraId="045B7D14" w14:textId="77777777" w:rsidTr="008331E3">
        <w:trPr>
          <w:trHeight w:val="250"/>
        </w:trPr>
        <w:tc>
          <w:tcPr>
            <w:tcW w:w="3840" w:type="dxa"/>
            <w:tcBorders>
              <w:top w:val="nil"/>
              <w:left w:val="nil"/>
              <w:bottom w:val="nil"/>
              <w:right w:val="nil"/>
            </w:tcBorders>
            <w:shd w:val="clear" w:color="auto" w:fill="auto"/>
            <w:noWrap/>
            <w:vAlign w:val="bottom"/>
            <w:hideMark/>
          </w:tcPr>
          <w:p w14:paraId="35639A3A"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School % F</w:t>
            </w:r>
            <w:r>
              <w:rPr>
                <w:rFonts w:ascii="Arial" w:eastAsia="Times New Roman" w:hAnsi="Arial" w:cs="Arial"/>
                <w:color w:val="000000"/>
                <w:sz w:val="20"/>
                <w:szCs w:val="20"/>
                <w:lang w:eastAsia="en-GB"/>
              </w:rPr>
              <w:t xml:space="preserve">ree </w:t>
            </w:r>
            <w:r w:rsidRPr="00BD3AD4">
              <w:rPr>
                <w:rFonts w:ascii="Arial" w:eastAsia="Times New Roman" w:hAnsi="Arial" w:cs="Arial"/>
                <w:color w:val="000000"/>
                <w:sz w:val="20"/>
                <w:szCs w:val="20"/>
                <w:lang w:eastAsia="en-GB"/>
              </w:rPr>
              <w:t>S</w:t>
            </w:r>
            <w:r>
              <w:rPr>
                <w:rFonts w:ascii="Arial" w:eastAsia="Times New Roman" w:hAnsi="Arial" w:cs="Arial"/>
                <w:color w:val="000000"/>
                <w:sz w:val="20"/>
                <w:szCs w:val="20"/>
                <w:lang w:eastAsia="en-GB"/>
              </w:rPr>
              <w:t xml:space="preserve">chool </w:t>
            </w:r>
            <w:r w:rsidRPr="00BD3AD4">
              <w:rPr>
                <w:rFonts w:ascii="Arial" w:eastAsia="Times New Roman" w:hAnsi="Arial" w:cs="Arial"/>
                <w:color w:val="000000"/>
                <w:sz w:val="20"/>
                <w:szCs w:val="20"/>
                <w:lang w:eastAsia="en-GB"/>
              </w:rPr>
              <w:t>M</w:t>
            </w:r>
            <w:r>
              <w:rPr>
                <w:rFonts w:ascii="Arial" w:eastAsia="Times New Roman" w:hAnsi="Arial" w:cs="Arial"/>
                <w:color w:val="000000"/>
                <w:sz w:val="20"/>
                <w:szCs w:val="20"/>
                <w:lang w:eastAsia="en-GB"/>
              </w:rPr>
              <w:t>eals</w:t>
            </w:r>
          </w:p>
        </w:tc>
        <w:tc>
          <w:tcPr>
            <w:tcW w:w="1700" w:type="dxa"/>
            <w:gridSpan w:val="2"/>
            <w:tcBorders>
              <w:top w:val="nil"/>
              <w:left w:val="nil"/>
              <w:bottom w:val="nil"/>
              <w:right w:val="nil"/>
            </w:tcBorders>
            <w:shd w:val="clear" w:color="auto" w:fill="auto"/>
            <w:noWrap/>
            <w:vAlign w:val="bottom"/>
            <w:hideMark/>
          </w:tcPr>
          <w:p w14:paraId="49206887"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w:t>
            </w:r>
          </w:p>
        </w:tc>
        <w:tc>
          <w:tcPr>
            <w:tcW w:w="1600" w:type="dxa"/>
            <w:gridSpan w:val="2"/>
            <w:tcBorders>
              <w:top w:val="nil"/>
              <w:left w:val="nil"/>
              <w:bottom w:val="nil"/>
              <w:right w:val="nil"/>
            </w:tcBorders>
            <w:shd w:val="clear" w:color="auto" w:fill="auto"/>
            <w:noWrap/>
            <w:vAlign w:val="bottom"/>
            <w:hideMark/>
          </w:tcPr>
          <w:p w14:paraId="7B56EB7D"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Y</w:t>
            </w:r>
          </w:p>
        </w:tc>
        <w:tc>
          <w:tcPr>
            <w:tcW w:w="1680" w:type="dxa"/>
            <w:gridSpan w:val="2"/>
            <w:tcBorders>
              <w:top w:val="nil"/>
              <w:left w:val="nil"/>
              <w:bottom w:val="nil"/>
              <w:right w:val="nil"/>
            </w:tcBorders>
            <w:shd w:val="clear" w:color="auto" w:fill="auto"/>
            <w:noWrap/>
            <w:vAlign w:val="bottom"/>
            <w:hideMark/>
          </w:tcPr>
          <w:p w14:paraId="5095228E"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Y</w:t>
            </w:r>
          </w:p>
        </w:tc>
      </w:tr>
      <w:tr w:rsidR="009B6F5B" w:rsidRPr="00BD3AD4" w14:paraId="5E96C499" w14:textId="77777777" w:rsidTr="008331E3">
        <w:trPr>
          <w:trHeight w:val="290"/>
        </w:trPr>
        <w:tc>
          <w:tcPr>
            <w:tcW w:w="3840" w:type="dxa"/>
            <w:tcBorders>
              <w:top w:val="nil"/>
              <w:left w:val="nil"/>
              <w:bottom w:val="nil"/>
              <w:right w:val="nil"/>
            </w:tcBorders>
            <w:shd w:val="clear" w:color="auto" w:fill="auto"/>
            <w:noWrap/>
            <w:vAlign w:val="bottom"/>
            <w:hideMark/>
          </w:tcPr>
          <w:p w14:paraId="44DA136D"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Inspection type</w:t>
            </w:r>
          </w:p>
        </w:tc>
        <w:tc>
          <w:tcPr>
            <w:tcW w:w="1700" w:type="dxa"/>
            <w:gridSpan w:val="2"/>
            <w:tcBorders>
              <w:top w:val="nil"/>
              <w:left w:val="nil"/>
              <w:bottom w:val="nil"/>
              <w:right w:val="nil"/>
            </w:tcBorders>
            <w:shd w:val="clear" w:color="auto" w:fill="auto"/>
            <w:noWrap/>
            <w:vAlign w:val="bottom"/>
            <w:hideMark/>
          </w:tcPr>
          <w:p w14:paraId="7D28080C"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w:t>
            </w:r>
          </w:p>
        </w:tc>
        <w:tc>
          <w:tcPr>
            <w:tcW w:w="1600" w:type="dxa"/>
            <w:gridSpan w:val="2"/>
            <w:tcBorders>
              <w:top w:val="nil"/>
              <w:left w:val="nil"/>
              <w:bottom w:val="nil"/>
              <w:right w:val="nil"/>
            </w:tcBorders>
            <w:shd w:val="clear" w:color="auto" w:fill="auto"/>
            <w:noWrap/>
            <w:vAlign w:val="bottom"/>
            <w:hideMark/>
          </w:tcPr>
          <w:p w14:paraId="03C9B132"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Y</w:t>
            </w:r>
          </w:p>
        </w:tc>
        <w:tc>
          <w:tcPr>
            <w:tcW w:w="1680" w:type="dxa"/>
            <w:gridSpan w:val="2"/>
            <w:tcBorders>
              <w:top w:val="nil"/>
              <w:left w:val="nil"/>
              <w:bottom w:val="nil"/>
              <w:right w:val="nil"/>
            </w:tcBorders>
            <w:shd w:val="clear" w:color="auto" w:fill="auto"/>
            <w:noWrap/>
            <w:vAlign w:val="bottom"/>
            <w:hideMark/>
          </w:tcPr>
          <w:p w14:paraId="6B9F6FF4"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Y</w:t>
            </w:r>
          </w:p>
        </w:tc>
      </w:tr>
      <w:tr w:rsidR="009B6F5B" w:rsidRPr="00BD3AD4" w14:paraId="11DE36BB" w14:textId="77777777" w:rsidTr="008331E3">
        <w:trPr>
          <w:trHeight w:val="290"/>
        </w:trPr>
        <w:tc>
          <w:tcPr>
            <w:tcW w:w="3840" w:type="dxa"/>
            <w:tcBorders>
              <w:top w:val="nil"/>
              <w:left w:val="nil"/>
              <w:bottom w:val="nil"/>
              <w:right w:val="nil"/>
            </w:tcBorders>
            <w:shd w:val="clear" w:color="auto" w:fill="auto"/>
            <w:noWrap/>
            <w:vAlign w:val="bottom"/>
            <w:hideMark/>
          </w:tcPr>
          <w:p w14:paraId="5900FD38"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Prior Ofsted rating</w:t>
            </w:r>
          </w:p>
        </w:tc>
        <w:tc>
          <w:tcPr>
            <w:tcW w:w="1700" w:type="dxa"/>
            <w:gridSpan w:val="2"/>
            <w:tcBorders>
              <w:top w:val="nil"/>
              <w:left w:val="nil"/>
              <w:bottom w:val="nil"/>
              <w:right w:val="nil"/>
            </w:tcBorders>
            <w:shd w:val="clear" w:color="auto" w:fill="auto"/>
            <w:noWrap/>
            <w:vAlign w:val="bottom"/>
            <w:hideMark/>
          </w:tcPr>
          <w:p w14:paraId="15FF2CCE"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w:t>
            </w:r>
          </w:p>
        </w:tc>
        <w:tc>
          <w:tcPr>
            <w:tcW w:w="1600" w:type="dxa"/>
            <w:gridSpan w:val="2"/>
            <w:tcBorders>
              <w:top w:val="nil"/>
              <w:left w:val="nil"/>
              <w:bottom w:val="nil"/>
              <w:right w:val="nil"/>
            </w:tcBorders>
            <w:shd w:val="clear" w:color="auto" w:fill="auto"/>
            <w:noWrap/>
            <w:vAlign w:val="bottom"/>
            <w:hideMark/>
          </w:tcPr>
          <w:p w14:paraId="79669E0B"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Y</w:t>
            </w:r>
          </w:p>
        </w:tc>
        <w:tc>
          <w:tcPr>
            <w:tcW w:w="1680" w:type="dxa"/>
            <w:gridSpan w:val="2"/>
            <w:tcBorders>
              <w:top w:val="nil"/>
              <w:left w:val="nil"/>
              <w:bottom w:val="nil"/>
              <w:right w:val="nil"/>
            </w:tcBorders>
            <w:shd w:val="clear" w:color="auto" w:fill="auto"/>
            <w:noWrap/>
            <w:vAlign w:val="bottom"/>
            <w:hideMark/>
          </w:tcPr>
          <w:p w14:paraId="70CA0993"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Y</w:t>
            </w:r>
          </w:p>
        </w:tc>
      </w:tr>
      <w:tr w:rsidR="009B6F5B" w:rsidRPr="00BD3AD4" w14:paraId="06C13B31" w14:textId="77777777" w:rsidTr="008331E3">
        <w:trPr>
          <w:trHeight w:val="290"/>
        </w:trPr>
        <w:tc>
          <w:tcPr>
            <w:tcW w:w="3840" w:type="dxa"/>
            <w:tcBorders>
              <w:top w:val="nil"/>
              <w:left w:val="nil"/>
              <w:bottom w:val="nil"/>
              <w:right w:val="nil"/>
            </w:tcBorders>
            <w:shd w:val="clear" w:color="auto" w:fill="auto"/>
            <w:noWrap/>
            <w:vAlign w:val="bottom"/>
            <w:hideMark/>
          </w:tcPr>
          <w:p w14:paraId="14E64DD2"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School performance data</w:t>
            </w:r>
          </w:p>
        </w:tc>
        <w:tc>
          <w:tcPr>
            <w:tcW w:w="1700" w:type="dxa"/>
            <w:gridSpan w:val="2"/>
            <w:tcBorders>
              <w:top w:val="nil"/>
              <w:left w:val="nil"/>
              <w:bottom w:val="nil"/>
              <w:right w:val="nil"/>
            </w:tcBorders>
            <w:shd w:val="clear" w:color="auto" w:fill="auto"/>
            <w:noWrap/>
            <w:vAlign w:val="bottom"/>
            <w:hideMark/>
          </w:tcPr>
          <w:p w14:paraId="6244395E"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w:t>
            </w:r>
          </w:p>
        </w:tc>
        <w:tc>
          <w:tcPr>
            <w:tcW w:w="1600" w:type="dxa"/>
            <w:gridSpan w:val="2"/>
            <w:tcBorders>
              <w:top w:val="nil"/>
              <w:left w:val="nil"/>
              <w:bottom w:val="nil"/>
              <w:right w:val="nil"/>
            </w:tcBorders>
            <w:shd w:val="clear" w:color="auto" w:fill="auto"/>
            <w:noWrap/>
            <w:vAlign w:val="bottom"/>
            <w:hideMark/>
          </w:tcPr>
          <w:p w14:paraId="6E59C14F"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Y</w:t>
            </w:r>
          </w:p>
        </w:tc>
        <w:tc>
          <w:tcPr>
            <w:tcW w:w="1680" w:type="dxa"/>
            <w:gridSpan w:val="2"/>
            <w:tcBorders>
              <w:top w:val="nil"/>
              <w:left w:val="nil"/>
              <w:bottom w:val="nil"/>
              <w:right w:val="nil"/>
            </w:tcBorders>
            <w:shd w:val="clear" w:color="auto" w:fill="auto"/>
            <w:noWrap/>
            <w:vAlign w:val="bottom"/>
            <w:hideMark/>
          </w:tcPr>
          <w:p w14:paraId="0459DEB3"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Y</w:t>
            </w:r>
          </w:p>
        </w:tc>
      </w:tr>
      <w:tr w:rsidR="009B6F5B" w:rsidRPr="00BD3AD4" w14:paraId="6A0D89ED" w14:textId="77777777" w:rsidTr="008331E3">
        <w:trPr>
          <w:trHeight w:val="260"/>
        </w:trPr>
        <w:tc>
          <w:tcPr>
            <w:tcW w:w="3840" w:type="dxa"/>
            <w:tcBorders>
              <w:top w:val="single" w:sz="4" w:space="0" w:color="auto"/>
              <w:left w:val="nil"/>
              <w:bottom w:val="nil"/>
              <w:right w:val="nil"/>
            </w:tcBorders>
            <w:shd w:val="clear" w:color="auto" w:fill="auto"/>
            <w:noWrap/>
            <w:vAlign w:val="bottom"/>
            <w:hideMark/>
          </w:tcPr>
          <w:p w14:paraId="3E088930" w14:textId="77777777" w:rsidR="009B6F5B" w:rsidRPr="00BD3AD4" w:rsidRDefault="009B6F5B" w:rsidP="008331E3">
            <w:pPr>
              <w:spacing w:after="0" w:line="240" w:lineRule="auto"/>
              <w:rPr>
                <w:rFonts w:ascii="Arial" w:eastAsia="Times New Roman" w:hAnsi="Arial" w:cs="Arial"/>
                <w:b/>
                <w:bCs/>
                <w:color w:val="000000"/>
                <w:sz w:val="20"/>
                <w:szCs w:val="20"/>
                <w:lang w:eastAsia="en-GB"/>
              </w:rPr>
            </w:pPr>
            <w:r w:rsidRPr="00BD3AD4">
              <w:rPr>
                <w:rFonts w:ascii="Arial" w:eastAsia="Times New Roman" w:hAnsi="Arial" w:cs="Arial"/>
                <w:b/>
                <w:bCs/>
                <w:color w:val="000000"/>
                <w:sz w:val="20"/>
                <w:szCs w:val="20"/>
                <w:lang w:eastAsia="en-GB"/>
              </w:rPr>
              <w:t>Inspector level controls</w:t>
            </w:r>
          </w:p>
        </w:tc>
        <w:tc>
          <w:tcPr>
            <w:tcW w:w="929" w:type="dxa"/>
            <w:tcBorders>
              <w:top w:val="single" w:sz="4" w:space="0" w:color="auto"/>
              <w:left w:val="nil"/>
              <w:bottom w:val="nil"/>
              <w:right w:val="nil"/>
            </w:tcBorders>
            <w:shd w:val="clear" w:color="auto" w:fill="auto"/>
            <w:noWrap/>
            <w:vAlign w:val="bottom"/>
            <w:hideMark/>
          </w:tcPr>
          <w:p w14:paraId="6883CDBA"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 </w:t>
            </w:r>
          </w:p>
        </w:tc>
        <w:tc>
          <w:tcPr>
            <w:tcW w:w="771" w:type="dxa"/>
            <w:tcBorders>
              <w:top w:val="single" w:sz="4" w:space="0" w:color="auto"/>
              <w:left w:val="nil"/>
              <w:bottom w:val="nil"/>
              <w:right w:val="nil"/>
            </w:tcBorders>
            <w:shd w:val="clear" w:color="auto" w:fill="auto"/>
            <w:noWrap/>
            <w:vAlign w:val="bottom"/>
            <w:hideMark/>
          </w:tcPr>
          <w:p w14:paraId="237849DD"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 </w:t>
            </w:r>
          </w:p>
        </w:tc>
        <w:tc>
          <w:tcPr>
            <w:tcW w:w="874" w:type="dxa"/>
            <w:tcBorders>
              <w:top w:val="single" w:sz="4" w:space="0" w:color="auto"/>
              <w:left w:val="nil"/>
              <w:bottom w:val="nil"/>
              <w:right w:val="nil"/>
            </w:tcBorders>
            <w:shd w:val="clear" w:color="auto" w:fill="auto"/>
            <w:noWrap/>
            <w:vAlign w:val="bottom"/>
            <w:hideMark/>
          </w:tcPr>
          <w:p w14:paraId="58B66F56"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 </w:t>
            </w:r>
          </w:p>
        </w:tc>
        <w:tc>
          <w:tcPr>
            <w:tcW w:w="726" w:type="dxa"/>
            <w:tcBorders>
              <w:top w:val="single" w:sz="4" w:space="0" w:color="auto"/>
              <w:left w:val="nil"/>
              <w:bottom w:val="nil"/>
              <w:right w:val="nil"/>
            </w:tcBorders>
            <w:shd w:val="clear" w:color="auto" w:fill="auto"/>
            <w:noWrap/>
            <w:vAlign w:val="bottom"/>
            <w:hideMark/>
          </w:tcPr>
          <w:p w14:paraId="69DA1E17"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 </w:t>
            </w:r>
          </w:p>
        </w:tc>
        <w:tc>
          <w:tcPr>
            <w:tcW w:w="918" w:type="dxa"/>
            <w:tcBorders>
              <w:top w:val="single" w:sz="4" w:space="0" w:color="auto"/>
              <w:left w:val="nil"/>
              <w:bottom w:val="nil"/>
              <w:right w:val="nil"/>
            </w:tcBorders>
            <w:shd w:val="clear" w:color="auto" w:fill="auto"/>
            <w:noWrap/>
            <w:vAlign w:val="bottom"/>
            <w:hideMark/>
          </w:tcPr>
          <w:p w14:paraId="6FC14F1D"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 </w:t>
            </w:r>
          </w:p>
        </w:tc>
        <w:tc>
          <w:tcPr>
            <w:tcW w:w="762" w:type="dxa"/>
            <w:tcBorders>
              <w:top w:val="single" w:sz="4" w:space="0" w:color="auto"/>
              <w:left w:val="nil"/>
              <w:bottom w:val="nil"/>
              <w:right w:val="nil"/>
            </w:tcBorders>
            <w:shd w:val="clear" w:color="auto" w:fill="auto"/>
            <w:noWrap/>
            <w:vAlign w:val="bottom"/>
            <w:hideMark/>
          </w:tcPr>
          <w:p w14:paraId="660507EA"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 </w:t>
            </w:r>
          </w:p>
        </w:tc>
      </w:tr>
      <w:tr w:rsidR="009B6F5B" w:rsidRPr="00BD3AD4" w14:paraId="6BE975D3" w14:textId="77777777" w:rsidTr="008331E3">
        <w:trPr>
          <w:trHeight w:val="290"/>
        </w:trPr>
        <w:tc>
          <w:tcPr>
            <w:tcW w:w="3840" w:type="dxa"/>
            <w:tcBorders>
              <w:top w:val="nil"/>
              <w:left w:val="nil"/>
              <w:bottom w:val="single" w:sz="4" w:space="0" w:color="auto"/>
              <w:right w:val="nil"/>
            </w:tcBorders>
            <w:shd w:val="clear" w:color="auto" w:fill="auto"/>
            <w:noWrap/>
            <w:vAlign w:val="bottom"/>
            <w:hideMark/>
          </w:tcPr>
          <w:p w14:paraId="247134D9" w14:textId="77777777" w:rsidR="009B6F5B" w:rsidRPr="00BD3AD4" w:rsidRDefault="009B6F5B" w:rsidP="008331E3">
            <w:pPr>
              <w:spacing w:after="0" w:line="240" w:lineRule="auto"/>
              <w:rPr>
                <w:rFonts w:ascii="Arial" w:eastAsia="Times New Roman" w:hAnsi="Arial" w:cs="Arial"/>
                <w:color w:val="000000"/>
                <w:sz w:val="20"/>
                <w:szCs w:val="20"/>
                <w:lang w:eastAsia="en-GB"/>
              </w:rPr>
            </w:pPr>
            <w:r>
              <w:rPr>
                <w:rFonts w:ascii="Times New Roman" w:eastAsia="Times New Roman" w:hAnsi="Times New Roman" w:cs="Times New Roman"/>
                <w:color w:val="000000"/>
                <w:sz w:val="22"/>
                <w:szCs w:val="22"/>
                <w:lang w:eastAsia="en-GB"/>
              </w:rPr>
              <w:t>Her Majesty’s Inspector</w:t>
            </w:r>
          </w:p>
        </w:tc>
        <w:tc>
          <w:tcPr>
            <w:tcW w:w="1700" w:type="dxa"/>
            <w:gridSpan w:val="2"/>
            <w:tcBorders>
              <w:top w:val="nil"/>
              <w:left w:val="nil"/>
              <w:bottom w:val="single" w:sz="4" w:space="0" w:color="auto"/>
              <w:right w:val="nil"/>
            </w:tcBorders>
            <w:shd w:val="clear" w:color="auto" w:fill="auto"/>
            <w:noWrap/>
            <w:vAlign w:val="bottom"/>
            <w:hideMark/>
          </w:tcPr>
          <w:p w14:paraId="260523F4"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w:t>
            </w:r>
          </w:p>
        </w:tc>
        <w:tc>
          <w:tcPr>
            <w:tcW w:w="1600" w:type="dxa"/>
            <w:gridSpan w:val="2"/>
            <w:tcBorders>
              <w:top w:val="nil"/>
              <w:left w:val="nil"/>
              <w:bottom w:val="single" w:sz="4" w:space="0" w:color="auto"/>
              <w:right w:val="nil"/>
            </w:tcBorders>
            <w:shd w:val="clear" w:color="auto" w:fill="auto"/>
            <w:noWrap/>
            <w:vAlign w:val="bottom"/>
            <w:hideMark/>
          </w:tcPr>
          <w:p w14:paraId="2E41072E"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w:t>
            </w:r>
          </w:p>
        </w:tc>
        <w:tc>
          <w:tcPr>
            <w:tcW w:w="1680" w:type="dxa"/>
            <w:gridSpan w:val="2"/>
            <w:tcBorders>
              <w:top w:val="nil"/>
              <w:left w:val="nil"/>
              <w:bottom w:val="single" w:sz="4" w:space="0" w:color="auto"/>
              <w:right w:val="nil"/>
            </w:tcBorders>
            <w:shd w:val="clear" w:color="auto" w:fill="auto"/>
            <w:noWrap/>
            <w:vAlign w:val="bottom"/>
            <w:hideMark/>
          </w:tcPr>
          <w:p w14:paraId="0FBD4AC1" w14:textId="77777777" w:rsidR="009B6F5B" w:rsidRPr="00BD3AD4" w:rsidRDefault="009B6F5B" w:rsidP="008331E3">
            <w:pPr>
              <w:spacing w:after="0" w:line="240" w:lineRule="auto"/>
              <w:jc w:val="center"/>
              <w:rPr>
                <w:rFonts w:ascii="Arial" w:eastAsia="Times New Roman" w:hAnsi="Arial" w:cs="Arial"/>
                <w:color w:val="000000"/>
                <w:sz w:val="20"/>
                <w:szCs w:val="20"/>
                <w:lang w:eastAsia="en-GB"/>
              </w:rPr>
            </w:pPr>
            <w:r w:rsidRPr="00BD3AD4">
              <w:rPr>
                <w:rFonts w:ascii="Arial" w:eastAsia="Times New Roman" w:hAnsi="Arial" w:cs="Arial"/>
                <w:color w:val="000000"/>
                <w:sz w:val="20"/>
                <w:szCs w:val="20"/>
                <w:lang w:eastAsia="en-GB"/>
              </w:rPr>
              <w:t>Y</w:t>
            </w:r>
          </w:p>
        </w:tc>
      </w:tr>
    </w:tbl>
    <w:p w14:paraId="765A03D4" w14:textId="77777777" w:rsidR="009B6F5B" w:rsidRDefault="009B6F5B" w:rsidP="009B6F5B">
      <w:pPr>
        <w:spacing w:line="240" w:lineRule="auto"/>
        <w:jc w:val="both"/>
        <w:rPr>
          <w:rFonts w:ascii="Times New Roman" w:hAnsi="Times New Roman" w:cs="Times New Roman"/>
          <w:sz w:val="22"/>
          <w:szCs w:val="22"/>
        </w:rPr>
      </w:pPr>
      <w:r w:rsidRPr="007007A5">
        <w:rPr>
          <w:rFonts w:ascii="Times New Roman" w:hAnsi="Times New Roman" w:cs="Times New Roman"/>
          <w:sz w:val="22"/>
          <w:szCs w:val="22"/>
        </w:rPr>
        <w:t xml:space="preserve">Notes: Predicted probabilities generated holding other values of the covariates to their mean. Data based upon inspections conducted between the 2011/12 to 2018/19 academic years. Standard errors have been clustered at the inspector level. Models based upon </w:t>
      </w:r>
      <w:r w:rsidRPr="00BD3AD4">
        <w:rPr>
          <w:rFonts w:ascii="Times New Roman" w:hAnsi="Times New Roman" w:cs="Times New Roman"/>
          <w:sz w:val="22"/>
          <w:szCs w:val="22"/>
        </w:rPr>
        <w:t>22,736</w:t>
      </w:r>
      <w:r w:rsidRPr="007007A5">
        <w:rPr>
          <w:rFonts w:ascii="Times New Roman" w:hAnsi="Times New Roman" w:cs="Times New Roman"/>
          <w:sz w:val="22"/>
          <w:szCs w:val="22"/>
        </w:rPr>
        <w:t xml:space="preserve"> inspections conducted by </w:t>
      </w:r>
      <w:r w:rsidRPr="00BD3AD4">
        <w:rPr>
          <w:rFonts w:ascii="Times New Roman" w:hAnsi="Times New Roman" w:cs="Times New Roman"/>
          <w:sz w:val="22"/>
          <w:szCs w:val="22"/>
        </w:rPr>
        <w:t>983</w:t>
      </w:r>
      <w:r w:rsidRPr="007007A5">
        <w:rPr>
          <w:rFonts w:ascii="Times New Roman" w:hAnsi="Times New Roman" w:cs="Times New Roman"/>
          <w:sz w:val="22"/>
          <w:szCs w:val="22"/>
        </w:rPr>
        <w:t xml:space="preserve"> inspectors.</w:t>
      </w:r>
    </w:p>
    <w:p w14:paraId="7651D6AC" w14:textId="77777777" w:rsidR="009B6F5B" w:rsidRPr="00E76590"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3CA56BA9" w14:textId="77777777" w:rsidR="009B6F5B" w:rsidRDefault="009B6F5B" w:rsidP="009B6F5B">
      <w:pPr>
        <w:spacing w:line="240" w:lineRule="auto"/>
        <w:jc w:val="both"/>
        <w:rPr>
          <w:rFonts w:ascii="Times New Roman" w:hAnsi="Times New Roman" w:cs="Times New Roman"/>
          <w:sz w:val="22"/>
          <w:szCs w:val="22"/>
        </w:rPr>
      </w:pPr>
    </w:p>
    <w:p w14:paraId="312010E1" w14:textId="77777777" w:rsidR="009B6F5B" w:rsidRDefault="009B6F5B" w:rsidP="009B6F5B">
      <w:pPr>
        <w:spacing w:line="240" w:lineRule="auto"/>
        <w:jc w:val="both"/>
        <w:rPr>
          <w:rFonts w:ascii="Times New Roman" w:hAnsi="Times New Roman" w:cs="Times New Roman"/>
          <w:sz w:val="22"/>
          <w:szCs w:val="22"/>
        </w:rPr>
      </w:pPr>
    </w:p>
    <w:p w14:paraId="36346374" w14:textId="77777777" w:rsidR="009B6F5B" w:rsidRDefault="009B6F5B" w:rsidP="009B6F5B">
      <w:pPr>
        <w:spacing w:line="240" w:lineRule="auto"/>
        <w:jc w:val="both"/>
        <w:rPr>
          <w:rFonts w:ascii="Times New Roman" w:hAnsi="Times New Roman" w:cs="Times New Roman"/>
          <w:sz w:val="22"/>
          <w:szCs w:val="22"/>
        </w:rPr>
      </w:pPr>
    </w:p>
    <w:p w14:paraId="12D81935" w14:textId="77777777" w:rsidR="009B6F5B" w:rsidRDefault="009B6F5B" w:rsidP="009B6F5B">
      <w:pPr>
        <w:spacing w:line="240" w:lineRule="auto"/>
        <w:jc w:val="both"/>
        <w:rPr>
          <w:rFonts w:ascii="Times New Roman" w:hAnsi="Times New Roman" w:cs="Times New Roman"/>
          <w:sz w:val="22"/>
          <w:szCs w:val="22"/>
        </w:rPr>
      </w:pPr>
    </w:p>
    <w:p w14:paraId="074BC559" w14:textId="77777777" w:rsidR="009B6F5B" w:rsidRPr="007007A5" w:rsidRDefault="009B6F5B" w:rsidP="009B6F5B">
      <w:pPr>
        <w:spacing w:line="240" w:lineRule="auto"/>
        <w:rPr>
          <w:rFonts w:ascii="Times New Roman" w:hAnsi="Times New Roman" w:cs="Times New Roman"/>
          <w:b/>
          <w:bCs/>
          <w:sz w:val="22"/>
          <w:szCs w:val="22"/>
        </w:rPr>
      </w:pPr>
      <w:r w:rsidRPr="007007A5">
        <w:rPr>
          <w:rFonts w:ascii="Times New Roman" w:hAnsi="Times New Roman" w:cs="Times New Roman"/>
          <w:b/>
          <w:bCs/>
          <w:sz w:val="22"/>
          <w:szCs w:val="22"/>
        </w:rPr>
        <w:lastRenderedPageBreak/>
        <w:t xml:space="preserve">Table </w:t>
      </w:r>
      <w:r>
        <w:rPr>
          <w:rFonts w:ascii="Times New Roman" w:hAnsi="Times New Roman" w:cs="Times New Roman"/>
          <w:b/>
          <w:bCs/>
          <w:sz w:val="22"/>
          <w:szCs w:val="22"/>
        </w:rPr>
        <w:t>6.2</w:t>
      </w:r>
      <w:r w:rsidRPr="007007A5">
        <w:rPr>
          <w:rFonts w:ascii="Times New Roman" w:hAnsi="Times New Roman" w:cs="Times New Roman"/>
          <w:b/>
          <w:bCs/>
          <w:sz w:val="22"/>
          <w:szCs w:val="22"/>
        </w:rPr>
        <w:t xml:space="preserve">. </w:t>
      </w:r>
      <w:r w:rsidRPr="00BA41C7">
        <w:rPr>
          <w:rFonts w:ascii="Times New Roman" w:hAnsi="Times New Roman" w:cs="Times New Roman"/>
          <w:sz w:val="22"/>
          <w:szCs w:val="22"/>
        </w:rPr>
        <w:t>The link between inspector gender and secondary school inspection outcomes. Multinomial regression estimates.</w:t>
      </w:r>
    </w:p>
    <w:p w14:paraId="00DE9890" w14:textId="77777777" w:rsidR="009B6F5B" w:rsidRPr="009779C0" w:rsidRDefault="009B6F5B" w:rsidP="009B6F5B">
      <w:pPr>
        <w:pStyle w:val="ListParagraph"/>
        <w:numPr>
          <w:ilvl w:val="0"/>
          <w:numId w:val="43"/>
        </w:numPr>
        <w:spacing w:after="160" w:line="259" w:lineRule="auto"/>
        <w:jc w:val="center"/>
        <w:rPr>
          <w:rFonts w:ascii="Times New Roman" w:hAnsi="Times New Roman" w:cs="Times New Roman"/>
          <w:sz w:val="22"/>
          <w:szCs w:val="22"/>
        </w:rPr>
      </w:pPr>
      <w:r w:rsidRPr="007007A5">
        <w:rPr>
          <w:rFonts w:ascii="Times New Roman" w:hAnsi="Times New Roman" w:cs="Times New Roman"/>
          <w:sz w:val="22"/>
          <w:szCs w:val="22"/>
        </w:rPr>
        <w:t>Regression model estimates</w:t>
      </w:r>
    </w:p>
    <w:tbl>
      <w:tblPr>
        <w:tblW w:w="9640" w:type="dxa"/>
        <w:tblLook w:val="04A0" w:firstRow="1" w:lastRow="0" w:firstColumn="1" w:lastColumn="0" w:noHBand="0" w:noVBand="1"/>
      </w:tblPr>
      <w:tblGrid>
        <w:gridCol w:w="4240"/>
        <w:gridCol w:w="724"/>
        <w:gridCol w:w="1036"/>
        <w:gridCol w:w="740"/>
        <w:gridCol w:w="1060"/>
        <w:gridCol w:w="757"/>
        <w:gridCol w:w="1083"/>
      </w:tblGrid>
      <w:tr w:rsidR="009B6F5B" w:rsidRPr="001A763A" w14:paraId="357C705F" w14:textId="77777777" w:rsidTr="008331E3">
        <w:trPr>
          <w:trHeight w:val="310"/>
        </w:trPr>
        <w:tc>
          <w:tcPr>
            <w:tcW w:w="4240" w:type="dxa"/>
            <w:tcBorders>
              <w:top w:val="single" w:sz="4" w:space="0" w:color="auto"/>
              <w:left w:val="nil"/>
              <w:bottom w:val="nil"/>
              <w:right w:val="nil"/>
            </w:tcBorders>
            <w:shd w:val="clear" w:color="000000" w:fill="B4C6E7"/>
            <w:noWrap/>
            <w:vAlign w:val="bottom"/>
            <w:hideMark/>
          </w:tcPr>
          <w:p w14:paraId="768F8CBF" w14:textId="77777777" w:rsidR="009B6F5B" w:rsidRPr="001A763A" w:rsidRDefault="009B6F5B" w:rsidP="008331E3">
            <w:pPr>
              <w:spacing w:after="0" w:line="240" w:lineRule="auto"/>
              <w:rPr>
                <w:rFonts w:ascii="Times New Roman" w:eastAsia="Times New Roman" w:hAnsi="Times New Roman" w:cs="Times New Roman"/>
                <w:b/>
                <w:bCs/>
                <w:color w:val="000000"/>
                <w:szCs w:val="24"/>
                <w:lang w:eastAsia="en-GB"/>
              </w:rPr>
            </w:pPr>
            <w:r w:rsidRPr="001A763A">
              <w:rPr>
                <w:rFonts w:ascii="Times New Roman" w:eastAsia="Times New Roman" w:hAnsi="Times New Roman" w:cs="Times New Roman"/>
                <w:b/>
                <w:bCs/>
                <w:color w:val="000000"/>
                <w:szCs w:val="24"/>
                <w:lang w:eastAsia="en-GB"/>
              </w:rPr>
              <w:t> </w:t>
            </w:r>
          </w:p>
        </w:tc>
        <w:tc>
          <w:tcPr>
            <w:tcW w:w="1760" w:type="dxa"/>
            <w:gridSpan w:val="2"/>
            <w:tcBorders>
              <w:top w:val="single" w:sz="4" w:space="0" w:color="auto"/>
              <w:left w:val="nil"/>
              <w:bottom w:val="nil"/>
              <w:right w:val="nil"/>
            </w:tcBorders>
            <w:shd w:val="clear" w:color="000000" w:fill="B4C6E7"/>
            <w:noWrap/>
            <w:vAlign w:val="bottom"/>
            <w:hideMark/>
          </w:tcPr>
          <w:p w14:paraId="7C1783AE" w14:textId="77777777" w:rsidR="009B6F5B" w:rsidRPr="001A763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1A763A">
              <w:rPr>
                <w:rFonts w:ascii="Times New Roman" w:eastAsia="Times New Roman" w:hAnsi="Times New Roman" w:cs="Times New Roman"/>
                <w:b/>
                <w:bCs/>
                <w:color w:val="000000"/>
                <w:szCs w:val="24"/>
                <w:lang w:eastAsia="en-GB"/>
              </w:rPr>
              <w:t>M0</w:t>
            </w:r>
          </w:p>
        </w:tc>
        <w:tc>
          <w:tcPr>
            <w:tcW w:w="1800" w:type="dxa"/>
            <w:gridSpan w:val="2"/>
            <w:tcBorders>
              <w:top w:val="single" w:sz="4" w:space="0" w:color="auto"/>
              <w:left w:val="nil"/>
              <w:bottom w:val="nil"/>
              <w:right w:val="nil"/>
            </w:tcBorders>
            <w:shd w:val="clear" w:color="000000" w:fill="B4C6E7"/>
            <w:noWrap/>
            <w:vAlign w:val="bottom"/>
            <w:hideMark/>
          </w:tcPr>
          <w:p w14:paraId="2D239F2D" w14:textId="77777777" w:rsidR="009B6F5B" w:rsidRPr="001A763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1A763A">
              <w:rPr>
                <w:rFonts w:ascii="Times New Roman" w:eastAsia="Times New Roman" w:hAnsi="Times New Roman" w:cs="Times New Roman"/>
                <w:b/>
                <w:bCs/>
                <w:color w:val="000000"/>
                <w:szCs w:val="24"/>
                <w:lang w:eastAsia="en-GB"/>
              </w:rPr>
              <w:t>M1</w:t>
            </w:r>
          </w:p>
        </w:tc>
        <w:tc>
          <w:tcPr>
            <w:tcW w:w="1840" w:type="dxa"/>
            <w:gridSpan w:val="2"/>
            <w:tcBorders>
              <w:top w:val="single" w:sz="4" w:space="0" w:color="auto"/>
              <w:left w:val="nil"/>
              <w:bottom w:val="nil"/>
              <w:right w:val="nil"/>
            </w:tcBorders>
            <w:shd w:val="clear" w:color="000000" w:fill="B4C6E7"/>
            <w:noWrap/>
            <w:vAlign w:val="bottom"/>
            <w:hideMark/>
          </w:tcPr>
          <w:p w14:paraId="4A9E49A7" w14:textId="77777777" w:rsidR="009B6F5B" w:rsidRPr="001A763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1A763A">
              <w:rPr>
                <w:rFonts w:ascii="Times New Roman" w:eastAsia="Times New Roman" w:hAnsi="Times New Roman" w:cs="Times New Roman"/>
                <w:b/>
                <w:bCs/>
                <w:color w:val="000000"/>
                <w:szCs w:val="24"/>
                <w:lang w:eastAsia="en-GB"/>
              </w:rPr>
              <w:t>M2</w:t>
            </w:r>
          </w:p>
        </w:tc>
      </w:tr>
      <w:tr w:rsidR="009B6F5B" w:rsidRPr="001A763A" w14:paraId="4E9EBA26" w14:textId="77777777" w:rsidTr="008331E3">
        <w:trPr>
          <w:trHeight w:val="310"/>
        </w:trPr>
        <w:tc>
          <w:tcPr>
            <w:tcW w:w="4240" w:type="dxa"/>
            <w:tcBorders>
              <w:top w:val="nil"/>
              <w:left w:val="nil"/>
              <w:bottom w:val="single" w:sz="4" w:space="0" w:color="auto"/>
              <w:right w:val="nil"/>
            </w:tcBorders>
            <w:shd w:val="clear" w:color="000000" w:fill="B4C6E7"/>
            <w:noWrap/>
            <w:vAlign w:val="bottom"/>
            <w:hideMark/>
          </w:tcPr>
          <w:p w14:paraId="01EFCB26" w14:textId="77777777" w:rsidR="009B6F5B" w:rsidRPr="001A763A" w:rsidRDefault="009B6F5B" w:rsidP="008331E3">
            <w:pPr>
              <w:spacing w:after="0" w:line="240" w:lineRule="auto"/>
              <w:rPr>
                <w:rFonts w:ascii="Times New Roman" w:eastAsia="Times New Roman" w:hAnsi="Times New Roman" w:cs="Times New Roman"/>
                <w:b/>
                <w:bCs/>
                <w:color w:val="000000"/>
                <w:szCs w:val="24"/>
                <w:lang w:eastAsia="en-GB"/>
              </w:rPr>
            </w:pPr>
            <w:r w:rsidRPr="001A763A">
              <w:rPr>
                <w:rFonts w:ascii="Times New Roman" w:eastAsia="Times New Roman" w:hAnsi="Times New Roman" w:cs="Times New Roman"/>
                <w:b/>
                <w:bCs/>
                <w:color w:val="000000"/>
                <w:szCs w:val="24"/>
                <w:lang w:eastAsia="en-GB"/>
              </w:rPr>
              <w:t> </w:t>
            </w:r>
          </w:p>
        </w:tc>
        <w:tc>
          <w:tcPr>
            <w:tcW w:w="724" w:type="dxa"/>
            <w:tcBorders>
              <w:top w:val="nil"/>
              <w:left w:val="nil"/>
              <w:bottom w:val="single" w:sz="4" w:space="0" w:color="auto"/>
              <w:right w:val="nil"/>
            </w:tcBorders>
            <w:shd w:val="clear" w:color="000000" w:fill="B4C6E7"/>
            <w:noWrap/>
            <w:vAlign w:val="bottom"/>
            <w:hideMark/>
          </w:tcPr>
          <w:p w14:paraId="67513417" w14:textId="77777777" w:rsidR="009B6F5B" w:rsidRPr="001A763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1036" w:type="dxa"/>
            <w:tcBorders>
              <w:top w:val="nil"/>
              <w:left w:val="nil"/>
              <w:bottom w:val="single" w:sz="4" w:space="0" w:color="auto"/>
              <w:right w:val="nil"/>
            </w:tcBorders>
            <w:shd w:val="clear" w:color="000000" w:fill="B4C6E7"/>
            <w:noWrap/>
            <w:vAlign w:val="bottom"/>
            <w:hideMark/>
          </w:tcPr>
          <w:p w14:paraId="3148348B" w14:textId="77777777" w:rsidR="009B6F5B" w:rsidRPr="001A763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740" w:type="dxa"/>
            <w:tcBorders>
              <w:top w:val="nil"/>
              <w:left w:val="nil"/>
              <w:bottom w:val="single" w:sz="4" w:space="0" w:color="auto"/>
              <w:right w:val="nil"/>
            </w:tcBorders>
            <w:shd w:val="clear" w:color="000000" w:fill="B4C6E7"/>
            <w:noWrap/>
            <w:vAlign w:val="bottom"/>
            <w:hideMark/>
          </w:tcPr>
          <w:p w14:paraId="3A148F57" w14:textId="77777777" w:rsidR="009B6F5B" w:rsidRPr="001A763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1060" w:type="dxa"/>
            <w:tcBorders>
              <w:top w:val="nil"/>
              <w:left w:val="nil"/>
              <w:bottom w:val="single" w:sz="4" w:space="0" w:color="auto"/>
              <w:right w:val="nil"/>
            </w:tcBorders>
            <w:shd w:val="clear" w:color="000000" w:fill="B4C6E7"/>
            <w:noWrap/>
            <w:vAlign w:val="bottom"/>
            <w:hideMark/>
          </w:tcPr>
          <w:p w14:paraId="41CBC416" w14:textId="77777777" w:rsidR="009B6F5B" w:rsidRPr="001A763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757" w:type="dxa"/>
            <w:tcBorders>
              <w:top w:val="nil"/>
              <w:left w:val="nil"/>
              <w:bottom w:val="single" w:sz="4" w:space="0" w:color="auto"/>
              <w:right w:val="nil"/>
            </w:tcBorders>
            <w:shd w:val="clear" w:color="000000" w:fill="B4C6E7"/>
            <w:noWrap/>
            <w:vAlign w:val="bottom"/>
            <w:hideMark/>
          </w:tcPr>
          <w:p w14:paraId="412E64C5" w14:textId="77777777" w:rsidR="009B6F5B" w:rsidRPr="001A763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1083" w:type="dxa"/>
            <w:tcBorders>
              <w:top w:val="nil"/>
              <w:left w:val="nil"/>
              <w:bottom w:val="single" w:sz="4" w:space="0" w:color="auto"/>
              <w:right w:val="nil"/>
            </w:tcBorders>
            <w:shd w:val="clear" w:color="000000" w:fill="B4C6E7"/>
            <w:noWrap/>
            <w:vAlign w:val="bottom"/>
            <w:hideMark/>
          </w:tcPr>
          <w:p w14:paraId="2BDCBF2C" w14:textId="77777777" w:rsidR="009B6F5B" w:rsidRPr="001A763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r>
      <w:tr w:rsidR="009B6F5B" w:rsidRPr="001A763A" w14:paraId="0CAC151A" w14:textId="77777777" w:rsidTr="008331E3">
        <w:trPr>
          <w:trHeight w:val="310"/>
        </w:trPr>
        <w:tc>
          <w:tcPr>
            <w:tcW w:w="4240" w:type="dxa"/>
            <w:tcBorders>
              <w:top w:val="nil"/>
              <w:left w:val="nil"/>
              <w:bottom w:val="nil"/>
              <w:right w:val="nil"/>
            </w:tcBorders>
            <w:shd w:val="clear" w:color="auto" w:fill="auto"/>
            <w:noWrap/>
            <w:vAlign w:val="bottom"/>
            <w:hideMark/>
          </w:tcPr>
          <w:p w14:paraId="3A58225D" w14:textId="77777777" w:rsidR="009B6F5B" w:rsidRPr="001A763A" w:rsidRDefault="009B6F5B" w:rsidP="008331E3">
            <w:pPr>
              <w:spacing w:after="0" w:line="240" w:lineRule="auto"/>
              <w:rPr>
                <w:rFonts w:ascii="Times New Roman" w:eastAsia="Times New Roman" w:hAnsi="Times New Roman" w:cs="Times New Roman"/>
                <w:b/>
                <w:bCs/>
                <w:color w:val="000000"/>
                <w:szCs w:val="24"/>
                <w:lang w:eastAsia="en-GB"/>
              </w:rPr>
            </w:pPr>
            <w:r w:rsidRPr="001A763A">
              <w:rPr>
                <w:rFonts w:ascii="Times New Roman" w:eastAsia="Times New Roman" w:hAnsi="Times New Roman" w:cs="Times New Roman"/>
                <w:b/>
                <w:bCs/>
                <w:color w:val="000000"/>
                <w:szCs w:val="24"/>
                <w:lang w:eastAsia="en-GB"/>
              </w:rPr>
              <w:t>Impact of female inspector (Ref: Good)</w:t>
            </w:r>
          </w:p>
        </w:tc>
        <w:tc>
          <w:tcPr>
            <w:tcW w:w="724" w:type="dxa"/>
            <w:tcBorders>
              <w:top w:val="nil"/>
              <w:left w:val="nil"/>
              <w:bottom w:val="nil"/>
              <w:right w:val="nil"/>
            </w:tcBorders>
            <w:shd w:val="clear" w:color="auto" w:fill="auto"/>
            <w:noWrap/>
            <w:vAlign w:val="bottom"/>
            <w:hideMark/>
          </w:tcPr>
          <w:p w14:paraId="622B2C77" w14:textId="77777777" w:rsidR="009B6F5B" w:rsidRPr="001A763A" w:rsidRDefault="009B6F5B" w:rsidP="008331E3">
            <w:pPr>
              <w:spacing w:after="0" w:line="240" w:lineRule="auto"/>
              <w:rPr>
                <w:rFonts w:ascii="Times New Roman" w:eastAsia="Times New Roman" w:hAnsi="Times New Roman" w:cs="Times New Roman"/>
                <w:b/>
                <w:bCs/>
                <w:color w:val="000000"/>
                <w:szCs w:val="24"/>
                <w:lang w:eastAsia="en-GB"/>
              </w:rPr>
            </w:pPr>
          </w:p>
        </w:tc>
        <w:tc>
          <w:tcPr>
            <w:tcW w:w="1036" w:type="dxa"/>
            <w:tcBorders>
              <w:top w:val="nil"/>
              <w:left w:val="nil"/>
              <w:bottom w:val="nil"/>
              <w:right w:val="nil"/>
            </w:tcBorders>
            <w:shd w:val="clear" w:color="auto" w:fill="auto"/>
            <w:noWrap/>
            <w:vAlign w:val="bottom"/>
            <w:hideMark/>
          </w:tcPr>
          <w:p w14:paraId="2D55B38A" w14:textId="77777777" w:rsidR="009B6F5B" w:rsidRPr="001A763A" w:rsidRDefault="009B6F5B" w:rsidP="008331E3">
            <w:pPr>
              <w:spacing w:after="0" w:line="240" w:lineRule="auto"/>
              <w:jc w:val="center"/>
              <w:rPr>
                <w:rFonts w:ascii="Times New Roman" w:eastAsia="Times New Roman" w:hAnsi="Times New Roman" w:cs="Times New Roman"/>
                <w:sz w:val="20"/>
                <w:szCs w:val="20"/>
                <w:lang w:eastAsia="en-GB"/>
              </w:rPr>
            </w:pPr>
          </w:p>
        </w:tc>
        <w:tc>
          <w:tcPr>
            <w:tcW w:w="740" w:type="dxa"/>
            <w:tcBorders>
              <w:top w:val="nil"/>
              <w:left w:val="nil"/>
              <w:bottom w:val="nil"/>
              <w:right w:val="nil"/>
            </w:tcBorders>
            <w:shd w:val="clear" w:color="auto" w:fill="auto"/>
            <w:noWrap/>
            <w:vAlign w:val="bottom"/>
            <w:hideMark/>
          </w:tcPr>
          <w:p w14:paraId="4BD57499" w14:textId="77777777" w:rsidR="009B6F5B" w:rsidRPr="001A763A" w:rsidRDefault="009B6F5B" w:rsidP="008331E3">
            <w:pPr>
              <w:spacing w:after="0" w:line="240" w:lineRule="auto"/>
              <w:jc w:val="center"/>
              <w:rPr>
                <w:rFonts w:ascii="Times New Roman" w:eastAsia="Times New Roman" w:hAnsi="Times New Roman" w:cs="Times New Roman"/>
                <w:sz w:val="20"/>
                <w:szCs w:val="20"/>
                <w:lang w:eastAsia="en-GB"/>
              </w:rPr>
            </w:pPr>
          </w:p>
        </w:tc>
        <w:tc>
          <w:tcPr>
            <w:tcW w:w="1060" w:type="dxa"/>
            <w:tcBorders>
              <w:top w:val="nil"/>
              <w:left w:val="nil"/>
              <w:bottom w:val="nil"/>
              <w:right w:val="nil"/>
            </w:tcBorders>
            <w:shd w:val="clear" w:color="auto" w:fill="auto"/>
            <w:noWrap/>
            <w:vAlign w:val="bottom"/>
            <w:hideMark/>
          </w:tcPr>
          <w:p w14:paraId="56E6E5A7" w14:textId="77777777" w:rsidR="009B6F5B" w:rsidRPr="001A763A" w:rsidRDefault="009B6F5B" w:rsidP="008331E3">
            <w:pPr>
              <w:spacing w:after="0" w:line="240" w:lineRule="auto"/>
              <w:jc w:val="center"/>
              <w:rPr>
                <w:rFonts w:ascii="Times New Roman" w:eastAsia="Times New Roman" w:hAnsi="Times New Roman" w:cs="Times New Roman"/>
                <w:sz w:val="20"/>
                <w:szCs w:val="20"/>
                <w:lang w:eastAsia="en-GB"/>
              </w:rPr>
            </w:pPr>
          </w:p>
        </w:tc>
        <w:tc>
          <w:tcPr>
            <w:tcW w:w="757" w:type="dxa"/>
            <w:tcBorders>
              <w:top w:val="nil"/>
              <w:left w:val="nil"/>
              <w:bottom w:val="nil"/>
              <w:right w:val="nil"/>
            </w:tcBorders>
            <w:shd w:val="clear" w:color="auto" w:fill="auto"/>
            <w:noWrap/>
            <w:vAlign w:val="bottom"/>
            <w:hideMark/>
          </w:tcPr>
          <w:p w14:paraId="730509DD" w14:textId="77777777" w:rsidR="009B6F5B" w:rsidRPr="001A763A" w:rsidRDefault="009B6F5B" w:rsidP="008331E3">
            <w:pPr>
              <w:spacing w:after="0" w:line="240" w:lineRule="auto"/>
              <w:jc w:val="center"/>
              <w:rPr>
                <w:rFonts w:ascii="Times New Roman" w:eastAsia="Times New Roman" w:hAnsi="Times New Roman" w:cs="Times New Roman"/>
                <w:sz w:val="20"/>
                <w:szCs w:val="20"/>
                <w:lang w:eastAsia="en-GB"/>
              </w:rPr>
            </w:pPr>
          </w:p>
        </w:tc>
        <w:tc>
          <w:tcPr>
            <w:tcW w:w="1083" w:type="dxa"/>
            <w:tcBorders>
              <w:top w:val="nil"/>
              <w:left w:val="nil"/>
              <w:bottom w:val="nil"/>
              <w:right w:val="nil"/>
            </w:tcBorders>
            <w:shd w:val="clear" w:color="auto" w:fill="auto"/>
            <w:noWrap/>
            <w:vAlign w:val="bottom"/>
            <w:hideMark/>
          </w:tcPr>
          <w:p w14:paraId="23584717" w14:textId="77777777" w:rsidR="009B6F5B" w:rsidRPr="001A763A"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1A763A" w14:paraId="0E106889" w14:textId="77777777" w:rsidTr="008331E3">
        <w:trPr>
          <w:trHeight w:val="310"/>
        </w:trPr>
        <w:tc>
          <w:tcPr>
            <w:tcW w:w="4240" w:type="dxa"/>
            <w:tcBorders>
              <w:top w:val="nil"/>
              <w:left w:val="nil"/>
              <w:bottom w:val="nil"/>
              <w:right w:val="nil"/>
            </w:tcBorders>
            <w:shd w:val="clear" w:color="auto" w:fill="auto"/>
            <w:noWrap/>
            <w:vAlign w:val="bottom"/>
            <w:hideMark/>
          </w:tcPr>
          <w:p w14:paraId="40B22E75"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Outstanding</w:t>
            </w:r>
          </w:p>
        </w:tc>
        <w:tc>
          <w:tcPr>
            <w:tcW w:w="724" w:type="dxa"/>
            <w:tcBorders>
              <w:top w:val="nil"/>
              <w:left w:val="nil"/>
              <w:bottom w:val="nil"/>
              <w:right w:val="nil"/>
            </w:tcBorders>
            <w:shd w:val="clear" w:color="auto" w:fill="auto"/>
            <w:noWrap/>
            <w:vAlign w:val="bottom"/>
            <w:hideMark/>
          </w:tcPr>
          <w:p w14:paraId="0EAD1832"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0.93</w:t>
            </w:r>
          </w:p>
        </w:tc>
        <w:tc>
          <w:tcPr>
            <w:tcW w:w="1036" w:type="dxa"/>
            <w:tcBorders>
              <w:top w:val="nil"/>
              <w:left w:val="nil"/>
              <w:bottom w:val="nil"/>
              <w:right w:val="nil"/>
            </w:tcBorders>
            <w:shd w:val="clear" w:color="auto" w:fill="auto"/>
            <w:noWrap/>
            <w:vAlign w:val="bottom"/>
            <w:hideMark/>
          </w:tcPr>
          <w:p w14:paraId="2185F9E7"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-0.64</w:t>
            </w:r>
          </w:p>
        </w:tc>
        <w:tc>
          <w:tcPr>
            <w:tcW w:w="740" w:type="dxa"/>
            <w:tcBorders>
              <w:top w:val="nil"/>
              <w:left w:val="nil"/>
              <w:bottom w:val="nil"/>
              <w:right w:val="nil"/>
            </w:tcBorders>
            <w:shd w:val="clear" w:color="auto" w:fill="auto"/>
            <w:noWrap/>
            <w:vAlign w:val="bottom"/>
            <w:hideMark/>
          </w:tcPr>
          <w:p w14:paraId="2BD0CE30"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0.99</w:t>
            </w:r>
          </w:p>
        </w:tc>
        <w:tc>
          <w:tcPr>
            <w:tcW w:w="1060" w:type="dxa"/>
            <w:tcBorders>
              <w:top w:val="nil"/>
              <w:left w:val="nil"/>
              <w:bottom w:val="nil"/>
              <w:right w:val="nil"/>
            </w:tcBorders>
            <w:shd w:val="clear" w:color="auto" w:fill="auto"/>
            <w:noWrap/>
            <w:vAlign w:val="bottom"/>
            <w:hideMark/>
          </w:tcPr>
          <w:p w14:paraId="0482D4EB"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-0.10</w:t>
            </w:r>
          </w:p>
        </w:tc>
        <w:tc>
          <w:tcPr>
            <w:tcW w:w="757" w:type="dxa"/>
            <w:tcBorders>
              <w:top w:val="nil"/>
              <w:left w:val="nil"/>
              <w:bottom w:val="nil"/>
              <w:right w:val="nil"/>
            </w:tcBorders>
            <w:shd w:val="clear" w:color="auto" w:fill="auto"/>
            <w:noWrap/>
            <w:vAlign w:val="bottom"/>
            <w:hideMark/>
          </w:tcPr>
          <w:p w14:paraId="2A2EE7CE"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0.99</w:t>
            </w:r>
          </w:p>
        </w:tc>
        <w:tc>
          <w:tcPr>
            <w:tcW w:w="1083" w:type="dxa"/>
            <w:tcBorders>
              <w:top w:val="nil"/>
              <w:left w:val="nil"/>
              <w:bottom w:val="nil"/>
              <w:right w:val="nil"/>
            </w:tcBorders>
            <w:shd w:val="clear" w:color="auto" w:fill="auto"/>
            <w:noWrap/>
            <w:vAlign w:val="bottom"/>
            <w:hideMark/>
          </w:tcPr>
          <w:p w14:paraId="647F98A9"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-0.06</w:t>
            </w:r>
          </w:p>
        </w:tc>
      </w:tr>
      <w:tr w:rsidR="009B6F5B" w:rsidRPr="001A763A" w14:paraId="41988E43" w14:textId="77777777" w:rsidTr="008331E3">
        <w:trPr>
          <w:trHeight w:val="310"/>
        </w:trPr>
        <w:tc>
          <w:tcPr>
            <w:tcW w:w="4240" w:type="dxa"/>
            <w:tcBorders>
              <w:top w:val="nil"/>
              <w:left w:val="nil"/>
              <w:bottom w:val="nil"/>
              <w:right w:val="nil"/>
            </w:tcBorders>
            <w:shd w:val="clear" w:color="auto" w:fill="auto"/>
            <w:noWrap/>
            <w:vAlign w:val="bottom"/>
            <w:hideMark/>
          </w:tcPr>
          <w:p w14:paraId="2686FAC8"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Requires improvement</w:t>
            </w:r>
          </w:p>
        </w:tc>
        <w:tc>
          <w:tcPr>
            <w:tcW w:w="724" w:type="dxa"/>
            <w:tcBorders>
              <w:top w:val="nil"/>
              <w:left w:val="nil"/>
              <w:bottom w:val="nil"/>
              <w:right w:val="nil"/>
            </w:tcBorders>
            <w:shd w:val="clear" w:color="auto" w:fill="auto"/>
            <w:noWrap/>
            <w:vAlign w:val="bottom"/>
            <w:hideMark/>
          </w:tcPr>
          <w:p w14:paraId="234F882D"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1.01</w:t>
            </w:r>
          </w:p>
        </w:tc>
        <w:tc>
          <w:tcPr>
            <w:tcW w:w="1036" w:type="dxa"/>
            <w:tcBorders>
              <w:top w:val="nil"/>
              <w:left w:val="nil"/>
              <w:bottom w:val="nil"/>
              <w:right w:val="nil"/>
            </w:tcBorders>
            <w:shd w:val="clear" w:color="auto" w:fill="auto"/>
            <w:noWrap/>
            <w:vAlign w:val="bottom"/>
            <w:hideMark/>
          </w:tcPr>
          <w:p w14:paraId="3D27DEB2"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0.11</w:t>
            </w:r>
          </w:p>
        </w:tc>
        <w:tc>
          <w:tcPr>
            <w:tcW w:w="740" w:type="dxa"/>
            <w:tcBorders>
              <w:top w:val="nil"/>
              <w:left w:val="nil"/>
              <w:bottom w:val="nil"/>
              <w:right w:val="nil"/>
            </w:tcBorders>
            <w:shd w:val="clear" w:color="auto" w:fill="auto"/>
            <w:noWrap/>
            <w:vAlign w:val="bottom"/>
            <w:hideMark/>
          </w:tcPr>
          <w:p w14:paraId="3D971CEB"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1.01</w:t>
            </w:r>
          </w:p>
        </w:tc>
        <w:tc>
          <w:tcPr>
            <w:tcW w:w="1060" w:type="dxa"/>
            <w:tcBorders>
              <w:top w:val="nil"/>
              <w:left w:val="nil"/>
              <w:bottom w:val="nil"/>
              <w:right w:val="nil"/>
            </w:tcBorders>
            <w:shd w:val="clear" w:color="auto" w:fill="auto"/>
            <w:noWrap/>
            <w:vAlign w:val="bottom"/>
            <w:hideMark/>
          </w:tcPr>
          <w:p w14:paraId="693D3D6F"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0.08</w:t>
            </w:r>
          </w:p>
        </w:tc>
        <w:tc>
          <w:tcPr>
            <w:tcW w:w="757" w:type="dxa"/>
            <w:tcBorders>
              <w:top w:val="nil"/>
              <w:left w:val="nil"/>
              <w:bottom w:val="nil"/>
              <w:right w:val="nil"/>
            </w:tcBorders>
            <w:shd w:val="clear" w:color="auto" w:fill="auto"/>
            <w:noWrap/>
            <w:vAlign w:val="bottom"/>
            <w:hideMark/>
          </w:tcPr>
          <w:p w14:paraId="6D6AB1E6"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1.00</w:t>
            </w:r>
          </w:p>
        </w:tc>
        <w:tc>
          <w:tcPr>
            <w:tcW w:w="1083" w:type="dxa"/>
            <w:tcBorders>
              <w:top w:val="nil"/>
              <w:left w:val="nil"/>
              <w:bottom w:val="nil"/>
              <w:right w:val="nil"/>
            </w:tcBorders>
            <w:shd w:val="clear" w:color="auto" w:fill="auto"/>
            <w:noWrap/>
            <w:vAlign w:val="bottom"/>
            <w:hideMark/>
          </w:tcPr>
          <w:p w14:paraId="3137B7F2"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-0.03</w:t>
            </w:r>
          </w:p>
        </w:tc>
      </w:tr>
      <w:tr w:rsidR="009B6F5B" w:rsidRPr="001A763A" w14:paraId="1A7D5250" w14:textId="77777777" w:rsidTr="008331E3">
        <w:trPr>
          <w:trHeight w:val="310"/>
        </w:trPr>
        <w:tc>
          <w:tcPr>
            <w:tcW w:w="4240" w:type="dxa"/>
            <w:tcBorders>
              <w:top w:val="nil"/>
              <w:left w:val="nil"/>
              <w:bottom w:val="nil"/>
              <w:right w:val="nil"/>
            </w:tcBorders>
            <w:shd w:val="clear" w:color="auto" w:fill="auto"/>
            <w:noWrap/>
            <w:vAlign w:val="bottom"/>
            <w:hideMark/>
          </w:tcPr>
          <w:p w14:paraId="149687E5"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Inadequate</w:t>
            </w:r>
          </w:p>
        </w:tc>
        <w:tc>
          <w:tcPr>
            <w:tcW w:w="724" w:type="dxa"/>
            <w:tcBorders>
              <w:top w:val="nil"/>
              <w:left w:val="nil"/>
              <w:bottom w:val="nil"/>
              <w:right w:val="nil"/>
            </w:tcBorders>
            <w:shd w:val="clear" w:color="auto" w:fill="auto"/>
            <w:noWrap/>
            <w:vAlign w:val="bottom"/>
            <w:hideMark/>
          </w:tcPr>
          <w:p w14:paraId="6DE810B7"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1.16</w:t>
            </w:r>
          </w:p>
        </w:tc>
        <w:tc>
          <w:tcPr>
            <w:tcW w:w="1036" w:type="dxa"/>
            <w:tcBorders>
              <w:top w:val="nil"/>
              <w:left w:val="nil"/>
              <w:bottom w:val="nil"/>
              <w:right w:val="nil"/>
            </w:tcBorders>
            <w:shd w:val="clear" w:color="auto" w:fill="auto"/>
            <w:noWrap/>
            <w:vAlign w:val="bottom"/>
            <w:hideMark/>
          </w:tcPr>
          <w:p w14:paraId="7AD622FB"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1.15</w:t>
            </w:r>
          </w:p>
        </w:tc>
        <w:tc>
          <w:tcPr>
            <w:tcW w:w="740" w:type="dxa"/>
            <w:tcBorders>
              <w:top w:val="nil"/>
              <w:left w:val="nil"/>
              <w:bottom w:val="nil"/>
              <w:right w:val="nil"/>
            </w:tcBorders>
            <w:shd w:val="clear" w:color="auto" w:fill="auto"/>
            <w:noWrap/>
            <w:vAlign w:val="bottom"/>
            <w:hideMark/>
          </w:tcPr>
          <w:p w14:paraId="0408E39C"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1.16</w:t>
            </w:r>
          </w:p>
        </w:tc>
        <w:tc>
          <w:tcPr>
            <w:tcW w:w="1060" w:type="dxa"/>
            <w:tcBorders>
              <w:top w:val="nil"/>
              <w:left w:val="nil"/>
              <w:bottom w:val="nil"/>
              <w:right w:val="nil"/>
            </w:tcBorders>
            <w:shd w:val="clear" w:color="auto" w:fill="auto"/>
            <w:noWrap/>
            <w:vAlign w:val="bottom"/>
            <w:hideMark/>
          </w:tcPr>
          <w:p w14:paraId="641084DA"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1.19</w:t>
            </w:r>
          </w:p>
        </w:tc>
        <w:tc>
          <w:tcPr>
            <w:tcW w:w="757" w:type="dxa"/>
            <w:tcBorders>
              <w:top w:val="nil"/>
              <w:left w:val="nil"/>
              <w:bottom w:val="nil"/>
              <w:right w:val="nil"/>
            </w:tcBorders>
            <w:shd w:val="clear" w:color="auto" w:fill="auto"/>
            <w:noWrap/>
            <w:vAlign w:val="bottom"/>
            <w:hideMark/>
          </w:tcPr>
          <w:p w14:paraId="68C58D56"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1.11</w:t>
            </w:r>
          </w:p>
        </w:tc>
        <w:tc>
          <w:tcPr>
            <w:tcW w:w="1083" w:type="dxa"/>
            <w:tcBorders>
              <w:top w:val="nil"/>
              <w:left w:val="nil"/>
              <w:bottom w:val="nil"/>
              <w:right w:val="nil"/>
            </w:tcBorders>
            <w:shd w:val="clear" w:color="auto" w:fill="auto"/>
            <w:noWrap/>
            <w:vAlign w:val="bottom"/>
            <w:hideMark/>
          </w:tcPr>
          <w:p w14:paraId="7DCC1CE4"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0.86</w:t>
            </w:r>
          </w:p>
        </w:tc>
      </w:tr>
      <w:tr w:rsidR="009B6F5B" w:rsidRPr="001A763A" w14:paraId="1338B332" w14:textId="77777777" w:rsidTr="008331E3">
        <w:trPr>
          <w:trHeight w:val="310"/>
        </w:trPr>
        <w:tc>
          <w:tcPr>
            <w:tcW w:w="4240" w:type="dxa"/>
            <w:tcBorders>
              <w:top w:val="single" w:sz="4" w:space="0" w:color="auto"/>
              <w:left w:val="nil"/>
              <w:bottom w:val="nil"/>
              <w:right w:val="nil"/>
            </w:tcBorders>
            <w:shd w:val="clear" w:color="auto" w:fill="auto"/>
            <w:noWrap/>
            <w:vAlign w:val="bottom"/>
            <w:hideMark/>
          </w:tcPr>
          <w:p w14:paraId="54CB87BA" w14:textId="77777777" w:rsidR="009B6F5B" w:rsidRPr="001A763A" w:rsidRDefault="009B6F5B" w:rsidP="008331E3">
            <w:pPr>
              <w:spacing w:after="0" w:line="240" w:lineRule="auto"/>
              <w:rPr>
                <w:rFonts w:ascii="Times New Roman" w:eastAsia="Times New Roman" w:hAnsi="Times New Roman" w:cs="Times New Roman"/>
                <w:b/>
                <w:bCs/>
                <w:color w:val="000000"/>
                <w:szCs w:val="24"/>
                <w:lang w:eastAsia="en-GB"/>
              </w:rPr>
            </w:pPr>
            <w:r w:rsidRPr="001A763A">
              <w:rPr>
                <w:rFonts w:ascii="Times New Roman" w:eastAsia="Times New Roman" w:hAnsi="Times New Roman" w:cs="Times New Roman"/>
                <w:b/>
                <w:bCs/>
                <w:color w:val="000000"/>
                <w:szCs w:val="24"/>
                <w:lang w:eastAsia="en-GB"/>
              </w:rPr>
              <w:t>Inspection-level controls</w:t>
            </w:r>
          </w:p>
        </w:tc>
        <w:tc>
          <w:tcPr>
            <w:tcW w:w="724" w:type="dxa"/>
            <w:tcBorders>
              <w:top w:val="single" w:sz="4" w:space="0" w:color="auto"/>
              <w:left w:val="nil"/>
              <w:bottom w:val="nil"/>
              <w:right w:val="nil"/>
            </w:tcBorders>
            <w:shd w:val="clear" w:color="auto" w:fill="auto"/>
            <w:noWrap/>
            <w:vAlign w:val="bottom"/>
            <w:hideMark/>
          </w:tcPr>
          <w:p w14:paraId="1F22BB0C"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 </w:t>
            </w:r>
          </w:p>
        </w:tc>
        <w:tc>
          <w:tcPr>
            <w:tcW w:w="1036" w:type="dxa"/>
            <w:tcBorders>
              <w:top w:val="single" w:sz="4" w:space="0" w:color="auto"/>
              <w:left w:val="nil"/>
              <w:bottom w:val="nil"/>
              <w:right w:val="nil"/>
            </w:tcBorders>
            <w:shd w:val="clear" w:color="auto" w:fill="auto"/>
            <w:noWrap/>
            <w:vAlign w:val="bottom"/>
            <w:hideMark/>
          </w:tcPr>
          <w:p w14:paraId="126E71FC"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 </w:t>
            </w:r>
          </w:p>
        </w:tc>
        <w:tc>
          <w:tcPr>
            <w:tcW w:w="740" w:type="dxa"/>
            <w:tcBorders>
              <w:top w:val="single" w:sz="4" w:space="0" w:color="auto"/>
              <w:left w:val="nil"/>
              <w:bottom w:val="nil"/>
              <w:right w:val="nil"/>
            </w:tcBorders>
            <w:shd w:val="clear" w:color="auto" w:fill="auto"/>
            <w:noWrap/>
            <w:vAlign w:val="bottom"/>
            <w:hideMark/>
          </w:tcPr>
          <w:p w14:paraId="321793FC"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 </w:t>
            </w:r>
          </w:p>
        </w:tc>
        <w:tc>
          <w:tcPr>
            <w:tcW w:w="1060" w:type="dxa"/>
            <w:tcBorders>
              <w:top w:val="single" w:sz="4" w:space="0" w:color="auto"/>
              <w:left w:val="nil"/>
              <w:bottom w:val="nil"/>
              <w:right w:val="nil"/>
            </w:tcBorders>
            <w:shd w:val="clear" w:color="auto" w:fill="auto"/>
            <w:noWrap/>
            <w:vAlign w:val="bottom"/>
            <w:hideMark/>
          </w:tcPr>
          <w:p w14:paraId="4D94F04E"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 </w:t>
            </w:r>
          </w:p>
        </w:tc>
        <w:tc>
          <w:tcPr>
            <w:tcW w:w="757" w:type="dxa"/>
            <w:tcBorders>
              <w:top w:val="single" w:sz="4" w:space="0" w:color="auto"/>
              <w:left w:val="nil"/>
              <w:bottom w:val="nil"/>
              <w:right w:val="nil"/>
            </w:tcBorders>
            <w:shd w:val="clear" w:color="auto" w:fill="auto"/>
            <w:noWrap/>
            <w:vAlign w:val="bottom"/>
            <w:hideMark/>
          </w:tcPr>
          <w:p w14:paraId="65D3BE4B"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 </w:t>
            </w:r>
          </w:p>
        </w:tc>
        <w:tc>
          <w:tcPr>
            <w:tcW w:w="1083" w:type="dxa"/>
            <w:tcBorders>
              <w:top w:val="single" w:sz="4" w:space="0" w:color="auto"/>
              <w:left w:val="nil"/>
              <w:bottom w:val="nil"/>
              <w:right w:val="nil"/>
            </w:tcBorders>
            <w:shd w:val="clear" w:color="auto" w:fill="auto"/>
            <w:noWrap/>
            <w:vAlign w:val="bottom"/>
            <w:hideMark/>
          </w:tcPr>
          <w:p w14:paraId="07383AE9"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 </w:t>
            </w:r>
          </w:p>
        </w:tc>
      </w:tr>
      <w:tr w:rsidR="009B6F5B" w:rsidRPr="001A763A" w14:paraId="785E08D2" w14:textId="77777777" w:rsidTr="008331E3">
        <w:trPr>
          <w:trHeight w:val="310"/>
        </w:trPr>
        <w:tc>
          <w:tcPr>
            <w:tcW w:w="4240" w:type="dxa"/>
            <w:tcBorders>
              <w:top w:val="nil"/>
              <w:left w:val="nil"/>
              <w:bottom w:val="nil"/>
              <w:right w:val="nil"/>
            </w:tcBorders>
            <w:shd w:val="clear" w:color="auto" w:fill="auto"/>
            <w:noWrap/>
            <w:vAlign w:val="bottom"/>
            <w:hideMark/>
          </w:tcPr>
          <w:p w14:paraId="013F41A3" w14:textId="77777777" w:rsidR="009B6F5B" w:rsidRPr="002A62DC" w:rsidRDefault="009B6F5B" w:rsidP="008331E3">
            <w:pPr>
              <w:spacing w:after="0" w:line="240" w:lineRule="auto"/>
              <w:rPr>
                <w:rFonts w:ascii="Times New Roman" w:eastAsia="Times New Roman" w:hAnsi="Times New Roman" w:cs="Times New Roman"/>
                <w:color w:val="000000"/>
                <w:szCs w:val="24"/>
                <w:lang w:eastAsia="en-GB"/>
              </w:rPr>
            </w:pPr>
            <w:r w:rsidRPr="002A62DC">
              <w:rPr>
                <w:rFonts w:ascii="Times New Roman" w:eastAsia="Times New Roman" w:hAnsi="Times New Roman" w:cs="Times New Roman"/>
                <w:color w:val="000000"/>
                <w:szCs w:val="24"/>
                <w:lang w:eastAsia="en-GB"/>
              </w:rPr>
              <w:t>School % Free School Meals</w:t>
            </w:r>
          </w:p>
        </w:tc>
        <w:tc>
          <w:tcPr>
            <w:tcW w:w="1760" w:type="dxa"/>
            <w:gridSpan w:val="2"/>
            <w:tcBorders>
              <w:top w:val="nil"/>
              <w:left w:val="nil"/>
              <w:bottom w:val="nil"/>
              <w:right w:val="nil"/>
            </w:tcBorders>
            <w:shd w:val="clear" w:color="auto" w:fill="auto"/>
            <w:noWrap/>
            <w:vAlign w:val="bottom"/>
            <w:hideMark/>
          </w:tcPr>
          <w:p w14:paraId="72C5ADBA"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w:t>
            </w:r>
          </w:p>
        </w:tc>
        <w:tc>
          <w:tcPr>
            <w:tcW w:w="1800" w:type="dxa"/>
            <w:gridSpan w:val="2"/>
            <w:tcBorders>
              <w:top w:val="nil"/>
              <w:left w:val="nil"/>
              <w:bottom w:val="nil"/>
              <w:right w:val="nil"/>
            </w:tcBorders>
            <w:shd w:val="clear" w:color="auto" w:fill="auto"/>
            <w:noWrap/>
            <w:vAlign w:val="bottom"/>
            <w:hideMark/>
          </w:tcPr>
          <w:p w14:paraId="24A6BC86"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Y</w:t>
            </w:r>
          </w:p>
        </w:tc>
        <w:tc>
          <w:tcPr>
            <w:tcW w:w="1840" w:type="dxa"/>
            <w:gridSpan w:val="2"/>
            <w:tcBorders>
              <w:top w:val="nil"/>
              <w:left w:val="nil"/>
              <w:bottom w:val="nil"/>
              <w:right w:val="nil"/>
            </w:tcBorders>
            <w:shd w:val="clear" w:color="auto" w:fill="auto"/>
            <w:noWrap/>
            <w:vAlign w:val="bottom"/>
            <w:hideMark/>
          </w:tcPr>
          <w:p w14:paraId="2B9B1AC0"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Y</w:t>
            </w:r>
          </w:p>
        </w:tc>
      </w:tr>
      <w:tr w:rsidR="009B6F5B" w:rsidRPr="001A763A" w14:paraId="198EDDF3" w14:textId="77777777" w:rsidTr="008331E3">
        <w:trPr>
          <w:trHeight w:val="310"/>
        </w:trPr>
        <w:tc>
          <w:tcPr>
            <w:tcW w:w="4240" w:type="dxa"/>
            <w:tcBorders>
              <w:top w:val="nil"/>
              <w:left w:val="nil"/>
              <w:bottom w:val="nil"/>
              <w:right w:val="nil"/>
            </w:tcBorders>
            <w:shd w:val="clear" w:color="auto" w:fill="auto"/>
            <w:noWrap/>
            <w:vAlign w:val="bottom"/>
            <w:hideMark/>
          </w:tcPr>
          <w:p w14:paraId="4A854EA8"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Inspection type</w:t>
            </w:r>
          </w:p>
        </w:tc>
        <w:tc>
          <w:tcPr>
            <w:tcW w:w="1760" w:type="dxa"/>
            <w:gridSpan w:val="2"/>
            <w:tcBorders>
              <w:top w:val="nil"/>
              <w:left w:val="nil"/>
              <w:bottom w:val="nil"/>
              <w:right w:val="nil"/>
            </w:tcBorders>
            <w:shd w:val="clear" w:color="auto" w:fill="auto"/>
            <w:noWrap/>
            <w:vAlign w:val="bottom"/>
            <w:hideMark/>
          </w:tcPr>
          <w:p w14:paraId="7727724C"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w:t>
            </w:r>
          </w:p>
        </w:tc>
        <w:tc>
          <w:tcPr>
            <w:tcW w:w="1800" w:type="dxa"/>
            <w:gridSpan w:val="2"/>
            <w:tcBorders>
              <w:top w:val="nil"/>
              <w:left w:val="nil"/>
              <w:bottom w:val="nil"/>
              <w:right w:val="nil"/>
            </w:tcBorders>
            <w:shd w:val="clear" w:color="auto" w:fill="auto"/>
            <w:noWrap/>
            <w:vAlign w:val="bottom"/>
            <w:hideMark/>
          </w:tcPr>
          <w:p w14:paraId="3F58C3B2"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Y</w:t>
            </w:r>
          </w:p>
        </w:tc>
        <w:tc>
          <w:tcPr>
            <w:tcW w:w="1840" w:type="dxa"/>
            <w:gridSpan w:val="2"/>
            <w:tcBorders>
              <w:top w:val="nil"/>
              <w:left w:val="nil"/>
              <w:bottom w:val="nil"/>
              <w:right w:val="nil"/>
            </w:tcBorders>
            <w:shd w:val="clear" w:color="auto" w:fill="auto"/>
            <w:noWrap/>
            <w:vAlign w:val="bottom"/>
            <w:hideMark/>
          </w:tcPr>
          <w:p w14:paraId="4B5867B1"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Y</w:t>
            </w:r>
          </w:p>
        </w:tc>
      </w:tr>
      <w:tr w:rsidR="009B6F5B" w:rsidRPr="001A763A" w14:paraId="16780EDA" w14:textId="77777777" w:rsidTr="008331E3">
        <w:trPr>
          <w:trHeight w:val="310"/>
        </w:trPr>
        <w:tc>
          <w:tcPr>
            <w:tcW w:w="4240" w:type="dxa"/>
            <w:tcBorders>
              <w:top w:val="nil"/>
              <w:left w:val="nil"/>
              <w:bottom w:val="nil"/>
              <w:right w:val="nil"/>
            </w:tcBorders>
            <w:shd w:val="clear" w:color="auto" w:fill="auto"/>
            <w:noWrap/>
            <w:vAlign w:val="bottom"/>
            <w:hideMark/>
          </w:tcPr>
          <w:p w14:paraId="18E5754B"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Prior Ofsted rating</w:t>
            </w:r>
          </w:p>
        </w:tc>
        <w:tc>
          <w:tcPr>
            <w:tcW w:w="1760" w:type="dxa"/>
            <w:gridSpan w:val="2"/>
            <w:tcBorders>
              <w:top w:val="nil"/>
              <w:left w:val="nil"/>
              <w:bottom w:val="nil"/>
              <w:right w:val="nil"/>
            </w:tcBorders>
            <w:shd w:val="clear" w:color="auto" w:fill="auto"/>
            <w:noWrap/>
            <w:vAlign w:val="bottom"/>
            <w:hideMark/>
          </w:tcPr>
          <w:p w14:paraId="35D172B2"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w:t>
            </w:r>
          </w:p>
        </w:tc>
        <w:tc>
          <w:tcPr>
            <w:tcW w:w="1800" w:type="dxa"/>
            <w:gridSpan w:val="2"/>
            <w:tcBorders>
              <w:top w:val="nil"/>
              <w:left w:val="nil"/>
              <w:bottom w:val="nil"/>
              <w:right w:val="nil"/>
            </w:tcBorders>
            <w:shd w:val="clear" w:color="auto" w:fill="auto"/>
            <w:noWrap/>
            <w:vAlign w:val="bottom"/>
            <w:hideMark/>
          </w:tcPr>
          <w:p w14:paraId="3F29F633"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Y</w:t>
            </w:r>
          </w:p>
        </w:tc>
        <w:tc>
          <w:tcPr>
            <w:tcW w:w="1840" w:type="dxa"/>
            <w:gridSpan w:val="2"/>
            <w:tcBorders>
              <w:top w:val="nil"/>
              <w:left w:val="nil"/>
              <w:bottom w:val="nil"/>
              <w:right w:val="nil"/>
            </w:tcBorders>
            <w:shd w:val="clear" w:color="auto" w:fill="auto"/>
            <w:noWrap/>
            <w:vAlign w:val="bottom"/>
            <w:hideMark/>
          </w:tcPr>
          <w:p w14:paraId="47D6CCB5"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Y</w:t>
            </w:r>
          </w:p>
        </w:tc>
      </w:tr>
      <w:tr w:rsidR="009B6F5B" w:rsidRPr="001A763A" w14:paraId="2BC5CCE3" w14:textId="77777777" w:rsidTr="008331E3">
        <w:trPr>
          <w:trHeight w:val="310"/>
        </w:trPr>
        <w:tc>
          <w:tcPr>
            <w:tcW w:w="4240" w:type="dxa"/>
            <w:tcBorders>
              <w:top w:val="nil"/>
              <w:left w:val="nil"/>
              <w:bottom w:val="nil"/>
              <w:right w:val="nil"/>
            </w:tcBorders>
            <w:shd w:val="clear" w:color="auto" w:fill="auto"/>
            <w:noWrap/>
            <w:vAlign w:val="bottom"/>
            <w:hideMark/>
          </w:tcPr>
          <w:p w14:paraId="16DE8588"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School performance data</w:t>
            </w:r>
          </w:p>
        </w:tc>
        <w:tc>
          <w:tcPr>
            <w:tcW w:w="1760" w:type="dxa"/>
            <w:gridSpan w:val="2"/>
            <w:tcBorders>
              <w:top w:val="nil"/>
              <w:left w:val="nil"/>
              <w:bottom w:val="nil"/>
              <w:right w:val="nil"/>
            </w:tcBorders>
            <w:shd w:val="clear" w:color="auto" w:fill="auto"/>
            <w:noWrap/>
            <w:vAlign w:val="bottom"/>
            <w:hideMark/>
          </w:tcPr>
          <w:p w14:paraId="71B57F0E"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w:t>
            </w:r>
          </w:p>
        </w:tc>
        <w:tc>
          <w:tcPr>
            <w:tcW w:w="1800" w:type="dxa"/>
            <w:gridSpan w:val="2"/>
            <w:tcBorders>
              <w:top w:val="nil"/>
              <w:left w:val="nil"/>
              <w:bottom w:val="nil"/>
              <w:right w:val="nil"/>
            </w:tcBorders>
            <w:shd w:val="clear" w:color="auto" w:fill="auto"/>
            <w:noWrap/>
            <w:vAlign w:val="bottom"/>
            <w:hideMark/>
          </w:tcPr>
          <w:p w14:paraId="5AD83552"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Y</w:t>
            </w:r>
          </w:p>
        </w:tc>
        <w:tc>
          <w:tcPr>
            <w:tcW w:w="1840" w:type="dxa"/>
            <w:gridSpan w:val="2"/>
            <w:tcBorders>
              <w:top w:val="nil"/>
              <w:left w:val="nil"/>
              <w:bottom w:val="nil"/>
              <w:right w:val="nil"/>
            </w:tcBorders>
            <w:shd w:val="clear" w:color="auto" w:fill="auto"/>
            <w:noWrap/>
            <w:vAlign w:val="bottom"/>
            <w:hideMark/>
          </w:tcPr>
          <w:p w14:paraId="338260BC"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Y</w:t>
            </w:r>
          </w:p>
        </w:tc>
      </w:tr>
      <w:tr w:rsidR="009B6F5B" w:rsidRPr="001A763A" w14:paraId="1C8E8692" w14:textId="77777777" w:rsidTr="008331E3">
        <w:trPr>
          <w:trHeight w:val="310"/>
        </w:trPr>
        <w:tc>
          <w:tcPr>
            <w:tcW w:w="4240" w:type="dxa"/>
            <w:tcBorders>
              <w:top w:val="single" w:sz="4" w:space="0" w:color="auto"/>
              <w:left w:val="nil"/>
              <w:bottom w:val="nil"/>
              <w:right w:val="nil"/>
            </w:tcBorders>
            <w:shd w:val="clear" w:color="auto" w:fill="auto"/>
            <w:noWrap/>
            <w:vAlign w:val="bottom"/>
            <w:hideMark/>
          </w:tcPr>
          <w:p w14:paraId="5E51E9F8" w14:textId="77777777" w:rsidR="009B6F5B" w:rsidRPr="001A763A" w:rsidRDefault="009B6F5B" w:rsidP="008331E3">
            <w:pPr>
              <w:spacing w:after="0" w:line="240" w:lineRule="auto"/>
              <w:rPr>
                <w:rFonts w:ascii="Times New Roman" w:eastAsia="Times New Roman" w:hAnsi="Times New Roman" w:cs="Times New Roman"/>
                <w:b/>
                <w:bCs/>
                <w:color w:val="000000"/>
                <w:szCs w:val="24"/>
                <w:lang w:eastAsia="en-GB"/>
              </w:rPr>
            </w:pPr>
            <w:r w:rsidRPr="001A763A">
              <w:rPr>
                <w:rFonts w:ascii="Times New Roman" w:eastAsia="Times New Roman" w:hAnsi="Times New Roman" w:cs="Times New Roman"/>
                <w:b/>
                <w:bCs/>
                <w:color w:val="000000"/>
                <w:szCs w:val="24"/>
                <w:lang w:eastAsia="en-GB"/>
              </w:rPr>
              <w:t>Inspector level controls</w:t>
            </w:r>
          </w:p>
        </w:tc>
        <w:tc>
          <w:tcPr>
            <w:tcW w:w="724" w:type="dxa"/>
            <w:tcBorders>
              <w:top w:val="single" w:sz="4" w:space="0" w:color="auto"/>
              <w:left w:val="nil"/>
              <w:bottom w:val="nil"/>
              <w:right w:val="nil"/>
            </w:tcBorders>
            <w:shd w:val="clear" w:color="auto" w:fill="auto"/>
            <w:noWrap/>
            <w:vAlign w:val="bottom"/>
            <w:hideMark/>
          </w:tcPr>
          <w:p w14:paraId="0789B034"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 </w:t>
            </w:r>
          </w:p>
        </w:tc>
        <w:tc>
          <w:tcPr>
            <w:tcW w:w="1036" w:type="dxa"/>
            <w:tcBorders>
              <w:top w:val="single" w:sz="4" w:space="0" w:color="auto"/>
              <w:left w:val="nil"/>
              <w:bottom w:val="nil"/>
              <w:right w:val="nil"/>
            </w:tcBorders>
            <w:shd w:val="clear" w:color="auto" w:fill="auto"/>
            <w:noWrap/>
            <w:vAlign w:val="bottom"/>
            <w:hideMark/>
          </w:tcPr>
          <w:p w14:paraId="48397DF4"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 </w:t>
            </w:r>
          </w:p>
        </w:tc>
        <w:tc>
          <w:tcPr>
            <w:tcW w:w="740" w:type="dxa"/>
            <w:tcBorders>
              <w:top w:val="single" w:sz="4" w:space="0" w:color="auto"/>
              <w:left w:val="nil"/>
              <w:bottom w:val="nil"/>
              <w:right w:val="nil"/>
            </w:tcBorders>
            <w:shd w:val="clear" w:color="auto" w:fill="auto"/>
            <w:noWrap/>
            <w:vAlign w:val="bottom"/>
            <w:hideMark/>
          </w:tcPr>
          <w:p w14:paraId="60A1C2EB"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 </w:t>
            </w:r>
          </w:p>
        </w:tc>
        <w:tc>
          <w:tcPr>
            <w:tcW w:w="1060" w:type="dxa"/>
            <w:tcBorders>
              <w:top w:val="single" w:sz="4" w:space="0" w:color="auto"/>
              <w:left w:val="nil"/>
              <w:bottom w:val="nil"/>
              <w:right w:val="nil"/>
            </w:tcBorders>
            <w:shd w:val="clear" w:color="auto" w:fill="auto"/>
            <w:noWrap/>
            <w:vAlign w:val="bottom"/>
            <w:hideMark/>
          </w:tcPr>
          <w:p w14:paraId="38BFA3F0"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 </w:t>
            </w:r>
          </w:p>
        </w:tc>
        <w:tc>
          <w:tcPr>
            <w:tcW w:w="757" w:type="dxa"/>
            <w:tcBorders>
              <w:top w:val="single" w:sz="4" w:space="0" w:color="auto"/>
              <w:left w:val="nil"/>
              <w:bottom w:val="nil"/>
              <w:right w:val="nil"/>
            </w:tcBorders>
            <w:shd w:val="clear" w:color="auto" w:fill="auto"/>
            <w:noWrap/>
            <w:vAlign w:val="bottom"/>
            <w:hideMark/>
          </w:tcPr>
          <w:p w14:paraId="2B00FD9D"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 </w:t>
            </w:r>
          </w:p>
        </w:tc>
        <w:tc>
          <w:tcPr>
            <w:tcW w:w="1083" w:type="dxa"/>
            <w:tcBorders>
              <w:top w:val="single" w:sz="4" w:space="0" w:color="auto"/>
              <w:left w:val="nil"/>
              <w:bottom w:val="nil"/>
              <w:right w:val="nil"/>
            </w:tcBorders>
            <w:shd w:val="clear" w:color="auto" w:fill="auto"/>
            <w:noWrap/>
            <w:vAlign w:val="bottom"/>
            <w:hideMark/>
          </w:tcPr>
          <w:p w14:paraId="600E3831"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 </w:t>
            </w:r>
          </w:p>
        </w:tc>
      </w:tr>
      <w:tr w:rsidR="009B6F5B" w:rsidRPr="001A763A" w14:paraId="137D1AAC" w14:textId="77777777" w:rsidTr="008331E3">
        <w:trPr>
          <w:trHeight w:val="310"/>
        </w:trPr>
        <w:tc>
          <w:tcPr>
            <w:tcW w:w="4240" w:type="dxa"/>
            <w:tcBorders>
              <w:top w:val="nil"/>
              <w:left w:val="nil"/>
              <w:bottom w:val="single" w:sz="4" w:space="0" w:color="auto"/>
              <w:right w:val="nil"/>
            </w:tcBorders>
            <w:shd w:val="clear" w:color="auto" w:fill="auto"/>
            <w:noWrap/>
            <w:vAlign w:val="bottom"/>
            <w:hideMark/>
          </w:tcPr>
          <w:p w14:paraId="22CD4F8E"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H</w:t>
            </w:r>
            <w:r>
              <w:rPr>
                <w:rFonts w:ascii="Times New Roman" w:eastAsia="Times New Roman" w:hAnsi="Times New Roman" w:cs="Times New Roman"/>
                <w:color w:val="000000"/>
                <w:szCs w:val="24"/>
                <w:lang w:eastAsia="en-GB"/>
              </w:rPr>
              <w:t>er Majesty’s Inspector</w:t>
            </w:r>
          </w:p>
        </w:tc>
        <w:tc>
          <w:tcPr>
            <w:tcW w:w="1760" w:type="dxa"/>
            <w:gridSpan w:val="2"/>
            <w:tcBorders>
              <w:top w:val="nil"/>
              <w:left w:val="nil"/>
              <w:bottom w:val="single" w:sz="4" w:space="0" w:color="auto"/>
              <w:right w:val="nil"/>
            </w:tcBorders>
            <w:shd w:val="clear" w:color="auto" w:fill="auto"/>
            <w:noWrap/>
            <w:vAlign w:val="bottom"/>
            <w:hideMark/>
          </w:tcPr>
          <w:p w14:paraId="3971BD1F"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w:t>
            </w:r>
          </w:p>
        </w:tc>
        <w:tc>
          <w:tcPr>
            <w:tcW w:w="1800" w:type="dxa"/>
            <w:gridSpan w:val="2"/>
            <w:tcBorders>
              <w:top w:val="nil"/>
              <w:left w:val="nil"/>
              <w:bottom w:val="single" w:sz="4" w:space="0" w:color="auto"/>
              <w:right w:val="nil"/>
            </w:tcBorders>
            <w:shd w:val="clear" w:color="auto" w:fill="auto"/>
            <w:noWrap/>
            <w:vAlign w:val="bottom"/>
            <w:hideMark/>
          </w:tcPr>
          <w:p w14:paraId="5B71337D"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w:t>
            </w:r>
          </w:p>
        </w:tc>
        <w:tc>
          <w:tcPr>
            <w:tcW w:w="1840" w:type="dxa"/>
            <w:gridSpan w:val="2"/>
            <w:tcBorders>
              <w:top w:val="nil"/>
              <w:left w:val="nil"/>
              <w:bottom w:val="single" w:sz="4" w:space="0" w:color="auto"/>
              <w:right w:val="nil"/>
            </w:tcBorders>
            <w:shd w:val="clear" w:color="auto" w:fill="auto"/>
            <w:noWrap/>
            <w:vAlign w:val="bottom"/>
            <w:hideMark/>
          </w:tcPr>
          <w:p w14:paraId="20D12B76"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Y</w:t>
            </w:r>
          </w:p>
        </w:tc>
      </w:tr>
    </w:tbl>
    <w:p w14:paraId="4174F2EE" w14:textId="77777777" w:rsidR="009B6F5B" w:rsidRPr="001A763A" w:rsidRDefault="009B6F5B" w:rsidP="009B6F5B">
      <w:pPr>
        <w:spacing w:after="160" w:line="259" w:lineRule="auto"/>
        <w:rPr>
          <w:rFonts w:ascii="Times New Roman" w:hAnsi="Times New Roman" w:cs="Times New Roman"/>
          <w:sz w:val="22"/>
          <w:szCs w:val="22"/>
        </w:rPr>
      </w:pPr>
    </w:p>
    <w:p w14:paraId="3E986203" w14:textId="77777777" w:rsidR="009B6F5B" w:rsidRPr="007007A5" w:rsidRDefault="009B6F5B" w:rsidP="009B6F5B">
      <w:pPr>
        <w:pStyle w:val="ListParagraph"/>
        <w:numPr>
          <w:ilvl w:val="0"/>
          <w:numId w:val="43"/>
        </w:numPr>
        <w:spacing w:after="160" w:line="259" w:lineRule="auto"/>
        <w:jc w:val="center"/>
        <w:rPr>
          <w:rFonts w:ascii="Times New Roman" w:hAnsi="Times New Roman" w:cs="Times New Roman"/>
          <w:sz w:val="22"/>
          <w:szCs w:val="22"/>
        </w:rPr>
      </w:pPr>
      <w:r w:rsidRPr="007007A5">
        <w:rPr>
          <w:rFonts w:ascii="Times New Roman" w:hAnsi="Times New Roman" w:cs="Times New Roman"/>
          <w:sz w:val="22"/>
          <w:szCs w:val="22"/>
        </w:rPr>
        <w:t>Predicted probabilities</w:t>
      </w:r>
    </w:p>
    <w:tbl>
      <w:tblPr>
        <w:tblW w:w="9640" w:type="dxa"/>
        <w:tblLook w:val="04A0" w:firstRow="1" w:lastRow="0" w:firstColumn="1" w:lastColumn="0" w:noHBand="0" w:noVBand="1"/>
      </w:tblPr>
      <w:tblGrid>
        <w:gridCol w:w="4240"/>
        <w:gridCol w:w="963"/>
        <w:gridCol w:w="836"/>
        <w:gridCol w:w="980"/>
        <w:gridCol w:w="836"/>
        <w:gridCol w:w="1002"/>
        <w:gridCol w:w="838"/>
      </w:tblGrid>
      <w:tr w:rsidR="009B6F5B" w:rsidRPr="001A763A" w14:paraId="53942B86" w14:textId="77777777" w:rsidTr="008331E3">
        <w:trPr>
          <w:trHeight w:val="310"/>
        </w:trPr>
        <w:tc>
          <w:tcPr>
            <w:tcW w:w="4240" w:type="dxa"/>
            <w:tcBorders>
              <w:top w:val="single" w:sz="4" w:space="0" w:color="auto"/>
              <w:left w:val="nil"/>
              <w:bottom w:val="nil"/>
              <w:right w:val="nil"/>
            </w:tcBorders>
            <w:shd w:val="clear" w:color="000000" w:fill="B4C6E7"/>
            <w:noWrap/>
            <w:vAlign w:val="bottom"/>
            <w:hideMark/>
          </w:tcPr>
          <w:p w14:paraId="76F4E6DA" w14:textId="77777777" w:rsidR="009B6F5B" w:rsidRPr="001A763A" w:rsidRDefault="009B6F5B" w:rsidP="008331E3">
            <w:pPr>
              <w:spacing w:after="0" w:line="240" w:lineRule="auto"/>
              <w:rPr>
                <w:rFonts w:ascii="Times New Roman" w:eastAsia="Times New Roman" w:hAnsi="Times New Roman" w:cs="Times New Roman"/>
                <w:b/>
                <w:bCs/>
                <w:color w:val="000000"/>
                <w:szCs w:val="24"/>
                <w:lang w:eastAsia="en-GB"/>
              </w:rPr>
            </w:pPr>
            <w:r w:rsidRPr="001A763A">
              <w:rPr>
                <w:rFonts w:ascii="Times New Roman" w:eastAsia="Times New Roman" w:hAnsi="Times New Roman" w:cs="Times New Roman"/>
                <w:b/>
                <w:bCs/>
                <w:color w:val="000000"/>
                <w:szCs w:val="24"/>
                <w:lang w:eastAsia="en-GB"/>
              </w:rPr>
              <w:t> </w:t>
            </w:r>
          </w:p>
        </w:tc>
        <w:tc>
          <w:tcPr>
            <w:tcW w:w="1760" w:type="dxa"/>
            <w:gridSpan w:val="2"/>
            <w:tcBorders>
              <w:top w:val="single" w:sz="4" w:space="0" w:color="auto"/>
              <w:left w:val="nil"/>
              <w:bottom w:val="nil"/>
              <w:right w:val="nil"/>
            </w:tcBorders>
            <w:shd w:val="clear" w:color="000000" w:fill="B4C6E7"/>
            <w:noWrap/>
            <w:vAlign w:val="bottom"/>
            <w:hideMark/>
          </w:tcPr>
          <w:p w14:paraId="2C492A43" w14:textId="77777777" w:rsidR="009B6F5B" w:rsidRPr="001A763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1A763A">
              <w:rPr>
                <w:rFonts w:ascii="Times New Roman" w:eastAsia="Times New Roman" w:hAnsi="Times New Roman" w:cs="Times New Roman"/>
                <w:b/>
                <w:bCs/>
                <w:color w:val="000000"/>
                <w:szCs w:val="24"/>
                <w:lang w:eastAsia="en-GB"/>
              </w:rPr>
              <w:t>M0</w:t>
            </w:r>
          </w:p>
        </w:tc>
        <w:tc>
          <w:tcPr>
            <w:tcW w:w="1800" w:type="dxa"/>
            <w:gridSpan w:val="2"/>
            <w:tcBorders>
              <w:top w:val="single" w:sz="4" w:space="0" w:color="auto"/>
              <w:left w:val="nil"/>
              <w:bottom w:val="nil"/>
              <w:right w:val="nil"/>
            </w:tcBorders>
            <w:shd w:val="clear" w:color="000000" w:fill="B4C6E7"/>
            <w:noWrap/>
            <w:vAlign w:val="bottom"/>
            <w:hideMark/>
          </w:tcPr>
          <w:p w14:paraId="0DE729EE" w14:textId="77777777" w:rsidR="009B6F5B" w:rsidRPr="001A763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1A763A">
              <w:rPr>
                <w:rFonts w:ascii="Times New Roman" w:eastAsia="Times New Roman" w:hAnsi="Times New Roman" w:cs="Times New Roman"/>
                <w:b/>
                <w:bCs/>
                <w:color w:val="000000"/>
                <w:szCs w:val="24"/>
                <w:lang w:eastAsia="en-GB"/>
              </w:rPr>
              <w:t>M1</w:t>
            </w:r>
          </w:p>
        </w:tc>
        <w:tc>
          <w:tcPr>
            <w:tcW w:w="1840" w:type="dxa"/>
            <w:gridSpan w:val="2"/>
            <w:tcBorders>
              <w:top w:val="single" w:sz="4" w:space="0" w:color="auto"/>
              <w:left w:val="nil"/>
              <w:bottom w:val="nil"/>
              <w:right w:val="nil"/>
            </w:tcBorders>
            <w:shd w:val="clear" w:color="000000" w:fill="B4C6E7"/>
            <w:noWrap/>
            <w:vAlign w:val="bottom"/>
            <w:hideMark/>
          </w:tcPr>
          <w:p w14:paraId="78403DEA" w14:textId="77777777" w:rsidR="009B6F5B" w:rsidRPr="001A763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1A763A">
              <w:rPr>
                <w:rFonts w:ascii="Times New Roman" w:eastAsia="Times New Roman" w:hAnsi="Times New Roman" w:cs="Times New Roman"/>
                <w:b/>
                <w:bCs/>
                <w:color w:val="000000"/>
                <w:szCs w:val="24"/>
                <w:lang w:eastAsia="en-GB"/>
              </w:rPr>
              <w:t>M2</w:t>
            </w:r>
          </w:p>
        </w:tc>
      </w:tr>
      <w:tr w:rsidR="009B6F5B" w:rsidRPr="001A763A" w14:paraId="11840A1E" w14:textId="77777777" w:rsidTr="008331E3">
        <w:trPr>
          <w:trHeight w:val="310"/>
        </w:trPr>
        <w:tc>
          <w:tcPr>
            <w:tcW w:w="4240" w:type="dxa"/>
            <w:tcBorders>
              <w:top w:val="nil"/>
              <w:left w:val="nil"/>
              <w:bottom w:val="single" w:sz="4" w:space="0" w:color="auto"/>
              <w:right w:val="nil"/>
            </w:tcBorders>
            <w:shd w:val="clear" w:color="000000" w:fill="B4C6E7"/>
            <w:noWrap/>
            <w:vAlign w:val="bottom"/>
            <w:hideMark/>
          </w:tcPr>
          <w:p w14:paraId="765694B5" w14:textId="77777777" w:rsidR="009B6F5B" w:rsidRPr="001A763A" w:rsidRDefault="009B6F5B" w:rsidP="008331E3">
            <w:pPr>
              <w:spacing w:after="0" w:line="240" w:lineRule="auto"/>
              <w:rPr>
                <w:rFonts w:ascii="Times New Roman" w:eastAsia="Times New Roman" w:hAnsi="Times New Roman" w:cs="Times New Roman"/>
                <w:b/>
                <w:bCs/>
                <w:color w:val="000000"/>
                <w:szCs w:val="24"/>
                <w:lang w:eastAsia="en-GB"/>
              </w:rPr>
            </w:pPr>
            <w:r w:rsidRPr="001A763A">
              <w:rPr>
                <w:rFonts w:ascii="Times New Roman" w:eastAsia="Times New Roman" w:hAnsi="Times New Roman" w:cs="Times New Roman"/>
                <w:b/>
                <w:bCs/>
                <w:color w:val="000000"/>
                <w:szCs w:val="24"/>
                <w:lang w:eastAsia="en-GB"/>
              </w:rPr>
              <w:t> </w:t>
            </w:r>
          </w:p>
        </w:tc>
        <w:tc>
          <w:tcPr>
            <w:tcW w:w="958" w:type="dxa"/>
            <w:tcBorders>
              <w:top w:val="nil"/>
              <w:left w:val="nil"/>
              <w:bottom w:val="single" w:sz="4" w:space="0" w:color="auto"/>
              <w:right w:val="nil"/>
            </w:tcBorders>
            <w:shd w:val="clear" w:color="000000" w:fill="B4C6E7"/>
            <w:noWrap/>
            <w:vAlign w:val="bottom"/>
            <w:hideMark/>
          </w:tcPr>
          <w:p w14:paraId="7293EC92" w14:textId="77777777" w:rsidR="009B6F5B" w:rsidRPr="001A763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1A763A">
              <w:rPr>
                <w:rFonts w:ascii="Times New Roman" w:eastAsia="Times New Roman" w:hAnsi="Times New Roman" w:cs="Times New Roman"/>
                <w:b/>
                <w:bCs/>
                <w:color w:val="000000"/>
                <w:szCs w:val="24"/>
                <w:lang w:eastAsia="en-GB"/>
              </w:rPr>
              <w:t>Female</w:t>
            </w:r>
          </w:p>
        </w:tc>
        <w:tc>
          <w:tcPr>
            <w:tcW w:w="802" w:type="dxa"/>
            <w:tcBorders>
              <w:top w:val="nil"/>
              <w:left w:val="nil"/>
              <w:bottom w:val="single" w:sz="4" w:space="0" w:color="auto"/>
              <w:right w:val="nil"/>
            </w:tcBorders>
            <w:shd w:val="clear" w:color="000000" w:fill="B4C6E7"/>
            <w:noWrap/>
            <w:vAlign w:val="bottom"/>
            <w:hideMark/>
          </w:tcPr>
          <w:p w14:paraId="2FE790F4" w14:textId="77777777" w:rsidR="009B6F5B" w:rsidRPr="001A763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1A763A">
              <w:rPr>
                <w:rFonts w:ascii="Times New Roman" w:eastAsia="Times New Roman" w:hAnsi="Times New Roman" w:cs="Times New Roman"/>
                <w:b/>
                <w:bCs/>
                <w:color w:val="000000"/>
                <w:szCs w:val="24"/>
                <w:lang w:eastAsia="en-GB"/>
              </w:rPr>
              <w:t>Male</w:t>
            </w:r>
          </w:p>
        </w:tc>
        <w:tc>
          <w:tcPr>
            <w:tcW w:w="980" w:type="dxa"/>
            <w:tcBorders>
              <w:top w:val="nil"/>
              <w:left w:val="nil"/>
              <w:bottom w:val="single" w:sz="4" w:space="0" w:color="auto"/>
              <w:right w:val="nil"/>
            </w:tcBorders>
            <w:shd w:val="clear" w:color="000000" w:fill="B4C6E7"/>
            <w:noWrap/>
            <w:vAlign w:val="bottom"/>
            <w:hideMark/>
          </w:tcPr>
          <w:p w14:paraId="61B0BA7A" w14:textId="77777777" w:rsidR="009B6F5B" w:rsidRPr="001A763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1A763A">
              <w:rPr>
                <w:rFonts w:ascii="Times New Roman" w:eastAsia="Times New Roman" w:hAnsi="Times New Roman" w:cs="Times New Roman"/>
                <w:b/>
                <w:bCs/>
                <w:color w:val="000000"/>
                <w:szCs w:val="24"/>
                <w:lang w:eastAsia="en-GB"/>
              </w:rPr>
              <w:t>Female</w:t>
            </w:r>
          </w:p>
        </w:tc>
        <w:tc>
          <w:tcPr>
            <w:tcW w:w="820" w:type="dxa"/>
            <w:tcBorders>
              <w:top w:val="nil"/>
              <w:left w:val="nil"/>
              <w:bottom w:val="single" w:sz="4" w:space="0" w:color="auto"/>
              <w:right w:val="nil"/>
            </w:tcBorders>
            <w:shd w:val="clear" w:color="000000" w:fill="B4C6E7"/>
            <w:noWrap/>
            <w:vAlign w:val="bottom"/>
            <w:hideMark/>
          </w:tcPr>
          <w:p w14:paraId="53EED25B" w14:textId="77777777" w:rsidR="009B6F5B" w:rsidRPr="001A763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1A763A">
              <w:rPr>
                <w:rFonts w:ascii="Times New Roman" w:eastAsia="Times New Roman" w:hAnsi="Times New Roman" w:cs="Times New Roman"/>
                <w:b/>
                <w:bCs/>
                <w:color w:val="000000"/>
                <w:szCs w:val="24"/>
                <w:lang w:eastAsia="en-GB"/>
              </w:rPr>
              <w:t>Male</w:t>
            </w:r>
          </w:p>
        </w:tc>
        <w:tc>
          <w:tcPr>
            <w:tcW w:w="1002" w:type="dxa"/>
            <w:tcBorders>
              <w:top w:val="nil"/>
              <w:left w:val="nil"/>
              <w:bottom w:val="single" w:sz="4" w:space="0" w:color="auto"/>
              <w:right w:val="nil"/>
            </w:tcBorders>
            <w:shd w:val="clear" w:color="000000" w:fill="B4C6E7"/>
            <w:noWrap/>
            <w:vAlign w:val="bottom"/>
            <w:hideMark/>
          </w:tcPr>
          <w:p w14:paraId="0C08C674" w14:textId="77777777" w:rsidR="009B6F5B" w:rsidRPr="001A763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1A763A">
              <w:rPr>
                <w:rFonts w:ascii="Times New Roman" w:eastAsia="Times New Roman" w:hAnsi="Times New Roman" w:cs="Times New Roman"/>
                <w:b/>
                <w:bCs/>
                <w:color w:val="000000"/>
                <w:szCs w:val="24"/>
                <w:lang w:eastAsia="en-GB"/>
              </w:rPr>
              <w:t>Female</w:t>
            </w:r>
          </w:p>
        </w:tc>
        <w:tc>
          <w:tcPr>
            <w:tcW w:w="838" w:type="dxa"/>
            <w:tcBorders>
              <w:top w:val="nil"/>
              <w:left w:val="nil"/>
              <w:bottom w:val="single" w:sz="4" w:space="0" w:color="auto"/>
              <w:right w:val="nil"/>
            </w:tcBorders>
            <w:shd w:val="clear" w:color="000000" w:fill="B4C6E7"/>
            <w:noWrap/>
            <w:vAlign w:val="bottom"/>
            <w:hideMark/>
          </w:tcPr>
          <w:p w14:paraId="47B1F801" w14:textId="77777777" w:rsidR="009B6F5B" w:rsidRPr="001A763A"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1A763A">
              <w:rPr>
                <w:rFonts w:ascii="Times New Roman" w:eastAsia="Times New Roman" w:hAnsi="Times New Roman" w:cs="Times New Roman"/>
                <w:b/>
                <w:bCs/>
                <w:color w:val="000000"/>
                <w:szCs w:val="24"/>
                <w:lang w:eastAsia="en-GB"/>
              </w:rPr>
              <w:t>Male</w:t>
            </w:r>
          </w:p>
        </w:tc>
      </w:tr>
      <w:tr w:rsidR="009B6F5B" w:rsidRPr="001A763A" w14:paraId="38651B23" w14:textId="77777777" w:rsidTr="008331E3">
        <w:trPr>
          <w:trHeight w:val="310"/>
        </w:trPr>
        <w:tc>
          <w:tcPr>
            <w:tcW w:w="4240" w:type="dxa"/>
            <w:tcBorders>
              <w:top w:val="nil"/>
              <w:left w:val="nil"/>
              <w:bottom w:val="nil"/>
              <w:right w:val="nil"/>
            </w:tcBorders>
            <w:shd w:val="clear" w:color="auto" w:fill="auto"/>
            <w:noWrap/>
            <w:vAlign w:val="bottom"/>
            <w:hideMark/>
          </w:tcPr>
          <w:p w14:paraId="1184ECE1" w14:textId="77777777" w:rsidR="009B6F5B" w:rsidRPr="001A763A" w:rsidRDefault="009B6F5B" w:rsidP="008331E3">
            <w:pPr>
              <w:spacing w:after="0" w:line="240" w:lineRule="auto"/>
              <w:rPr>
                <w:rFonts w:ascii="Times New Roman" w:eastAsia="Times New Roman" w:hAnsi="Times New Roman" w:cs="Times New Roman"/>
                <w:b/>
                <w:bCs/>
                <w:color w:val="000000"/>
                <w:szCs w:val="24"/>
                <w:lang w:eastAsia="en-GB"/>
              </w:rPr>
            </w:pPr>
            <w:r w:rsidRPr="001A763A">
              <w:rPr>
                <w:rFonts w:ascii="Times New Roman" w:eastAsia="Times New Roman" w:hAnsi="Times New Roman" w:cs="Times New Roman"/>
                <w:b/>
                <w:bCs/>
                <w:color w:val="000000"/>
                <w:szCs w:val="24"/>
                <w:lang w:eastAsia="en-GB"/>
              </w:rPr>
              <w:t>Impact of female inspector</w:t>
            </w:r>
          </w:p>
        </w:tc>
        <w:tc>
          <w:tcPr>
            <w:tcW w:w="958" w:type="dxa"/>
            <w:tcBorders>
              <w:top w:val="nil"/>
              <w:left w:val="nil"/>
              <w:bottom w:val="nil"/>
              <w:right w:val="nil"/>
            </w:tcBorders>
            <w:shd w:val="clear" w:color="auto" w:fill="auto"/>
            <w:noWrap/>
            <w:vAlign w:val="bottom"/>
            <w:hideMark/>
          </w:tcPr>
          <w:p w14:paraId="33802E42" w14:textId="77777777" w:rsidR="009B6F5B" w:rsidRPr="001A763A" w:rsidRDefault="009B6F5B" w:rsidP="008331E3">
            <w:pPr>
              <w:spacing w:after="0" w:line="240" w:lineRule="auto"/>
              <w:rPr>
                <w:rFonts w:ascii="Times New Roman" w:eastAsia="Times New Roman" w:hAnsi="Times New Roman" w:cs="Times New Roman"/>
                <w:b/>
                <w:bCs/>
                <w:color w:val="000000"/>
                <w:szCs w:val="24"/>
                <w:lang w:eastAsia="en-GB"/>
              </w:rPr>
            </w:pPr>
          </w:p>
        </w:tc>
        <w:tc>
          <w:tcPr>
            <w:tcW w:w="802" w:type="dxa"/>
            <w:tcBorders>
              <w:top w:val="nil"/>
              <w:left w:val="nil"/>
              <w:bottom w:val="nil"/>
              <w:right w:val="nil"/>
            </w:tcBorders>
            <w:shd w:val="clear" w:color="auto" w:fill="auto"/>
            <w:noWrap/>
            <w:vAlign w:val="bottom"/>
            <w:hideMark/>
          </w:tcPr>
          <w:p w14:paraId="577B6E7F" w14:textId="77777777" w:rsidR="009B6F5B" w:rsidRPr="001A763A" w:rsidRDefault="009B6F5B" w:rsidP="008331E3">
            <w:pPr>
              <w:spacing w:after="0" w:line="240" w:lineRule="auto"/>
              <w:jc w:val="center"/>
              <w:rPr>
                <w:rFonts w:ascii="Times New Roman" w:eastAsia="Times New Roman" w:hAnsi="Times New Roman" w:cs="Times New Roman"/>
                <w:sz w:val="20"/>
                <w:szCs w:val="20"/>
                <w:lang w:eastAsia="en-GB"/>
              </w:rPr>
            </w:pPr>
          </w:p>
        </w:tc>
        <w:tc>
          <w:tcPr>
            <w:tcW w:w="980" w:type="dxa"/>
            <w:tcBorders>
              <w:top w:val="nil"/>
              <w:left w:val="nil"/>
              <w:bottom w:val="nil"/>
              <w:right w:val="nil"/>
            </w:tcBorders>
            <w:shd w:val="clear" w:color="auto" w:fill="auto"/>
            <w:noWrap/>
            <w:vAlign w:val="bottom"/>
            <w:hideMark/>
          </w:tcPr>
          <w:p w14:paraId="354AD3C8" w14:textId="77777777" w:rsidR="009B6F5B" w:rsidRPr="001A763A" w:rsidRDefault="009B6F5B" w:rsidP="008331E3">
            <w:pPr>
              <w:spacing w:after="0" w:line="240" w:lineRule="auto"/>
              <w:jc w:val="center"/>
              <w:rPr>
                <w:rFonts w:ascii="Times New Roman" w:eastAsia="Times New Roman" w:hAnsi="Times New Roman"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12AB6ABD" w14:textId="77777777" w:rsidR="009B6F5B" w:rsidRPr="001A763A" w:rsidRDefault="009B6F5B" w:rsidP="008331E3">
            <w:pPr>
              <w:spacing w:after="0" w:line="240" w:lineRule="auto"/>
              <w:jc w:val="center"/>
              <w:rPr>
                <w:rFonts w:ascii="Times New Roman" w:eastAsia="Times New Roman" w:hAnsi="Times New Roman" w:cs="Times New Roman"/>
                <w:sz w:val="20"/>
                <w:szCs w:val="20"/>
                <w:lang w:eastAsia="en-GB"/>
              </w:rPr>
            </w:pPr>
          </w:p>
        </w:tc>
        <w:tc>
          <w:tcPr>
            <w:tcW w:w="1002" w:type="dxa"/>
            <w:tcBorders>
              <w:top w:val="nil"/>
              <w:left w:val="nil"/>
              <w:bottom w:val="nil"/>
              <w:right w:val="nil"/>
            </w:tcBorders>
            <w:shd w:val="clear" w:color="auto" w:fill="auto"/>
            <w:noWrap/>
            <w:vAlign w:val="bottom"/>
            <w:hideMark/>
          </w:tcPr>
          <w:p w14:paraId="552A8849" w14:textId="77777777" w:rsidR="009B6F5B" w:rsidRPr="001A763A" w:rsidRDefault="009B6F5B" w:rsidP="008331E3">
            <w:pPr>
              <w:spacing w:after="0" w:line="240" w:lineRule="auto"/>
              <w:jc w:val="center"/>
              <w:rPr>
                <w:rFonts w:ascii="Times New Roman" w:eastAsia="Times New Roman" w:hAnsi="Times New Roman" w:cs="Times New Roman"/>
                <w:sz w:val="20"/>
                <w:szCs w:val="20"/>
                <w:lang w:eastAsia="en-GB"/>
              </w:rPr>
            </w:pPr>
          </w:p>
        </w:tc>
        <w:tc>
          <w:tcPr>
            <w:tcW w:w="838" w:type="dxa"/>
            <w:tcBorders>
              <w:top w:val="nil"/>
              <w:left w:val="nil"/>
              <w:bottom w:val="nil"/>
              <w:right w:val="nil"/>
            </w:tcBorders>
            <w:shd w:val="clear" w:color="auto" w:fill="auto"/>
            <w:noWrap/>
            <w:vAlign w:val="bottom"/>
            <w:hideMark/>
          </w:tcPr>
          <w:p w14:paraId="5BBB3820" w14:textId="77777777" w:rsidR="009B6F5B" w:rsidRPr="001A763A"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1A763A" w14:paraId="55C95C68" w14:textId="77777777" w:rsidTr="008331E3">
        <w:trPr>
          <w:trHeight w:val="310"/>
        </w:trPr>
        <w:tc>
          <w:tcPr>
            <w:tcW w:w="4240" w:type="dxa"/>
            <w:tcBorders>
              <w:top w:val="nil"/>
              <w:left w:val="nil"/>
              <w:bottom w:val="nil"/>
              <w:right w:val="nil"/>
            </w:tcBorders>
            <w:shd w:val="clear" w:color="auto" w:fill="auto"/>
            <w:noWrap/>
            <w:vAlign w:val="bottom"/>
            <w:hideMark/>
          </w:tcPr>
          <w:p w14:paraId="19CEDCB1"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Outstanding</w:t>
            </w:r>
          </w:p>
        </w:tc>
        <w:tc>
          <w:tcPr>
            <w:tcW w:w="958" w:type="dxa"/>
            <w:tcBorders>
              <w:top w:val="nil"/>
              <w:left w:val="nil"/>
              <w:bottom w:val="nil"/>
              <w:right w:val="nil"/>
            </w:tcBorders>
            <w:shd w:val="clear" w:color="auto" w:fill="auto"/>
            <w:noWrap/>
            <w:vAlign w:val="bottom"/>
            <w:hideMark/>
          </w:tcPr>
          <w:p w14:paraId="2FF53703"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10.9%</w:t>
            </w:r>
          </w:p>
        </w:tc>
        <w:tc>
          <w:tcPr>
            <w:tcW w:w="802" w:type="dxa"/>
            <w:tcBorders>
              <w:top w:val="nil"/>
              <w:left w:val="nil"/>
              <w:bottom w:val="nil"/>
              <w:right w:val="nil"/>
            </w:tcBorders>
            <w:shd w:val="clear" w:color="auto" w:fill="auto"/>
            <w:noWrap/>
            <w:vAlign w:val="bottom"/>
            <w:hideMark/>
          </w:tcPr>
          <w:p w14:paraId="6D4C3738"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10.1%</w:t>
            </w:r>
          </w:p>
        </w:tc>
        <w:tc>
          <w:tcPr>
            <w:tcW w:w="980" w:type="dxa"/>
            <w:tcBorders>
              <w:top w:val="nil"/>
              <w:left w:val="nil"/>
              <w:bottom w:val="nil"/>
              <w:right w:val="nil"/>
            </w:tcBorders>
            <w:shd w:val="clear" w:color="auto" w:fill="auto"/>
            <w:noWrap/>
            <w:vAlign w:val="bottom"/>
            <w:hideMark/>
          </w:tcPr>
          <w:p w14:paraId="1FEF43FA"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10.5%</w:t>
            </w:r>
          </w:p>
        </w:tc>
        <w:tc>
          <w:tcPr>
            <w:tcW w:w="820" w:type="dxa"/>
            <w:tcBorders>
              <w:top w:val="nil"/>
              <w:left w:val="nil"/>
              <w:bottom w:val="nil"/>
              <w:right w:val="nil"/>
            </w:tcBorders>
            <w:shd w:val="clear" w:color="auto" w:fill="auto"/>
            <w:noWrap/>
            <w:vAlign w:val="bottom"/>
            <w:hideMark/>
          </w:tcPr>
          <w:p w14:paraId="390F7F33"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10.4%</w:t>
            </w:r>
          </w:p>
        </w:tc>
        <w:tc>
          <w:tcPr>
            <w:tcW w:w="1002" w:type="dxa"/>
            <w:tcBorders>
              <w:top w:val="nil"/>
              <w:left w:val="nil"/>
              <w:bottom w:val="nil"/>
              <w:right w:val="nil"/>
            </w:tcBorders>
            <w:shd w:val="clear" w:color="auto" w:fill="auto"/>
            <w:noWrap/>
            <w:vAlign w:val="bottom"/>
            <w:hideMark/>
          </w:tcPr>
          <w:p w14:paraId="228F95E8"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10.5%</w:t>
            </w:r>
          </w:p>
        </w:tc>
        <w:tc>
          <w:tcPr>
            <w:tcW w:w="838" w:type="dxa"/>
            <w:tcBorders>
              <w:top w:val="nil"/>
              <w:left w:val="nil"/>
              <w:bottom w:val="nil"/>
              <w:right w:val="nil"/>
            </w:tcBorders>
            <w:shd w:val="clear" w:color="auto" w:fill="auto"/>
            <w:noWrap/>
            <w:vAlign w:val="bottom"/>
            <w:hideMark/>
          </w:tcPr>
          <w:p w14:paraId="7976989B"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10.4%</w:t>
            </w:r>
          </w:p>
        </w:tc>
      </w:tr>
      <w:tr w:rsidR="009B6F5B" w:rsidRPr="001A763A" w14:paraId="621EEC57" w14:textId="77777777" w:rsidTr="008331E3">
        <w:trPr>
          <w:trHeight w:val="310"/>
        </w:trPr>
        <w:tc>
          <w:tcPr>
            <w:tcW w:w="4240" w:type="dxa"/>
            <w:tcBorders>
              <w:top w:val="nil"/>
              <w:left w:val="nil"/>
              <w:bottom w:val="nil"/>
              <w:right w:val="nil"/>
            </w:tcBorders>
            <w:shd w:val="clear" w:color="auto" w:fill="auto"/>
            <w:noWrap/>
            <w:vAlign w:val="bottom"/>
            <w:hideMark/>
          </w:tcPr>
          <w:p w14:paraId="28EAE36A"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Good</w:t>
            </w:r>
          </w:p>
        </w:tc>
        <w:tc>
          <w:tcPr>
            <w:tcW w:w="958" w:type="dxa"/>
            <w:tcBorders>
              <w:top w:val="nil"/>
              <w:left w:val="nil"/>
              <w:bottom w:val="nil"/>
              <w:right w:val="nil"/>
            </w:tcBorders>
            <w:shd w:val="clear" w:color="auto" w:fill="auto"/>
            <w:noWrap/>
            <w:vAlign w:val="bottom"/>
            <w:hideMark/>
          </w:tcPr>
          <w:p w14:paraId="562326FC"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45.4%</w:t>
            </w:r>
          </w:p>
        </w:tc>
        <w:tc>
          <w:tcPr>
            <w:tcW w:w="802" w:type="dxa"/>
            <w:tcBorders>
              <w:top w:val="nil"/>
              <w:left w:val="nil"/>
              <w:bottom w:val="nil"/>
              <w:right w:val="nil"/>
            </w:tcBorders>
            <w:shd w:val="clear" w:color="auto" w:fill="auto"/>
            <w:noWrap/>
            <w:vAlign w:val="bottom"/>
            <w:hideMark/>
          </w:tcPr>
          <w:p w14:paraId="1D9B6458"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44.9%</w:t>
            </w:r>
          </w:p>
        </w:tc>
        <w:tc>
          <w:tcPr>
            <w:tcW w:w="980" w:type="dxa"/>
            <w:tcBorders>
              <w:top w:val="nil"/>
              <w:left w:val="nil"/>
              <w:bottom w:val="nil"/>
              <w:right w:val="nil"/>
            </w:tcBorders>
            <w:shd w:val="clear" w:color="auto" w:fill="auto"/>
            <w:noWrap/>
            <w:vAlign w:val="bottom"/>
            <w:hideMark/>
          </w:tcPr>
          <w:p w14:paraId="6D6552CA"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45.5%</w:t>
            </w:r>
          </w:p>
        </w:tc>
        <w:tc>
          <w:tcPr>
            <w:tcW w:w="820" w:type="dxa"/>
            <w:tcBorders>
              <w:top w:val="nil"/>
              <w:left w:val="nil"/>
              <w:bottom w:val="nil"/>
              <w:right w:val="nil"/>
            </w:tcBorders>
            <w:shd w:val="clear" w:color="auto" w:fill="auto"/>
            <w:noWrap/>
            <w:vAlign w:val="bottom"/>
            <w:hideMark/>
          </w:tcPr>
          <w:p w14:paraId="632612E1"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44.9%</w:t>
            </w:r>
          </w:p>
        </w:tc>
        <w:tc>
          <w:tcPr>
            <w:tcW w:w="1002" w:type="dxa"/>
            <w:tcBorders>
              <w:top w:val="nil"/>
              <w:left w:val="nil"/>
              <w:bottom w:val="nil"/>
              <w:right w:val="nil"/>
            </w:tcBorders>
            <w:shd w:val="clear" w:color="auto" w:fill="auto"/>
            <w:noWrap/>
            <w:vAlign w:val="bottom"/>
            <w:hideMark/>
          </w:tcPr>
          <w:p w14:paraId="46AF398C"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45.3%</w:t>
            </w:r>
          </w:p>
        </w:tc>
        <w:tc>
          <w:tcPr>
            <w:tcW w:w="838" w:type="dxa"/>
            <w:tcBorders>
              <w:top w:val="nil"/>
              <w:left w:val="nil"/>
              <w:bottom w:val="nil"/>
              <w:right w:val="nil"/>
            </w:tcBorders>
            <w:shd w:val="clear" w:color="auto" w:fill="auto"/>
            <w:noWrap/>
            <w:vAlign w:val="bottom"/>
            <w:hideMark/>
          </w:tcPr>
          <w:p w14:paraId="4B3F9AB5"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45.0%</w:t>
            </w:r>
          </w:p>
        </w:tc>
      </w:tr>
      <w:tr w:rsidR="009B6F5B" w:rsidRPr="001A763A" w14:paraId="7DC108DD" w14:textId="77777777" w:rsidTr="008331E3">
        <w:trPr>
          <w:trHeight w:val="310"/>
        </w:trPr>
        <w:tc>
          <w:tcPr>
            <w:tcW w:w="4240" w:type="dxa"/>
            <w:tcBorders>
              <w:top w:val="nil"/>
              <w:left w:val="nil"/>
              <w:bottom w:val="nil"/>
              <w:right w:val="nil"/>
            </w:tcBorders>
            <w:shd w:val="clear" w:color="auto" w:fill="auto"/>
            <w:noWrap/>
            <w:vAlign w:val="bottom"/>
            <w:hideMark/>
          </w:tcPr>
          <w:p w14:paraId="575DB699"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Requires improvement</w:t>
            </w:r>
          </w:p>
        </w:tc>
        <w:tc>
          <w:tcPr>
            <w:tcW w:w="958" w:type="dxa"/>
            <w:tcBorders>
              <w:top w:val="nil"/>
              <w:left w:val="nil"/>
              <w:bottom w:val="nil"/>
              <w:right w:val="nil"/>
            </w:tcBorders>
            <w:shd w:val="clear" w:color="auto" w:fill="auto"/>
            <w:noWrap/>
            <w:vAlign w:val="bottom"/>
            <w:hideMark/>
          </w:tcPr>
          <w:p w14:paraId="4132E220"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34.6%</w:t>
            </w:r>
          </w:p>
        </w:tc>
        <w:tc>
          <w:tcPr>
            <w:tcW w:w="802" w:type="dxa"/>
            <w:tcBorders>
              <w:top w:val="nil"/>
              <w:left w:val="nil"/>
              <w:bottom w:val="nil"/>
              <w:right w:val="nil"/>
            </w:tcBorders>
            <w:shd w:val="clear" w:color="auto" w:fill="auto"/>
            <w:noWrap/>
            <w:vAlign w:val="bottom"/>
            <w:hideMark/>
          </w:tcPr>
          <w:p w14:paraId="5819B798"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34.6%</w:t>
            </w:r>
          </w:p>
        </w:tc>
        <w:tc>
          <w:tcPr>
            <w:tcW w:w="980" w:type="dxa"/>
            <w:tcBorders>
              <w:top w:val="nil"/>
              <w:left w:val="nil"/>
              <w:bottom w:val="nil"/>
              <w:right w:val="nil"/>
            </w:tcBorders>
            <w:shd w:val="clear" w:color="auto" w:fill="auto"/>
            <w:noWrap/>
            <w:vAlign w:val="bottom"/>
            <w:hideMark/>
          </w:tcPr>
          <w:p w14:paraId="6DA5377B"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34.8%</w:t>
            </w:r>
          </w:p>
        </w:tc>
        <w:tc>
          <w:tcPr>
            <w:tcW w:w="820" w:type="dxa"/>
            <w:tcBorders>
              <w:top w:val="nil"/>
              <w:left w:val="nil"/>
              <w:bottom w:val="nil"/>
              <w:right w:val="nil"/>
            </w:tcBorders>
            <w:shd w:val="clear" w:color="auto" w:fill="auto"/>
            <w:noWrap/>
            <w:vAlign w:val="bottom"/>
            <w:hideMark/>
          </w:tcPr>
          <w:p w14:paraId="764E4DC9"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34.3%</w:t>
            </w:r>
          </w:p>
        </w:tc>
        <w:tc>
          <w:tcPr>
            <w:tcW w:w="1002" w:type="dxa"/>
            <w:tcBorders>
              <w:top w:val="nil"/>
              <w:left w:val="nil"/>
              <w:bottom w:val="nil"/>
              <w:right w:val="nil"/>
            </w:tcBorders>
            <w:shd w:val="clear" w:color="auto" w:fill="auto"/>
            <w:noWrap/>
            <w:vAlign w:val="bottom"/>
            <w:hideMark/>
          </w:tcPr>
          <w:p w14:paraId="350B0BA3"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34.8%</w:t>
            </w:r>
          </w:p>
        </w:tc>
        <w:tc>
          <w:tcPr>
            <w:tcW w:w="838" w:type="dxa"/>
            <w:tcBorders>
              <w:top w:val="nil"/>
              <w:left w:val="nil"/>
              <w:bottom w:val="nil"/>
              <w:right w:val="nil"/>
            </w:tcBorders>
            <w:shd w:val="clear" w:color="auto" w:fill="auto"/>
            <w:noWrap/>
            <w:vAlign w:val="bottom"/>
            <w:hideMark/>
          </w:tcPr>
          <w:p w14:paraId="03CA2A2F"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34.3%</w:t>
            </w:r>
          </w:p>
        </w:tc>
      </w:tr>
      <w:tr w:rsidR="009B6F5B" w:rsidRPr="001A763A" w14:paraId="74AABBB8" w14:textId="77777777" w:rsidTr="008331E3">
        <w:trPr>
          <w:trHeight w:val="310"/>
        </w:trPr>
        <w:tc>
          <w:tcPr>
            <w:tcW w:w="4240" w:type="dxa"/>
            <w:tcBorders>
              <w:top w:val="nil"/>
              <w:left w:val="nil"/>
              <w:bottom w:val="nil"/>
              <w:right w:val="nil"/>
            </w:tcBorders>
            <w:shd w:val="clear" w:color="auto" w:fill="auto"/>
            <w:noWrap/>
            <w:vAlign w:val="bottom"/>
            <w:hideMark/>
          </w:tcPr>
          <w:p w14:paraId="717E0489"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Inadequate</w:t>
            </w:r>
          </w:p>
        </w:tc>
        <w:tc>
          <w:tcPr>
            <w:tcW w:w="958" w:type="dxa"/>
            <w:tcBorders>
              <w:top w:val="nil"/>
              <w:left w:val="nil"/>
              <w:bottom w:val="nil"/>
              <w:right w:val="nil"/>
            </w:tcBorders>
            <w:shd w:val="clear" w:color="auto" w:fill="auto"/>
            <w:noWrap/>
            <w:vAlign w:val="bottom"/>
            <w:hideMark/>
          </w:tcPr>
          <w:p w14:paraId="0A80FE86"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9.1%</w:t>
            </w:r>
          </w:p>
        </w:tc>
        <w:tc>
          <w:tcPr>
            <w:tcW w:w="802" w:type="dxa"/>
            <w:tcBorders>
              <w:top w:val="nil"/>
              <w:left w:val="nil"/>
              <w:bottom w:val="nil"/>
              <w:right w:val="nil"/>
            </w:tcBorders>
            <w:shd w:val="clear" w:color="auto" w:fill="auto"/>
            <w:noWrap/>
            <w:vAlign w:val="bottom"/>
            <w:hideMark/>
          </w:tcPr>
          <w:p w14:paraId="11B10CCF"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10.5%</w:t>
            </w:r>
          </w:p>
        </w:tc>
        <w:tc>
          <w:tcPr>
            <w:tcW w:w="980" w:type="dxa"/>
            <w:tcBorders>
              <w:top w:val="nil"/>
              <w:left w:val="nil"/>
              <w:bottom w:val="nil"/>
              <w:right w:val="nil"/>
            </w:tcBorders>
            <w:shd w:val="clear" w:color="auto" w:fill="auto"/>
            <w:noWrap/>
            <w:vAlign w:val="bottom"/>
            <w:hideMark/>
          </w:tcPr>
          <w:p w14:paraId="50452888"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9.2%</w:t>
            </w:r>
          </w:p>
        </w:tc>
        <w:tc>
          <w:tcPr>
            <w:tcW w:w="820" w:type="dxa"/>
            <w:tcBorders>
              <w:top w:val="nil"/>
              <w:left w:val="nil"/>
              <w:bottom w:val="nil"/>
              <w:right w:val="nil"/>
            </w:tcBorders>
            <w:shd w:val="clear" w:color="auto" w:fill="auto"/>
            <w:noWrap/>
            <w:vAlign w:val="bottom"/>
            <w:hideMark/>
          </w:tcPr>
          <w:p w14:paraId="0830C040"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10.4%</w:t>
            </w:r>
          </w:p>
        </w:tc>
        <w:tc>
          <w:tcPr>
            <w:tcW w:w="1002" w:type="dxa"/>
            <w:tcBorders>
              <w:top w:val="nil"/>
              <w:left w:val="nil"/>
              <w:bottom w:val="nil"/>
              <w:right w:val="nil"/>
            </w:tcBorders>
            <w:shd w:val="clear" w:color="auto" w:fill="auto"/>
            <w:noWrap/>
            <w:vAlign w:val="bottom"/>
            <w:hideMark/>
          </w:tcPr>
          <w:p w14:paraId="514C1EBB"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9.4%</w:t>
            </w:r>
          </w:p>
        </w:tc>
        <w:tc>
          <w:tcPr>
            <w:tcW w:w="838" w:type="dxa"/>
            <w:tcBorders>
              <w:top w:val="nil"/>
              <w:left w:val="nil"/>
              <w:bottom w:val="nil"/>
              <w:right w:val="nil"/>
            </w:tcBorders>
            <w:shd w:val="clear" w:color="auto" w:fill="auto"/>
            <w:noWrap/>
            <w:vAlign w:val="bottom"/>
            <w:hideMark/>
          </w:tcPr>
          <w:p w14:paraId="7043D0B6"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10.2%</w:t>
            </w:r>
          </w:p>
        </w:tc>
      </w:tr>
      <w:tr w:rsidR="009B6F5B" w:rsidRPr="001A763A" w14:paraId="06AA6DE3" w14:textId="77777777" w:rsidTr="008331E3">
        <w:trPr>
          <w:trHeight w:val="310"/>
        </w:trPr>
        <w:tc>
          <w:tcPr>
            <w:tcW w:w="4240" w:type="dxa"/>
            <w:tcBorders>
              <w:top w:val="single" w:sz="4" w:space="0" w:color="auto"/>
              <w:left w:val="nil"/>
              <w:bottom w:val="nil"/>
              <w:right w:val="nil"/>
            </w:tcBorders>
            <w:shd w:val="clear" w:color="auto" w:fill="auto"/>
            <w:noWrap/>
            <w:vAlign w:val="bottom"/>
            <w:hideMark/>
          </w:tcPr>
          <w:p w14:paraId="54F0675F" w14:textId="77777777" w:rsidR="009B6F5B" w:rsidRPr="001A763A" w:rsidRDefault="009B6F5B" w:rsidP="008331E3">
            <w:pPr>
              <w:spacing w:after="0" w:line="240" w:lineRule="auto"/>
              <w:rPr>
                <w:rFonts w:ascii="Times New Roman" w:eastAsia="Times New Roman" w:hAnsi="Times New Roman" w:cs="Times New Roman"/>
                <w:b/>
                <w:bCs/>
                <w:color w:val="000000"/>
                <w:szCs w:val="24"/>
                <w:lang w:eastAsia="en-GB"/>
              </w:rPr>
            </w:pPr>
            <w:r w:rsidRPr="001A763A">
              <w:rPr>
                <w:rFonts w:ascii="Times New Roman" w:eastAsia="Times New Roman" w:hAnsi="Times New Roman" w:cs="Times New Roman"/>
                <w:b/>
                <w:bCs/>
                <w:color w:val="000000"/>
                <w:szCs w:val="24"/>
                <w:lang w:eastAsia="en-GB"/>
              </w:rPr>
              <w:t>Inspection-level controls</w:t>
            </w:r>
          </w:p>
        </w:tc>
        <w:tc>
          <w:tcPr>
            <w:tcW w:w="958" w:type="dxa"/>
            <w:tcBorders>
              <w:top w:val="single" w:sz="4" w:space="0" w:color="auto"/>
              <w:left w:val="nil"/>
              <w:bottom w:val="nil"/>
              <w:right w:val="nil"/>
            </w:tcBorders>
            <w:shd w:val="clear" w:color="auto" w:fill="auto"/>
            <w:noWrap/>
            <w:vAlign w:val="bottom"/>
            <w:hideMark/>
          </w:tcPr>
          <w:p w14:paraId="25BA8626"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 </w:t>
            </w:r>
          </w:p>
        </w:tc>
        <w:tc>
          <w:tcPr>
            <w:tcW w:w="802" w:type="dxa"/>
            <w:tcBorders>
              <w:top w:val="single" w:sz="4" w:space="0" w:color="auto"/>
              <w:left w:val="nil"/>
              <w:bottom w:val="nil"/>
              <w:right w:val="nil"/>
            </w:tcBorders>
            <w:shd w:val="clear" w:color="auto" w:fill="auto"/>
            <w:noWrap/>
            <w:vAlign w:val="bottom"/>
            <w:hideMark/>
          </w:tcPr>
          <w:p w14:paraId="7FB92316"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 </w:t>
            </w:r>
          </w:p>
        </w:tc>
        <w:tc>
          <w:tcPr>
            <w:tcW w:w="980" w:type="dxa"/>
            <w:tcBorders>
              <w:top w:val="single" w:sz="4" w:space="0" w:color="auto"/>
              <w:left w:val="nil"/>
              <w:bottom w:val="nil"/>
              <w:right w:val="nil"/>
            </w:tcBorders>
            <w:shd w:val="clear" w:color="auto" w:fill="auto"/>
            <w:noWrap/>
            <w:vAlign w:val="bottom"/>
            <w:hideMark/>
          </w:tcPr>
          <w:p w14:paraId="7C840789"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 </w:t>
            </w:r>
          </w:p>
        </w:tc>
        <w:tc>
          <w:tcPr>
            <w:tcW w:w="820" w:type="dxa"/>
            <w:tcBorders>
              <w:top w:val="single" w:sz="4" w:space="0" w:color="auto"/>
              <w:left w:val="nil"/>
              <w:bottom w:val="nil"/>
              <w:right w:val="nil"/>
            </w:tcBorders>
            <w:shd w:val="clear" w:color="auto" w:fill="auto"/>
            <w:noWrap/>
            <w:vAlign w:val="bottom"/>
            <w:hideMark/>
          </w:tcPr>
          <w:p w14:paraId="70221F68"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 </w:t>
            </w:r>
          </w:p>
        </w:tc>
        <w:tc>
          <w:tcPr>
            <w:tcW w:w="1002" w:type="dxa"/>
            <w:tcBorders>
              <w:top w:val="single" w:sz="4" w:space="0" w:color="auto"/>
              <w:left w:val="nil"/>
              <w:bottom w:val="nil"/>
              <w:right w:val="nil"/>
            </w:tcBorders>
            <w:shd w:val="clear" w:color="auto" w:fill="auto"/>
            <w:noWrap/>
            <w:vAlign w:val="bottom"/>
            <w:hideMark/>
          </w:tcPr>
          <w:p w14:paraId="681BD6BC"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 </w:t>
            </w:r>
          </w:p>
        </w:tc>
        <w:tc>
          <w:tcPr>
            <w:tcW w:w="838" w:type="dxa"/>
            <w:tcBorders>
              <w:top w:val="single" w:sz="4" w:space="0" w:color="auto"/>
              <w:left w:val="nil"/>
              <w:bottom w:val="nil"/>
              <w:right w:val="nil"/>
            </w:tcBorders>
            <w:shd w:val="clear" w:color="auto" w:fill="auto"/>
            <w:noWrap/>
            <w:vAlign w:val="bottom"/>
            <w:hideMark/>
          </w:tcPr>
          <w:p w14:paraId="0F09D12D"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 </w:t>
            </w:r>
          </w:p>
        </w:tc>
      </w:tr>
      <w:tr w:rsidR="009B6F5B" w:rsidRPr="001A763A" w14:paraId="056D3A8B" w14:textId="77777777" w:rsidTr="008331E3">
        <w:trPr>
          <w:trHeight w:val="310"/>
        </w:trPr>
        <w:tc>
          <w:tcPr>
            <w:tcW w:w="4240" w:type="dxa"/>
            <w:tcBorders>
              <w:top w:val="nil"/>
              <w:left w:val="nil"/>
              <w:bottom w:val="nil"/>
              <w:right w:val="nil"/>
            </w:tcBorders>
            <w:shd w:val="clear" w:color="auto" w:fill="auto"/>
            <w:noWrap/>
            <w:vAlign w:val="bottom"/>
            <w:hideMark/>
          </w:tcPr>
          <w:p w14:paraId="53465C54"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School % F</w:t>
            </w:r>
            <w:r>
              <w:rPr>
                <w:rFonts w:ascii="Times New Roman" w:eastAsia="Times New Roman" w:hAnsi="Times New Roman" w:cs="Times New Roman"/>
                <w:color w:val="000000"/>
                <w:szCs w:val="24"/>
                <w:lang w:eastAsia="en-GB"/>
              </w:rPr>
              <w:t>ree School Meals</w:t>
            </w:r>
          </w:p>
        </w:tc>
        <w:tc>
          <w:tcPr>
            <w:tcW w:w="1760" w:type="dxa"/>
            <w:gridSpan w:val="2"/>
            <w:tcBorders>
              <w:top w:val="nil"/>
              <w:left w:val="nil"/>
              <w:bottom w:val="nil"/>
              <w:right w:val="nil"/>
            </w:tcBorders>
            <w:shd w:val="clear" w:color="auto" w:fill="auto"/>
            <w:noWrap/>
            <w:vAlign w:val="bottom"/>
            <w:hideMark/>
          </w:tcPr>
          <w:p w14:paraId="4D50EB91"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w:t>
            </w:r>
          </w:p>
        </w:tc>
        <w:tc>
          <w:tcPr>
            <w:tcW w:w="1800" w:type="dxa"/>
            <w:gridSpan w:val="2"/>
            <w:tcBorders>
              <w:top w:val="nil"/>
              <w:left w:val="nil"/>
              <w:bottom w:val="nil"/>
              <w:right w:val="nil"/>
            </w:tcBorders>
            <w:shd w:val="clear" w:color="auto" w:fill="auto"/>
            <w:noWrap/>
            <w:vAlign w:val="bottom"/>
            <w:hideMark/>
          </w:tcPr>
          <w:p w14:paraId="3469E67A"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Y</w:t>
            </w:r>
          </w:p>
        </w:tc>
        <w:tc>
          <w:tcPr>
            <w:tcW w:w="1840" w:type="dxa"/>
            <w:gridSpan w:val="2"/>
            <w:tcBorders>
              <w:top w:val="nil"/>
              <w:left w:val="nil"/>
              <w:bottom w:val="nil"/>
              <w:right w:val="nil"/>
            </w:tcBorders>
            <w:shd w:val="clear" w:color="auto" w:fill="auto"/>
            <w:noWrap/>
            <w:vAlign w:val="bottom"/>
            <w:hideMark/>
          </w:tcPr>
          <w:p w14:paraId="5DBBB720"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Y</w:t>
            </w:r>
          </w:p>
        </w:tc>
      </w:tr>
      <w:tr w:rsidR="009B6F5B" w:rsidRPr="001A763A" w14:paraId="3A1F5A9D" w14:textId="77777777" w:rsidTr="008331E3">
        <w:trPr>
          <w:trHeight w:val="290"/>
        </w:trPr>
        <w:tc>
          <w:tcPr>
            <w:tcW w:w="4240" w:type="dxa"/>
            <w:tcBorders>
              <w:top w:val="nil"/>
              <w:left w:val="nil"/>
              <w:bottom w:val="nil"/>
              <w:right w:val="nil"/>
            </w:tcBorders>
            <w:shd w:val="clear" w:color="auto" w:fill="auto"/>
            <w:noWrap/>
            <w:vAlign w:val="bottom"/>
            <w:hideMark/>
          </w:tcPr>
          <w:p w14:paraId="4A6B99E6"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Inspection type</w:t>
            </w:r>
          </w:p>
        </w:tc>
        <w:tc>
          <w:tcPr>
            <w:tcW w:w="1760" w:type="dxa"/>
            <w:gridSpan w:val="2"/>
            <w:tcBorders>
              <w:top w:val="nil"/>
              <w:left w:val="nil"/>
              <w:bottom w:val="nil"/>
              <w:right w:val="nil"/>
            </w:tcBorders>
            <w:shd w:val="clear" w:color="auto" w:fill="auto"/>
            <w:noWrap/>
            <w:vAlign w:val="bottom"/>
            <w:hideMark/>
          </w:tcPr>
          <w:p w14:paraId="1CFBD743"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w:t>
            </w:r>
          </w:p>
        </w:tc>
        <w:tc>
          <w:tcPr>
            <w:tcW w:w="1800" w:type="dxa"/>
            <w:gridSpan w:val="2"/>
            <w:tcBorders>
              <w:top w:val="nil"/>
              <w:left w:val="nil"/>
              <w:bottom w:val="nil"/>
              <w:right w:val="nil"/>
            </w:tcBorders>
            <w:shd w:val="clear" w:color="auto" w:fill="auto"/>
            <w:noWrap/>
            <w:vAlign w:val="bottom"/>
            <w:hideMark/>
          </w:tcPr>
          <w:p w14:paraId="047DDC7E"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Y</w:t>
            </w:r>
          </w:p>
        </w:tc>
        <w:tc>
          <w:tcPr>
            <w:tcW w:w="1840" w:type="dxa"/>
            <w:gridSpan w:val="2"/>
            <w:tcBorders>
              <w:top w:val="nil"/>
              <w:left w:val="nil"/>
              <w:bottom w:val="nil"/>
              <w:right w:val="nil"/>
            </w:tcBorders>
            <w:shd w:val="clear" w:color="auto" w:fill="auto"/>
            <w:noWrap/>
            <w:vAlign w:val="bottom"/>
            <w:hideMark/>
          </w:tcPr>
          <w:p w14:paraId="6B807542"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Y</w:t>
            </w:r>
          </w:p>
        </w:tc>
      </w:tr>
      <w:tr w:rsidR="009B6F5B" w:rsidRPr="001A763A" w14:paraId="5AED3D85" w14:textId="77777777" w:rsidTr="008331E3">
        <w:trPr>
          <w:trHeight w:val="290"/>
        </w:trPr>
        <w:tc>
          <w:tcPr>
            <w:tcW w:w="4240" w:type="dxa"/>
            <w:tcBorders>
              <w:top w:val="nil"/>
              <w:left w:val="nil"/>
              <w:bottom w:val="nil"/>
              <w:right w:val="nil"/>
            </w:tcBorders>
            <w:shd w:val="clear" w:color="auto" w:fill="auto"/>
            <w:noWrap/>
            <w:vAlign w:val="bottom"/>
            <w:hideMark/>
          </w:tcPr>
          <w:p w14:paraId="5FE419C4"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Prior Ofsted rating</w:t>
            </w:r>
          </w:p>
        </w:tc>
        <w:tc>
          <w:tcPr>
            <w:tcW w:w="1760" w:type="dxa"/>
            <w:gridSpan w:val="2"/>
            <w:tcBorders>
              <w:top w:val="nil"/>
              <w:left w:val="nil"/>
              <w:bottom w:val="nil"/>
              <w:right w:val="nil"/>
            </w:tcBorders>
            <w:shd w:val="clear" w:color="auto" w:fill="auto"/>
            <w:noWrap/>
            <w:vAlign w:val="bottom"/>
            <w:hideMark/>
          </w:tcPr>
          <w:p w14:paraId="4CBD6126"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w:t>
            </w:r>
          </w:p>
        </w:tc>
        <w:tc>
          <w:tcPr>
            <w:tcW w:w="1800" w:type="dxa"/>
            <w:gridSpan w:val="2"/>
            <w:tcBorders>
              <w:top w:val="nil"/>
              <w:left w:val="nil"/>
              <w:bottom w:val="nil"/>
              <w:right w:val="nil"/>
            </w:tcBorders>
            <w:shd w:val="clear" w:color="auto" w:fill="auto"/>
            <w:noWrap/>
            <w:vAlign w:val="bottom"/>
            <w:hideMark/>
          </w:tcPr>
          <w:p w14:paraId="1844CCB1"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Y</w:t>
            </w:r>
          </w:p>
        </w:tc>
        <w:tc>
          <w:tcPr>
            <w:tcW w:w="1840" w:type="dxa"/>
            <w:gridSpan w:val="2"/>
            <w:tcBorders>
              <w:top w:val="nil"/>
              <w:left w:val="nil"/>
              <w:bottom w:val="nil"/>
              <w:right w:val="nil"/>
            </w:tcBorders>
            <w:shd w:val="clear" w:color="auto" w:fill="auto"/>
            <w:noWrap/>
            <w:vAlign w:val="bottom"/>
            <w:hideMark/>
          </w:tcPr>
          <w:p w14:paraId="226D6CA2"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Y</w:t>
            </w:r>
          </w:p>
        </w:tc>
      </w:tr>
      <w:tr w:rsidR="009B6F5B" w:rsidRPr="001A763A" w14:paraId="264E07CA" w14:textId="77777777" w:rsidTr="008331E3">
        <w:trPr>
          <w:trHeight w:val="290"/>
        </w:trPr>
        <w:tc>
          <w:tcPr>
            <w:tcW w:w="4240" w:type="dxa"/>
            <w:tcBorders>
              <w:top w:val="nil"/>
              <w:left w:val="nil"/>
              <w:bottom w:val="nil"/>
              <w:right w:val="nil"/>
            </w:tcBorders>
            <w:shd w:val="clear" w:color="auto" w:fill="auto"/>
            <w:noWrap/>
            <w:vAlign w:val="bottom"/>
            <w:hideMark/>
          </w:tcPr>
          <w:p w14:paraId="5A5DF9C5"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School performance data</w:t>
            </w:r>
          </w:p>
        </w:tc>
        <w:tc>
          <w:tcPr>
            <w:tcW w:w="1760" w:type="dxa"/>
            <w:gridSpan w:val="2"/>
            <w:tcBorders>
              <w:top w:val="nil"/>
              <w:left w:val="nil"/>
              <w:bottom w:val="nil"/>
              <w:right w:val="nil"/>
            </w:tcBorders>
            <w:shd w:val="clear" w:color="auto" w:fill="auto"/>
            <w:noWrap/>
            <w:vAlign w:val="bottom"/>
            <w:hideMark/>
          </w:tcPr>
          <w:p w14:paraId="6243EE54"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w:t>
            </w:r>
          </w:p>
        </w:tc>
        <w:tc>
          <w:tcPr>
            <w:tcW w:w="1800" w:type="dxa"/>
            <w:gridSpan w:val="2"/>
            <w:tcBorders>
              <w:top w:val="nil"/>
              <w:left w:val="nil"/>
              <w:bottom w:val="nil"/>
              <w:right w:val="nil"/>
            </w:tcBorders>
            <w:shd w:val="clear" w:color="auto" w:fill="auto"/>
            <w:noWrap/>
            <w:vAlign w:val="bottom"/>
            <w:hideMark/>
          </w:tcPr>
          <w:p w14:paraId="631AFEB4"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Y</w:t>
            </w:r>
          </w:p>
        </w:tc>
        <w:tc>
          <w:tcPr>
            <w:tcW w:w="1840" w:type="dxa"/>
            <w:gridSpan w:val="2"/>
            <w:tcBorders>
              <w:top w:val="nil"/>
              <w:left w:val="nil"/>
              <w:bottom w:val="nil"/>
              <w:right w:val="nil"/>
            </w:tcBorders>
            <w:shd w:val="clear" w:color="auto" w:fill="auto"/>
            <w:noWrap/>
            <w:vAlign w:val="bottom"/>
            <w:hideMark/>
          </w:tcPr>
          <w:p w14:paraId="1DAA38B4"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Y</w:t>
            </w:r>
          </w:p>
        </w:tc>
      </w:tr>
      <w:tr w:rsidR="009B6F5B" w:rsidRPr="001A763A" w14:paraId="2924C6A4" w14:textId="77777777" w:rsidTr="008331E3">
        <w:trPr>
          <w:trHeight w:val="310"/>
        </w:trPr>
        <w:tc>
          <w:tcPr>
            <w:tcW w:w="4240" w:type="dxa"/>
            <w:tcBorders>
              <w:top w:val="single" w:sz="4" w:space="0" w:color="auto"/>
              <w:left w:val="nil"/>
              <w:bottom w:val="nil"/>
              <w:right w:val="nil"/>
            </w:tcBorders>
            <w:shd w:val="clear" w:color="auto" w:fill="auto"/>
            <w:noWrap/>
            <w:vAlign w:val="bottom"/>
            <w:hideMark/>
          </w:tcPr>
          <w:p w14:paraId="1A8DA547" w14:textId="77777777" w:rsidR="009B6F5B" w:rsidRPr="001A763A" w:rsidRDefault="009B6F5B" w:rsidP="008331E3">
            <w:pPr>
              <w:spacing w:after="0" w:line="240" w:lineRule="auto"/>
              <w:rPr>
                <w:rFonts w:ascii="Times New Roman" w:eastAsia="Times New Roman" w:hAnsi="Times New Roman" w:cs="Times New Roman"/>
                <w:b/>
                <w:bCs/>
                <w:color w:val="000000"/>
                <w:szCs w:val="24"/>
                <w:lang w:eastAsia="en-GB"/>
              </w:rPr>
            </w:pPr>
            <w:r w:rsidRPr="001A763A">
              <w:rPr>
                <w:rFonts w:ascii="Times New Roman" w:eastAsia="Times New Roman" w:hAnsi="Times New Roman" w:cs="Times New Roman"/>
                <w:b/>
                <w:bCs/>
                <w:color w:val="000000"/>
                <w:szCs w:val="24"/>
                <w:lang w:eastAsia="en-GB"/>
              </w:rPr>
              <w:t>Inspector level controls</w:t>
            </w:r>
          </w:p>
        </w:tc>
        <w:tc>
          <w:tcPr>
            <w:tcW w:w="958" w:type="dxa"/>
            <w:tcBorders>
              <w:top w:val="single" w:sz="4" w:space="0" w:color="auto"/>
              <w:left w:val="nil"/>
              <w:bottom w:val="nil"/>
              <w:right w:val="nil"/>
            </w:tcBorders>
            <w:shd w:val="clear" w:color="auto" w:fill="auto"/>
            <w:noWrap/>
            <w:vAlign w:val="bottom"/>
            <w:hideMark/>
          </w:tcPr>
          <w:p w14:paraId="470A66EA"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 </w:t>
            </w:r>
          </w:p>
        </w:tc>
        <w:tc>
          <w:tcPr>
            <w:tcW w:w="802" w:type="dxa"/>
            <w:tcBorders>
              <w:top w:val="single" w:sz="4" w:space="0" w:color="auto"/>
              <w:left w:val="nil"/>
              <w:bottom w:val="nil"/>
              <w:right w:val="nil"/>
            </w:tcBorders>
            <w:shd w:val="clear" w:color="auto" w:fill="auto"/>
            <w:noWrap/>
            <w:vAlign w:val="bottom"/>
            <w:hideMark/>
          </w:tcPr>
          <w:p w14:paraId="751AFBD7"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 </w:t>
            </w:r>
          </w:p>
        </w:tc>
        <w:tc>
          <w:tcPr>
            <w:tcW w:w="980" w:type="dxa"/>
            <w:tcBorders>
              <w:top w:val="single" w:sz="4" w:space="0" w:color="auto"/>
              <w:left w:val="nil"/>
              <w:bottom w:val="nil"/>
              <w:right w:val="nil"/>
            </w:tcBorders>
            <w:shd w:val="clear" w:color="auto" w:fill="auto"/>
            <w:noWrap/>
            <w:vAlign w:val="bottom"/>
            <w:hideMark/>
          </w:tcPr>
          <w:p w14:paraId="273C6955"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 </w:t>
            </w:r>
          </w:p>
        </w:tc>
        <w:tc>
          <w:tcPr>
            <w:tcW w:w="820" w:type="dxa"/>
            <w:tcBorders>
              <w:top w:val="single" w:sz="4" w:space="0" w:color="auto"/>
              <w:left w:val="nil"/>
              <w:bottom w:val="nil"/>
              <w:right w:val="nil"/>
            </w:tcBorders>
            <w:shd w:val="clear" w:color="auto" w:fill="auto"/>
            <w:noWrap/>
            <w:vAlign w:val="bottom"/>
            <w:hideMark/>
          </w:tcPr>
          <w:p w14:paraId="53A1B007"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 </w:t>
            </w:r>
          </w:p>
        </w:tc>
        <w:tc>
          <w:tcPr>
            <w:tcW w:w="1002" w:type="dxa"/>
            <w:tcBorders>
              <w:top w:val="single" w:sz="4" w:space="0" w:color="auto"/>
              <w:left w:val="nil"/>
              <w:bottom w:val="nil"/>
              <w:right w:val="nil"/>
            </w:tcBorders>
            <w:shd w:val="clear" w:color="auto" w:fill="auto"/>
            <w:noWrap/>
            <w:vAlign w:val="bottom"/>
            <w:hideMark/>
          </w:tcPr>
          <w:p w14:paraId="7CEAE7B0"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 </w:t>
            </w:r>
          </w:p>
        </w:tc>
        <w:tc>
          <w:tcPr>
            <w:tcW w:w="838" w:type="dxa"/>
            <w:tcBorders>
              <w:top w:val="single" w:sz="4" w:space="0" w:color="auto"/>
              <w:left w:val="nil"/>
              <w:bottom w:val="nil"/>
              <w:right w:val="nil"/>
            </w:tcBorders>
            <w:shd w:val="clear" w:color="auto" w:fill="auto"/>
            <w:noWrap/>
            <w:vAlign w:val="bottom"/>
            <w:hideMark/>
          </w:tcPr>
          <w:p w14:paraId="5AC74166"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 </w:t>
            </w:r>
          </w:p>
        </w:tc>
      </w:tr>
      <w:tr w:rsidR="009B6F5B" w:rsidRPr="001A763A" w14:paraId="7B59C5E2" w14:textId="77777777" w:rsidTr="008331E3">
        <w:trPr>
          <w:trHeight w:val="290"/>
        </w:trPr>
        <w:tc>
          <w:tcPr>
            <w:tcW w:w="4240" w:type="dxa"/>
            <w:tcBorders>
              <w:top w:val="nil"/>
              <w:left w:val="nil"/>
              <w:bottom w:val="single" w:sz="4" w:space="0" w:color="auto"/>
              <w:right w:val="nil"/>
            </w:tcBorders>
            <w:shd w:val="clear" w:color="auto" w:fill="auto"/>
            <w:noWrap/>
            <w:vAlign w:val="bottom"/>
            <w:hideMark/>
          </w:tcPr>
          <w:p w14:paraId="02E53A3A" w14:textId="77777777" w:rsidR="009B6F5B" w:rsidRPr="001A763A" w:rsidRDefault="009B6F5B" w:rsidP="008331E3">
            <w:pPr>
              <w:spacing w:after="0" w:line="240" w:lineRule="auto"/>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H</w:t>
            </w:r>
            <w:r>
              <w:rPr>
                <w:rFonts w:ascii="Times New Roman" w:eastAsia="Times New Roman" w:hAnsi="Times New Roman" w:cs="Times New Roman"/>
                <w:color w:val="000000"/>
                <w:szCs w:val="24"/>
                <w:lang w:eastAsia="en-GB"/>
              </w:rPr>
              <w:t>er Majesty’s Inspector</w:t>
            </w:r>
          </w:p>
        </w:tc>
        <w:tc>
          <w:tcPr>
            <w:tcW w:w="1760" w:type="dxa"/>
            <w:gridSpan w:val="2"/>
            <w:tcBorders>
              <w:top w:val="nil"/>
              <w:left w:val="nil"/>
              <w:bottom w:val="single" w:sz="4" w:space="0" w:color="auto"/>
              <w:right w:val="nil"/>
            </w:tcBorders>
            <w:shd w:val="clear" w:color="auto" w:fill="auto"/>
            <w:noWrap/>
            <w:vAlign w:val="bottom"/>
            <w:hideMark/>
          </w:tcPr>
          <w:p w14:paraId="2EF782D6"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w:t>
            </w:r>
          </w:p>
        </w:tc>
        <w:tc>
          <w:tcPr>
            <w:tcW w:w="1800" w:type="dxa"/>
            <w:gridSpan w:val="2"/>
            <w:tcBorders>
              <w:top w:val="nil"/>
              <w:left w:val="nil"/>
              <w:bottom w:val="single" w:sz="4" w:space="0" w:color="auto"/>
              <w:right w:val="nil"/>
            </w:tcBorders>
            <w:shd w:val="clear" w:color="auto" w:fill="auto"/>
            <w:noWrap/>
            <w:vAlign w:val="bottom"/>
            <w:hideMark/>
          </w:tcPr>
          <w:p w14:paraId="68631552"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w:t>
            </w:r>
          </w:p>
        </w:tc>
        <w:tc>
          <w:tcPr>
            <w:tcW w:w="1840" w:type="dxa"/>
            <w:gridSpan w:val="2"/>
            <w:tcBorders>
              <w:top w:val="nil"/>
              <w:left w:val="nil"/>
              <w:bottom w:val="single" w:sz="4" w:space="0" w:color="auto"/>
              <w:right w:val="nil"/>
            </w:tcBorders>
            <w:shd w:val="clear" w:color="auto" w:fill="auto"/>
            <w:noWrap/>
            <w:vAlign w:val="bottom"/>
            <w:hideMark/>
          </w:tcPr>
          <w:p w14:paraId="3C35E9DE" w14:textId="77777777" w:rsidR="009B6F5B" w:rsidRPr="001A763A" w:rsidRDefault="009B6F5B" w:rsidP="008331E3">
            <w:pPr>
              <w:spacing w:after="0" w:line="240" w:lineRule="auto"/>
              <w:jc w:val="center"/>
              <w:rPr>
                <w:rFonts w:ascii="Times New Roman" w:eastAsia="Times New Roman" w:hAnsi="Times New Roman" w:cs="Times New Roman"/>
                <w:color w:val="000000"/>
                <w:szCs w:val="24"/>
                <w:lang w:eastAsia="en-GB"/>
              </w:rPr>
            </w:pPr>
            <w:r w:rsidRPr="001A763A">
              <w:rPr>
                <w:rFonts w:ascii="Times New Roman" w:eastAsia="Times New Roman" w:hAnsi="Times New Roman" w:cs="Times New Roman"/>
                <w:color w:val="000000"/>
                <w:szCs w:val="24"/>
                <w:lang w:eastAsia="en-GB"/>
              </w:rPr>
              <w:t>Y</w:t>
            </w:r>
          </w:p>
        </w:tc>
      </w:tr>
    </w:tbl>
    <w:p w14:paraId="3E095FF2" w14:textId="77777777" w:rsidR="009B6F5B" w:rsidRDefault="009B6F5B" w:rsidP="009B6F5B">
      <w:pPr>
        <w:spacing w:line="240" w:lineRule="auto"/>
        <w:jc w:val="both"/>
        <w:rPr>
          <w:rFonts w:ascii="Times New Roman" w:hAnsi="Times New Roman" w:cs="Times New Roman"/>
          <w:sz w:val="22"/>
          <w:szCs w:val="22"/>
        </w:rPr>
      </w:pPr>
    </w:p>
    <w:p w14:paraId="08B28FAC" w14:textId="77777777" w:rsidR="009B6F5B" w:rsidRDefault="009B6F5B" w:rsidP="009B6F5B">
      <w:pPr>
        <w:spacing w:line="240" w:lineRule="auto"/>
        <w:jc w:val="both"/>
        <w:rPr>
          <w:rFonts w:ascii="Times New Roman" w:hAnsi="Times New Roman" w:cs="Times New Roman"/>
          <w:sz w:val="22"/>
          <w:szCs w:val="22"/>
        </w:rPr>
      </w:pPr>
      <w:r w:rsidRPr="007007A5">
        <w:rPr>
          <w:rFonts w:ascii="Times New Roman" w:hAnsi="Times New Roman" w:cs="Times New Roman"/>
          <w:sz w:val="22"/>
          <w:szCs w:val="22"/>
        </w:rPr>
        <w:t xml:space="preserve">Notes: Predicted probabilities generated holding other values of the covariates to their mean. Data based upon inspections conducted between the 2011/12 to 2018/19 academic years. Standard errors have been clustered at the inspector level. Models based upon </w:t>
      </w:r>
      <w:r>
        <w:rPr>
          <w:rFonts w:ascii="Times New Roman" w:hAnsi="Times New Roman" w:cs="Times New Roman"/>
          <w:sz w:val="22"/>
          <w:szCs w:val="22"/>
        </w:rPr>
        <w:t>4,947</w:t>
      </w:r>
      <w:r w:rsidRPr="007007A5">
        <w:rPr>
          <w:rFonts w:ascii="Times New Roman" w:hAnsi="Times New Roman" w:cs="Times New Roman"/>
          <w:sz w:val="22"/>
          <w:szCs w:val="22"/>
        </w:rPr>
        <w:t xml:space="preserve"> inspections conducted by </w:t>
      </w:r>
      <w:r>
        <w:rPr>
          <w:rFonts w:ascii="Times New Roman" w:hAnsi="Times New Roman" w:cs="Times New Roman"/>
          <w:sz w:val="22"/>
          <w:szCs w:val="22"/>
        </w:rPr>
        <w:t>560</w:t>
      </w:r>
      <w:r w:rsidRPr="007007A5">
        <w:rPr>
          <w:rFonts w:ascii="Times New Roman" w:hAnsi="Times New Roman" w:cs="Times New Roman"/>
          <w:sz w:val="22"/>
          <w:szCs w:val="22"/>
        </w:rPr>
        <w:t xml:space="preserve"> inspectors.</w:t>
      </w:r>
    </w:p>
    <w:p w14:paraId="453E7B45" w14:textId="77777777" w:rsidR="009B6F5B" w:rsidRDefault="009B6F5B" w:rsidP="009B6F5B">
      <w:pPr>
        <w:spacing w:line="240" w:lineRule="auto"/>
        <w:jc w:val="both"/>
        <w:rPr>
          <w:rFonts w:ascii="Times New Roman" w:hAnsi="Times New Roman" w:cs="Times New Roman"/>
          <w:sz w:val="22"/>
          <w:szCs w:val="22"/>
        </w:rPr>
      </w:pPr>
    </w:p>
    <w:p w14:paraId="090BF257" w14:textId="77777777" w:rsidR="009B6F5B" w:rsidRDefault="009B6F5B" w:rsidP="009B6F5B">
      <w:pPr>
        <w:spacing w:line="240" w:lineRule="auto"/>
        <w:jc w:val="both"/>
        <w:rPr>
          <w:rFonts w:ascii="Times New Roman" w:hAnsi="Times New Roman" w:cs="Times New Roman"/>
          <w:sz w:val="22"/>
          <w:szCs w:val="22"/>
        </w:rPr>
      </w:pPr>
    </w:p>
    <w:p w14:paraId="2A5CB924" w14:textId="77777777" w:rsidR="009B6F5B" w:rsidRDefault="009B6F5B" w:rsidP="009B6F5B">
      <w:pPr>
        <w:spacing w:line="240" w:lineRule="auto"/>
        <w:jc w:val="both"/>
        <w:rPr>
          <w:rFonts w:ascii="Times New Roman" w:hAnsi="Times New Roman" w:cs="Times New Roman"/>
          <w:sz w:val="22"/>
          <w:szCs w:val="22"/>
        </w:rPr>
      </w:pPr>
    </w:p>
    <w:p w14:paraId="42376322" w14:textId="77777777" w:rsidR="009B6F5B" w:rsidRDefault="009B6F5B" w:rsidP="009B6F5B">
      <w:pPr>
        <w:spacing w:line="240" w:lineRule="auto"/>
        <w:jc w:val="both"/>
        <w:rPr>
          <w:rFonts w:ascii="Times New Roman" w:hAnsi="Times New Roman" w:cs="Times New Roman"/>
          <w:sz w:val="22"/>
          <w:szCs w:val="22"/>
        </w:rPr>
      </w:pPr>
    </w:p>
    <w:p w14:paraId="61E2ED03" w14:textId="77777777" w:rsidR="009B6F5B" w:rsidRPr="007007A5" w:rsidRDefault="009B6F5B" w:rsidP="009B6F5B">
      <w:pPr>
        <w:spacing w:line="240" w:lineRule="auto"/>
        <w:jc w:val="both"/>
        <w:rPr>
          <w:rFonts w:ascii="Times New Roman" w:hAnsi="Times New Roman" w:cs="Times New Roman"/>
          <w:sz w:val="22"/>
          <w:szCs w:val="22"/>
        </w:rPr>
      </w:pPr>
    </w:p>
    <w:p w14:paraId="59AB67E0" w14:textId="77777777" w:rsidR="009B6F5B" w:rsidRPr="00377213" w:rsidRDefault="009B6F5B" w:rsidP="009B6F5B">
      <w:pPr>
        <w:pStyle w:val="NoSpacing"/>
        <w:jc w:val="center"/>
        <w:rPr>
          <w:rFonts w:ascii="Times New Roman" w:hAnsi="Times New Roman" w:cs="Times New Roman"/>
          <w:szCs w:val="24"/>
          <w:u w:val="single"/>
        </w:rPr>
      </w:pPr>
      <w:r w:rsidRPr="00377213">
        <w:rPr>
          <w:rFonts w:ascii="Times New Roman" w:hAnsi="Times New Roman" w:cs="Times New Roman"/>
          <w:szCs w:val="24"/>
          <w:u w:val="single"/>
        </w:rPr>
        <w:lastRenderedPageBreak/>
        <w:t>Contract status (OI versus HMI)</w:t>
      </w:r>
    </w:p>
    <w:p w14:paraId="1FBCE9C6" w14:textId="77777777" w:rsidR="009B6F5B" w:rsidRPr="00377213" w:rsidRDefault="009B6F5B" w:rsidP="009B6F5B">
      <w:pPr>
        <w:pStyle w:val="NoSpacing"/>
        <w:jc w:val="center"/>
        <w:rPr>
          <w:rFonts w:ascii="Times New Roman" w:hAnsi="Times New Roman" w:cs="Times New Roman"/>
          <w:szCs w:val="24"/>
        </w:rPr>
      </w:pPr>
    </w:p>
    <w:p w14:paraId="2D610BE6" w14:textId="77777777" w:rsidR="009B6F5B" w:rsidRPr="00BA41C7" w:rsidRDefault="009B6F5B" w:rsidP="009B6F5B">
      <w:pPr>
        <w:spacing w:line="240" w:lineRule="auto"/>
        <w:rPr>
          <w:rFonts w:ascii="Times New Roman" w:hAnsi="Times New Roman" w:cs="Times New Roman"/>
          <w:szCs w:val="24"/>
        </w:rPr>
      </w:pPr>
      <w:r w:rsidRPr="00BA41C7">
        <w:rPr>
          <w:rFonts w:ascii="Times New Roman" w:hAnsi="Times New Roman" w:cs="Times New Roman"/>
          <w:b/>
          <w:bCs/>
          <w:szCs w:val="24"/>
        </w:rPr>
        <w:t xml:space="preserve">Table </w:t>
      </w:r>
      <w:r>
        <w:rPr>
          <w:rFonts w:ascii="Times New Roman" w:hAnsi="Times New Roman" w:cs="Times New Roman"/>
          <w:b/>
          <w:bCs/>
          <w:szCs w:val="24"/>
        </w:rPr>
        <w:t>6.</w:t>
      </w:r>
      <w:r w:rsidRPr="00BA41C7">
        <w:rPr>
          <w:rFonts w:ascii="Times New Roman" w:hAnsi="Times New Roman" w:cs="Times New Roman"/>
          <w:b/>
          <w:bCs/>
          <w:szCs w:val="24"/>
        </w:rPr>
        <w:t>3.</w:t>
      </w:r>
      <w:r w:rsidRPr="00BA41C7">
        <w:rPr>
          <w:rFonts w:ascii="Times New Roman" w:hAnsi="Times New Roman" w:cs="Times New Roman"/>
          <w:szCs w:val="24"/>
        </w:rPr>
        <w:t xml:space="preserve"> The link between inspector gender and school inspection outcomes. Multinomial regression estimates.</w:t>
      </w:r>
    </w:p>
    <w:p w14:paraId="7F124E84" w14:textId="77777777" w:rsidR="009B6F5B" w:rsidRDefault="009B6F5B" w:rsidP="009B6F5B">
      <w:pPr>
        <w:pStyle w:val="ListParagraph"/>
        <w:numPr>
          <w:ilvl w:val="0"/>
          <w:numId w:val="29"/>
        </w:numPr>
        <w:spacing w:after="160" w:line="259" w:lineRule="auto"/>
        <w:jc w:val="center"/>
        <w:rPr>
          <w:rFonts w:ascii="Times New Roman" w:hAnsi="Times New Roman" w:cs="Times New Roman"/>
          <w:szCs w:val="24"/>
        </w:rPr>
      </w:pPr>
      <w:r>
        <w:rPr>
          <w:rFonts w:ascii="Times New Roman" w:hAnsi="Times New Roman" w:cs="Times New Roman"/>
          <w:szCs w:val="24"/>
        </w:rPr>
        <w:t>Regression model estimates</w:t>
      </w:r>
    </w:p>
    <w:tbl>
      <w:tblPr>
        <w:tblW w:w="10454" w:type="dxa"/>
        <w:tblInd w:w="-705" w:type="dxa"/>
        <w:tblLook w:val="04A0" w:firstRow="1" w:lastRow="0" w:firstColumn="1" w:lastColumn="0" w:noHBand="0" w:noVBand="1"/>
      </w:tblPr>
      <w:tblGrid>
        <w:gridCol w:w="3220"/>
        <w:gridCol w:w="761"/>
        <w:gridCol w:w="936"/>
        <w:gridCol w:w="761"/>
        <w:gridCol w:w="936"/>
        <w:gridCol w:w="1153"/>
        <w:gridCol w:w="767"/>
        <w:gridCol w:w="1153"/>
        <w:gridCol w:w="767"/>
      </w:tblGrid>
      <w:tr w:rsidR="009B6F5B" w:rsidRPr="00562D31" w14:paraId="3C54D5B1" w14:textId="77777777" w:rsidTr="008331E3">
        <w:trPr>
          <w:trHeight w:val="300"/>
        </w:trPr>
        <w:tc>
          <w:tcPr>
            <w:tcW w:w="3220" w:type="dxa"/>
            <w:tcBorders>
              <w:top w:val="single" w:sz="4" w:space="0" w:color="auto"/>
              <w:left w:val="nil"/>
              <w:bottom w:val="nil"/>
              <w:right w:val="nil"/>
            </w:tcBorders>
            <w:shd w:val="clear" w:color="000000" w:fill="B4C6E7"/>
            <w:noWrap/>
            <w:vAlign w:val="bottom"/>
            <w:hideMark/>
          </w:tcPr>
          <w:p w14:paraId="7C5B2798" w14:textId="77777777" w:rsidR="009B6F5B" w:rsidRPr="00562D31" w:rsidRDefault="009B6F5B" w:rsidP="008331E3">
            <w:pPr>
              <w:spacing w:after="0" w:line="240" w:lineRule="auto"/>
              <w:rPr>
                <w:rFonts w:ascii="Calibri" w:eastAsia="Times New Roman" w:hAnsi="Calibri" w:cs="Calibri"/>
                <w:color w:val="000000"/>
                <w:lang w:eastAsia="en-GB"/>
              </w:rPr>
            </w:pPr>
            <w:r w:rsidRPr="00562D31">
              <w:rPr>
                <w:rFonts w:ascii="Calibri" w:eastAsia="Times New Roman" w:hAnsi="Calibri" w:cs="Calibri"/>
                <w:color w:val="000000"/>
                <w:lang w:eastAsia="en-GB"/>
              </w:rPr>
              <w:t> </w:t>
            </w:r>
          </w:p>
        </w:tc>
        <w:tc>
          <w:tcPr>
            <w:tcW w:w="3394" w:type="dxa"/>
            <w:gridSpan w:val="4"/>
            <w:tcBorders>
              <w:top w:val="single" w:sz="4" w:space="0" w:color="auto"/>
              <w:left w:val="nil"/>
              <w:bottom w:val="single" w:sz="8" w:space="0" w:color="auto"/>
              <w:right w:val="single" w:sz="4" w:space="0" w:color="000000"/>
            </w:tcBorders>
            <w:shd w:val="clear" w:color="000000" w:fill="B4C6E7"/>
            <w:noWrap/>
            <w:vAlign w:val="bottom"/>
            <w:hideMark/>
          </w:tcPr>
          <w:p w14:paraId="500AE5FB" w14:textId="77777777" w:rsidR="009B6F5B" w:rsidRPr="00562D31" w:rsidRDefault="009B6F5B" w:rsidP="008331E3">
            <w:pPr>
              <w:spacing w:after="0" w:line="240" w:lineRule="auto"/>
              <w:jc w:val="center"/>
              <w:rPr>
                <w:rFonts w:ascii="Arial" w:eastAsia="Times New Roman" w:hAnsi="Arial" w:cs="Arial"/>
                <w:b/>
                <w:bCs/>
                <w:color w:val="000000"/>
                <w:lang w:eastAsia="en-GB"/>
              </w:rPr>
            </w:pPr>
            <w:r w:rsidRPr="00562D31">
              <w:rPr>
                <w:rFonts w:ascii="Arial" w:eastAsia="Times New Roman" w:hAnsi="Arial" w:cs="Arial"/>
                <w:b/>
                <w:bCs/>
                <w:color w:val="000000"/>
                <w:lang w:eastAsia="en-GB"/>
              </w:rPr>
              <w:t>Primary</w:t>
            </w:r>
          </w:p>
        </w:tc>
        <w:tc>
          <w:tcPr>
            <w:tcW w:w="3840" w:type="dxa"/>
            <w:gridSpan w:val="4"/>
            <w:tcBorders>
              <w:top w:val="single" w:sz="4" w:space="0" w:color="auto"/>
              <w:left w:val="nil"/>
              <w:bottom w:val="single" w:sz="8" w:space="0" w:color="auto"/>
              <w:right w:val="nil"/>
            </w:tcBorders>
            <w:shd w:val="clear" w:color="000000" w:fill="B4C6E7"/>
            <w:noWrap/>
            <w:vAlign w:val="bottom"/>
            <w:hideMark/>
          </w:tcPr>
          <w:p w14:paraId="4D25C073" w14:textId="77777777" w:rsidR="009B6F5B" w:rsidRPr="00562D31" w:rsidRDefault="009B6F5B" w:rsidP="008331E3">
            <w:pPr>
              <w:spacing w:after="0" w:line="240" w:lineRule="auto"/>
              <w:jc w:val="center"/>
              <w:rPr>
                <w:rFonts w:ascii="Arial" w:eastAsia="Times New Roman" w:hAnsi="Arial" w:cs="Arial"/>
                <w:b/>
                <w:bCs/>
                <w:color w:val="000000"/>
                <w:lang w:eastAsia="en-GB"/>
              </w:rPr>
            </w:pPr>
            <w:r w:rsidRPr="00562D31">
              <w:rPr>
                <w:rFonts w:ascii="Arial" w:eastAsia="Times New Roman" w:hAnsi="Arial" w:cs="Arial"/>
                <w:b/>
                <w:bCs/>
                <w:color w:val="000000"/>
                <w:lang w:eastAsia="en-GB"/>
              </w:rPr>
              <w:t>Secondary</w:t>
            </w:r>
          </w:p>
        </w:tc>
      </w:tr>
      <w:tr w:rsidR="009B6F5B" w:rsidRPr="00562D31" w14:paraId="5BD704D4" w14:textId="77777777" w:rsidTr="008331E3">
        <w:trPr>
          <w:trHeight w:val="290"/>
        </w:trPr>
        <w:tc>
          <w:tcPr>
            <w:tcW w:w="3220" w:type="dxa"/>
            <w:tcBorders>
              <w:top w:val="single" w:sz="8" w:space="0" w:color="auto"/>
              <w:left w:val="nil"/>
              <w:bottom w:val="nil"/>
              <w:right w:val="nil"/>
            </w:tcBorders>
            <w:shd w:val="clear" w:color="000000" w:fill="B4C6E7"/>
            <w:noWrap/>
            <w:vAlign w:val="center"/>
            <w:hideMark/>
          </w:tcPr>
          <w:p w14:paraId="1D96BFF2" w14:textId="77777777" w:rsidR="009B6F5B" w:rsidRPr="00562D31" w:rsidRDefault="009B6F5B" w:rsidP="008331E3">
            <w:pPr>
              <w:spacing w:after="0" w:line="240" w:lineRule="auto"/>
              <w:rPr>
                <w:rFonts w:ascii="Arial" w:eastAsia="Times New Roman" w:hAnsi="Arial" w:cs="Arial"/>
                <w:b/>
                <w:bCs/>
                <w:color w:val="000000"/>
                <w:sz w:val="20"/>
                <w:szCs w:val="20"/>
                <w:lang w:eastAsia="en-GB"/>
              </w:rPr>
            </w:pPr>
            <w:r w:rsidRPr="00562D31">
              <w:rPr>
                <w:rFonts w:ascii="Arial" w:eastAsia="Times New Roman" w:hAnsi="Arial" w:cs="Arial"/>
                <w:b/>
                <w:bCs/>
                <w:color w:val="000000"/>
                <w:sz w:val="20"/>
                <w:szCs w:val="20"/>
                <w:lang w:eastAsia="en-GB"/>
              </w:rPr>
              <w:t> </w:t>
            </w:r>
          </w:p>
        </w:tc>
        <w:tc>
          <w:tcPr>
            <w:tcW w:w="1697" w:type="dxa"/>
            <w:gridSpan w:val="2"/>
            <w:tcBorders>
              <w:top w:val="single" w:sz="8" w:space="0" w:color="auto"/>
              <w:left w:val="nil"/>
              <w:bottom w:val="nil"/>
              <w:right w:val="nil"/>
            </w:tcBorders>
            <w:shd w:val="clear" w:color="000000" w:fill="B4C6E7"/>
            <w:noWrap/>
            <w:vAlign w:val="center"/>
            <w:hideMark/>
          </w:tcPr>
          <w:p w14:paraId="3B4E55D2" w14:textId="77777777" w:rsidR="009B6F5B" w:rsidRPr="00562D31" w:rsidRDefault="009B6F5B" w:rsidP="008331E3">
            <w:pPr>
              <w:spacing w:after="0" w:line="240" w:lineRule="auto"/>
              <w:jc w:val="center"/>
              <w:rPr>
                <w:rFonts w:ascii="Arial" w:eastAsia="Times New Roman" w:hAnsi="Arial" w:cs="Arial"/>
                <w:b/>
                <w:bCs/>
                <w:color w:val="000000"/>
                <w:sz w:val="20"/>
                <w:szCs w:val="20"/>
                <w:lang w:eastAsia="en-GB"/>
              </w:rPr>
            </w:pPr>
            <w:r w:rsidRPr="00562D31">
              <w:rPr>
                <w:rFonts w:ascii="Arial" w:eastAsia="Times New Roman" w:hAnsi="Arial" w:cs="Arial"/>
                <w:b/>
                <w:bCs/>
                <w:color w:val="000000"/>
                <w:sz w:val="20"/>
                <w:szCs w:val="20"/>
                <w:lang w:eastAsia="en-GB"/>
              </w:rPr>
              <w:t>M0</w:t>
            </w:r>
          </w:p>
        </w:tc>
        <w:tc>
          <w:tcPr>
            <w:tcW w:w="1697" w:type="dxa"/>
            <w:gridSpan w:val="2"/>
            <w:tcBorders>
              <w:top w:val="single" w:sz="8" w:space="0" w:color="auto"/>
              <w:left w:val="nil"/>
              <w:bottom w:val="nil"/>
              <w:right w:val="single" w:sz="4" w:space="0" w:color="000000"/>
            </w:tcBorders>
            <w:shd w:val="clear" w:color="000000" w:fill="B4C6E7"/>
            <w:noWrap/>
            <w:vAlign w:val="center"/>
            <w:hideMark/>
          </w:tcPr>
          <w:p w14:paraId="473F27E4" w14:textId="77777777" w:rsidR="009B6F5B" w:rsidRPr="00562D31" w:rsidRDefault="009B6F5B" w:rsidP="008331E3">
            <w:pPr>
              <w:spacing w:after="0" w:line="240" w:lineRule="auto"/>
              <w:jc w:val="center"/>
              <w:rPr>
                <w:rFonts w:ascii="Arial" w:eastAsia="Times New Roman" w:hAnsi="Arial" w:cs="Arial"/>
                <w:b/>
                <w:bCs/>
                <w:color w:val="000000"/>
                <w:sz w:val="20"/>
                <w:szCs w:val="20"/>
                <w:lang w:eastAsia="en-GB"/>
              </w:rPr>
            </w:pPr>
            <w:r w:rsidRPr="00562D31">
              <w:rPr>
                <w:rFonts w:ascii="Arial" w:eastAsia="Times New Roman" w:hAnsi="Arial" w:cs="Arial"/>
                <w:b/>
                <w:bCs/>
                <w:color w:val="000000"/>
                <w:sz w:val="20"/>
                <w:szCs w:val="20"/>
                <w:lang w:eastAsia="en-GB"/>
              </w:rPr>
              <w:t>M1</w:t>
            </w:r>
          </w:p>
        </w:tc>
        <w:tc>
          <w:tcPr>
            <w:tcW w:w="1920" w:type="dxa"/>
            <w:gridSpan w:val="2"/>
            <w:tcBorders>
              <w:top w:val="single" w:sz="8" w:space="0" w:color="auto"/>
              <w:left w:val="nil"/>
              <w:bottom w:val="nil"/>
              <w:right w:val="nil"/>
            </w:tcBorders>
            <w:shd w:val="clear" w:color="000000" w:fill="B4C6E7"/>
            <w:noWrap/>
            <w:vAlign w:val="center"/>
            <w:hideMark/>
          </w:tcPr>
          <w:p w14:paraId="5CEA1E0F" w14:textId="77777777" w:rsidR="009B6F5B" w:rsidRPr="00562D31" w:rsidRDefault="009B6F5B" w:rsidP="008331E3">
            <w:pPr>
              <w:spacing w:after="0" w:line="240" w:lineRule="auto"/>
              <w:jc w:val="center"/>
              <w:rPr>
                <w:rFonts w:ascii="Arial" w:eastAsia="Times New Roman" w:hAnsi="Arial" w:cs="Arial"/>
                <w:b/>
                <w:bCs/>
                <w:color w:val="000000"/>
                <w:sz w:val="20"/>
                <w:szCs w:val="20"/>
                <w:lang w:eastAsia="en-GB"/>
              </w:rPr>
            </w:pPr>
            <w:r w:rsidRPr="00562D31">
              <w:rPr>
                <w:rFonts w:ascii="Arial" w:eastAsia="Times New Roman" w:hAnsi="Arial" w:cs="Arial"/>
                <w:b/>
                <w:bCs/>
                <w:color w:val="000000"/>
                <w:sz w:val="20"/>
                <w:szCs w:val="20"/>
                <w:lang w:eastAsia="en-GB"/>
              </w:rPr>
              <w:t>M0</w:t>
            </w:r>
          </w:p>
        </w:tc>
        <w:tc>
          <w:tcPr>
            <w:tcW w:w="1920" w:type="dxa"/>
            <w:gridSpan w:val="2"/>
            <w:tcBorders>
              <w:top w:val="single" w:sz="8" w:space="0" w:color="auto"/>
              <w:left w:val="nil"/>
              <w:bottom w:val="nil"/>
              <w:right w:val="nil"/>
            </w:tcBorders>
            <w:shd w:val="clear" w:color="000000" w:fill="B4C6E7"/>
            <w:noWrap/>
            <w:vAlign w:val="center"/>
            <w:hideMark/>
          </w:tcPr>
          <w:p w14:paraId="1C900330" w14:textId="77777777" w:rsidR="009B6F5B" w:rsidRPr="00562D31" w:rsidRDefault="009B6F5B" w:rsidP="008331E3">
            <w:pPr>
              <w:spacing w:after="0" w:line="240" w:lineRule="auto"/>
              <w:jc w:val="center"/>
              <w:rPr>
                <w:rFonts w:ascii="Arial" w:eastAsia="Times New Roman" w:hAnsi="Arial" w:cs="Arial"/>
                <w:b/>
                <w:bCs/>
                <w:color w:val="000000"/>
                <w:sz w:val="20"/>
                <w:szCs w:val="20"/>
                <w:lang w:eastAsia="en-GB"/>
              </w:rPr>
            </w:pPr>
            <w:r w:rsidRPr="00562D31">
              <w:rPr>
                <w:rFonts w:ascii="Arial" w:eastAsia="Times New Roman" w:hAnsi="Arial" w:cs="Arial"/>
                <w:b/>
                <w:bCs/>
                <w:color w:val="000000"/>
                <w:sz w:val="20"/>
                <w:szCs w:val="20"/>
                <w:lang w:eastAsia="en-GB"/>
              </w:rPr>
              <w:t>M1</w:t>
            </w:r>
          </w:p>
        </w:tc>
      </w:tr>
      <w:tr w:rsidR="009B6F5B" w:rsidRPr="00562D31" w14:paraId="25D2DBB3" w14:textId="77777777" w:rsidTr="008331E3">
        <w:trPr>
          <w:trHeight w:val="300"/>
        </w:trPr>
        <w:tc>
          <w:tcPr>
            <w:tcW w:w="3220" w:type="dxa"/>
            <w:tcBorders>
              <w:top w:val="nil"/>
              <w:left w:val="nil"/>
              <w:bottom w:val="single" w:sz="8" w:space="0" w:color="auto"/>
              <w:right w:val="nil"/>
            </w:tcBorders>
            <w:shd w:val="clear" w:color="000000" w:fill="B4C6E7"/>
            <w:noWrap/>
            <w:vAlign w:val="center"/>
            <w:hideMark/>
          </w:tcPr>
          <w:p w14:paraId="62E1224A" w14:textId="77777777" w:rsidR="009B6F5B" w:rsidRPr="00562D31" w:rsidRDefault="009B6F5B" w:rsidP="008331E3">
            <w:pPr>
              <w:spacing w:after="0" w:line="240" w:lineRule="auto"/>
              <w:rPr>
                <w:rFonts w:ascii="Arial" w:eastAsia="Times New Roman" w:hAnsi="Arial" w:cs="Arial"/>
                <w:b/>
                <w:bCs/>
                <w:color w:val="000000"/>
                <w:sz w:val="20"/>
                <w:szCs w:val="20"/>
                <w:lang w:eastAsia="en-GB"/>
              </w:rPr>
            </w:pPr>
            <w:r w:rsidRPr="00562D31">
              <w:rPr>
                <w:rFonts w:ascii="Arial" w:eastAsia="Times New Roman" w:hAnsi="Arial" w:cs="Arial"/>
                <w:b/>
                <w:bCs/>
                <w:color w:val="000000"/>
                <w:sz w:val="20"/>
                <w:szCs w:val="20"/>
                <w:lang w:eastAsia="en-GB"/>
              </w:rPr>
              <w:t> </w:t>
            </w:r>
          </w:p>
        </w:tc>
        <w:tc>
          <w:tcPr>
            <w:tcW w:w="761" w:type="dxa"/>
            <w:tcBorders>
              <w:top w:val="nil"/>
              <w:left w:val="nil"/>
              <w:bottom w:val="single" w:sz="8" w:space="0" w:color="auto"/>
              <w:right w:val="nil"/>
            </w:tcBorders>
            <w:shd w:val="clear" w:color="000000" w:fill="B4C6E7"/>
            <w:noWrap/>
            <w:vAlign w:val="bottom"/>
            <w:hideMark/>
          </w:tcPr>
          <w:p w14:paraId="71ED5296" w14:textId="77777777" w:rsidR="009B6F5B" w:rsidRPr="00562D31" w:rsidRDefault="009B6F5B" w:rsidP="008331E3">
            <w:pPr>
              <w:spacing w:after="0" w:line="240" w:lineRule="auto"/>
              <w:jc w:val="center"/>
              <w:rPr>
                <w:rFonts w:ascii="Arial" w:eastAsia="Times New Roman" w:hAnsi="Arial" w:cs="Arial"/>
                <w:b/>
                <w:bCs/>
                <w:color w:val="000000"/>
                <w:sz w:val="20"/>
                <w:szCs w:val="20"/>
                <w:lang w:eastAsia="en-GB"/>
              </w:rPr>
            </w:pPr>
            <w:r w:rsidRPr="00996F90">
              <w:rPr>
                <w:rFonts w:ascii="Times New Roman" w:eastAsia="Times New Roman" w:hAnsi="Times New Roman" w:cs="Times New Roman"/>
                <w:b/>
                <w:bCs/>
                <w:i/>
                <w:iCs/>
                <w:color w:val="000000"/>
                <w:sz w:val="22"/>
                <w:szCs w:val="22"/>
                <w:lang w:eastAsia="en-GB"/>
              </w:rPr>
              <w:t>OR</w:t>
            </w:r>
          </w:p>
        </w:tc>
        <w:tc>
          <w:tcPr>
            <w:tcW w:w="936" w:type="dxa"/>
            <w:tcBorders>
              <w:top w:val="nil"/>
              <w:left w:val="nil"/>
              <w:bottom w:val="single" w:sz="8" w:space="0" w:color="auto"/>
              <w:right w:val="nil"/>
            </w:tcBorders>
            <w:shd w:val="clear" w:color="000000" w:fill="B4C6E7"/>
            <w:noWrap/>
            <w:vAlign w:val="bottom"/>
            <w:hideMark/>
          </w:tcPr>
          <w:p w14:paraId="38863F4D" w14:textId="77777777" w:rsidR="009B6F5B" w:rsidRPr="00562D31" w:rsidRDefault="009B6F5B" w:rsidP="008331E3">
            <w:pPr>
              <w:spacing w:after="0" w:line="240" w:lineRule="auto"/>
              <w:jc w:val="center"/>
              <w:rPr>
                <w:rFonts w:ascii="Arial" w:eastAsia="Times New Roman" w:hAnsi="Arial" w:cs="Arial"/>
                <w:b/>
                <w:bCs/>
                <w:color w:val="000000"/>
                <w:sz w:val="20"/>
                <w:szCs w:val="20"/>
                <w:lang w:eastAsia="en-GB"/>
              </w:rPr>
            </w:pPr>
            <w:r w:rsidRPr="00996F90">
              <w:rPr>
                <w:rFonts w:ascii="Times New Roman" w:eastAsia="Times New Roman" w:hAnsi="Times New Roman" w:cs="Times New Roman"/>
                <w:b/>
                <w:bCs/>
                <w:i/>
                <w:iCs/>
                <w:color w:val="000000"/>
                <w:sz w:val="22"/>
                <w:szCs w:val="22"/>
                <w:lang w:eastAsia="en-GB"/>
              </w:rPr>
              <w:t>t</w:t>
            </w:r>
          </w:p>
        </w:tc>
        <w:tc>
          <w:tcPr>
            <w:tcW w:w="761" w:type="dxa"/>
            <w:tcBorders>
              <w:top w:val="nil"/>
              <w:left w:val="nil"/>
              <w:bottom w:val="single" w:sz="8" w:space="0" w:color="auto"/>
              <w:right w:val="nil"/>
            </w:tcBorders>
            <w:shd w:val="clear" w:color="000000" w:fill="B4C6E7"/>
            <w:noWrap/>
            <w:vAlign w:val="bottom"/>
            <w:hideMark/>
          </w:tcPr>
          <w:p w14:paraId="11373BBA" w14:textId="77777777" w:rsidR="009B6F5B" w:rsidRPr="00562D31" w:rsidRDefault="009B6F5B" w:rsidP="008331E3">
            <w:pPr>
              <w:spacing w:after="0" w:line="240" w:lineRule="auto"/>
              <w:jc w:val="center"/>
              <w:rPr>
                <w:rFonts w:ascii="Arial" w:eastAsia="Times New Roman" w:hAnsi="Arial" w:cs="Arial"/>
                <w:b/>
                <w:bCs/>
                <w:color w:val="000000"/>
                <w:sz w:val="20"/>
                <w:szCs w:val="20"/>
                <w:lang w:eastAsia="en-GB"/>
              </w:rPr>
            </w:pPr>
            <w:r w:rsidRPr="00996F90">
              <w:rPr>
                <w:rFonts w:ascii="Times New Roman" w:eastAsia="Times New Roman" w:hAnsi="Times New Roman" w:cs="Times New Roman"/>
                <w:b/>
                <w:bCs/>
                <w:i/>
                <w:iCs/>
                <w:color w:val="000000"/>
                <w:sz w:val="22"/>
                <w:szCs w:val="22"/>
                <w:lang w:eastAsia="en-GB"/>
              </w:rPr>
              <w:t>OR</w:t>
            </w:r>
          </w:p>
        </w:tc>
        <w:tc>
          <w:tcPr>
            <w:tcW w:w="936" w:type="dxa"/>
            <w:tcBorders>
              <w:top w:val="nil"/>
              <w:left w:val="nil"/>
              <w:bottom w:val="single" w:sz="8" w:space="0" w:color="auto"/>
              <w:right w:val="single" w:sz="4" w:space="0" w:color="auto"/>
            </w:tcBorders>
            <w:shd w:val="clear" w:color="000000" w:fill="B4C6E7"/>
            <w:noWrap/>
            <w:vAlign w:val="bottom"/>
            <w:hideMark/>
          </w:tcPr>
          <w:p w14:paraId="0EFAFE61" w14:textId="77777777" w:rsidR="009B6F5B" w:rsidRPr="00562D31" w:rsidRDefault="009B6F5B" w:rsidP="008331E3">
            <w:pPr>
              <w:spacing w:after="0" w:line="240" w:lineRule="auto"/>
              <w:jc w:val="center"/>
              <w:rPr>
                <w:rFonts w:ascii="Arial" w:eastAsia="Times New Roman" w:hAnsi="Arial" w:cs="Arial"/>
                <w:b/>
                <w:bCs/>
                <w:color w:val="000000"/>
                <w:sz w:val="20"/>
                <w:szCs w:val="20"/>
                <w:lang w:eastAsia="en-GB"/>
              </w:rPr>
            </w:pPr>
            <w:r w:rsidRPr="00996F90">
              <w:rPr>
                <w:rFonts w:ascii="Times New Roman" w:eastAsia="Times New Roman" w:hAnsi="Times New Roman" w:cs="Times New Roman"/>
                <w:b/>
                <w:bCs/>
                <w:i/>
                <w:iCs/>
                <w:color w:val="000000"/>
                <w:sz w:val="22"/>
                <w:szCs w:val="22"/>
                <w:lang w:eastAsia="en-GB"/>
              </w:rPr>
              <w:t>t</w:t>
            </w:r>
          </w:p>
        </w:tc>
        <w:tc>
          <w:tcPr>
            <w:tcW w:w="1153" w:type="dxa"/>
            <w:tcBorders>
              <w:top w:val="nil"/>
              <w:left w:val="nil"/>
              <w:bottom w:val="single" w:sz="8" w:space="0" w:color="auto"/>
              <w:right w:val="nil"/>
            </w:tcBorders>
            <w:shd w:val="clear" w:color="000000" w:fill="B4C6E7"/>
            <w:noWrap/>
            <w:vAlign w:val="bottom"/>
            <w:hideMark/>
          </w:tcPr>
          <w:p w14:paraId="4DFD7E5E" w14:textId="77777777" w:rsidR="009B6F5B" w:rsidRPr="00562D31" w:rsidRDefault="009B6F5B" w:rsidP="008331E3">
            <w:pPr>
              <w:spacing w:after="0" w:line="240" w:lineRule="auto"/>
              <w:jc w:val="center"/>
              <w:rPr>
                <w:rFonts w:ascii="Arial" w:eastAsia="Times New Roman" w:hAnsi="Arial" w:cs="Arial"/>
                <w:b/>
                <w:bCs/>
                <w:color w:val="000000"/>
                <w:sz w:val="20"/>
                <w:szCs w:val="20"/>
                <w:lang w:eastAsia="en-GB"/>
              </w:rPr>
            </w:pPr>
            <w:r w:rsidRPr="00996F90">
              <w:rPr>
                <w:rFonts w:ascii="Times New Roman" w:eastAsia="Times New Roman" w:hAnsi="Times New Roman" w:cs="Times New Roman"/>
                <w:b/>
                <w:bCs/>
                <w:i/>
                <w:iCs/>
                <w:color w:val="000000"/>
                <w:sz w:val="22"/>
                <w:szCs w:val="22"/>
                <w:lang w:eastAsia="en-GB"/>
              </w:rPr>
              <w:t>OR</w:t>
            </w:r>
          </w:p>
        </w:tc>
        <w:tc>
          <w:tcPr>
            <w:tcW w:w="767" w:type="dxa"/>
            <w:tcBorders>
              <w:top w:val="nil"/>
              <w:left w:val="nil"/>
              <w:bottom w:val="single" w:sz="8" w:space="0" w:color="auto"/>
              <w:right w:val="nil"/>
            </w:tcBorders>
            <w:shd w:val="clear" w:color="000000" w:fill="B4C6E7"/>
            <w:noWrap/>
            <w:vAlign w:val="bottom"/>
            <w:hideMark/>
          </w:tcPr>
          <w:p w14:paraId="10E5BFA8" w14:textId="77777777" w:rsidR="009B6F5B" w:rsidRPr="00562D31" w:rsidRDefault="009B6F5B" w:rsidP="008331E3">
            <w:pPr>
              <w:spacing w:after="0" w:line="240" w:lineRule="auto"/>
              <w:jc w:val="center"/>
              <w:rPr>
                <w:rFonts w:ascii="Arial" w:eastAsia="Times New Roman" w:hAnsi="Arial" w:cs="Arial"/>
                <w:b/>
                <w:bCs/>
                <w:color w:val="000000"/>
                <w:sz w:val="20"/>
                <w:szCs w:val="20"/>
                <w:lang w:eastAsia="en-GB"/>
              </w:rPr>
            </w:pPr>
            <w:r w:rsidRPr="00996F90">
              <w:rPr>
                <w:rFonts w:ascii="Times New Roman" w:eastAsia="Times New Roman" w:hAnsi="Times New Roman" w:cs="Times New Roman"/>
                <w:b/>
                <w:bCs/>
                <w:i/>
                <w:iCs/>
                <w:color w:val="000000"/>
                <w:sz w:val="22"/>
                <w:szCs w:val="22"/>
                <w:lang w:eastAsia="en-GB"/>
              </w:rPr>
              <w:t>t</w:t>
            </w:r>
          </w:p>
        </w:tc>
        <w:tc>
          <w:tcPr>
            <w:tcW w:w="1153" w:type="dxa"/>
            <w:tcBorders>
              <w:top w:val="nil"/>
              <w:left w:val="nil"/>
              <w:bottom w:val="single" w:sz="8" w:space="0" w:color="auto"/>
              <w:right w:val="nil"/>
            </w:tcBorders>
            <w:shd w:val="clear" w:color="000000" w:fill="B4C6E7"/>
            <w:noWrap/>
            <w:vAlign w:val="bottom"/>
            <w:hideMark/>
          </w:tcPr>
          <w:p w14:paraId="58F64BE6" w14:textId="77777777" w:rsidR="009B6F5B" w:rsidRPr="00562D31" w:rsidRDefault="009B6F5B" w:rsidP="008331E3">
            <w:pPr>
              <w:spacing w:after="0" w:line="240" w:lineRule="auto"/>
              <w:jc w:val="center"/>
              <w:rPr>
                <w:rFonts w:ascii="Arial" w:eastAsia="Times New Roman" w:hAnsi="Arial" w:cs="Arial"/>
                <w:b/>
                <w:bCs/>
                <w:color w:val="000000"/>
                <w:sz w:val="20"/>
                <w:szCs w:val="20"/>
                <w:lang w:eastAsia="en-GB"/>
              </w:rPr>
            </w:pPr>
            <w:r w:rsidRPr="00996F90">
              <w:rPr>
                <w:rFonts w:ascii="Times New Roman" w:eastAsia="Times New Roman" w:hAnsi="Times New Roman" w:cs="Times New Roman"/>
                <w:b/>
                <w:bCs/>
                <w:i/>
                <w:iCs/>
                <w:color w:val="000000"/>
                <w:sz w:val="22"/>
                <w:szCs w:val="22"/>
                <w:lang w:eastAsia="en-GB"/>
              </w:rPr>
              <w:t>OR</w:t>
            </w:r>
          </w:p>
        </w:tc>
        <w:tc>
          <w:tcPr>
            <w:tcW w:w="767" w:type="dxa"/>
            <w:tcBorders>
              <w:top w:val="nil"/>
              <w:left w:val="nil"/>
              <w:bottom w:val="single" w:sz="8" w:space="0" w:color="auto"/>
              <w:right w:val="nil"/>
            </w:tcBorders>
            <w:shd w:val="clear" w:color="000000" w:fill="B4C6E7"/>
            <w:noWrap/>
            <w:vAlign w:val="bottom"/>
            <w:hideMark/>
          </w:tcPr>
          <w:p w14:paraId="7BCA9569" w14:textId="77777777" w:rsidR="009B6F5B" w:rsidRPr="00562D31" w:rsidRDefault="009B6F5B" w:rsidP="008331E3">
            <w:pPr>
              <w:spacing w:after="0" w:line="240" w:lineRule="auto"/>
              <w:jc w:val="center"/>
              <w:rPr>
                <w:rFonts w:ascii="Arial" w:eastAsia="Times New Roman" w:hAnsi="Arial" w:cs="Arial"/>
                <w:b/>
                <w:bCs/>
                <w:color w:val="000000"/>
                <w:sz w:val="20"/>
                <w:szCs w:val="20"/>
                <w:lang w:eastAsia="en-GB"/>
              </w:rPr>
            </w:pPr>
            <w:r w:rsidRPr="00996F90">
              <w:rPr>
                <w:rFonts w:ascii="Times New Roman" w:eastAsia="Times New Roman" w:hAnsi="Times New Roman" w:cs="Times New Roman"/>
                <w:b/>
                <w:bCs/>
                <w:i/>
                <w:iCs/>
                <w:color w:val="000000"/>
                <w:sz w:val="22"/>
                <w:szCs w:val="22"/>
                <w:lang w:eastAsia="en-GB"/>
              </w:rPr>
              <w:t>t</w:t>
            </w:r>
          </w:p>
        </w:tc>
      </w:tr>
      <w:tr w:rsidR="009B6F5B" w:rsidRPr="00562D31" w14:paraId="36D9E4C0" w14:textId="77777777" w:rsidTr="008331E3">
        <w:trPr>
          <w:trHeight w:val="290"/>
        </w:trPr>
        <w:tc>
          <w:tcPr>
            <w:tcW w:w="3981" w:type="dxa"/>
            <w:gridSpan w:val="2"/>
            <w:tcBorders>
              <w:top w:val="nil"/>
              <w:left w:val="nil"/>
              <w:bottom w:val="nil"/>
              <w:right w:val="nil"/>
            </w:tcBorders>
            <w:shd w:val="clear" w:color="auto" w:fill="auto"/>
            <w:noWrap/>
            <w:vAlign w:val="center"/>
            <w:hideMark/>
          </w:tcPr>
          <w:p w14:paraId="254333ED" w14:textId="77777777" w:rsidR="009B6F5B" w:rsidRPr="00562D31" w:rsidRDefault="009B6F5B" w:rsidP="008331E3">
            <w:pPr>
              <w:spacing w:after="0" w:line="240" w:lineRule="auto"/>
              <w:rPr>
                <w:rFonts w:ascii="Arial" w:eastAsia="Times New Roman" w:hAnsi="Arial" w:cs="Arial"/>
                <w:b/>
                <w:bCs/>
                <w:color w:val="000000"/>
                <w:sz w:val="20"/>
                <w:szCs w:val="20"/>
                <w:lang w:eastAsia="en-GB"/>
              </w:rPr>
            </w:pPr>
            <w:r w:rsidRPr="00562D31">
              <w:rPr>
                <w:rFonts w:ascii="Arial" w:eastAsia="Times New Roman" w:hAnsi="Arial" w:cs="Arial"/>
                <w:b/>
                <w:bCs/>
                <w:color w:val="000000"/>
                <w:sz w:val="20"/>
                <w:szCs w:val="20"/>
                <w:lang w:eastAsia="en-GB"/>
              </w:rPr>
              <w:t xml:space="preserve">Impact of </w:t>
            </w:r>
            <w:r>
              <w:rPr>
                <w:rFonts w:ascii="Arial" w:eastAsia="Times New Roman" w:hAnsi="Arial" w:cs="Arial"/>
                <w:b/>
                <w:bCs/>
                <w:color w:val="000000"/>
                <w:sz w:val="20"/>
                <w:szCs w:val="20"/>
                <w:lang w:eastAsia="en-GB"/>
              </w:rPr>
              <w:t>HMI</w:t>
            </w:r>
            <w:r w:rsidRPr="00562D31">
              <w:rPr>
                <w:rFonts w:ascii="Arial" w:eastAsia="Times New Roman" w:hAnsi="Arial" w:cs="Arial"/>
                <w:b/>
                <w:bCs/>
                <w:color w:val="000000"/>
                <w:sz w:val="20"/>
                <w:szCs w:val="20"/>
                <w:lang w:eastAsia="en-GB"/>
              </w:rPr>
              <w:t xml:space="preserve"> (Ref: Good)</w:t>
            </w:r>
          </w:p>
        </w:tc>
        <w:tc>
          <w:tcPr>
            <w:tcW w:w="936" w:type="dxa"/>
            <w:tcBorders>
              <w:top w:val="nil"/>
              <w:left w:val="nil"/>
              <w:bottom w:val="nil"/>
              <w:right w:val="nil"/>
            </w:tcBorders>
            <w:shd w:val="clear" w:color="auto" w:fill="auto"/>
            <w:noWrap/>
            <w:vAlign w:val="bottom"/>
            <w:hideMark/>
          </w:tcPr>
          <w:p w14:paraId="1E2BD308" w14:textId="77777777" w:rsidR="009B6F5B" w:rsidRPr="00562D31" w:rsidRDefault="009B6F5B" w:rsidP="008331E3">
            <w:pPr>
              <w:spacing w:after="0" w:line="240" w:lineRule="auto"/>
              <w:rPr>
                <w:rFonts w:ascii="Arial" w:eastAsia="Times New Roman" w:hAnsi="Arial" w:cs="Arial"/>
                <w:b/>
                <w:bCs/>
                <w:color w:val="000000"/>
                <w:sz w:val="20"/>
                <w:szCs w:val="20"/>
                <w:lang w:eastAsia="en-GB"/>
              </w:rPr>
            </w:pPr>
          </w:p>
        </w:tc>
        <w:tc>
          <w:tcPr>
            <w:tcW w:w="761" w:type="dxa"/>
            <w:tcBorders>
              <w:top w:val="nil"/>
              <w:left w:val="nil"/>
              <w:bottom w:val="nil"/>
              <w:right w:val="nil"/>
            </w:tcBorders>
            <w:shd w:val="clear" w:color="auto" w:fill="auto"/>
            <w:noWrap/>
            <w:vAlign w:val="bottom"/>
            <w:hideMark/>
          </w:tcPr>
          <w:p w14:paraId="124B9BC5" w14:textId="77777777" w:rsidR="009B6F5B" w:rsidRPr="00562D31" w:rsidRDefault="009B6F5B" w:rsidP="008331E3">
            <w:pPr>
              <w:spacing w:after="0" w:line="240" w:lineRule="auto"/>
              <w:rPr>
                <w:rFonts w:ascii="Times New Roman" w:eastAsia="Times New Roman" w:hAnsi="Times New Roman" w:cs="Times New Roman"/>
                <w:sz w:val="20"/>
                <w:szCs w:val="20"/>
                <w:lang w:eastAsia="en-GB"/>
              </w:rPr>
            </w:pPr>
          </w:p>
        </w:tc>
        <w:tc>
          <w:tcPr>
            <w:tcW w:w="936" w:type="dxa"/>
            <w:tcBorders>
              <w:top w:val="nil"/>
              <w:left w:val="nil"/>
              <w:bottom w:val="nil"/>
              <w:right w:val="single" w:sz="4" w:space="0" w:color="auto"/>
            </w:tcBorders>
            <w:shd w:val="clear" w:color="auto" w:fill="auto"/>
            <w:noWrap/>
            <w:vAlign w:val="bottom"/>
            <w:hideMark/>
          </w:tcPr>
          <w:p w14:paraId="79A3A171" w14:textId="77777777" w:rsidR="009B6F5B" w:rsidRPr="00562D31" w:rsidRDefault="009B6F5B" w:rsidP="008331E3">
            <w:pPr>
              <w:spacing w:after="0" w:line="240" w:lineRule="auto"/>
              <w:rPr>
                <w:rFonts w:ascii="Calibri" w:eastAsia="Times New Roman" w:hAnsi="Calibri" w:cs="Calibri"/>
                <w:color w:val="000000"/>
                <w:lang w:eastAsia="en-GB"/>
              </w:rPr>
            </w:pPr>
            <w:r w:rsidRPr="00562D31">
              <w:rPr>
                <w:rFonts w:ascii="Calibri" w:eastAsia="Times New Roman" w:hAnsi="Calibri" w:cs="Calibri"/>
                <w:color w:val="000000"/>
                <w:lang w:eastAsia="en-GB"/>
              </w:rPr>
              <w:t> </w:t>
            </w:r>
          </w:p>
        </w:tc>
        <w:tc>
          <w:tcPr>
            <w:tcW w:w="1153" w:type="dxa"/>
            <w:tcBorders>
              <w:top w:val="nil"/>
              <w:left w:val="nil"/>
              <w:bottom w:val="nil"/>
              <w:right w:val="nil"/>
            </w:tcBorders>
            <w:shd w:val="clear" w:color="auto" w:fill="auto"/>
            <w:noWrap/>
            <w:vAlign w:val="bottom"/>
            <w:hideMark/>
          </w:tcPr>
          <w:p w14:paraId="157553D4" w14:textId="77777777" w:rsidR="009B6F5B" w:rsidRPr="00562D31" w:rsidRDefault="009B6F5B" w:rsidP="008331E3">
            <w:pPr>
              <w:spacing w:after="0" w:line="240" w:lineRule="auto"/>
              <w:rPr>
                <w:rFonts w:ascii="Calibri" w:eastAsia="Times New Roman" w:hAnsi="Calibri" w:cs="Calibri"/>
                <w:color w:val="000000"/>
                <w:lang w:eastAsia="en-GB"/>
              </w:rPr>
            </w:pPr>
          </w:p>
        </w:tc>
        <w:tc>
          <w:tcPr>
            <w:tcW w:w="767" w:type="dxa"/>
            <w:tcBorders>
              <w:top w:val="nil"/>
              <w:left w:val="nil"/>
              <w:bottom w:val="nil"/>
              <w:right w:val="nil"/>
            </w:tcBorders>
            <w:shd w:val="clear" w:color="auto" w:fill="auto"/>
            <w:noWrap/>
            <w:vAlign w:val="bottom"/>
            <w:hideMark/>
          </w:tcPr>
          <w:p w14:paraId="511DB585" w14:textId="77777777" w:rsidR="009B6F5B" w:rsidRPr="00562D31" w:rsidRDefault="009B6F5B" w:rsidP="008331E3">
            <w:pPr>
              <w:spacing w:after="0" w:line="240" w:lineRule="auto"/>
              <w:rPr>
                <w:rFonts w:ascii="Times New Roman" w:eastAsia="Times New Roman" w:hAnsi="Times New Roman" w:cs="Times New Roman"/>
                <w:sz w:val="20"/>
                <w:szCs w:val="20"/>
                <w:lang w:eastAsia="en-GB"/>
              </w:rPr>
            </w:pPr>
          </w:p>
        </w:tc>
        <w:tc>
          <w:tcPr>
            <w:tcW w:w="1153" w:type="dxa"/>
            <w:tcBorders>
              <w:top w:val="nil"/>
              <w:left w:val="nil"/>
              <w:bottom w:val="nil"/>
              <w:right w:val="nil"/>
            </w:tcBorders>
            <w:shd w:val="clear" w:color="auto" w:fill="auto"/>
            <w:noWrap/>
            <w:vAlign w:val="bottom"/>
            <w:hideMark/>
          </w:tcPr>
          <w:p w14:paraId="7BC9906C" w14:textId="77777777" w:rsidR="009B6F5B" w:rsidRPr="00562D31" w:rsidRDefault="009B6F5B" w:rsidP="008331E3">
            <w:pPr>
              <w:spacing w:after="0" w:line="240" w:lineRule="auto"/>
              <w:rPr>
                <w:rFonts w:ascii="Times New Roman" w:eastAsia="Times New Roman" w:hAnsi="Times New Roman" w:cs="Times New Roman"/>
                <w:sz w:val="20"/>
                <w:szCs w:val="20"/>
                <w:lang w:eastAsia="en-GB"/>
              </w:rPr>
            </w:pPr>
          </w:p>
        </w:tc>
        <w:tc>
          <w:tcPr>
            <w:tcW w:w="767" w:type="dxa"/>
            <w:tcBorders>
              <w:top w:val="nil"/>
              <w:left w:val="nil"/>
              <w:bottom w:val="nil"/>
              <w:right w:val="nil"/>
            </w:tcBorders>
            <w:shd w:val="clear" w:color="auto" w:fill="auto"/>
            <w:noWrap/>
            <w:vAlign w:val="bottom"/>
            <w:hideMark/>
          </w:tcPr>
          <w:p w14:paraId="7EB668A8" w14:textId="77777777" w:rsidR="009B6F5B" w:rsidRPr="00562D31" w:rsidRDefault="009B6F5B" w:rsidP="008331E3">
            <w:pPr>
              <w:spacing w:after="0" w:line="240" w:lineRule="auto"/>
              <w:rPr>
                <w:rFonts w:ascii="Times New Roman" w:eastAsia="Times New Roman" w:hAnsi="Times New Roman" w:cs="Times New Roman"/>
                <w:sz w:val="20"/>
                <w:szCs w:val="20"/>
                <w:lang w:eastAsia="en-GB"/>
              </w:rPr>
            </w:pPr>
          </w:p>
        </w:tc>
      </w:tr>
      <w:tr w:rsidR="009B6F5B" w:rsidRPr="00562D31" w14:paraId="39C4C3FA" w14:textId="77777777" w:rsidTr="008331E3">
        <w:trPr>
          <w:trHeight w:val="290"/>
        </w:trPr>
        <w:tc>
          <w:tcPr>
            <w:tcW w:w="3220" w:type="dxa"/>
            <w:tcBorders>
              <w:top w:val="nil"/>
              <w:left w:val="nil"/>
              <w:bottom w:val="nil"/>
              <w:right w:val="nil"/>
            </w:tcBorders>
            <w:shd w:val="clear" w:color="auto" w:fill="auto"/>
            <w:noWrap/>
            <w:vAlign w:val="center"/>
            <w:hideMark/>
          </w:tcPr>
          <w:p w14:paraId="60296CFE"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Outstanding</w:t>
            </w:r>
          </w:p>
        </w:tc>
        <w:tc>
          <w:tcPr>
            <w:tcW w:w="761" w:type="dxa"/>
            <w:tcBorders>
              <w:top w:val="nil"/>
              <w:left w:val="nil"/>
              <w:bottom w:val="nil"/>
              <w:right w:val="nil"/>
            </w:tcBorders>
            <w:shd w:val="clear" w:color="auto" w:fill="auto"/>
            <w:noWrap/>
            <w:vAlign w:val="center"/>
            <w:hideMark/>
          </w:tcPr>
          <w:p w14:paraId="304744E9"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1.51</w:t>
            </w:r>
            <w:r>
              <w:rPr>
                <w:rFonts w:ascii="Arial" w:eastAsia="Times New Roman" w:hAnsi="Arial" w:cs="Arial"/>
                <w:color w:val="000000"/>
                <w:sz w:val="20"/>
                <w:szCs w:val="20"/>
                <w:lang w:eastAsia="en-GB"/>
              </w:rPr>
              <w:t>*</w:t>
            </w:r>
          </w:p>
        </w:tc>
        <w:tc>
          <w:tcPr>
            <w:tcW w:w="936" w:type="dxa"/>
            <w:tcBorders>
              <w:top w:val="nil"/>
              <w:left w:val="nil"/>
              <w:bottom w:val="nil"/>
              <w:right w:val="nil"/>
            </w:tcBorders>
            <w:shd w:val="clear" w:color="auto" w:fill="auto"/>
            <w:noWrap/>
            <w:vAlign w:val="center"/>
            <w:hideMark/>
          </w:tcPr>
          <w:p w14:paraId="392B630E"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5.89</w:t>
            </w:r>
          </w:p>
        </w:tc>
        <w:tc>
          <w:tcPr>
            <w:tcW w:w="761" w:type="dxa"/>
            <w:tcBorders>
              <w:top w:val="nil"/>
              <w:left w:val="nil"/>
              <w:bottom w:val="nil"/>
              <w:right w:val="nil"/>
            </w:tcBorders>
            <w:shd w:val="clear" w:color="auto" w:fill="auto"/>
            <w:noWrap/>
            <w:vAlign w:val="center"/>
            <w:hideMark/>
          </w:tcPr>
          <w:p w14:paraId="5083E3B5"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1.14</w:t>
            </w:r>
          </w:p>
        </w:tc>
        <w:tc>
          <w:tcPr>
            <w:tcW w:w="936" w:type="dxa"/>
            <w:tcBorders>
              <w:top w:val="nil"/>
              <w:left w:val="nil"/>
              <w:bottom w:val="nil"/>
              <w:right w:val="single" w:sz="4" w:space="0" w:color="auto"/>
            </w:tcBorders>
            <w:shd w:val="clear" w:color="auto" w:fill="auto"/>
            <w:noWrap/>
            <w:vAlign w:val="center"/>
            <w:hideMark/>
          </w:tcPr>
          <w:p w14:paraId="6EC36580"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1.65</w:t>
            </w:r>
          </w:p>
        </w:tc>
        <w:tc>
          <w:tcPr>
            <w:tcW w:w="1153" w:type="dxa"/>
            <w:tcBorders>
              <w:top w:val="nil"/>
              <w:left w:val="nil"/>
              <w:bottom w:val="nil"/>
              <w:right w:val="nil"/>
            </w:tcBorders>
            <w:shd w:val="clear" w:color="auto" w:fill="auto"/>
            <w:noWrap/>
            <w:vAlign w:val="center"/>
            <w:hideMark/>
          </w:tcPr>
          <w:p w14:paraId="5919DC08"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1.11</w:t>
            </w:r>
          </w:p>
        </w:tc>
        <w:tc>
          <w:tcPr>
            <w:tcW w:w="767" w:type="dxa"/>
            <w:tcBorders>
              <w:top w:val="nil"/>
              <w:left w:val="nil"/>
              <w:bottom w:val="nil"/>
              <w:right w:val="nil"/>
            </w:tcBorders>
            <w:shd w:val="clear" w:color="auto" w:fill="auto"/>
            <w:noWrap/>
            <w:vAlign w:val="center"/>
            <w:hideMark/>
          </w:tcPr>
          <w:p w14:paraId="501AF48C"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0.98</w:t>
            </w:r>
          </w:p>
        </w:tc>
        <w:tc>
          <w:tcPr>
            <w:tcW w:w="1153" w:type="dxa"/>
            <w:tcBorders>
              <w:top w:val="nil"/>
              <w:left w:val="nil"/>
              <w:bottom w:val="nil"/>
              <w:right w:val="nil"/>
            </w:tcBorders>
            <w:shd w:val="clear" w:color="auto" w:fill="auto"/>
            <w:noWrap/>
            <w:vAlign w:val="center"/>
            <w:hideMark/>
          </w:tcPr>
          <w:p w14:paraId="3524904D"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0.9</w:t>
            </w:r>
            <w:r>
              <w:rPr>
                <w:rFonts w:ascii="Arial" w:eastAsia="Times New Roman" w:hAnsi="Arial" w:cs="Arial"/>
                <w:color w:val="000000"/>
                <w:sz w:val="20"/>
                <w:szCs w:val="20"/>
                <w:lang w:eastAsia="en-GB"/>
              </w:rPr>
              <w:t>1</w:t>
            </w:r>
          </w:p>
        </w:tc>
        <w:tc>
          <w:tcPr>
            <w:tcW w:w="767" w:type="dxa"/>
            <w:tcBorders>
              <w:top w:val="nil"/>
              <w:left w:val="nil"/>
              <w:bottom w:val="nil"/>
              <w:right w:val="nil"/>
            </w:tcBorders>
            <w:shd w:val="clear" w:color="auto" w:fill="auto"/>
            <w:noWrap/>
            <w:vAlign w:val="center"/>
            <w:hideMark/>
          </w:tcPr>
          <w:p w14:paraId="56C0B3F6"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-0.72</w:t>
            </w:r>
          </w:p>
        </w:tc>
      </w:tr>
      <w:tr w:rsidR="009B6F5B" w:rsidRPr="00562D31" w14:paraId="6BCB630C" w14:textId="77777777" w:rsidTr="008331E3">
        <w:trPr>
          <w:trHeight w:val="290"/>
        </w:trPr>
        <w:tc>
          <w:tcPr>
            <w:tcW w:w="3220" w:type="dxa"/>
            <w:tcBorders>
              <w:top w:val="nil"/>
              <w:left w:val="nil"/>
              <w:bottom w:val="nil"/>
              <w:right w:val="nil"/>
            </w:tcBorders>
            <w:shd w:val="clear" w:color="auto" w:fill="auto"/>
            <w:noWrap/>
            <w:vAlign w:val="center"/>
            <w:hideMark/>
          </w:tcPr>
          <w:p w14:paraId="4C9F1EF8"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Requires improvement</w:t>
            </w:r>
          </w:p>
        </w:tc>
        <w:tc>
          <w:tcPr>
            <w:tcW w:w="761" w:type="dxa"/>
            <w:tcBorders>
              <w:top w:val="nil"/>
              <w:left w:val="nil"/>
              <w:bottom w:val="nil"/>
              <w:right w:val="nil"/>
            </w:tcBorders>
            <w:shd w:val="clear" w:color="auto" w:fill="auto"/>
            <w:noWrap/>
            <w:vAlign w:val="center"/>
            <w:hideMark/>
          </w:tcPr>
          <w:p w14:paraId="0F73DF12"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1.63</w:t>
            </w:r>
            <w:r>
              <w:rPr>
                <w:rFonts w:ascii="Arial" w:eastAsia="Times New Roman" w:hAnsi="Arial" w:cs="Arial"/>
                <w:color w:val="000000"/>
                <w:sz w:val="20"/>
                <w:szCs w:val="20"/>
                <w:lang w:eastAsia="en-GB"/>
              </w:rPr>
              <w:t>*</w:t>
            </w:r>
          </w:p>
        </w:tc>
        <w:tc>
          <w:tcPr>
            <w:tcW w:w="936" w:type="dxa"/>
            <w:tcBorders>
              <w:top w:val="nil"/>
              <w:left w:val="nil"/>
              <w:bottom w:val="nil"/>
              <w:right w:val="nil"/>
            </w:tcBorders>
            <w:shd w:val="clear" w:color="auto" w:fill="auto"/>
            <w:noWrap/>
            <w:vAlign w:val="center"/>
            <w:hideMark/>
          </w:tcPr>
          <w:p w14:paraId="6B417A3F"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9.04</w:t>
            </w:r>
          </w:p>
        </w:tc>
        <w:tc>
          <w:tcPr>
            <w:tcW w:w="761" w:type="dxa"/>
            <w:tcBorders>
              <w:top w:val="nil"/>
              <w:left w:val="nil"/>
              <w:bottom w:val="nil"/>
              <w:right w:val="nil"/>
            </w:tcBorders>
            <w:shd w:val="clear" w:color="auto" w:fill="auto"/>
            <w:noWrap/>
            <w:vAlign w:val="center"/>
            <w:hideMark/>
          </w:tcPr>
          <w:p w14:paraId="49FBB261"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1.39</w:t>
            </w:r>
            <w:r>
              <w:rPr>
                <w:rFonts w:ascii="Arial" w:eastAsia="Times New Roman" w:hAnsi="Arial" w:cs="Arial"/>
                <w:color w:val="000000"/>
                <w:sz w:val="20"/>
                <w:szCs w:val="20"/>
                <w:lang w:eastAsia="en-GB"/>
              </w:rPr>
              <w:t>*</w:t>
            </w:r>
          </w:p>
        </w:tc>
        <w:tc>
          <w:tcPr>
            <w:tcW w:w="936" w:type="dxa"/>
            <w:tcBorders>
              <w:top w:val="nil"/>
              <w:left w:val="nil"/>
              <w:bottom w:val="nil"/>
              <w:right w:val="single" w:sz="4" w:space="0" w:color="auto"/>
            </w:tcBorders>
            <w:shd w:val="clear" w:color="auto" w:fill="auto"/>
            <w:noWrap/>
            <w:vAlign w:val="center"/>
            <w:hideMark/>
          </w:tcPr>
          <w:p w14:paraId="57F717DE"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5.76</w:t>
            </w:r>
          </w:p>
        </w:tc>
        <w:tc>
          <w:tcPr>
            <w:tcW w:w="1153" w:type="dxa"/>
            <w:tcBorders>
              <w:top w:val="nil"/>
              <w:left w:val="nil"/>
              <w:bottom w:val="nil"/>
              <w:right w:val="nil"/>
            </w:tcBorders>
            <w:shd w:val="clear" w:color="auto" w:fill="auto"/>
            <w:noWrap/>
            <w:vAlign w:val="center"/>
            <w:hideMark/>
          </w:tcPr>
          <w:p w14:paraId="3D5B7751"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1.1</w:t>
            </w:r>
            <w:r>
              <w:rPr>
                <w:rFonts w:ascii="Arial" w:eastAsia="Times New Roman" w:hAnsi="Arial" w:cs="Arial"/>
                <w:color w:val="000000"/>
                <w:sz w:val="20"/>
                <w:szCs w:val="20"/>
                <w:lang w:eastAsia="en-GB"/>
              </w:rPr>
              <w:t>8*</w:t>
            </w:r>
          </w:p>
        </w:tc>
        <w:tc>
          <w:tcPr>
            <w:tcW w:w="767" w:type="dxa"/>
            <w:tcBorders>
              <w:top w:val="nil"/>
              <w:left w:val="nil"/>
              <w:bottom w:val="nil"/>
              <w:right w:val="nil"/>
            </w:tcBorders>
            <w:shd w:val="clear" w:color="auto" w:fill="auto"/>
            <w:noWrap/>
            <w:vAlign w:val="center"/>
            <w:hideMark/>
          </w:tcPr>
          <w:p w14:paraId="78FD25D4"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2.07</w:t>
            </w:r>
          </w:p>
        </w:tc>
        <w:tc>
          <w:tcPr>
            <w:tcW w:w="1153" w:type="dxa"/>
            <w:tcBorders>
              <w:top w:val="nil"/>
              <w:left w:val="nil"/>
              <w:bottom w:val="nil"/>
              <w:right w:val="nil"/>
            </w:tcBorders>
            <w:shd w:val="clear" w:color="auto" w:fill="auto"/>
            <w:noWrap/>
            <w:vAlign w:val="center"/>
            <w:hideMark/>
          </w:tcPr>
          <w:p w14:paraId="22A13A31"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1.14</w:t>
            </w:r>
          </w:p>
        </w:tc>
        <w:tc>
          <w:tcPr>
            <w:tcW w:w="767" w:type="dxa"/>
            <w:tcBorders>
              <w:top w:val="nil"/>
              <w:left w:val="nil"/>
              <w:bottom w:val="nil"/>
              <w:right w:val="nil"/>
            </w:tcBorders>
            <w:shd w:val="clear" w:color="auto" w:fill="auto"/>
            <w:noWrap/>
            <w:vAlign w:val="center"/>
            <w:hideMark/>
          </w:tcPr>
          <w:p w14:paraId="1E422D2A"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1.53</w:t>
            </w:r>
          </w:p>
        </w:tc>
      </w:tr>
      <w:tr w:rsidR="009B6F5B" w:rsidRPr="00562D31" w14:paraId="5A49F626" w14:textId="77777777" w:rsidTr="008331E3">
        <w:trPr>
          <w:trHeight w:val="300"/>
        </w:trPr>
        <w:tc>
          <w:tcPr>
            <w:tcW w:w="3220" w:type="dxa"/>
            <w:tcBorders>
              <w:top w:val="nil"/>
              <w:left w:val="nil"/>
              <w:bottom w:val="nil"/>
              <w:right w:val="nil"/>
            </w:tcBorders>
            <w:shd w:val="clear" w:color="auto" w:fill="auto"/>
            <w:noWrap/>
            <w:vAlign w:val="center"/>
            <w:hideMark/>
          </w:tcPr>
          <w:p w14:paraId="74A3A570"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Inadequate</w:t>
            </w:r>
          </w:p>
        </w:tc>
        <w:tc>
          <w:tcPr>
            <w:tcW w:w="761" w:type="dxa"/>
            <w:tcBorders>
              <w:top w:val="nil"/>
              <w:left w:val="nil"/>
              <w:bottom w:val="nil"/>
              <w:right w:val="nil"/>
            </w:tcBorders>
            <w:shd w:val="clear" w:color="auto" w:fill="auto"/>
            <w:noWrap/>
            <w:vAlign w:val="center"/>
            <w:hideMark/>
          </w:tcPr>
          <w:p w14:paraId="450EB10C"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2.62</w:t>
            </w:r>
            <w:r>
              <w:rPr>
                <w:rFonts w:ascii="Arial" w:eastAsia="Times New Roman" w:hAnsi="Arial" w:cs="Arial"/>
                <w:color w:val="000000"/>
                <w:sz w:val="20"/>
                <w:szCs w:val="20"/>
                <w:lang w:eastAsia="en-GB"/>
              </w:rPr>
              <w:t>*</w:t>
            </w:r>
          </w:p>
        </w:tc>
        <w:tc>
          <w:tcPr>
            <w:tcW w:w="936" w:type="dxa"/>
            <w:tcBorders>
              <w:top w:val="nil"/>
              <w:left w:val="nil"/>
              <w:bottom w:val="nil"/>
              <w:right w:val="nil"/>
            </w:tcBorders>
            <w:shd w:val="clear" w:color="auto" w:fill="auto"/>
            <w:noWrap/>
            <w:vAlign w:val="center"/>
            <w:hideMark/>
          </w:tcPr>
          <w:p w14:paraId="5FAB00D5"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10.08</w:t>
            </w:r>
          </w:p>
        </w:tc>
        <w:tc>
          <w:tcPr>
            <w:tcW w:w="761" w:type="dxa"/>
            <w:tcBorders>
              <w:top w:val="nil"/>
              <w:left w:val="nil"/>
              <w:bottom w:val="nil"/>
              <w:right w:val="nil"/>
            </w:tcBorders>
            <w:shd w:val="clear" w:color="auto" w:fill="auto"/>
            <w:noWrap/>
            <w:vAlign w:val="center"/>
            <w:hideMark/>
          </w:tcPr>
          <w:p w14:paraId="3E4BE5AA"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2.39</w:t>
            </w:r>
            <w:r>
              <w:rPr>
                <w:rFonts w:ascii="Arial" w:eastAsia="Times New Roman" w:hAnsi="Arial" w:cs="Arial"/>
                <w:color w:val="000000"/>
                <w:sz w:val="20"/>
                <w:szCs w:val="20"/>
                <w:lang w:eastAsia="en-GB"/>
              </w:rPr>
              <w:t>*</w:t>
            </w:r>
          </w:p>
        </w:tc>
        <w:tc>
          <w:tcPr>
            <w:tcW w:w="936" w:type="dxa"/>
            <w:tcBorders>
              <w:top w:val="nil"/>
              <w:left w:val="nil"/>
              <w:bottom w:val="single" w:sz="8" w:space="0" w:color="auto"/>
              <w:right w:val="single" w:sz="4" w:space="0" w:color="auto"/>
            </w:tcBorders>
            <w:shd w:val="clear" w:color="auto" w:fill="auto"/>
            <w:noWrap/>
            <w:vAlign w:val="center"/>
            <w:hideMark/>
          </w:tcPr>
          <w:p w14:paraId="00B66F06"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8.25</w:t>
            </w:r>
          </w:p>
        </w:tc>
        <w:tc>
          <w:tcPr>
            <w:tcW w:w="1153" w:type="dxa"/>
            <w:tcBorders>
              <w:top w:val="nil"/>
              <w:left w:val="nil"/>
              <w:bottom w:val="nil"/>
              <w:right w:val="nil"/>
            </w:tcBorders>
            <w:shd w:val="clear" w:color="auto" w:fill="auto"/>
            <w:noWrap/>
            <w:vAlign w:val="center"/>
            <w:hideMark/>
          </w:tcPr>
          <w:p w14:paraId="71CDD87F"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1.7</w:t>
            </w:r>
            <w:r>
              <w:rPr>
                <w:rFonts w:ascii="Arial" w:eastAsia="Times New Roman" w:hAnsi="Arial" w:cs="Arial"/>
                <w:color w:val="000000"/>
                <w:sz w:val="20"/>
                <w:szCs w:val="20"/>
                <w:lang w:eastAsia="en-GB"/>
              </w:rPr>
              <w:t>6*</w:t>
            </w:r>
          </w:p>
        </w:tc>
        <w:tc>
          <w:tcPr>
            <w:tcW w:w="767" w:type="dxa"/>
            <w:tcBorders>
              <w:top w:val="nil"/>
              <w:left w:val="nil"/>
              <w:bottom w:val="nil"/>
              <w:right w:val="nil"/>
            </w:tcBorders>
            <w:shd w:val="clear" w:color="auto" w:fill="auto"/>
            <w:noWrap/>
            <w:vAlign w:val="center"/>
            <w:hideMark/>
          </w:tcPr>
          <w:p w14:paraId="00F77D7F"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4.37</w:t>
            </w:r>
          </w:p>
        </w:tc>
        <w:tc>
          <w:tcPr>
            <w:tcW w:w="1153" w:type="dxa"/>
            <w:tcBorders>
              <w:top w:val="nil"/>
              <w:left w:val="nil"/>
              <w:bottom w:val="nil"/>
              <w:right w:val="nil"/>
            </w:tcBorders>
            <w:shd w:val="clear" w:color="auto" w:fill="auto"/>
            <w:noWrap/>
            <w:vAlign w:val="center"/>
            <w:hideMark/>
          </w:tcPr>
          <w:p w14:paraId="31962BCF"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1.79</w:t>
            </w:r>
            <w:r>
              <w:rPr>
                <w:rFonts w:ascii="Arial" w:eastAsia="Times New Roman" w:hAnsi="Arial" w:cs="Arial"/>
                <w:color w:val="000000"/>
                <w:sz w:val="20"/>
                <w:szCs w:val="20"/>
                <w:lang w:eastAsia="en-GB"/>
              </w:rPr>
              <w:t>*</w:t>
            </w:r>
          </w:p>
        </w:tc>
        <w:tc>
          <w:tcPr>
            <w:tcW w:w="767" w:type="dxa"/>
            <w:tcBorders>
              <w:top w:val="nil"/>
              <w:left w:val="nil"/>
              <w:bottom w:val="nil"/>
              <w:right w:val="nil"/>
            </w:tcBorders>
            <w:shd w:val="clear" w:color="auto" w:fill="auto"/>
            <w:noWrap/>
            <w:vAlign w:val="center"/>
            <w:hideMark/>
          </w:tcPr>
          <w:p w14:paraId="691B604A"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4.14</w:t>
            </w:r>
          </w:p>
        </w:tc>
      </w:tr>
      <w:tr w:rsidR="009B6F5B" w:rsidRPr="00562D31" w14:paraId="71827264" w14:textId="77777777" w:rsidTr="008331E3">
        <w:trPr>
          <w:trHeight w:val="290"/>
        </w:trPr>
        <w:tc>
          <w:tcPr>
            <w:tcW w:w="3220" w:type="dxa"/>
            <w:tcBorders>
              <w:top w:val="single" w:sz="8" w:space="0" w:color="auto"/>
              <w:left w:val="nil"/>
              <w:bottom w:val="nil"/>
              <w:right w:val="nil"/>
            </w:tcBorders>
            <w:shd w:val="clear" w:color="auto" w:fill="auto"/>
            <w:noWrap/>
            <w:vAlign w:val="center"/>
            <w:hideMark/>
          </w:tcPr>
          <w:p w14:paraId="6274EA51" w14:textId="77777777" w:rsidR="009B6F5B" w:rsidRPr="00562D31" w:rsidRDefault="009B6F5B" w:rsidP="008331E3">
            <w:pPr>
              <w:spacing w:after="0" w:line="240" w:lineRule="auto"/>
              <w:rPr>
                <w:rFonts w:ascii="Arial" w:eastAsia="Times New Roman" w:hAnsi="Arial" w:cs="Arial"/>
                <w:b/>
                <w:bCs/>
                <w:color w:val="000000"/>
                <w:sz w:val="20"/>
                <w:szCs w:val="20"/>
                <w:lang w:eastAsia="en-GB"/>
              </w:rPr>
            </w:pPr>
            <w:r w:rsidRPr="00562D31">
              <w:rPr>
                <w:rFonts w:ascii="Arial" w:eastAsia="Times New Roman" w:hAnsi="Arial" w:cs="Arial"/>
                <w:b/>
                <w:bCs/>
                <w:color w:val="000000"/>
                <w:sz w:val="20"/>
                <w:szCs w:val="20"/>
                <w:lang w:eastAsia="en-GB"/>
              </w:rPr>
              <w:t>Inspection-level controls</w:t>
            </w:r>
          </w:p>
        </w:tc>
        <w:tc>
          <w:tcPr>
            <w:tcW w:w="761" w:type="dxa"/>
            <w:tcBorders>
              <w:top w:val="single" w:sz="8" w:space="0" w:color="auto"/>
              <w:left w:val="nil"/>
              <w:bottom w:val="nil"/>
              <w:right w:val="nil"/>
            </w:tcBorders>
            <w:shd w:val="clear" w:color="auto" w:fill="auto"/>
            <w:noWrap/>
            <w:vAlign w:val="center"/>
            <w:hideMark/>
          </w:tcPr>
          <w:p w14:paraId="3A4E0F73"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 </w:t>
            </w:r>
          </w:p>
        </w:tc>
        <w:tc>
          <w:tcPr>
            <w:tcW w:w="936" w:type="dxa"/>
            <w:tcBorders>
              <w:top w:val="single" w:sz="8" w:space="0" w:color="auto"/>
              <w:left w:val="nil"/>
              <w:bottom w:val="nil"/>
              <w:right w:val="nil"/>
            </w:tcBorders>
            <w:shd w:val="clear" w:color="auto" w:fill="auto"/>
            <w:noWrap/>
            <w:vAlign w:val="center"/>
            <w:hideMark/>
          </w:tcPr>
          <w:p w14:paraId="5FB38970"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 </w:t>
            </w:r>
          </w:p>
        </w:tc>
        <w:tc>
          <w:tcPr>
            <w:tcW w:w="761" w:type="dxa"/>
            <w:tcBorders>
              <w:top w:val="single" w:sz="8" w:space="0" w:color="auto"/>
              <w:left w:val="nil"/>
              <w:bottom w:val="nil"/>
              <w:right w:val="nil"/>
            </w:tcBorders>
            <w:shd w:val="clear" w:color="auto" w:fill="auto"/>
            <w:noWrap/>
            <w:vAlign w:val="center"/>
            <w:hideMark/>
          </w:tcPr>
          <w:p w14:paraId="05AC85A7"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 </w:t>
            </w:r>
          </w:p>
        </w:tc>
        <w:tc>
          <w:tcPr>
            <w:tcW w:w="936" w:type="dxa"/>
            <w:tcBorders>
              <w:top w:val="nil"/>
              <w:left w:val="nil"/>
              <w:bottom w:val="nil"/>
              <w:right w:val="single" w:sz="4" w:space="0" w:color="auto"/>
            </w:tcBorders>
            <w:shd w:val="clear" w:color="auto" w:fill="auto"/>
            <w:noWrap/>
            <w:vAlign w:val="center"/>
            <w:hideMark/>
          </w:tcPr>
          <w:p w14:paraId="469003BA"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 </w:t>
            </w:r>
          </w:p>
        </w:tc>
        <w:tc>
          <w:tcPr>
            <w:tcW w:w="1153" w:type="dxa"/>
            <w:tcBorders>
              <w:top w:val="single" w:sz="8" w:space="0" w:color="auto"/>
              <w:left w:val="nil"/>
              <w:bottom w:val="nil"/>
              <w:right w:val="nil"/>
            </w:tcBorders>
            <w:shd w:val="clear" w:color="auto" w:fill="auto"/>
            <w:noWrap/>
            <w:vAlign w:val="center"/>
            <w:hideMark/>
          </w:tcPr>
          <w:p w14:paraId="1DEBC8EB"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 </w:t>
            </w:r>
          </w:p>
        </w:tc>
        <w:tc>
          <w:tcPr>
            <w:tcW w:w="767" w:type="dxa"/>
            <w:tcBorders>
              <w:top w:val="single" w:sz="8" w:space="0" w:color="auto"/>
              <w:left w:val="nil"/>
              <w:bottom w:val="nil"/>
              <w:right w:val="nil"/>
            </w:tcBorders>
            <w:shd w:val="clear" w:color="auto" w:fill="auto"/>
            <w:noWrap/>
            <w:vAlign w:val="center"/>
            <w:hideMark/>
          </w:tcPr>
          <w:p w14:paraId="7987AABF"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 </w:t>
            </w:r>
          </w:p>
        </w:tc>
        <w:tc>
          <w:tcPr>
            <w:tcW w:w="1153" w:type="dxa"/>
            <w:tcBorders>
              <w:top w:val="single" w:sz="8" w:space="0" w:color="auto"/>
              <w:left w:val="nil"/>
              <w:bottom w:val="nil"/>
              <w:right w:val="nil"/>
            </w:tcBorders>
            <w:shd w:val="clear" w:color="auto" w:fill="auto"/>
            <w:noWrap/>
            <w:vAlign w:val="center"/>
            <w:hideMark/>
          </w:tcPr>
          <w:p w14:paraId="64AE573F"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 </w:t>
            </w:r>
          </w:p>
        </w:tc>
        <w:tc>
          <w:tcPr>
            <w:tcW w:w="767" w:type="dxa"/>
            <w:tcBorders>
              <w:top w:val="single" w:sz="8" w:space="0" w:color="auto"/>
              <w:left w:val="nil"/>
              <w:bottom w:val="nil"/>
              <w:right w:val="nil"/>
            </w:tcBorders>
            <w:shd w:val="clear" w:color="auto" w:fill="auto"/>
            <w:noWrap/>
            <w:vAlign w:val="center"/>
            <w:hideMark/>
          </w:tcPr>
          <w:p w14:paraId="0F560174"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 </w:t>
            </w:r>
          </w:p>
        </w:tc>
      </w:tr>
      <w:tr w:rsidR="009B6F5B" w:rsidRPr="00562D31" w14:paraId="48293095" w14:textId="77777777" w:rsidTr="008331E3">
        <w:trPr>
          <w:trHeight w:val="290"/>
        </w:trPr>
        <w:tc>
          <w:tcPr>
            <w:tcW w:w="3220" w:type="dxa"/>
            <w:tcBorders>
              <w:top w:val="nil"/>
              <w:left w:val="nil"/>
              <w:bottom w:val="nil"/>
              <w:right w:val="nil"/>
            </w:tcBorders>
            <w:shd w:val="clear" w:color="auto" w:fill="auto"/>
            <w:noWrap/>
            <w:vAlign w:val="center"/>
            <w:hideMark/>
          </w:tcPr>
          <w:p w14:paraId="346B4976"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School % F</w:t>
            </w:r>
            <w:r>
              <w:rPr>
                <w:rFonts w:ascii="Arial" w:eastAsia="Times New Roman" w:hAnsi="Arial" w:cs="Arial"/>
                <w:color w:val="000000"/>
                <w:sz w:val="20"/>
                <w:szCs w:val="20"/>
                <w:lang w:eastAsia="en-GB"/>
              </w:rPr>
              <w:t>ree School Meals</w:t>
            </w:r>
          </w:p>
        </w:tc>
        <w:tc>
          <w:tcPr>
            <w:tcW w:w="1697" w:type="dxa"/>
            <w:gridSpan w:val="2"/>
            <w:tcBorders>
              <w:top w:val="nil"/>
              <w:left w:val="nil"/>
              <w:bottom w:val="nil"/>
              <w:right w:val="nil"/>
            </w:tcBorders>
            <w:shd w:val="clear" w:color="auto" w:fill="auto"/>
            <w:noWrap/>
            <w:vAlign w:val="center"/>
            <w:hideMark/>
          </w:tcPr>
          <w:p w14:paraId="12EDF356"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w:t>
            </w:r>
          </w:p>
        </w:tc>
        <w:tc>
          <w:tcPr>
            <w:tcW w:w="1697" w:type="dxa"/>
            <w:gridSpan w:val="2"/>
            <w:tcBorders>
              <w:top w:val="nil"/>
              <w:left w:val="nil"/>
              <w:bottom w:val="nil"/>
              <w:right w:val="single" w:sz="4" w:space="0" w:color="000000"/>
            </w:tcBorders>
            <w:shd w:val="clear" w:color="auto" w:fill="auto"/>
            <w:noWrap/>
            <w:vAlign w:val="center"/>
            <w:hideMark/>
          </w:tcPr>
          <w:p w14:paraId="4D9CD7F3"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Y</w:t>
            </w:r>
          </w:p>
        </w:tc>
        <w:tc>
          <w:tcPr>
            <w:tcW w:w="1920" w:type="dxa"/>
            <w:gridSpan w:val="2"/>
            <w:tcBorders>
              <w:top w:val="nil"/>
              <w:left w:val="nil"/>
              <w:bottom w:val="nil"/>
              <w:right w:val="nil"/>
            </w:tcBorders>
            <w:shd w:val="clear" w:color="auto" w:fill="auto"/>
            <w:noWrap/>
            <w:vAlign w:val="center"/>
            <w:hideMark/>
          </w:tcPr>
          <w:p w14:paraId="1515577A"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w:t>
            </w:r>
          </w:p>
        </w:tc>
        <w:tc>
          <w:tcPr>
            <w:tcW w:w="1920" w:type="dxa"/>
            <w:gridSpan w:val="2"/>
            <w:tcBorders>
              <w:top w:val="nil"/>
              <w:left w:val="nil"/>
              <w:bottom w:val="nil"/>
              <w:right w:val="nil"/>
            </w:tcBorders>
            <w:shd w:val="clear" w:color="auto" w:fill="auto"/>
            <w:noWrap/>
            <w:vAlign w:val="center"/>
            <w:hideMark/>
          </w:tcPr>
          <w:p w14:paraId="6EC9A0C2"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Y</w:t>
            </w:r>
          </w:p>
        </w:tc>
      </w:tr>
      <w:tr w:rsidR="009B6F5B" w:rsidRPr="00562D31" w14:paraId="062BF9F8" w14:textId="77777777" w:rsidTr="008331E3">
        <w:trPr>
          <w:trHeight w:val="290"/>
        </w:trPr>
        <w:tc>
          <w:tcPr>
            <w:tcW w:w="3220" w:type="dxa"/>
            <w:tcBorders>
              <w:top w:val="nil"/>
              <w:left w:val="nil"/>
              <w:bottom w:val="nil"/>
              <w:right w:val="nil"/>
            </w:tcBorders>
            <w:shd w:val="clear" w:color="auto" w:fill="auto"/>
            <w:noWrap/>
            <w:vAlign w:val="center"/>
            <w:hideMark/>
          </w:tcPr>
          <w:p w14:paraId="6F399294"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Inspection type</w:t>
            </w:r>
          </w:p>
        </w:tc>
        <w:tc>
          <w:tcPr>
            <w:tcW w:w="1697" w:type="dxa"/>
            <w:gridSpan w:val="2"/>
            <w:tcBorders>
              <w:top w:val="nil"/>
              <w:left w:val="nil"/>
              <w:bottom w:val="nil"/>
              <w:right w:val="nil"/>
            </w:tcBorders>
            <w:shd w:val="clear" w:color="auto" w:fill="auto"/>
            <w:noWrap/>
            <w:vAlign w:val="center"/>
            <w:hideMark/>
          </w:tcPr>
          <w:p w14:paraId="0EB9186D"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w:t>
            </w:r>
          </w:p>
        </w:tc>
        <w:tc>
          <w:tcPr>
            <w:tcW w:w="1697" w:type="dxa"/>
            <w:gridSpan w:val="2"/>
            <w:tcBorders>
              <w:top w:val="nil"/>
              <w:left w:val="nil"/>
              <w:bottom w:val="nil"/>
              <w:right w:val="single" w:sz="4" w:space="0" w:color="000000"/>
            </w:tcBorders>
            <w:shd w:val="clear" w:color="auto" w:fill="auto"/>
            <w:noWrap/>
            <w:vAlign w:val="center"/>
            <w:hideMark/>
          </w:tcPr>
          <w:p w14:paraId="6DEACD5C"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Y</w:t>
            </w:r>
          </w:p>
        </w:tc>
        <w:tc>
          <w:tcPr>
            <w:tcW w:w="1920" w:type="dxa"/>
            <w:gridSpan w:val="2"/>
            <w:tcBorders>
              <w:top w:val="nil"/>
              <w:left w:val="nil"/>
              <w:bottom w:val="nil"/>
              <w:right w:val="nil"/>
            </w:tcBorders>
            <w:shd w:val="clear" w:color="auto" w:fill="auto"/>
            <w:noWrap/>
            <w:vAlign w:val="center"/>
            <w:hideMark/>
          </w:tcPr>
          <w:p w14:paraId="63D5325D"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w:t>
            </w:r>
          </w:p>
        </w:tc>
        <w:tc>
          <w:tcPr>
            <w:tcW w:w="1920" w:type="dxa"/>
            <w:gridSpan w:val="2"/>
            <w:tcBorders>
              <w:top w:val="nil"/>
              <w:left w:val="nil"/>
              <w:bottom w:val="nil"/>
              <w:right w:val="nil"/>
            </w:tcBorders>
            <w:shd w:val="clear" w:color="auto" w:fill="auto"/>
            <w:noWrap/>
            <w:vAlign w:val="center"/>
            <w:hideMark/>
          </w:tcPr>
          <w:p w14:paraId="04FA0204"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w:t>
            </w:r>
          </w:p>
        </w:tc>
      </w:tr>
      <w:tr w:rsidR="009B6F5B" w:rsidRPr="00562D31" w14:paraId="0EAA8488" w14:textId="77777777" w:rsidTr="008331E3">
        <w:trPr>
          <w:trHeight w:val="290"/>
        </w:trPr>
        <w:tc>
          <w:tcPr>
            <w:tcW w:w="3220" w:type="dxa"/>
            <w:tcBorders>
              <w:top w:val="nil"/>
              <w:left w:val="nil"/>
              <w:bottom w:val="nil"/>
              <w:right w:val="nil"/>
            </w:tcBorders>
            <w:shd w:val="clear" w:color="auto" w:fill="auto"/>
            <w:noWrap/>
            <w:vAlign w:val="center"/>
            <w:hideMark/>
          </w:tcPr>
          <w:p w14:paraId="60216081"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Prior Ofsted rating</w:t>
            </w:r>
          </w:p>
        </w:tc>
        <w:tc>
          <w:tcPr>
            <w:tcW w:w="1697" w:type="dxa"/>
            <w:gridSpan w:val="2"/>
            <w:tcBorders>
              <w:top w:val="nil"/>
              <w:left w:val="nil"/>
              <w:bottom w:val="nil"/>
              <w:right w:val="nil"/>
            </w:tcBorders>
            <w:shd w:val="clear" w:color="auto" w:fill="auto"/>
            <w:noWrap/>
            <w:vAlign w:val="center"/>
            <w:hideMark/>
          </w:tcPr>
          <w:p w14:paraId="7B8024A7"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w:t>
            </w:r>
          </w:p>
        </w:tc>
        <w:tc>
          <w:tcPr>
            <w:tcW w:w="1697" w:type="dxa"/>
            <w:gridSpan w:val="2"/>
            <w:tcBorders>
              <w:top w:val="nil"/>
              <w:left w:val="nil"/>
              <w:bottom w:val="nil"/>
              <w:right w:val="single" w:sz="4" w:space="0" w:color="000000"/>
            </w:tcBorders>
            <w:shd w:val="clear" w:color="auto" w:fill="auto"/>
            <w:noWrap/>
            <w:vAlign w:val="center"/>
            <w:hideMark/>
          </w:tcPr>
          <w:p w14:paraId="7E0B1B2B"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Y</w:t>
            </w:r>
          </w:p>
        </w:tc>
        <w:tc>
          <w:tcPr>
            <w:tcW w:w="1920" w:type="dxa"/>
            <w:gridSpan w:val="2"/>
            <w:tcBorders>
              <w:top w:val="nil"/>
              <w:left w:val="nil"/>
              <w:bottom w:val="nil"/>
              <w:right w:val="nil"/>
            </w:tcBorders>
            <w:shd w:val="clear" w:color="auto" w:fill="auto"/>
            <w:noWrap/>
            <w:vAlign w:val="center"/>
            <w:hideMark/>
          </w:tcPr>
          <w:p w14:paraId="0B1E2E3F"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w:t>
            </w:r>
          </w:p>
        </w:tc>
        <w:tc>
          <w:tcPr>
            <w:tcW w:w="1920" w:type="dxa"/>
            <w:gridSpan w:val="2"/>
            <w:tcBorders>
              <w:top w:val="nil"/>
              <w:left w:val="nil"/>
              <w:bottom w:val="nil"/>
              <w:right w:val="nil"/>
            </w:tcBorders>
            <w:shd w:val="clear" w:color="auto" w:fill="auto"/>
            <w:noWrap/>
            <w:vAlign w:val="center"/>
            <w:hideMark/>
          </w:tcPr>
          <w:p w14:paraId="1FE0D079"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Y</w:t>
            </w:r>
          </w:p>
        </w:tc>
      </w:tr>
      <w:tr w:rsidR="009B6F5B" w:rsidRPr="00562D31" w14:paraId="3A2FA030" w14:textId="77777777" w:rsidTr="008331E3">
        <w:trPr>
          <w:trHeight w:val="290"/>
        </w:trPr>
        <w:tc>
          <w:tcPr>
            <w:tcW w:w="3220" w:type="dxa"/>
            <w:tcBorders>
              <w:top w:val="nil"/>
              <w:left w:val="nil"/>
              <w:bottom w:val="nil"/>
              <w:right w:val="nil"/>
            </w:tcBorders>
            <w:shd w:val="clear" w:color="auto" w:fill="auto"/>
            <w:noWrap/>
            <w:vAlign w:val="center"/>
            <w:hideMark/>
          </w:tcPr>
          <w:p w14:paraId="3EAB0F54"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School performance data</w:t>
            </w:r>
          </w:p>
        </w:tc>
        <w:tc>
          <w:tcPr>
            <w:tcW w:w="1697" w:type="dxa"/>
            <w:gridSpan w:val="2"/>
            <w:tcBorders>
              <w:top w:val="nil"/>
              <w:left w:val="nil"/>
              <w:bottom w:val="nil"/>
              <w:right w:val="nil"/>
            </w:tcBorders>
            <w:shd w:val="clear" w:color="auto" w:fill="auto"/>
            <w:noWrap/>
            <w:vAlign w:val="center"/>
            <w:hideMark/>
          </w:tcPr>
          <w:p w14:paraId="4377CCA7"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w:t>
            </w:r>
          </w:p>
        </w:tc>
        <w:tc>
          <w:tcPr>
            <w:tcW w:w="1697" w:type="dxa"/>
            <w:gridSpan w:val="2"/>
            <w:tcBorders>
              <w:top w:val="nil"/>
              <w:left w:val="nil"/>
              <w:bottom w:val="nil"/>
              <w:right w:val="single" w:sz="4" w:space="0" w:color="000000"/>
            </w:tcBorders>
            <w:shd w:val="clear" w:color="auto" w:fill="auto"/>
            <w:noWrap/>
            <w:vAlign w:val="center"/>
            <w:hideMark/>
          </w:tcPr>
          <w:p w14:paraId="65F2F2EA"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Y</w:t>
            </w:r>
          </w:p>
        </w:tc>
        <w:tc>
          <w:tcPr>
            <w:tcW w:w="1920" w:type="dxa"/>
            <w:gridSpan w:val="2"/>
            <w:tcBorders>
              <w:top w:val="nil"/>
              <w:left w:val="nil"/>
              <w:bottom w:val="nil"/>
              <w:right w:val="nil"/>
            </w:tcBorders>
            <w:shd w:val="clear" w:color="auto" w:fill="auto"/>
            <w:noWrap/>
            <w:vAlign w:val="center"/>
            <w:hideMark/>
          </w:tcPr>
          <w:p w14:paraId="345DE974"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w:t>
            </w:r>
          </w:p>
        </w:tc>
        <w:tc>
          <w:tcPr>
            <w:tcW w:w="1920" w:type="dxa"/>
            <w:gridSpan w:val="2"/>
            <w:tcBorders>
              <w:top w:val="nil"/>
              <w:left w:val="nil"/>
              <w:bottom w:val="nil"/>
              <w:right w:val="nil"/>
            </w:tcBorders>
            <w:shd w:val="clear" w:color="auto" w:fill="auto"/>
            <w:noWrap/>
            <w:vAlign w:val="center"/>
            <w:hideMark/>
          </w:tcPr>
          <w:p w14:paraId="11D1D6F1"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Y</w:t>
            </w:r>
          </w:p>
        </w:tc>
      </w:tr>
      <w:tr w:rsidR="009B6F5B" w:rsidRPr="00562D31" w14:paraId="7AE0934C" w14:textId="77777777" w:rsidTr="008331E3">
        <w:trPr>
          <w:trHeight w:val="290"/>
        </w:trPr>
        <w:tc>
          <w:tcPr>
            <w:tcW w:w="3220" w:type="dxa"/>
            <w:tcBorders>
              <w:top w:val="nil"/>
              <w:left w:val="nil"/>
              <w:bottom w:val="single" w:sz="4" w:space="0" w:color="auto"/>
              <w:right w:val="nil"/>
            </w:tcBorders>
            <w:shd w:val="clear" w:color="auto" w:fill="auto"/>
            <w:noWrap/>
            <w:vAlign w:val="center"/>
            <w:hideMark/>
          </w:tcPr>
          <w:p w14:paraId="50211399"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School absences</w:t>
            </w:r>
          </w:p>
        </w:tc>
        <w:tc>
          <w:tcPr>
            <w:tcW w:w="1697" w:type="dxa"/>
            <w:gridSpan w:val="2"/>
            <w:tcBorders>
              <w:top w:val="nil"/>
              <w:left w:val="nil"/>
              <w:bottom w:val="single" w:sz="4" w:space="0" w:color="auto"/>
              <w:right w:val="nil"/>
            </w:tcBorders>
            <w:shd w:val="clear" w:color="auto" w:fill="auto"/>
            <w:noWrap/>
            <w:vAlign w:val="center"/>
            <w:hideMark/>
          </w:tcPr>
          <w:p w14:paraId="1FF9BD56"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w:t>
            </w:r>
          </w:p>
        </w:tc>
        <w:tc>
          <w:tcPr>
            <w:tcW w:w="1697" w:type="dxa"/>
            <w:gridSpan w:val="2"/>
            <w:tcBorders>
              <w:top w:val="nil"/>
              <w:left w:val="nil"/>
              <w:bottom w:val="single" w:sz="4" w:space="0" w:color="auto"/>
              <w:right w:val="single" w:sz="4" w:space="0" w:color="000000"/>
            </w:tcBorders>
            <w:shd w:val="clear" w:color="auto" w:fill="auto"/>
            <w:noWrap/>
            <w:vAlign w:val="center"/>
            <w:hideMark/>
          </w:tcPr>
          <w:p w14:paraId="4AE13D2C"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Y</w:t>
            </w:r>
          </w:p>
        </w:tc>
        <w:tc>
          <w:tcPr>
            <w:tcW w:w="1920" w:type="dxa"/>
            <w:gridSpan w:val="2"/>
            <w:tcBorders>
              <w:top w:val="nil"/>
              <w:left w:val="nil"/>
              <w:bottom w:val="single" w:sz="4" w:space="0" w:color="auto"/>
              <w:right w:val="nil"/>
            </w:tcBorders>
            <w:shd w:val="clear" w:color="auto" w:fill="auto"/>
            <w:noWrap/>
            <w:vAlign w:val="center"/>
            <w:hideMark/>
          </w:tcPr>
          <w:p w14:paraId="3DF48BEA"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w:t>
            </w:r>
          </w:p>
        </w:tc>
        <w:tc>
          <w:tcPr>
            <w:tcW w:w="1920" w:type="dxa"/>
            <w:gridSpan w:val="2"/>
            <w:tcBorders>
              <w:top w:val="nil"/>
              <w:left w:val="nil"/>
              <w:bottom w:val="single" w:sz="4" w:space="0" w:color="auto"/>
              <w:right w:val="nil"/>
            </w:tcBorders>
            <w:shd w:val="clear" w:color="auto" w:fill="auto"/>
            <w:noWrap/>
            <w:vAlign w:val="center"/>
            <w:hideMark/>
          </w:tcPr>
          <w:p w14:paraId="69A85C0F"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w:t>
            </w:r>
          </w:p>
        </w:tc>
      </w:tr>
    </w:tbl>
    <w:p w14:paraId="147FC160" w14:textId="77777777" w:rsidR="009B6F5B" w:rsidRDefault="009B6F5B" w:rsidP="009B6F5B">
      <w:pPr>
        <w:pStyle w:val="ListParagraph"/>
        <w:spacing w:after="160" w:line="259" w:lineRule="auto"/>
        <w:rPr>
          <w:rFonts w:ascii="Times New Roman" w:hAnsi="Times New Roman" w:cs="Times New Roman"/>
          <w:szCs w:val="24"/>
        </w:rPr>
      </w:pPr>
    </w:p>
    <w:p w14:paraId="042A2F9C" w14:textId="77777777" w:rsidR="009B6F5B" w:rsidRPr="000A43D5" w:rsidRDefault="009B6F5B" w:rsidP="009B6F5B">
      <w:pPr>
        <w:pStyle w:val="ListParagraph"/>
        <w:numPr>
          <w:ilvl w:val="0"/>
          <w:numId w:val="29"/>
        </w:numPr>
        <w:spacing w:after="160" w:line="259" w:lineRule="auto"/>
        <w:jc w:val="center"/>
        <w:rPr>
          <w:rFonts w:ascii="Times New Roman" w:hAnsi="Times New Roman" w:cs="Times New Roman"/>
          <w:szCs w:val="24"/>
        </w:rPr>
      </w:pPr>
      <w:r>
        <w:rPr>
          <w:rFonts w:ascii="Times New Roman" w:hAnsi="Times New Roman" w:cs="Times New Roman"/>
          <w:szCs w:val="24"/>
        </w:rPr>
        <w:t>Predicted probabilities</w:t>
      </w:r>
    </w:p>
    <w:tbl>
      <w:tblPr>
        <w:tblW w:w="10300" w:type="dxa"/>
        <w:tblInd w:w="-627" w:type="dxa"/>
        <w:tblLook w:val="04A0" w:firstRow="1" w:lastRow="0" w:firstColumn="1" w:lastColumn="0" w:noHBand="0" w:noVBand="1"/>
      </w:tblPr>
      <w:tblGrid>
        <w:gridCol w:w="3220"/>
        <w:gridCol w:w="810"/>
        <w:gridCol w:w="810"/>
        <w:gridCol w:w="810"/>
        <w:gridCol w:w="810"/>
        <w:gridCol w:w="960"/>
        <w:gridCol w:w="960"/>
        <w:gridCol w:w="960"/>
        <w:gridCol w:w="960"/>
      </w:tblGrid>
      <w:tr w:rsidR="009B6F5B" w:rsidRPr="00562D31" w14:paraId="3E4760BA" w14:textId="77777777" w:rsidTr="008331E3">
        <w:trPr>
          <w:trHeight w:val="300"/>
        </w:trPr>
        <w:tc>
          <w:tcPr>
            <w:tcW w:w="3220" w:type="dxa"/>
            <w:tcBorders>
              <w:top w:val="single" w:sz="4" w:space="0" w:color="auto"/>
              <w:left w:val="nil"/>
              <w:bottom w:val="nil"/>
              <w:right w:val="nil"/>
            </w:tcBorders>
            <w:shd w:val="clear" w:color="000000" w:fill="B4C6E7"/>
            <w:noWrap/>
            <w:vAlign w:val="bottom"/>
            <w:hideMark/>
          </w:tcPr>
          <w:p w14:paraId="61711BD5" w14:textId="77777777" w:rsidR="009B6F5B" w:rsidRPr="00562D31" w:rsidRDefault="009B6F5B" w:rsidP="008331E3">
            <w:pPr>
              <w:spacing w:after="0" w:line="240" w:lineRule="auto"/>
              <w:rPr>
                <w:rFonts w:ascii="Calibri" w:eastAsia="Times New Roman" w:hAnsi="Calibri" w:cs="Calibri"/>
                <w:color w:val="000000"/>
                <w:lang w:eastAsia="en-GB"/>
              </w:rPr>
            </w:pPr>
            <w:r w:rsidRPr="00562D31">
              <w:rPr>
                <w:rFonts w:ascii="Calibri" w:eastAsia="Times New Roman" w:hAnsi="Calibri" w:cs="Calibri"/>
                <w:color w:val="000000"/>
                <w:lang w:eastAsia="en-GB"/>
              </w:rPr>
              <w:t> </w:t>
            </w:r>
          </w:p>
        </w:tc>
        <w:tc>
          <w:tcPr>
            <w:tcW w:w="3240" w:type="dxa"/>
            <w:gridSpan w:val="4"/>
            <w:tcBorders>
              <w:top w:val="single" w:sz="4" w:space="0" w:color="auto"/>
              <w:left w:val="single" w:sz="4" w:space="0" w:color="auto"/>
              <w:bottom w:val="single" w:sz="8" w:space="0" w:color="auto"/>
              <w:right w:val="single" w:sz="4" w:space="0" w:color="000000"/>
            </w:tcBorders>
            <w:shd w:val="clear" w:color="000000" w:fill="B4C6E7"/>
            <w:noWrap/>
            <w:vAlign w:val="bottom"/>
            <w:hideMark/>
          </w:tcPr>
          <w:p w14:paraId="4B45A201" w14:textId="77777777" w:rsidR="009B6F5B" w:rsidRPr="00562D31" w:rsidRDefault="009B6F5B" w:rsidP="008331E3">
            <w:pPr>
              <w:spacing w:after="0" w:line="240" w:lineRule="auto"/>
              <w:jc w:val="center"/>
              <w:rPr>
                <w:rFonts w:ascii="Arial" w:eastAsia="Times New Roman" w:hAnsi="Arial" w:cs="Arial"/>
                <w:b/>
                <w:bCs/>
                <w:color w:val="000000"/>
                <w:lang w:eastAsia="en-GB"/>
              </w:rPr>
            </w:pPr>
            <w:r w:rsidRPr="00562D31">
              <w:rPr>
                <w:rFonts w:ascii="Arial" w:eastAsia="Times New Roman" w:hAnsi="Arial" w:cs="Arial"/>
                <w:b/>
                <w:bCs/>
                <w:color w:val="000000"/>
                <w:lang w:eastAsia="en-GB"/>
              </w:rPr>
              <w:t>Primary</w:t>
            </w:r>
          </w:p>
        </w:tc>
        <w:tc>
          <w:tcPr>
            <w:tcW w:w="3840" w:type="dxa"/>
            <w:gridSpan w:val="4"/>
            <w:tcBorders>
              <w:top w:val="single" w:sz="4" w:space="0" w:color="auto"/>
              <w:left w:val="nil"/>
              <w:bottom w:val="single" w:sz="8" w:space="0" w:color="auto"/>
              <w:right w:val="single" w:sz="4" w:space="0" w:color="000000"/>
            </w:tcBorders>
            <w:shd w:val="clear" w:color="000000" w:fill="B4C6E7"/>
            <w:noWrap/>
            <w:vAlign w:val="bottom"/>
            <w:hideMark/>
          </w:tcPr>
          <w:p w14:paraId="4964E238" w14:textId="77777777" w:rsidR="009B6F5B" w:rsidRPr="00562D31" w:rsidRDefault="009B6F5B" w:rsidP="008331E3">
            <w:pPr>
              <w:spacing w:after="0" w:line="240" w:lineRule="auto"/>
              <w:jc w:val="center"/>
              <w:rPr>
                <w:rFonts w:ascii="Arial" w:eastAsia="Times New Roman" w:hAnsi="Arial" w:cs="Arial"/>
                <w:b/>
                <w:bCs/>
                <w:color w:val="000000"/>
                <w:lang w:eastAsia="en-GB"/>
              </w:rPr>
            </w:pPr>
            <w:r w:rsidRPr="00562D31">
              <w:rPr>
                <w:rFonts w:ascii="Arial" w:eastAsia="Times New Roman" w:hAnsi="Arial" w:cs="Arial"/>
                <w:b/>
                <w:bCs/>
                <w:color w:val="000000"/>
                <w:lang w:eastAsia="en-GB"/>
              </w:rPr>
              <w:t>Secondary</w:t>
            </w:r>
          </w:p>
        </w:tc>
      </w:tr>
      <w:tr w:rsidR="009B6F5B" w:rsidRPr="00562D31" w14:paraId="4C196671" w14:textId="77777777" w:rsidTr="008331E3">
        <w:trPr>
          <w:trHeight w:val="290"/>
        </w:trPr>
        <w:tc>
          <w:tcPr>
            <w:tcW w:w="3220" w:type="dxa"/>
            <w:tcBorders>
              <w:top w:val="single" w:sz="8" w:space="0" w:color="auto"/>
              <w:left w:val="nil"/>
              <w:bottom w:val="nil"/>
              <w:right w:val="nil"/>
            </w:tcBorders>
            <w:shd w:val="clear" w:color="000000" w:fill="B4C6E7"/>
            <w:noWrap/>
            <w:vAlign w:val="center"/>
            <w:hideMark/>
          </w:tcPr>
          <w:p w14:paraId="53568601" w14:textId="77777777" w:rsidR="009B6F5B" w:rsidRPr="00562D31" w:rsidRDefault="009B6F5B" w:rsidP="008331E3">
            <w:pPr>
              <w:spacing w:after="0" w:line="240" w:lineRule="auto"/>
              <w:rPr>
                <w:rFonts w:ascii="Arial" w:eastAsia="Times New Roman" w:hAnsi="Arial" w:cs="Arial"/>
                <w:b/>
                <w:bCs/>
                <w:color w:val="000000"/>
                <w:sz w:val="20"/>
                <w:szCs w:val="20"/>
                <w:lang w:eastAsia="en-GB"/>
              </w:rPr>
            </w:pPr>
            <w:r w:rsidRPr="00562D31">
              <w:rPr>
                <w:rFonts w:ascii="Arial" w:eastAsia="Times New Roman" w:hAnsi="Arial" w:cs="Arial"/>
                <w:b/>
                <w:bCs/>
                <w:color w:val="000000"/>
                <w:sz w:val="20"/>
                <w:szCs w:val="20"/>
                <w:lang w:eastAsia="en-GB"/>
              </w:rPr>
              <w:t> </w:t>
            </w:r>
          </w:p>
        </w:tc>
        <w:tc>
          <w:tcPr>
            <w:tcW w:w="1620" w:type="dxa"/>
            <w:gridSpan w:val="2"/>
            <w:tcBorders>
              <w:top w:val="single" w:sz="8" w:space="0" w:color="auto"/>
              <w:left w:val="single" w:sz="4" w:space="0" w:color="auto"/>
              <w:bottom w:val="nil"/>
              <w:right w:val="single" w:sz="4" w:space="0" w:color="000000"/>
            </w:tcBorders>
            <w:shd w:val="clear" w:color="000000" w:fill="B4C6E7"/>
            <w:noWrap/>
            <w:vAlign w:val="center"/>
            <w:hideMark/>
          </w:tcPr>
          <w:p w14:paraId="395FA450" w14:textId="77777777" w:rsidR="009B6F5B" w:rsidRPr="00562D31" w:rsidRDefault="009B6F5B" w:rsidP="008331E3">
            <w:pPr>
              <w:spacing w:after="0" w:line="240" w:lineRule="auto"/>
              <w:jc w:val="center"/>
              <w:rPr>
                <w:rFonts w:ascii="Arial" w:eastAsia="Times New Roman" w:hAnsi="Arial" w:cs="Arial"/>
                <w:b/>
                <w:bCs/>
                <w:color w:val="000000"/>
                <w:sz w:val="20"/>
                <w:szCs w:val="20"/>
                <w:lang w:eastAsia="en-GB"/>
              </w:rPr>
            </w:pPr>
            <w:r w:rsidRPr="00562D31">
              <w:rPr>
                <w:rFonts w:ascii="Arial" w:eastAsia="Times New Roman" w:hAnsi="Arial" w:cs="Arial"/>
                <w:b/>
                <w:bCs/>
                <w:color w:val="000000"/>
                <w:sz w:val="20"/>
                <w:szCs w:val="20"/>
                <w:lang w:eastAsia="en-GB"/>
              </w:rPr>
              <w:t>M0</w:t>
            </w:r>
          </w:p>
        </w:tc>
        <w:tc>
          <w:tcPr>
            <w:tcW w:w="1620" w:type="dxa"/>
            <w:gridSpan w:val="2"/>
            <w:tcBorders>
              <w:top w:val="single" w:sz="8" w:space="0" w:color="auto"/>
              <w:left w:val="nil"/>
              <w:bottom w:val="nil"/>
              <w:right w:val="single" w:sz="4" w:space="0" w:color="000000"/>
            </w:tcBorders>
            <w:shd w:val="clear" w:color="000000" w:fill="B4C6E7"/>
            <w:noWrap/>
            <w:vAlign w:val="center"/>
            <w:hideMark/>
          </w:tcPr>
          <w:p w14:paraId="252F63A3" w14:textId="77777777" w:rsidR="009B6F5B" w:rsidRPr="00562D31" w:rsidRDefault="009B6F5B" w:rsidP="008331E3">
            <w:pPr>
              <w:spacing w:after="0" w:line="240" w:lineRule="auto"/>
              <w:jc w:val="center"/>
              <w:rPr>
                <w:rFonts w:ascii="Arial" w:eastAsia="Times New Roman" w:hAnsi="Arial" w:cs="Arial"/>
                <w:b/>
                <w:bCs/>
                <w:color w:val="000000"/>
                <w:sz w:val="20"/>
                <w:szCs w:val="20"/>
                <w:lang w:eastAsia="en-GB"/>
              </w:rPr>
            </w:pPr>
            <w:r w:rsidRPr="00562D31">
              <w:rPr>
                <w:rFonts w:ascii="Arial" w:eastAsia="Times New Roman" w:hAnsi="Arial" w:cs="Arial"/>
                <w:b/>
                <w:bCs/>
                <w:color w:val="000000"/>
                <w:sz w:val="20"/>
                <w:szCs w:val="20"/>
                <w:lang w:eastAsia="en-GB"/>
              </w:rPr>
              <w:t>M1</w:t>
            </w:r>
          </w:p>
        </w:tc>
        <w:tc>
          <w:tcPr>
            <w:tcW w:w="1920" w:type="dxa"/>
            <w:gridSpan w:val="2"/>
            <w:tcBorders>
              <w:top w:val="single" w:sz="8" w:space="0" w:color="auto"/>
              <w:left w:val="nil"/>
              <w:bottom w:val="nil"/>
              <w:right w:val="single" w:sz="4" w:space="0" w:color="000000"/>
            </w:tcBorders>
            <w:shd w:val="clear" w:color="000000" w:fill="B4C6E7"/>
            <w:noWrap/>
            <w:vAlign w:val="center"/>
            <w:hideMark/>
          </w:tcPr>
          <w:p w14:paraId="260E1E23" w14:textId="77777777" w:rsidR="009B6F5B" w:rsidRPr="00562D31" w:rsidRDefault="009B6F5B" w:rsidP="008331E3">
            <w:pPr>
              <w:spacing w:after="0" w:line="240" w:lineRule="auto"/>
              <w:jc w:val="center"/>
              <w:rPr>
                <w:rFonts w:ascii="Arial" w:eastAsia="Times New Roman" w:hAnsi="Arial" w:cs="Arial"/>
                <w:b/>
                <w:bCs/>
                <w:color w:val="000000"/>
                <w:sz w:val="20"/>
                <w:szCs w:val="20"/>
                <w:lang w:eastAsia="en-GB"/>
              </w:rPr>
            </w:pPr>
            <w:r w:rsidRPr="00562D31">
              <w:rPr>
                <w:rFonts w:ascii="Arial" w:eastAsia="Times New Roman" w:hAnsi="Arial" w:cs="Arial"/>
                <w:b/>
                <w:bCs/>
                <w:color w:val="000000"/>
                <w:sz w:val="20"/>
                <w:szCs w:val="20"/>
                <w:lang w:eastAsia="en-GB"/>
              </w:rPr>
              <w:t>M0</w:t>
            </w:r>
          </w:p>
        </w:tc>
        <w:tc>
          <w:tcPr>
            <w:tcW w:w="1920" w:type="dxa"/>
            <w:gridSpan w:val="2"/>
            <w:tcBorders>
              <w:top w:val="single" w:sz="8" w:space="0" w:color="auto"/>
              <w:left w:val="nil"/>
              <w:bottom w:val="nil"/>
              <w:right w:val="single" w:sz="4" w:space="0" w:color="000000"/>
            </w:tcBorders>
            <w:shd w:val="clear" w:color="000000" w:fill="B4C6E7"/>
            <w:noWrap/>
            <w:vAlign w:val="center"/>
            <w:hideMark/>
          </w:tcPr>
          <w:p w14:paraId="06A6E7DB" w14:textId="77777777" w:rsidR="009B6F5B" w:rsidRPr="00562D31" w:rsidRDefault="009B6F5B" w:rsidP="008331E3">
            <w:pPr>
              <w:spacing w:after="0" w:line="240" w:lineRule="auto"/>
              <w:jc w:val="center"/>
              <w:rPr>
                <w:rFonts w:ascii="Arial" w:eastAsia="Times New Roman" w:hAnsi="Arial" w:cs="Arial"/>
                <w:b/>
                <w:bCs/>
                <w:color w:val="000000"/>
                <w:sz w:val="20"/>
                <w:szCs w:val="20"/>
                <w:lang w:eastAsia="en-GB"/>
              </w:rPr>
            </w:pPr>
            <w:r w:rsidRPr="00562D31">
              <w:rPr>
                <w:rFonts w:ascii="Arial" w:eastAsia="Times New Roman" w:hAnsi="Arial" w:cs="Arial"/>
                <w:b/>
                <w:bCs/>
                <w:color w:val="000000"/>
                <w:sz w:val="20"/>
                <w:szCs w:val="20"/>
                <w:lang w:eastAsia="en-GB"/>
              </w:rPr>
              <w:t>M1</w:t>
            </w:r>
          </w:p>
        </w:tc>
      </w:tr>
      <w:tr w:rsidR="009B6F5B" w:rsidRPr="00562D31" w14:paraId="131648BF" w14:textId="77777777" w:rsidTr="008331E3">
        <w:trPr>
          <w:trHeight w:val="300"/>
        </w:trPr>
        <w:tc>
          <w:tcPr>
            <w:tcW w:w="3220" w:type="dxa"/>
            <w:tcBorders>
              <w:top w:val="nil"/>
              <w:left w:val="nil"/>
              <w:bottom w:val="single" w:sz="8" w:space="0" w:color="auto"/>
              <w:right w:val="nil"/>
            </w:tcBorders>
            <w:shd w:val="clear" w:color="000000" w:fill="B4C6E7"/>
            <w:noWrap/>
            <w:vAlign w:val="center"/>
            <w:hideMark/>
          </w:tcPr>
          <w:p w14:paraId="057BEB80" w14:textId="77777777" w:rsidR="009B6F5B" w:rsidRPr="00562D31" w:rsidRDefault="009B6F5B" w:rsidP="008331E3">
            <w:pPr>
              <w:spacing w:after="0" w:line="240" w:lineRule="auto"/>
              <w:rPr>
                <w:rFonts w:ascii="Arial" w:eastAsia="Times New Roman" w:hAnsi="Arial" w:cs="Arial"/>
                <w:b/>
                <w:bCs/>
                <w:color w:val="000000"/>
                <w:sz w:val="20"/>
                <w:szCs w:val="20"/>
                <w:lang w:eastAsia="en-GB"/>
              </w:rPr>
            </w:pPr>
            <w:r w:rsidRPr="00562D31">
              <w:rPr>
                <w:rFonts w:ascii="Arial" w:eastAsia="Times New Roman" w:hAnsi="Arial" w:cs="Arial"/>
                <w:b/>
                <w:bCs/>
                <w:color w:val="000000"/>
                <w:sz w:val="20"/>
                <w:szCs w:val="20"/>
                <w:lang w:eastAsia="en-GB"/>
              </w:rPr>
              <w:t> </w:t>
            </w:r>
          </w:p>
        </w:tc>
        <w:tc>
          <w:tcPr>
            <w:tcW w:w="810" w:type="dxa"/>
            <w:tcBorders>
              <w:top w:val="nil"/>
              <w:left w:val="single" w:sz="4" w:space="0" w:color="auto"/>
              <w:bottom w:val="single" w:sz="8" w:space="0" w:color="auto"/>
              <w:right w:val="nil"/>
            </w:tcBorders>
            <w:shd w:val="clear" w:color="000000" w:fill="B4C6E7"/>
            <w:noWrap/>
            <w:vAlign w:val="center"/>
            <w:hideMark/>
          </w:tcPr>
          <w:p w14:paraId="7E0636EF" w14:textId="77777777" w:rsidR="009B6F5B" w:rsidRPr="00562D31" w:rsidRDefault="009B6F5B" w:rsidP="008331E3">
            <w:pPr>
              <w:spacing w:after="0" w:line="240" w:lineRule="auto"/>
              <w:jc w:val="center"/>
              <w:rPr>
                <w:rFonts w:ascii="Arial" w:eastAsia="Times New Roman" w:hAnsi="Arial" w:cs="Arial"/>
                <w:b/>
                <w:bCs/>
                <w:color w:val="000000"/>
                <w:sz w:val="20"/>
                <w:szCs w:val="20"/>
                <w:lang w:eastAsia="en-GB"/>
              </w:rPr>
            </w:pPr>
            <w:r w:rsidRPr="00562D31">
              <w:rPr>
                <w:rFonts w:ascii="Arial" w:eastAsia="Times New Roman" w:hAnsi="Arial" w:cs="Arial"/>
                <w:b/>
                <w:bCs/>
                <w:color w:val="000000"/>
                <w:sz w:val="20"/>
                <w:szCs w:val="20"/>
                <w:lang w:eastAsia="en-GB"/>
              </w:rPr>
              <w:t>OI</w:t>
            </w:r>
          </w:p>
        </w:tc>
        <w:tc>
          <w:tcPr>
            <w:tcW w:w="810" w:type="dxa"/>
            <w:tcBorders>
              <w:top w:val="nil"/>
              <w:left w:val="nil"/>
              <w:bottom w:val="single" w:sz="8" w:space="0" w:color="auto"/>
              <w:right w:val="single" w:sz="4" w:space="0" w:color="auto"/>
            </w:tcBorders>
            <w:shd w:val="clear" w:color="000000" w:fill="B4C6E7"/>
            <w:noWrap/>
            <w:vAlign w:val="center"/>
            <w:hideMark/>
          </w:tcPr>
          <w:p w14:paraId="4F7659D2" w14:textId="77777777" w:rsidR="009B6F5B" w:rsidRPr="00562D31" w:rsidRDefault="009B6F5B" w:rsidP="008331E3">
            <w:pPr>
              <w:spacing w:after="0" w:line="240" w:lineRule="auto"/>
              <w:jc w:val="center"/>
              <w:rPr>
                <w:rFonts w:ascii="Arial" w:eastAsia="Times New Roman" w:hAnsi="Arial" w:cs="Arial"/>
                <w:b/>
                <w:bCs/>
                <w:color w:val="000000"/>
                <w:sz w:val="20"/>
                <w:szCs w:val="20"/>
                <w:lang w:eastAsia="en-GB"/>
              </w:rPr>
            </w:pPr>
            <w:r w:rsidRPr="00562D31">
              <w:rPr>
                <w:rFonts w:ascii="Arial" w:eastAsia="Times New Roman" w:hAnsi="Arial" w:cs="Arial"/>
                <w:b/>
                <w:bCs/>
                <w:color w:val="000000"/>
                <w:sz w:val="20"/>
                <w:szCs w:val="20"/>
                <w:lang w:eastAsia="en-GB"/>
              </w:rPr>
              <w:t>HMI</w:t>
            </w:r>
          </w:p>
        </w:tc>
        <w:tc>
          <w:tcPr>
            <w:tcW w:w="810" w:type="dxa"/>
            <w:tcBorders>
              <w:top w:val="nil"/>
              <w:left w:val="nil"/>
              <w:bottom w:val="single" w:sz="8" w:space="0" w:color="auto"/>
              <w:right w:val="nil"/>
            </w:tcBorders>
            <w:shd w:val="clear" w:color="000000" w:fill="B4C6E7"/>
            <w:noWrap/>
            <w:vAlign w:val="center"/>
            <w:hideMark/>
          </w:tcPr>
          <w:p w14:paraId="0A60B5D1" w14:textId="77777777" w:rsidR="009B6F5B" w:rsidRPr="00562D31" w:rsidRDefault="009B6F5B" w:rsidP="008331E3">
            <w:pPr>
              <w:spacing w:after="0" w:line="240" w:lineRule="auto"/>
              <w:jc w:val="center"/>
              <w:rPr>
                <w:rFonts w:ascii="Arial" w:eastAsia="Times New Roman" w:hAnsi="Arial" w:cs="Arial"/>
                <w:b/>
                <w:bCs/>
                <w:color w:val="000000"/>
                <w:sz w:val="20"/>
                <w:szCs w:val="20"/>
                <w:lang w:eastAsia="en-GB"/>
              </w:rPr>
            </w:pPr>
            <w:r w:rsidRPr="00562D31">
              <w:rPr>
                <w:rFonts w:ascii="Arial" w:eastAsia="Times New Roman" w:hAnsi="Arial" w:cs="Arial"/>
                <w:b/>
                <w:bCs/>
                <w:color w:val="000000"/>
                <w:sz w:val="20"/>
                <w:szCs w:val="20"/>
                <w:lang w:eastAsia="en-GB"/>
              </w:rPr>
              <w:t>OI</w:t>
            </w:r>
          </w:p>
        </w:tc>
        <w:tc>
          <w:tcPr>
            <w:tcW w:w="810" w:type="dxa"/>
            <w:tcBorders>
              <w:top w:val="nil"/>
              <w:left w:val="nil"/>
              <w:bottom w:val="single" w:sz="8" w:space="0" w:color="auto"/>
              <w:right w:val="single" w:sz="4" w:space="0" w:color="auto"/>
            </w:tcBorders>
            <w:shd w:val="clear" w:color="000000" w:fill="B4C6E7"/>
            <w:noWrap/>
            <w:vAlign w:val="center"/>
            <w:hideMark/>
          </w:tcPr>
          <w:p w14:paraId="3B2BD550" w14:textId="77777777" w:rsidR="009B6F5B" w:rsidRPr="00562D31" w:rsidRDefault="009B6F5B" w:rsidP="008331E3">
            <w:pPr>
              <w:spacing w:after="0" w:line="240" w:lineRule="auto"/>
              <w:jc w:val="center"/>
              <w:rPr>
                <w:rFonts w:ascii="Arial" w:eastAsia="Times New Roman" w:hAnsi="Arial" w:cs="Arial"/>
                <w:b/>
                <w:bCs/>
                <w:color w:val="000000"/>
                <w:sz w:val="20"/>
                <w:szCs w:val="20"/>
                <w:lang w:eastAsia="en-GB"/>
              </w:rPr>
            </w:pPr>
            <w:r w:rsidRPr="00562D31">
              <w:rPr>
                <w:rFonts w:ascii="Arial" w:eastAsia="Times New Roman" w:hAnsi="Arial" w:cs="Arial"/>
                <w:b/>
                <w:bCs/>
                <w:color w:val="000000"/>
                <w:sz w:val="20"/>
                <w:szCs w:val="20"/>
                <w:lang w:eastAsia="en-GB"/>
              </w:rPr>
              <w:t>HMI</w:t>
            </w:r>
          </w:p>
        </w:tc>
        <w:tc>
          <w:tcPr>
            <w:tcW w:w="960" w:type="dxa"/>
            <w:tcBorders>
              <w:top w:val="nil"/>
              <w:left w:val="nil"/>
              <w:bottom w:val="single" w:sz="8" w:space="0" w:color="auto"/>
              <w:right w:val="nil"/>
            </w:tcBorders>
            <w:shd w:val="clear" w:color="000000" w:fill="B4C6E7"/>
            <w:noWrap/>
            <w:vAlign w:val="center"/>
            <w:hideMark/>
          </w:tcPr>
          <w:p w14:paraId="1BA3355B" w14:textId="77777777" w:rsidR="009B6F5B" w:rsidRPr="00562D31" w:rsidRDefault="009B6F5B" w:rsidP="008331E3">
            <w:pPr>
              <w:spacing w:after="0" w:line="240" w:lineRule="auto"/>
              <w:jc w:val="center"/>
              <w:rPr>
                <w:rFonts w:ascii="Arial" w:eastAsia="Times New Roman" w:hAnsi="Arial" w:cs="Arial"/>
                <w:b/>
                <w:bCs/>
                <w:color w:val="000000"/>
                <w:sz w:val="20"/>
                <w:szCs w:val="20"/>
                <w:lang w:eastAsia="en-GB"/>
              </w:rPr>
            </w:pPr>
            <w:r w:rsidRPr="00562D31">
              <w:rPr>
                <w:rFonts w:ascii="Arial" w:eastAsia="Times New Roman" w:hAnsi="Arial" w:cs="Arial"/>
                <w:b/>
                <w:bCs/>
                <w:color w:val="000000"/>
                <w:sz w:val="20"/>
                <w:szCs w:val="20"/>
                <w:lang w:eastAsia="en-GB"/>
              </w:rPr>
              <w:t>OI</w:t>
            </w:r>
          </w:p>
        </w:tc>
        <w:tc>
          <w:tcPr>
            <w:tcW w:w="960" w:type="dxa"/>
            <w:tcBorders>
              <w:top w:val="nil"/>
              <w:left w:val="nil"/>
              <w:bottom w:val="single" w:sz="8" w:space="0" w:color="auto"/>
              <w:right w:val="single" w:sz="4" w:space="0" w:color="auto"/>
            </w:tcBorders>
            <w:shd w:val="clear" w:color="000000" w:fill="B4C6E7"/>
            <w:noWrap/>
            <w:vAlign w:val="center"/>
            <w:hideMark/>
          </w:tcPr>
          <w:p w14:paraId="5F42AEFC" w14:textId="77777777" w:rsidR="009B6F5B" w:rsidRPr="00562D31" w:rsidRDefault="009B6F5B" w:rsidP="008331E3">
            <w:pPr>
              <w:spacing w:after="0" w:line="240" w:lineRule="auto"/>
              <w:jc w:val="center"/>
              <w:rPr>
                <w:rFonts w:ascii="Arial" w:eastAsia="Times New Roman" w:hAnsi="Arial" w:cs="Arial"/>
                <w:b/>
                <w:bCs/>
                <w:color w:val="000000"/>
                <w:sz w:val="20"/>
                <w:szCs w:val="20"/>
                <w:lang w:eastAsia="en-GB"/>
              </w:rPr>
            </w:pPr>
            <w:r w:rsidRPr="00562D31">
              <w:rPr>
                <w:rFonts w:ascii="Arial" w:eastAsia="Times New Roman" w:hAnsi="Arial" w:cs="Arial"/>
                <w:b/>
                <w:bCs/>
                <w:color w:val="000000"/>
                <w:sz w:val="20"/>
                <w:szCs w:val="20"/>
                <w:lang w:eastAsia="en-GB"/>
              </w:rPr>
              <w:t>HMI</w:t>
            </w:r>
          </w:p>
        </w:tc>
        <w:tc>
          <w:tcPr>
            <w:tcW w:w="960" w:type="dxa"/>
            <w:tcBorders>
              <w:top w:val="nil"/>
              <w:left w:val="nil"/>
              <w:bottom w:val="single" w:sz="8" w:space="0" w:color="auto"/>
              <w:right w:val="nil"/>
            </w:tcBorders>
            <w:shd w:val="clear" w:color="000000" w:fill="B4C6E7"/>
            <w:noWrap/>
            <w:vAlign w:val="center"/>
            <w:hideMark/>
          </w:tcPr>
          <w:p w14:paraId="1C3FEBF7" w14:textId="77777777" w:rsidR="009B6F5B" w:rsidRPr="00562D31" w:rsidRDefault="009B6F5B" w:rsidP="008331E3">
            <w:pPr>
              <w:spacing w:after="0" w:line="240" w:lineRule="auto"/>
              <w:jc w:val="center"/>
              <w:rPr>
                <w:rFonts w:ascii="Arial" w:eastAsia="Times New Roman" w:hAnsi="Arial" w:cs="Arial"/>
                <w:b/>
                <w:bCs/>
                <w:color w:val="000000"/>
                <w:sz w:val="20"/>
                <w:szCs w:val="20"/>
                <w:lang w:eastAsia="en-GB"/>
              </w:rPr>
            </w:pPr>
            <w:r w:rsidRPr="00562D31">
              <w:rPr>
                <w:rFonts w:ascii="Arial" w:eastAsia="Times New Roman" w:hAnsi="Arial" w:cs="Arial"/>
                <w:b/>
                <w:bCs/>
                <w:color w:val="000000"/>
                <w:sz w:val="20"/>
                <w:szCs w:val="20"/>
                <w:lang w:eastAsia="en-GB"/>
              </w:rPr>
              <w:t>OI</w:t>
            </w:r>
          </w:p>
        </w:tc>
        <w:tc>
          <w:tcPr>
            <w:tcW w:w="960" w:type="dxa"/>
            <w:tcBorders>
              <w:top w:val="nil"/>
              <w:left w:val="nil"/>
              <w:bottom w:val="single" w:sz="8" w:space="0" w:color="auto"/>
              <w:right w:val="single" w:sz="4" w:space="0" w:color="auto"/>
            </w:tcBorders>
            <w:shd w:val="clear" w:color="000000" w:fill="B4C6E7"/>
            <w:noWrap/>
            <w:vAlign w:val="center"/>
            <w:hideMark/>
          </w:tcPr>
          <w:p w14:paraId="5B4C2437" w14:textId="77777777" w:rsidR="009B6F5B" w:rsidRPr="00562D31" w:rsidRDefault="009B6F5B" w:rsidP="008331E3">
            <w:pPr>
              <w:spacing w:after="0" w:line="240" w:lineRule="auto"/>
              <w:jc w:val="center"/>
              <w:rPr>
                <w:rFonts w:ascii="Arial" w:eastAsia="Times New Roman" w:hAnsi="Arial" w:cs="Arial"/>
                <w:b/>
                <w:bCs/>
                <w:color w:val="000000"/>
                <w:sz w:val="20"/>
                <w:szCs w:val="20"/>
                <w:lang w:eastAsia="en-GB"/>
              </w:rPr>
            </w:pPr>
            <w:r w:rsidRPr="00562D31">
              <w:rPr>
                <w:rFonts w:ascii="Arial" w:eastAsia="Times New Roman" w:hAnsi="Arial" w:cs="Arial"/>
                <w:b/>
                <w:bCs/>
                <w:color w:val="000000"/>
                <w:sz w:val="20"/>
                <w:szCs w:val="20"/>
                <w:lang w:eastAsia="en-GB"/>
              </w:rPr>
              <w:t>HMI</w:t>
            </w:r>
          </w:p>
        </w:tc>
      </w:tr>
      <w:tr w:rsidR="009B6F5B" w:rsidRPr="00562D31" w14:paraId="42D6113F" w14:textId="77777777" w:rsidTr="008331E3">
        <w:trPr>
          <w:trHeight w:val="290"/>
        </w:trPr>
        <w:tc>
          <w:tcPr>
            <w:tcW w:w="3220" w:type="dxa"/>
            <w:tcBorders>
              <w:top w:val="nil"/>
              <w:left w:val="nil"/>
              <w:bottom w:val="nil"/>
              <w:right w:val="nil"/>
            </w:tcBorders>
            <w:shd w:val="clear" w:color="auto" w:fill="auto"/>
            <w:noWrap/>
            <w:vAlign w:val="center"/>
            <w:hideMark/>
          </w:tcPr>
          <w:p w14:paraId="58F1770A"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Outstanding</w:t>
            </w:r>
          </w:p>
        </w:tc>
        <w:tc>
          <w:tcPr>
            <w:tcW w:w="810" w:type="dxa"/>
            <w:tcBorders>
              <w:top w:val="nil"/>
              <w:left w:val="single" w:sz="4" w:space="0" w:color="auto"/>
              <w:bottom w:val="nil"/>
              <w:right w:val="nil"/>
            </w:tcBorders>
            <w:shd w:val="clear" w:color="auto" w:fill="auto"/>
            <w:noWrap/>
            <w:vAlign w:val="center"/>
            <w:hideMark/>
          </w:tcPr>
          <w:p w14:paraId="4270A88E"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7.7%</w:t>
            </w:r>
          </w:p>
        </w:tc>
        <w:tc>
          <w:tcPr>
            <w:tcW w:w="810" w:type="dxa"/>
            <w:tcBorders>
              <w:top w:val="nil"/>
              <w:left w:val="nil"/>
              <w:bottom w:val="nil"/>
              <w:right w:val="single" w:sz="4" w:space="0" w:color="auto"/>
            </w:tcBorders>
            <w:shd w:val="clear" w:color="auto" w:fill="auto"/>
            <w:noWrap/>
            <w:vAlign w:val="center"/>
            <w:hideMark/>
          </w:tcPr>
          <w:p w14:paraId="76FF14F7"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9.0%</w:t>
            </w:r>
          </w:p>
        </w:tc>
        <w:tc>
          <w:tcPr>
            <w:tcW w:w="810" w:type="dxa"/>
            <w:tcBorders>
              <w:top w:val="nil"/>
              <w:left w:val="nil"/>
              <w:bottom w:val="nil"/>
              <w:right w:val="nil"/>
            </w:tcBorders>
            <w:shd w:val="clear" w:color="auto" w:fill="auto"/>
            <w:noWrap/>
            <w:vAlign w:val="center"/>
            <w:hideMark/>
          </w:tcPr>
          <w:p w14:paraId="32D44F94"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8.0%</w:t>
            </w:r>
          </w:p>
        </w:tc>
        <w:tc>
          <w:tcPr>
            <w:tcW w:w="810" w:type="dxa"/>
            <w:tcBorders>
              <w:top w:val="nil"/>
              <w:left w:val="nil"/>
              <w:bottom w:val="nil"/>
              <w:right w:val="single" w:sz="4" w:space="0" w:color="auto"/>
            </w:tcBorders>
            <w:shd w:val="clear" w:color="auto" w:fill="auto"/>
            <w:noWrap/>
            <w:vAlign w:val="center"/>
            <w:hideMark/>
          </w:tcPr>
          <w:p w14:paraId="15FDA062"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8.1%</w:t>
            </w:r>
          </w:p>
        </w:tc>
        <w:tc>
          <w:tcPr>
            <w:tcW w:w="960" w:type="dxa"/>
            <w:tcBorders>
              <w:top w:val="nil"/>
              <w:left w:val="nil"/>
              <w:bottom w:val="nil"/>
              <w:right w:val="nil"/>
            </w:tcBorders>
            <w:shd w:val="clear" w:color="auto" w:fill="auto"/>
            <w:noWrap/>
            <w:vAlign w:val="center"/>
            <w:hideMark/>
          </w:tcPr>
          <w:p w14:paraId="3DFE8B3F"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10.5%</w:t>
            </w:r>
          </w:p>
        </w:tc>
        <w:tc>
          <w:tcPr>
            <w:tcW w:w="960" w:type="dxa"/>
            <w:tcBorders>
              <w:top w:val="nil"/>
              <w:left w:val="nil"/>
              <w:bottom w:val="nil"/>
              <w:right w:val="single" w:sz="4" w:space="0" w:color="auto"/>
            </w:tcBorders>
            <w:shd w:val="clear" w:color="auto" w:fill="auto"/>
            <w:noWrap/>
            <w:vAlign w:val="center"/>
            <w:hideMark/>
          </w:tcPr>
          <w:p w14:paraId="6930B9D7"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10.3%</w:t>
            </w:r>
          </w:p>
        </w:tc>
        <w:tc>
          <w:tcPr>
            <w:tcW w:w="960" w:type="dxa"/>
            <w:tcBorders>
              <w:top w:val="nil"/>
              <w:left w:val="nil"/>
              <w:bottom w:val="nil"/>
              <w:right w:val="nil"/>
            </w:tcBorders>
            <w:shd w:val="clear" w:color="auto" w:fill="auto"/>
            <w:noWrap/>
            <w:vAlign w:val="center"/>
            <w:hideMark/>
          </w:tcPr>
          <w:p w14:paraId="0D5651AA"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11.0%</w:t>
            </w:r>
          </w:p>
        </w:tc>
        <w:tc>
          <w:tcPr>
            <w:tcW w:w="960" w:type="dxa"/>
            <w:tcBorders>
              <w:top w:val="nil"/>
              <w:left w:val="nil"/>
              <w:bottom w:val="nil"/>
              <w:right w:val="single" w:sz="4" w:space="0" w:color="auto"/>
            </w:tcBorders>
            <w:shd w:val="clear" w:color="auto" w:fill="auto"/>
            <w:noWrap/>
            <w:vAlign w:val="center"/>
            <w:hideMark/>
          </w:tcPr>
          <w:p w14:paraId="43879118"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9.9%</w:t>
            </w:r>
          </w:p>
        </w:tc>
      </w:tr>
      <w:tr w:rsidR="009B6F5B" w:rsidRPr="00562D31" w14:paraId="38185179" w14:textId="77777777" w:rsidTr="008331E3">
        <w:trPr>
          <w:trHeight w:val="290"/>
        </w:trPr>
        <w:tc>
          <w:tcPr>
            <w:tcW w:w="3220" w:type="dxa"/>
            <w:tcBorders>
              <w:top w:val="nil"/>
              <w:left w:val="nil"/>
              <w:bottom w:val="nil"/>
              <w:right w:val="nil"/>
            </w:tcBorders>
            <w:shd w:val="clear" w:color="auto" w:fill="auto"/>
            <w:noWrap/>
            <w:vAlign w:val="center"/>
            <w:hideMark/>
          </w:tcPr>
          <w:p w14:paraId="29607B53"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Good</w:t>
            </w:r>
          </w:p>
        </w:tc>
        <w:tc>
          <w:tcPr>
            <w:tcW w:w="810" w:type="dxa"/>
            <w:tcBorders>
              <w:top w:val="nil"/>
              <w:left w:val="single" w:sz="4" w:space="0" w:color="auto"/>
              <w:bottom w:val="nil"/>
              <w:right w:val="nil"/>
            </w:tcBorders>
            <w:shd w:val="clear" w:color="auto" w:fill="auto"/>
            <w:noWrap/>
            <w:vAlign w:val="center"/>
            <w:hideMark/>
          </w:tcPr>
          <w:p w14:paraId="7567E608"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60.3%</w:t>
            </w:r>
          </w:p>
        </w:tc>
        <w:tc>
          <w:tcPr>
            <w:tcW w:w="810" w:type="dxa"/>
            <w:tcBorders>
              <w:top w:val="nil"/>
              <w:left w:val="nil"/>
              <w:bottom w:val="nil"/>
              <w:right w:val="single" w:sz="4" w:space="0" w:color="auto"/>
            </w:tcBorders>
            <w:shd w:val="clear" w:color="auto" w:fill="auto"/>
            <w:noWrap/>
            <w:vAlign w:val="center"/>
            <w:hideMark/>
          </w:tcPr>
          <w:p w14:paraId="2DF0BAAB"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47.1%</w:t>
            </w:r>
          </w:p>
        </w:tc>
        <w:tc>
          <w:tcPr>
            <w:tcW w:w="810" w:type="dxa"/>
            <w:tcBorders>
              <w:top w:val="nil"/>
              <w:left w:val="nil"/>
              <w:bottom w:val="nil"/>
              <w:right w:val="nil"/>
            </w:tcBorders>
            <w:shd w:val="clear" w:color="auto" w:fill="auto"/>
            <w:noWrap/>
            <w:vAlign w:val="center"/>
            <w:hideMark/>
          </w:tcPr>
          <w:p w14:paraId="0735EC0B"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59.1%</w:t>
            </w:r>
          </w:p>
        </w:tc>
        <w:tc>
          <w:tcPr>
            <w:tcW w:w="810" w:type="dxa"/>
            <w:tcBorders>
              <w:top w:val="nil"/>
              <w:left w:val="nil"/>
              <w:bottom w:val="nil"/>
              <w:right w:val="single" w:sz="4" w:space="0" w:color="auto"/>
            </w:tcBorders>
            <w:shd w:val="clear" w:color="auto" w:fill="auto"/>
            <w:noWrap/>
            <w:vAlign w:val="center"/>
            <w:hideMark/>
          </w:tcPr>
          <w:p w14:paraId="3AAD2522"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50.9%</w:t>
            </w:r>
          </w:p>
        </w:tc>
        <w:tc>
          <w:tcPr>
            <w:tcW w:w="960" w:type="dxa"/>
            <w:tcBorders>
              <w:top w:val="nil"/>
              <w:left w:val="nil"/>
              <w:bottom w:val="nil"/>
              <w:right w:val="nil"/>
            </w:tcBorders>
            <w:shd w:val="clear" w:color="auto" w:fill="auto"/>
            <w:noWrap/>
            <w:vAlign w:val="center"/>
            <w:hideMark/>
          </w:tcPr>
          <w:p w14:paraId="1F76599A"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47.8%</w:t>
            </w:r>
          </w:p>
        </w:tc>
        <w:tc>
          <w:tcPr>
            <w:tcW w:w="960" w:type="dxa"/>
            <w:tcBorders>
              <w:top w:val="nil"/>
              <w:left w:val="nil"/>
              <w:bottom w:val="nil"/>
              <w:right w:val="single" w:sz="4" w:space="0" w:color="auto"/>
            </w:tcBorders>
            <w:shd w:val="clear" w:color="auto" w:fill="auto"/>
            <w:noWrap/>
            <w:vAlign w:val="center"/>
            <w:hideMark/>
          </w:tcPr>
          <w:p w14:paraId="1A583107"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42.2%</w:t>
            </w:r>
          </w:p>
        </w:tc>
        <w:tc>
          <w:tcPr>
            <w:tcW w:w="960" w:type="dxa"/>
            <w:tcBorders>
              <w:top w:val="nil"/>
              <w:left w:val="nil"/>
              <w:bottom w:val="nil"/>
              <w:right w:val="nil"/>
            </w:tcBorders>
            <w:shd w:val="clear" w:color="auto" w:fill="auto"/>
            <w:noWrap/>
            <w:vAlign w:val="center"/>
            <w:hideMark/>
          </w:tcPr>
          <w:p w14:paraId="445DA957"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46.7%</w:t>
            </w:r>
          </w:p>
        </w:tc>
        <w:tc>
          <w:tcPr>
            <w:tcW w:w="960" w:type="dxa"/>
            <w:tcBorders>
              <w:top w:val="nil"/>
              <w:left w:val="nil"/>
              <w:bottom w:val="nil"/>
              <w:right w:val="single" w:sz="4" w:space="0" w:color="auto"/>
            </w:tcBorders>
            <w:shd w:val="clear" w:color="auto" w:fill="auto"/>
            <w:noWrap/>
            <w:vAlign w:val="center"/>
            <w:hideMark/>
          </w:tcPr>
          <w:p w14:paraId="5836599A"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43.4%</w:t>
            </w:r>
          </w:p>
        </w:tc>
      </w:tr>
      <w:tr w:rsidR="009B6F5B" w:rsidRPr="00562D31" w14:paraId="31393972" w14:textId="77777777" w:rsidTr="008331E3">
        <w:trPr>
          <w:trHeight w:val="290"/>
        </w:trPr>
        <w:tc>
          <w:tcPr>
            <w:tcW w:w="3220" w:type="dxa"/>
            <w:tcBorders>
              <w:top w:val="nil"/>
              <w:left w:val="nil"/>
              <w:bottom w:val="nil"/>
              <w:right w:val="nil"/>
            </w:tcBorders>
            <w:shd w:val="clear" w:color="auto" w:fill="auto"/>
            <w:noWrap/>
            <w:vAlign w:val="center"/>
            <w:hideMark/>
          </w:tcPr>
          <w:p w14:paraId="17FA5159"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Requires improvement</w:t>
            </w:r>
          </w:p>
        </w:tc>
        <w:tc>
          <w:tcPr>
            <w:tcW w:w="810" w:type="dxa"/>
            <w:tcBorders>
              <w:top w:val="nil"/>
              <w:left w:val="single" w:sz="4" w:space="0" w:color="auto"/>
              <w:bottom w:val="nil"/>
              <w:right w:val="nil"/>
            </w:tcBorders>
            <w:shd w:val="clear" w:color="auto" w:fill="auto"/>
            <w:noWrap/>
            <w:vAlign w:val="center"/>
            <w:hideMark/>
          </w:tcPr>
          <w:p w14:paraId="790F7442"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27.8%</w:t>
            </w:r>
          </w:p>
        </w:tc>
        <w:tc>
          <w:tcPr>
            <w:tcW w:w="810" w:type="dxa"/>
            <w:tcBorders>
              <w:top w:val="nil"/>
              <w:left w:val="nil"/>
              <w:bottom w:val="nil"/>
              <w:right w:val="single" w:sz="4" w:space="0" w:color="auto"/>
            </w:tcBorders>
            <w:shd w:val="clear" w:color="auto" w:fill="auto"/>
            <w:noWrap/>
            <w:vAlign w:val="center"/>
            <w:hideMark/>
          </w:tcPr>
          <w:p w14:paraId="60EBF944"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35.4%</w:t>
            </w:r>
          </w:p>
        </w:tc>
        <w:tc>
          <w:tcPr>
            <w:tcW w:w="810" w:type="dxa"/>
            <w:tcBorders>
              <w:top w:val="nil"/>
              <w:left w:val="nil"/>
              <w:bottom w:val="nil"/>
              <w:right w:val="nil"/>
            </w:tcBorders>
            <w:shd w:val="clear" w:color="auto" w:fill="auto"/>
            <w:noWrap/>
            <w:vAlign w:val="center"/>
            <w:hideMark/>
          </w:tcPr>
          <w:p w14:paraId="57C6981E"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28.6%</w:t>
            </w:r>
          </w:p>
        </w:tc>
        <w:tc>
          <w:tcPr>
            <w:tcW w:w="810" w:type="dxa"/>
            <w:tcBorders>
              <w:top w:val="nil"/>
              <w:left w:val="nil"/>
              <w:bottom w:val="nil"/>
              <w:right w:val="single" w:sz="4" w:space="0" w:color="auto"/>
            </w:tcBorders>
            <w:shd w:val="clear" w:color="auto" w:fill="auto"/>
            <w:noWrap/>
            <w:vAlign w:val="center"/>
            <w:hideMark/>
          </w:tcPr>
          <w:p w14:paraId="78C69EBF"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32.8%</w:t>
            </w:r>
          </w:p>
        </w:tc>
        <w:tc>
          <w:tcPr>
            <w:tcW w:w="960" w:type="dxa"/>
            <w:tcBorders>
              <w:top w:val="nil"/>
              <w:left w:val="nil"/>
              <w:bottom w:val="nil"/>
              <w:right w:val="nil"/>
            </w:tcBorders>
            <w:shd w:val="clear" w:color="auto" w:fill="auto"/>
            <w:noWrap/>
            <w:vAlign w:val="center"/>
            <w:hideMark/>
          </w:tcPr>
          <w:p w14:paraId="76C4FC25"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33.9%</w:t>
            </w:r>
          </w:p>
        </w:tc>
        <w:tc>
          <w:tcPr>
            <w:tcW w:w="960" w:type="dxa"/>
            <w:tcBorders>
              <w:top w:val="nil"/>
              <w:left w:val="nil"/>
              <w:bottom w:val="nil"/>
              <w:right w:val="single" w:sz="4" w:space="0" w:color="auto"/>
            </w:tcBorders>
            <w:shd w:val="clear" w:color="auto" w:fill="auto"/>
            <w:noWrap/>
            <w:vAlign w:val="center"/>
            <w:hideMark/>
          </w:tcPr>
          <w:p w14:paraId="7E0A13E5"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35.4%</w:t>
            </w:r>
          </w:p>
        </w:tc>
        <w:tc>
          <w:tcPr>
            <w:tcW w:w="960" w:type="dxa"/>
            <w:tcBorders>
              <w:top w:val="nil"/>
              <w:left w:val="nil"/>
              <w:bottom w:val="nil"/>
              <w:right w:val="nil"/>
            </w:tcBorders>
            <w:shd w:val="clear" w:color="auto" w:fill="auto"/>
            <w:noWrap/>
            <w:vAlign w:val="center"/>
            <w:hideMark/>
          </w:tcPr>
          <w:p w14:paraId="63AA2D27"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34.5%</w:t>
            </w:r>
          </w:p>
        </w:tc>
        <w:tc>
          <w:tcPr>
            <w:tcW w:w="960" w:type="dxa"/>
            <w:tcBorders>
              <w:top w:val="nil"/>
              <w:left w:val="nil"/>
              <w:bottom w:val="nil"/>
              <w:right w:val="single" w:sz="4" w:space="0" w:color="auto"/>
            </w:tcBorders>
            <w:shd w:val="clear" w:color="auto" w:fill="auto"/>
            <w:noWrap/>
            <w:vAlign w:val="center"/>
            <w:hideMark/>
          </w:tcPr>
          <w:p w14:paraId="12931FD7"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34.7%</w:t>
            </w:r>
          </w:p>
        </w:tc>
      </w:tr>
      <w:tr w:rsidR="009B6F5B" w:rsidRPr="00562D31" w14:paraId="49FB98B0" w14:textId="77777777" w:rsidTr="008331E3">
        <w:trPr>
          <w:trHeight w:val="300"/>
        </w:trPr>
        <w:tc>
          <w:tcPr>
            <w:tcW w:w="3220" w:type="dxa"/>
            <w:tcBorders>
              <w:top w:val="nil"/>
              <w:left w:val="nil"/>
              <w:bottom w:val="nil"/>
              <w:right w:val="nil"/>
            </w:tcBorders>
            <w:shd w:val="clear" w:color="auto" w:fill="auto"/>
            <w:noWrap/>
            <w:vAlign w:val="center"/>
            <w:hideMark/>
          </w:tcPr>
          <w:p w14:paraId="7B5DA90C"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Inadequate</w:t>
            </w:r>
          </w:p>
        </w:tc>
        <w:tc>
          <w:tcPr>
            <w:tcW w:w="810" w:type="dxa"/>
            <w:tcBorders>
              <w:top w:val="nil"/>
              <w:left w:val="single" w:sz="4" w:space="0" w:color="auto"/>
              <w:bottom w:val="single" w:sz="8" w:space="0" w:color="auto"/>
              <w:right w:val="nil"/>
            </w:tcBorders>
            <w:shd w:val="clear" w:color="auto" w:fill="auto"/>
            <w:noWrap/>
            <w:vAlign w:val="center"/>
            <w:hideMark/>
          </w:tcPr>
          <w:p w14:paraId="532B1B02"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4.2%</w:t>
            </w:r>
          </w:p>
        </w:tc>
        <w:tc>
          <w:tcPr>
            <w:tcW w:w="810" w:type="dxa"/>
            <w:tcBorders>
              <w:top w:val="nil"/>
              <w:left w:val="nil"/>
              <w:bottom w:val="single" w:sz="8" w:space="0" w:color="auto"/>
              <w:right w:val="single" w:sz="4" w:space="0" w:color="auto"/>
            </w:tcBorders>
            <w:shd w:val="clear" w:color="auto" w:fill="auto"/>
            <w:noWrap/>
            <w:vAlign w:val="center"/>
            <w:hideMark/>
          </w:tcPr>
          <w:p w14:paraId="37B7FA10"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8.6%</w:t>
            </w:r>
          </w:p>
        </w:tc>
        <w:tc>
          <w:tcPr>
            <w:tcW w:w="810" w:type="dxa"/>
            <w:tcBorders>
              <w:top w:val="nil"/>
              <w:left w:val="nil"/>
              <w:bottom w:val="single" w:sz="8" w:space="0" w:color="auto"/>
              <w:right w:val="nil"/>
            </w:tcBorders>
            <w:shd w:val="clear" w:color="auto" w:fill="auto"/>
            <w:noWrap/>
            <w:vAlign w:val="center"/>
            <w:hideMark/>
          </w:tcPr>
          <w:p w14:paraId="28010597"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4.3%</w:t>
            </w:r>
          </w:p>
        </w:tc>
        <w:tc>
          <w:tcPr>
            <w:tcW w:w="810" w:type="dxa"/>
            <w:tcBorders>
              <w:top w:val="nil"/>
              <w:left w:val="nil"/>
              <w:bottom w:val="single" w:sz="8" w:space="0" w:color="auto"/>
              <w:right w:val="single" w:sz="4" w:space="0" w:color="auto"/>
            </w:tcBorders>
            <w:shd w:val="clear" w:color="auto" w:fill="auto"/>
            <w:noWrap/>
            <w:vAlign w:val="center"/>
            <w:hideMark/>
          </w:tcPr>
          <w:p w14:paraId="4A403A29"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8.1%</w:t>
            </w:r>
          </w:p>
        </w:tc>
        <w:tc>
          <w:tcPr>
            <w:tcW w:w="960" w:type="dxa"/>
            <w:tcBorders>
              <w:top w:val="nil"/>
              <w:left w:val="nil"/>
              <w:bottom w:val="single" w:sz="8" w:space="0" w:color="auto"/>
              <w:right w:val="nil"/>
            </w:tcBorders>
            <w:shd w:val="clear" w:color="auto" w:fill="auto"/>
            <w:noWrap/>
            <w:vAlign w:val="center"/>
            <w:hideMark/>
          </w:tcPr>
          <w:p w14:paraId="1D041B9A"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7.8%</w:t>
            </w:r>
          </w:p>
        </w:tc>
        <w:tc>
          <w:tcPr>
            <w:tcW w:w="960" w:type="dxa"/>
            <w:tcBorders>
              <w:top w:val="nil"/>
              <w:left w:val="nil"/>
              <w:bottom w:val="single" w:sz="8" w:space="0" w:color="auto"/>
              <w:right w:val="single" w:sz="4" w:space="0" w:color="auto"/>
            </w:tcBorders>
            <w:shd w:val="clear" w:color="auto" w:fill="auto"/>
            <w:noWrap/>
            <w:vAlign w:val="center"/>
            <w:hideMark/>
          </w:tcPr>
          <w:p w14:paraId="41A39B37"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12.1%</w:t>
            </w:r>
          </w:p>
        </w:tc>
        <w:tc>
          <w:tcPr>
            <w:tcW w:w="960" w:type="dxa"/>
            <w:tcBorders>
              <w:top w:val="nil"/>
              <w:left w:val="nil"/>
              <w:bottom w:val="single" w:sz="8" w:space="0" w:color="auto"/>
              <w:right w:val="nil"/>
            </w:tcBorders>
            <w:shd w:val="clear" w:color="auto" w:fill="auto"/>
            <w:noWrap/>
            <w:vAlign w:val="center"/>
            <w:hideMark/>
          </w:tcPr>
          <w:p w14:paraId="3C8676A1"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7.9%</w:t>
            </w:r>
          </w:p>
        </w:tc>
        <w:tc>
          <w:tcPr>
            <w:tcW w:w="960" w:type="dxa"/>
            <w:tcBorders>
              <w:top w:val="nil"/>
              <w:left w:val="nil"/>
              <w:bottom w:val="single" w:sz="8" w:space="0" w:color="auto"/>
              <w:right w:val="single" w:sz="4" w:space="0" w:color="auto"/>
            </w:tcBorders>
            <w:shd w:val="clear" w:color="auto" w:fill="auto"/>
            <w:noWrap/>
            <w:vAlign w:val="center"/>
            <w:hideMark/>
          </w:tcPr>
          <w:p w14:paraId="0D81DCAD"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12.0%</w:t>
            </w:r>
          </w:p>
        </w:tc>
      </w:tr>
      <w:tr w:rsidR="009B6F5B" w:rsidRPr="00562D31" w14:paraId="6C03D742" w14:textId="77777777" w:rsidTr="008331E3">
        <w:trPr>
          <w:trHeight w:val="290"/>
        </w:trPr>
        <w:tc>
          <w:tcPr>
            <w:tcW w:w="3220" w:type="dxa"/>
            <w:tcBorders>
              <w:top w:val="single" w:sz="8" w:space="0" w:color="auto"/>
              <w:left w:val="nil"/>
              <w:bottom w:val="nil"/>
              <w:right w:val="nil"/>
            </w:tcBorders>
            <w:shd w:val="clear" w:color="auto" w:fill="auto"/>
            <w:noWrap/>
            <w:vAlign w:val="center"/>
            <w:hideMark/>
          </w:tcPr>
          <w:p w14:paraId="541D687C" w14:textId="77777777" w:rsidR="009B6F5B" w:rsidRPr="00562D31" w:rsidRDefault="009B6F5B" w:rsidP="008331E3">
            <w:pPr>
              <w:spacing w:after="0" w:line="240" w:lineRule="auto"/>
              <w:rPr>
                <w:rFonts w:ascii="Arial" w:eastAsia="Times New Roman" w:hAnsi="Arial" w:cs="Arial"/>
                <w:b/>
                <w:bCs/>
                <w:color w:val="000000"/>
                <w:sz w:val="20"/>
                <w:szCs w:val="20"/>
                <w:lang w:eastAsia="en-GB"/>
              </w:rPr>
            </w:pPr>
            <w:r w:rsidRPr="00562D31">
              <w:rPr>
                <w:rFonts w:ascii="Arial" w:eastAsia="Times New Roman" w:hAnsi="Arial" w:cs="Arial"/>
                <w:b/>
                <w:bCs/>
                <w:color w:val="000000"/>
                <w:sz w:val="20"/>
                <w:szCs w:val="20"/>
                <w:lang w:eastAsia="en-GB"/>
              </w:rPr>
              <w:t>Inspection-level controls</w:t>
            </w:r>
          </w:p>
        </w:tc>
        <w:tc>
          <w:tcPr>
            <w:tcW w:w="810" w:type="dxa"/>
            <w:tcBorders>
              <w:top w:val="nil"/>
              <w:left w:val="nil"/>
              <w:bottom w:val="nil"/>
              <w:right w:val="nil"/>
            </w:tcBorders>
            <w:shd w:val="clear" w:color="auto" w:fill="auto"/>
            <w:noWrap/>
            <w:vAlign w:val="center"/>
            <w:hideMark/>
          </w:tcPr>
          <w:p w14:paraId="073E4101"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 </w:t>
            </w:r>
          </w:p>
        </w:tc>
        <w:tc>
          <w:tcPr>
            <w:tcW w:w="810" w:type="dxa"/>
            <w:tcBorders>
              <w:top w:val="nil"/>
              <w:left w:val="nil"/>
              <w:bottom w:val="nil"/>
              <w:right w:val="nil"/>
            </w:tcBorders>
            <w:shd w:val="clear" w:color="auto" w:fill="auto"/>
            <w:noWrap/>
            <w:vAlign w:val="center"/>
            <w:hideMark/>
          </w:tcPr>
          <w:p w14:paraId="7A5082AD"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 </w:t>
            </w:r>
          </w:p>
        </w:tc>
        <w:tc>
          <w:tcPr>
            <w:tcW w:w="810" w:type="dxa"/>
            <w:tcBorders>
              <w:top w:val="nil"/>
              <w:left w:val="nil"/>
              <w:bottom w:val="nil"/>
              <w:right w:val="nil"/>
            </w:tcBorders>
            <w:shd w:val="clear" w:color="auto" w:fill="auto"/>
            <w:noWrap/>
            <w:vAlign w:val="center"/>
            <w:hideMark/>
          </w:tcPr>
          <w:p w14:paraId="7DB21357"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 </w:t>
            </w:r>
          </w:p>
        </w:tc>
        <w:tc>
          <w:tcPr>
            <w:tcW w:w="810" w:type="dxa"/>
            <w:tcBorders>
              <w:top w:val="nil"/>
              <w:left w:val="nil"/>
              <w:bottom w:val="nil"/>
              <w:right w:val="single" w:sz="4" w:space="0" w:color="auto"/>
            </w:tcBorders>
            <w:shd w:val="clear" w:color="auto" w:fill="auto"/>
            <w:noWrap/>
            <w:vAlign w:val="center"/>
            <w:hideMark/>
          </w:tcPr>
          <w:p w14:paraId="339CF169"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 </w:t>
            </w:r>
          </w:p>
        </w:tc>
        <w:tc>
          <w:tcPr>
            <w:tcW w:w="960" w:type="dxa"/>
            <w:tcBorders>
              <w:top w:val="nil"/>
              <w:left w:val="nil"/>
              <w:bottom w:val="nil"/>
              <w:right w:val="nil"/>
            </w:tcBorders>
            <w:shd w:val="clear" w:color="auto" w:fill="auto"/>
            <w:noWrap/>
            <w:vAlign w:val="center"/>
            <w:hideMark/>
          </w:tcPr>
          <w:p w14:paraId="26E605EA"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 </w:t>
            </w:r>
          </w:p>
        </w:tc>
        <w:tc>
          <w:tcPr>
            <w:tcW w:w="960" w:type="dxa"/>
            <w:tcBorders>
              <w:top w:val="nil"/>
              <w:left w:val="nil"/>
              <w:bottom w:val="nil"/>
              <w:right w:val="nil"/>
            </w:tcBorders>
            <w:shd w:val="clear" w:color="auto" w:fill="auto"/>
            <w:noWrap/>
            <w:vAlign w:val="center"/>
            <w:hideMark/>
          </w:tcPr>
          <w:p w14:paraId="617DA165"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 </w:t>
            </w:r>
          </w:p>
        </w:tc>
        <w:tc>
          <w:tcPr>
            <w:tcW w:w="960" w:type="dxa"/>
            <w:tcBorders>
              <w:top w:val="nil"/>
              <w:left w:val="nil"/>
              <w:bottom w:val="nil"/>
              <w:right w:val="nil"/>
            </w:tcBorders>
            <w:shd w:val="clear" w:color="auto" w:fill="auto"/>
            <w:noWrap/>
            <w:vAlign w:val="center"/>
            <w:hideMark/>
          </w:tcPr>
          <w:p w14:paraId="2BA59328"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 </w:t>
            </w:r>
          </w:p>
        </w:tc>
        <w:tc>
          <w:tcPr>
            <w:tcW w:w="960" w:type="dxa"/>
            <w:tcBorders>
              <w:top w:val="nil"/>
              <w:left w:val="nil"/>
              <w:bottom w:val="nil"/>
              <w:right w:val="nil"/>
            </w:tcBorders>
            <w:shd w:val="clear" w:color="auto" w:fill="auto"/>
            <w:noWrap/>
            <w:vAlign w:val="center"/>
            <w:hideMark/>
          </w:tcPr>
          <w:p w14:paraId="0A0B3BDA"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 </w:t>
            </w:r>
          </w:p>
        </w:tc>
      </w:tr>
      <w:tr w:rsidR="009B6F5B" w:rsidRPr="00562D31" w14:paraId="514BA08D" w14:textId="77777777" w:rsidTr="008331E3">
        <w:trPr>
          <w:trHeight w:val="290"/>
        </w:trPr>
        <w:tc>
          <w:tcPr>
            <w:tcW w:w="3220" w:type="dxa"/>
            <w:tcBorders>
              <w:top w:val="nil"/>
              <w:left w:val="nil"/>
              <w:bottom w:val="nil"/>
              <w:right w:val="nil"/>
            </w:tcBorders>
            <w:shd w:val="clear" w:color="auto" w:fill="auto"/>
            <w:noWrap/>
            <w:vAlign w:val="center"/>
            <w:hideMark/>
          </w:tcPr>
          <w:p w14:paraId="6A66009A"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School % F</w:t>
            </w:r>
            <w:r>
              <w:rPr>
                <w:rFonts w:ascii="Arial" w:eastAsia="Times New Roman" w:hAnsi="Arial" w:cs="Arial"/>
                <w:color w:val="000000"/>
                <w:sz w:val="20"/>
                <w:szCs w:val="20"/>
                <w:lang w:eastAsia="en-GB"/>
              </w:rPr>
              <w:t>ree School Meals</w:t>
            </w:r>
          </w:p>
        </w:tc>
        <w:tc>
          <w:tcPr>
            <w:tcW w:w="1620" w:type="dxa"/>
            <w:gridSpan w:val="2"/>
            <w:tcBorders>
              <w:top w:val="nil"/>
              <w:left w:val="nil"/>
              <w:bottom w:val="nil"/>
              <w:right w:val="nil"/>
            </w:tcBorders>
            <w:shd w:val="clear" w:color="auto" w:fill="auto"/>
            <w:noWrap/>
            <w:vAlign w:val="center"/>
            <w:hideMark/>
          </w:tcPr>
          <w:p w14:paraId="6631F713"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w:t>
            </w:r>
          </w:p>
        </w:tc>
        <w:tc>
          <w:tcPr>
            <w:tcW w:w="1620" w:type="dxa"/>
            <w:gridSpan w:val="2"/>
            <w:tcBorders>
              <w:top w:val="nil"/>
              <w:left w:val="nil"/>
              <w:bottom w:val="nil"/>
              <w:right w:val="single" w:sz="4" w:space="0" w:color="000000"/>
            </w:tcBorders>
            <w:shd w:val="clear" w:color="auto" w:fill="auto"/>
            <w:noWrap/>
            <w:vAlign w:val="center"/>
            <w:hideMark/>
          </w:tcPr>
          <w:p w14:paraId="25E079A8"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Y</w:t>
            </w:r>
          </w:p>
        </w:tc>
        <w:tc>
          <w:tcPr>
            <w:tcW w:w="1920" w:type="dxa"/>
            <w:gridSpan w:val="2"/>
            <w:tcBorders>
              <w:top w:val="nil"/>
              <w:left w:val="nil"/>
              <w:bottom w:val="nil"/>
              <w:right w:val="nil"/>
            </w:tcBorders>
            <w:shd w:val="clear" w:color="auto" w:fill="auto"/>
            <w:noWrap/>
            <w:vAlign w:val="center"/>
            <w:hideMark/>
          </w:tcPr>
          <w:p w14:paraId="2FA7EF22"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w:t>
            </w:r>
          </w:p>
        </w:tc>
        <w:tc>
          <w:tcPr>
            <w:tcW w:w="1920" w:type="dxa"/>
            <w:gridSpan w:val="2"/>
            <w:tcBorders>
              <w:top w:val="nil"/>
              <w:left w:val="nil"/>
              <w:bottom w:val="nil"/>
              <w:right w:val="nil"/>
            </w:tcBorders>
            <w:shd w:val="clear" w:color="auto" w:fill="auto"/>
            <w:noWrap/>
            <w:vAlign w:val="center"/>
            <w:hideMark/>
          </w:tcPr>
          <w:p w14:paraId="588DC1AB"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Y</w:t>
            </w:r>
          </w:p>
        </w:tc>
      </w:tr>
      <w:tr w:rsidR="009B6F5B" w:rsidRPr="00562D31" w14:paraId="070ABA0B" w14:textId="77777777" w:rsidTr="008331E3">
        <w:trPr>
          <w:trHeight w:val="290"/>
        </w:trPr>
        <w:tc>
          <w:tcPr>
            <w:tcW w:w="3220" w:type="dxa"/>
            <w:tcBorders>
              <w:top w:val="nil"/>
              <w:left w:val="nil"/>
              <w:bottom w:val="nil"/>
              <w:right w:val="nil"/>
            </w:tcBorders>
            <w:shd w:val="clear" w:color="auto" w:fill="auto"/>
            <w:noWrap/>
            <w:vAlign w:val="center"/>
            <w:hideMark/>
          </w:tcPr>
          <w:p w14:paraId="5D5B1C7C"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Inspection type</w:t>
            </w:r>
          </w:p>
        </w:tc>
        <w:tc>
          <w:tcPr>
            <w:tcW w:w="1620" w:type="dxa"/>
            <w:gridSpan w:val="2"/>
            <w:tcBorders>
              <w:top w:val="nil"/>
              <w:left w:val="nil"/>
              <w:bottom w:val="nil"/>
              <w:right w:val="nil"/>
            </w:tcBorders>
            <w:shd w:val="clear" w:color="auto" w:fill="auto"/>
            <w:noWrap/>
            <w:vAlign w:val="center"/>
            <w:hideMark/>
          </w:tcPr>
          <w:p w14:paraId="0B60A408"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w:t>
            </w:r>
          </w:p>
        </w:tc>
        <w:tc>
          <w:tcPr>
            <w:tcW w:w="1620" w:type="dxa"/>
            <w:gridSpan w:val="2"/>
            <w:tcBorders>
              <w:top w:val="nil"/>
              <w:left w:val="nil"/>
              <w:bottom w:val="nil"/>
              <w:right w:val="single" w:sz="4" w:space="0" w:color="000000"/>
            </w:tcBorders>
            <w:shd w:val="clear" w:color="auto" w:fill="auto"/>
            <w:noWrap/>
            <w:vAlign w:val="center"/>
            <w:hideMark/>
          </w:tcPr>
          <w:p w14:paraId="1581785D"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Y</w:t>
            </w:r>
          </w:p>
        </w:tc>
        <w:tc>
          <w:tcPr>
            <w:tcW w:w="1920" w:type="dxa"/>
            <w:gridSpan w:val="2"/>
            <w:tcBorders>
              <w:top w:val="nil"/>
              <w:left w:val="nil"/>
              <w:bottom w:val="nil"/>
              <w:right w:val="nil"/>
            </w:tcBorders>
            <w:shd w:val="clear" w:color="auto" w:fill="auto"/>
            <w:noWrap/>
            <w:vAlign w:val="center"/>
            <w:hideMark/>
          </w:tcPr>
          <w:p w14:paraId="22F336C4"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w:t>
            </w:r>
          </w:p>
        </w:tc>
        <w:tc>
          <w:tcPr>
            <w:tcW w:w="1920" w:type="dxa"/>
            <w:gridSpan w:val="2"/>
            <w:tcBorders>
              <w:top w:val="nil"/>
              <w:left w:val="nil"/>
              <w:bottom w:val="nil"/>
              <w:right w:val="nil"/>
            </w:tcBorders>
            <w:shd w:val="clear" w:color="auto" w:fill="auto"/>
            <w:noWrap/>
            <w:vAlign w:val="center"/>
            <w:hideMark/>
          </w:tcPr>
          <w:p w14:paraId="6788D2C5"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w:t>
            </w:r>
          </w:p>
        </w:tc>
      </w:tr>
      <w:tr w:rsidR="009B6F5B" w:rsidRPr="00562D31" w14:paraId="2488B5B1" w14:textId="77777777" w:rsidTr="008331E3">
        <w:trPr>
          <w:trHeight w:val="290"/>
        </w:trPr>
        <w:tc>
          <w:tcPr>
            <w:tcW w:w="3220" w:type="dxa"/>
            <w:tcBorders>
              <w:top w:val="nil"/>
              <w:left w:val="nil"/>
              <w:bottom w:val="nil"/>
              <w:right w:val="nil"/>
            </w:tcBorders>
            <w:shd w:val="clear" w:color="auto" w:fill="auto"/>
            <w:noWrap/>
            <w:vAlign w:val="center"/>
            <w:hideMark/>
          </w:tcPr>
          <w:p w14:paraId="418FEFBE"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Prior Ofsted rating</w:t>
            </w:r>
          </w:p>
        </w:tc>
        <w:tc>
          <w:tcPr>
            <w:tcW w:w="1620" w:type="dxa"/>
            <w:gridSpan w:val="2"/>
            <w:tcBorders>
              <w:top w:val="nil"/>
              <w:left w:val="nil"/>
              <w:bottom w:val="nil"/>
              <w:right w:val="nil"/>
            </w:tcBorders>
            <w:shd w:val="clear" w:color="auto" w:fill="auto"/>
            <w:noWrap/>
            <w:vAlign w:val="center"/>
            <w:hideMark/>
          </w:tcPr>
          <w:p w14:paraId="49ED2B42"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w:t>
            </w:r>
          </w:p>
        </w:tc>
        <w:tc>
          <w:tcPr>
            <w:tcW w:w="1620" w:type="dxa"/>
            <w:gridSpan w:val="2"/>
            <w:tcBorders>
              <w:top w:val="nil"/>
              <w:left w:val="nil"/>
              <w:bottom w:val="nil"/>
              <w:right w:val="single" w:sz="4" w:space="0" w:color="000000"/>
            </w:tcBorders>
            <w:shd w:val="clear" w:color="auto" w:fill="auto"/>
            <w:noWrap/>
            <w:vAlign w:val="center"/>
            <w:hideMark/>
          </w:tcPr>
          <w:p w14:paraId="2AA157A6"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Y</w:t>
            </w:r>
          </w:p>
        </w:tc>
        <w:tc>
          <w:tcPr>
            <w:tcW w:w="1920" w:type="dxa"/>
            <w:gridSpan w:val="2"/>
            <w:tcBorders>
              <w:top w:val="nil"/>
              <w:left w:val="nil"/>
              <w:bottom w:val="nil"/>
              <w:right w:val="nil"/>
            </w:tcBorders>
            <w:shd w:val="clear" w:color="auto" w:fill="auto"/>
            <w:noWrap/>
            <w:vAlign w:val="center"/>
            <w:hideMark/>
          </w:tcPr>
          <w:p w14:paraId="0AAC3886"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w:t>
            </w:r>
          </w:p>
        </w:tc>
        <w:tc>
          <w:tcPr>
            <w:tcW w:w="1920" w:type="dxa"/>
            <w:gridSpan w:val="2"/>
            <w:tcBorders>
              <w:top w:val="nil"/>
              <w:left w:val="nil"/>
              <w:bottom w:val="nil"/>
              <w:right w:val="nil"/>
            </w:tcBorders>
            <w:shd w:val="clear" w:color="auto" w:fill="auto"/>
            <w:noWrap/>
            <w:vAlign w:val="center"/>
            <w:hideMark/>
          </w:tcPr>
          <w:p w14:paraId="0C012F85"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Y</w:t>
            </w:r>
          </w:p>
        </w:tc>
      </w:tr>
      <w:tr w:rsidR="009B6F5B" w:rsidRPr="00562D31" w14:paraId="4681A1EC" w14:textId="77777777" w:rsidTr="008331E3">
        <w:trPr>
          <w:trHeight w:val="290"/>
        </w:trPr>
        <w:tc>
          <w:tcPr>
            <w:tcW w:w="3220" w:type="dxa"/>
            <w:tcBorders>
              <w:top w:val="nil"/>
              <w:left w:val="nil"/>
              <w:bottom w:val="nil"/>
              <w:right w:val="nil"/>
            </w:tcBorders>
            <w:shd w:val="clear" w:color="auto" w:fill="auto"/>
            <w:noWrap/>
            <w:vAlign w:val="center"/>
            <w:hideMark/>
          </w:tcPr>
          <w:p w14:paraId="2BAF1FDE"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School performance data</w:t>
            </w:r>
          </w:p>
        </w:tc>
        <w:tc>
          <w:tcPr>
            <w:tcW w:w="1620" w:type="dxa"/>
            <w:gridSpan w:val="2"/>
            <w:tcBorders>
              <w:top w:val="nil"/>
              <w:left w:val="nil"/>
              <w:bottom w:val="nil"/>
              <w:right w:val="nil"/>
            </w:tcBorders>
            <w:shd w:val="clear" w:color="auto" w:fill="auto"/>
            <w:noWrap/>
            <w:vAlign w:val="center"/>
            <w:hideMark/>
          </w:tcPr>
          <w:p w14:paraId="786655F2"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w:t>
            </w:r>
          </w:p>
        </w:tc>
        <w:tc>
          <w:tcPr>
            <w:tcW w:w="1620" w:type="dxa"/>
            <w:gridSpan w:val="2"/>
            <w:tcBorders>
              <w:top w:val="nil"/>
              <w:left w:val="nil"/>
              <w:bottom w:val="nil"/>
              <w:right w:val="single" w:sz="4" w:space="0" w:color="000000"/>
            </w:tcBorders>
            <w:shd w:val="clear" w:color="auto" w:fill="auto"/>
            <w:noWrap/>
            <w:vAlign w:val="center"/>
            <w:hideMark/>
          </w:tcPr>
          <w:p w14:paraId="08FC1E00"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Y</w:t>
            </w:r>
          </w:p>
        </w:tc>
        <w:tc>
          <w:tcPr>
            <w:tcW w:w="1920" w:type="dxa"/>
            <w:gridSpan w:val="2"/>
            <w:tcBorders>
              <w:top w:val="nil"/>
              <w:left w:val="nil"/>
              <w:bottom w:val="nil"/>
              <w:right w:val="nil"/>
            </w:tcBorders>
            <w:shd w:val="clear" w:color="auto" w:fill="auto"/>
            <w:noWrap/>
            <w:vAlign w:val="center"/>
            <w:hideMark/>
          </w:tcPr>
          <w:p w14:paraId="4B17ADDB"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w:t>
            </w:r>
          </w:p>
        </w:tc>
        <w:tc>
          <w:tcPr>
            <w:tcW w:w="1920" w:type="dxa"/>
            <w:gridSpan w:val="2"/>
            <w:tcBorders>
              <w:top w:val="nil"/>
              <w:left w:val="nil"/>
              <w:bottom w:val="nil"/>
              <w:right w:val="nil"/>
            </w:tcBorders>
            <w:shd w:val="clear" w:color="auto" w:fill="auto"/>
            <w:noWrap/>
            <w:vAlign w:val="center"/>
            <w:hideMark/>
          </w:tcPr>
          <w:p w14:paraId="66758BD0"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Y</w:t>
            </w:r>
          </w:p>
        </w:tc>
      </w:tr>
      <w:tr w:rsidR="009B6F5B" w:rsidRPr="00562D31" w14:paraId="18D1731B" w14:textId="77777777" w:rsidTr="008331E3">
        <w:trPr>
          <w:trHeight w:val="290"/>
        </w:trPr>
        <w:tc>
          <w:tcPr>
            <w:tcW w:w="3220" w:type="dxa"/>
            <w:tcBorders>
              <w:top w:val="nil"/>
              <w:left w:val="nil"/>
              <w:bottom w:val="single" w:sz="4" w:space="0" w:color="auto"/>
              <w:right w:val="nil"/>
            </w:tcBorders>
            <w:shd w:val="clear" w:color="auto" w:fill="auto"/>
            <w:noWrap/>
            <w:vAlign w:val="center"/>
            <w:hideMark/>
          </w:tcPr>
          <w:p w14:paraId="762DC222" w14:textId="77777777" w:rsidR="009B6F5B" w:rsidRPr="00562D31" w:rsidRDefault="009B6F5B" w:rsidP="008331E3">
            <w:pPr>
              <w:spacing w:after="0" w:line="240" w:lineRule="auto"/>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School absences</w:t>
            </w:r>
          </w:p>
        </w:tc>
        <w:tc>
          <w:tcPr>
            <w:tcW w:w="1620" w:type="dxa"/>
            <w:gridSpan w:val="2"/>
            <w:tcBorders>
              <w:top w:val="nil"/>
              <w:left w:val="nil"/>
              <w:bottom w:val="single" w:sz="4" w:space="0" w:color="auto"/>
              <w:right w:val="nil"/>
            </w:tcBorders>
            <w:shd w:val="clear" w:color="auto" w:fill="auto"/>
            <w:noWrap/>
            <w:vAlign w:val="center"/>
            <w:hideMark/>
          </w:tcPr>
          <w:p w14:paraId="547D85AA"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w:t>
            </w:r>
          </w:p>
        </w:tc>
        <w:tc>
          <w:tcPr>
            <w:tcW w:w="1620" w:type="dxa"/>
            <w:gridSpan w:val="2"/>
            <w:tcBorders>
              <w:top w:val="nil"/>
              <w:left w:val="nil"/>
              <w:bottom w:val="single" w:sz="4" w:space="0" w:color="auto"/>
              <w:right w:val="single" w:sz="4" w:space="0" w:color="000000"/>
            </w:tcBorders>
            <w:shd w:val="clear" w:color="auto" w:fill="auto"/>
            <w:noWrap/>
            <w:vAlign w:val="center"/>
            <w:hideMark/>
          </w:tcPr>
          <w:p w14:paraId="6E7DB993"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Y</w:t>
            </w:r>
          </w:p>
        </w:tc>
        <w:tc>
          <w:tcPr>
            <w:tcW w:w="1920" w:type="dxa"/>
            <w:gridSpan w:val="2"/>
            <w:tcBorders>
              <w:top w:val="nil"/>
              <w:left w:val="nil"/>
              <w:bottom w:val="single" w:sz="4" w:space="0" w:color="auto"/>
              <w:right w:val="nil"/>
            </w:tcBorders>
            <w:shd w:val="clear" w:color="auto" w:fill="auto"/>
            <w:noWrap/>
            <w:vAlign w:val="center"/>
            <w:hideMark/>
          </w:tcPr>
          <w:p w14:paraId="68452F0A"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w:t>
            </w:r>
          </w:p>
        </w:tc>
        <w:tc>
          <w:tcPr>
            <w:tcW w:w="1920" w:type="dxa"/>
            <w:gridSpan w:val="2"/>
            <w:tcBorders>
              <w:top w:val="nil"/>
              <w:left w:val="nil"/>
              <w:bottom w:val="single" w:sz="4" w:space="0" w:color="auto"/>
              <w:right w:val="nil"/>
            </w:tcBorders>
            <w:shd w:val="clear" w:color="auto" w:fill="auto"/>
            <w:noWrap/>
            <w:vAlign w:val="center"/>
            <w:hideMark/>
          </w:tcPr>
          <w:p w14:paraId="412A8F8A" w14:textId="77777777" w:rsidR="009B6F5B" w:rsidRPr="00562D31" w:rsidRDefault="009B6F5B" w:rsidP="008331E3">
            <w:pPr>
              <w:spacing w:after="0" w:line="240" w:lineRule="auto"/>
              <w:jc w:val="center"/>
              <w:rPr>
                <w:rFonts w:ascii="Arial" w:eastAsia="Times New Roman" w:hAnsi="Arial" w:cs="Arial"/>
                <w:color w:val="000000"/>
                <w:sz w:val="20"/>
                <w:szCs w:val="20"/>
                <w:lang w:eastAsia="en-GB"/>
              </w:rPr>
            </w:pPr>
            <w:r w:rsidRPr="00562D31">
              <w:rPr>
                <w:rFonts w:ascii="Arial" w:eastAsia="Times New Roman" w:hAnsi="Arial" w:cs="Arial"/>
                <w:color w:val="000000"/>
                <w:sz w:val="20"/>
                <w:szCs w:val="20"/>
                <w:lang w:eastAsia="en-GB"/>
              </w:rPr>
              <w:t>-</w:t>
            </w:r>
          </w:p>
        </w:tc>
      </w:tr>
    </w:tbl>
    <w:p w14:paraId="3639A1B6" w14:textId="77777777" w:rsidR="009B6F5B" w:rsidRDefault="009B6F5B" w:rsidP="009B6F5B">
      <w:pPr>
        <w:spacing w:line="240" w:lineRule="auto"/>
        <w:jc w:val="both"/>
        <w:rPr>
          <w:rFonts w:ascii="Times New Roman" w:hAnsi="Times New Roman" w:cs="Times New Roman"/>
        </w:rPr>
      </w:pPr>
      <w:r>
        <w:rPr>
          <w:rFonts w:ascii="Times New Roman" w:hAnsi="Times New Roman" w:cs="Times New Roman"/>
          <w:szCs w:val="24"/>
        </w:rPr>
        <w:t xml:space="preserve">Notes: </w:t>
      </w:r>
      <w:r>
        <w:rPr>
          <w:rFonts w:ascii="Times New Roman" w:hAnsi="Times New Roman" w:cs="Times New Roman"/>
        </w:rPr>
        <w:t xml:space="preserve">Predicted probabilities generated holding other values of the covariates to their mean. </w:t>
      </w:r>
      <w:r w:rsidRPr="000C325E">
        <w:rPr>
          <w:rFonts w:ascii="Times New Roman" w:hAnsi="Times New Roman" w:cs="Times New Roman"/>
        </w:rPr>
        <w:t>Data based upon inspections conducted between the 2011/12 to 2018/19 academic years.</w:t>
      </w:r>
      <w:r>
        <w:rPr>
          <w:rFonts w:ascii="Times New Roman" w:hAnsi="Times New Roman" w:cs="Times New Roman"/>
        </w:rPr>
        <w:t xml:space="preserve"> Standard errors have been clustered at the inspector level. Primary/Secondary models based upon </w:t>
      </w:r>
      <w:r w:rsidRPr="00562D31">
        <w:rPr>
          <w:rFonts w:ascii="Times New Roman" w:hAnsi="Times New Roman" w:cs="Times New Roman"/>
        </w:rPr>
        <w:t>22,743</w:t>
      </w:r>
      <w:r>
        <w:rPr>
          <w:rFonts w:ascii="Times New Roman" w:hAnsi="Times New Roman" w:cs="Times New Roman"/>
        </w:rPr>
        <w:t>/4,970 inspections conducted by 986/565 inspectors. OI = Ofsted Inspector. HMI = Her Majesty’s Inspector.</w:t>
      </w:r>
    </w:p>
    <w:p w14:paraId="5BFD80DB" w14:textId="77777777" w:rsidR="009B6F5B" w:rsidRPr="00E76590"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2745452D" w14:textId="77777777" w:rsidR="009B6F5B" w:rsidRDefault="009B6F5B" w:rsidP="009B6F5B">
      <w:pPr>
        <w:spacing w:line="240" w:lineRule="auto"/>
        <w:jc w:val="both"/>
        <w:rPr>
          <w:rFonts w:ascii="Times New Roman" w:hAnsi="Times New Roman" w:cs="Times New Roman"/>
          <w:szCs w:val="24"/>
        </w:rPr>
      </w:pPr>
    </w:p>
    <w:p w14:paraId="277B8D3E" w14:textId="77777777" w:rsidR="009B6F5B" w:rsidRDefault="009B6F5B" w:rsidP="009B6F5B">
      <w:pPr>
        <w:pStyle w:val="NoSpacing"/>
        <w:jc w:val="center"/>
        <w:rPr>
          <w:rFonts w:ascii="Times New Roman" w:hAnsi="Times New Roman" w:cs="Times New Roman"/>
          <w:szCs w:val="24"/>
        </w:rPr>
      </w:pPr>
    </w:p>
    <w:p w14:paraId="49E63859" w14:textId="77777777" w:rsidR="009B6F5B" w:rsidRDefault="009B6F5B" w:rsidP="009B6F5B">
      <w:pPr>
        <w:pStyle w:val="NoSpacing"/>
        <w:jc w:val="center"/>
        <w:rPr>
          <w:rFonts w:ascii="Times New Roman" w:hAnsi="Times New Roman" w:cs="Times New Roman"/>
          <w:szCs w:val="24"/>
        </w:rPr>
      </w:pPr>
    </w:p>
    <w:p w14:paraId="200C8A59" w14:textId="77777777" w:rsidR="009B6F5B" w:rsidRDefault="009B6F5B" w:rsidP="009B6F5B">
      <w:pPr>
        <w:pStyle w:val="NoSpacing"/>
        <w:jc w:val="center"/>
        <w:rPr>
          <w:rFonts w:ascii="Times New Roman" w:hAnsi="Times New Roman" w:cs="Times New Roman"/>
          <w:szCs w:val="24"/>
        </w:rPr>
      </w:pPr>
    </w:p>
    <w:p w14:paraId="1C242DE9" w14:textId="77777777" w:rsidR="009B6F5B" w:rsidRDefault="009B6F5B" w:rsidP="009B6F5B">
      <w:pPr>
        <w:pStyle w:val="NoSpacing"/>
        <w:jc w:val="center"/>
        <w:rPr>
          <w:rFonts w:ascii="Times New Roman" w:hAnsi="Times New Roman" w:cs="Times New Roman"/>
          <w:szCs w:val="24"/>
        </w:rPr>
      </w:pPr>
    </w:p>
    <w:p w14:paraId="3301F240" w14:textId="77777777" w:rsidR="009B6F5B" w:rsidRDefault="009B6F5B" w:rsidP="009B6F5B">
      <w:pPr>
        <w:pStyle w:val="NoSpacing"/>
        <w:rPr>
          <w:rFonts w:ascii="Times New Roman" w:hAnsi="Times New Roman" w:cs="Times New Roman"/>
          <w:szCs w:val="24"/>
        </w:rPr>
      </w:pPr>
    </w:p>
    <w:p w14:paraId="6CB75A56" w14:textId="77777777" w:rsidR="009B6F5B" w:rsidRPr="005C23C9" w:rsidRDefault="009B6F5B" w:rsidP="009B6F5B">
      <w:pPr>
        <w:pStyle w:val="NoSpacing"/>
        <w:jc w:val="center"/>
        <w:rPr>
          <w:rFonts w:ascii="Times New Roman" w:hAnsi="Times New Roman" w:cs="Times New Roman"/>
          <w:szCs w:val="24"/>
          <w:u w:val="single"/>
        </w:rPr>
      </w:pPr>
      <w:r w:rsidRPr="005C23C9">
        <w:rPr>
          <w:rFonts w:ascii="Times New Roman" w:hAnsi="Times New Roman" w:cs="Times New Roman"/>
          <w:szCs w:val="24"/>
          <w:u w:val="single"/>
        </w:rPr>
        <w:t>Outside home region</w:t>
      </w:r>
    </w:p>
    <w:p w14:paraId="51119452" w14:textId="77777777" w:rsidR="009B6F5B" w:rsidRDefault="009B6F5B" w:rsidP="009B6F5B">
      <w:pPr>
        <w:pStyle w:val="NoSpacing"/>
        <w:jc w:val="both"/>
        <w:rPr>
          <w:rFonts w:ascii="Times New Roman" w:hAnsi="Times New Roman" w:cs="Times New Roman"/>
          <w:szCs w:val="24"/>
        </w:rPr>
      </w:pPr>
    </w:p>
    <w:p w14:paraId="2A73EA07" w14:textId="77777777" w:rsidR="009B6F5B" w:rsidRPr="00BA41C7" w:rsidRDefault="009B6F5B" w:rsidP="009B6F5B">
      <w:pPr>
        <w:spacing w:line="240" w:lineRule="auto"/>
        <w:rPr>
          <w:rFonts w:ascii="Times New Roman" w:hAnsi="Times New Roman" w:cs="Times New Roman"/>
          <w:szCs w:val="24"/>
        </w:rPr>
      </w:pPr>
      <w:r w:rsidRPr="00BA41C7">
        <w:rPr>
          <w:rFonts w:ascii="Times New Roman" w:hAnsi="Times New Roman" w:cs="Times New Roman"/>
          <w:b/>
          <w:bCs/>
          <w:szCs w:val="24"/>
        </w:rPr>
        <w:t xml:space="preserve">Table </w:t>
      </w:r>
      <w:r>
        <w:rPr>
          <w:rFonts w:ascii="Times New Roman" w:hAnsi="Times New Roman" w:cs="Times New Roman"/>
          <w:b/>
          <w:bCs/>
          <w:szCs w:val="24"/>
        </w:rPr>
        <w:t>6.</w:t>
      </w:r>
      <w:r w:rsidRPr="00BA41C7">
        <w:rPr>
          <w:rFonts w:ascii="Times New Roman" w:hAnsi="Times New Roman" w:cs="Times New Roman"/>
          <w:b/>
          <w:bCs/>
          <w:szCs w:val="24"/>
        </w:rPr>
        <w:t>4.</w:t>
      </w:r>
      <w:r w:rsidRPr="00BA41C7">
        <w:rPr>
          <w:rFonts w:ascii="Times New Roman" w:hAnsi="Times New Roman" w:cs="Times New Roman"/>
          <w:szCs w:val="24"/>
        </w:rPr>
        <w:t xml:space="preserve"> The link between the inspection being conducted outside of the lead inspectors home region and school inspection outcomes. Multinomial regression estimates.</w:t>
      </w:r>
    </w:p>
    <w:p w14:paraId="3BE5D906" w14:textId="77777777" w:rsidR="009B6F5B" w:rsidRDefault="009B6F5B" w:rsidP="009B6F5B">
      <w:pPr>
        <w:pStyle w:val="ListParagraph"/>
        <w:numPr>
          <w:ilvl w:val="0"/>
          <w:numId w:val="42"/>
        </w:numPr>
        <w:spacing w:after="160" w:line="259" w:lineRule="auto"/>
        <w:jc w:val="center"/>
        <w:rPr>
          <w:rFonts w:ascii="Times New Roman" w:hAnsi="Times New Roman" w:cs="Times New Roman"/>
          <w:szCs w:val="24"/>
        </w:rPr>
      </w:pPr>
      <w:r>
        <w:rPr>
          <w:rFonts w:ascii="Times New Roman" w:hAnsi="Times New Roman" w:cs="Times New Roman"/>
          <w:szCs w:val="24"/>
        </w:rPr>
        <w:t>Regression model estimates</w:t>
      </w:r>
    </w:p>
    <w:tbl>
      <w:tblPr>
        <w:tblW w:w="7240" w:type="dxa"/>
        <w:jc w:val="center"/>
        <w:tblLook w:val="04A0" w:firstRow="1" w:lastRow="0" w:firstColumn="1" w:lastColumn="0" w:noHBand="0" w:noVBand="1"/>
      </w:tblPr>
      <w:tblGrid>
        <w:gridCol w:w="3180"/>
        <w:gridCol w:w="880"/>
        <w:gridCol w:w="1260"/>
        <w:gridCol w:w="790"/>
        <w:gridCol w:w="1130"/>
      </w:tblGrid>
      <w:tr w:rsidR="009B6F5B" w:rsidRPr="006A4A63" w14:paraId="25F9FE10" w14:textId="77777777" w:rsidTr="008331E3">
        <w:trPr>
          <w:trHeight w:val="310"/>
          <w:jc w:val="center"/>
        </w:trPr>
        <w:tc>
          <w:tcPr>
            <w:tcW w:w="3180" w:type="dxa"/>
            <w:tcBorders>
              <w:top w:val="single" w:sz="4" w:space="0" w:color="auto"/>
              <w:left w:val="nil"/>
              <w:bottom w:val="nil"/>
              <w:right w:val="nil"/>
            </w:tcBorders>
            <w:shd w:val="clear" w:color="000000" w:fill="B4C6E7"/>
            <w:noWrap/>
            <w:vAlign w:val="center"/>
            <w:hideMark/>
          </w:tcPr>
          <w:p w14:paraId="7BC383C8" w14:textId="77777777" w:rsidR="009B6F5B" w:rsidRPr="006A4A63" w:rsidRDefault="009B6F5B" w:rsidP="008331E3">
            <w:pPr>
              <w:spacing w:after="0" w:line="240" w:lineRule="auto"/>
              <w:rPr>
                <w:rFonts w:ascii="Times New Roman" w:eastAsia="Times New Roman" w:hAnsi="Times New Roman" w:cs="Times New Roman"/>
                <w:b/>
                <w:bCs/>
                <w:color w:val="000000"/>
                <w:szCs w:val="24"/>
                <w:lang w:eastAsia="en-GB"/>
              </w:rPr>
            </w:pPr>
            <w:r w:rsidRPr="006A4A63">
              <w:rPr>
                <w:rFonts w:ascii="Times New Roman" w:eastAsia="Times New Roman" w:hAnsi="Times New Roman" w:cs="Times New Roman"/>
                <w:b/>
                <w:bCs/>
                <w:color w:val="000000"/>
                <w:szCs w:val="24"/>
                <w:lang w:eastAsia="en-GB"/>
              </w:rPr>
              <w:t> </w:t>
            </w:r>
          </w:p>
        </w:tc>
        <w:tc>
          <w:tcPr>
            <w:tcW w:w="2140" w:type="dxa"/>
            <w:gridSpan w:val="2"/>
            <w:tcBorders>
              <w:top w:val="single" w:sz="4" w:space="0" w:color="auto"/>
              <w:left w:val="nil"/>
              <w:bottom w:val="nil"/>
              <w:right w:val="nil"/>
            </w:tcBorders>
            <w:shd w:val="clear" w:color="000000" w:fill="B4C6E7"/>
            <w:noWrap/>
            <w:vAlign w:val="center"/>
            <w:hideMark/>
          </w:tcPr>
          <w:p w14:paraId="16A3903C" w14:textId="77777777" w:rsidR="009B6F5B" w:rsidRPr="006A4A63"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A4A63">
              <w:rPr>
                <w:rFonts w:ascii="Times New Roman" w:eastAsia="Times New Roman" w:hAnsi="Times New Roman" w:cs="Times New Roman"/>
                <w:b/>
                <w:bCs/>
                <w:color w:val="000000"/>
                <w:szCs w:val="24"/>
                <w:lang w:eastAsia="en-GB"/>
              </w:rPr>
              <w:t>Primary</w:t>
            </w:r>
          </w:p>
        </w:tc>
        <w:tc>
          <w:tcPr>
            <w:tcW w:w="1920" w:type="dxa"/>
            <w:gridSpan w:val="2"/>
            <w:tcBorders>
              <w:top w:val="single" w:sz="4" w:space="0" w:color="auto"/>
              <w:left w:val="nil"/>
              <w:bottom w:val="nil"/>
              <w:right w:val="nil"/>
            </w:tcBorders>
            <w:shd w:val="clear" w:color="000000" w:fill="B4C6E7"/>
            <w:noWrap/>
            <w:vAlign w:val="center"/>
            <w:hideMark/>
          </w:tcPr>
          <w:p w14:paraId="1BE11BF3" w14:textId="77777777" w:rsidR="009B6F5B" w:rsidRPr="006A4A63"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A4A63">
              <w:rPr>
                <w:rFonts w:ascii="Times New Roman" w:eastAsia="Times New Roman" w:hAnsi="Times New Roman" w:cs="Times New Roman"/>
                <w:b/>
                <w:bCs/>
                <w:color w:val="000000"/>
                <w:szCs w:val="24"/>
                <w:lang w:eastAsia="en-GB"/>
              </w:rPr>
              <w:t>Secondary</w:t>
            </w:r>
          </w:p>
        </w:tc>
      </w:tr>
      <w:tr w:rsidR="009B6F5B" w:rsidRPr="006A4A63" w14:paraId="0C0A3715" w14:textId="77777777" w:rsidTr="008331E3">
        <w:trPr>
          <w:trHeight w:val="310"/>
          <w:jc w:val="center"/>
        </w:trPr>
        <w:tc>
          <w:tcPr>
            <w:tcW w:w="3180" w:type="dxa"/>
            <w:tcBorders>
              <w:top w:val="nil"/>
              <w:left w:val="nil"/>
              <w:bottom w:val="single" w:sz="4" w:space="0" w:color="auto"/>
              <w:right w:val="nil"/>
            </w:tcBorders>
            <w:shd w:val="clear" w:color="000000" w:fill="B4C6E7"/>
            <w:noWrap/>
            <w:vAlign w:val="center"/>
            <w:hideMark/>
          </w:tcPr>
          <w:p w14:paraId="02947BEA" w14:textId="77777777" w:rsidR="009B6F5B" w:rsidRPr="006A4A63" w:rsidRDefault="009B6F5B" w:rsidP="008331E3">
            <w:pPr>
              <w:spacing w:after="0" w:line="240" w:lineRule="auto"/>
              <w:rPr>
                <w:rFonts w:ascii="Times New Roman" w:eastAsia="Times New Roman" w:hAnsi="Times New Roman" w:cs="Times New Roman"/>
                <w:b/>
                <w:bCs/>
                <w:color w:val="000000"/>
                <w:szCs w:val="24"/>
                <w:lang w:eastAsia="en-GB"/>
              </w:rPr>
            </w:pPr>
            <w:r w:rsidRPr="006A4A63">
              <w:rPr>
                <w:rFonts w:ascii="Times New Roman" w:eastAsia="Times New Roman" w:hAnsi="Times New Roman" w:cs="Times New Roman"/>
                <w:b/>
                <w:bCs/>
                <w:color w:val="000000"/>
                <w:szCs w:val="24"/>
                <w:lang w:eastAsia="en-GB"/>
              </w:rPr>
              <w:t> </w:t>
            </w:r>
          </w:p>
        </w:tc>
        <w:tc>
          <w:tcPr>
            <w:tcW w:w="880" w:type="dxa"/>
            <w:tcBorders>
              <w:top w:val="nil"/>
              <w:left w:val="nil"/>
              <w:bottom w:val="single" w:sz="4" w:space="0" w:color="auto"/>
              <w:right w:val="nil"/>
            </w:tcBorders>
            <w:shd w:val="clear" w:color="000000" w:fill="B4C6E7"/>
            <w:noWrap/>
            <w:vAlign w:val="bottom"/>
            <w:hideMark/>
          </w:tcPr>
          <w:p w14:paraId="15627A28" w14:textId="77777777" w:rsidR="009B6F5B" w:rsidRPr="006A4A63"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1260" w:type="dxa"/>
            <w:tcBorders>
              <w:top w:val="nil"/>
              <w:left w:val="nil"/>
              <w:bottom w:val="single" w:sz="4" w:space="0" w:color="auto"/>
              <w:right w:val="nil"/>
            </w:tcBorders>
            <w:shd w:val="clear" w:color="000000" w:fill="B4C6E7"/>
            <w:noWrap/>
            <w:vAlign w:val="bottom"/>
            <w:hideMark/>
          </w:tcPr>
          <w:p w14:paraId="7DF50235" w14:textId="77777777" w:rsidR="009B6F5B" w:rsidRPr="006A4A63"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790" w:type="dxa"/>
            <w:tcBorders>
              <w:top w:val="nil"/>
              <w:left w:val="nil"/>
              <w:bottom w:val="single" w:sz="4" w:space="0" w:color="auto"/>
              <w:right w:val="nil"/>
            </w:tcBorders>
            <w:shd w:val="clear" w:color="000000" w:fill="B4C6E7"/>
            <w:noWrap/>
            <w:vAlign w:val="bottom"/>
            <w:hideMark/>
          </w:tcPr>
          <w:p w14:paraId="3B62AC81" w14:textId="77777777" w:rsidR="009B6F5B" w:rsidRPr="006A4A63"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1130" w:type="dxa"/>
            <w:tcBorders>
              <w:top w:val="nil"/>
              <w:left w:val="nil"/>
              <w:bottom w:val="single" w:sz="4" w:space="0" w:color="auto"/>
              <w:right w:val="nil"/>
            </w:tcBorders>
            <w:shd w:val="clear" w:color="000000" w:fill="B4C6E7"/>
            <w:noWrap/>
            <w:vAlign w:val="bottom"/>
            <w:hideMark/>
          </w:tcPr>
          <w:p w14:paraId="5380B770" w14:textId="77777777" w:rsidR="009B6F5B" w:rsidRPr="006A4A63"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r>
      <w:tr w:rsidR="009B6F5B" w:rsidRPr="006A4A63" w14:paraId="752D2F94" w14:textId="77777777" w:rsidTr="008331E3">
        <w:trPr>
          <w:trHeight w:val="600"/>
          <w:jc w:val="center"/>
        </w:trPr>
        <w:tc>
          <w:tcPr>
            <w:tcW w:w="3180" w:type="dxa"/>
            <w:tcBorders>
              <w:top w:val="nil"/>
              <w:left w:val="nil"/>
              <w:bottom w:val="nil"/>
              <w:right w:val="nil"/>
            </w:tcBorders>
            <w:shd w:val="clear" w:color="auto" w:fill="auto"/>
            <w:vAlign w:val="center"/>
            <w:hideMark/>
          </w:tcPr>
          <w:p w14:paraId="7EEFC99C" w14:textId="77777777" w:rsidR="009B6F5B" w:rsidRPr="006A4A63" w:rsidRDefault="009B6F5B" w:rsidP="008331E3">
            <w:pPr>
              <w:spacing w:after="0" w:line="240" w:lineRule="auto"/>
              <w:rPr>
                <w:rFonts w:ascii="Times New Roman" w:eastAsia="Times New Roman" w:hAnsi="Times New Roman" w:cs="Times New Roman"/>
                <w:b/>
                <w:bCs/>
                <w:color w:val="000000"/>
                <w:szCs w:val="24"/>
                <w:lang w:eastAsia="en-GB"/>
              </w:rPr>
            </w:pPr>
            <w:r w:rsidRPr="006A4A63">
              <w:rPr>
                <w:rFonts w:ascii="Times New Roman" w:eastAsia="Times New Roman" w:hAnsi="Times New Roman" w:cs="Times New Roman"/>
                <w:b/>
                <w:bCs/>
                <w:color w:val="000000"/>
                <w:szCs w:val="24"/>
                <w:lang w:eastAsia="en-GB"/>
              </w:rPr>
              <w:t>Impact of inspection outside home region (Ref: Good)</w:t>
            </w:r>
          </w:p>
        </w:tc>
        <w:tc>
          <w:tcPr>
            <w:tcW w:w="880" w:type="dxa"/>
            <w:tcBorders>
              <w:top w:val="nil"/>
              <w:left w:val="nil"/>
              <w:bottom w:val="nil"/>
              <w:right w:val="nil"/>
            </w:tcBorders>
            <w:shd w:val="clear" w:color="auto" w:fill="auto"/>
            <w:noWrap/>
            <w:vAlign w:val="bottom"/>
            <w:hideMark/>
          </w:tcPr>
          <w:p w14:paraId="50167396" w14:textId="77777777" w:rsidR="009B6F5B" w:rsidRPr="006A4A63" w:rsidRDefault="009B6F5B" w:rsidP="008331E3">
            <w:pPr>
              <w:spacing w:after="0" w:line="240" w:lineRule="auto"/>
              <w:rPr>
                <w:rFonts w:ascii="Times New Roman" w:eastAsia="Times New Roman" w:hAnsi="Times New Roman" w:cs="Times New Roman"/>
                <w:b/>
                <w:bCs/>
                <w:color w:val="000000"/>
                <w:szCs w:val="24"/>
                <w:lang w:eastAsia="en-GB"/>
              </w:rPr>
            </w:pPr>
          </w:p>
        </w:tc>
        <w:tc>
          <w:tcPr>
            <w:tcW w:w="1260" w:type="dxa"/>
            <w:tcBorders>
              <w:top w:val="nil"/>
              <w:left w:val="nil"/>
              <w:bottom w:val="nil"/>
              <w:right w:val="nil"/>
            </w:tcBorders>
            <w:shd w:val="clear" w:color="auto" w:fill="auto"/>
            <w:noWrap/>
            <w:vAlign w:val="center"/>
            <w:hideMark/>
          </w:tcPr>
          <w:p w14:paraId="085D1C89" w14:textId="77777777" w:rsidR="009B6F5B" w:rsidRPr="006A4A63" w:rsidRDefault="009B6F5B" w:rsidP="008331E3">
            <w:pPr>
              <w:spacing w:after="0" w:line="240" w:lineRule="auto"/>
              <w:rPr>
                <w:rFonts w:ascii="Times New Roman" w:eastAsia="Times New Roman" w:hAnsi="Times New Roman" w:cs="Times New Roman"/>
                <w:sz w:val="20"/>
                <w:szCs w:val="20"/>
                <w:lang w:eastAsia="en-GB"/>
              </w:rPr>
            </w:pPr>
          </w:p>
        </w:tc>
        <w:tc>
          <w:tcPr>
            <w:tcW w:w="790" w:type="dxa"/>
            <w:tcBorders>
              <w:top w:val="nil"/>
              <w:left w:val="nil"/>
              <w:bottom w:val="nil"/>
              <w:right w:val="nil"/>
            </w:tcBorders>
            <w:shd w:val="clear" w:color="auto" w:fill="auto"/>
            <w:noWrap/>
            <w:vAlign w:val="bottom"/>
            <w:hideMark/>
          </w:tcPr>
          <w:p w14:paraId="771C5B7A" w14:textId="77777777" w:rsidR="009B6F5B" w:rsidRPr="006A4A63" w:rsidRDefault="009B6F5B" w:rsidP="008331E3">
            <w:pPr>
              <w:spacing w:after="0" w:line="240" w:lineRule="auto"/>
              <w:rPr>
                <w:rFonts w:ascii="Times New Roman" w:eastAsia="Times New Roman" w:hAnsi="Times New Roman" w:cs="Times New Roman"/>
                <w:sz w:val="20"/>
                <w:szCs w:val="20"/>
                <w:lang w:eastAsia="en-GB"/>
              </w:rPr>
            </w:pPr>
          </w:p>
        </w:tc>
        <w:tc>
          <w:tcPr>
            <w:tcW w:w="1130" w:type="dxa"/>
            <w:tcBorders>
              <w:top w:val="nil"/>
              <w:left w:val="nil"/>
              <w:bottom w:val="nil"/>
              <w:right w:val="nil"/>
            </w:tcBorders>
            <w:shd w:val="clear" w:color="auto" w:fill="auto"/>
            <w:noWrap/>
            <w:vAlign w:val="bottom"/>
            <w:hideMark/>
          </w:tcPr>
          <w:p w14:paraId="15EE61DE" w14:textId="77777777" w:rsidR="009B6F5B" w:rsidRPr="006A4A63" w:rsidRDefault="009B6F5B" w:rsidP="008331E3">
            <w:pPr>
              <w:spacing w:after="0" w:line="240" w:lineRule="auto"/>
              <w:rPr>
                <w:rFonts w:ascii="Times New Roman" w:eastAsia="Times New Roman" w:hAnsi="Times New Roman" w:cs="Times New Roman"/>
                <w:sz w:val="20"/>
                <w:szCs w:val="20"/>
                <w:lang w:eastAsia="en-GB"/>
              </w:rPr>
            </w:pPr>
          </w:p>
        </w:tc>
      </w:tr>
      <w:tr w:rsidR="009B6F5B" w:rsidRPr="006A4A63" w14:paraId="5E07ACF0" w14:textId="77777777" w:rsidTr="008331E3">
        <w:trPr>
          <w:trHeight w:val="310"/>
          <w:jc w:val="center"/>
        </w:trPr>
        <w:tc>
          <w:tcPr>
            <w:tcW w:w="3180" w:type="dxa"/>
            <w:tcBorders>
              <w:top w:val="nil"/>
              <w:left w:val="nil"/>
              <w:bottom w:val="nil"/>
              <w:right w:val="nil"/>
            </w:tcBorders>
            <w:shd w:val="clear" w:color="auto" w:fill="auto"/>
            <w:noWrap/>
            <w:vAlign w:val="center"/>
            <w:hideMark/>
          </w:tcPr>
          <w:p w14:paraId="618727DD" w14:textId="77777777" w:rsidR="009B6F5B" w:rsidRPr="006A4A63" w:rsidRDefault="009B6F5B" w:rsidP="008331E3">
            <w:pPr>
              <w:spacing w:after="0" w:line="240" w:lineRule="auto"/>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Outstanding</w:t>
            </w:r>
          </w:p>
        </w:tc>
        <w:tc>
          <w:tcPr>
            <w:tcW w:w="880" w:type="dxa"/>
            <w:tcBorders>
              <w:top w:val="nil"/>
              <w:left w:val="nil"/>
              <w:bottom w:val="nil"/>
              <w:right w:val="nil"/>
            </w:tcBorders>
            <w:shd w:val="clear" w:color="auto" w:fill="auto"/>
            <w:noWrap/>
            <w:vAlign w:val="center"/>
            <w:hideMark/>
          </w:tcPr>
          <w:p w14:paraId="19114718"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0.82</w:t>
            </w:r>
            <w:r>
              <w:rPr>
                <w:rFonts w:ascii="Times New Roman" w:eastAsia="Times New Roman" w:hAnsi="Times New Roman" w:cs="Times New Roman"/>
                <w:color w:val="000000"/>
                <w:szCs w:val="24"/>
                <w:lang w:eastAsia="en-GB"/>
              </w:rPr>
              <w:t>*</w:t>
            </w:r>
          </w:p>
        </w:tc>
        <w:tc>
          <w:tcPr>
            <w:tcW w:w="1260" w:type="dxa"/>
            <w:tcBorders>
              <w:top w:val="nil"/>
              <w:left w:val="nil"/>
              <w:bottom w:val="nil"/>
              <w:right w:val="nil"/>
            </w:tcBorders>
            <w:shd w:val="clear" w:color="auto" w:fill="auto"/>
            <w:noWrap/>
            <w:vAlign w:val="center"/>
            <w:hideMark/>
          </w:tcPr>
          <w:p w14:paraId="46E11638"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-2.20</w:t>
            </w:r>
          </w:p>
        </w:tc>
        <w:tc>
          <w:tcPr>
            <w:tcW w:w="790" w:type="dxa"/>
            <w:tcBorders>
              <w:top w:val="nil"/>
              <w:left w:val="nil"/>
              <w:bottom w:val="nil"/>
              <w:right w:val="nil"/>
            </w:tcBorders>
            <w:shd w:val="clear" w:color="auto" w:fill="auto"/>
            <w:noWrap/>
            <w:vAlign w:val="center"/>
            <w:hideMark/>
          </w:tcPr>
          <w:p w14:paraId="441E4C84"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1.40</w:t>
            </w:r>
          </w:p>
        </w:tc>
        <w:tc>
          <w:tcPr>
            <w:tcW w:w="1130" w:type="dxa"/>
            <w:tcBorders>
              <w:top w:val="nil"/>
              <w:left w:val="nil"/>
              <w:bottom w:val="nil"/>
              <w:right w:val="nil"/>
            </w:tcBorders>
            <w:shd w:val="clear" w:color="auto" w:fill="auto"/>
            <w:noWrap/>
            <w:vAlign w:val="center"/>
            <w:hideMark/>
          </w:tcPr>
          <w:p w14:paraId="596A4C8D"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1.93</w:t>
            </w:r>
          </w:p>
        </w:tc>
      </w:tr>
      <w:tr w:rsidR="009B6F5B" w:rsidRPr="006A4A63" w14:paraId="2448F610" w14:textId="77777777" w:rsidTr="008331E3">
        <w:trPr>
          <w:trHeight w:val="310"/>
          <w:jc w:val="center"/>
        </w:trPr>
        <w:tc>
          <w:tcPr>
            <w:tcW w:w="3180" w:type="dxa"/>
            <w:tcBorders>
              <w:top w:val="nil"/>
              <w:left w:val="nil"/>
              <w:bottom w:val="nil"/>
              <w:right w:val="nil"/>
            </w:tcBorders>
            <w:shd w:val="clear" w:color="auto" w:fill="auto"/>
            <w:noWrap/>
            <w:vAlign w:val="center"/>
            <w:hideMark/>
          </w:tcPr>
          <w:p w14:paraId="67826CB8" w14:textId="77777777" w:rsidR="009B6F5B" w:rsidRPr="006A4A63" w:rsidRDefault="009B6F5B" w:rsidP="008331E3">
            <w:pPr>
              <w:spacing w:after="0" w:line="240" w:lineRule="auto"/>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Requires improvement</w:t>
            </w:r>
          </w:p>
        </w:tc>
        <w:tc>
          <w:tcPr>
            <w:tcW w:w="880" w:type="dxa"/>
            <w:tcBorders>
              <w:top w:val="nil"/>
              <w:left w:val="nil"/>
              <w:bottom w:val="nil"/>
              <w:right w:val="nil"/>
            </w:tcBorders>
            <w:shd w:val="clear" w:color="auto" w:fill="auto"/>
            <w:noWrap/>
            <w:vAlign w:val="center"/>
            <w:hideMark/>
          </w:tcPr>
          <w:p w14:paraId="1191C083"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1.06</w:t>
            </w:r>
          </w:p>
        </w:tc>
        <w:tc>
          <w:tcPr>
            <w:tcW w:w="1260" w:type="dxa"/>
            <w:tcBorders>
              <w:top w:val="nil"/>
              <w:left w:val="nil"/>
              <w:bottom w:val="nil"/>
              <w:right w:val="nil"/>
            </w:tcBorders>
            <w:shd w:val="clear" w:color="auto" w:fill="auto"/>
            <w:noWrap/>
            <w:vAlign w:val="center"/>
            <w:hideMark/>
          </w:tcPr>
          <w:p w14:paraId="1F932A1F"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1.02</w:t>
            </w:r>
          </w:p>
        </w:tc>
        <w:tc>
          <w:tcPr>
            <w:tcW w:w="790" w:type="dxa"/>
            <w:tcBorders>
              <w:top w:val="nil"/>
              <w:left w:val="nil"/>
              <w:bottom w:val="nil"/>
              <w:right w:val="nil"/>
            </w:tcBorders>
            <w:shd w:val="clear" w:color="auto" w:fill="auto"/>
            <w:noWrap/>
            <w:vAlign w:val="center"/>
            <w:hideMark/>
          </w:tcPr>
          <w:p w14:paraId="6BC3BA81"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1.22</w:t>
            </w:r>
          </w:p>
        </w:tc>
        <w:tc>
          <w:tcPr>
            <w:tcW w:w="1130" w:type="dxa"/>
            <w:tcBorders>
              <w:top w:val="nil"/>
              <w:left w:val="nil"/>
              <w:bottom w:val="nil"/>
              <w:right w:val="nil"/>
            </w:tcBorders>
            <w:shd w:val="clear" w:color="auto" w:fill="auto"/>
            <w:noWrap/>
            <w:vAlign w:val="center"/>
            <w:hideMark/>
          </w:tcPr>
          <w:p w14:paraId="4ED6DF7F"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1.91</w:t>
            </w:r>
          </w:p>
        </w:tc>
      </w:tr>
      <w:tr w:rsidR="009B6F5B" w:rsidRPr="006A4A63" w14:paraId="3D59A7E0" w14:textId="77777777" w:rsidTr="008331E3">
        <w:trPr>
          <w:trHeight w:val="310"/>
          <w:jc w:val="center"/>
        </w:trPr>
        <w:tc>
          <w:tcPr>
            <w:tcW w:w="3180" w:type="dxa"/>
            <w:tcBorders>
              <w:top w:val="nil"/>
              <w:left w:val="nil"/>
              <w:bottom w:val="nil"/>
              <w:right w:val="nil"/>
            </w:tcBorders>
            <w:shd w:val="clear" w:color="auto" w:fill="auto"/>
            <w:noWrap/>
            <w:vAlign w:val="center"/>
            <w:hideMark/>
          </w:tcPr>
          <w:p w14:paraId="1E147F02" w14:textId="77777777" w:rsidR="009B6F5B" w:rsidRPr="006A4A63" w:rsidRDefault="009B6F5B" w:rsidP="008331E3">
            <w:pPr>
              <w:spacing w:after="0" w:line="240" w:lineRule="auto"/>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Inadequate</w:t>
            </w:r>
          </w:p>
        </w:tc>
        <w:tc>
          <w:tcPr>
            <w:tcW w:w="880" w:type="dxa"/>
            <w:tcBorders>
              <w:top w:val="nil"/>
              <w:left w:val="nil"/>
              <w:bottom w:val="nil"/>
              <w:right w:val="nil"/>
            </w:tcBorders>
            <w:shd w:val="clear" w:color="auto" w:fill="auto"/>
            <w:noWrap/>
            <w:vAlign w:val="center"/>
            <w:hideMark/>
          </w:tcPr>
          <w:p w14:paraId="1359363D"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1.22</w:t>
            </w:r>
          </w:p>
        </w:tc>
        <w:tc>
          <w:tcPr>
            <w:tcW w:w="1260" w:type="dxa"/>
            <w:tcBorders>
              <w:top w:val="nil"/>
              <w:left w:val="nil"/>
              <w:bottom w:val="nil"/>
              <w:right w:val="nil"/>
            </w:tcBorders>
            <w:shd w:val="clear" w:color="auto" w:fill="auto"/>
            <w:noWrap/>
            <w:vAlign w:val="center"/>
            <w:hideMark/>
          </w:tcPr>
          <w:p w14:paraId="608272B6"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1.94</w:t>
            </w:r>
          </w:p>
        </w:tc>
        <w:tc>
          <w:tcPr>
            <w:tcW w:w="790" w:type="dxa"/>
            <w:tcBorders>
              <w:top w:val="nil"/>
              <w:left w:val="nil"/>
              <w:bottom w:val="nil"/>
              <w:right w:val="nil"/>
            </w:tcBorders>
            <w:shd w:val="clear" w:color="auto" w:fill="auto"/>
            <w:noWrap/>
            <w:vAlign w:val="center"/>
            <w:hideMark/>
          </w:tcPr>
          <w:p w14:paraId="0777A4EF"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0.99</w:t>
            </w:r>
          </w:p>
        </w:tc>
        <w:tc>
          <w:tcPr>
            <w:tcW w:w="1130" w:type="dxa"/>
            <w:tcBorders>
              <w:top w:val="nil"/>
              <w:left w:val="nil"/>
              <w:bottom w:val="nil"/>
              <w:right w:val="nil"/>
            </w:tcBorders>
            <w:shd w:val="clear" w:color="auto" w:fill="auto"/>
            <w:noWrap/>
            <w:vAlign w:val="center"/>
            <w:hideMark/>
          </w:tcPr>
          <w:p w14:paraId="13FF1F1F"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-0.03</w:t>
            </w:r>
          </w:p>
        </w:tc>
      </w:tr>
      <w:tr w:rsidR="009B6F5B" w:rsidRPr="006A4A63" w14:paraId="606F66B9" w14:textId="77777777" w:rsidTr="008331E3">
        <w:trPr>
          <w:trHeight w:val="310"/>
          <w:jc w:val="center"/>
        </w:trPr>
        <w:tc>
          <w:tcPr>
            <w:tcW w:w="3180" w:type="dxa"/>
            <w:tcBorders>
              <w:top w:val="single" w:sz="4" w:space="0" w:color="auto"/>
              <w:left w:val="nil"/>
              <w:bottom w:val="nil"/>
              <w:right w:val="nil"/>
            </w:tcBorders>
            <w:shd w:val="clear" w:color="auto" w:fill="auto"/>
            <w:noWrap/>
            <w:vAlign w:val="center"/>
            <w:hideMark/>
          </w:tcPr>
          <w:p w14:paraId="338A1E62" w14:textId="77777777" w:rsidR="009B6F5B" w:rsidRPr="006A4A63" w:rsidRDefault="009B6F5B" w:rsidP="008331E3">
            <w:pPr>
              <w:spacing w:after="0" w:line="240" w:lineRule="auto"/>
              <w:rPr>
                <w:rFonts w:ascii="Times New Roman" w:eastAsia="Times New Roman" w:hAnsi="Times New Roman" w:cs="Times New Roman"/>
                <w:b/>
                <w:bCs/>
                <w:color w:val="000000"/>
                <w:szCs w:val="24"/>
                <w:lang w:eastAsia="en-GB"/>
              </w:rPr>
            </w:pPr>
            <w:r w:rsidRPr="006A4A63">
              <w:rPr>
                <w:rFonts w:ascii="Times New Roman" w:eastAsia="Times New Roman" w:hAnsi="Times New Roman" w:cs="Times New Roman"/>
                <w:b/>
                <w:bCs/>
                <w:color w:val="000000"/>
                <w:szCs w:val="24"/>
                <w:lang w:eastAsia="en-GB"/>
              </w:rPr>
              <w:t>Inspection-level controls</w:t>
            </w:r>
          </w:p>
        </w:tc>
        <w:tc>
          <w:tcPr>
            <w:tcW w:w="880" w:type="dxa"/>
            <w:tcBorders>
              <w:top w:val="single" w:sz="4" w:space="0" w:color="auto"/>
              <w:left w:val="nil"/>
              <w:bottom w:val="nil"/>
              <w:right w:val="nil"/>
            </w:tcBorders>
            <w:shd w:val="clear" w:color="auto" w:fill="auto"/>
            <w:noWrap/>
            <w:vAlign w:val="center"/>
            <w:hideMark/>
          </w:tcPr>
          <w:p w14:paraId="54BC5F8E" w14:textId="77777777" w:rsidR="009B6F5B" w:rsidRPr="006A4A63" w:rsidRDefault="009B6F5B" w:rsidP="008331E3">
            <w:pPr>
              <w:spacing w:after="0" w:line="240" w:lineRule="auto"/>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 </w:t>
            </w:r>
          </w:p>
        </w:tc>
        <w:tc>
          <w:tcPr>
            <w:tcW w:w="1260" w:type="dxa"/>
            <w:tcBorders>
              <w:top w:val="single" w:sz="4" w:space="0" w:color="auto"/>
              <w:left w:val="nil"/>
              <w:bottom w:val="nil"/>
              <w:right w:val="nil"/>
            </w:tcBorders>
            <w:shd w:val="clear" w:color="auto" w:fill="auto"/>
            <w:noWrap/>
            <w:vAlign w:val="center"/>
            <w:hideMark/>
          </w:tcPr>
          <w:p w14:paraId="59AAAF23" w14:textId="77777777" w:rsidR="009B6F5B" w:rsidRPr="006A4A63" w:rsidRDefault="009B6F5B" w:rsidP="008331E3">
            <w:pPr>
              <w:spacing w:after="0" w:line="240" w:lineRule="auto"/>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 </w:t>
            </w:r>
          </w:p>
        </w:tc>
        <w:tc>
          <w:tcPr>
            <w:tcW w:w="790" w:type="dxa"/>
            <w:tcBorders>
              <w:top w:val="single" w:sz="4" w:space="0" w:color="auto"/>
              <w:left w:val="nil"/>
              <w:bottom w:val="nil"/>
              <w:right w:val="nil"/>
            </w:tcBorders>
            <w:shd w:val="clear" w:color="auto" w:fill="auto"/>
            <w:noWrap/>
            <w:vAlign w:val="center"/>
            <w:hideMark/>
          </w:tcPr>
          <w:p w14:paraId="040DC8C8" w14:textId="77777777" w:rsidR="009B6F5B" w:rsidRPr="006A4A63" w:rsidRDefault="009B6F5B" w:rsidP="008331E3">
            <w:pPr>
              <w:spacing w:after="0" w:line="240" w:lineRule="auto"/>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 </w:t>
            </w:r>
          </w:p>
        </w:tc>
        <w:tc>
          <w:tcPr>
            <w:tcW w:w="1130" w:type="dxa"/>
            <w:tcBorders>
              <w:top w:val="single" w:sz="4" w:space="0" w:color="auto"/>
              <w:left w:val="nil"/>
              <w:bottom w:val="nil"/>
              <w:right w:val="nil"/>
            </w:tcBorders>
            <w:shd w:val="clear" w:color="auto" w:fill="auto"/>
            <w:noWrap/>
            <w:vAlign w:val="center"/>
            <w:hideMark/>
          </w:tcPr>
          <w:p w14:paraId="1FDC45D3" w14:textId="77777777" w:rsidR="009B6F5B" w:rsidRPr="006A4A63" w:rsidRDefault="009B6F5B" w:rsidP="008331E3">
            <w:pPr>
              <w:spacing w:after="0" w:line="240" w:lineRule="auto"/>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 </w:t>
            </w:r>
          </w:p>
        </w:tc>
      </w:tr>
      <w:tr w:rsidR="009B6F5B" w:rsidRPr="006A4A63" w14:paraId="76EEE559" w14:textId="77777777" w:rsidTr="008331E3">
        <w:trPr>
          <w:trHeight w:val="310"/>
          <w:jc w:val="center"/>
        </w:trPr>
        <w:tc>
          <w:tcPr>
            <w:tcW w:w="3180" w:type="dxa"/>
            <w:tcBorders>
              <w:top w:val="nil"/>
              <w:left w:val="nil"/>
              <w:bottom w:val="nil"/>
              <w:right w:val="nil"/>
            </w:tcBorders>
            <w:shd w:val="clear" w:color="auto" w:fill="auto"/>
            <w:noWrap/>
            <w:vAlign w:val="center"/>
            <w:hideMark/>
          </w:tcPr>
          <w:p w14:paraId="2CC4B474" w14:textId="77777777" w:rsidR="009B6F5B" w:rsidRPr="006A4A63" w:rsidRDefault="009B6F5B" w:rsidP="008331E3">
            <w:pPr>
              <w:spacing w:after="0" w:line="240" w:lineRule="auto"/>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 xml:space="preserve">School % </w:t>
            </w:r>
            <w:r>
              <w:rPr>
                <w:rFonts w:ascii="Times New Roman" w:eastAsia="Times New Roman" w:hAnsi="Times New Roman" w:cs="Times New Roman"/>
                <w:color w:val="000000"/>
                <w:szCs w:val="24"/>
                <w:lang w:eastAsia="en-GB"/>
              </w:rPr>
              <w:t>Free School Meals</w:t>
            </w:r>
          </w:p>
        </w:tc>
        <w:tc>
          <w:tcPr>
            <w:tcW w:w="2140" w:type="dxa"/>
            <w:gridSpan w:val="2"/>
            <w:tcBorders>
              <w:top w:val="nil"/>
              <w:left w:val="nil"/>
              <w:bottom w:val="nil"/>
              <w:right w:val="nil"/>
            </w:tcBorders>
            <w:shd w:val="clear" w:color="auto" w:fill="auto"/>
            <w:noWrap/>
            <w:vAlign w:val="center"/>
            <w:hideMark/>
          </w:tcPr>
          <w:p w14:paraId="114B998A"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Y</w:t>
            </w:r>
          </w:p>
        </w:tc>
        <w:tc>
          <w:tcPr>
            <w:tcW w:w="1920" w:type="dxa"/>
            <w:gridSpan w:val="2"/>
            <w:tcBorders>
              <w:top w:val="nil"/>
              <w:left w:val="nil"/>
              <w:bottom w:val="nil"/>
              <w:right w:val="nil"/>
            </w:tcBorders>
            <w:shd w:val="clear" w:color="auto" w:fill="auto"/>
            <w:noWrap/>
            <w:vAlign w:val="center"/>
            <w:hideMark/>
          </w:tcPr>
          <w:p w14:paraId="1C4DFCFB"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Y</w:t>
            </w:r>
          </w:p>
        </w:tc>
      </w:tr>
      <w:tr w:rsidR="009B6F5B" w:rsidRPr="006A4A63" w14:paraId="732CDE67" w14:textId="77777777" w:rsidTr="008331E3">
        <w:trPr>
          <w:trHeight w:val="310"/>
          <w:jc w:val="center"/>
        </w:trPr>
        <w:tc>
          <w:tcPr>
            <w:tcW w:w="3180" w:type="dxa"/>
            <w:tcBorders>
              <w:top w:val="nil"/>
              <w:left w:val="nil"/>
              <w:bottom w:val="nil"/>
              <w:right w:val="nil"/>
            </w:tcBorders>
            <w:shd w:val="clear" w:color="auto" w:fill="auto"/>
            <w:noWrap/>
            <w:vAlign w:val="center"/>
            <w:hideMark/>
          </w:tcPr>
          <w:p w14:paraId="45E18211" w14:textId="77777777" w:rsidR="009B6F5B" w:rsidRPr="006A4A63" w:rsidRDefault="009B6F5B" w:rsidP="008331E3">
            <w:pPr>
              <w:spacing w:after="0" w:line="240" w:lineRule="auto"/>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Inspection type</w:t>
            </w:r>
          </w:p>
        </w:tc>
        <w:tc>
          <w:tcPr>
            <w:tcW w:w="2140" w:type="dxa"/>
            <w:gridSpan w:val="2"/>
            <w:tcBorders>
              <w:top w:val="nil"/>
              <w:left w:val="nil"/>
              <w:bottom w:val="nil"/>
              <w:right w:val="nil"/>
            </w:tcBorders>
            <w:shd w:val="clear" w:color="auto" w:fill="auto"/>
            <w:noWrap/>
            <w:vAlign w:val="center"/>
            <w:hideMark/>
          </w:tcPr>
          <w:p w14:paraId="77478E07"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Y</w:t>
            </w:r>
          </w:p>
        </w:tc>
        <w:tc>
          <w:tcPr>
            <w:tcW w:w="1920" w:type="dxa"/>
            <w:gridSpan w:val="2"/>
            <w:tcBorders>
              <w:top w:val="nil"/>
              <w:left w:val="nil"/>
              <w:bottom w:val="nil"/>
              <w:right w:val="nil"/>
            </w:tcBorders>
            <w:shd w:val="clear" w:color="auto" w:fill="auto"/>
            <w:noWrap/>
            <w:vAlign w:val="center"/>
            <w:hideMark/>
          </w:tcPr>
          <w:p w14:paraId="0F20AA2B"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w:t>
            </w:r>
          </w:p>
        </w:tc>
      </w:tr>
      <w:tr w:rsidR="009B6F5B" w:rsidRPr="006A4A63" w14:paraId="5C434616" w14:textId="77777777" w:rsidTr="008331E3">
        <w:trPr>
          <w:trHeight w:val="310"/>
          <w:jc w:val="center"/>
        </w:trPr>
        <w:tc>
          <w:tcPr>
            <w:tcW w:w="3180" w:type="dxa"/>
            <w:tcBorders>
              <w:top w:val="nil"/>
              <w:left w:val="nil"/>
              <w:bottom w:val="nil"/>
              <w:right w:val="nil"/>
            </w:tcBorders>
            <w:shd w:val="clear" w:color="auto" w:fill="auto"/>
            <w:noWrap/>
            <w:vAlign w:val="center"/>
            <w:hideMark/>
          </w:tcPr>
          <w:p w14:paraId="1B5D0AC2" w14:textId="77777777" w:rsidR="009B6F5B" w:rsidRPr="006A4A63" w:rsidRDefault="009B6F5B" w:rsidP="008331E3">
            <w:pPr>
              <w:spacing w:after="0" w:line="240" w:lineRule="auto"/>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Prior Ofsted rating</w:t>
            </w:r>
          </w:p>
        </w:tc>
        <w:tc>
          <w:tcPr>
            <w:tcW w:w="2140" w:type="dxa"/>
            <w:gridSpan w:val="2"/>
            <w:tcBorders>
              <w:top w:val="nil"/>
              <w:left w:val="nil"/>
              <w:bottom w:val="nil"/>
              <w:right w:val="nil"/>
            </w:tcBorders>
            <w:shd w:val="clear" w:color="auto" w:fill="auto"/>
            <w:noWrap/>
            <w:vAlign w:val="center"/>
            <w:hideMark/>
          </w:tcPr>
          <w:p w14:paraId="5B727956"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Y</w:t>
            </w:r>
          </w:p>
        </w:tc>
        <w:tc>
          <w:tcPr>
            <w:tcW w:w="1920" w:type="dxa"/>
            <w:gridSpan w:val="2"/>
            <w:tcBorders>
              <w:top w:val="nil"/>
              <w:left w:val="nil"/>
              <w:bottom w:val="nil"/>
              <w:right w:val="nil"/>
            </w:tcBorders>
            <w:shd w:val="clear" w:color="auto" w:fill="auto"/>
            <w:noWrap/>
            <w:vAlign w:val="center"/>
            <w:hideMark/>
          </w:tcPr>
          <w:p w14:paraId="51A5AF4F"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Y</w:t>
            </w:r>
          </w:p>
        </w:tc>
      </w:tr>
      <w:tr w:rsidR="009B6F5B" w:rsidRPr="006A4A63" w14:paraId="0B0792E9" w14:textId="77777777" w:rsidTr="008331E3">
        <w:trPr>
          <w:trHeight w:val="310"/>
          <w:jc w:val="center"/>
        </w:trPr>
        <w:tc>
          <w:tcPr>
            <w:tcW w:w="3180" w:type="dxa"/>
            <w:tcBorders>
              <w:top w:val="nil"/>
              <w:left w:val="nil"/>
              <w:bottom w:val="nil"/>
              <w:right w:val="nil"/>
            </w:tcBorders>
            <w:shd w:val="clear" w:color="auto" w:fill="auto"/>
            <w:noWrap/>
            <w:vAlign w:val="center"/>
            <w:hideMark/>
          </w:tcPr>
          <w:p w14:paraId="1BE49269" w14:textId="77777777" w:rsidR="009B6F5B" w:rsidRPr="006A4A63" w:rsidRDefault="009B6F5B" w:rsidP="008331E3">
            <w:pPr>
              <w:spacing w:after="0" w:line="240" w:lineRule="auto"/>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School performance data</w:t>
            </w:r>
          </w:p>
        </w:tc>
        <w:tc>
          <w:tcPr>
            <w:tcW w:w="2140" w:type="dxa"/>
            <w:gridSpan w:val="2"/>
            <w:tcBorders>
              <w:top w:val="nil"/>
              <w:left w:val="nil"/>
              <w:bottom w:val="nil"/>
              <w:right w:val="nil"/>
            </w:tcBorders>
            <w:shd w:val="clear" w:color="auto" w:fill="auto"/>
            <w:noWrap/>
            <w:vAlign w:val="center"/>
            <w:hideMark/>
          </w:tcPr>
          <w:p w14:paraId="2AD18682"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Y</w:t>
            </w:r>
          </w:p>
        </w:tc>
        <w:tc>
          <w:tcPr>
            <w:tcW w:w="1920" w:type="dxa"/>
            <w:gridSpan w:val="2"/>
            <w:tcBorders>
              <w:top w:val="nil"/>
              <w:left w:val="nil"/>
              <w:bottom w:val="nil"/>
              <w:right w:val="nil"/>
            </w:tcBorders>
            <w:shd w:val="clear" w:color="auto" w:fill="auto"/>
            <w:noWrap/>
            <w:vAlign w:val="center"/>
            <w:hideMark/>
          </w:tcPr>
          <w:p w14:paraId="43220431"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Y</w:t>
            </w:r>
          </w:p>
        </w:tc>
      </w:tr>
      <w:tr w:rsidR="009B6F5B" w:rsidRPr="006A4A63" w14:paraId="22A53357" w14:textId="77777777" w:rsidTr="008331E3">
        <w:trPr>
          <w:trHeight w:val="310"/>
          <w:jc w:val="center"/>
        </w:trPr>
        <w:tc>
          <w:tcPr>
            <w:tcW w:w="3180" w:type="dxa"/>
            <w:tcBorders>
              <w:top w:val="nil"/>
              <w:left w:val="nil"/>
              <w:bottom w:val="nil"/>
              <w:right w:val="nil"/>
            </w:tcBorders>
            <w:shd w:val="clear" w:color="auto" w:fill="auto"/>
            <w:noWrap/>
            <w:vAlign w:val="center"/>
            <w:hideMark/>
          </w:tcPr>
          <w:p w14:paraId="3C9BB695" w14:textId="77777777" w:rsidR="009B6F5B" w:rsidRPr="006A4A63" w:rsidRDefault="009B6F5B" w:rsidP="008331E3">
            <w:pPr>
              <w:spacing w:after="0" w:line="240" w:lineRule="auto"/>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School absences</w:t>
            </w:r>
          </w:p>
        </w:tc>
        <w:tc>
          <w:tcPr>
            <w:tcW w:w="2140" w:type="dxa"/>
            <w:gridSpan w:val="2"/>
            <w:tcBorders>
              <w:top w:val="nil"/>
              <w:left w:val="nil"/>
              <w:bottom w:val="nil"/>
              <w:right w:val="nil"/>
            </w:tcBorders>
            <w:shd w:val="clear" w:color="auto" w:fill="auto"/>
            <w:noWrap/>
            <w:vAlign w:val="center"/>
            <w:hideMark/>
          </w:tcPr>
          <w:p w14:paraId="3CB845F9"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Y</w:t>
            </w:r>
          </w:p>
        </w:tc>
        <w:tc>
          <w:tcPr>
            <w:tcW w:w="1920" w:type="dxa"/>
            <w:gridSpan w:val="2"/>
            <w:tcBorders>
              <w:top w:val="nil"/>
              <w:left w:val="nil"/>
              <w:bottom w:val="nil"/>
              <w:right w:val="nil"/>
            </w:tcBorders>
            <w:shd w:val="clear" w:color="auto" w:fill="auto"/>
            <w:noWrap/>
            <w:vAlign w:val="center"/>
            <w:hideMark/>
          </w:tcPr>
          <w:p w14:paraId="0461451E"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w:t>
            </w:r>
          </w:p>
        </w:tc>
      </w:tr>
      <w:tr w:rsidR="009B6F5B" w:rsidRPr="006A4A63" w14:paraId="78E7E71B" w14:textId="77777777" w:rsidTr="008331E3">
        <w:trPr>
          <w:trHeight w:val="310"/>
          <w:jc w:val="center"/>
        </w:trPr>
        <w:tc>
          <w:tcPr>
            <w:tcW w:w="3180" w:type="dxa"/>
            <w:tcBorders>
              <w:top w:val="nil"/>
              <w:left w:val="nil"/>
              <w:bottom w:val="nil"/>
              <w:right w:val="nil"/>
            </w:tcBorders>
            <w:shd w:val="clear" w:color="auto" w:fill="auto"/>
            <w:noWrap/>
            <w:vAlign w:val="center"/>
            <w:hideMark/>
          </w:tcPr>
          <w:p w14:paraId="36AF6739" w14:textId="77777777" w:rsidR="009B6F5B" w:rsidRPr="006A4A63" w:rsidRDefault="009B6F5B" w:rsidP="008331E3">
            <w:pPr>
              <w:spacing w:after="0" w:line="240" w:lineRule="auto"/>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Inspector gender</w:t>
            </w:r>
          </w:p>
        </w:tc>
        <w:tc>
          <w:tcPr>
            <w:tcW w:w="2140" w:type="dxa"/>
            <w:gridSpan w:val="2"/>
            <w:tcBorders>
              <w:top w:val="nil"/>
              <w:left w:val="nil"/>
              <w:bottom w:val="nil"/>
              <w:right w:val="nil"/>
            </w:tcBorders>
            <w:shd w:val="clear" w:color="auto" w:fill="auto"/>
            <w:noWrap/>
            <w:vAlign w:val="center"/>
            <w:hideMark/>
          </w:tcPr>
          <w:p w14:paraId="0217CEA7"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Y</w:t>
            </w:r>
          </w:p>
        </w:tc>
        <w:tc>
          <w:tcPr>
            <w:tcW w:w="1920" w:type="dxa"/>
            <w:gridSpan w:val="2"/>
            <w:tcBorders>
              <w:top w:val="nil"/>
              <w:left w:val="nil"/>
              <w:bottom w:val="nil"/>
              <w:right w:val="nil"/>
            </w:tcBorders>
            <w:shd w:val="clear" w:color="auto" w:fill="auto"/>
            <w:noWrap/>
            <w:vAlign w:val="center"/>
            <w:hideMark/>
          </w:tcPr>
          <w:p w14:paraId="665F8115"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Y</w:t>
            </w:r>
          </w:p>
        </w:tc>
      </w:tr>
      <w:tr w:rsidR="009B6F5B" w:rsidRPr="006A4A63" w14:paraId="3A588326" w14:textId="77777777" w:rsidTr="008331E3">
        <w:trPr>
          <w:trHeight w:val="310"/>
          <w:jc w:val="center"/>
        </w:trPr>
        <w:tc>
          <w:tcPr>
            <w:tcW w:w="3180" w:type="dxa"/>
            <w:tcBorders>
              <w:top w:val="nil"/>
              <w:left w:val="nil"/>
              <w:bottom w:val="single" w:sz="4" w:space="0" w:color="auto"/>
              <w:right w:val="nil"/>
            </w:tcBorders>
            <w:shd w:val="clear" w:color="auto" w:fill="auto"/>
            <w:noWrap/>
            <w:vAlign w:val="center"/>
            <w:hideMark/>
          </w:tcPr>
          <w:p w14:paraId="7399FDE7" w14:textId="77777777" w:rsidR="009B6F5B" w:rsidRPr="006A4A63" w:rsidRDefault="009B6F5B" w:rsidP="008331E3">
            <w:pPr>
              <w:spacing w:after="0" w:line="240" w:lineRule="auto"/>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Inspector contract</w:t>
            </w:r>
          </w:p>
        </w:tc>
        <w:tc>
          <w:tcPr>
            <w:tcW w:w="2140" w:type="dxa"/>
            <w:gridSpan w:val="2"/>
            <w:tcBorders>
              <w:top w:val="nil"/>
              <w:left w:val="nil"/>
              <w:bottom w:val="single" w:sz="4" w:space="0" w:color="auto"/>
              <w:right w:val="nil"/>
            </w:tcBorders>
            <w:shd w:val="clear" w:color="auto" w:fill="auto"/>
            <w:noWrap/>
            <w:vAlign w:val="center"/>
            <w:hideMark/>
          </w:tcPr>
          <w:p w14:paraId="75AE73F0"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Y</w:t>
            </w:r>
          </w:p>
        </w:tc>
        <w:tc>
          <w:tcPr>
            <w:tcW w:w="1920" w:type="dxa"/>
            <w:gridSpan w:val="2"/>
            <w:tcBorders>
              <w:top w:val="nil"/>
              <w:left w:val="nil"/>
              <w:bottom w:val="single" w:sz="4" w:space="0" w:color="auto"/>
              <w:right w:val="nil"/>
            </w:tcBorders>
            <w:shd w:val="clear" w:color="auto" w:fill="auto"/>
            <w:noWrap/>
            <w:vAlign w:val="center"/>
            <w:hideMark/>
          </w:tcPr>
          <w:p w14:paraId="40A2A31E"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Y</w:t>
            </w:r>
          </w:p>
        </w:tc>
      </w:tr>
    </w:tbl>
    <w:p w14:paraId="70AC2D0E" w14:textId="77777777" w:rsidR="009B6F5B" w:rsidRPr="006A4A63" w:rsidRDefault="009B6F5B" w:rsidP="009B6F5B">
      <w:pPr>
        <w:spacing w:after="160" w:line="259" w:lineRule="auto"/>
        <w:rPr>
          <w:rFonts w:ascii="Times New Roman" w:hAnsi="Times New Roman" w:cs="Times New Roman"/>
          <w:szCs w:val="24"/>
        </w:rPr>
      </w:pPr>
    </w:p>
    <w:p w14:paraId="184973A4" w14:textId="77777777" w:rsidR="009B6F5B" w:rsidRPr="000A43D5" w:rsidRDefault="009B6F5B" w:rsidP="009B6F5B">
      <w:pPr>
        <w:pStyle w:val="ListParagraph"/>
        <w:numPr>
          <w:ilvl w:val="0"/>
          <w:numId w:val="42"/>
        </w:numPr>
        <w:spacing w:after="160" w:line="259" w:lineRule="auto"/>
        <w:jc w:val="center"/>
        <w:rPr>
          <w:rFonts w:ascii="Times New Roman" w:hAnsi="Times New Roman" w:cs="Times New Roman"/>
          <w:szCs w:val="24"/>
        </w:rPr>
      </w:pPr>
      <w:r>
        <w:rPr>
          <w:rFonts w:ascii="Times New Roman" w:hAnsi="Times New Roman" w:cs="Times New Roman"/>
          <w:szCs w:val="24"/>
        </w:rPr>
        <w:t>Predicted probabilities</w:t>
      </w:r>
    </w:p>
    <w:tbl>
      <w:tblPr>
        <w:tblW w:w="7240" w:type="dxa"/>
        <w:jc w:val="center"/>
        <w:tblLook w:val="04A0" w:firstRow="1" w:lastRow="0" w:firstColumn="1" w:lastColumn="0" w:noHBand="0" w:noVBand="1"/>
      </w:tblPr>
      <w:tblGrid>
        <w:gridCol w:w="3180"/>
        <w:gridCol w:w="971"/>
        <w:gridCol w:w="1169"/>
        <w:gridCol w:w="848"/>
        <w:gridCol w:w="1072"/>
      </w:tblGrid>
      <w:tr w:rsidR="009B6F5B" w:rsidRPr="006A4A63" w14:paraId="5A21D7F5" w14:textId="77777777" w:rsidTr="008331E3">
        <w:trPr>
          <w:trHeight w:val="310"/>
          <w:jc w:val="center"/>
        </w:trPr>
        <w:tc>
          <w:tcPr>
            <w:tcW w:w="3180" w:type="dxa"/>
            <w:tcBorders>
              <w:top w:val="single" w:sz="4" w:space="0" w:color="auto"/>
              <w:left w:val="nil"/>
              <w:bottom w:val="nil"/>
              <w:right w:val="nil"/>
            </w:tcBorders>
            <w:shd w:val="clear" w:color="000000" w:fill="B4C6E7"/>
            <w:noWrap/>
            <w:vAlign w:val="bottom"/>
            <w:hideMark/>
          </w:tcPr>
          <w:p w14:paraId="54E6104D" w14:textId="77777777" w:rsidR="009B6F5B" w:rsidRPr="006A4A63" w:rsidRDefault="009B6F5B" w:rsidP="008331E3">
            <w:pPr>
              <w:spacing w:after="0" w:line="240" w:lineRule="auto"/>
              <w:rPr>
                <w:rFonts w:ascii="Times New Roman" w:eastAsia="Times New Roman" w:hAnsi="Times New Roman" w:cs="Times New Roman"/>
                <w:b/>
                <w:bCs/>
                <w:color w:val="000000"/>
                <w:szCs w:val="24"/>
                <w:lang w:eastAsia="en-GB"/>
              </w:rPr>
            </w:pPr>
            <w:r w:rsidRPr="006A4A63">
              <w:rPr>
                <w:rFonts w:ascii="Times New Roman" w:eastAsia="Times New Roman" w:hAnsi="Times New Roman" w:cs="Times New Roman"/>
                <w:b/>
                <w:bCs/>
                <w:color w:val="000000"/>
                <w:szCs w:val="24"/>
                <w:lang w:eastAsia="en-GB"/>
              </w:rPr>
              <w:t> </w:t>
            </w:r>
          </w:p>
        </w:tc>
        <w:tc>
          <w:tcPr>
            <w:tcW w:w="2140" w:type="dxa"/>
            <w:gridSpan w:val="2"/>
            <w:tcBorders>
              <w:top w:val="single" w:sz="4" w:space="0" w:color="auto"/>
              <w:left w:val="nil"/>
              <w:bottom w:val="nil"/>
              <w:right w:val="nil"/>
            </w:tcBorders>
            <w:shd w:val="clear" w:color="000000" w:fill="B4C6E7"/>
            <w:noWrap/>
            <w:vAlign w:val="bottom"/>
            <w:hideMark/>
          </w:tcPr>
          <w:p w14:paraId="190C3CE1" w14:textId="77777777" w:rsidR="009B6F5B" w:rsidRPr="006A4A63"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A4A63">
              <w:rPr>
                <w:rFonts w:ascii="Times New Roman" w:eastAsia="Times New Roman" w:hAnsi="Times New Roman" w:cs="Times New Roman"/>
                <w:b/>
                <w:bCs/>
                <w:color w:val="000000"/>
                <w:szCs w:val="24"/>
                <w:lang w:eastAsia="en-GB"/>
              </w:rPr>
              <w:t>Primary</w:t>
            </w:r>
          </w:p>
        </w:tc>
        <w:tc>
          <w:tcPr>
            <w:tcW w:w="1920" w:type="dxa"/>
            <w:gridSpan w:val="2"/>
            <w:tcBorders>
              <w:top w:val="single" w:sz="4" w:space="0" w:color="auto"/>
              <w:left w:val="nil"/>
              <w:bottom w:val="nil"/>
              <w:right w:val="nil"/>
            </w:tcBorders>
            <w:shd w:val="clear" w:color="000000" w:fill="B4C6E7"/>
            <w:vAlign w:val="bottom"/>
            <w:hideMark/>
          </w:tcPr>
          <w:p w14:paraId="05885497" w14:textId="77777777" w:rsidR="009B6F5B" w:rsidRPr="006A4A63"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A4A63">
              <w:rPr>
                <w:rFonts w:ascii="Times New Roman" w:eastAsia="Times New Roman" w:hAnsi="Times New Roman" w:cs="Times New Roman"/>
                <w:b/>
                <w:bCs/>
                <w:color w:val="000000"/>
                <w:szCs w:val="24"/>
                <w:lang w:eastAsia="en-GB"/>
              </w:rPr>
              <w:t>Secondary</w:t>
            </w:r>
          </w:p>
        </w:tc>
      </w:tr>
      <w:tr w:rsidR="009B6F5B" w:rsidRPr="006A4A63" w14:paraId="33CF5EF2" w14:textId="77777777" w:rsidTr="008331E3">
        <w:trPr>
          <w:trHeight w:val="310"/>
          <w:jc w:val="center"/>
        </w:trPr>
        <w:tc>
          <w:tcPr>
            <w:tcW w:w="3180" w:type="dxa"/>
            <w:tcBorders>
              <w:top w:val="nil"/>
              <w:left w:val="nil"/>
              <w:bottom w:val="single" w:sz="4" w:space="0" w:color="auto"/>
              <w:right w:val="nil"/>
            </w:tcBorders>
            <w:shd w:val="clear" w:color="000000" w:fill="B4C6E7"/>
            <w:noWrap/>
            <w:vAlign w:val="bottom"/>
            <w:hideMark/>
          </w:tcPr>
          <w:p w14:paraId="5F66A732" w14:textId="77777777" w:rsidR="009B6F5B" w:rsidRPr="006A4A63" w:rsidRDefault="009B6F5B" w:rsidP="008331E3">
            <w:pPr>
              <w:spacing w:after="0" w:line="240" w:lineRule="auto"/>
              <w:rPr>
                <w:rFonts w:ascii="Times New Roman" w:eastAsia="Times New Roman" w:hAnsi="Times New Roman" w:cs="Times New Roman"/>
                <w:b/>
                <w:bCs/>
                <w:color w:val="000000"/>
                <w:szCs w:val="24"/>
                <w:lang w:eastAsia="en-GB"/>
              </w:rPr>
            </w:pPr>
            <w:r w:rsidRPr="006A4A63">
              <w:rPr>
                <w:rFonts w:ascii="Times New Roman" w:eastAsia="Times New Roman" w:hAnsi="Times New Roman" w:cs="Times New Roman"/>
                <w:b/>
                <w:bCs/>
                <w:color w:val="000000"/>
                <w:szCs w:val="24"/>
                <w:lang w:eastAsia="en-GB"/>
              </w:rPr>
              <w:t> </w:t>
            </w:r>
          </w:p>
        </w:tc>
        <w:tc>
          <w:tcPr>
            <w:tcW w:w="971" w:type="dxa"/>
            <w:tcBorders>
              <w:top w:val="nil"/>
              <w:left w:val="nil"/>
              <w:bottom w:val="single" w:sz="4" w:space="0" w:color="auto"/>
              <w:right w:val="nil"/>
            </w:tcBorders>
            <w:shd w:val="clear" w:color="000000" w:fill="B4C6E7"/>
            <w:noWrap/>
            <w:vAlign w:val="bottom"/>
            <w:hideMark/>
          </w:tcPr>
          <w:p w14:paraId="0029172A" w14:textId="77777777" w:rsidR="009B6F5B" w:rsidRPr="006A4A63"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A4A63">
              <w:rPr>
                <w:rFonts w:ascii="Times New Roman" w:eastAsia="Times New Roman" w:hAnsi="Times New Roman" w:cs="Times New Roman"/>
                <w:b/>
                <w:bCs/>
                <w:color w:val="000000"/>
                <w:szCs w:val="24"/>
                <w:lang w:eastAsia="en-GB"/>
              </w:rPr>
              <w:t>Inside</w:t>
            </w:r>
          </w:p>
        </w:tc>
        <w:tc>
          <w:tcPr>
            <w:tcW w:w="1169" w:type="dxa"/>
            <w:tcBorders>
              <w:top w:val="nil"/>
              <w:left w:val="nil"/>
              <w:bottom w:val="single" w:sz="4" w:space="0" w:color="auto"/>
              <w:right w:val="nil"/>
            </w:tcBorders>
            <w:shd w:val="clear" w:color="000000" w:fill="B4C6E7"/>
            <w:noWrap/>
            <w:vAlign w:val="bottom"/>
            <w:hideMark/>
          </w:tcPr>
          <w:p w14:paraId="436A4C3F" w14:textId="77777777" w:rsidR="009B6F5B" w:rsidRPr="006A4A63"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A4A63">
              <w:rPr>
                <w:rFonts w:ascii="Times New Roman" w:eastAsia="Times New Roman" w:hAnsi="Times New Roman" w:cs="Times New Roman"/>
                <w:b/>
                <w:bCs/>
                <w:color w:val="000000"/>
                <w:szCs w:val="24"/>
                <w:lang w:eastAsia="en-GB"/>
              </w:rPr>
              <w:t>Outside</w:t>
            </w:r>
          </w:p>
        </w:tc>
        <w:tc>
          <w:tcPr>
            <w:tcW w:w="848" w:type="dxa"/>
            <w:tcBorders>
              <w:top w:val="nil"/>
              <w:left w:val="nil"/>
              <w:bottom w:val="single" w:sz="4" w:space="0" w:color="auto"/>
              <w:right w:val="nil"/>
            </w:tcBorders>
            <w:shd w:val="clear" w:color="000000" w:fill="B4C6E7"/>
            <w:noWrap/>
            <w:vAlign w:val="bottom"/>
            <w:hideMark/>
          </w:tcPr>
          <w:p w14:paraId="5FFBEA3F" w14:textId="77777777" w:rsidR="009B6F5B" w:rsidRPr="006A4A63"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A4A63">
              <w:rPr>
                <w:rFonts w:ascii="Times New Roman" w:eastAsia="Times New Roman" w:hAnsi="Times New Roman" w:cs="Times New Roman"/>
                <w:b/>
                <w:bCs/>
                <w:color w:val="000000"/>
                <w:szCs w:val="24"/>
                <w:lang w:eastAsia="en-GB"/>
              </w:rPr>
              <w:t>Inside</w:t>
            </w:r>
          </w:p>
        </w:tc>
        <w:tc>
          <w:tcPr>
            <w:tcW w:w="1072" w:type="dxa"/>
            <w:tcBorders>
              <w:top w:val="nil"/>
              <w:left w:val="nil"/>
              <w:bottom w:val="single" w:sz="4" w:space="0" w:color="auto"/>
              <w:right w:val="nil"/>
            </w:tcBorders>
            <w:shd w:val="clear" w:color="000000" w:fill="B4C6E7"/>
            <w:noWrap/>
            <w:vAlign w:val="bottom"/>
            <w:hideMark/>
          </w:tcPr>
          <w:p w14:paraId="5E56678C" w14:textId="77777777" w:rsidR="009B6F5B" w:rsidRPr="006A4A63"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A4A63">
              <w:rPr>
                <w:rFonts w:ascii="Times New Roman" w:eastAsia="Times New Roman" w:hAnsi="Times New Roman" w:cs="Times New Roman"/>
                <w:b/>
                <w:bCs/>
                <w:color w:val="000000"/>
                <w:szCs w:val="24"/>
                <w:lang w:eastAsia="en-GB"/>
              </w:rPr>
              <w:t>Outside</w:t>
            </w:r>
          </w:p>
        </w:tc>
      </w:tr>
      <w:tr w:rsidR="009B6F5B" w:rsidRPr="006A4A63" w14:paraId="579DB122" w14:textId="77777777" w:rsidTr="008331E3">
        <w:trPr>
          <w:trHeight w:val="310"/>
          <w:jc w:val="center"/>
        </w:trPr>
        <w:tc>
          <w:tcPr>
            <w:tcW w:w="3180" w:type="dxa"/>
            <w:tcBorders>
              <w:top w:val="nil"/>
              <w:left w:val="nil"/>
              <w:bottom w:val="nil"/>
              <w:right w:val="nil"/>
            </w:tcBorders>
            <w:shd w:val="clear" w:color="auto" w:fill="auto"/>
            <w:noWrap/>
            <w:vAlign w:val="center"/>
            <w:hideMark/>
          </w:tcPr>
          <w:p w14:paraId="357A31C5" w14:textId="77777777" w:rsidR="009B6F5B" w:rsidRPr="006A4A63" w:rsidRDefault="009B6F5B" w:rsidP="008331E3">
            <w:pPr>
              <w:spacing w:after="0" w:line="240" w:lineRule="auto"/>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Outstanding</w:t>
            </w:r>
          </w:p>
        </w:tc>
        <w:tc>
          <w:tcPr>
            <w:tcW w:w="971" w:type="dxa"/>
            <w:tcBorders>
              <w:top w:val="nil"/>
              <w:left w:val="nil"/>
              <w:bottom w:val="nil"/>
              <w:right w:val="nil"/>
            </w:tcBorders>
            <w:shd w:val="clear" w:color="auto" w:fill="auto"/>
            <w:noWrap/>
            <w:vAlign w:val="bottom"/>
            <w:hideMark/>
          </w:tcPr>
          <w:p w14:paraId="2BD433D3"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8%</w:t>
            </w:r>
          </w:p>
        </w:tc>
        <w:tc>
          <w:tcPr>
            <w:tcW w:w="1169" w:type="dxa"/>
            <w:tcBorders>
              <w:top w:val="nil"/>
              <w:left w:val="nil"/>
              <w:bottom w:val="nil"/>
              <w:right w:val="nil"/>
            </w:tcBorders>
            <w:shd w:val="clear" w:color="auto" w:fill="auto"/>
            <w:noWrap/>
            <w:vAlign w:val="bottom"/>
            <w:hideMark/>
          </w:tcPr>
          <w:p w14:paraId="06D4F6A7"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7%</w:t>
            </w:r>
          </w:p>
        </w:tc>
        <w:tc>
          <w:tcPr>
            <w:tcW w:w="848" w:type="dxa"/>
            <w:tcBorders>
              <w:top w:val="nil"/>
              <w:left w:val="nil"/>
              <w:bottom w:val="nil"/>
              <w:right w:val="nil"/>
            </w:tcBorders>
            <w:shd w:val="clear" w:color="auto" w:fill="auto"/>
            <w:noWrap/>
            <w:vAlign w:val="bottom"/>
            <w:hideMark/>
          </w:tcPr>
          <w:p w14:paraId="330725B5"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10%</w:t>
            </w:r>
          </w:p>
        </w:tc>
        <w:tc>
          <w:tcPr>
            <w:tcW w:w="1072" w:type="dxa"/>
            <w:tcBorders>
              <w:top w:val="nil"/>
              <w:left w:val="nil"/>
              <w:bottom w:val="nil"/>
              <w:right w:val="nil"/>
            </w:tcBorders>
            <w:shd w:val="clear" w:color="auto" w:fill="auto"/>
            <w:noWrap/>
            <w:vAlign w:val="bottom"/>
            <w:hideMark/>
          </w:tcPr>
          <w:p w14:paraId="343E5DB5"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12%</w:t>
            </w:r>
          </w:p>
        </w:tc>
      </w:tr>
      <w:tr w:rsidR="009B6F5B" w:rsidRPr="006A4A63" w14:paraId="1B6BA52E" w14:textId="77777777" w:rsidTr="008331E3">
        <w:trPr>
          <w:trHeight w:val="310"/>
          <w:jc w:val="center"/>
        </w:trPr>
        <w:tc>
          <w:tcPr>
            <w:tcW w:w="3180" w:type="dxa"/>
            <w:tcBorders>
              <w:top w:val="nil"/>
              <w:left w:val="nil"/>
              <w:bottom w:val="nil"/>
              <w:right w:val="nil"/>
            </w:tcBorders>
            <w:shd w:val="clear" w:color="auto" w:fill="auto"/>
            <w:noWrap/>
            <w:vAlign w:val="center"/>
            <w:hideMark/>
          </w:tcPr>
          <w:p w14:paraId="57A15106" w14:textId="77777777" w:rsidR="009B6F5B" w:rsidRPr="006A4A63" w:rsidRDefault="009B6F5B" w:rsidP="008331E3">
            <w:pPr>
              <w:spacing w:after="0" w:line="240" w:lineRule="auto"/>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Good</w:t>
            </w:r>
          </w:p>
        </w:tc>
        <w:tc>
          <w:tcPr>
            <w:tcW w:w="971" w:type="dxa"/>
            <w:tcBorders>
              <w:top w:val="nil"/>
              <w:left w:val="nil"/>
              <w:bottom w:val="nil"/>
              <w:right w:val="nil"/>
            </w:tcBorders>
            <w:shd w:val="clear" w:color="auto" w:fill="auto"/>
            <w:noWrap/>
            <w:vAlign w:val="bottom"/>
            <w:hideMark/>
          </w:tcPr>
          <w:p w14:paraId="62AE2DB1"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57%</w:t>
            </w:r>
          </w:p>
        </w:tc>
        <w:tc>
          <w:tcPr>
            <w:tcW w:w="1169" w:type="dxa"/>
            <w:tcBorders>
              <w:top w:val="nil"/>
              <w:left w:val="nil"/>
              <w:bottom w:val="nil"/>
              <w:right w:val="nil"/>
            </w:tcBorders>
            <w:shd w:val="clear" w:color="auto" w:fill="auto"/>
            <w:noWrap/>
            <w:vAlign w:val="bottom"/>
            <w:hideMark/>
          </w:tcPr>
          <w:p w14:paraId="4F1BC953"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57%</w:t>
            </w:r>
          </w:p>
        </w:tc>
        <w:tc>
          <w:tcPr>
            <w:tcW w:w="848" w:type="dxa"/>
            <w:tcBorders>
              <w:top w:val="nil"/>
              <w:left w:val="nil"/>
              <w:bottom w:val="nil"/>
              <w:right w:val="nil"/>
            </w:tcBorders>
            <w:shd w:val="clear" w:color="auto" w:fill="auto"/>
            <w:noWrap/>
            <w:vAlign w:val="bottom"/>
            <w:hideMark/>
          </w:tcPr>
          <w:p w14:paraId="78074FD0"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45%</w:t>
            </w:r>
          </w:p>
        </w:tc>
        <w:tc>
          <w:tcPr>
            <w:tcW w:w="1072" w:type="dxa"/>
            <w:tcBorders>
              <w:top w:val="nil"/>
              <w:left w:val="nil"/>
              <w:bottom w:val="nil"/>
              <w:right w:val="nil"/>
            </w:tcBorders>
            <w:shd w:val="clear" w:color="auto" w:fill="auto"/>
            <w:noWrap/>
            <w:vAlign w:val="bottom"/>
            <w:hideMark/>
          </w:tcPr>
          <w:p w14:paraId="4B8DD686"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41%</w:t>
            </w:r>
          </w:p>
        </w:tc>
      </w:tr>
      <w:tr w:rsidR="009B6F5B" w:rsidRPr="006A4A63" w14:paraId="313735E1" w14:textId="77777777" w:rsidTr="008331E3">
        <w:trPr>
          <w:trHeight w:val="310"/>
          <w:jc w:val="center"/>
        </w:trPr>
        <w:tc>
          <w:tcPr>
            <w:tcW w:w="3180" w:type="dxa"/>
            <w:tcBorders>
              <w:top w:val="nil"/>
              <w:left w:val="nil"/>
              <w:bottom w:val="nil"/>
              <w:right w:val="nil"/>
            </w:tcBorders>
            <w:shd w:val="clear" w:color="auto" w:fill="auto"/>
            <w:noWrap/>
            <w:vAlign w:val="center"/>
            <w:hideMark/>
          </w:tcPr>
          <w:p w14:paraId="0BAC88AA" w14:textId="77777777" w:rsidR="009B6F5B" w:rsidRPr="006A4A63" w:rsidRDefault="009B6F5B" w:rsidP="008331E3">
            <w:pPr>
              <w:spacing w:after="0" w:line="240" w:lineRule="auto"/>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Requires improvement</w:t>
            </w:r>
          </w:p>
        </w:tc>
        <w:tc>
          <w:tcPr>
            <w:tcW w:w="971" w:type="dxa"/>
            <w:tcBorders>
              <w:top w:val="nil"/>
              <w:left w:val="nil"/>
              <w:bottom w:val="nil"/>
              <w:right w:val="nil"/>
            </w:tcBorders>
            <w:shd w:val="clear" w:color="auto" w:fill="auto"/>
            <w:noWrap/>
            <w:vAlign w:val="bottom"/>
            <w:hideMark/>
          </w:tcPr>
          <w:p w14:paraId="7503A903"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29%</w:t>
            </w:r>
          </w:p>
        </w:tc>
        <w:tc>
          <w:tcPr>
            <w:tcW w:w="1169" w:type="dxa"/>
            <w:tcBorders>
              <w:top w:val="nil"/>
              <w:left w:val="nil"/>
              <w:bottom w:val="nil"/>
              <w:right w:val="nil"/>
            </w:tcBorders>
            <w:shd w:val="clear" w:color="auto" w:fill="auto"/>
            <w:noWrap/>
            <w:vAlign w:val="bottom"/>
            <w:hideMark/>
          </w:tcPr>
          <w:p w14:paraId="2877CE54"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30%</w:t>
            </w:r>
          </w:p>
        </w:tc>
        <w:tc>
          <w:tcPr>
            <w:tcW w:w="848" w:type="dxa"/>
            <w:tcBorders>
              <w:top w:val="nil"/>
              <w:left w:val="nil"/>
              <w:bottom w:val="nil"/>
              <w:right w:val="nil"/>
            </w:tcBorders>
            <w:shd w:val="clear" w:color="auto" w:fill="auto"/>
            <w:noWrap/>
            <w:vAlign w:val="bottom"/>
            <w:hideMark/>
          </w:tcPr>
          <w:p w14:paraId="17333845"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35%</w:t>
            </w:r>
          </w:p>
        </w:tc>
        <w:tc>
          <w:tcPr>
            <w:tcW w:w="1072" w:type="dxa"/>
            <w:tcBorders>
              <w:top w:val="nil"/>
              <w:left w:val="nil"/>
              <w:bottom w:val="nil"/>
              <w:right w:val="nil"/>
            </w:tcBorders>
            <w:shd w:val="clear" w:color="auto" w:fill="auto"/>
            <w:noWrap/>
            <w:vAlign w:val="bottom"/>
            <w:hideMark/>
          </w:tcPr>
          <w:p w14:paraId="23027B0C"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38%</w:t>
            </w:r>
          </w:p>
        </w:tc>
      </w:tr>
      <w:tr w:rsidR="009B6F5B" w:rsidRPr="006A4A63" w14:paraId="5F1109A9" w14:textId="77777777" w:rsidTr="008331E3">
        <w:trPr>
          <w:trHeight w:val="310"/>
          <w:jc w:val="center"/>
        </w:trPr>
        <w:tc>
          <w:tcPr>
            <w:tcW w:w="3180" w:type="dxa"/>
            <w:tcBorders>
              <w:top w:val="nil"/>
              <w:left w:val="nil"/>
              <w:bottom w:val="single" w:sz="4" w:space="0" w:color="auto"/>
              <w:right w:val="nil"/>
            </w:tcBorders>
            <w:shd w:val="clear" w:color="auto" w:fill="auto"/>
            <w:noWrap/>
            <w:vAlign w:val="center"/>
            <w:hideMark/>
          </w:tcPr>
          <w:p w14:paraId="2E1ACD42" w14:textId="77777777" w:rsidR="009B6F5B" w:rsidRPr="006A4A63" w:rsidRDefault="009B6F5B" w:rsidP="008331E3">
            <w:pPr>
              <w:spacing w:after="0" w:line="240" w:lineRule="auto"/>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Inadequate</w:t>
            </w:r>
          </w:p>
        </w:tc>
        <w:tc>
          <w:tcPr>
            <w:tcW w:w="971" w:type="dxa"/>
            <w:tcBorders>
              <w:top w:val="nil"/>
              <w:left w:val="nil"/>
              <w:bottom w:val="single" w:sz="4" w:space="0" w:color="auto"/>
              <w:right w:val="nil"/>
            </w:tcBorders>
            <w:shd w:val="clear" w:color="auto" w:fill="auto"/>
            <w:noWrap/>
            <w:vAlign w:val="bottom"/>
            <w:hideMark/>
          </w:tcPr>
          <w:p w14:paraId="5541329E"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5%</w:t>
            </w:r>
          </w:p>
        </w:tc>
        <w:tc>
          <w:tcPr>
            <w:tcW w:w="1169" w:type="dxa"/>
            <w:tcBorders>
              <w:top w:val="nil"/>
              <w:left w:val="nil"/>
              <w:bottom w:val="single" w:sz="4" w:space="0" w:color="auto"/>
              <w:right w:val="nil"/>
            </w:tcBorders>
            <w:shd w:val="clear" w:color="auto" w:fill="auto"/>
            <w:noWrap/>
            <w:vAlign w:val="bottom"/>
            <w:hideMark/>
          </w:tcPr>
          <w:p w14:paraId="413FC8D7"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6%</w:t>
            </w:r>
          </w:p>
        </w:tc>
        <w:tc>
          <w:tcPr>
            <w:tcW w:w="848" w:type="dxa"/>
            <w:tcBorders>
              <w:top w:val="nil"/>
              <w:left w:val="nil"/>
              <w:bottom w:val="single" w:sz="4" w:space="0" w:color="auto"/>
              <w:right w:val="nil"/>
            </w:tcBorders>
            <w:shd w:val="clear" w:color="auto" w:fill="auto"/>
            <w:noWrap/>
            <w:vAlign w:val="bottom"/>
            <w:hideMark/>
          </w:tcPr>
          <w:p w14:paraId="4708BA18"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10%</w:t>
            </w:r>
          </w:p>
        </w:tc>
        <w:tc>
          <w:tcPr>
            <w:tcW w:w="1072" w:type="dxa"/>
            <w:tcBorders>
              <w:top w:val="nil"/>
              <w:left w:val="nil"/>
              <w:bottom w:val="single" w:sz="4" w:space="0" w:color="auto"/>
              <w:right w:val="nil"/>
            </w:tcBorders>
            <w:shd w:val="clear" w:color="auto" w:fill="auto"/>
            <w:noWrap/>
            <w:vAlign w:val="bottom"/>
            <w:hideMark/>
          </w:tcPr>
          <w:p w14:paraId="34D80A54" w14:textId="77777777" w:rsidR="009B6F5B" w:rsidRPr="006A4A63" w:rsidRDefault="009B6F5B" w:rsidP="008331E3">
            <w:pPr>
              <w:spacing w:after="0" w:line="240" w:lineRule="auto"/>
              <w:jc w:val="center"/>
              <w:rPr>
                <w:rFonts w:ascii="Times New Roman" w:eastAsia="Times New Roman" w:hAnsi="Times New Roman" w:cs="Times New Roman"/>
                <w:color w:val="000000"/>
                <w:szCs w:val="24"/>
                <w:lang w:eastAsia="en-GB"/>
              </w:rPr>
            </w:pPr>
            <w:r w:rsidRPr="006A4A63">
              <w:rPr>
                <w:rFonts w:ascii="Times New Roman" w:eastAsia="Times New Roman" w:hAnsi="Times New Roman" w:cs="Times New Roman"/>
                <w:color w:val="000000"/>
                <w:szCs w:val="24"/>
                <w:lang w:eastAsia="en-GB"/>
              </w:rPr>
              <w:t>9%</w:t>
            </w:r>
          </w:p>
        </w:tc>
      </w:tr>
      <w:tr w:rsidR="009B6F5B" w:rsidRPr="006A4A63" w14:paraId="1B4A9117" w14:textId="77777777" w:rsidTr="008331E3">
        <w:trPr>
          <w:trHeight w:val="310"/>
          <w:jc w:val="center"/>
        </w:trPr>
        <w:tc>
          <w:tcPr>
            <w:tcW w:w="3180" w:type="dxa"/>
            <w:tcBorders>
              <w:top w:val="nil"/>
              <w:left w:val="nil"/>
              <w:bottom w:val="single" w:sz="4" w:space="0" w:color="auto"/>
              <w:right w:val="nil"/>
            </w:tcBorders>
            <w:shd w:val="clear" w:color="auto" w:fill="auto"/>
            <w:noWrap/>
            <w:vAlign w:val="bottom"/>
            <w:hideMark/>
          </w:tcPr>
          <w:p w14:paraId="2BAC8DBC" w14:textId="77777777" w:rsidR="009B6F5B" w:rsidRPr="006A4A63" w:rsidRDefault="009B6F5B" w:rsidP="008331E3">
            <w:pPr>
              <w:spacing w:after="0" w:line="240" w:lineRule="auto"/>
              <w:rPr>
                <w:rFonts w:ascii="Times New Roman" w:eastAsia="Times New Roman" w:hAnsi="Times New Roman" w:cs="Times New Roman"/>
                <w:b/>
                <w:bCs/>
                <w:color w:val="000000"/>
                <w:szCs w:val="24"/>
                <w:lang w:eastAsia="en-GB"/>
              </w:rPr>
            </w:pPr>
            <w:r w:rsidRPr="003E6ED9">
              <w:rPr>
                <w:rFonts w:ascii="Times New Roman" w:eastAsia="Times New Roman" w:hAnsi="Times New Roman" w:cs="Times New Roman"/>
                <w:b/>
                <w:bCs/>
                <w:i/>
                <w:iCs/>
                <w:color w:val="000000"/>
                <w:szCs w:val="24"/>
                <w:lang w:eastAsia="en-GB"/>
              </w:rPr>
              <w:t>n</w:t>
            </w:r>
          </w:p>
        </w:tc>
        <w:tc>
          <w:tcPr>
            <w:tcW w:w="971" w:type="dxa"/>
            <w:tcBorders>
              <w:top w:val="nil"/>
              <w:left w:val="nil"/>
              <w:bottom w:val="single" w:sz="4" w:space="0" w:color="auto"/>
              <w:right w:val="nil"/>
            </w:tcBorders>
            <w:shd w:val="clear" w:color="auto" w:fill="auto"/>
            <w:noWrap/>
            <w:vAlign w:val="bottom"/>
            <w:hideMark/>
          </w:tcPr>
          <w:p w14:paraId="15C62A02" w14:textId="77777777" w:rsidR="009B6F5B" w:rsidRPr="006A4A63"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A4A63">
              <w:rPr>
                <w:rFonts w:ascii="Times New Roman" w:eastAsia="Times New Roman" w:hAnsi="Times New Roman" w:cs="Times New Roman"/>
                <w:b/>
                <w:bCs/>
                <w:color w:val="000000"/>
                <w:szCs w:val="24"/>
                <w:lang w:eastAsia="en-GB"/>
              </w:rPr>
              <w:t>15,070</w:t>
            </w:r>
          </w:p>
        </w:tc>
        <w:tc>
          <w:tcPr>
            <w:tcW w:w="1169" w:type="dxa"/>
            <w:tcBorders>
              <w:top w:val="nil"/>
              <w:left w:val="nil"/>
              <w:bottom w:val="single" w:sz="4" w:space="0" w:color="auto"/>
              <w:right w:val="nil"/>
            </w:tcBorders>
            <w:shd w:val="clear" w:color="auto" w:fill="auto"/>
            <w:noWrap/>
            <w:vAlign w:val="bottom"/>
            <w:hideMark/>
          </w:tcPr>
          <w:p w14:paraId="6E4657DB" w14:textId="77777777" w:rsidR="009B6F5B" w:rsidRPr="006A4A63"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A4A63">
              <w:rPr>
                <w:rFonts w:ascii="Times New Roman" w:eastAsia="Times New Roman" w:hAnsi="Times New Roman" w:cs="Times New Roman"/>
                <w:b/>
                <w:bCs/>
                <w:color w:val="000000"/>
                <w:szCs w:val="24"/>
                <w:lang w:eastAsia="en-GB"/>
              </w:rPr>
              <w:t>3,175</w:t>
            </w:r>
          </w:p>
        </w:tc>
        <w:tc>
          <w:tcPr>
            <w:tcW w:w="848" w:type="dxa"/>
            <w:tcBorders>
              <w:top w:val="nil"/>
              <w:left w:val="nil"/>
              <w:bottom w:val="single" w:sz="4" w:space="0" w:color="auto"/>
              <w:right w:val="nil"/>
            </w:tcBorders>
            <w:shd w:val="clear" w:color="auto" w:fill="auto"/>
            <w:noWrap/>
            <w:vAlign w:val="bottom"/>
            <w:hideMark/>
          </w:tcPr>
          <w:p w14:paraId="1BA55131" w14:textId="77777777" w:rsidR="009B6F5B" w:rsidRPr="006A4A63"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A4A63">
              <w:rPr>
                <w:rFonts w:ascii="Times New Roman" w:eastAsia="Times New Roman" w:hAnsi="Times New Roman" w:cs="Times New Roman"/>
                <w:b/>
                <w:bCs/>
                <w:color w:val="000000"/>
                <w:szCs w:val="24"/>
                <w:lang w:eastAsia="en-GB"/>
              </w:rPr>
              <w:t>3,123</w:t>
            </w:r>
          </w:p>
        </w:tc>
        <w:tc>
          <w:tcPr>
            <w:tcW w:w="1072" w:type="dxa"/>
            <w:tcBorders>
              <w:top w:val="nil"/>
              <w:left w:val="nil"/>
              <w:bottom w:val="single" w:sz="4" w:space="0" w:color="auto"/>
              <w:right w:val="nil"/>
            </w:tcBorders>
            <w:shd w:val="clear" w:color="auto" w:fill="auto"/>
            <w:noWrap/>
            <w:vAlign w:val="bottom"/>
            <w:hideMark/>
          </w:tcPr>
          <w:p w14:paraId="3028762E" w14:textId="77777777" w:rsidR="009B6F5B" w:rsidRPr="006A4A63"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A4A63">
              <w:rPr>
                <w:rFonts w:ascii="Times New Roman" w:eastAsia="Times New Roman" w:hAnsi="Times New Roman" w:cs="Times New Roman"/>
                <w:b/>
                <w:bCs/>
                <w:color w:val="000000"/>
                <w:szCs w:val="24"/>
                <w:lang w:eastAsia="en-GB"/>
              </w:rPr>
              <w:t>712</w:t>
            </w:r>
          </w:p>
        </w:tc>
      </w:tr>
    </w:tbl>
    <w:p w14:paraId="16ACD2AF" w14:textId="77777777" w:rsidR="009B6F5B" w:rsidRDefault="009B6F5B" w:rsidP="009B6F5B">
      <w:pPr>
        <w:spacing w:line="240" w:lineRule="auto"/>
        <w:jc w:val="both"/>
        <w:rPr>
          <w:rFonts w:ascii="Times New Roman" w:hAnsi="Times New Roman" w:cs="Times New Roman"/>
          <w:szCs w:val="24"/>
        </w:rPr>
      </w:pPr>
      <w:r>
        <w:rPr>
          <w:rFonts w:ascii="Times New Roman" w:hAnsi="Times New Roman" w:cs="Times New Roman"/>
          <w:szCs w:val="24"/>
        </w:rPr>
        <w:t xml:space="preserve">Notes: </w:t>
      </w:r>
      <w:r>
        <w:rPr>
          <w:rFonts w:ascii="Times New Roman" w:hAnsi="Times New Roman" w:cs="Times New Roman"/>
        </w:rPr>
        <w:t xml:space="preserve">Predicted probabilities generated holding other values of the covariates to their mean. </w:t>
      </w:r>
      <w:r w:rsidRPr="000C325E">
        <w:rPr>
          <w:rFonts w:ascii="Times New Roman" w:hAnsi="Times New Roman" w:cs="Times New Roman"/>
        </w:rPr>
        <w:t>Data based upon inspections conducted between the 2011/12 to 2018/19 academic years.</w:t>
      </w:r>
      <w:r>
        <w:rPr>
          <w:rFonts w:ascii="Times New Roman" w:hAnsi="Times New Roman" w:cs="Times New Roman"/>
        </w:rPr>
        <w:t xml:space="preserve"> Standard errors have been clustered at the inspector level. Primary/Secondary models based upon 18,245/</w:t>
      </w:r>
      <w:r w:rsidRPr="006A4A63">
        <w:rPr>
          <w:rFonts w:ascii="Times New Roman" w:hAnsi="Times New Roman" w:cs="Times New Roman"/>
        </w:rPr>
        <w:t>3,847</w:t>
      </w:r>
      <w:r>
        <w:rPr>
          <w:rFonts w:ascii="Times New Roman" w:hAnsi="Times New Roman" w:cs="Times New Roman"/>
        </w:rPr>
        <w:t xml:space="preserve"> inspections conducted by 760/322 inspectors.</w:t>
      </w:r>
    </w:p>
    <w:p w14:paraId="7F1B474E" w14:textId="77777777" w:rsidR="009B6F5B" w:rsidRPr="00E76590"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548B8354" w14:textId="77777777" w:rsidR="009B6F5B" w:rsidRDefault="009B6F5B" w:rsidP="009B6F5B">
      <w:pPr>
        <w:pStyle w:val="NoSpacing"/>
        <w:rPr>
          <w:rFonts w:ascii="Times New Roman" w:hAnsi="Times New Roman" w:cs="Times New Roman"/>
          <w:szCs w:val="24"/>
        </w:rPr>
      </w:pPr>
    </w:p>
    <w:p w14:paraId="073A216F" w14:textId="77777777" w:rsidR="009B6F5B" w:rsidRDefault="009B6F5B" w:rsidP="009B6F5B">
      <w:pPr>
        <w:pStyle w:val="NoSpacing"/>
        <w:jc w:val="center"/>
        <w:rPr>
          <w:rFonts w:ascii="Times New Roman" w:hAnsi="Times New Roman" w:cs="Times New Roman"/>
          <w:szCs w:val="24"/>
        </w:rPr>
      </w:pPr>
    </w:p>
    <w:p w14:paraId="5C2152B9" w14:textId="77777777" w:rsidR="009B6F5B" w:rsidRDefault="009B6F5B" w:rsidP="009B6F5B">
      <w:pPr>
        <w:pStyle w:val="NoSpacing"/>
        <w:jc w:val="center"/>
        <w:rPr>
          <w:rFonts w:ascii="Times New Roman" w:hAnsi="Times New Roman" w:cs="Times New Roman"/>
          <w:szCs w:val="24"/>
        </w:rPr>
      </w:pPr>
    </w:p>
    <w:p w14:paraId="056F7447" w14:textId="77777777" w:rsidR="009B6F5B" w:rsidRDefault="009B6F5B" w:rsidP="009B6F5B">
      <w:pPr>
        <w:pStyle w:val="NoSpacing"/>
        <w:jc w:val="center"/>
        <w:rPr>
          <w:rFonts w:ascii="Times New Roman" w:hAnsi="Times New Roman" w:cs="Times New Roman"/>
          <w:szCs w:val="24"/>
        </w:rPr>
      </w:pPr>
    </w:p>
    <w:p w14:paraId="1FCC7EF1" w14:textId="77777777" w:rsidR="009B6F5B" w:rsidRDefault="009B6F5B" w:rsidP="009B6F5B">
      <w:pPr>
        <w:pStyle w:val="NoSpacing"/>
        <w:jc w:val="center"/>
        <w:rPr>
          <w:rFonts w:ascii="Times New Roman" w:hAnsi="Times New Roman" w:cs="Times New Roman"/>
          <w:szCs w:val="24"/>
        </w:rPr>
      </w:pPr>
    </w:p>
    <w:p w14:paraId="032EB168" w14:textId="77777777" w:rsidR="009B6F5B" w:rsidRDefault="009B6F5B" w:rsidP="009B6F5B">
      <w:pPr>
        <w:pStyle w:val="NoSpacing"/>
        <w:jc w:val="center"/>
        <w:rPr>
          <w:rFonts w:ascii="Times New Roman" w:hAnsi="Times New Roman" w:cs="Times New Roman"/>
          <w:szCs w:val="24"/>
        </w:rPr>
      </w:pPr>
    </w:p>
    <w:p w14:paraId="31588BB1" w14:textId="77777777" w:rsidR="009B6F5B" w:rsidRDefault="009B6F5B" w:rsidP="009B6F5B">
      <w:pPr>
        <w:pStyle w:val="NoSpacing"/>
        <w:jc w:val="center"/>
        <w:rPr>
          <w:rFonts w:ascii="Times New Roman" w:hAnsi="Times New Roman" w:cs="Times New Roman"/>
          <w:szCs w:val="24"/>
        </w:rPr>
      </w:pPr>
    </w:p>
    <w:p w14:paraId="2CF3E5E3" w14:textId="77777777" w:rsidR="009B6F5B" w:rsidRDefault="009B6F5B" w:rsidP="009B6F5B">
      <w:pPr>
        <w:pStyle w:val="NoSpacing"/>
        <w:jc w:val="center"/>
        <w:rPr>
          <w:rFonts w:ascii="Times New Roman" w:hAnsi="Times New Roman" w:cs="Times New Roman"/>
          <w:szCs w:val="24"/>
        </w:rPr>
      </w:pPr>
    </w:p>
    <w:p w14:paraId="23C7051E" w14:textId="77777777" w:rsidR="009B6F5B" w:rsidRDefault="009B6F5B" w:rsidP="009B6F5B">
      <w:pPr>
        <w:pStyle w:val="NoSpacing"/>
        <w:jc w:val="center"/>
        <w:rPr>
          <w:rFonts w:ascii="Times New Roman" w:hAnsi="Times New Roman" w:cs="Times New Roman"/>
          <w:szCs w:val="24"/>
        </w:rPr>
      </w:pPr>
    </w:p>
    <w:p w14:paraId="251C0699" w14:textId="77777777" w:rsidR="009B6F5B" w:rsidRDefault="009B6F5B" w:rsidP="009B6F5B">
      <w:pPr>
        <w:pStyle w:val="NoSpacing"/>
        <w:jc w:val="center"/>
        <w:rPr>
          <w:rFonts w:ascii="Times New Roman" w:hAnsi="Times New Roman" w:cs="Times New Roman"/>
          <w:szCs w:val="24"/>
          <w:u w:val="single"/>
        </w:rPr>
      </w:pPr>
    </w:p>
    <w:p w14:paraId="3F35E5FC" w14:textId="77777777" w:rsidR="009B6F5B" w:rsidRDefault="009B6F5B" w:rsidP="009B6F5B">
      <w:pPr>
        <w:pStyle w:val="NoSpacing"/>
        <w:jc w:val="center"/>
        <w:rPr>
          <w:rFonts w:ascii="Times New Roman" w:hAnsi="Times New Roman" w:cs="Times New Roman"/>
          <w:szCs w:val="24"/>
          <w:u w:val="single"/>
        </w:rPr>
      </w:pPr>
      <w:r>
        <w:rPr>
          <w:rFonts w:ascii="Times New Roman" w:hAnsi="Times New Roman" w:cs="Times New Roman"/>
          <w:szCs w:val="24"/>
          <w:u w:val="single"/>
        </w:rPr>
        <w:t>Phase specialism</w:t>
      </w:r>
    </w:p>
    <w:p w14:paraId="11C4DC8D" w14:textId="77777777" w:rsidR="009B6F5B" w:rsidRDefault="009B6F5B" w:rsidP="009B6F5B">
      <w:pPr>
        <w:pStyle w:val="NoSpacing"/>
        <w:jc w:val="center"/>
        <w:rPr>
          <w:rFonts w:ascii="Times New Roman" w:hAnsi="Times New Roman" w:cs="Times New Roman"/>
          <w:szCs w:val="24"/>
        </w:rPr>
      </w:pPr>
    </w:p>
    <w:p w14:paraId="484DC532" w14:textId="77777777" w:rsidR="009B6F5B" w:rsidRPr="00BA41C7" w:rsidRDefault="009B6F5B" w:rsidP="009B6F5B">
      <w:pPr>
        <w:spacing w:line="240" w:lineRule="auto"/>
        <w:rPr>
          <w:rFonts w:ascii="Times New Roman" w:hAnsi="Times New Roman" w:cs="Times New Roman"/>
          <w:szCs w:val="24"/>
        </w:rPr>
      </w:pPr>
      <w:r w:rsidRPr="00BA41C7">
        <w:rPr>
          <w:rFonts w:ascii="Times New Roman" w:hAnsi="Times New Roman" w:cs="Times New Roman"/>
          <w:b/>
          <w:bCs/>
          <w:szCs w:val="24"/>
        </w:rPr>
        <w:t xml:space="preserve">Table </w:t>
      </w:r>
      <w:r>
        <w:rPr>
          <w:rFonts w:ascii="Times New Roman" w:hAnsi="Times New Roman" w:cs="Times New Roman"/>
          <w:b/>
          <w:bCs/>
          <w:szCs w:val="24"/>
        </w:rPr>
        <w:t>6.</w:t>
      </w:r>
      <w:r w:rsidRPr="00BA41C7">
        <w:rPr>
          <w:rFonts w:ascii="Times New Roman" w:hAnsi="Times New Roman" w:cs="Times New Roman"/>
          <w:b/>
          <w:bCs/>
          <w:szCs w:val="24"/>
        </w:rPr>
        <w:t>5.</w:t>
      </w:r>
      <w:r w:rsidRPr="00BA41C7">
        <w:rPr>
          <w:rFonts w:ascii="Times New Roman" w:hAnsi="Times New Roman" w:cs="Times New Roman"/>
          <w:szCs w:val="24"/>
        </w:rPr>
        <w:t xml:space="preserve"> The link between inspectors’ phase specialism (primary / secondary) and </w:t>
      </w:r>
      <w:r w:rsidRPr="00BA41C7">
        <w:rPr>
          <w:rFonts w:ascii="Times New Roman" w:hAnsi="Times New Roman" w:cs="Times New Roman"/>
          <w:szCs w:val="24"/>
          <w:u w:val="single"/>
        </w:rPr>
        <w:t>primary</w:t>
      </w:r>
      <w:r w:rsidRPr="00BA41C7">
        <w:rPr>
          <w:rFonts w:ascii="Times New Roman" w:hAnsi="Times New Roman" w:cs="Times New Roman"/>
          <w:szCs w:val="24"/>
        </w:rPr>
        <w:t xml:space="preserve"> school inspection outcomes. Multinomial regression estimates.</w:t>
      </w:r>
    </w:p>
    <w:p w14:paraId="6A92DCF0" w14:textId="77777777" w:rsidR="009B6F5B" w:rsidRPr="00FB1342" w:rsidRDefault="009B6F5B" w:rsidP="009B6F5B">
      <w:pPr>
        <w:pStyle w:val="ListParagraph"/>
        <w:numPr>
          <w:ilvl w:val="0"/>
          <w:numId w:val="40"/>
        </w:numPr>
        <w:spacing w:after="160" w:line="259" w:lineRule="auto"/>
        <w:jc w:val="center"/>
        <w:rPr>
          <w:rFonts w:ascii="Times New Roman" w:hAnsi="Times New Roman" w:cs="Times New Roman"/>
          <w:szCs w:val="24"/>
        </w:rPr>
      </w:pPr>
      <w:r>
        <w:rPr>
          <w:rFonts w:ascii="Times New Roman" w:hAnsi="Times New Roman" w:cs="Times New Roman"/>
          <w:szCs w:val="24"/>
        </w:rPr>
        <w:t>Regression model estimates</w:t>
      </w:r>
    </w:p>
    <w:tbl>
      <w:tblPr>
        <w:tblW w:w="6820" w:type="dxa"/>
        <w:jc w:val="center"/>
        <w:tblLook w:val="04A0" w:firstRow="1" w:lastRow="0" w:firstColumn="1" w:lastColumn="0" w:noHBand="0" w:noVBand="1"/>
      </w:tblPr>
      <w:tblGrid>
        <w:gridCol w:w="2980"/>
        <w:gridCol w:w="791"/>
        <w:gridCol w:w="1129"/>
        <w:gridCol w:w="791"/>
        <w:gridCol w:w="1129"/>
      </w:tblGrid>
      <w:tr w:rsidR="009B6F5B" w:rsidRPr="00FB1342" w14:paraId="4B7C7D2E" w14:textId="77777777" w:rsidTr="008331E3">
        <w:trPr>
          <w:trHeight w:val="280"/>
          <w:jc w:val="center"/>
        </w:trPr>
        <w:tc>
          <w:tcPr>
            <w:tcW w:w="2980" w:type="dxa"/>
            <w:vMerge w:val="restart"/>
            <w:tcBorders>
              <w:top w:val="single" w:sz="4" w:space="0" w:color="auto"/>
              <w:left w:val="nil"/>
              <w:bottom w:val="single" w:sz="4" w:space="0" w:color="000000"/>
              <w:right w:val="nil"/>
            </w:tcBorders>
            <w:shd w:val="clear" w:color="000000" w:fill="B4C6E7"/>
            <w:noWrap/>
            <w:vAlign w:val="center"/>
            <w:hideMark/>
          </w:tcPr>
          <w:p w14:paraId="1F32D1DC" w14:textId="77777777" w:rsidR="009B6F5B" w:rsidRPr="00FB1342" w:rsidRDefault="009B6F5B" w:rsidP="008331E3">
            <w:pPr>
              <w:spacing w:after="0" w:line="240" w:lineRule="auto"/>
              <w:rPr>
                <w:rFonts w:ascii="Times New Roman" w:eastAsia="Times New Roman" w:hAnsi="Times New Roman" w:cs="Times New Roman"/>
                <w:b/>
                <w:bCs/>
                <w:color w:val="000000"/>
                <w:sz w:val="20"/>
                <w:szCs w:val="20"/>
                <w:lang w:eastAsia="en-GB"/>
              </w:rPr>
            </w:pPr>
            <w:r w:rsidRPr="002A62DC">
              <w:rPr>
                <w:rFonts w:ascii="Times New Roman" w:eastAsia="Times New Roman" w:hAnsi="Times New Roman" w:cs="Times New Roman"/>
                <w:b/>
                <w:bCs/>
                <w:i/>
                <w:iCs/>
                <w:color w:val="000000"/>
                <w:sz w:val="20"/>
                <w:szCs w:val="20"/>
                <w:lang w:eastAsia="en-GB"/>
              </w:rPr>
              <w:t>n</w:t>
            </w:r>
            <w:r w:rsidRPr="00FB1342">
              <w:rPr>
                <w:rFonts w:ascii="Times New Roman" w:eastAsia="Times New Roman" w:hAnsi="Times New Roman" w:cs="Times New Roman"/>
                <w:b/>
                <w:bCs/>
                <w:color w:val="000000"/>
                <w:sz w:val="20"/>
                <w:szCs w:val="20"/>
                <w:lang w:eastAsia="en-GB"/>
              </w:rPr>
              <w:t xml:space="preserve"> = 21,437</w:t>
            </w:r>
          </w:p>
        </w:tc>
        <w:tc>
          <w:tcPr>
            <w:tcW w:w="1920" w:type="dxa"/>
            <w:gridSpan w:val="2"/>
            <w:tcBorders>
              <w:top w:val="single" w:sz="4" w:space="0" w:color="auto"/>
              <w:left w:val="nil"/>
              <w:bottom w:val="nil"/>
              <w:right w:val="nil"/>
            </w:tcBorders>
            <w:shd w:val="clear" w:color="000000" w:fill="B4C6E7"/>
            <w:noWrap/>
            <w:vAlign w:val="center"/>
            <w:hideMark/>
          </w:tcPr>
          <w:p w14:paraId="7BA9A342" w14:textId="77777777" w:rsidR="009B6F5B" w:rsidRPr="00FB1342" w:rsidRDefault="009B6F5B" w:rsidP="008331E3">
            <w:pPr>
              <w:spacing w:after="0" w:line="240" w:lineRule="auto"/>
              <w:jc w:val="center"/>
              <w:rPr>
                <w:rFonts w:ascii="Times New Roman" w:eastAsia="Times New Roman" w:hAnsi="Times New Roman" w:cs="Times New Roman"/>
                <w:b/>
                <w:bCs/>
                <w:color w:val="000000"/>
                <w:sz w:val="20"/>
                <w:szCs w:val="20"/>
                <w:lang w:eastAsia="en-GB"/>
              </w:rPr>
            </w:pPr>
            <w:r w:rsidRPr="00FB1342">
              <w:rPr>
                <w:rFonts w:ascii="Times New Roman" w:eastAsia="Times New Roman" w:hAnsi="Times New Roman" w:cs="Times New Roman"/>
                <w:b/>
                <w:bCs/>
                <w:color w:val="000000"/>
                <w:sz w:val="20"/>
                <w:szCs w:val="20"/>
                <w:lang w:eastAsia="en-GB"/>
              </w:rPr>
              <w:t>30-69% primary</w:t>
            </w:r>
          </w:p>
        </w:tc>
        <w:tc>
          <w:tcPr>
            <w:tcW w:w="1920" w:type="dxa"/>
            <w:gridSpan w:val="2"/>
            <w:tcBorders>
              <w:top w:val="single" w:sz="4" w:space="0" w:color="auto"/>
              <w:left w:val="nil"/>
              <w:bottom w:val="nil"/>
              <w:right w:val="nil"/>
            </w:tcBorders>
            <w:shd w:val="clear" w:color="000000" w:fill="B4C6E7"/>
            <w:noWrap/>
            <w:vAlign w:val="center"/>
            <w:hideMark/>
          </w:tcPr>
          <w:p w14:paraId="35E91FFA" w14:textId="77777777" w:rsidR="009B6F5B" w:rsidRPr="00FB1342" w:rsidRDefault="009B6F5B" w:rsidP="008331E3">
            <w:pPr>
              <w:spacing w:after="0" w:line="240" w:lineRule="auto"/>
              <w:jc w:val="center"/>
              <w:rPr>
                <w:rFonts w:ascii="Times New Roman" w:eastAsia="Times New Roman" w:hAnsi="Times New Roman" w:cs="Times New Roman"/>
                <w:b/>
                <w:bCs/>
                <w:color w:val="000000"/>
                <w:sz w:val="20"/>
                <w:szCs w:val="20"/>
                <w:lang w:eastAsia="en-GB"/>
              </w:rPr>
            </w:pPr>
            <w:r w:rsidRPr="00FB1342">
              <w:rPr>
                <w:rFonts w:ascii="Times New Roman" w:eastAsia="Times New Roman" w:hAnsi="Times New Roman" w:cs="Times New Roman"/>
                <w:b/>
                <w:bCs/>
                <w:color w:val="000000"/>
                <w:sz w:val="20"/>
                <w:szCs w:val="20"/>
                <w:lang w:eastAsia="en-GB"/>
              </w:rPr>
              <w:t>70-99% primary</w:t>
            </w:r>
          </w:p>
        </w:tc>
      </w:tr>
      <w:tr w:rsidR="009B6F5B" w:rsidRPr="00FB1342" w14:paraId="27E391D9" w14:textId="77777777" w:rsidTr="008331E3">
        <w:trPr>
          <w:trHeight w:val="280"/>
          <w:jc w:val="center"/>
        </w:trPr>
        <w:tc>
          <w:tcPr>
            <w:tcW w:w="2980" w:type="dxa"/>
            <w:vMerge/>
            <w:tcBorders>
              <w:top w:val="single" w:sz="4" w:space="0" w:color="auto"/>
              <w:left w:val="nil"/>
              <w:bottom w:val="single" w:sz="4" w:space="0" w:color="000000"/>
              <w:right w:val="nil"/>
            </w:tcBorders>
            <w:vAlign w:val="center"/>
            <w:hideMark/>
          </w:tcPr>
          <w:p w14:paraId="01DB32DE" w14:textId="77777777" w:rsidR="009B6F5B" w:rsidRPr="00FB1342" w:rsidRDefault="009B6F5B" w:rsidP="008331E3">
            <w:pPr>
              <w:spacing w:after="0" w:line="240" w:lineRule="auto"/>
              <w:rPr>
                <w:rFonts w:ascii="Times New Roman" w:eastAsia="Times New Roman" w:hAnsi="Times New Roman" w:cs="Times New Roman"/>
                <w:b/>
                <w:bCs/>
                <w:color w:val="000000"/>
                <w:sz w:val="20"/>
                <w:szCs w:val="20"/>
                <w:lang w:eastAsia="en-GB"/>
              </w:rPr>
            </w:pPr>
          </w:p>
        </w:tc>
        <w:tc>
          <w:tcPr>
            <w:tcW w:w="791" w:type="dxa"/>
            <w:tcBorders>
              <w:top w:val="nil"/>
              <w:left w:val="nil"/>
              <w:bottom w:val="single" w:sz="4" w:space="0" w:color="auto"/>
              <w:right w:val="nil"/>
            </w:tcBorders>
            <w:shd w:val="clear" w:color="000000" w:fill="B4C6E7"/>
            <w:noWrap/>
            <w:vAlign w:val="bottom"/>
            <w:hideMark/>
          </w:tcPr>
          <w:p w14:paraId="513B2A5E" w14:textId="77777777" w:rsidR="009B6F5B" w:rsidRPr="00FB1342" w:rsidRDefault="009B6F5B" w:rsidP="008331E3">
            <w:pPr>
              <w:spacing w:after="0" w:line="240" w:lineRule="auto"/>
              <w:jc w:val="center"/>
              <w:rPr>
                <w:rFonts w:ascii="Times New Roman" w:eastAsia="Times New Roman" w:hAnsi="Times New Roman" w:cs="Times New Roman"/>
                <w:b/>
                <w:bCs/>
                <w:color w:val="000000"/>
                <w:sz w:val="20"/>
                <w:szCs w:val="20"/>
                <w:lang w:eastAsia="en-GB"/>
              </w:rPr>
            </w:pPr>
            <w:r w:rsidRPr="00996F90">
              <w:rPr>
                <w:rFonts w:ascii="Times New Roman" w:eastAsia="Times New Roman" w:hAnsi="Times New Roman" w:cs="Times New Roman"/>
                <w:b/>
                <w:bCs/>
                <w:i/>
                <w:iCs/>
                <w:color w:val="000000"/>
                <w:sz w:val="22"/>
                <w:szCs w:val="22"/>
                <w:lang w:eastAsia="en-GB"/>
              </w:rPr>
              <w:t>OR</w:t>
            </w:r>
          </w:p>
        </w:tc>
        <w:tc>
          <w:tcPr>
            <w:tcW w:w="1129" w:type="dxa"/>
            <w:tcBorders>
              <w:top w:val="nil"/>
              <w:left w:val="nil"/>
              <w:bottom w:val="single" w:sz="4" w:space="0" w:color="auto"/>
              <w:right w:val="nil"/>
            </w:tcBorders>
            <w:shd w:val="clear" w:color="000000" w:fill="B4C6E7"/>
            <w:noWrap/>
            <w:vAlign w:val="bottom"/>
            <w:hideMark/>
          </w:tcPr>
          <w:p w14:paraId="65D52912" w14:textId="77777777" w:rsidR="009B6F5B" w:rsidRPr="00FB1342" w:rsidRDefault="009B6F5B" w:rsidP="008331E3">
            <w:pPr>
              <w:spacing w:after="0" w:line="240" w:lineRule="auto"/>
              <w:jc w:val="center"/>
              <w:rPr>
                <w:rFonts w:ascii="Times New Roman" w:eastAsia="Times New Roman" w:hAnsi="Times New Roman" w:cs="Times New Roman"/>
                <w:b/>
                <w:bCs/>
                <w:color w:val="000000"/>
                <w:sz w:val="20"/>
                <w:szCs w:val="20"/>
                <w:lang w:eastAsia="en-GB"/>
              </w:rPr>
            </w:pPr>
            <w:r w:rsidRPr="00996F90">
              <w:rPr>
                <w:rFonts w:ascii="Times New Roman" w:eastAsia="Times New Roman" w:hAnsi="Times New Roman" w:cs="Times New Roman"/>
                <w:b/>
                <w:bCs/>
                <w:i/>
                <w:iCs/>
                <w:color w:val="000000"/>
                <w:sz w:val="22"/>
                <w:szCs w:val="22"/>
                <w:lang w:eastAsia="en-GB"/>
              </w:rPr>
              <w:t>t</w:t>
            </w:r>
          </w:p>
        </w:tc>
        <w:tc>
          <w:tcPr>
            <w:tcW w:w="791" w:type="dxa"/>
            <w:tcBorders>
              <w:top w:val="nil"/>
              <w:left w:val="nil"/>
              <w:bottom w:val="single" w:sz="4" w:space="0" w:color="auto"/>
              <w:right w:val="nil"/>
            </w:tcBorders>
            <w:shd w:val="clear" w:color="000000" w:fill="B4C6E7"/>
            <w:noWrap/>
            <w:vAlign w:val="bottom"/>
            <w:hideMark/>
          </w:tcPr>
          <w:p w14:paraId="3D958EFA" w14:textId="77777777" w:rsidR="009B6F5B" w:rsidRPr="00FB1342" w:rsidRDefault="009B6F5B" w:rsidP="008331E3">
            <w:pPr>
              <w:spacing w:after="0" w:line="240" w:lineRule="auto"/>
              <w:jc w:val="center"/>
              <w:rPr>
                <w:rFonts w:ascii="Times New Roman" w:eastAsia="Times New Roman" w:hAnsi="Times New Roman" w:cs="Times New Roman"/>
                <w:b/>
                <w:bCs/>
                <w:color w:val="000000"/>
                <w:sz w:val="20"/>
                <w:szCs w:val="20"/>
                <w:lang w:eastAsia="en-GB"/>
              </w:rPr>
            </w:pPr>
            <w:r w:rsidRPr="00996F90">
              <w:rPr>
                <w:rFonts w:ascii="Times New Roman" w:eastAsia="Times New Roman" w:hAnsi="Times New Roman" w:cs="Times New Roman"/>
                <w:b/>
                <w:bCs/>
                <w:i/>
                <w:iCs/>
                <w:color w:val="000000"/>
                <w:sz w:val="22"/>
                <w:szCs w:val="22"/>
                <w:lang w:eastAsia="en-GB"/>
              </w:rPr>
              <w:t>OR</w:t>
            </w:r>
          </w:p>
        </w:tc>
        <w:tc>
          <w:tcPr>
            <w:tcW w:w="1129" w:type="dxa"/>
            <w:tcBorders>
              <w:top w:val="nil"/>
              <w:left w:val="nil"/>
              <w:bottom w:val="single" w:sz="4" w:space="0" w:color="auto"/>
              <w:right w:val="nil"/>
            </w:tcBorders>
            <w:shd w:val="clear" w:color="000000" w:fill="B4C6E7"/>
            <w:noWrap/>
            <w:vAlign w:val="bottom"/>
            <w:hideMark/>
          </w:tcPr>
          <w:p w14:paraId="2D9AD4D4" w14:textId="77777777" w:rsidR="009B6F5B" w:rsidRPr="00FB1342" w:rsidRDefault="009B6F5B" w:rsidP="008331E3">
            <w:pPr>
              <w:spacing w:after="0" w:line="240" w:lineRule="auto"/>
              <w:jc w:val="center"/>
              <w:rPr>
                <w:rFonts w:ascii="Times New Roman" w:eastAsia="Times New Roman" w:hAnsi="Times New Roman" w:cs="Times New Roman"/>
                <w:b/>
                <w:bCs/>
                <w:color w:val="000000"/>
                <w:sz w:val="20"/>
                <w:szCs w:val="20"/>
                <w:lang w:eastAsia="en-GB"/>
              </w:rPr>
            </w:pPr>
            <w:r w:rsidRPr="00996F90">
              <w:rPr>
                <w:rFonts w:ascii="Times New Roman" w:eastAsia="Times New Roman" w:hAnsi="Times New Roman" w:cs="Times New Roman"/>
                <w:b/>
                <w:bCs/>
                <w:i/>
                <w:iCs/>
                <w:color w:val="000000"/>
                <w:sz w:val="22"/>
                <w:szCs w:val="22"/>
                <w:lang w:eastAsia="en-GB"/>
              </w:rPr>
              <w:t>t</w:t>
            </w:r>
          </w:p>
        </w:tc>
      </w:tr>
      <w:tr w:rsidR="009B6F5B" w:rsidRPr="00FB1342" w14:paraId="01C07C93" w14:textId="77777777" w:rsidTr="008331E3">
        <w:trPr>
          <w:trHeight w:val="310"/>
          <w:jc w:val="center"/>
        </w:trPr>
        <w:tc>
          <w:tcPr>
            <w:tcW w:w="2980" w:type="dxa"/>
            <w:tcBorders>
              <w:top w:val="nil"/>
              <w:left w:val="nil"/>
              <w:bottom w:val="nil"/>
              <w:right w:val="nil"/>
            </w:tcBorders>
            <w:shd w:val="clear" w:color="auto" w:fill="auto"/>
            <w:noWrap/>
            <w:vAlign w:val="center"/>
            <w:hideMark/>
          </w:tcPr>
          <w:p w14:paraId="605EFA96" w14:textId="77777777" w:rsidR="009B6F5B" w:rsidRPr="00FB1342" w:rsidRDefault="009B6F5B" w:rsidP="008331E3">
            <w:pPr>
              <w:spacing w:after="0" w:line="240" w:lineRule="auto"/>
              <w:rPr>
                <w:rFonts w:ascii="Times New Roman" w:eastAsia="Times New Roman" w:hAnsi="Times New Roman" w:cs="Times New Roman"/>
                <w:b/>
                <w:bCs/>
                <w:color w:val="000000"/>
                <w:sz w:val="20"/>
                <w:szCs w:val="20"/>
                <w:lang w:eastAsia="en-GB"/>
              </w:rPr>
            </w:pPr>
            <w:r w:rsidRPr="00FB1342">
              <w:rPr>
                <w:rFonts w:ascii="Times New Roman" w:eastAsia="Times New Roman" w:hAnsi="Times New Roman" w:cs="Times New Roman"/>
                <w:b/>
                <w:bCs/>
                <w:color w:val="000000"/>
                <w:sz w:val="20"/>
                <w:szCs w:val="20"/>
                <w:lang w:eastAsia="en-GB"/>
              </w:rPr>
              <w:t>Reference outcome = Good</w:t>
            </w:r>
          </w:p>
        </w:tc>
        <w:tc>
          <w:tcPr>
            <w:tcW w:w="791" w:type="dxa"/>
            <w:tcBorders>
              <w:top w:val="nil"/>
              <w:left w:val="nil"/>
              <w:bottom w:val="nil"/>
              <w:right w:val="nil"/>
            </w:tcBorders>
            <w:shd w:val="clear" w:color="auto" w:fill="auto"/>
            <w:noWrap/>
            <w:vAlign w:val="center"/>
            <w:hideMark/>
          </w:tcPr>
          <w:p w14:paraId="36C034A5" w14:textId="77777777" w:rsidR="009B6F5B" w:rsidRPr="00FB1342" w:rsidRDefault="009B6F5B" w:rsidP="008331E3">
            <w:pPr>
              <w:spacing w:after="0" w:line="240" w:lineRule="auto"/>
              <w:rPr>
                <w:rFonts w:ascii="Times New Roman" w:eastAsia="Times New Roman" w:hAnsi="Times New Roman" w:cs="Times New Roman"/>
                <w:b/>
                <w:bCs/>
                <w:color w:val="000000"/>
                <w:sz w:val="20"/>
                <w:szCs w:val="20"/>
                <w:lang w:eastAsia="en-GB"/>
              </w:rPr>
            </w:pPr>
          </w:p>
        </w:tc>
        <w:tc>
          <w:tcPr>
            <w:tcW w:w="1129" w:type="dxa"/>
            <w:tcBorders>
              <w:top w:val="nil"/>
              <w:left w:val="nil"/>
              <w:bottom w:val="nil"/>
              <w:right w:val="nil"/>
            </w:tcBorders>
            <w:shd w:val="clear" w:color="auto" w:fill="auto"/>
            <w:noWrap/>
            <w:vAlign w:val="bottom"/>
            <w:hideMark/>
          </w:tcPr>
          <w:p w14:paraId="06B063DA" w14:textId="77777777" w:rsidR="009B6F5B" w:rsidRPr="00FB1342" w:rsidRDefault="009B6F5B" w:rsidP="008331E3">
            <w:pPr>
              <w:spacing w:after="0" w:line="240" w:lineRule="auto"/>
              <w:rPr>
                <w:rFonts w:ascii="Times New Roman" w:eastAsia="Times New Roman" w:hAnsi="Times New Roman" w:cs="Times New Roman"/>
                <w:sz w:val="20"/>
                <w:szCs w:val="20"/>
                <w:lang w:eastAsia="en-GB"/>
              </w:rPr>
            </w:pPr>
          </w:p>
        </w:tc>
        <w:tc>
          <w:tcPr>
            <w:tcW w:w="791" w:type="dxa"/>
            <w:tcBorders>
              <w:top w:val="nil"/>
              <w:left w:val="nil"/>
              <w:bottom w:val="nil"/>
              <w:right w:val="nil"/>
            </w:tcBorders>
            <w:shd w:val="clear" w:color="auto" w:fill="auto"/>
            <w:noWrap/>
            <w:vAlign w:val="bottom"/>
            <w:hideMark/>
          </w:tcPr>
          <w:p w14:paraId="37F367BB" w14:textId="77777777" w:rsidR="009B6F5B" w:rsidRPr="00FB1342" w:rsidRDefault="009B6F5B" w:rsidP="008331E3">
            <w:pPr>
              <w:spacing w:after="0" w:line="240" w:lineRule="auto"/>
              <w:rPr>
                <w:rFonts w:ascii="Times New Roman" w:eastAsia="Times New Roman" w:hAnsi="Times New Roman" w:cs="Times New Roman"/>
                <w:sz w:val="20"/>
                <w:szCs w:val="20"/>
                <w:lang w:eastAsia="en-GB"/>
              </w:rPr>
            </w:pPr>
          </w:p>
        </w:tc>
        <w:tc>
          <w:tcPr>
            <w:tcW w:w="1129" w:type="dxa"/>
            <w:tcBorders>
              <w:top w:val="nil"/>
              <w:left w:val="nil"/>
              <w:bottom w:val="nil"/>
              <w:right w:val="nil"/>
            </w:tcBorders>
            <w:shd w:val="clear" w:color="auto" w:fill="auto"/>
            <w:noWrap/>
            <w:vAlign w:val="center"/>
            <w:hideMark/>
          </w:tcPr>
          <w:p w14:paraId="0FDF39FE" w14:textId="77777777" w:rsidR="009B6F5B" w:rsidRPr="00FB1342" w:rsidRDefault="009B6F5B" w:rsidP="008331E3">
            <w:pPr>
              <w:spacing w:after="0" w:line="240" w:lineRule="auto"/>
              <w:rPr>
                <w:rFonts w:ascii="Times New Roman" w:eastAsia="Times New Roman" w:hAnsi="Times New Roman" w:cs="Times New Roman"/>
                <w:sz w:val="20"/>
                <w:szCs w:val="20"/>
                <w:lang w:eastAsia="en-GB"/>
              </w:rPr>
            </w:pPr>
          </w:p>
        </w:tc>
      </w:tr>
      <w:tr w:rsidR="009B6F5B" w:rsidRPr="00FB1342" w14:paraId="6F2428FE" w14:textId="77777777" w:rsidTr="008331E3">
        <w:trPr>
          <w:trHeight w:val="280"/>
          <w:jc w:val="center"/>
        </w:trPr>
        <w:tc>
          <w:tcPr>
            <w:tcW w:w="2980" w:type="dxa"/>
            <w:tcBorders>
              <w:top w:val="nil"/>
              <w:left w:val="nil"/>
              <w:bottom w:val="nil"/>
              <w:right w:val="nil"/>
            </w:tcBorders>
            <w:shd w:val="clear" w:color="auto" w:fill="auto"/>
            <w:noWrap/>
            <w:vAlign w:val="center"/>
            <w:hideMark/>
          </w:tcPr>
          <w:p w14:paraId="5077C8D3" w14:textId="77777777" w:rsidR="009B6F5B" w:rsidRPr="00FB1342" w:rsidRDefault="009B6F5B" w:rsidP="008331E3">
            <w:pPr>
              <w:spacing w:after="0" w:line="240" w:lineRule="auto"/>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Outstanding</w:t>
            </w:r>
          </w:p>
        </w:tc>
        <w:tc>
          <w:tcPr>
            <w:tcW w:w="791" w:type="dxa"/>
            <w:tcBorders>
              <w:top w:val="nil"/>
              <w:left w:val="nil"/>
              <w:bottom w:val="nil"/>
              <w:right w:val="nil"/>
            </w:tcBorders>
            <w:shd w:val="clear" w:color="auto" w:fill="auto"/>
            <w:noWrap/>
            <w:vAlign w:val="center"/>
            <w:hideMark/>
          </w:tcPr>
          <w:p w14:paraId="1E60340D"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1.53</w:t>
            </w:r>
            <w:r>
              <w:rPr>
                <w:rFonts w:ascii="Times New Roman" w:eastAsia="Times New Roman" w:hAnsi="Times New Roman" w:cs="Times New Roman"/>
                <w:color w:val="000000"/>
                <w:sz w:val="20"/>
                <w:szCs w:val="20"/>
                <w:lang w:eastAsia="en-GB"/>
              </w:rPr>
              <w:t>*</w:t>
            </w:r>
          </w:p>
        </w:tc>
        <w:tc>
          <w:tcPr>
            <w:tcW w:w="1129" w:type="dxa"/>
            <w:tcBorders>
              <w:top w:val="nil"/>
              <w:left w:val="nil"/>
              <w:bottom w:val="nil"/>
              <w:right w:val="nil"/>
            </w:tcBorders>
            <w:shd w:val="clear" w:color="auto" w:fill="auto"/>
            <w:noWrap/>
            <w:vAlign w:val="center"/>
            <w:hideMark/>
          </w:tcPr>
          <w:p w14:paraId="6BB9A8B1"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3.95</w:t>
            </w:r>
          </w:p>
        </w:tc>
        <w:tc>
          <w:tcPr>
            <w:tcW w:w="791" w:type="dxa"/>
            <w:tcBorders>
              <w:top w:val="nil"/>
              <w:left w:val="nil"/>
              <w:bottom w:val="nil"/>
              <w:right w:val="nil"/>
            </w:tcBorders>
            <w:shd w:val="clear" w:color="auto" w:fill="auto"/>
            <w:noWrap/>
            <w:vAlign w:val="center"/>
            <w:hideMark/>
          </w:tcPr>
          <w:p w14:paraId="4C898390"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1.17</w:t>
            </w:r>
            <w:r>
              <w:rPr>
                <w:rFonts w:ascii="Times New Roman" w:eastAsia="Times New Roman" w:hAnsi="Times New Roman" w:cs="Times New Roman"/>
                <w:color w:val="000000"/>
                <w:sz w:val="20"/>
                <w:szCs w:val="20"/>
                <w:lang w:eastAsia="en-GB"/>
              </w:rPr>
              <w:t>*</w:t>
            </w:r>
          </w:p>
        </w:tc>
        <w:tc>
          <w:tcPr>
            <w:tcW w:w="1129" w:type="dxa"/>
            <w:tcBorders>
              <w:top w:val="nil"/>
              <w:left w:val="nil"/>
              <w:bottom w:val="nil"/>
              <w:right w:val="nil"/>
            </w:tcBorders>
            <w:shd w:val="clear" w:color="auto" w:fill="auto"/>
            <w:noWrap/>
            <w:vAlign w:val="center"/>
            <w:hideMark/>
          </w:tcPr>
          <w:p w14:paraId="52890F7E"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2.14</w:t>
            </w:r>
          </w:p>
        </w:tc>
      </w:tr>
      <w:tr w:rsidR="009B6F5B" w:rsidRPr="00FB1342" w14:paraId="3758B15D" w14:textId="77777777" w:rsidTr="008331E3">
        <w:trPr>
          <w:trHeight w:val="280"/>
          <w:jc w:val="center"/>
        </w:trPr>
        <w:tc>
          <w:tcPr>
            <w:tcW w:w="2980" w:type="dxa"/>
            <w:tcBorders>
              <w:top w:val="nil"/>
              <w:left w:val="nil"/>
              <w:bottom w:val="nil"/>
              <w:right w:val="nil"/>
            </w:tcBorders>
            <w:shd w:val="clear" w:color="auto" w:fill="auto"/>
            <w:noWrap/>
            <w:vAlign w:val="center"/>
            <w:hideMark/>
          </w:tcPr>
          <w:p w14:paraId="59457868" w14:textId="77777777" w:rsidR="009B6F5B" w:rsidRPr="00FB1342" w:rsidRDefault="009B6F5B" w:rsidP="008331E3">
            <w:pPr>
              <w:spacing w:after="0" w:line="240" w:lineRule="auto"/>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Requires improvement</w:t>
            </w:r>
          </w:p>
        </w:tc>
        <w:tc>
          <w:tcPr>
            <w:tcW w:w="791" w:type="dxa"/>
            <w:tcBorders>
              <w:top w:val="nil"/>
              <w:left w:val="nil"/>
              <w:bottom w:val="nil"/>
              <w:right w:val="nil"/>
            </w:tcBorders>
            <w:shd w:val="clear" w:color="auto" w:fill="auto"/>
            <w:noWrap/>
            <w:vAlign w:val="center"/>
            <w:hideMark/>
          </w:tcPr>
          <w:p w14:paraId="5929096B"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0.95</w:t>
            </w:r>
          </w:p>
        </w:tc>
        <w:tc>
          <w:tcPr>
            <w:tcW w:w="1129" w:type="dxa"/>
            <w:tcBorders>
              <w:top w:val="nil"/>
              <w:left w:val="nil"/>
              <w:bottom w:val="nil"/>
              <w:right w:val="nil"/>
            </w:tcBorders>
            <w:shd w:val="clear" w:color="auto" w:fill="auto"/>
            <w:noWrap/>
            <w:vAlign w:val="center"/>
            <w:hideMark/>
          </w:tcPr>
          <w:p w14:paraId="165B2D55"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-0.67</w:t>
            </w:r>
          </w:p>
        </w:tc>
        <w:tc>
          <w:tcPr>
            <w:tcW w:w="791" w:type="dxa"/>
            <w:tcBorders>
              <w:top w:val="nil"/>
              <w:left w:val="nil"/>
              <w:bottom w:val="nil"/>
              <w:right w:val="nil"/>
            </w:tcBorders>
            <w:shd w:val="clear" w:color="auto" w:fill="auto"/>
            <w:noWrap/>
            <w:vAlign w:val="center"/>
            <w:hideMark/>
          </w:tcPr>
          <w:p w14:paraId="42E6D917"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0.98</w:t>
            </w:r>
          </w:p>
        </w:tc>
        <w:tc>
          <w:tcPr>
            <w:tcW w:w="1129" w:type="dxa"/>
            <w:tcBorders>
              <w:top w:val="nil"/>
              <w:left w:val="nil"/>
              <w:bottom w:val="nil"/>
              <w:right w:val="nil"/>
            </w:tcBorders>
            <w:shd w:val="clear" w:color="auto" w:fill="auto"/>
            <w:noWrap/>
            <w:vAlign w:val="center"/>
            <w:hideMark/>
          </w:tcPr>
          <w:p w14:paraId="2D231E93"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-0.25</w:t>
            </w:r>
          </w:p>
        </w:tc>
      </w:tr>
      <w:tr w:rsidR="009B6F5B" w:rsidRPr="00FB1342" w14:paraId="3CEBB033" w14:textId="77777777" w:rsidTr="008331E3">
        <w:trPr>
          <w:trHeight w:val="280"/>
          <w:jc w:val="center"/>
        </w:trPr>
        <w:tc>
          <w:tcPr>
            <w:tcW w:w="2980" w:type="dxa"/>
            <w:tcBorders>
              <w:top w:val="nil"/>
              <w:left w:val="nil"/>
              <w:bottom w:val="single" w:sz="4" w:space="0" w:color="auto"/>
              <w:right w:val="nil"/>
            </w:tcBorders>
            <w:shd w:val="clear" w:color="auto" w:fill="auto"/>
            <w:noWrap/>
            <w:vAlign w:val="center"/>
            <w:hideMark/>
          </w:tcPr>
          <w:p w14:paraId="60990CF5" w14:textId="77777777" w:rsidR="009B6F5B" w:rsidRPr="00FB1342" w:rsidRDefault="009B6F5B" w:rsidP="008331E3">
            <w:pPr>
              <w:spacing w:after="0" w:line="240" w:lineRule="auto"/>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Inadequate</w:t>
            </w:r>
          </w:p>
        </w:tc>
        <w:tc>
          <w:tcPr>
            <w:tcW w:w="791" w:type="dxa"/>
            <w:tcBorders>
              <w:top w:val="nil"/>
              <w:left w:val="nil"/>
              <w:bottom w:val="single" w:sz="4" w:space="0" w:color="auto"/>
              <w:right w:val="nil"/>
            </w:tcBorders>
            <w:shd w:val="clear" w:color="auto" w:fill="auto"/>
            <w:noWrap/>
            <w:vAlign w:val="center"/>
            <w:hideMark/>
          </w:tcPr>
          <w:p w14:paraId="6A92FA7A"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1.02</w:t>
            </w:r>
          </w:p>
        </w:tc>
        <w:tc>
          <w:tcPr>
            <w:tcW w:w="1129" w:type="dxa"/>
            <w:tcBorders>
              <w:top w:val="nil"/>
              <w:left w:val="nil"/>
              <w:bottom w:val="single" w:sz="4" w:space="0" w:color="auto"/>
              <w:right w:val="nil"/>
            </w:tcBorders>
            <w:shd w:val="clear" w:color="auto" w:fill="auto"/>
            <w:noWrap/>
            <w:vAlign w:val="center"/>
            <w:hideMark/>
          </w:tcPr>
          <w:p w14:paraId="23A0149B"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0.16</w:t>
            </w:r>
          </w:p>
        </w:tc>
        <w:tc>
          <w:tcPr>
            <w:tcW w:w="791" w:type="dxa"/>
            <w:tcBorders>
              <w:top w:val="nil"/>
              <w:left w:val="nil"/>
              <w:bottom w:val="single" w:sz="4" w:space="0" w:color="auto"/>
              <w:right w:val="nil"/>
            </w:tcBorders>
            <w:shd w:val="clear" w:color="auto" w:fill="auto"/>
            <w:noWrap/>
            <w:vAlign w:val="center"/>
            <w:hideMark/>
          </w:tcPr>
          <w:p w14:paraId="4F434291"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0.98</w:t>
            </w:r>
          </w:p>
        </w:tc>
        <w:tc>
          <w:tcPr>
            <w:tcW w:w="1129" w:type="dxa"/>
            <w:tcBorders>
              <w:top w:val="nil"/>
              <w:left w:val="nil"/>
              <w:bottom w:val="single" w:sz="4" w:space="0" w:color="auto"/>
              <w:right w:val="nil"/>
            </w:tcBorders>
            <w:shd w:val="clear" w:color="auto" w:fill="auto"/>
            <w:noWrap/>
            <w:vAlign w:val="center"/>
            <w:hideMark/>
          </w:tcPr>
          <w:p w14:paraId="625DA0B8"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-0.14</w:t>
            </w:r>
          </w:p>
        </w:tc>
      </w:tr>
      <w:tr w:rsidR="009B6F5B" w:rsidRPr="00FB1342" w14:paraId="7078BE8C" w14:textId="77777777" w:rsidTr="008331E3">
        <w:trPr>
          <w:trHeight w:val="280"/>
          <w:jc w:val="center"/>
        </w:trPr>
        <w:tc>
          <w:tcPr>
            <w:tcW w:w="2980" w:type="dxa"/>
            <w:tcBorders>
              <w:top w:val="nil"/>
              <w:left w:val="nil"/>
              <w:bottom w:val="nil"/>
              <w:right w:val="nil"/>
            </w:tcBorders>
            <w:shd w:val="clear" w:color="auto" w:fill="auto"/>
            <w:noWrap/>
            <w:vAlign w:val="center"/>
            <w:hideMark/>
          </w:tcPr>
          <w:p w14:paraId="38D369F2" w14:textId="77777777" w:rsidR="009B6F5B" w:rsidRPr="00FB1342" w:rsidRDefault="009B6F5B" w:rsidP="008331E3">
            <w:pPr>
              <w:spacing w:after="0" w:line="240" w:lineRule="auto"/>
              <w:rPr>
                <w:rFonts w:ascii="Times New Roman" w:eastAsia="Times New Roman" w:hAnsi="Times New Roman" w:cs="Times New Roman"/>
                <w:b/>
                <w:bCs/>
                <w:color w:val="000000"/>
                <w:sz w:val="20"/>
                <w:szCs w:val="20"/>
                <w:lang w:eastAsia="en-GB"/>
              </w:rPr>
            </w:pPr>
            <w:r w:rsidRPr="00FB1342">
              <w:rPr>
                <w:rFonts w:ascii="Times New Roman" w:eastAsia="Times New Roman" w:hAnsi="Times New Roman" w:cs="Times New Roman"/>
                <w:b/>
                <w:bCs/>
                <w:color w:val="000000"/>
                <w:sz w:val="20"/>
                <w:szCs w:val="20"/>
                <w:lang w:eastAsia="en-GB"/>
              </w:rPr>
              <w:t>Controls</w:t>
            </w:r>
          </w:p>
        </w:tc>
        <w:tc>
          <w:tcPr>
            <w:tcW w:w="791" w:type="dxa"/>
            <w:tcBorders>
              <w:top w:val="nil"/>
              <w:left w:val="nil"/>
              <w:bottom w:val="nil"/>
              <w:right w:val="nil"/>
            </w:tcBorders>
            <w:shd w:val="clear" w:color="auto" w:fill="auto"/>
            <w:noWrap/>
            <w:vAlign w:val="center"/>
            <w:hideMark/>
          </w:tcPr>
          <w:p w14:paraId="21944574" w14:textId="77777777" w:rsidR="009B6F5B" w:rsidRPr="00FB1342" w:rsidRDefault="009B6F5B" w:rsidP="008331E3">
            <w:pPr>
              <w:spacing w:after="0" w:line="240" w:lineRule="auto"/>
              <w:rPr>
                <w:rFonts w:ascii="Times New Roman" w:eastAsia="Times New Roman" w:hAnsi="Times New Roman" w:cs="Times New Roman"/>
                <w:b/>
                <w:bCs/>
                <w:color w:val="000000"/>
                <w:sz w:val="20"/>
                <w:szCs w:val="20"/>
                <w:lang w:eastAsia="en-GB"/>
              </w:rPr>
            </w:pPr>
          </w:p>
        </w:tc>
        <w:tc>
          <w:tcPr>
            <w:tcW w:w="1129" w:type="dxa"/>
            <w:tcBorders>
              <w:top w:val="nil"/>
              <w:left w:val="nil"/>
              <w:bottom w:val="nil"/>
              <w:right w:val="nil"/>
            </w:tcBorders>
            <w:shd w:val="clear" w:color="auto" w:fill="auto"/>
            <w:noWrap/>
            <w:vAlign w:val="center"/>
            <w:hideMark/>
          </w:tcPr>
          <w:p w14:paraId="50393321" w14:textId="77777777" w:rsidR="009B6F5B" w:rsidRPr="00FB1342" w:rsidRDefault="009B6F5B" w:rsidP="008331E3">
            <w:pPr>
              <w:spacing w:after="0" w:line="240" w:lineRule="auto"/>
              <w:jc w:val="center"/>
              <w:rPr>
                <w:rFonts w:ascii="Times New Roman" w:eastAsia="Times New Roman" w:hAnsi="Times New Roman" w:cs="Times New Roman"/>
                <w:sz w:val="20"/>
                <w:szCs w:val="20"/>
                <w:lang w:eastAsia="en-GB"/>
              </w:rPr>
            </w:pPr>
          </w:p>
        </w:tc>
        <w:tc>
          <w:tcPr>
            <w:tcW w:w="791" w:type="dxa"/>
            <w:tcBorders>
              <w:top w:val="nil"/>
              <w:left w:val="nil"/>
              <w:bottom w:val="nil"/>
              <w:right w:val="nil"/>
            </w:tcBorders>
            <w:shd w:val="clear" w:color="auto" w:fill="auto"/>
            <w:noWrap/>
            <w:vAlign w:val="center"/>
            <w:hideMark/>
          </w:tcPr>
          <w:p w14:paraId="3D6B5779" w14:textId="77777777" w:rsidR="009B6F5B" w:rsidRPr="00FB1342" w:rsidRDefault="009B6F5B" w:rsidP="008331E3">
            <w:pPr>
              <w:spacing w:after="0" w:line="240" w:lineRule="auto"/>
              <w:jc w:val="center"/>
              <w:rPr>
                <w:rFonts w:ascii="Times New Roman" w:eastAsia="Times New Roman" w:hAnsi="Times New Roman" w:cs="Times New Roman"/>
                <w:sz w:val="20"/>
                <w:szCs w:val="20"/>
                <w:lang w:eastAsia="en-GB"/>
              </w:rPr>
            </w:pPr>
          </w:p>
        </w:tc>
        <w:tc>
          <w:tcPr>
            <w:tcW w:w="1129" w:type="dxa"/>
            <w:tcBorders>
              <w:top w:val="nil"/>
              <w:left w:val="nil"/>
              <w:bottom w:val="nil"/>
              <w:right w:val="nil"/>
            </w:tcBorders>
            <w:shd w:val="clear" w:color="auto" w:fill="auto"/>
            <w:noWrap/>
            <w:vAlign w:val="center"/>
            <w:hideMark/>
          </w:tcPr>
          <w:p w14:paraId="5A0798AB" w14:textId="77777777" w:rsidR="009B6F5B" w:rsidRPr="00FB1342"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FB1342" w14:paraId="336D4736" w14:textId="77777777" w:rsidTr="008331E3">
        <w:trPr>
          <w:trHeight w:val="280"/>
          <w:jc w:val="center"/>
        </w:trPr>
        <w:tc>
          <w:tcPr>
            <w:tcW w:w="2980" w:type="dxa"/>
            <w:tcBorders>
              <w:top w:val="nil"/>
              <w:left w:val="nil"/>
              <w:bottom w:val="nil"/>
              <w:right w:val="nil"/>
            </w:tcBorders>
            <w:shd w:val="clear" w:color="auto" w:fill="auto"/>
            <w:noWrap/>
            <w:vAlign w:val="center"/>
            <w:hideMark/>
          </w:tcPr>
          <w:p w14:paraId="6332E64F" w14:textId="77777777" w:rsidR="009B6F5B" w:rsidRPr="00FB1342" w:rsidRDefault="009B6F5B" w:rsidP="008331E3">
            <w:pPr>
              <w:spacing w:after="0" w:line="240" w:lineRule="auto"/>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School % F</w:t>
            </w:r>
            <w:r>
              <w:rPr>
                <w:rFonts w:ascii="Times New Roman" w:eastAsia="Times New Roman" w:hAnsi="Times New Roman" w:cs="Times New Roman"/>
                <w:color w:val="000000"/>
                <w:sz w:val="20"/>
                <w:szCs w:val="20"/>
                <w:lang w:eastAsia="en-GB"/>
              </w:rPr>
              <w:t>ree School Meals</w:t>
            </w:r>
          </w:p>
        </w:tc>
        <w:tc>
          <w:tcPr>
            <w:tcW w:w="3840" w:type="dxa"/>
            <w:gridSpan w:val="4"/>
            <w:tcBorders>
              <w:top w:val="nil"/>
              <w:left w:val="nil"/>
              <w:bottom w:val="nil"/>
              <w:right w:val="nil"/>
            </w:tcBorders>
            <w:shd w:val="clear" w:color="auto" w:fill="auto"/>
            <w:noWrap/>
            <w:vAlign w:val="center"/>
            <w:hideMark/>
          </w:tcPr>
          <w:p w14:paraId="32BA62CE"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Yes</w:t>
            </w:r>
          </w:p>
        </w:tc>
      </w:tr>
      <w:tr w:rsidR="009B6F5B" w:rsidRPr="00FB1342" w14:paraId="07E211F6" w14:textId="77777777" w:rsidTr="008331E3">
        <w:trPr>
          <w:trHeight w:val="280"/>
          <w:jc w:val="center"/>
        </w:trPr>
        <w:tc>
          <w:tcPr>
            <w:tcW w:w="2980" w:type="dxa"/>
            <w:tcBorders>
              <w:top w:val="nil"/>
              <w:left w:val="nil"/>
              <w:bottom w:val="nil"/>
              <w:right w:val="nil"/>
            </w:tcBorders>
            <w:shd w:val="clear" w:color="auto" w:fill="auto"/>
            <w:noWrap/>
            <w:vAlign w:val="center"/>
            <w:hideMark/>
          </w:tcPr>
          <w:p w14:paraId="0251BC4F" w14:textId="77777777" w:rsidR="009B6F5B" w:rsidRPr="00FB1342" w:rsidRDefault="009B6F5B" w:rsidP="008331E3">
            <w:pPr>
              <w:spacing w:after="0" w:line="240" w:lineRule="auto"/>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Inspection type</w:t>
            </w:r>
          </w:p>
        </w:tc>
        <w:tc>
          <w:tcPr>
            <w:tcW w:w="3840" w:type="dxa"/>
            <w:gridSpan w:val="4"/>
            <w:tcBorders>
              <w:top w:val="nil"/>
              <w:left w:val="nil"/>
              <w:bottom w:val="nil"/>
              <w:right w:val="nil"/>
            </w:tcBorders>
            <w:shd w:val="clear" w:color="auto" w:fill="auto"/>
            <w:noWrap/>
            <w:vAlign w:val="center"/>
            <w:hideMark/>
          </w:tcPr>
          <w:p w14:paraId="14B1E670"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Yes</w:t>
            </w:r>
          </w:p>
        </w:tc>
      </w:tr>
      <w:tr w:rsidR="009B6F5B" w:rsidRPr="00FB1342" w14:paraId="0397CFF2" w14:textId="77777777" w:rsidTr="008331E3">
        <w:trPr>
          <w:trHeight w:val="280"/>
          <w:jc w:val="center"/>
        </w:trPr>
        <w:tc>
          <w:tcPr>
            <w:tcW w:w="2980" w:type="dxa"/>
            <w:tcBorders>
              <w:top w:val="nil"/>
              <w:left w:val="nil"/>
              <w:bottom w:val="nil"/>
              <w:right w:val="nil"/>
            </w:tcBorders>
            <w:shd w:val="clear" w:color="auto" w:fill="auto"/>
            <w:noWrap/>
            <w:vAlign w:val="center"/>
            <w:hideMark/>
          </w:tcPr>
          <w:p w14:paraId="06D7C87D" w14:textId="77777777" w:rsidR="009B6F5B" w:rsidRPr="00FB1342" w:rsidRDefault="009B6F5B" w:rsidP="008331E3">
            <w:pPr>
              <w:spacing w:after="0" w:line="240" w:lineRule="auto"/>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Prior Ofsted rating</w:t>
            </w:r>
          </w:p>
        </w:tc>
        <w:tc>
          <w:tcPr>
            <w:tcW w:w="3840" w:type="dxa"/>
            <w:gridSpan w:val="4"/>
            <w:tcBorders>
              <w:top w:val="nil"/>
              <w:left w:val="nil"/>
              <w:bottom w:val="nil"/>
              <w:right w:val="nil"/>
            </w:tcBorders>
            <w:shd w:val="clear" w:color="auto" w:fill="auto"/>
            <w:noWrap/>
            <w:vAlign w:val="center"/>
            <w:hideMark/>
          </w:tcPr>
          <w:p w14:paraId="1F3306C7"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Yes</w:t>
            </w:r>
          </w:p>
        </w:tc>
      </w:tr>
      <w:tr w:rsidR="009B6F5B" w:rsidRPr="00FB1342" w14:paraId="2C0A72C4" w14:textId="77777777" w:rsidTr="008331E3">
        <w:trPr>
          <w:trHeight w:val="280"/>
          <w:jc w:val="center"/>
        </w:trPr>
        <w:tc>
          <w:tcPr>
            <w:tcW w:w="2980" w:type="dxa"/>
            <w:tcBorders>
              <w:top w:val="nil"/>
              <w:left w:val="nil"/>
              <w:bottom w:val="nil"/>
              <w:right w:val="nil"/>
            </w:tcBorders>
            <w:shd w:val="clear" w:color="auto" w:fill="auto"/>
            <w:noWrap/>
            <w:vAlign w:val="center"/>
            <w:hideMark/>
          </w:tcPr>
          <w:p w14:paraId="72112D9C" w14:textId="77777777" w:rsidR="009B6F5B" w:rsidRPr="00FB1342" w:rsidRDefault="009B6F5B" w:rsidP="008331E3">
            <w:pPr>
              <w:spacing w:after="0" w:line="240" w:lineRule="auto"/>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School performance data</w:t>
            </w:r>
          </w:p>
        </w:tc>
        <w:tc>
          <w:tcPr>
            <w:tcW w:w="3840" w:type="dxa"/>
            <w:gridSpan w:val="4"/>
            <w:tcBorders>
              <w:top w:val="nil"/>
              <w:left w:val="nil"/>
              <w:bottom w:val="nil"/>
              <w:right w:val="nil"/>
            </w:tcBorders>
            <w:shd w:val="clear" w:color="auto" w:fill="auto"/>
            <w:noWrap/>
            <w:vAlign w:val="center"/>
            <w:hideMark/>
          </w:tcPr>
          <w:p w14:paraId="180FAA71"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Yes</w:t>
            </w:r>
          </w:p>
        </w:tc>
      </w:tr>
      <w:tr w:rsidR="009B6F5B" w:rsidRPr="00FB1342" w14:paraId="72D330C2" w14:textId="77777777" w:rsidTr="008331E3">
        <w:trPr>
          <w:trHeight w:val="280"/>
          <w:jc w:val="center"/>
        </w:trPr>
        <w:tc>
          <w:tcPr>
            <w:tcW w:w="2980" w:type="dxa"/>
            <w:tcBorders>
              <w:top w:val="nil"/>
              <w:left w:val="nil"/>
              <w:bottom w:val="nil"/>
              <w:right w:val="nil"/>
            </w:tcBorders>
            <w:shd w:val="clear" w:color="auto" w:fill="auto"/>
            <w:noWrap/>
            <w:vAlign w:val="center"/>
            <w:hideMark/>
          </w:tcPr>
          <w:p w14:paraId="27E18825" w14:textId="77777777" w:rsidR="009B6F5B" w:rsidRPr="00FB1342" w:rsidRDefault="009B6F5B" w:rsidP="008331E3">
            <w:pPr>
              <w:spacing w:after="0" w:line="240" w:lineRule="auto"/>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School absences</w:t>
            </w:r>
          </w:p>
        </w:tc>
        <w:tc>
          <w:tcPr>
            <w:tcW w:w="3840" w:type="dxa"/>
            <w:gridSpan w:val="4"/>
            <w:tcBorders>
              <w:top w:val="nil"/>
              <w:left w:val="nil"/>
              <w:bottom w:val="nil"/>
              <w:right w:val="nil"/>
            </w:tcBorders>
            <w:shd w:val="clear" w:color="auto" w:fill="auto"/>
            <w:noWrap/>
            <w:vAlign w:val="center"/>
            <w:hideMark/>
          </w:tcPr>
          <w:p w14:paraId="1230BD19"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Yes</w:t>
            </w:r>
          </w:p>
        </w:tc>
      </w:tr>
      <w:tr w:rsidR="009B6F5B" w:rsidRPr="00FB1342" w14:paraId="121106A6" w14:textId="77777777" w:rsidTr="008331E3">
        <w:trPr>
          <w:trHeight w:val="280"/>
          <w:jc w:val="center"/>
        </w:trPr>
        <w:tc>
          <w:tcPr>
            <w:tcW w:w="2980" w:type="dxa"/>
            <w:tcBorders>
              <w:top w:val="nil"/>
              <w:left w:val="nil"/>
              <w:bottom w:val="nil"/>
              <w:right w:val="nil"/>
            </w:tcBorders>
            <w:shd w:val="clear" w:color="auto" w:fill="auto"/>
            <w:noWrap/>
            <w:vAlign w:val="center"/>
            <w:hideMark/>
          </w:tcPr>
          <w:p w14:paraId="2B028A06" w14:textId="77777777" w:rsidR="009B6F5B" w:rsidRPr="00FB1342" w:rsidRDefault="009B6F5B" w:rsidP="008331E3">
            <w:pPr>
              <w:spacing w:after="0" w:line="240" w:lineRule="auto"/>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Inspector gender</w:t>
            </w:r>
          </w:p>
        </w:tc>
        <w:tc>
          <w:tcPr>
            <w:tcW w:w="3840" w:type="dxa"/>
            <w:gridSpan w:val="4"/>
            <w:tcBorders>
              <w:top w:val="nil"/>
              <w:left w:val="nil"/>
              <w:bottom w:val="nil"/>
              <w:right w:val="nil"/>
            </w:tcBorders>
            <w:shd w:val="clear" w:color="auto" w:fill="auto"/>
            <w:noWrap/>
            <w:vAlign w:val="center"/>
            <w:hideMark/>
          </w:tcPr>
          <w:p w14:paraId="1B75D249"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Yes</w:t>
            </w:r>
          </w:p>
        </w:tc>
      </w:tr>
      <w:tr w:rsidR="009B6F5B" w:rsidRPr="00FB1342" w14:paraId="44B12C4A" w14:textId="77777777" w:rsidTr="008331E3">
        <w:trPr>
          <w:trHeight w:val="280"/>
          <w:jc w:val="center"/>
        </w:trPr>
        <w:tc>
          <w:tcPr>
            <w:tcW w:w="2980" w:type="dxa"/>
            <w:tcBorders>
              <w:top w:val="nil"/>
              <w:left w:val="nil"/>
              <w:bottom w:val="single" w:sz="4" w:space="0" w:color="auto"/>
              <w:right w:val="nil"/>
            </w:tcBorders>
            <w:shd w:val="clear" w:color="auto" w:fill="auto"/>
            <w:noWrap/>
            <w:vAlign w:val="center"/>
            <w:hideMark/>
          </w:tcPr>
          <w:p w14:paraId="3238D6C3" w14:textId="77777777" w:rsidR="009B6F5B" w:rsidRPr="00FB1342" w:rsidRDefault="009B6F5B" w:rsidP="008331E3">
            <w:pPr>
              <w:spacing w:after="0" w:line="240" w:lineRule="auto"/>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Inspector contract status</w:t>
            </w:r>
          </w:p>
        </w:tc>
        <w:tc>
          <w:tcPr>
            <w:tcW w:w="3840" w:type="dxa"/>
            <w:gridSpan w:val="4"/>
            <w:tcBorders>
              <w:top w:val="nil"/>
              <w:left w:val="nil"/>
              <w:bottom w:val="single" w:sz="4" w:space="0" w:color="auto"/>
              <w:right w:val="nil"/>
            </w:tcBorders>
            <w:shd w:val="clear" w:color="auto" w:fill="auto"/>
            <w:noWrap/>
            <w:vAlign w:val="center"/>
            <w:hideMark/>
          </w:tcPr>
          <w:p w14:paraId="4993C31E"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Yes</w:t>
            </w:r>
          </w:p>
        </w:tc>
      </w:tr>
    </w:tbl>
    <w:p w14:paraId="5BFCFD48" w14:textId="77777777" w:rsidR="009B6F5B" w:rsidRPr="00FB1342" w:rsidRDefault="009B6F5B" w:rsidP="009B6F5B">
      <w:pPr>
        <w:spacing w:after="160" w:line="259" w:lineRule="auto"/>
        <w:rPr>
          <w:rFonts w:ascii="Times New Roman" w:hAnsi="Times New Roman" w:cs="Times New Roman"/>
          <w:szCs w:val="24"/>
        </w:rPr>
      </w:pPr>
    </w:p>
    <w:p w14:paraId="138D8A4D" w14:textId="77777777" w:rsidR="009B6F5B" w:rsidRPr="00FB1342" w:rsidRDefault="009B6F5B" w:rsidP="009B6F5B">
      <w:pPr>
        <w:pStyle w:val="ListParagraph"/>
        <w:numPr>
          <w:ilvl w:val="0"/>
          <w:numId w:val="40"/>
        </w:numPr>
        <w:spacing w:after="160" w:line="259" w:lineRule="auto"/>
        <w:jc w:val="center"/>
        <w:rPr>
          <w:rFonts w:ascii="Times New Roman" w:hAnsi="Times New Roman" w:cs="Times New Roman"/>
          <w:szCs w:val="24"/>
        </w:rPr>
      </w:pPr>
      <w:r w:rsidRPr="00FB1342">
        <w:rPr>
          <w:rFonts w:ascii="Times New Roman" w:hAnsi="Times New Roman" w:cs="Times New Roman"/>
          <w:szCs w:val="24"/>
        </w:rPr>
        <w:t>Predicted probabilities</w:t>
      </w:r>
    </w:p>
    <w:tbl>
      <w:tblPr>
        <w:tblW w:w="5860" w:type="dxa"/>
        <w:jc w:val="center"/>
        <w:tblLook w:val="04A0" w:firstRow="1" w:lastRow="0" w:firstColumn="1" w:lastColumn="0" w:noHBand="0" w:noVBand="1"/>
      </w:tblPr>
      <w:tblGrid>
        <w:gridCol w:w="2980"/>
        <w:gridCol w:w="1011"/>
        <w:gridCol w:w="999"/>
        <w:gridCol w:w="999"/>
      </w:tblGrid>
      <w:tr w:rsidR="009B6F5B" w:rsidRPr="00FB1342" w14:paraId="50E35873" w14:textId="77777777" w:rsidTr="008331E3">
        <w:trPr>
          <w:trHeight w:val="560"/>
          <w:jc w:val="center"/>
        </w:trPr>
        <w:tc>
          <w:tcPr>
            <w:tcW w:w="2980" w:type="dxa"/>
            <w:tcBorders>
              <w:top w:val="single" w:sz="4" w:space="0" w:color="auto"/>
              <w:left w:val="nil"/>
              <w:bottom w:val="single" w:sz="4" w:space="0" w:color="auto"/>
              <w:right w:val="nil"/>
            </w:tcBorders>
            <w:shd w:val="clear" w:color="000000" w:fill="B4C6E7"/>
            <w:noWrap/>
            <w:vAlign w:val="bottom"/>
            <w:hideMark/>
          </w:tcPr>
          <w:p w14:paraId="37FF68F7" w14:textId="77777777" w:rsidR="009B6F5B" w:rsidRPr="00FB1342" w:rsidRDefault="009B6F5B" w:rsidP="008331E3">
            <w:pPr>
              <w:spacing w:after="0" w:line="240" w:lineRule="auto"/>
              <w:rPr>
                <w:rFonts w:ascii="Times New Roman" w:eastAsia="Times New Roman" w:hAnsi="Times New Roman" w:cs="Times New Roman"/>
                <w:b/>
                <w:bCs/>
                <w:color w:val="000000"/>
                <w:sz w:val="22"/>
                <w:szCs w:val="22"/>
                <w:lang w:eastAsia="en-GB"/>
              </w:rPr>
            </w:pPr>
            <w:r w:rsidRPr="00FB1342">
              <w:rPr>
                <w:rFonts w:ascii="Times New Roman" w:eastAsia="Times New Roman" w:hAnsi="Times New Roman" w:cs="Times New Roman"/>
                <w:b/>
                <w:bCs/>
                <w:color w:val="000000"/>
                <w:sz w:val="22"/>
                <w:szCs w:val="22"/>
                <w:lang w:eastAsia="en-GB"/>
              </w:rPr>
              <w:t> </w:t>
            </w:r>
          </w:p>
        </w:tc>
        <w:tc>
          <w:tcPr>
            <w:tcW w:w="960" w:type="dxa"/>
            <w:tcBorders>
              <w:top w:val="single" w:sz="4" w:space="0" w:color="auto"/>
              <w:left w:val="nil"/>
              <w:bottom w:val="single" w:sz="4" w:space="0" w:color="auto"/>
              <w:right w:val="nil"/>
            </w:tcBorders>
            <w:shd w:val="clear" w:color="000000" w:fill="B4C6E7"/>
            <w:vAlign w:val="bottom"/>
            <w:hideMark/>
          </w:tcPr>
          <w:p w14:paraId="5C6AA006" w14:textId="77777777" w:rsidR="009B6F5B" w:rsidRPr="00FB134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B1342">
              <w:rPr>
                <w:rFonts w:ascii="Times New Roman" w:eastAsia="Times New Roman" w:hAnsi="Times New Roman" w:cs="Times New Roman"/>
                <w:b/>
                <w:bCs/>
                <w:color w:val="000000"/>
                <w:sz w:val="22"/>
                <w:szCs w:val="22"/>
                <w:lang w:eastAsia="en-GB"/>
              </w:rPr>
              <w:t>Primary only</w:t>
            </w:r>
          </w:p>
        </w:tc>
        <w:tc>
          <w:tcPr>
            <w:tcW w:w="960" w:type="dxa"/>
            <w:tcBorders>
              <w:top w:val="single" w:sz="4" w:space="0" w:color="auto"/>
              <w:left w:val="nil"/>
              <w:bottom w:val="single" w:sz="4" w:space="0" w:color="auto"/>
              <w:right w:val="nil"/>
            </w:tcBorders>
            <w:shd w:val="clear" w:color="000000" w:fill="B4C6E7"/>
            <w:vAlign w:val="bottom"/>
            <w:hideMark/>
          </w:tcPr>
          <w:p w14:paraId="0189ED49" w14:textId="77777777" w:rsidR="009B6F5B" w:rsidRPr="00FB134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B1342">
              <w:rPr>
                <w:rFonts w:ascii="Times New Roman" w:eastAsia="Times New Roman" w:hAnsi="Times New Roman" w:cs="Times New Roman"/>
                <w:b/>
                <w:bCs/>
                <w:color w:val="000000"/>
                <w:sz w:val="22"/>
                <w:szCs w:val="22"/>
                <w:lang w:eastAsia="en-GB"/>
              </w:rPr>
              <w:t>30-69% primary</w:t>
            </w:r>
          </w:p>
        </w:tc>
        <w:tc>
          <w:tcPr>
            <w:tcW w:w="960" w:type="dxa"/>
            <w:tcBorders>
              <w:top w:val="single" w:sz="4" w:space="0" w:color="auto"/>
              <w:left w:val="nil"/>
              <w:bottom w:val="single" w:sz="4" w:space="0" w:color="auto"/>
              <w:right w:val="nil"/>
            </w:tcBorders>
            <w:shd w:val="clear" w:color="000000" w:fill="B4C6E7"/>
            <w:vAlign w:val="bottom"/>
            <w:hideMark/>
          </w:tcPr>
          <w:p w14:paraId="2360BA9A" w14:textId="77777777" w:rsidR="009B6F5B" w:rsidRPr="00FB134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B1342">
              <w:rPr>
                <w:rFonts w:ascii="Times New Roman" w:eastAsia="Times New Roman" w:hAnsi="Times New Roman" w:cs="Times New Roman"/>
                <w:b/>
                <w:bCs/>
                <w:color w:val="000000"/>
                <w:sz w:val="22"/>
                <w:szCs w:val="22"/>
                <w:lang w:eastAsia="en-GB"/>
              </w:rPr>
              <w:t>70-99% primary</w:t>
            </w:r>
          </w:p>
        </w:tc>
      </w:tr>
      <w:tr w:rsidR="009B6F5B" w:rsidRPr="00FB1342" w14:paraId="76D1D351" w14:textId="77777777" w:rsidTr="008331E3">
        <w:trPr>
          <w:trHeight w:val="280"/>
          <w:jc w:val="center"/>
        </w:trPr>
        <w:tc>
          <w:tcPr>
            <w:tcW w:w="2980" w:type="dxa"/>
            <w:tcBorders>
              <w:top w:val="nil"/>
              <w:left w:val="nil"/>
              <w:bottom w:val="nil"/>
              <w:right w:val="nil"/>
            </w:tcBorders>
            <w:shd w:val="clear" w:color="auto" w:fill="auto"/>
            <w:noWrap/>
            <w:vAlign w:val="center"/>
            <w:hideMark/>
          </w:tcPr>
          <w:p w14:paraId="3CC50317" w14:textId="77777777" w:rsidR="009B6F5B" w:rsidRPr="00FB1342" w:rsidRDefault="009B6F5B" w:rsidP="008331E3">
            <w:pPr>
              <w:spacing w:after="0" w:line="240" w:lineRule="auto"/>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Outstanding</w:t>
            </w:r>
          </w:p>
        </w:tc>
        <w:tc>
          <w:tcPr>
            <w:tcW w:w="960" w:type="dxa"/>
            <w:tcBorders>
              <w:top w:val="nil"/>
              <w:left w:val="nil"/>
              <w:bottom w:val="nil"/>
              <w:right w:val="nil"/>
            </w:tcBorders>
            <w:shd w:val="clear" w:color="auto" w:fill="auto"/>
            <w:noWrap/>
            <w:vAlign w:val="bottom"/>
            <w:hideMark/>
          </w:tcPr>
          <w:p w14:paraId="6D145A47" w14:textId="77777777" w:rsidR="009B6F5B" w:rsidRPr="00FB134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B1342">
              <w:rPr>
                <w:rFonts w:ascii="Times New Roman" w:eastAsia="Times New Roman" w:hAnsi="Times New Roman" w:cs="Times New Roman"/>
                <w:color w:val="000000"/>
                <w:sz w:val="22"/>
                <w:szCs w:val="22"/>
                <w:lang w:eastAsia="en-GB"/>
              </w:rPr>
              <w:t>8%</w:t>
            </w:r>
          </w:p>
        </w:tc>
        <w:tc>
          <w:tcPr>
            <w:tcW w:w="960" w:type="dxa"/>
            <w:tcBorders>
              <w:top w:val="nil"/>
              <w:left w:val="nil"/>
              <w:bottom w:val="nil"/>
              <w:right w:val="nil"/>
            </w:tcBorders>
            <w:shd w:val="clear" w:color="auto" w:fill="auto"/>
            <w:noWrap/>
            <w:vAlign w:val="bottom"/>
            <w:hideMark/>
          </w:tcPr>
          <w:p w14:paraId="40D8363A" w14:textId="77777777" w:rsidR="009B6F5B" w:rsidRPr="00FB134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B1342">
              <w:rPr>
                <w:rFonts w:ascii="Times New Roman" w:eastAsia="Times New Roman" w:hAnsi="Times New Roman" w:cs="Times New Roman"/>
                <w:color w:val="000000"/>
                <w:sz w:val="22"/>
                <w:szCs w:val="22"/>
                <w:lang w:eastAsia="en-GB"/>
              </w:rPr>
              <w:t>10%</w:t>
            </w:r>
          </w:p>
        </w:tc>
        <w:tc>
          <w:tcPr>
            <w:tcW w:w="960" w:type="dxa"/>
            <w:tcBorders>
              <w:top w:val="nil"/>
              <w:left w:val="nil"/>
              <w:bottom w:val="nil"/>
              <w:right w:val="nil"/>
            </w:tcBorders>
            <w:shd w:val="clear" w:color="auto" w:fill="auto"/>
            <w:noWrap/>
            <w:vAlign w:val="bottom"/>
            <w:hideMark/>
          </w:tcPr>
          <w:p w14:paraId="41A52038" w14:textId="77777777" w:rsidR="009B6F5B" w:rsidRPr="00FB134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B1342">
              <w:rPr>
                <w:rFonts w:ascii="Times New Roman" w:eastAsia="Times New Roman" w:hAnsi="Times New Roman" w:cs="Times New Roman"/>
                <w:color w:val="000000"/>
                <w:sz w:val="22"/>
                <w:szCs w:val="22"/>
                <w:lang w:eastAsia="en-GB"/>
              </w:rPr>
              <w:t>9%</w:t>
            </w:r>
          </w:p>
        </w:tc>
      </w:tr>
      <w:tr w:rsidR="009B6F5B" w:rsidRPr="00FB1342" w14:paraId="71239548" w14:textId="77777777" w:rsidTr="008331E3">
        <w:trPr>
          <w:trHeight w:val="280"/>
          <w:jc w:val="center"/>
        </w:trPr>
        <w:tc>
          <w:tcPr>
            <w:tcW w:w="2980" w:type="dxa"/>
            <w:tcBorders>
              <w:top w:val="nil"/>
              <w:left w:val="nil"/>
              <w:bottom w:val="nil"/>
              <w:right w:val="nil"/>
            </w:tcBorders>
            <w:shd w:val="clear" w:color="auto" w:fill="auto"/>
            <w:noWrap/>
            <w:vAlign w:val="center"/>
            <w:hideMark/>
          </w:tcPr>
          <w:p w14:paraId="6AA4B57F" w14:textId="77777777" w:rsidR="009B6F5B" w:rsidRPr="00FB1342" w:rsidRDefault="009B6F5B" w:rsidP="008331E3">
            <w:pPr>
              <w:spacing w:after="0" w:line="240" w:lineRule="auto"/>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Good</w:t>
            </w:r>
          </w:p>
        </w:tc>
        <w:tc>
          <w:tcPr>
            <w:tcW w:w="960" w:type="dxa"/>
            <w:tcBorders>
              <w:top w:val="nil"/>
              <w:left w:val="nil"/>
              <w:bottom w:val="nil"/>
              <w:right w:val="nil"/>
            </w:tcBorders>
            <w:shd w:val="clear" w:color="auto" w:fill="auto"/>
            <w:noWrap/>
            <w:vAlign w:val="bottom"/>
            <w:hideMark/>
          </w:tcPr>
          <w:p w14:paraId="4BD3B8B4" w14:textId="77777777" w:rsidR="009B6F5B" w:rsidRPr="00FB134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B1342">
              <w:rPr>
                <w:rFonts w:ascii="Times New Roman" w:eastAsia="Times New Roman" w:hAnsi="Times New Roman" w:cs="Times New Roman"/>
                <w:color w:val="000000"/>
                <w:sz w:val="22"/>
                <w:szCs w:val="22"/>
                <w:lang w:eastAsia="en-GB"/>
              </w:rPr>
              <w:t>57%</w:t>
            </w:r>
          </w:p>
        </w:tc>
        <w:tc>
          <w:tcPr>
            <w:tcW w:w="960" w:type="dxa"/>
            <w:tcBorders>
              <w:top w:val="nil"/>
              <w:left w:val="nil"/>
              <w:bottom w:val="nil"/>
              <w:right w:val="nil"/>
            </w:tcBorders>
            <w:shd w:val="clear" w:color="auto" w:fill="auto"/>
            <w:noWrap/>
            <w:vAlign w:val="bottom"/>
            <w:hideMark/>
          </w:tcPr>
          <w:p w14:paraId="1461BCFE" w14:textId="77777777" w:rsidR="009B6F5B" w:rsidRPr="00FB134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B1342">
              <w:rPr>
                <w:rFonts w:ascii="Times New Roman" w:eastAsia="Times New Roman" w:hAnsi="Times New Roman" w:cs="Times New Roman"/>
                <w:color w:val="000000"/>
                <w:sz w:val="22"/>
                <w:szCs w:val="22"/>
                <w:lang w:eastAsia="en-GB"/>
              </w:rPr>
              <w:t>56%</w:t>
            </w:r>
          </w:p>
        </w:tc>
        <w:tc>
          <w:tcPr>
            <w:tcW w:w="960" w:type="dxa"/>
            <w:tcBorders>
              <w:top w:val="nil"/>
              <w:left w:val="nil"/>
              <w:bottom w:val="nil"/>
              <w:right w:val="nil"/>
            </w:tcBorders>
            <w:shd w:val="clear" w:color="auto" w:fill="auto"/>
            <w:noWrap/>
            <w:vAlign w:val="bottom"/>
            <w:hideMark/>
          </w:tcPr>
          <w:p w14:paraId="049C0976" w14:textId="77777777" w:rsidR="009B6F5B" w:rsidRPr="00FB134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B1342">
              <w:rPr>
                <w:rFonts w:ascii="Times New Roman" w:eastAsia="Times New Roman" w:hAnsi="Times New Roman" w:cs="Times New Roman"/>
                <w:color w:val="000000"/>
                <w:sz w:val="22"/>
                <w:szCs w:val="22"/>
                <w:lang w:eastAsia="en-GB"/>
              </w:rPr>
              <w:t>57%</w:t>
            </w:r>
          </w:p>
        </w:tc>
      </w:tr>
      <w:tr w:rsidR="009B6F5B" w:rsidRPr="00FB1342" w14:paraId="29603F1E" w14:textId="77777777" w:rsidTr="008331E3">
        <w:trPr>
          <w:trHeight w:val="280"/>
          <w:jc w:val="center"/>
        </w:trPr>
        <w:tc>
          <w:tcPr>
            <w:tcW w:w="2980" w:type="dxa"/>
            <w:tcBorders>
              <w:top w:val="nil"/>
              <w:left w:val="nil"/>
              <w:bottom w:val="nil"/>
              <w:right w:val="nil"/>
            </w:tcBorders>
            <w:shd w:val="clear" w:color="auto" w:fill="auto"/>
            <w:noWrap/>
            <w:vAlign w:val="center"/>
            <w:hideMark/>
          </w:tcPr>
          <w:p w14:paraId="7D22EBCE" w14:textId="77777777" w:rsidR="009B6F5B" w:rsidRPr="00FB1342" w:rsidRDefault="009B6F5B" w:rsidP="008331E3">
            <w:pPr>
              <w:spacing w:after="0" w:line="240" w:lineRule="auto"/>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Requires improvement</w:t>
            </w:r>
          </w:p>
        </w:tc>
        <w:tc>
          <w:tcPr>
            <w:tcW w:w="960" w:type="dxa"/>
            <w:tcBorders>
              <w:top w:val="nil"/>
              <w:left w:val="nil"/>
              <w:bottom w:val="nil"/>
              <w:right w:val="nil"/>
            </w:tcBorders>
            <w:shd w:val="clear" w:color="auto" w:fill="auto"/>
            <w:noWrap/>
            <w:vAlign w:val="bottom"/>
            <w:hideMark/>
          </w:tcPr>
          <w:p w14:paraId="3FBD3965" w14:textId="77777777" w:rsidR="009B6F5B" w:rsidRPr="00FB134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B1342">
              <w:rPr>
                <w:rFonts w:ascii="Times New Roman" w:eastAsia="Times New Roman" w:hAnsi="Times New Roman" w:cs="Times New Roman"/>
                <w:color w:val="000000"/>
                <w:sz w:val="22"/>
                <w:szCs w:val="22"/>
                <w:lang w:eastAsia="en-GB"/>
              </w:rPr>
              <w:t>30%</w:t>
            </w:r>
          </w:p>
        </w:tc>
        <w:tc>
          <w:tcPr>
            <w:tcW w:w="960" w:type="dxa"/>
            <w:tcBorders>
              <w:top w:val="nil"/>
              <w:left w:val="nil"/>
              <w:bottom w:val="nil"/>
              <w:right w:val="nil"/>
            </w:tcBorders>
            <w:shd w:val="clear" w:color="auto" w:fill="auto"/>
            <w:noWrap/>
            <w:vAlign w:val="bottom"/>
            <w:hideMark/>
          </w:tcPr>
          <w:p w14:paraId="594F9F66" w14:textId="77777777" w:rsidR="009B6F5B" w:rsidRPr="00FB134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B1342">
              <w:rPr>
                <w:rFonts w:ascii="Times New Roman" w:eastAsia="Times New Roman" w:hAnsi="Times New Roman" w:cs="Times New Roman"/>
                <w:color w:val="000000"/>
                <w:sz w:val="22"/>
                <w:szCs w:val="22"/>
                <w:lang w:eastAsia="en-GB"/>
              </w:rPr>
              <w:t>28%</w:t>
            </w:r>
          </w:p>
        </w:tc>
        <w:tc>
          <w:tcPr>
            <w:tcW w:w="960" w:type="dxa"/>
            <w:tcBorders>
              <w:top w:val="nil"/>
              <w:left w:val="nil"/>
              <w:bottom w:val="nil"/>
              <w:right w:val="nil"/>
            </w:tcBorders>
            <w:shd w:val="clear" w:color="auto" w:fill="auto"/>
            <w:noWrap/>
            <w:vAlign w:val="bottom"/>
            <w:hideMark/>
          </w:tcPr>
          <w:p w14:paraId="5EA2DF60" w14:textId="77777777" w:rsidR="009B6F5B" w:rsidRPr="00FB134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B1342">
              <w:rPr>
                <w:rFonts w:ascii="Times New Roman" w:eastAsia="Times New Roman" w:hAnsi="Times New Roman" w:cs="Times New Roman"/>
                <w:color w:val="000000"/>
                <w:sz w:val="22"/>
                <w:szCs w:val="22"/>
                <w:lang w:eastAsia="en-GB"/>
              </w:rPr>
              <w:t>29%</w:t>
            </w:r>
          </w:p>
        </w:tc>
      </w:tr>
      <w:tr w:rsidR="009B6F5B" w:rsidRPr="00FB1342" w14:paraId="4AB7A810" w14:textId="77777777" w:rsidTr="008331E3">
        <w:trPr>
          <w:trHeight w:val="280"/>
          <w:jc w:val="center"/>
        </w:trPr>
        <w:tc>
          <w:tcPr>
            <w:tcW w:w="2980" w:type="dxa"/>
            <w:tcBorders>
              <w:top w:val="nil"/>
              <w:left w:val="nil"/>
              <w:bottom w:val="single" w:sz="4" w:space="0" w:color="auto"/>
              <w:right w:val="nil"/>
            </w:tcBorders>
            <w:shd w:val="clear" w:color="auto" w:fill="auto"/>
            <w:noWrap/>
            <w:vAlign w:val="center"/>
            <w:hideMark/>
          </w:tcPr>
          <w:p w14:paraId="6C62222F" w14:textId="77777777" w:rsidR="009B6F5B" w:rsidRPr="00FB1342" w:rsidRDefault="009B6F5B" w:rsidP="008331E3">
            <w:pPr>
              <w:spacing w:after="0" w:line="240" w:lineRule="auto"/>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Inadequate</w:t>
            </w:r>
          </w:p>
        </w:tc>
        <w:tc>
          <w:tcPr>
            <w:tcW w:w="960" w:type="dxa"/>
            <w:tcBorders>
              <w:top w:val="nil"/>
              <w:left w:val="nil"/>
              <w:bottom w:val="single" w:sz="4" w:space="0" w:color="auto"/>
              <w:right w:val="nil"/>
            </w:tcBorders>
            <w:shd w:val="clear" w:color="auto" w:fill="auto"/>
            <w:noWrap/>
            <w:vAlign w:val="bottom"/>
            <w:hideMark/>
          </w:tcPr>
          <w:p w14:paraId="0BC65F70" w14:textId="77777777" w:rsidR="009B6F5B" w:rsidRPr="00FB134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B1342">
              <w:rPr>
                <w:rFonts w:ascii="Times New Roman" w:eastAsia="Times New Roman" w:hAnsi="Times New Roman" w:cs="Times New Roman"/>
                <w:color w:val="000000"/>
                <w:sz w:val="22"/>
                <w:szCs w:val="22"/>
                <w:lang w:eastAsia="en-GB"/>
              </w:rPr>
              <w:t>5%</w:t>
            </w:r>
          </w:p>
        </w:tc>
        <w:tc>
          <w:tcPr>
            <w:tcW w:w="960" w:type="dxa"/>
            <w:tcBorders>
              <w:top w:val="nil"/>
              <w:left w:val="nil"/>
              <w:bottom w:val="single" w:sz="4" w:space="0" w:color="auto"/>
              <w:right w:val="nil"/>
            </w:tcBorders>
            <w:shd w:val="clear" w:color="auto" w:fill="auto"/>
            <w:noWrap/>
            <w:vAlign w:val="bottom"/>
            <w:hideMark/>
          </w:tcPr>
          <w:p w14:paraId="5447F0A0" w14:textId="77777777" w:rsidR="009B6F5B" w:rsidRPr="00FB134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B1342">
              <w:rPr>
                <w:rFonts w:ascii="Times New Roman" w:eastAsia="Times New Roman" w:hAnsi="Times New Roman" w:cs="Times New Roman"/>
                <w:color w:val="000000"/>
                <w:sz w:val="22"/>
                <w:szCs w:val="22"/>
                <w:lang w:eastAsia="en-GB"/>
              </w:rPr>
              <w:t>5%</w:t>
            </w:r>
          </w:p>
        </w:tc>
        <w:tc>
          <w:tcPr>
            <w:tcW w:w="960" w:type="dxa"/>
            <w:tcBorders>
              <w:top w:val="nil"/>
              <w:left w:val="nil"/>
              <w:bottom w:val="single" w:sz="4" w:space="0" w:color="auto"/>
              <w:right w:val="nil"/>
            </w:tcBorders>
            <w:shd w:val="clear" w:color="auto" w:fill="auto"/>
            <w:noWrap/>
            <w:vAlign w:val="bottom"/>
            <w:hideMark/>
          </w:tcPr>
          <w:p w14:paraId="66E71904" w14:textId="77777777" w:rsidR="009B6F5B" w:rsidRPr="00FB134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B1342">
              <w:rPr>
                <w:rFonts w:ascii="Times New Roman" w:eastAsia="Times New Roman" w:hAnsi="Times New Roman" w:cs="Times New Roman"/>
                <w:color w:val="000000"/>
                <w:sz w:val="22"/>
                <w:szCs w:val="22"/>
                <w:lang w:eastAsia="en-GB"/>
              </w:rPr>
              <w:t>5%</w:t>
            </w:r>
          </w:p>
        </w:tc>
      </w:tr>
      <w:tr w:rsidR="009B6F5B" w:rsidRPr="00FB1342" w14:paraId="6C277F37" w14:textId="77777777" w:rsidTr="008331E3">
        <w:trPr>
          <w:trHeight w:val="280"/>
          <w:jc w:val="center"/>
        </w:trPr>
        <w:tc>
          <w:tcPr>
            <w:tcW w:w="2980" w:type="dxa"/>
            <w:tcBorders>
              <w:top w:val="nil"/>
              <w:left w:val="nil"/>
              <w:bottom w:val="single" w:sz="4" w:space="0" w:color="auto"/>
              <w:right w:val="nil"/>
            </w:tcBorders>
            <w:shd w:val="clear" w:color="auto" w:fill="auto"/>
            <w:noWrap/>
            <w:vAlign w:val="bottom"/>
            <w:hideMark/>
          </w:tcPr>
          <w:p w14:paraId="02B74016" w14:textId="77777777" w:rsidR="009B6F5B" w:rsidRPr="00FB1342" w:rsidRDefault="009B6F5B" w:rsidP="008331E3">
            <w:pPr>
              <w:spacing w:after="0" w:line="240" w:lineRule="auto"/>
              <w:rPr>
                <w:rFonts w:ascii="Times New Roman" w:eastAsia="Times New Roman" w:hAnsi="Times New Roman" w:cs="Times New Roman"/>
                <w:b/>
                <w:bCs/>
                <w:color w:val="000000"/>
                <w:sz w:val="22"/>
                <w:szCs w:val="22"/>
                <w:lang w:eastAsia="en-GB"/>
              </w:rPr>
            </w:pPr>
            <w:r w:rsidRPr="003E6ED9">
              <w:rPr>
                <w:rFonts w:ascii="Times New Roman" w:eastAsia="Times New Roman" w:hAnsi="Times New Roman" w:cs="Times New Roman"/>
                <w:b/>
                <w:bCs/>
                <w:i/>
                <w:iCs/>
                <w:color w:val="000000"/>
                <w:szCs w:val="24"/>
                <w:lang w:eastAsia="en-GB"/>
              </w:rPr>
              <w:t>n</w:t>
            </w:r>
          </w:p>
        </w:tc>
        <w:tc>
          <w:tcPr>
            <w:tcW w:w="960" w:type="dxa"/>
            <w:tcBorders>
              <w:top w:val="nil"/>
              <w:left w:val="nil"/>
              <w:bottom w:val="single" w:sz="4" w:space="0" w:color="auto"/>
              <w:right w:val="nil"/>
            </w:tcBorders>
            <w:shd w:val="clear" w:color="auto" w:fill="auto"/>
            <w:noWrap/>
            <w:vAlign w:val="bottom"/>
            <w:hideMark/>
          </w:tcPr>
          <w:p w14:paraId="4B225067" w14:textId="77777777" w:rsidR="009B6F5B" w:rsidRPr="00FB134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B1342">
              <w:rPr>
                <w:rFonts w:ascii="Times New Roman" w:eastAsia="Times New Roman" w:hAnsi="Times New Roman" w:cs="Times New Roman"/>
                <w:b/>
                <w:bCs/>
                <w:color w:val="000000"/>
                <w:sz w:val="22"/>
                <w:szCs w:val="22"/>
                <w:lang w:eastAsia="en-GB"/>
              </w:rPr>
              <w:t>15,000</w:t>
            </w:r>
          </w:p>
        </w:tc>
        <w:tc>
          <w:tcPr>
            <w:tcW w:w="960" w:type="dxa"/>
            <w:tcBorders>
              <w:top w:val="nil"/>
              <w:left w:val="nil"/>
              <w:bottom w:val="single" w:sz="4" w:space="0" w:color="auto"/>
              <w:right w:val="nil"/>
            </w:tcBorders>
            <w:shd w:val="clear" w:color="auto" w:fill="auto"/>
            <w:noWrap/>
            <w:vAlign w:val="bottom"/>
            <w:hideMark/>
          </w:tcPr>
          <w:p w14:paraId="7E735309" w14:textId="77777777" w:rsidR="009B6F5B" w:rsidRPr="00FB134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B1342">
              <w:rPr>
                <w:rFonts w:ascii="Times New Roman" w:eastAsia="Times New Roman" w:hAnsi="Times New Roman" w:cs="Times New Roman"/>
                <w:b/>
                <w:bCs/>
                <w:color w:val="000000"/>
                <w:sz w:val="22"/>
                <w:szCs w:val="22"/>
                <w:lang w:eastAsia="en-GB"/>
              </w:rPr>
              <w:t>1,815</w:t>
            </w:r>
          </w:p>
        </w:tc>
        <w:tc>
          <w:tcPr>
            <w:tcW w:w="960" w:type="dxa"/>
            <w:tcBorders>
              <w:top w:val="nil"/>
              <w:left w:val="nil"/>
              <w:bottom w:val="single" w:sz="4" w:space="0" w:color="auto"/>
              <w:right w:val="nil"/>
            </w:tcBorders>
            <w:shd w:val="clear" w:color="auto" w:fill="auto"/>
            <w:noWrap/>
            <w:vAlign w:val="bottom"/>
            <w:hideMark/>
          </w:tcPr>
          <w:p w14:paraId="29458C63" w14:textId="77777777" w:rsidR="009B6F5B" w:rsidRPr="00FB134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B1342">
              <w:rPr>
                <w:rFonts w:ascii="Times New Roman" w:eastAsia="Times New Roman" w:hAnsi="Times New Roman" w:cs="Times New Roman"/>
                <w:b/>
                <w:bCs/>
                <w:color w:val="000000"/>
                <w:sz w:val="22"/>
                <w:szCs w:val="22"/>
                <w:lang w:eastAsia="en-GB"/>
              </w:rPr>
              <w:t>4,622</w:t>
            </w:r>
          </w:p>
        </w:tc>
      </w:tr>
    </w:tbl>
    <w:p w14:paraId="4248453C" w14:textId="77777777" w:rsidR="009B6F5B" w:rsidRDefault="009B6F5B" w:rsidP="009B6F5B">
      <w:pPr>
        <w:pStyle w:val="NoSpacing"/>
        <w:jc w:val="center"/>
        <w:rPr>
          <w:rFonts w:ascii="Times New Roman" w:hAnsi="Times New Roman" w:cs="Times New Roman"/>
          <w:szCs w:val="24"/>
        </w:rPr>
      </w:pPr>
    </w:p>
    <w:p w14:paraId="6994EA22" w14:textId="77777777" w:rsidR="009B6F5B" w:rsidRDefault="009B6F5B" w:rsidP="009B6F5B">
      <w:pPr>
        <w:spacing w:line="240" w:lineRule="auto"/>
        <w:jc w:val="both"/>
        <w:rPr>
          <w:rFonts w:ascii="Times New Roman" w:hAnsi="Times New Roman" w:cs="Times New Roman"/>
          <w:szCs w:val="24"/>
        </w:rPr>
      </w:pPr>
      <w:r>
        <w:rPr>
          <w:rFonts w:ascii="Times New Roman" w:hAnsi="Times New Roman" w:cs="Times New Roman"/>
          <w:szCs w:val="24"/>
        </w:rPr>
        <w:t xml:space="preserve">Notes: </w:t>
      </w:r>
      <w:r>
        <w:rPr>
          <w:rFonts w:ascii="Times New Roman" w:hAnsi="Times New Roman" w:cs="Times New Roman"/>
        </w:rPr>
        <w:t xml:space="preserve">Predicted probabilities generated holding other values of the covariates to their mean. </w:t>
      </w:r>
      <w:r w:rsidRPr="000C325E">
        <w:rPr>
          <w:rFonts w:ascii="Times New Roman" w:hAnsi="Times New Roman" w:cs="Times New Roman"/>
        </w:rPr>
        <w:t>Data based upon inspections conducted between the 2011/12 to 2018/19 academic years.</w:t>
      </w:r>
      <w:r>
        <w:rPr>
          <w:rFonts w:ascii="Times New Roman" w:hAnsi="Times New Roman" w:cs="Times New Roman"/>
        </w:rPr>
        <w:t xml:space="preserve"> Standard errors have been clustered at the inspector level. </w:t>
      </w:r>
    </w:p>
    <w:p w14:paraId="10E7044E" w14:textId="77777777" w:rsidR="009B6F5B" w:rsidRPr="00E76590"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099CD1AC" w14:textId="77777777" w:rsidR="009B6F5B" w:rsidRDefault="009B6F5B" w:rsidP="009B6F5B">
      <w:pPr>
        <w:pStyle w:val="NoSpacing"/>
        <w:rPr>
          <w:rFonts w:ascii="Times New Roman" w:hAnsi="Times New Roman" w:cs="Times New Roman"/>
          <w:szCs w:val="24"/>
        </w:rPr>
      </w:pPr>
    </w:p>
    <w:p w14:paraId="602462D6" w14:textId="77777777" w:rsidR="009B6F5B" w:rsidRDefault="009B6F5B" w:rsidP="009B6F5B">
      <w:pPr>
        <w:pStyle w:val="NoSpacing"/>
        <w:rPr>
          <w:rFonts w:ascii="Times New Roman" w:hAnsi="Times New Roman" w:cs="Times New Roman"/>
          <w:szCs w:val="24"/>
        </w:rPr>
      </w:pPr>
    </w:p>
    <w:p w14:paraId="6EF0A426" w14:textId="77777777" w:rsidR="009B6F5B" w:rsidRDefault="009B6F5B" w:rsidP="009B6F5B">
      <w:pPr>
        <w:pStyle w:val="NoSpacing"/>
        <w:rPr>
          <w:rFonts w:ascii="Times New Roman" w:hAnsi="Times New Roman" w:cs="Times New Roman"/>
          <w:szCs w:val="24"/>
        </w:rPr>
      </w:pPr>
    </w:p>
    <w:p w14:paraId="20D6420A" w14:textId="77777777" w:rsidR="009B6F5B" w:rsidRDefault="009B6F5B" w:rsidP="009B6F5B">
      <w:pPr>
        <w:pStyle w:val="NoSpacing"/>
        <w:rPr>
          <w:rFonts w:ascii="Times New Roman" w:hAnsi="Times New Roman" w:cs="Times New Roman"/>
          <w:szCs w:val="24"/>
        </w:rPr>
      </w:pPr>
    </w:p>
    <w:p w14:paraId="56B03367" w14:textId="77777777" w:rsidR="009B6F5B" w:rsidRDefault="009B6F5B" w:rsidP="009B6F5B">
      <w:pPr>
        <w:pStyle w:val="NoSpacing"/>
        <w:rPr>
          <w:rFonts w:ascii="Times New Roman" w:hAnsi="Times New Roman" w:cs="Times New Roman"/>
          <w:szCs w:val="24"/>
        </w:rPr>
      </w:pPr>
    </w:p>
    <w:p w14:paraId="40B0D1FB" w14:textId="77777777" w:rsidR="009B6F5B" w:rsidRDefault="009B6F5B" w:rsidP="009B6F5B">
      <w:pPr>
        <w:pStyle w:val="NoSpacing"/>
        <w:rPr>
          <w:rFonts w:ascii="Times New Roman" w:hAnsi="Times New Roman" w:cs="Times New Roman"/>
          <w:szCs w:val="24"/>
        </w:rPr>
      </w:pPr>
    </w:p>
    <w:p w14:paraId="5A7462AC" w14:textId="77777777" w:rsidR="009B6F5B" w:rsidRDefault="009B6F5B" w:rsidP="009B6F5B">
      <w:pPr>
        <w:pStyle w:val="NoSpacing"/>
        <w:rPr>
          <w:rFonts w:ascii="Times New Roman" w:hAnsi="Times New Roman" w:cs="Times New Roman"/>
          <w:szCs w:val="24"/>
        </w:rPr>
      </w:pPr>
    </w:p>
    <w:p w14:paraId="3DFA4E2E" w14:textId="77777777" w:rsidR="009B6F5B" w:rsidRDefault="009B6F5B" w:rsidP="009B6F5B">
      <w:pPr>
        <w:pStyle w:val="NoSpacing"/>
        <w:rPr>
          <w:rFonts w:ascii="Times New Roman" w:hAnsi="Times New Roman" w:cs="Times New Roman"/>
          <w:szCs w:val="24"/>
        </w:rPr>
      </w:pPr>
    </w:p>
    <w:p w14:paraId="4696118E" w14:textId="77777777" w:rsidR="009B6F5B" w:rsidRDefault="009B6F5B" w:rsidP="009B6F5B">
      <w:pPr>
        <w:pStyle w:val="NoSpacing"/>
        <w:rPr>
          <w:rFonts w:ascii="Times New Roman" w:hAnsi="Times New Roman" w:cs="Times New Roman"/>
          <w:szCs w:val="24"/>
        </w:rPr>
      </w:pPr>
    </w:p>
    <w:p w14:paraId="062C3C12" w14:textId="77777777" w:rsidR="009B6F5B" w:rsidRDefault="009B6F5B" w:rsidP="009B6F5B">
      <w:pPr>
        <w:pStyle w:val="NoSpacing"/>
        <w:rPr>
          <w:rFonts w:ascii="Times New Roman" w:hAnsi="Times New Roman" w:cs="Times New Roman"/>
          <w:szCs w:val="24"/>
        </w:rPr>
      </w:pPr>
    </w:p>
    <w:p w14:paraId="6A093CF4" w14:textId="77777777" w:rsidR="009B6F5B" w:rsidRDefault="009B6F5B" w:rsidP="009B6F5B">
      <w:pPr>
        <w:pStyle w:val="NoSpacing"/>
        <w:rPr>
          <w:rFonts w:ascii="Times New Roman" w:hAnsi="Times New Roman" w:cs="Times New Roman"/>
          <w:szCs w:val="24"/>
        </w:rPr>
      </w:pPr>
    </w:p>
    <w:p w14:paraId="7F74423D" w14:textId="77777777" w:rsidR="009B6F5B" w:rsidRDefault="009B6F5B" w:rsidP="009B6F5B">
      <w:pPr>
        <w:pStyle w:val="NoSpacing"/>
        <w:rPr>
          <w:rFonts w:ascii="Times New Roman" w:hAnsi="Times New Roman" w:cs="Times New Roman"/>
          <w:szCs w:val="24"/>
        </w:rPr>
      </w:pPr>
    </w:p>
    <w:p w14:paraId="2A1E2A0E" w14:textId="77777777" w:rsidR="009B6F5B" w:rsidRPr="00BA41C7" w:rsidRDefault="009B6F5B" w:rsidP="009B6F5B">
      <w:pPr>
        <w:spacing w:line="240" w:lineRule="auto"/>
        <w:rPr>
          <w:rFonts w:ascii="Times New Roman" w:hAnsi="Times New Roman" w:cs="Times New Roman"/>
          <w:szCs w:val="24"/>
        </w:rPr>
      </w:pPr>
      <w:r w:rsidRPr="00BA41C7">
        <w:rPr>
          <w:rFonts w:ascii="Times New Roman" w:hAnsi="Times New Roman" w:cs="Times New Roman"/>
          <w:b/>
          <w:bCs/>
          <w:szCs w:val="24"/>
        </w:rPr>
        <w:lastRenderedPageBreak/>
        <w:t xml:space="preserve">Table </w:t>
      </w:r>
      <w:r>
        <w:rPr>
          <w:rFonts w:ascii="Times New Roman" w:hAnsi="Times New Roman" w:cs="Times New Roman"/>
          <w:b/>
          <w:bCs/>
          <w:szCs w:val="24"/>
        </w:rPr>
        <w:t>6.</w:t>
      </w:r>
      <w:r w:rsidRPr="00BA41C7">
        <w:rPr>
          <w:rFonts w:ascii="Times New Roman" w:hAnsi="Times New Roman" w:cs="Times New Roman"/>
          <w:b/>
          <w:bCs/>
          <w:szCs w:val="24"/>
        </w:rPr>
        <w:t>6.</w:t>
      </w:r>
      <w:r w:rsidRPr="00BA41C7">
        <w:rPr>
          <w:rFonts w:ascii="Times New Roman" w:hAnsi="Times New Roman" w:cs="Times New Roman"/>
          <w:szCs w:val="24"/>
        </w:rPr>
        <w:t xml:space="preserve"> The link between inspectors’ phase specialism (primary / secondary) and </w:t>
      </w:r>
      <w:r w:rsidRPr="00BA41C7">
        <w:rPr>
          <w:rFonts w:ascii="Times New Roman" w:hAnsi="Times New Roman" w:cs="Times New Roman"/>
          <w:szCs w:val="24"/>
          <w:u w:val="single"/>
        </w:rPr>
        <w:t>secondary</w:t>
      </w:r>
      <w:r w:rsidRPr="00BA41C7">
        <w:rPr>
          <w:rFonts w:ascii="Times New Roman" w:hAnsi="Times New Roman" w:cs="Times New Roman"/>
          <w:szCs w:val="24"/>
        </w:rPr>
        <w:t xml:space="preserve"> school inspection outcomes. Multinomial regression estimates.</w:t>
      </w:r>
    </w:p>
    <w:p w14:paraId="6240135B" w14:textId="77777777" w:rsidR="009B6F5B" w:rsidRPr="00680906" w:rsidRDefault="009B6F5B" w:rsidP="009B6F5B">
      <w:pPr>
        <w:pStyle w:val="ListParagraph"/>
        <w:numPr>
          <w:ilvl w:val="0"/>
          <w:numId w:val="41"/>
        </w:numPr>
        <w:spacing w:after="160" w:line="259" w:lineRule="auto"/>
        <w:jc w:val="center"/>
        <w:rPr>
          <w:rFonts w:ascii="Times New Roman" w:hAnsi="Times New Roman" w:cs="Times New Roman"/>
          <w:szCs w:val="24"/>
        </w:rPr>
      </w:pPr>
      <w:r>
        <w:rPr>
          <w:rFonts w:ascii="Times New Roman" w:hAnsi="Times New Roman" w:cs="Times New Roman"/>
          <w:szCs w:val="24"/>
        </w:rPr>
        <w:t>Regression model estimates</w:t>
      </w:r>
    </w:p>
    <w:tbl>
      <w:tblPr>
        <w:tblW w:w="6820" w:type="dxa"/>
        <w:jc w:val="center"/>
        <w:tblLook w:val="04A0" w:firstRow="1" w:lastRow="0" w:firstColumn="1" w:lastColumn="0" w:noHBand="0" w:noVBand="1"/>
      </w:tblPr>
      <w:tblGrid>
        <w:gridCol w:w="2980"/>
        <w:gridCol w:w="791"/>
        <w:gridCol w:w="1129"/>
        <w:gridCol w:w="791"/>
        <w:gridCol w:w="1129"/>
      </w:tblGrid>
      <w:tr w:rsidR="009B6F5B" w:rsidRPr="00FB1342" w14:paraId="5EB1F9E0" w14:textId="77777777" w:rsidTr="008331E3">
        <w:trPr>
          <w:trHeight w:val="280"/>
          <w:jc w:val="center"/>
        </w:trPr>
        <w:tc>
          <w:tcPr>
            <w:tcW w:w="2980" w:type="dxa"/>
            <w:vMerge w:val="restart"/>
            <w:tcBorders>
              <w:top w:val="single" w:sz="4" w:space="0" w:color="auto"/>
              <w:left w:val="nil"/>
              <w:bottom w:val="single" w:sz="4" w:space="0" w:color="000000"/>
              <w:right w:val="nil"/>
            </w:tcBorders>
            <w:shd w:val="clear" w:color="000000" w:fill="B4C6E7"/>
            <w:noWrap/>
            <w:vAlign w:val="center"/>
            <w:hideMark/>
          </w:tcPr>
          <w:p w14:paraId="4F3373B5" w14:textId="77777777" w:rsidR="009B6F5B" w:rsidRPr="00FB1342" w:rsidRDefault="009B6F5B" w:rsidP="008331E3">
            <w:pPr>
              <w:spacing w:after="0" w:line="240" w:lineRule="auto"/>
              <w:rPr>
                <w:rFonts w:ascii="Times New Roman" w:eastAsia="Times New Roman" w:hAnsi="Times New Roman" w:cs="Times New Roman"/>
                <w:b/>
                <w:bCs/>
                <w:color w:val="000000"/>
                <w:sz w:val="20"/>
                <w:szCs w:val="20"/>
                <w:lang w:eastAsia="en-GB"/>
              </w:rPr>
            </w:pPr>
            <w:r w:rsidRPr="002A62DC">
              <w:rPr>
                <w:rFonts w:ascii="Times New Roman" w:eastAsia="Times New Roman" w:hAnsi="Times New Roman" w:cs="Times New Roman"/>
                <w:b/>
                <w:bCs/>
                <w:i/>
                <w:iCs/>
                <w:color w:val="000000"/>
                <w:sz w:val="20"/>
                <w:szCs w:val="20"/>
                <w:lang w:eastAsia="en-GB"/>
              </w:rPr>
              <w:t>n</w:t>
            </w:r>
            <w:r w:rsidRPr="00FB1342">
              <w:rPr>
                <w:rFonts w:ascii="Times New Roman" w:eastAsia="Times New Roman" w:hAnsi="Times New Roman" w:cs="Times New Roman"/>
                <w:b/>
                <w:bCs/>
                <w:color w:val="000000"/>
                <w:sz w:val="20"/>
                <w:szCs w:val="20"/>
                <w:lang w:eastAsia="en-GB"/>
              </w:rPr>
              <w:t xml:space="preserve"> = 4,970</w:t>
            </w:r>
          </w:p>
        </w:tc>
        <w:tc>
          <w:tcPr>
            <w:tcW w:w="1920" w:type="dxa"/>
            <w:gridSpan w:val="2"/>
            <w:tcBorders>
              <w:top w:val="single" w:sz="4" w:space="0" w:color="auto"/>
              <w:left w:val="nil"/>
              <w:bottom w:val="nil"/>
              <w:right w:val="nil"/>
            </w:tcBorders>
            <w:shd w:val="clear" w:color="000000" w:fill="B4C6E7"/>
            <w:noWrap/>
            <w:vAlign w:val="center"/>
            <w:hideMark/>
          </w:tcPr>
          <w:p w14:paraId="03EAC4F1" w14:textId="77777777" w:rsidR="009B6F5B" w:rsidRPr="00FB1342" w:rsidRDefault="009B6F5B" w:rsidP="008331E3">
            <w:pPr>
              <w:spacing w:after="0" w:line="240" w:lineRule="auto"/>
              <w:jc w:val="center"/>
              <w:rPr>
                <w:rFonts w:ascii="Times New Roman" w:eastAsia="Times New Roman" w:hAnsi="Times New Roman" w:cs="Times New Roman"/>
                <w:b/>
                <w:bCs/>
                <w:color w:val="000000"/>
                <w:sz w:val="20"/>
                <w:szCs w:val="20"/>
                <w:lang w:eastAsia="en-GB"/>
              </w:rPr>
            </w:pPr>
            <w:r w:rsidRPr="00FB1342">
              <w:rPr>
                <w:rFonts w:ascii="Times New Roman" w:eastAsia="Times New Roman" w:hAnsi="Times New Roman" w:cs="Times New Roman"/>
                <w:b/>
                <w:bCs/>
                <w:color w:val="000000"/>
                <w:sz w:val="20"/>
                <w:szCs w:val="20"/>
                <w:lang w:eastAsia="en-GB"/>
              </w:rPr>
              <w:t>30-69% primary</w:t>
            </w:r>
          </w:p>
        </w:tc>
        <w:tc>
          <w:tcPr>
            <w:tcW w:w="1920" w:type="dxa"/>
            <w:gridSpan w:val="2"/>
            <w:tcBorders>
              <w:top w:val="single" w:sz="4" w:space="0" w:color="auto"/>
              <w:left w:val="nil"/>
              <w:bottom w:val="nil"/>
              <w:right w:val="nil"/>
            </w:tcBorders>
            <w:shd w:val="clear" w:color="000000" w:fill="B4C6E7"/>
            <w:noWrap/>
            <w:vAlign w:val="center"/>
            <w:hideMark/>
          </w:tcPr>
          <w:p w14:paraId="60921163" w14:textId="77777777" w:rsidR="009B6F5B" w:rsidRPr="00FB1342" w:rsidRDefault="009B6F5B" w:rsidP="008331E3">
            <w:pPr>
              <w:spacing w:after="0" w:line="240" w:lineRule="auto"/>
              <w:jc w:val="center"/>
              <w:rPr>
                <w:rFonts w:ascii="Times New Roman" w:eastAsia="Times New Roman" w:hAnsi="Times New Roman" w:cs="Times New Roman"/>
                <w:b/>
                <w:bCs/>
                <w:color w:val="000000"/>
                <w:sz w:val="20"/>
                <w:szCs w:val="20"/>
                <w:lang w:eastAsia="en-GB"/>
              </w:rPr>
            </w:pPr>
            <w:r w:rsidRPr="00FB1342">
              <w:rPr>
                <w:rFonts w:ascii="Times New Roman" w:eastAsia="Times New Roman" w:hAnsi="Times New Roman" w:cs="Times New Roman"/>
                <w:b/>
                <w:bCs/>
                <w:color w:val="000000"/>
                <w:sz w:val="20"/>
                <w:szCs w:val="20"/>
                <w:lang w:eastAsia="en-GB"/>
              </w:rPr>
              <w:t>70-99% primary</w:t>
            </w:r>
          </w:p>
        </w:tc>
      </w:tr>
      <w:tr w:rsidR="009B6F5B" w:rsidRPr="00FB1342" w14:paraId="5C5E847E" w14:textId="77777777" w:rsidTr="008331E3">
        <w:trPr>
          <w:trHeight w:val="280"/>
          <w:jc w:val="center"/>
        </w:trPr>
        <w:tc>
          <w:tcPr>
            <w:tcW w:w="2980" w:type="dxa"/>
            <w:vMerge/>
            <w:tcBorders>
              <w:top w:val="single" w:sz="4" w:space="0" w:color="auto"/>
              <w:left w:val="nil"/>
              <w:bottom w:val="single" w:sz="4" w:space="0" w:color="000000"/>
              <w:right w:val="nil"/>
            </w:tcBorders>
            <w:vAlign w:val="center"/>
            <w:hideMark/>
          </w:tcPr>
          <w:p w14:paraId="6CCBEA54" w14:textId="77777777" w:rsidR="009B6F5B" w:rsidRPr="00FB1342" w:rsidRDefault="009B6F5B" w:rsidP="008331E3">
            <w:pPr>
              <w:spacing w:after="0" w:line="240" w:lineRule="auto"/>
              <w:rPr>
                <w:rFonts w:ascii="Times New Roman" w:eastAsia="Times New Roman" w:hAnsi="Times New Roman" w:cs="Times New Roman"/>
                <w:b/>
                <w:bCs/>
                <w:color w:val="000000"/>
                <w:sz w:val="20"/>
                <w:szCs w:val="20"/>
                <w:lang w:eastAsia="en-GB"/>
              </w:rPr>
            </w:pPr>
          </w:p>
        </w:tc>
        <w:tc>
          <w:tcPr>
            <w:tcW w:w="791" w:type="dxa"/>
            <w:tcBorders>
              <w:top w:val="nil"/>
              <w:left w:val="nil"/>
              <w:bottom w:val="single" w:sz="4" w:space="0" w:color="auto"/>
              <w:right w:val="nil"/>
            </w:tcBorders>
            <w:shd w:val="clear" w:color="000000" w:fill="B4C6E7"/>
            <w:noWrap/>
            <w:vAlign w:val="bottom"/>
            <w:hideMark/>
          </w:tcPr>
          <w:p w14:paraId="65E97E31" w14:textId="77777777" w:rsidR="009B6F5B" w:rsidRPr="00FB1342" w:rsidRDefault="009B6F5B" w:rsidP="008331E3">
            <w:pPr>
              <w:spacing w:after="0" w:line="240" w:lineRule="auto"/>
              <w:jc w:val="center"/>
              <w:rPr>
                <w:rFonts w:ascii="Times New Roman" w:eastAsia="Times New Roman" w:hAnsi="Times New Roman" w:cs="Times New Roman"/>
                <w:b/>
                <w:bCs/>
                <w:color w:val="000000"/>
                <w:sz w:val="20"/>
                <w:szCs w:val="20"/>
                <w:lang w:eastAsia="en-GB"/>
              </w:rPr>
            </w:pPr>
            <w:r w:rsidRPr="00996F90">
              <w:rPr>
                <w:rFonts w:ascii="Times New Roman" w:eastAsia="Times New Roman" w:hAnsi="Times New Roman" w:cs="Times New Roman"/>
                <w:b/>
                <w:bCs/>
                <w:i/>
                <w:iCs/>
                <w:color w:val="000000"/>
                <w:sz w:val="22"/>
                <w:szCs w:val="22"/>
                <w:lang w:eastAsia="en-GB"/>
              </w:rPr>
              <w:t>OR</w:t>
            </w:r>
          </w:p>
        </w:tc>
        <w:tc>
          <w:tcPr>
            <w:tcW w:w="1129" w:type="dxa"/>
            <w:tcBorders>
              <w:top w:val="nil"/>
              <w:left w:val="nil"/>
              <w:bottom w:val="single" w:sz="4" w:space="0" w:color="auto"/>
              <w:right w:val="nil"/>
            </w:tcBorders>
            <w:shd w:val="clear" w:color="000000" w:fill="B4C6E7"/>
            <w:noWrap/>
            <w:vAlign w:val="bottom"/>
            <w:hideMark/>
          </w:tcPr>
          <w:p w14:paraId="499B0A5F" w14:textId="77777777" w:rsidR="009B6F5B" w:rsidRPr="00FB1342" w:rsidRDefault="009B6F5B" w:rsidP="008331E3">
            <w:pPr>
              <w:spacing w:after="0" w:line="240" w:lineRule="auto"/>
              <w:jc w:val="center"/>
              <w:rPr>
                <w:rFonts w:ascii="Times New Roman" w:eastAsia="Times New Roman" w:hAnsi="Times New Roman" w:cs="Times New Roman"/>
                <w:b/>
                <w:bCs/>
                <w:color w:val="000000"/>
                <w:sz w:val="20"/>
                <w:szCs w:val="20"/>
                <w:lang w:eastAsia="en-GB"/>
              </w:rPr>
            </w:pPr>
            <w:r w:rsidRPr="00996F90">
              <w:rPr>
                <w:rFonts w:ascii="Times New Roman" w:eastAsia="Times New Roman" w:hAnsi="Times New Roman" w:cs="Times New Roman"/>
                <w:b/>
                <w:bCs/>
                <w:i/>
                <w:iCs/>
                <w:color w:val="000000"/>
                <w:sz w:val="22"/>
                <w:szCs w:val="22"/>
                <w:lang w:eastAsia="en-GB"/>
              </w:rPr>
              <w:t>t</w:t>
            </w:r>
          </w:p>
        </w:tc>
        <w:tc>
          <w:tcPr>
            <w:tcW w:w="791" w:type="dxa"/>
            <w:tcBorders>
              <w:top w:val="nil"/>
              <w:left w:val="nil"/>
              <w:bottom w:val="single" w:sz="4" w:space="0" w:color="auto"/>
              <w:right w:val="nil"/>
            </w:tcBorders>
            <w:shd w:val="clear" w:color="000000" w:fill="B4C6E7"/>
            <w:noWrap/>
            <w:vAlign w:val="bottom"/>
            <w:hideMark/>
          </w:tcPr>
          <w:p w14:paraId="5BE9BFEB" w14:textId="77777777" w:rsidR="009B6F5B" w:rsidRPr="00FB1342" w:rsidRDefault="009B6F5B" w:rsidP="008331E3">
            <w:pPr>
              <w:spacing w:after="0" w:line="240" w:lineRule="auto"/>
              <w:jc w:val="center"/>
              <w:rPr>
                <w:rFonts w:ascii="Times New Roman" w:eastAsia="Times New Roman" w:hAnsi="Times New Roman" w:cs="Times New Roman"/>
                <w:b/>
                <w:bCs/>
                <w:color w:val="000000"/>
                <w:sz w:val="20"/>
                <w:szCs w:val="20"/>
                <w:lang w:eastAsia="en-GB"/>
              </w:rPr>
            </w:pPr>
            <w:r w:rsidRPr="00996F90">
              <w:rPr>
                <w:rFonts w:ascii="Times New Roman" w:eastAsia="Times New Roman" w:hAnsi="Times New Roman" w:cs="Times New Roman"/>
                <w:b/>
                <w:bCs/>
                <w:i/>
                <w:iCs/>
                <w:color w:val="000000"/>
                <w:sz w:val="22"/>
                <w:szCs w:val="22"/>
                <w:lang w:eastAsia="en-GB"/>
              </w:rPr>
              <w:t>OR</w:t>
            </w:r>
          </w:p>
        </w:tc>
        <w:tc>
          <w:tcPr>
            <w:tcW w:w="1129" w:type="dxa"/>
            <w:tcBorders>
              <w:top w:val="nil"/>
              <w:left w:val="nil"/>
              <w:bottom w:val="single" w:sz="4" w:space="0" w:color="auto"/>
              <w:right w:val="nil"/>
            </w:tcBorders>
            <w:shd w:val="clear" w:color="000000" w:fill="B4C6E7"/>
            <w:noWrap/>
            <w:vAlign w:val="bottom"/>
            <w:hideMark/>
          </w:tcPr>
          <w:p w14:paraId="3174794E" w14:textId="77777777" w:rsidR="009B6F5B" w:rsidRPr="00FB1342" w:rsidRDefault="009B6F5B" w:rsidP="008331E3">
            <w:pPr>
              <w:spacing w:after="0" w:line="240" w:lineRule="auto"/>
              <w:jc w:val="center"/>
              <w:rPr>
                <w:rFonts w:ascii="Times New Roman" w:eastAsia="Times New Roman" w:hAnsi="Times New Roman" w:cs="Times New Roman"/>
                <w:b/>
                <w:bCs/>
                <w:color w:val="000000"/>
                <w:sz w:val="20"/>
                <w:szCs w:val="20"/>
                <w:lang w:eastAsia="en-GB"/>
              </w:rPr>
            </w:pPr>
            <w:r w:rsidRPr="00996F90">
              <w:rPr>
                <w:rFonts w:ascii="Times New Roman" w:eastAsia="Times New Roman" w:hAnsi="Times New Roman" w:cs="Times New Roman"/>
                <w:b/>
                <w:bCs/>
                <w:i/>
                <w:iCs/>
                <w:color w:val="000000"/>
                <w:sz w:val="22"/>
                <w:szCs w:val="22"/>
                <w:lang w:eastAsia="en-GB"/>
              </w:rPr>
              <w:t>t</w:t>
            </w:r>
          </w:p>
        </w:tc>
      </w:tr>
      <w:tr w:rsidR="009B6F5B" w:rsidRPr="00FB1342" w14:paraId="77CAB87E" w14:textId="77777777" w:rsidTr="008331E3">
        <w:trPr>
          <w:trHeight w:val="310"/>
          <w:jc w:val="center"/>
        </w:trPr>
        <w:tc>
          <w:tcPr>
            <w:tcW w:w="2980" w:type="dxa"/>
            <w:tcBorders>
              <w:top w:val="nil"/>
              <w:left w:val="nil"/>
              <w:bottom w:val="nil"/>
              <w:right w:val="nil"/>
            </w:tcBorders>
            <w:shd w:val="clear" w:color="auto" w:fill="auto"/>
            <w:noWrap/>
            <w:vAlign w:val="center"/>
            <w:hideMark/>
          </w:tcPr>
          <w:p w14:paraId="310DC9D7" w14:textId="77777777" w:rsidR="009B6F5B" w:rsidRPr="00FB1342" w:rsidRDefault="009B6F5B" w:rsidP="008331E3">
            <w:pPr>
              <w:spacing w:after="0" w:line="240" w:lineRule="auto"/>
              <w:rPr>
                <w:rFonts w:ascii="Times New Roman" w:eastAsia="Times New Roman" w:hAnsi="Times New Roman" w:cs="Times New Roman"/>
                <w:b/>
                <w:bCs/>
                <w:color w:val="000000"/>
                <w:sz w:val="20"/>
                <w:szCs w:val="20"/>
                <w:lang w:eastAsia="en-GB"/>
              </w:rPr>
            </w:pPr>
            <w:r w:rsidRPr="00FB1342">
              <w:rPr>
                <w:rFonts w:ascii="Times New Roman" w:eastAsia="Times New Roman" w:hAnsi="Times New Roman" w:cs="Times New Roman"/>
                <w:b/>
                <w:bCs/>
                <w:color w:val="000000"/>
                <w:sz w:val="20"/>
                <w:szCs w:val="20"/>
                <w:lang w:eastAsia="en-GB"/>
              </w:rPr>
              <w:t>Reference outcome = Good</w:t>
            </w:r>
          </w:p>
        </w:tc>
        <w:tc>
          <w:tcPr>
            <w:tcW w:w="791" w:type="dxa"/>
            <w:tcBorders>
              <w:top w:val="nil"/>
              <w:left w:val="nil"/>
              <w:bottom w:val="nil"/>
              <w:right w:val="nil"/>
            </w:tcBorders>
            <w:shd w:val="clear" w:color="auto" w:fill="auto"/>
            <w:noWrap/>
            <w:vAlign w:val="center"/>
            <w:hideMark/>
          </w:tcPr>
          <w:p w14:paraId="7904FE71" w14:textId="77777777" w:rsidR="009B6F5B" w:rsidRPr="00FB1342" w:rsidRDefault="009B6F5B" w:rsidP="008331E3">
            <w:pPr>
              <w:spacing w:after="0" w:line="240" w:lineRule="auto"/>
              <w:rPr>
                <w:rFonts w:ascii="Times New Roman" w:eastAsia="Times New Roman" w:hAnsi="Times New Roman" w:cs="Times New Roman"/>
                <w:b/>
                <w:bCs/>
                <w:color w:val="000000"/>
                <w:sz w:val="20"/>
                <w:szCs w:val="20"/>
                <w:lang w:eastAsia="en-GB"/>
              </w:rPr>
            </w:pPr>
          </w:p>
        </w:tc>
        <w:tc>
          <w:tcPr>
            <w:tcW w:w="1129" w:type="dxa"/>
            <w:tcBorders>
              <w:top w:val="nil"/>
              <w:left w:val="nil"/>
              <w:bottom w:val="nil"/>
              <w:right w:val="nil"/>
            </w:tcBorders>
            <w:shd w:val="clear" w:color="auto" w:fill="auto"/>
            <w:noWrap/>
            <w:vAlign w:val="bottom"/>
            <w:hideMark/>
          </w:tcPr>
          <w:p w14:paraId="4FA21DE0" w14:textId="77777777" w:rsidR="009B6F5B" w:rsidRPr="00FB1342" w:rsidRDefault="009B6F5B" w:rsidP="008331E3">
            <w:pPr>
              <w:spacing w:after="0" w:line="240" w:lineRule="auto"/>
              <w:rPr>
                <w:rFonts w:ascii="Times New Roman" w:eastAsia="Times New Roman" w:hAnsi="Times New Roman" w:cs="Times New Roman"/>
                <w:sz w:val="20"/>
                <w:szCs w:val="20"/>
                <w:lang w:eastAsia="en-GB"/>
              </w:rPr>
            </w:pPr>
          </w:p>
        </w:tc>
        <w:tc>
          <w:tcPr>
            <w:tcW w:w="791" w:type="dxa"/>
            <w:tcBorders>
              <w:top w:val="nil"/>
              <w:left w:val="nil"/>
              <w:bottom w:val="nil"/>
              <w:right w:val="nil"/>
            </w:tcBorders>
            <w:shd w:val="clear" w:color="auto" w:fill="auto"/>
            <w:noWrap/>
            <w:vAlign w:val="bottom"/>
            <w:hideMark/>
          </w:tcPr>
          <w:p w14:paraId="1960F8B6" w14:textId="77777777" w:rsidR="009B6F5B" w:rsidRPr="00FB1342" w:rsidRDefault="009B6F5B" w:rsidP="008331E3">
            <w:pPr>
              <w:spacing w:after="0" w:line="240" w:lineRule="auto"/>
              <w:rPr>
                <w:rFonts w:ascii="Times New Roman" w:eastAsia="Times New Roman" w:hAnsi="Times New Roman" w:cs="Times New Roman"/>
                <w:sz w:val="20"/>
                <w:szCs w:val="20"/>
                <w:lang w:eastAsia="en-GB"/>
              </w:rPr>
            </w:pPr>
          </w:p>
        </w:tc>
        <w:tc>
          <w:tcPr>
            <w:tcW w:w="1129" w:type="dxa"/>
            <w:tcBorders>
              <w:top w:val="nil"/>
              <w:left w:val="nil"/>
              <w:bottom w:val="nil"/>
              <w:right w:val="nil"/>
            </w:tcBorders>
            <w:shd w:val="clear" w:color="auto" w:fill="auto"/>
            <w:noWrap/>
            <w:vAlign w:val="center"/>
            <w:hideMark/>
          </w:tcPr>
          <w:p w14:paraId="38322BE5" w14:textId="77777777" w:rsidR="009B6F5B" w:rsidRPr="00FB1342" w:rsidRDefault="009B6F5B" w:rsidP="008331E3">
            <w:pPr>
              <w:spacing w:after="0" w:line="240" w:lineRule="auto"/>
              <w:rPr>
                <w:rFonts w:ascii="Times New Roman" w:eastAsia="Times New Roman" w:hAnsi="Times New Roman" w:cs="Times New Roman"/>
                <w:sz w:val="20"/>
                <w:szCs w:val="20"/>
                <w:lang w:eastAsia="en-GB"/>
              </w:rPr>
            </w:pPr>
          </w:p>
        </w:tc>
      </w:tr>
      <w:tr w:rsidR="009B6F5B" w:rsidRPr="00FB1342" w14:paraId="77FA7ED4" w14:textId="77777777" w:rsidTr="008331E3">
        <w:trPr>
          <w:trHeight w:val="280"/>
          <w:jc w:val="center"/>
        </w:trPr>
        <w:tc>
          <w:tcPr>
            <w:tcW w:w="2980" w:type="dxa"/>
            <w:tcBorders>
              <w:top w:val="nil"/>
              <w:left w:val="nil"/>
              <w:bottom w:val="nil"/>
              <w:right w:val="nil"/>
            </w:tcBorders>
            <w:shd w:val="clear" w:color="auto" w:fill="auto"/>
            <w:noWrap/>
            <w:vAlign w:val="center"/>
            <w:hideMark/>
          </w:tcPr>
          <w:p w14:paraId="3714C4D7" w14:textId="77777777" w:rsidR="009B6F5B" w:rsidRPr="00FB1342" w:rsidRDefault="009B6F5B" w:rsidP="008331E3">
            <w:pPr>
              <w:spacing w:after="0" w:line="240" w:lineRule="auto"/>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Outstanding</w:t>
            </w:r>
          </w:p>
        </w:tc>
        <w:tc>
          <w:tcPr>
            <w:tcW w:w="791" w:type="dxa"/>
            <w:tcBorders>
              <w:top w:val="nil"/>
              <w:left w:val="nil"/>
              <w:bottom w:val="nil"/>
              <w:right w:val="nil"/>
            </w:tcBorders>
            <w:shd w:val="clear" w:color="auto" w:fill="auto"/>
            <w:noWrap/>
            <w:vAlign w:val="center"/>
            <w:hideMark/>
          </w:tcPr>
          <w:p w14:paraId="32D04ABE"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1.02</w:t>
            </w:r>
          </w:p>
        </w:tc>
        <w:tc>
          <w:tcPr>
            <w:tcW w:w="1129" w:type="dxa"/>
            <w:tcBorders>
              <w:top w:val="nil"/>
              <w:left w:val="nil"/>
              <w:bottom w:val="nil"/>
              <w:right w:val="nil"/>
            </w:tcBorders>
            <w:shd w:val="clear" w:color="auto" w:fill="auto"/>
            <w:noWrap/>
            <w:vAlign w:val="center"/>
            <w:hideMark/>
          </w:tcPr>
          <w:p w14:paraId="7BD01E4E"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0.12</w:t>
            </w:r>
          </w:p>
        </w:tc>
        <w:tc>
          <w:tcPr>
            <w:tcW w:w="791" w:type="dxa"/>
            <w:tcBorders>
              <w:top w:val="nil"/>
              <w:left w:val="nil"/>
              <w:bottom w:val="nil"/>
              <w:right w:val="nil"/>
            </w:tcBorders>
            <w:shd w:val="clear" w:color="auto" w:fill="auto"/>
            <w:noWrap/>
            <w:vAlign w:val="center"/>
            <w:hideMark/>
          </w:tcPr>
          <w:p w14:paraId="7A279AE2"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0.85</w:t>
            </w:r>
          </w:p>
        </w:tc>
        <w:tc>
          <w:tcPr>
            <w:tcW w:w="1129" w:type="dxa"/>
            <w:tcBorders>
              <w:top w:val="nil"/>
              <w:left w:val="nil"/>
              <w:bottom w:val="nil"/>
              <w:right w:val="nil"/>
            </w:tcBorders>
            <w:shd w:val="clear" w:color="auto" w:fill="auto"/>
            <w:noWrap/>
            <w:vAlign w:val="center"/>
            <w:hideMark/>
          </w:tcPr>
          <w:p w14:paraId="5C6DB661"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-0.85</w:t>
            </w:r>
          </w:p>
        </w:tc>
      </w:tr>
      <w:tr w:rsidR="009B6F5B" w:rsidRPr="00FB1342" w14:paraId="7F1F5E90" w14:textId="77777777" w:rsidTr="008331E3">
        <w:trPr>
          <w:trHeight w:val="280"/>
          <w:jc w:val="center"/>
        </w:trPr>
        <w:tc>
          <w:tcPr>
            <w:tcW w:w="2980" w:type="dxa"/>
            <w:tcBorders>
              <w:top w:val="nil"/>
              <w:left w:val="nil"/>
              <w:bottom w:val="nil"/>
              <w:right w:val="nil"/>
            </w:tcBorders>
            <w:shd w:val="clear" w:color="auto" w:fill="auto"/>
            <w:noWrap/>
            <w:vAlign w:val="center"/>
            <w:hideMark/>
          </w:tcPr>
          <w:p w14:paraId="5FE071D1" w14:textId="77777777" w:rsidR="009B6F5B" w:rsidRPr="00FB1342" w:rsidRDefault="009B6F5B" w:rsidP="008331E3">
            <w:pPr>
              <w:spacing w:after="0" w:line="240" w:lineRule="auto"/>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Requires improvement</w:t>
            </w:r>
          </w:p>
        </w:tc>
        <w:tc>
          <w:tcPr>
            <w:tcW w:w="791" w:type="dxa"/>
            <w:tcBorders>
              <w:top w:val="nil"/>
              <w:left w:val="nil"/>
              <w:bottom w:val="nil"/>
              <w:right w:val="nil"/>
            </w:tcBorders>
            <w:shd w:val="clear" w:color="auto" w:fill="auto"/>
            <w:noWrap/>
            <w:vAlign w:val="center"/>
            <w:hideMark/>
          </w:tcPr>
          <w:p w14:paraId="407B40DB"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1.11</w:t>
            </w:r>
          </w:p>
        </w:tc>
        <w:tc>
          <w:tcPr>
            <w:tcW w:w="1129" w:type="dxa"/>
            <w:tcBorders>
              <w:top w:val="nil"/>
              <w:left w:val="nil"/>
              <w:bottom w:val="nil"/>
              <w:right w:val="nil"/>
            </w:tcBorders>
            <w:shd w:val="clear" w:color="auto" w:fill="auto"/>
            <w:noWrap/>
            <w:vAlign w:val="center"/>
            <w:hideMark/>
          </w:tcPr>
          <w:p w14:paraId="5373FAE8"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1.16</w:t>
            </w:r>
          </w:p>
        </w:tc>
        <w:tc>
          <w:tcPr>
            <w:tcW w:w="791" w:type="dxa"/>
            <w:tcBorders>
              <w:top w:val="nil"/>
              <w:left w:val="nil"/>
              <w:bottom w:val="nil"/>
              <w:right w:val="nil"/>
            </w:tcBorders>
            <w:shd w:val="clear" w:color="auto" w:fill="auto"/>
            <w:noWrap/>
            <w:vAlign w:val="center"/>
            <w:hideMark/>
          </w:tcPr>
          <w:p w14:paraId="236D7EF5"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1.20</w:t>
            </w:r>
          </w:p>
        </w:tc>
        <w:tc>
          <w:tcPr>
            <w:tcW w:w="1129" w:type="dxa"/>
            <w:tcBorders>
              <w:top w:val="nil"/>
              <w:left w:val="nil"/>
              <w:bottom w:val="nil"/>
              <w:right w:val="nil"/>
            </w:tcBorders>
            <w:shd w:val="clear" w:color="auto" w:fill="auto"/>
            <w:noWrap/>
            <w:vAlign w:val="center"/>
            <w:hideMark/>
          </w:tcPr>
          <w:p w14:paraId="3AAC4D54"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1.39</w:t>
            </w:r>
          </w:p>
        </w:tc>
      </w:tr>
      <w:tr w:rsidR="009B6F5B" w:rsidRPr="00FB1342" w14:paraId="30A72AD5" w14:textId="77777777" w:rsidTr="008331E3">
        <w:trPr>
          <w:trHeight w:val="280"/>
          <w:jc w:val="center"/>
        </w:trPr>
        <w:tc>
          <w:tcPr>
            <w:tcW w:w="2980" w:type="dxa"/>
            <w:tcBorders>
              <w:top w:val="nil"/>
              <w:left w:val="nil"/>
              <w:bottom w:val="single" w:sz="4" w:space="0" w:color="auto"/>
              <w:right w:val="nil"/>
            </w:tcBorders>
            <w:shd w:val="clear" w:color="auto" w:fill="auto"/>
            <w:noWrap/>
            <w:vAlign w:val="center"/>
            <w:hideMark/>
          </w:tcPr>
          <w:p w14:paraId="717BAC5A" w14:textId="77777777" w:rsidR="009B6F5B" w:rsidRPr="00FB1342" w:rsidRDefault="009B6F5B" w:rsidP="008331E3">
            <w:pPr>
              <w:spacing w:after="0" w:line="240" w:lineRule="auto"/>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Inadequate</w:t>
            </w:r>
          </w:p>
        </w:tc>
        <w:tc>
          <w:tcPr>
            <w:tcW w:w="791" w:type="dxa"/>
            <w:tcBorders>
              <w:top w:val="nil"/>
              <w:left w:val="nil"/>
              <w:bottom w:val="single" w:sz="4" w:space="0" w:color="auto"/>
              <w:right w:val="nil"/>
            </w:tcBorders>
            <w:shd w:val="clear" w:color="auto" w:fill="auto"/>
            <w:noWrap/>
            <w:vAlign w:val="center"/>
            <w:hideMark/>
          </w:tcPr>
          <w:p w14:paraId="308FE438"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1.09</w:t>
            </w:r>
          </w:p>
        </w:tc>
        <w:tc>
          <w:tcPr>
            <w:tcW w:w="1129" w:type="dxa"/>
            <w:tcBorders>
              <w:top w:val="nil"/>
              <w:left w:val="nil"/>
              <w:bottom w:val="single" w:sz="4" w:space="0" w:color="auto"/>
              <w:right w:val="nil"/>
            </w:tcBorders>
            <w:shd w:val="clear" w:color="auto" w:fill="auto"/>
            <w:noWrap/>
            <w:vAlign w:val="center"/>
            <w:hideMark/>
          </w:tcPr>
          <w:p w14:paraId="1B3304FF"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0.64</w:t>
            </w:r>
          </w:p>
        </w:tc>
        <w:tc>
          <w:tcPr>
            <w:tcW w:w="791" w:type="dxa"/>
            <w:tcBorders>
              <w:top w:val="nil"/>
              <w:left w:val="nil"/>
              <w:bottom w:val="single" w:sz="4" w:space="0" w:color="auto"/>
              <w:right w:val="nil"/>
            </w:tcBorders>
            <w:shd w:val="clear" w:color="auto" w:fill="auto"/>
            <w:noWrap/>
            <w:vAlign w:val="center"/>
            <w:hideMark/>
          </w:tcPr>
          <w:p w14:paraId="0F537D83"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0.89</w:t>
            </w:r>
          </w:p>
        </w:tc>
        <w:tc>
          <w:tcPr>
            <w:tcW w:w="1129" w:type="dxa"/>
            <w:tcBorders>
              <w:top w:val="nil"/>
              <w:left w:val="nil"/>
              <w:bottom w:val="single" w:sz="4" w:space="0" w:color="auto"/>
              <w:right w:val="nil"/>
            </w:tcBorders>
            <w:shd w:val="clear" w:color="auto" w:fill="auto"/>
            <w:noWrap/>
            <w:vAlign w:val="center"/>
            <w:hideMark/>
          </w:tcPr>
          <w:p w14:paraId="1102BA06"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-0.47</w:t>
            </w:r>
          </w:p>
        </w:tc>
      </w:tr>
      <w:tr w:rsidR="009B6F5B" w:rsidRPr="00FB1342" w14:paraId="040289F5" w14:textId="77777777" w:rsidTr="008331E3">
        <w:trPr>
          <w:trHeight w:val="280"/>
          <w:jc w:val="center"/>
        </w:trPr>
        <w:tc>
          <w:tcPr>
            <w:tcW w:w="2980" w:type="dxa"/>
            <w:tcBorders>
              <w:top w:val="nil"/>
              <w:left w:val="nil"/>
              <w:bottom w:val="nil"/>
              <w:right w:val="nil"/>
            </w:tcBorders>
            <w:shd w:val="clear" w:color="auto" w:fill="auto"/>
            <w:noWrap/>
            <w:vAlign w:val="center"/>
            <w:hideMark/>
          </w:tcPr>
          <w:p w14:paraId="1822FF21" w14:textId="77777777" w:rsidR="009B6F5B" w:rsidRPr="00FB1342" w:rsidRDefault="009B6F5B" w:rsidP="008331E3">
            <w:pPr>
              <w:spacing w:after="0" w:line="240" w:lineRule="auto"/>
              <w:rPr>
                <w:rFonts w:ascii="Times New Roman" w:eastAsia="Times New Roman" w:hAnsi="Times New Roman" w:cs="Times New Roman"/>
                <w:b/>
                <w:bCs/>
                <w:color w:val="000000"/>
                <w:sz w:val="20"/>
                <w:szCs w:val="20"/>
                <w:lang w:eastAsia="en-GB"/>
              </w:rPr>
            </w:pPr>
            <w:r w:rsidRPr="00FB1342">
              <w:rPr>
                <w:rFonts w:ascii="Times New Roman" w:eastAsia="Times New Roman" w:hAnsi="Times New Roman" w:cs="Times New Roman"/>
                <w:b/>
                <w:bCs/>
                <w:color w:val="000000"/>
                <w:sz w:val="20"/>
                <w:szCs w:val="20"/>
                <w:lang w:eastAsia="en-GB"/>
              </w:rPr>
              <w:t>Controls</w:t>
            </w:r>
          </w:p>
        </w:tc>
        <w:tc>
          <w:tcPr>
            <w:tcW w:w="791" w:type="dxa"/>
            <w:tcBorders>
              <w:top w:val="nil"/>
              <w:left w:val="nil"/>
              <w:bottom w:val="nil"/>
              <w:right w:val="nil"/>
            </w:tcBorders>
            <w:shd w:val="clear" w:color="auto" w:fill="auto"/>
            <w:noWrap/>
            <w:vAlign w:val="center"/>
            <w:hideMark/>
          </w:tcPr>
          <w:p w14:paraId="11A24EFC" w14:textId="77777777" w:rsidR="009B6F5B" w:rsidRPr="00FB1342" w:rsidRDefault="009B6F5B" w:rsidP="008331E3">
            <w:pPr>
              <w:spacing w:after="0" w:line="240" w:lineRule="auto"/>
              <w:rPr>
                <w:rFonts w:ascii="Times New Roman" w:eastAsia="Times New Roman" w:hAnsi="Times New Roman" w:cs="Times New Roman"/>
                <w:b/>
                <w:bCs/>
                <w:color w:val="000000"/>
                <w:sz w:val="20"/>
                <w:szCs w:val="20"/>
                <w:lang w:eastAsia="en-GB"/>
              </w:rPr>
            </w:pPr>
          </w:p>
        </w:tc>
        <w:tc>
          <w:tcPr>
            <w:tcW w:w="1129" w:type="dxa"/>
            <w:tcBorders>
              <w:top w:val="nil"/>
              <w:left w:val="nil"/>
              <w:bottom w:val="nil"/>
              <w:right w:val="nil"/>
            </w:tcBorders>
            <w:shd w:val="clear" w:color="auto" w:fill="auto"/>
            <w:noWrap/>
            <w:vAlign w:val="center"/>
            <w:hideMark/>
          </w:tcPr>
          <w:p w14:paraId="1ABCE3A7" w14:textId="77777777" w:rsidR="009B6F5B" w:rsidRPr="00FB1342" w:rsidRDefault="009B6F5B" w:rsidP="008331E3">
            <w:pPr>
              <w:spacing w:after="0" w:line="240" w:lineRule="auto"/>
              <w:jc w:val="center"/>
              <w:rPr>
                <w:rFonts w:ascii="Times New Roman" w:eastAsia="Times New Roman" w:hAnsi="Times New Roman" w:cs="Times New Roman"/>
                <w:sz w:val="20"/>
                <w:szCs w:val="20"/>
                <w:lang w:eastAsia="en-GB"/>
              </w:rPr>
            </w:pPr>
          </w:p>
        </w:tc>
        <w:tc>
          <w:tcPr>
            <w:tcW w:w="791" w:type="dxa"/>
            <w:tcBorders>
              <w:top w:val="nil"/>
              <w:left w:val="nil"/>
              <w:bottom w:val="nil"/>
              <w:right w:val="nil"/>
            </w:tcBorders>
            <w:shd w:val="clear" w:color="auto" w:fill="auto"/>
            <w:noWrap/>
            <w:vAlign w:val="center"/>
            <w:hideMark/>
          </w:tcPr>
          <w:p w14:paraId="5B7649CB" w14:textId="77777777" w:rsidR="009B6F5B" w:rsidRPr="00FB1342" w:rsidRDefault="009B6F5B" w:rsidP="008331E3">
            <w:pPr>
              <w:spacing w:after="0" w:line="240" w:lineRule="auto"/>
              <w:jc w:val="center"/>
              <w:rPr>
                <w:rFonts w:ascii="Times New Roman" w:eastAsia="Times New Roman" w:hAnsi="Times New Roman" w:cs="Times New Roman"/>
                <w:sz w:val="20"/>
                <w:szCs w:val="20"/>
                <w:lang w:eastAsia="en-GB"/>
              </w:rPr>
            </w:pPr>
          </w:p>
        </w:tc>
        <w:tc>
          <w:tcPr>
            <w:tcW w:w="1129" w:type="dxa"/>
            <w:tcBorders>
              <w:top w:val="nil"/>
              <w:left w:val="nil"/>
              <w:bottom w:val="nil"/>
              <w:right w:val="nil"/>
            </w:tcBorders>
            <w:shd w:val="clear" w:color="auto" w:fill="auto"/>
            <w:noWrap/>
            <w:vAlign w:val="center"/>
            <w:hideMark/>
          </w:tcPr>
          <w:p w14:paraId="63F9DF90" w14:textId="77777777" w:rsidR="009B6F5B" w:rsidRPr="00FB1342"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FB1342" w14:paraId="2D709C7B" w14:textId="77777777" w:rsidTr="008331E3">
        <w:trPr>
          <w:trHeight w:val="280"/>
          <w:jc w:val="center"/>
        </w:trPr>
        <w:tc>
          <w:tcPr>
            <w:tcW w:w="2980" w:type="dxa"/>
            <w:tcBorders>
              <w:top w:val="nil"/>
              <w:left w:val="nil"/>
              <w:bottom w:val="nil"/>
              <w:right w:val="nil"/>
            </w:tcBorders>
            <w:shd w:val="clear" w:color="auto" w:fill="auto"/>
            <w:noWrap/>
            <w:vAlign w:val="center"/>
            <w:hideMark/>
          </w:tcPr>
          <w:p w14:paraId="70732C08" w14:textId="77777777" w:rsidR="009B6F5B" w:rsidRPr="00FB1342" w:rsidRDefault="009B6F5B" w:rsidP="008331E3">
            <w:pPr>
              <w:spacing w:after="0" w:line="240" w:lineRule="auto"/>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School % F</w:t>
            </w:r>
            <w:r>
              <w:rPr>
                <w:rFonts w:ascii="Times New Roman" w:eastAsia="Times New Roman" w:hAnsi="Times New Roman" w:cs="Times New Roman"/>
                <w:color w:val="000000"/>
                <w:sz w:val="20"/>
                <w:szCs w:val="20"/>
                <w:lang w:eastAsia="en-GB"/>
              </w:rPr>
              <w:t>ree School Meals</w:t>
            </w:r>
          </w:p>
        </w:tc>
        <w:tc>
          <w:tcPr>
            <w:tcW w:w="3840" w:type="dxa"/>
            <w:gridSpan w:val="4"/>
            <w:tcBorders>
              <w:top w:val="nil"/>
              <w:left w:val="nil"/>
              <w:bottom w:val="nil"/>
              <w:right w:val="nil"/>
            </w:tcBorders>
            <w:shd w:val="clear" w:color="auto" w:fill="auto"/>
            <w:noWrap/>
            <w:vAlign w:val="center"/>
            <w:hideMark/>
          </w:tcPr>
          <w:p w14:paraId="0D6D194F"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Yes</w:t>
            </w:r>
          </w:p>
        </w:tc>
      </w:tr>
      <w:tr w:rsidR="009B6F5B" w:rsidRPr="00FB1342" w14:paraId="0D17382F" w14:textId="77777777" w:rsidTr="008331E3">
        <w:trPr>
          <w:trHeight w:val="280"/>
          <w:jc w:val="center"/>
        </w:trPr>
        <w:tc>
          <w:tcPr>
            <w:tcW w:w="2980" w:type="dxa"/>
            <w:tcBorders>
              <w:top w:val="nil"/>
              <w:left w:val="nil"/>
              <w:bottom w:val="nil"/>
              <w:right w:val="nil"/>
            </w:tcBorders>
            <w:shd w:val="clear" w:color="auto" w:fill="auto"/>
            <w:noWrap/>
            <w:vAlign w:val="center"/>
            <w:hideMark/>
          </w:tcPr>
          <w:p w14:paraId="542FD7AD" w14:textId="77777777" w:rsidR="009B6F5B" w:rsidRPr="00FB1342" w:rsidRDefault="009B6F5B" w:rsidP="008331E3">
            <w:pPr>
              <w:spacing w:after="0" w:line="240" w:lineRule="auto"/>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Prior Ofsted rating</w:t>
            </w:r>
          </w:p>
        </w:tc>
        <w:tc>
          <w:tcPr>
            <w:tcW w:w="3840" w:type="dxa"/>
            <w:gridSpan w:val="4"/>
            <w:tcBorders>
              <w:top w:val="nil"/>
              <w:left w:val="nil"/>
              <w:bottom w:val="nil"/>
              <w:right w:val="nil"/>
            </w:tcBorders>
            <w:shd w:val="clear" w:color="auto" w:fill="auto"/>
            <w:noWrap/>
            <w:vAlign w:val="center"/>
            <w:hideMark/>
          </w:tcPr>
          <w:p w14:paraId="4A71DC24"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Yes</w:t>
            </w:r>
          </w:p>
        </w:tc>
      </w:tr>
      <w:tr w:rsidR="009B6F5B" w:rsidRPr="00FB1342" w14:paraId="5C9D1E14" w14:textId="77777777" w:rsidTr="008331E3">
        <w:trPr>
          <w:trHeight w:val="280"/>
          <w:jc w:val="center"/>
        </w:trPr>
        <w:tc>
          <w:tcPr>
            <w:tcW w:w="2980" w:type="dxa"/>
            <w:tcBorders>
              <w:top w:val="nil"/>
              <w:left w:val="nil"/>
              <w:bottom w:val="nil"/>
              <w:right w:val="nil"/>
            </w:tcBorders>
            <w:shd w:val="clear" w:color="auto" w:fill="auto"/>
            <w:noWrap/>
            <w:vAlign w:val="center"/>
            <w:hideMark/>
          </w:tcPr>
          <w:p w14:paraId="4ED31427" w14:textId="77777777" w:rsidR="009B6F5B" w:rsidRPr="00FB1342" w:rsidRDefault="009B6F5B" w:rsidP="008331E3">
            <w:pPr>
              <w:spacing w:after="0" w:line="240" w:lineRule="auto"/>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School performance data</w:t>
            </w:r>
          </w:p>
        </w:tc>
        <w:tc>
          <w:tcPr>
            <w:tcW w:w="3840" w:type="dxa"/>
            <w:gridSpan w:val="4"/>
            <w:tcBorders>
              <w:top w:val="nil"/>
              <w:left w:val="nil"/>
              <w:bottom w:val="nil"/>
              <w:right w:val="nil"/>
            </w:tcBorders>
            <w:shd w:val="clear" w:color="auto" w:fill="auto"/>
            <w:noWrap/>
            <w:vAlign w:val="center"/>
            <w:hideMark/>
          </w:tcPr>
          <w:p w14:paraId="12B8F509"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Yes</w:t>
            </w:r>
          </w:p>
        </w:tc>
      </w:tr>
      <w:tr w:rsidR="009B6F5B" w:rsidRPr="00FB1342" w14:paraId="6F650488" w14:textId="77777777" w:rsidTr="008331E3">
        <w:trPr>
          <w:trHeight w:val="280"/>
          <w:jc w:val="center"/>
        </w:trPr>
        <w:tc>
          <w:tcPr>
            <w:tcW w:w="2980" w:type="dxa"/>
            <w:tcBorders>
              <w:top w:val="nil"/>
              <w:left w:val="nil"/>
              <w:bottom w:val="nil"/>
              <w:right w:val="nil"/>
            </w:tcBorders>
            <w:shd w:val="clear" w:color="auto" w:fill="auto"/>
            <w:noWrap/>
            <w:vAlign w:val="center"/>
            <w:hideMark/>
          </w:tcPr>
          <w:p w14:paraId="1297CDDE" w14:textId="77777777" w:rsidR="009B6F5B" w:rsidRPr="00FB1342" w:rsidRDefault="009B6F5B" w:rsidP="008331E3">
            <w:pPr>
              <w:spacing w:after="0" w:line="240" w:lineRule="auto"/>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Inspector gender</w:t>
            </w:r>
          </w:p>
        </w:tc>
        <w:tc>
          <w:tcPr>
            <w:tcW w:w="3840" w:type="dxa"/>
            <w:gridSpan w:val="4"/>
            <w:tcBorders>
              <w:top w:val="nil"/>
              <w:left w:val="nil"/>
              <w:bottom w:val="nil"/>
              <w:right w:val="nil"/>
            </w:tcBorders>
            <w:shd w:val="clear" w:color="auto" w:fill="auto"/>
            <w:noWrap/>
            <w:vAlign w:val="center"/>
            <w:hideMark/>
          </w:tcPr>
          <w:p w14:paraId="64C18700"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Yes</w:t>
            </w:r>
          </w:p>
        </w:tc>
      </w:tr>
      <w:tr w:rsidR="009B6F5B" w:rsidRPr="00FB1342" w14:paraId="7A3E1170" w14:textId="77777777" w:rsidTr="008331E3">
        <w:trPr>
          <w:trHeight w:val="280"/>
          <w:jc w:val="center"/>
        </w:trPr>
        <w:tc>
          <w:tcPr>
            <w:tcW w:w="2980" w:type="dxa"/>
            <w:tcBorders>
              <w:top w:val="nil"/>
              <w:left w:val="nil"/>
              <w:bottom w:val="single" w:sz="4" w:space="0" w:color="auto"/>
              <w:right w:val="nil"/>
            </w:tcBorders>
            <w:shd w:val="clear" w:color="auto" w:fill="auto"/>
            <w:noWrap/>
            <w:vAlign w:val="center"/>
            <w:hideMark/>
          </w:tcPr>
          <w:p w14:paraId="116BC713" w14:textId="77777777" w:rsidR="009B6F5B" w:rsidRPr="00FB1342" w:rsidRDefault="009B6F5B" w:rsidP="008331E3">
            <w:pPr>
              <w:spacing w:after="0" w:line="240" w:lineRule="auto"/>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Inspector contract status</w:t>
            </w:r>
          </w:p>
        </w:tc>
        <w:tc>
          <w:tcPr>
            <w:tcW w:w="3840" w:type="dxa"/>
            <w:gridSpan w:val="4"/>
            <w:tcBorders>
              <w:top w:val="nil"/>
              <w:left w:val="nil"/>
              <w:bottom w:val="single" w:sz="4" w:space="0" w:color="auto"/>
              <w:right w:val="nil"/>
            </w:tcBorders>
            <w:shd w:val="clear" w:color="auto" w:fill="auto"/>
            <w:noWrap/>
            <w:vAlign w:val="center"/>
            <w:hideMark/>
          </w:tcPr>
          <w:p w14:paraId="6EC0EC81" w14:textId="77777777" w:rsidR="009B6F5B" w:rsidRPr="00FB1342" w:rsidRDefault="009B6F5B" w:rsidP="008331E3">
            <w:pPr>
              <w:spacing w:after="0" w:line="240" w:lineRule="auto"/>
              <w:jc w:val="center"/>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Yes</w:t>
            </w:r>
          </w:p>
        </w:tc>
      </w:tr>
    </w:tbl>
    <w:p w14:paraId="3A2FEA34" w14:textId="77777777" w:rsidR="009B6F5B" w:rsidRPr="00680906" w:rsidRDefault="009B6F5B" w:rsidP="009B6F5B">
      <w:pPr>
        <w:spacing w:after="160" w:line="259" w:lineRule="auto"/>
        <w:rPr>
          <w:rFonts w:ascii="Times New Roman" w:hAnsi="Times New Roman" w:cs="Times New Roman"/>
          <w:szCs w:val="24"/>
        </w:rPr>
      </w:pPr>
    </w:p>
    <w:p w14:paraId="5B3891C0" w14:textId="77777777" w:rsidR="009B6F5B" w:rsidRPr="00680906" w:rsidRDefault="009B6F5B" w:rsidP="009B6F5B">
      <w:pPr>
        <w:pStyle w:val="ListParagraph"/>
        <w:numPr>
          <w:ilvl w:val="0"/>
          <w:numId w:val="41"/>
        </w:numPr>
        <w:spacing w:after="160" w:line="259" w:lineRule="auto"/>
        <w:jc w:val="center"/>
        <w:rPr>
          <w:rFonts w:ascii="Times New Roman" w:hAnsi="Times New Roman" w:cs="Times New Roman"/>
          <w:szCs w:val="24"/>
        </w:rPr>
      </w:pPr>
      <w:r>
        <w:rPr>
          <w:rFonts w:ascii="Times New Roman" w:hAnsi="Times New Roman" w:cs="Times New Roman"/>
          <w:szCs w:val="24"/>
        </w:rPr>
        <w:t>Predicted probabilities</w:t>
      </w:r>
    </w:p>
    <w:tbl>
      <w:tblPr>
        <w:tblW w:w="5860" w:type="dxa"/>
        <w:jc w:val="center"/>
        <w:tblLook w:val="04A0" w:firstRow="1" w:lastRow="0" w:firstColumn="1" w:lastColumn="0" w:noHBand="0" w:noVBand="1"/>
      </w:tblPr>
      <w:tblGrid>
        <w:gridCol w:w="2980"/>
        <w:gridCol w:w="1206"/>
        <w:gridCol w:w="999"/>
        <w:gridCol w:w="999"/>
      </w:tblGrid>
      <w:tr w:rsidR="009B6F5B" w:rsidRPr="00FB1342" w14:paraId="09807667" w14:textId="77777777" w:rsidTr="008331E3">
        <w:trPr>
          <w:trHeight w:val="560"/>
          <w:jc w:val="center"/>
        </w:trPr>
        <w:tc>
          <w:tcPr>
            <w:tcW w:w="2980" w:type="dxa"/>
            <w:tcBorders>
              <w:top w:val="single" w:sz="4" w:space="0" w:color="auto"/>
              <w:left w:val="nil"/>
              <w:bottom w:val="single" w:sz="4" w:space="0" w:color="auto"/>
              <w:right w:val="nil"/>
            </w:tcBorders>
            <w:shd w:val="clear" w:color="000000" w:fill="B4C6E7"/>
            <w:noWrap/>
            <w:vAlign w:val="bottom"/>
            <w:hideMark/>
          </w:tcPr>
          <w:p w14:paraId="243C49D2" w14:textId="77777777" w:rsidR="009B6F5B" w:rsidRPr="00FB1342" w:rsidRDefault="009B6F5B" w:rsidP="008331E3">
            <w:pPr>
              <w:spacing w:after="0" w:line="240" w:lineRule="auto"/>
              <w:rPr>
                <w:rFonts w:ascii="Times New Roman" w:eastAsia="Times New Roman" w:hAnsi="Times New Roman" w:cs="Times New Roman"/>
                <w:b/>
                <w:bCs/>
                <w:color w:val="000000"/>
                <w:sz w:val="22"/>
                <w:szCs w:val="22"/>
                <w:lang w:eastAsia="en-GB"/>
              </w:rPr>
            </w:pPr>
            <w:r w:rsidRPr="00FB1342">
              <w:rPr>
                <w:rFonts w:ascii="Times New Roman" w:eastAsia="Times New Roman" w:hAnsi="Times New Roman" w:cs="Times New Roman"/>
                <w:b/>
                <w:bCs/>
                <w:color w:val="000000"/>
                <w:sz w:val="22"/>
                <w:szCs w:val="22"/>
                <w:lang w:eastAsia="en-GB"/>
              </w:rPr>
              <w:t> </w:t>
            </w:r>
          </w:p>
        </w:tc>
        <w:tc>
          <w:tcPr>
            <w:tcW w:w="960" w:type="dxa"/>
            <w:tcBorders>
              <w:top w:val="single" w:sz="4" w:space="0" w:color="auto"/>
              <w:left w:val="nil"/>
              <w:bottom w:val="single" w:sz="4" w:space="0" w:color="auto"/>
              <w:right w:val="nil"/>
            </w:tcBorders>
            <w:shd w:val="clear" w:color="000000" w:fill="B4C6E7"/>
            <w:vAlign w:val="bottom"/>
            <w:hideMark/>
          </w:tcPr>
          <w:p w14:paraId="37E8B350" w14:textId="77777777" w:rsidR="009B6F5B" w:rsidRPr="00FB134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Pr>
                <w:rFonts w:ascii="Times New Roman" w:eastAsia="Times New Roman" w:hAnsi="Times New Roman" w:cs="Times New Roman"/>
                <w:b/>
                <w:bCs/>
                <w:color w:val="000000"/>
                <w:sz w:val="22"/>
                <w:szCs w:val="22"/>
                <w:lang w:eastAsia="en-GB"/>
              </w:rPr>
              <w:t>Secondary</w:t>
            </w:r>
            <w:r w:rsidRPr="00FB1342">
              <w:rPr>
                <w:rFonts w:ascii="Times New Roman" w:eastAsia="Times New Roman" w:hAnsi="Times New Roman" w:cs="Times New Roman"/>
                <w:b/>
                <w:bCs/>
                <w:color w:val="000000"/>
                <w:sz w:val="22"/>
                <w:szCs w:val="22"/>
                <w:lang w:eastAsia="en-GB"/>
              </w:rPr>
              <w:t xml:space="preserve"> only</w:t>
            </w:r>
          </w:p>
        </w:tc>
        <w:tc>
          <w:tcPr>
            <w:tcW w:w="960" w:type="dxa"/>
            <w:tcBorders>
              <w:top w:val="single" w:sz="4" w:space="0" w:color="auto"/>
              <w:left w:val="nil"/>
              <w:bottom w:val="single" w:sz="4" w:space="0" w:color="auto"/>
              <w:right w:val="nil"/>
            </w:tcBorders>
            <w:shd w:val="clear" w:color="000000" w:fill="B4C6E7"/>
            <w:vAlign w:val="bottom"/>
            <w:hideMark/>
          </w:tcPr>
          <w:p w14:paraId="7533DC7A" w14:textId="77777777" w:rsidR="009B6F5B" w:rsidRPr="00FB134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B1342">
              <w:rPr>
                <w:rFonts w:ascii="Times New Roman" w:eastAsia="Times New Roman" w:hAnsi="Times New Roman" w:cs="Times New Roman"/>
                <w:b/>
                <w:bCs/>
                <w:color w:val="000000"/>
                <w:sz w:val="22"/>
                <w:szCs w:val="22"/>
                <w:lang w:eastAsia="en-GB"/>
              </w:rPr>
              <w:t>30-69% primary</w:t>
            </w:r>
          </w:p>
        </w:tc>
        <w:tc>
          <w:tcPr>
            <w:tcW w:w="960" w:type="dxa"/>
            <w:tcBorders>
              <w:top w:val="single" w:sz="4" w:space="0" w:color="auto"/>
              <w:left w:val="nil"/>
              <w:bottom w:val="single" w:sz="4" w:space="0" w:color="auto"/>
              <w:right w:val="nil"/>
            </w:tcBorders>
            <w:shd w:val="clear" w:color="000000" w:fill="B4C6E7"/>
            <w:vAlign w:val="bottom"/>
            <w:hideMark/>
          </w:tcPr>
          <w:p w14:paraId="619E1B0C" w14:textId="77777777" w:rsidR="009B6F5B" w:rsidRPr="00FB134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B1342">
              <w:rPr>
                <w:rFonts w:ascii="Times New Roman" w:eastAsia="Times New Roman" w:hAnsi="Times New Roman" w:cs="Times New Roman"/>
                <w:b/>
                <w:bCs/>
                <w:color w:val="000000"/>
                <w:sz w:val="22"/>
                <w:szCs w:val="22"/>
                <w:lang w:eastAsia="en-GB"/>
              </w:rPr>
              <w:t>70-99% primary</w:t>
            </w:r>
          </w:p>
        </w:tc>
      </w:tr>
      <w:tr w:rsidR="009B6F5B" w:rsidRPr="00FB1342" w14:paraId="216817BA" w14:textId="77777777" w:rsidTr="008331E3">
        <w:trPr>
          <w:trHeight w:val="280"/>
          <w:jc w:val="center"/>
        </w:trPr>
        <w:tc>
          <w:tcPr>
            <w:tcW w:w="2980" w:type="dxa"/>
            <w:tcBorders>
              <w:top w:val="nil"/>
              <w:left w:val="nil"/>
              <w:bottom w:val="nil"/>
              <w:right w:val="nil"/>
            </w:tcBorders>
            <w:shd w:val="clear" w:color="auto" w:fill="auto"/>
            <w:noWrap/>
            <w:vAlign w:val="center"/>
            <w:hideMark/>
          </w:tcPr>
          <w:p w14:paraId="204AF522" w14:textId="77777777" w:rsidR="009B6F5B" w:rsidRPr="00FB1342" w:rsidRDefault="009B6F5B" w:rsidP="008331E3">
            <w:pPr>
              <w:spacing w:after="0" w:line="240" w:lineRule="auto"/>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Outstanding</w:t>
            </w:r>
          </w:p>
        </w:tc>
        <w:tc>
          <w:tcPr>
            <w:tcW w:w="960" w:type="dxa"/>
            <w:tcBorders>
              <w:top w:val="nil"/>
              <w:left w:val="nil"/>
              <w:bottom w:val="nil"/>
              <w:right w:val="nil"/>
            </w:tcBorders>
            <w:shd w:val="clear" w:color="auto" w:fill="auto"/>
            <w:noWrap/>
            <w:vAlign w:val="bottom"/>
            <w:hideMark/>
          </w:tcPr>
          <w:p w14:paraId="76AAD72A" w14:textId="77777777" w:rsidR="009B6F5B" w:rsidRPr="00FB134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B1342">
              <w:rPr>
                <w:rFonts w:ascii="Times New Roman" w:eastAsia="Times New Roman" w:hAnsi="Times New Roman" w:cs="Times New Roman"/>
                <w:color w:val="000000"/>
                <w:sz w:val="22"/>
                <w:szCs w:val="22"/>
                <w:lang w:eastAsia="en-GB"/>
              </w:rPr>
              <w:t>11%</w:t>
            </w:r>
          </w:p>
        </w:tc>
        <w:tc>
          <w:tcPr>
            <w:tcW w:w="960" w:type="dxa"/>
            <w:tcBorders>
              <w:top w:val="nil"/>
              <w:left w:val="nil"/>
              <w:bottom w:val="nil"/>
              <w:right w:val="nil"/>
            </w:tcBorders>
            <w:shd w:val="clear" w:color="auto" w:fill="auto"/>
            <w:noWrap/>
            <w:vAlign w:val="bottom"/>
            <w:hideMark/>
          </w:tcPr>
          <w:p w14:paraId="130D60D8" w14:textId="77777777" w:rsidR="009B6F5B" w:rsidRPr="00FB134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B1342">
              <w:rPr>
                <w:rFonts w:ascii="Times New Roman" w:eastAsia="Times New Roman" w:hAnsi="Times New Roman" w:cs="Times New Roman"/>
                <w:color w:val="000000"/>
                <w:sz w:val="22"/>
                <w:szCs w:val="22"/>
                <w:lang w:eastAsia="en-GB"/>
              </w:rPr>
              <w:t>11%</w:t>
            </w:r>
          </w:p>
        </w:tc>
        <w:tc>
          <w:tcPr>
            <w:tcW w:w="960" w:type="dxa"/>
            <w:tcBorders>
              <w:top w:val="nil"/>
              <w:left w:val="nil"/>
              <w:bottom w:val="nil"/>
              <w:right w:val="nil"/>
            </w:tcBorders>
            <w:shd w:val="clear" w:color="auto" w:fill="auto"/>
            <w:noWrap/>
            <w:vAlign w:val="bottom"/>
            <w:hideMark/>
          </w:tcPr>
          <w:p w14:paraId="0348F83E" w14:textId="77777777" w:rsidR="009B6F5B" w:rsidRPr="00FB134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B1342">
              <w:rPr>
                <w:rFonts w:ascii="Times New Roman" w:eastAsia="Times New Roman" w:hAnsi="Times New Roman" w:cs="Times New Roman"/>
                <w:color w:val="000000"/>
                <w:sz w:val="22"/>
                <w:szCs w:val="22"/>
                <w:lang w:eastAsia="en-GB"/>
              </w:rPr>
              <w:t>9%</w:t>
            </w:r>
          </w:p>
        </w:tc>
      </w:tr>
      <w:tr w:rsidR="009B6F5B" w:rsidRPr="00FB1342" w14:paraId="2494841B" w14:textId="77777777" w:rsidTr="008331E3">
        <w:trPr>
          <w:trHeight w:val="280"/>
          <w:jc w:val="center"/>
        </w:trPr>
        <w:tc>
          <w:tcPr>
            <w:tcW w:w="2980" w:type="dxa"/>
            <w:tcBorders>
              <w:top w:val="nil"/>
              <w:left w:val="nil"/>
              <w:bottom w:val="nil"/>
              <w:right w:val="nil"/>
            </w:tcBorders>
            <w:shd w:val="clear" w:color="auto" w:fill="auto"/>
            <w:noWrap/>
            <w:vAlign w:val="center"/>
            <w:hideMark/>
          </w:tcPr>
          <w:p w14:paraId="3162ECB3" w14:textId="77777777" w:rsidR="009B6F5B" w:rsidRPr="00FB1342" w:rsidRDefault="009B6F5B" w:rsidP="008331E3">
            <w:pPr>
              <w:spacing w:after="0" w:line="240" w:lineRule="auto"/>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Good</w:t>
            </w:r>
          </w:p>
        </w:tc>
        <w:tc>
          <w:tcPr>
            <w:tcW w:w="960" w:type="dxa"/>
            <w:tcBorders>
              <w:top w:val="nil"/>
              <w:left w:val="nil"/>
              <w:bottom w:val="nil"/>
              <w:right w:val="nil"/>
            </w:tcBorders>
            <w:shd w:val="clear" w:color="auto" w:fill="auto"/>
            <w:noWrap/>
            <w:vAlign w:val="bottom"/>
            <w:hideMark/>
          </w:tcPr>
          <w:p w14:paraId="3B1F6D5D" w14:textId="77777777" w:rsidR="009B6F5B" w:rsidRPr="00FB134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B1342">
              <w:rPr>
                <w:rFonts w:ascii="Times New Roman" w:eastAsia="Times New Roman" w:hAnsi="Times New Roman" w:cs="Times New Roman"/>
                <w:color w:val="000000"/>
                <w:sz w:val="22"/>
                <w:szCs w:val="22"/>
                <w:lang w:eastAsia="en-GB"/>
              </w:rPr>
              <w:t>46%</w:t>
            </w:r>
          </w:p>
        </w:tc>
        <w:tc>
          <w:tcPr>
            <w:tcW w:w="960" w:type="dxa"/>
            <w:tcBorders>
              <w:top w:val="nil"/>
              <w:left w:val="nil"/>
              <w:bottom w:val="nil"/>
              <w:right w:val="nil"/>
            </w:tcBorders>
            <w:shd w:val="clear" w:color="auto" w:fill="auto"/>
            <w:noWrap/>
            <w:vAlign w:val="bottom"/>
            <w:hideMark/>
          </w:tcPr>
          <w:p w14:paraId="3FB35690" w14:textId="77777777" w:rsidR="009B6F5B" w:rsidRPr="00FB134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B1342">
              <w:rPr>
                <w:rFonts w:ascii="Times New Roman" w:eastAsia="Times New Roman" w:hAnsi="Times New Roman" w:cs="Times New Roman"/>
                <w:color w:val="000000"/>
                <w:sz w:val="22"/>
                <w:szCs w:val="22"/>
                <w:lang w:eastAsia="en-GB"/>
              </w:rPr>
              <w:t>44%</w:t>
            </w:r>
          </w:p>
        </w:tc>
        <w:tc>
          <w:tcPr>
            <w:tcW w:w="960" w:type="dxa"/>
            <w:tcBorders>
              <w:top w:val="nil"/>
              <w:left w:val="nil"/>
              <w:bottom w:val="nil"/>
              <w:right w:val="nil"/>
            </w:tcBorders>
            <w:shd w:val="clear" w:color="auto" w:fill="auto"/>
            <w:noWrap/>
            <w:vAlign w:val="bottom"/>
            <w:hideMark/>
          </w:tcPr>
          <w:p w14:paraId="5E0C9A9E" w14:textId="77777777" w:rsidR="009B6F5B" w:rsidRPr="00FB134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B1342">
              <w:rPr>
                <w:rFonts w:ascii="Times New Roman" w:eastAsia="Times New Roman" w:hAnsi="Times New Roman" w:cs="Times New Roman"/>
                <w:color w:val="000000"/>
                <w:sz w:val="22"/>
                <w:szCs w:val="22"/>
                <w:lang w:eastAsia="en-GB"/>
              </w:rPr>
              <w:t>45%</w:t>
            </w:r>
          </w:p>
        </w:tc>
      </w:tr>
      <w:tr w:rsidR="009B6F5B" w:rsidRPr="00FB1342" w14:paraId="06C7B7B2" w14:textId="77777777" w:rsidTr="008331E3">
        <w:trPr>
          <w:trHeight w:val="280"/>
          <w:jc w:val="center"/>
        </w:trPr>
        <w:tc>
          <w:tcPr>
            <w:tcW w:w="2980" w:type="dxa"/>
            <w:tcBorders>
              <w:top w:val="nil"/>
              <w:left w:val="nil"/>
              <w:bottom w:val="nil"/>
              <w:right w:val="nil"/>
            </w:tcBorders>
            <w:shd w:val="clear" w:color="auto" w:fill="auto"/>
            <w:noWrap/>
            <w:vAlign w:val="center"/>
            <w:hideMark/>
          </w:tcPr>
          <w:p w14:paraId="709CB814" w14:textId="77777777" w:rsidR="009B6F5B" w:rsidRPr="00FB1342" w:rsidRDefault="009B6F5B" w:rsidP="008331E3">
            <w:pPr>
              <w:spacing w:after="0" w:line="240" w:lineRule="auto"/>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Requires improvement</w:t>
            </w:r>
          </w:p>
        </w:tc>
        <w:tc>
          <w:tcPr>
            <w:tcW w:w="960" w:type="dxa"/>
            <w:tcBorders>
              <w:top w:val="nil"/>
              <w:left w:val="nil"/>
              <w:bottom w:val="nil"/>
              <w:right w:val="nil"/>
            </w:tcBorders>
            <w:shd w:val="clear" w:color="auto" w:fill="auto"/>
            <w:noWrap/>
            <w:vAlign w:val="bottom"/>
            <w:hideMark/>
          </w:tcPr>
          <w:p w14:paraId="474EC0EA" w14:textId="77777777" w:rsidR="009B6F5B" w:rsidRPr="00FB134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B1342">
              <w:rPr>
                <w:rFonts w:ascii="Times New Roman" w:eastAsia="Times New Roman" w:hAnsi="Times New Roman" w:cs="Times New Roman"/>
                <w:color w:val="000000"/>
                <w:sz w:val="22"/>
                <w:szCs w:val="22"/>
                <w:lang w:eastAsia="en-GB"/>
              </w:rPr>
              <w:t>33%</w:t>
            </w:r>
          </w:p>
        </w:tc>
        <w:tc>
          <w:tcPr>
            <w:tcW w:w="960" w:type="dxa"/>
            <w:tcBorders>
              <w:top w:val="nil"/>
              <w:left w:val="nil"/>
              <w:bottom w:val="nil"/>
              <w:right w:val="nil"/>
            </w:tcBorders>
            <w:shd w:val="clear" w:color="auto" w:fill="auto"/>
            <w:noWrap/>
            <w:vAlign w:val="bottom"/>
            <w:hideMark/>
          </w:tcPr>
          <w:p w14:paraId="334BAF58" w14:textId="77777777" w:rsidR="009B6F5B" w:rsidRPr="00FB134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B1342">
              <w:rPr>
                <w:rFonts w:ascii="Times New Roman" w:eastAsia="Times New Roman" w:hAnsi="Times New Roman" w:cs="Times New Roman"/>
                <w:color w:val="000000"/>
                <w:sz w:val="22"/>
                <w:szCs w:val="22"/>
                <w:lang w:eastAsia="en-GB"/>
              </w:rPr>
              <w:t>35%</w:t>
            </w:r>
          </w:p>
        </w:tc>
        <w:tc>
          <w:tcPr>
            <w:tcW w:w="960" w:type="dxa"/>
            <w:tcBorders>
              <w:top w:val="nil"/>
              <w:left w:val="nil"/>
              <w:bottom w:val="nil"/>
              <w:right w:val="nil"/>
            </w:tcBorders>
            <w:shd w:val="clear" w:color="auto" w:fill="auto"/>
            <w:noWrap/>
            <w:vAlign w:val="bottom"/>
            <w:hideMark/>
          </w:tcPr>
          <w:p w14:paraId="799290BE" w14:textId="77777777" w:rsidR="009B6F5B" w:rsidRPr="00FB134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B1342">
              <w:rPr>
                <w:rFonts w:ascii="Times New Roman" w:eastAsia="Times New Roman" w:hAnsi="Times New Roman" w:cs="Times New Roman"/>
                <w:color w:val="000000"/>
                <w:sz w:val="22"/>
                <w:szCs w:val="22"/>
                <w:lang w:eastAsia="en-GB"/>
              </w:rPr>
              <w:t>38%</w:t>
            </w:r>
          </w:p>
        </w:tc>
      </w:tr>
      <w:tr w:rsidR="009B6F5B" w:rsidRPr="00FB1342" w14:paraId="34AB86F6" w14:textId="77777777" w:rsidTr="008331E3">
        <w:trPr>
          <w:trHeight w:val="280"/>
          <w:jc w:val="center"/>
        </w:trPr>
        <w:tc>
          <w:tcPr>
            <w:tcW w:w="2980" w:type="dxa"/>
            <w:tcBorders>
              <w:top w:val="nil"/>
              <w:left w:val="nil"/>
              <w:bottom w:val="single" w:sz="4" w:space="0" w:color="auto"/>
              <w:right w:val="nil"/>
            </w:tcBorders>
            <w:shd w:val="clear" w:color="auto" w:fill="auto"/>
            <w:noWrap/>
            <w:vAlign w:val="center"/>
            <w:hideMark/>
          </w:tcPr>
          <w:p w14:paraId="36DEE615" w14:textId="77777777" w:rsidR="009B6F5B" w:rsidRPr="00FB1342" w:rsidRDefault="009B6F5B" w:rsidP="008331E3">
            <w:pPr>
              <w:spacing w:after="0" w:line="240" w:lineRule="auto"/>
              <w:rPr>
                <w:rFonts w:ascii="Times New Roman" w:eastAsia="Times New Roman" w:hAnsi="Times New Roman" w:cs="Times New Roman"/>
                <w:color w:val="000000"/>
                <w:sz w:val="20"/>
                <w:szCs w:val="20"/>
                <w:lang w:eastAsia="en-GB"/>
              </w:rPr>
            </w:pPr>
            <w:r w:rsidRPr="00FB1342">
              <w:rPr>
                <w:rFonts w:ascii="Times New Roman" w:eastAsia="Times New Roman" w:hAnsi="Times New Roman" w:cs="Times New Roman"/>
                <w:color w:val="000000"/>
                <w:sz w:val="20"/>
                <w:szCs w:val="20"/>
                <w:lang w:eastAsia="en-GB"/>
              </w:rPr>
              <w:t>Inadequate</w:t>
            </w:r>
          </w:p>
        </w:tc>
        <w:tc>
          <w:tcPr>
            <w:tcW w:w="960" w:type="dxa"/>
            <w:tcBorders>
              <w:top w:val="nil"/>
              <w:left w:val="nil"/>
              <w:bottom w:val="single" w:sz="4" w:space="0" w:color="auto"/>
              <w:right w:val="nil"/>
            </w:tcBorders>
            <w:shd w:val="clear" w:color="auto" w:fill="auto"/>
            <w:noWrap/>
            <w:vAlign w:val="bottom"/>
            <w:hideMark/>
          </w:tcPr>
          <w:p w14:paraId="202D72DF" w14:textId="77777777" w:rsidR="009B6F5B" w:rsidRPr="00FB134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B1342">
              <w:rPr>
                <w:rFonts w:ascii="Times New Roman" w:eastAsia="Times New Roman" w:hAnsi="Times New Roman" w:cs="Times New Roman"/>
                <w:color w:val="000000"/>
                <w:sz w:val="22"/>
                <w:szCs w:val="22"/>
                <w:lang w:eastAsia="en-GB"/>
              </w:rPr>
              <w:t>10%</w:t>
            </w:r>
          </w:p>
        </w:tc>
        <w:tc>
          <w:tcPr>
            <w:tcW w:w="960" w:type="dxa"/>
            <w:tcBorders>
              <w:top w:val="nil"/>
              <w:left w:val="nil"/>
              <w:bottom w:val="single" w:sz="4" w:space="0" w:color="auto"/>
              <w:right w:val="nil"/>
            </w:tcBorders>
            <w:shd w:val="clear" w:color="auto" w:fill="auto"/>
            <w:noWrap/>
            <w:vAlign w:val="bottom"/>
            <w:hideMark/>
          </w:tcPr>
          <w:p w14:paraId="0A9C942E" w14:textId="77777777" w:rsidR="009B6F5B" w:rsidRPr="00FB134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B1342">
              <w:rPr>
                <w:rFonts w:ascii="Times New Roman" w:eastAsia="Times New Roman" w:hAnsi="Times New Roman" w:cs="Times New Roman"/>
                <w:color w:val="000000"/>
                <w:sz w:val="22"/>
                <w:szCs w:val="22"/>
                <w:lang w:eastAsia="en-GB"/>
              </w:rPr>
              <w:t>10%</w:t>
            </w:r>
          </w:p>
        </w:tc>
        <w:tc>
          <w:tcPr>
            <w:tcW w:w="960" w:type="dxa"/>
            <w:tcBorders>
              <w:top w:val="nil"/>
              <w:left w:val="nil"/>
              <w:bottom w:val="single" w:sz="4" w:space="0" w:color="auto"/>
              <w:right w:val="nil"/>
            </w:tcBorders>
            <w:shd w:val="clear" w:color="auto" w:fill="auto"/>
            <w:noWrap/>
            <w:vAlign w:val="bottom"/>
            <w:hideMark/>
          </w:tcPr>
          <w:p w14:paraId="33ED60E9" w14:textId="77777777" w:rsidR="009B6F5B" w:rsidRPr="00FB134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B1342">
              <w:rPr>
                <w:rFonts w:ascii="Times New Roman" w:eastAsia="Times New Roman" w:hAnsi="Times New Roman" w:cs="Times New Roman"/>
                <w:color w:val="000000"/>
                <w:sz w:val="22"/>
                <w:szCs w:val="22"/>
                <w:lang w:eastAsia="en-GB"/>
              </w:rPr>
              <w:t>8%</w:t>
            </w:r>
          </w:p>
        </w:tc>
      </w:tr>
      <w:tr w:rsidR="009B6F5B" w:rsidRPr="00FB1342" w14:paraId="07F352AB" w14:textId="77777777" w:rsidTr="008331E3">
        <w:trPr>
          <w:trHeight w:val="280"/>
          <w:jc w:val="center"/>
        </w:trPr>
        <w:tc>
          <w:tcPr>
            <w:tcW w:w="2980" w:type="dxa"/>
            <w:tcBorders>
              <w:top w:val="nil"/>
              <w:left w:val="nil"/>
              <w:bottom w:val="single" w:sz="4" w:space="0" w:color="auto"/>
              <w:right w:val="nil"/>
            </w:tcBorders>
            <w:shd w:val="clear" w:color="auto" w:fill="auto"/>
            <w:noWrap/>
            <w:vAlign w:val="bottom"/>
            <w:hideMark/>
          </w:tcPr>
          <w:p w14:paraId="33656DAD" w14:textId="77777777" w:rsidR="009B6F5B" w:rsidRPr="00FB1342" w:rsidRDefault="009B6F5B" w:rsidP="008331E3">
            <w:pPr>
              <w:spacing w:after="0" w:line="240" w:lineRule="auto"/>
              <w:rPr>
                <w:rFonts w:ascii="Times New Roman" w:eastAsia="Times New Roman" w:hAnsi="Times New Roman" w:cs="Times New Roman"/>
                <w:b/>
                <w:bCs/>
                <w:color w:val="000000"/>
                <w:sz w:val="22"/>
                <w:szCs w:val="22"/>
                <w:lang w:eastAsia="en-GB"/>
              </w:rPr>
            </w:pPr>
            <w:r w:rsidRPr="003E6ED9">
              <w:rPr>
                <w:rFonts w:ascii="Times New Roman" w:eastAsia="Times New Roman" w:hAnsi="Times New Roman" w:cs="Times New Roman"/>
                <w:b/>
                <w:bCs/>
                <w:i/>
                <w:iCs/>
                <w:color w:val="000000"/>
                <w:szCs w:val="24"/>
                <w:lang w:eastAsia="en-GB"/>
              </w:rPr>
              <w:t>n</w:t>
            </w:r>
          </w:p>
        </w:tc>
        <w:tc>
          <w:tcPr>
            <w:tcW w:w="960" w:type="dxa"/>
            <w:tcBorders>
              <w:top w:val="nil"/>
              <w:left w:val="nil"/>
              <w:bottom w:val="single" w:sz="4" w:space="0" w:color="auto"/>
              <w:right w:val="nil"/>
            </w:tcBorders>
            <w:shd w:val="clear" w:color="auto" w:fill="auto"/>
            <w:noWrap/>
            <w:vAlign w:val="bottom"/>
            <w:hideMark/>
          </w:tcPr>
          <w:p w14:paraId="552D4550" w14:textId="77777777" w:rsidR="009B6F5B" w:rsidRPr="00FB134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B1342">
              <w:rPr>
                <w:rFonts w:ascii="Times New Roman" w:eastAsia="Times New Roman" w:hAnsi="Times New Roman" w:cs="Times New Roman"/>
                <w:b/>
                <w:bCs/>
                <w:color w:val="000000"/>
                <w:sz w:val="22"/>
                <w:szCs w:val="22"/>
                <w:lang w:eastAsia="en-GB"/>
              </w:rPr>
              <w:t>2,307</w:t>
            </w:r>
          </w:p>
        </w:tc>
        <w:tc>
          <w:tcPr>
            <w:tcW w:w="960" w:type="dxa"/>
            <w:tcBorders>
              <w:top w:val="nil"/>
              <w:left w:val="nil"/>
              <w:bottom w:val="single" w:sz="4" w:space="0" w:color="auto"/>
              <w:right w:val="nil"/>
            </w:tcBorders>
            <w:shd w:val="clear" w:color="auto" w:fill="auto"/>
            <w:noWrap/>
            <w:vAlign w:val="bottom"/>
            <w:hideMark/>
          </w:tcPr>
          <w:p w14:paraId="44C8E222" w14:textId="77777777" w:rsidR="009B6F5B" w:rsidRPr="00FB134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B1342">
              <w:rPr>
                <w:rFonts w:ascii="Times New Roman" w:eastAsia="Times New Roman" w:hAnsi="Times New Roman" w:cs="Times New Roman"/>
                <w:b/>
                <w:bCs/>
                <w:color w:val="000000"/>
                <w:sz w:val="22"/>
                <w:szCs w:val="22"/>
                <w:lang w:eastAsia="en-GB"/>
              </w:rPr>
              <w:t>1,953</w:t>
            </w:r>
          </w:p>
        </w:tc>
        <w:tc>
          <w:tcPr>
            <w:tcW w:w="960" w:type="dxa"/>
            <w:tcBorders>
              <w:top w:val="nil"/>
              <w:left w:val="nil"/>
              <w:bottom w:val="single" w:sz="4" w:space="0" w:color="auto"/>
              <w:right w:val="nil"/>
            </w:tcBorders>
            <w:shd w:val="clear" w:color="auto" w:fill="auto"/>
            <w:noWrap/>
            <w:vAlign w:val="bottom"/>
            <w:hideMark/>
          </w:tcPr>
          <w:p w14:paraId="6998048C" w14:textId="77777777" w:rsidR="009B6F5B" w:rsidRPr="00FB134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B1342">
              <w:rPr>
                <w:rFonts w:ascii="Times New Roman" w:eastAsia="Times New Roman" w:hAnsi="Times New Roman" w:cs="Times New Roman"/>
                <w:b/>
                <w:bCs/>
                <w:color w:val="000000"/>
                <w:sz w:val="22"/>
                <w:szCs w:val="22"/>
                <w:lang w:eastAsia="en-GB"/>
              </w:rPr>
              <w:t>710</w:t>
            </w:r>
          </w:p>
        </w:tc>
      </w:tr>
    </w:tbl>
    <w:p w14:paraId="1CB71B80" w14:textId="77777777" w:rsidR="009B6F5B" w:rsidRDefault="009B6F5B" w:rsidP="009B6F5B">
      <w:pPr>
        <w:pStyle w:val="NoSpacing"/>
        <w:rPr>
          <w:rFonts w:ascii="Times New Roman" w:hAnsi="Times New Roman" w:cs="Times New Roman"/>
          <w:szCs w:val="24"/>
        </w:rPr>
      </w:pPr>
    </w:p>
    <w:p w14:paraId="37A6CBE0" w14:textId="77777777" w:rsidR="009B6F5B" w:rsidRDefault="009B6F5B" w:rsidP="009B6F5B">
      <w:pPr>
        <w:pStyle w:val="NoSpacing"/>
        <w:rPr>
          <w:rFonts w:ascii="Times New Roman" w:hAnsi="Times New Roman" w:cs="Times New Roman"/>
          <w:szCs w:val="24"/>
        </w:rPr>
      </w:pPr>
    </w:p>
    <w:p w14:paraId="14E82A11" w14:textId="77777777" w:rsidR="009B6F5B" w:rsidRDefault="009B6F5B" w:rsidP="009B6F5B">
      <w:pPr>
        <w:spacing w:line="240" w:lineRule="auto"/>
        <w:jc w:val="both"/>
        <w:rPr>
          <w:rFonts w:ascii="Times New Roman" w:hAnsi="Times New Roman" w:cs="Times New Roman"/>
          <w:szCs w:val="24"/>
        </w:rPr>
      </w:pPr>
      <w:r>
        <w:rPr>
          <w:rFonts w:ascii="Times New Roman" w:hAnsi="Times New Roman" w:cs="Times New Roman"/>
          <w:szCs w:val="24"/>
        </w:rPr>
        <w:t xml:space="preserve">Notes: </w:t>
      </w:r>
      <w:r>
        <w:rPr>
          <w:rFonts w:ascii="Times New Roman" w:hAnsi="Times New Roman" w:cs="Times New Roman"/>
        </w:rPr>
        <w:t xml:space="preserve">Predicted probabilities generated holding other values of the covariates to their mean. </w:t>
      </w:r>
      <w:r w:rsidRPr="000C325E">
        <w:rPr>
          <w:rFonts w:ascii="Times New Roman" w:hAnsi="Times New Roman" w:cs="Times New Roman"/>
        </w:rPr>
        <w:t>Data based upon inspections conducted between the 2011/12 to 2018/19 academic years.</w:t>
      </w:r>
      <w:r>
        <w:rPr>
          <w:rFonts w:ascii="Times New Roman" w:hAnsi="Times New Roman" w:cs="Times New Roman"/>
        </w:rPr>
        <w:t xml:space="preserve"> Standard errors have been clustered at the inspector level. </w:t>
      </w:r>
    </w:p>
    <w:p w14:paraId="29A291EA" w14:textId="77777777" w:rsidR="009B6F5B" w:rsidRDefault="009B6F5B" w:rsidP="009B6F5B">
      <w:pPr>
        <w:pStyle w:val="NoSpacing"/>
        <w:rPr>
          <w:rFonts w:ascii="Times New Roman" w:hAnsi="Times New Roman" w:cs="Times New Roman"/>
          <w:szCs w:val="24"/>
        </w:rPr>
      </w:pPr>
    </w:p>
    <w:p w14:paraId="5CC47946" w14:textId="77777777" w:rsidR="009B6F5B" w:rsidRPr="005C23C9" w:rsidRDefault="009B6F5B" w:rsidP="009B6F5B">
      <w:pPr>
        <w:pStyle w:val="NoSpacing"/>
        <w:jc w:val="center"/>
        <w:rPr>
          <w:rFonts w:ascii="Times New Roman" w:hAnsi="Times New Roman" w:cs="Times New Roman"/>
          <w:szCs w:val="24"/>
        </w:rPr>
      </w:pPr>
    </w:p>
    <w:p w14:paraId="786D6644" w14:textId="77777777" w:rsidR="009B6F5B" w:rsidRDefault="009B6F5B" w:rsidP="009B6F5B">
      <w:pPr>
        <w:pStyle w:val="NoSpacing"/>
        <w:jc w:val="center"/>
        <w:rPr>
          <w:rFonts w:ascii="Times New Roman" w:hAnsi="Times New Roman" w:cs="Times New Roman"/>
          <w:szCs w:val="24"/>
          <w:u w:val="single"/>
        </w:rPr>
      </w:pPr>
    </w:p>
    <w:p w14:paraId="17F937DD" w14:textId="77777777" w:rsidR="009B6F5B" w:rsidRDefault="009B6F5B" w:rsidP="009B6F5B">
      <w:pPr>
        <w:pStyle w:val="NoSpacing"/>
        <w:jc w:val="center"/>
        <w:rPr>
          <w:rFonts w:ascii="Times New Roman" w:hAnsi="Times New Roman" w:cs="Times New Roman"/>
          <w:szCs w:val="24"/>
          <w:u w:val="single"/>
        </w:rPr>
      </w:pPr>
    </w:p>
    <w:p w14:paraId="4EE0E82F" w14:textId="77777777" w:rsidR="009B6F5B" w:rsidRDefault="009B6F5B" w:rsidP="009B6F5B">
      <w:pPr>
        <w:pStyle w:val="NoSpacing"/>
        <w:jc w:val="center"/>
        <w:rPr>
          <w:rFonts w:ascii="Times New Roman" w:hAnsi="Times New Roman" w:cs="Times New Roman"/>
          <w:szCs w:val="24"/>
          <w:u w:val="single"/>
        </w:rPr>
      </w:pPr>
    </w:p>
    <w:p w14:paraId="2538372E" w14:textId="77777777" w:rsidR="009B6F5B" w:rsidRDefault="009B6F5B" w:rsidP="009B6F5B">
      <w:pPr>
        <w:pStyle w:val="NoSpacing"/>
        <w:jc w:val="center"/>
        <w:rPr>
          <w:rFonts w:ascii="Times New Roman" w:hAnsi="Times New Roman" w:cs="Times New Roman"/>
          <w:szCs w:val="24"/>
          <w:u w:val="single"/>
        </w:rPr>
      </w:pPr>
    </w:p>
    <w:p w14:paraId="78A9ACF5" w14:textId="77777777" w:rsidR="009B6F5B" w:rsidRDefault="009B6F5B" w:rsidP="009B6F5B">
      <w:pPr>
        <w:pStyle w:val="NoSpacing"/>
        <w:jc w:val="center"/>
        <w:rPr>
          <w:rFonts w:ascii="Times New Roman" w:hAnsi="Times New Roman" w:cs="Times New Roman"/>
          <w:szCs w:val="24"/>
          <w:u w:val="single"/>
        </w:rPr>
      </w:pPr>
    </w:p>
    <w:p w14:paraId="205D3DA0" w14:textId="77777777" w:rsidR="009B6F5B" w:rsidRDefault="009B6F5B" w:rsidP="009B6F5B">
      <w:pPr>
        <w:pStyle w:val="NoSpacing"/>
        <w:jc w:val="center"/>
        <w:rPr>
          <w:rFonts w:ascii="Times New Roman" w:hAnsi="Times New Roman" w:cs="Times New Roman"/>
          <w:szCs w:val="24"/>
          <w:u w:val="single"/>
        </w:rPr>
      </w:pPr>
    </w:p>
    <w:p w14:paraId="3411D81A" w14:textId="77777777" w:rsidR="009B6F5B" w:rsidRDefault="009B6F5B" w:rsidP="009B6F5B">
      <w:pPr>
        <w:pStyle w:val="NoSpacing"/>
        <w:jc w:val="center"/>
        <w:rPr>
          <w:rFonts w:ascii="Times New Roman" w:hAnsi="Times New Roman" w:cs="Times New Roman"/>
          <w:szCs w:val="24"/>
          <w:u w:val="single"/>
        </w:rPr>
      </w:pPr>
    </w:p>
    <w:p w14:paraId="2B9C2108" w14:textId="77777777" w:rsidR="009B6F5B" w:rsidRDefault="009B6F5B" w:rsidP="009B6F5B">
      <w:pPr>
        <w:pStyle w:val="NoSpacing"/>
        <w:jc w:val="center"/>
        <w:rPr>
          <w:rFonts w:ascii="Times New Roman" w:hAnsi="Times New Roman" w:cs="Times New Roman"/>
          <w:szCs w:val="24"/>
          <w:u w:val="single"/>
        </w:rPr>
      </w:pPr>
    </w:p>
    <w:p w14:paraId="1FAC039A" w14:textId="77777777" w:rsidR="009B6F5B" w:rsidRDefault="009B6F5B" w:rsidP="009B6F5B">
      <w:pPr>
        <w:pStyle w:val="NoSpacing"/>
        <w:jc w:val="center"/>
        <w:rPr>
          <w:rFonts w:ascii="Times New Roman" w:hAnsi="Times New Roman" w:cs="Times New Roman"/>
          <w:szCs w:val="24"/>
          <w:u w:val="single"/>
        </w:rPr>
      </w:pPr>
    </w:p>
    <w:p w14:paraId="251300AA" w14:textId="77777777" w:rsidR="009B6F5B" w:rsidRDefault="009B6F5B" w:rsidP="009B6F5B">
      <w:pPr>
        <w:pStyle w:val="NoSpacing"/>
        <w:jc w:val="center"/>
        <w:rPr>
          <w:rFonts w:ascii="Times New Roman" w:hAnsi="Times New Roman" w:cs="Times New Roman"/>
          <w:szCs w:val="24"/>
          <w:u w:val="single"/>
        </w:rPr>
      </w:pPr>
    </w:p>
    <w:p w14:paraId="650D4BCD" w14:textId="77777777" w:rsidR="009B6F5B" w:rsidRDefault="009B6F5B" w:rsidP="009B6F5B">
      <w:pPr>
        <w:pStyle w:val="NoSpacing"/>
        <w:jc w:val="center"/>
        <w:rPr>
          <w:rFonts w:ascii="Times New Roman" w:hAnsi="Times New Roman" w:cs="Times New Roman"/>
          <w:szCs w:val="24"/>
          <w:u w:val="single"/>
        </w:rPr>
      </w:pPr>
    </w:p>
    <w:p w14:paraId="4A21F3B4" w14:textId="77777777" w:rsidR="009B6F5B" w:rsidRDefault="009B6F5B" w:rsidP="009B6F5B">
      <w:pPr>
        <w:pStyle w:val="NoSpacing"/>
        <w:jc w:val="center"/>
        <w:rPr>
          <w:rFonts w:ascii="Times New Roman" w:hAnsi="Times New Roman" w:cs="Times New Roman"/>
          <w:szCs w:val="24"/>
          <w:u w:val="single"/>
        </w:rPr>
      </w:pPr>
    </w:p>
    <w:p w14:paraId="138F2060" w14:textId="77777777" w:rsidR="009B6F5B" w:rsidRDefault="009B6F5B" w:rsidP="009B6F5B">
      <w:pPr>
        <w:pStyle w:val="NoSpacing"/>
        <w:jc w:val="center"/>
        <w:rPr>
          <w:rFonts w:ascii="Times New Roman" w:hAnsi="Times New Roman" w:cs="Times New Roman"/>
          <w:szCs w:val="24"/>
          <w:u w:val="single"/>
        </w:rPr>
      </w:pPr>
    </w:p>
    <w:p w14:paraId="74D9D07F" w14:textId="77777777" w:rsidR="009B6F5B" w:rsidRDefault="009B6F5B" w:rsidP="009B6F5B">
      <w:pPr>
        <w:pStyle w:val="NoSpacing"/>
        <w:jc w:val="center"/>
        <w:rPr>
          <w:rFonts w:ascii="Times New Roman" w:hAnsi="Times New Roman" w:cs="Times New Roman"/>
          <w:szCs w:val="24"/>
          <w:u w:val="single"/>
        </w:rPr>
      </w:pPr>
    </w:p>
    <w:p w14:paraId="63209F3B" w14:textId="77777777" w:rsidR="009B6F5B" w:rsidRDefault="009B6F5B" w:rsidP="009B6F5B">
      <w:pPr>
        <w:pStyle w:val="NoSpacing"/>
        <w:jc w:val="center"/>
        <w:rPr>
          <w:rFonts w:ascii="Times New Roman" w:hAnsi="Times New Roman" w:cs="Times New Roman"/>
          <w:szCs w:val="24"/>
          <w:u w:val="single"/>
        </w:rPr>
      </w:pPr>
    </w:p>
    <w:p w14:paraId="75898774" w14:textId="77777777" w:rsidR="009B6F5B" w:rsidRPr="000E3BB9" w:rsidRDefault="009B6F5B" w:rsidP="009B6F5B">
      <w:pPr>
        <w:pStyle w:val="NoSpacing"/>
        <w:jc w:val="center"/>
        <w:rPr>
          <w:rFonts w:ascii="Times New Roman" w:hAnsi="Times New Roman" w:cs="Times New Roman"/>
          <w:szCs w:val="24"/>
          <w:u w:val="single"/>
        </w:rPr>
      </w:pPr>
      <w:r>
        <w:rPr>
          <w:rFonts w:ascii="Times New Roman" w:hAnsi="Times New Roman" w:cs="Times New Roman"/>
          <w:szCs w:val="24"/>
          <w:u w:val="single"/>
        </w:rPr>
        <w:lastRenderedPageBreak/>
        <w:t>Team size primary</w:t>
      </w:r>
    </w:p>
    <w:p w14:paraId="381E51FF" w14:textId="77777777" w:rsidR="009B6F5B" w:rsidRPr="00BA41C7" w:rsidRDefault="009B6F5B" w:rsidP="009B6F5B">
      <w:pPr>
        <w:spacing w:line="240" w:lineRule="auto"/>
        <w:rPr>
          <w:rFonts w:ascii="Times New Roman" w:hAnsi="Times New Roman" w:cs="Times New Roman"/>
          <w:szCs w:val="24"/>
        </w:rPr>
      </w:pPr>
      <w:r w:rsidRPr="00BA41C7">
        <w:rPr>
          <w:rFonts w:ascii="Times New Roman" w:hAnsi="Times New Roman" w:cs="Times New Roman"/>
          <w:b/>
          <w:bCs/>
          <w:szCs w:val="24"/>
        </w:rPr>
        <w:t xml:space="preserve">Table </w:t>
      </w:r>
      <w:r>
        <w:rPr>
          <w:rFonts w:ascii="Times New Roman" w:hAnsi="Times New Roman" w:cs="Times New Roman"/>
          <w:b/>
          <w:bCs/>
          <w:szCs w:val="24"/>
        </w:rPr>
        <w:t>6.</w:t>
      </w:r>
      <w:r w:rsidRPr="00BA41C7">
        <w:rPr>
          <w:rFonts w:ascii="Times New Roman" w:hAnsi="Times New Roman" w:cs="Times New Roman"/>
          <w:b/>
          <w:bCs/>
          <w:szCs w:val="24"/>
        </w:rPr>
        <w:t>7.</w:t>
      </w:r>
      <w:r w:rsidRPr="00BA41C7">
        <w:rPr>
          <w:rFonts w:ascii="Times New Roman" w:hAnsi="Times New Roman" w:cs="Times New Roman"/>
          <w:szCs w:val="24"/>
        </w:rPr>
        <w:t xml:space="preserve"> The link between inspection team size and </w:t>
      </w:r>
      <w:r w:rsidRPr="00BA41C7">
        <w:rPr>
          <w:rFonts w:ascii="Times New Roman" w:hAnsi="Times New Roman" w:cs="Times New Roman"/>
          <w:szCs w:val="24"/>
          <w:u w:val="single"/>
        </w:rPr>
        <w:t>primary</w:t>
      </w:r>
      <w:r w:rsidRPr="00BA41C7">
        <w:rPr>
          <w:rFonts w:ascii="Times New Roman" w:hAnsi="Times New Roman" w:cs="Times New Roman"/>
          <w:szCs w:val="24"/>
        </w:rPr>
        <w:t xml:space="preserve"> school inspection outcomes. Multinomial regression estimates.</w:t>
      </w:r>
    </w:p>
    <w:p w14:paraId="7E3C69FE" w14:textId="77777777" w:rsidR="009B6F5B" w:rsidRDefault="009B6F5B" w:rsidP="009B6F5B">
      <w:pPr>
        <w:pStyle w:val="ListParagraph"/>
        <w:numPr>
          <w:ilvl w:val="0"/>
          <w:numId w:val="40"/>
        </w:numPr>
        <w:spacing w:after="160" w:line="259" w:lineRule="auto"/>
        <w:jc w:val="center"/>
        <w:rPr>
          <w:rFonts w:ascii="Times New Roman" w:hAnsi="Times New Roman" w:cs="Times New Roman"/>
          <w:szCs w:val="24"/>
        </w:rPr>
      </w:pPr>
      <w:r>
        <w:rPr>
          <w:rFonts w:ascii="Times New Roman" w:hAnsi="Times New Roman" w:cs="Times New Roman"/>
          <w:szCs w:val="24"/>
        </w:rPr>
        <w:t>Regression model estimates</w:t>
      </w:r>
    </w:p>
    <w:tbl>
      <w:tblPr>
        <w:tblW w:w="10841" w:type="dxa"/>
        <w:tblInd w:w="-993" w:type="dxa"/>
        <w:tblLook w:val="04A0" w:firstRow="1" w:lastRow="0" w:firstColumn="1" w:lastColumn="0" w:noHBand="0" w:noVBand="1"/>
      </w:tblPr>
      <w:tblGrid>
        <w:gridCol w:w="3161"/>
        <w:gridCol w:w="791"/>
        <w:gridCol w:w="1129"/>
        <w:gridCol w:w="791"/>
        <w:gridCol w:w="1129"/>
        <w:gridCol w:w="791"/>
        <w:gridCol w:w="1129"/>
        <w:gridCol w:w="791"/>
        <w:gridCol w:w="1129"/>
      </w:tblGrid>
      <w:tr w:rsidR="009B6F5B" w:rsidRPr="000E3BB9" w14:paraId="1D8B3FF2" w14:textId="77777777" w:rsidTr="008331E3">
        <w:trPr>
          <w:trHeight w:val="280"/>
        </w:trPr>
        <w:tc>
          <w:tcPr>
            <w:tcW w:w="3161" w:type="dxa"/>
            <w:vMerge w:val="restart"/>
            <w:tcBorders>
              <w:top w:val="single" w:sz="4" w:space="0" w:color="auto"/>
              <w:left w:val="nil"/>
              <w:bottom w:val="single" w:sz="4" w:space="0" w:color="000000"/>
              <w:right w:val="nil"/>
            </w:tcBorders>
            <w:shd w:val="clear" w:color="000000" w:fill="B4C6E7"/>
            <w:noWrap/>
            <w:vAlign w:val="center"/>
            <w:hideMark/>
          </w:tcPr>
          <w:p w14:paraId="6EBB249D" w14:textId="77777777" w:rsidR="009B6F5B" w:rsidRPr="000E3BB9" w:rsidRDefault="009B6F5B" w:rsidP="008331E3">
            <w:pPr>
              <w:spacing w:after="0" w:line="240" w:lineRule="auto"/>
              <w:rPr>
                <w:rFonts w:ascii="Times New Roman" w:eastAsia="Times New Roman" w:hAnsi="Times New Roman" w:cs="Times New Roman"/>
                <w:b/>
                <w:bCs/>
                <w:color w:val="000000"/>
                <w:szCs w:val="24"/>
                <w:lang w:eastAsia="en-GB"/>
              </w:rPr>
            </w:pPr>
            <w:r w:rsidRPr="002A62DC">
              <w:rPr>
                <w:rFonts w:ascii="Times New Roman" w:eastAsia="Times New Roman" w:hAnsi="Times New Roman" w:cs="Times New Roman"/>
                <w:b/>
                <w:bCs/>
                <w:i/>
                <w:iCs/>
                <w:color w:val="000000"/>
                <w:szCs w:val="24"/>
                <w:lang w:eastAsia="en-GB"/>
              </w:rPr>
              <w:t>n</w:t>
            </w:r>
            <w:r w:rsidRPr="000E3BB9">
              <w:rPr>
                <w:rFonts w:ascii="Times New Roman" w:eastAsia="Times New Roman" w:hAnsi="Times New Roman" w:cs="Times New Roman"/>
                <w:b/>
                <w:bCs/>
                <w:color w:val="000000"/>
                <w:szCs w:val="24"/>
                <w:lang w:eastAsia="en-GB"/>
              </w:rPr>
              <w:t xml:space="preserve"> = 21,131</w:t>
            </w:r>
          </w:p>
        </w:tc>
        <w:tc>
          <w:tcPr>
            <w:tcW w:w="1920" w:type="dxa"/>
            <w:gridSpan w:val="2"/>
            <w:tcBorders>
              <w:top w:val="single" w:sz="4" w:space="0" w:color="auto"/>
              <w:left w:val="nil"/>
              <w:bottom w:val="nil"/>
              <w:right w:val="nil"/>
            </w:tcBorders>
            <w:shd w:val="clear" w:color="000000" w:fill="B4C6E7"/>
            <w:noWrap/>
            <w:vAlign w:val="center"/>
            <w:hideMark/>
          </w:tcPr>
          <w:p w14:paraId="1C78983E" w14:textId="77777777" w:rsidR="009B6F5B" w:rsidRPr="000E3BB9"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E3BB9">
              <w:rPr>
                <w:rFonts w:ascii="Times New Roman" w:eastAsia="Times New Roman" w:hAnsi="Times New Roman" w:cs="Times New Roman"/>
                <w:b/>
                <w:bCs/>
                <w:color w:val="000000"/>
                <w:szCs w:val="24"/>
                <w:lang w:eastAsia="en-GB"/>
              </w:rPr>
              <w:t>2 inspectors</w:t>
            </w:r>
          </w:p>
        </w:tc>
        <w:tc>
          <w:tcPr>
            <w:tcW w:w="1920" w:type="dxa"/>
            <w:gridSpan w:val="2"/>
            <w:tcBorders>
              <w:top w:val="single" w:sz="4" w:space="0" w:color="auto"/>
              <w:left w:val="nil"/>
              <w:bottom w:val="nil"/>
              <w:right w:val="nil"/>
            </w:tcBorders>
            <w:shd w:val="clear" w:color="000000" w:fill="B4C6E7"/>
            <w:noWrap/>
            <w:vAlign w:val="center"/>
            <w:hideMark/>
          </w:tcPr>
          <w:p w14:paraId="59754A14" w14:textId="77777777" w:rsidR="009B6F5B" w:rsidRPr="000E3BB9"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E3BB9">
              <w:rPr>
                <w:rFonts w:ascii="Times New Roman" w:eastAsia="Times New Roman" w:hAnsi="Times New Roman" w:cs="Times New Roman"/>
                <w:b/>
                <w:bCs/>
                <w:color w:val="000000"/>
                <w:szCs w:val="24"/>
                <w:lang w:eastAsia="en-GB"/>
              </w:rPr>
              <w:t>3 inspectors</w:t>
            </w:r>
          </w:p>
        </w:tc>
        <w:tc>
          <w:tcPr>
            <w:tcW w:w="1920" w:type="dxa"/>
            <w:gridSpan w:val="2"/>
            <w:tcBorders>
              <w:top w:val="single" w:sz="4" w:space="0" w:color="auto"/>
              <w:left w:val="nil"/>
              <w:bottom w:val="nil"/>
              <w:right w:val="nil"/>
            </w:tcBorders>
            <w:shd w:val="clear" w:color="000000" w:fill="B4C6E7"/>
            <w:noWrap/>
            <w:vAlign w:val="center"/>
            <w:hideMark/>
          </w:tcPr>
          <w:p w14:paraId="03A7CD04" w14:textId="77777777" w:rsidR="009B6F5B" w:rsidRPr="000E3BB9"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E3BB9">
              <w:rPr>
                <w:rFonts w:ascii="Times New Roman" w:eastAsia="Times New Roman" w:hAnsi="Times New Roman" w:cs="Times New Roman"/>
                <w:b/>
                <w:bCs/>
                <w:color w:val="000000"/>
                <w:szCs w:val="24"/>
                <w:lang w:eastAsia="en-GB"/>
              </w:rPr>
              <w:t>4 inspectors</w:t>
            </w:r>
          </w:p>
        </w:tc>
        <w:tc>
          <w:tcPr>
            <w:tcW w:w="1920" w:type="dxa"/>
            <w:gridSpan w:val="2"/>
            <w:tcBorders>
              <w:top w:val="single" w:sz="4" w:space="0" w:color="auto"/>
              <w:left w:val="nil"/>
              <w:bottom w:val="nil"/>
              <w:right w:val="nil"/>
            </w:tcBorders>
            <w:shd w:val="clear" w:color="000000" w:fill="B4C6E7"/>
            <w:noWrap/>
            <w:vAlign w:val="center"/>
            <w:hideMark/>
          </w:tcPr>
          <w:p w14:paraId="5770CD92" w14:textId="77777777" w:rsidR="009B6F5B" w:rsidRPr="000E3BB9"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E3BB9">
              <w:rPr>
                <w:rFonts w:ascii="Times New Roman" w:eastAsia="Times New Roman" w:hAnsi="Times New Roman" w:cs="Times New Roman"/>
                <w:b/>
                <w:bCs/>
                <w:color w:val="000000"/>
                <w:szCs w:val="24"/>
                <w:lang w:eastAsia="en-GB"/>
              </w:rPr>
              <w:t>5 inspectors</w:t>
            </w:r>
          </w:p>
        </w:tc>
      </w:tr>
      <w:tr w:rsidR="009B6F5B" w:rsidRPr="000E3BB9" w14:paraId="10013D45" w14:textId="77777777" w:rsidTr="008331E3">
        <w:trPr>
          <w:trHeight w:val="280"/>
        </w:trPr>
        <w:tc>
          <w:tcPr>
            <w:tcW w:w="3161" w:type="dxa"/>
            <w:vMerge/>
            <w:tcBorders>
              <w:top w:val="single" w:sz="4" w:space="0" w:color="auto"/>
              <w:left w:val="nil"/>
              <w:bottom w:val="single" w:sz="4" w:space="0" w:color="000000"/>
              <w:right w:val="nil"/>
            </w:tcBorders>
            <w:vAlign w:val="center"/>
            <w:hideMark/>
          </w:tcPr>
          <w:p w14:paraId="0220DB98" w14:textId="77777777" w:rsidR="009B6F5B" w:rsidRPr="000E3BB9" w:rsidRDefault="009B6F5B" w:rsidP="008331E3">
            <w:pPr>
              <w:spacing w:after="0" w:line="240" w:lineRule="auto"/>
              <w:rPr>
                <w:rFonts w:ascii="Times New Roman" w:eastAsia="Times New Roman" w:hAnsi="Times New Roman" w:cs="Times New Roman"/>
                <w:b/>
                <w:bCs/>
                <w:color w:val="000000"/>
                <w:szCs w:val="24"/>
                <w:lang w:eastAsia="en-GB"/>
              </w:rPr>
            </w:pPr>
          </w:p>
        </w:tc>
        <w:tc>
          <w:tcPr>
            <w:tcW w:w="791" w:type="dxa"/>
            <w:tcBorders>
              <w:top w:val="nil"/>
              <w:left w:val="nil"/>
              <w:bottom w:val="single" w:sz="4" w:space="0" w:color="auto"/>
              <w:right w:val="nil"/>
            </w:tcBorders>
            <w:shd w:val="clear" w:color="000000" w:fill="B4C6E7"/>
            <w:noWrap/>
            <w:vAlign w:val="bottom"/>
            <w:hideMark/>
          </w:tcPr>
          <w:p w14:paraId="4194FDEE" w14:textId="77777777" w:rsidR="009B6F5B" w:rsidRPr="000E3BB9"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1129" w:type="dxa"/>
            <w:tcBorders>
              <w:top w:val="nil"/>
              <w:left w:val="nil"/>
              <w:bottom w:val="single" w:sz="4" w:space="0" w:color="auto"/>
              <w:right w:val="nil"/>
            </w:tcBorders>
            <w:shd w:val="clear" w:color="000000" w:fill="B4C6E7"/>
            <w:noWrap/>
            <w:vAlign w:val="bottom"/>
            <w:hideMark/>
          </w:tcPr>
          <w:p w14:paraId="0BDE77A5" w14:textId="77777777" w:rsidR="009B6F5B" w:rsidRPr="000E3BB9"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791" w:type="dxa"/>
            <w:tcBorders>
              <w:top w:val="nil"/>
              <w:left w:val="nil"/>
              <w:bottom w:val="single" w:sz="4" w:space="0" w:color="auto"/>
              <w:right w:val="nil"/>
            </w:tcBorders>
            <w:shd w:val="clear" w:color="000000" w:fill="B4C6E7"/>
            <w:noWrap/>
            <w:vAlign w:val="bottom"/>
            <w:hideMark/>
          </w:tcPr>
          <w:p w14:paraId="70A0B9CC" w14:textId="77777777" w:rsidR="009B6F5B" w:rsidRPr="000E3BB9"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1129" w:type="dxa"/>
            <w:tcBorders>
              <w:top w:val="nil"/>
              <w:left w:val="nil"/>
              <w:bottom w:val="single" w:sz="4" w:space="0" w:color="auto"/>
              <w:right w:val="nil"/>
            </w:tcBorders>
            <w:shd w:val="clear" w:color="000000" w:fill="B4C6E7"/>
            <w:noWrap/>
            <w:vAlign w:val="bottom"/>
            <w:hideMark/>
          </w:tcPr>
          <w:p w14:paraId="6104C48A" w14:textId="77777777" w:rsidR="009B6F5B" w:rsidRPr="000E3BB9"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791" w:type="dxa"/>
            <w:tcBorders>
              <w:top w:val="nil"/>
              <w:left w:val="nil"/>
              <w:bottom w:val="single" w:sz="4" w:space="0" w:color="auto"/>
              <w:right w:val="nil"/>
            </w:tcBorders>
            <w:shd w:val="clear" w:color="000000" w:fill="B4C6E7"/>
            <w:noWrap/>
            <w:vAlign w:val="bottom"/>
            <w:hideMark/>
          </w:tcPr>
          <w:p w14:paraId="0EF4BEAC" w14:textId="77777777" w:rsidR="009B6F5B" w:rsidRPr="000E3BB9"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1129" w:type="dxa"/>
            <w:tcBorders>
              <w:top w:val="nil"/>
              <w:left w:val="nil"/>
              <w:bottom w:val="single" w:sz="4" w:space="0" w:color="auto"/>
              <w:right w:val="nil"/>
            </w:tcBorders>
            <w:shd w:val="clear" w:color="000000" w:fill="B4C6E7"/>
            <w:noWrap/>
            <w:vAlign w:val="bottom"/>
            <w:hideMark/>
          </w:tcPr>
          <w:p w14:paraId="5E438C79" w14:textId="77777777" w:rsidR="009B6F5B" w:rsidRPr="000E3BB9"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791" w:type="dxa"/>
            <w:tcBorders>
              <w:top w:val="nil"/>
              <w:left w:val="nil"/>
              <w:bottom w:val="single" w:sz="4" w:space="0" w:color="auto"/>
              <w:right w:val="nil"/>
            </w:tcBorders>
            <w:shd w:val="clear" w:color="000000" w:fill="B4C6E7"/>
            <w:noWrap/>
            <w:vAlign w:val="bottom"/>
            <w:hideMark/>
          </w:tcPr>
          <w:p w14:paraId="6070DC71" w14:textId="77777777" w:rsidR="009B6F5B" w:rsidRPr="000E3BB9"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1129" w:type="dxa"/>
            <w:tcBorders>
              <w:top w:val="nil"/>
              <w:left w:val="nil"/>
              <w:bottom w:val="single" w:sz="4" w:space="0" w:color="auto"/>
              <w:right w:val="nil"/>
            </w:tcBorders>
            <w:shd w:val="clear" w:color="000000" w:fill="B4C6E7"/>
            <w:noWrap/>
            <w:vAlign w:val="bottom"/>
            <w:hideMark/>
          </w:tcPr>
          <w:p w14:paraId="64C5B6C3" w14:textId="77777777" w:rsidR="009B6F5B" w:rsidRPr="000E3BB9"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r>
      <w:tr w:rsidR="009B6F5B" w:rsidRPr="000E3BB9" w14:paraId="115AB52F" w14:textId="77777777" w:rsidTr="008331E3">
        <w:trPr>
          <w:trHeight w:val="310"/>
        </w:trPr>
        <w:tc>
          <w:tcPr>
            <w:tcW w:w="3161" w:type="dxa"/>
            <w:tcBorders>
              <w:top w:val="nil"/>
              <w:left w:val="nil"/>
              <w:bottom w:val="nil"/>
              <w:right w:val="nil"/>
            </w:tcBorders>
            <w:shd w:val="clear" w:color="auto" w:fill="auto"/>
            <w:noWrap/>
            <w:vAlign w:val="center"/>
            <w:hideMark/>
          </w:tcPr>
          <w:p w14:paraId="1A983F29" w14:textId="77777777" w:rsidR="009B6F5B" w:rsidRPr="000E3BB9" w:rsidRDefault="009B6F5B" w:rsidP="008331E3">
            <w:pPr>
              <w:spacing w:after="0" w:line="240" w:lineRule="auto"/>
              <w:rPr>
                <w:rFonts w:ascii="Times New Roman" w:eastAsia="Times New Roman" w:hAnsi="Times New Roman" w:cs="Times New Roman"/>
                <w:b/>
                <w:bCs/>
                <w:color w:val="000000"/>
                <w:szCs w:val="24"/>
                <w:lang w:eastAsia="en-GB"/>
              </w:rPr>
            </w:pPr>
            <w:r w:rsidRPr="000E3BB9">
              <w:rPr>
                <w:rFonts w:ascii="Times New Roman" w:eastAsia="Times New Roman" w:hAnsi="Times New Roman" w:cs="Times New Roman"/>
                <w:b/>
                <w:bCs/>
                <w:color w:val="000000"/>
                <w:szCs w:val="24"/>
                <w:lang w:eastAsia="en-GB"/>
              </w:rPr>
              <w:t>Reference outcome = Good</w:t>
            </w:r>
          </w:p>
        </w:tc>
        <w:tc>
          <w:tcPr>
            <w:tcW w:w="791" w:type="dxa"/>
            <w:tcBorders>
              <w:top w:val="nil"/>
              <w:left w:val="nil"/>
              <w:bottom w:val="nil"/>
              <w:right w:val="nil"/>
            </w:tcBorders>
            <w:shd w:val="clear" w:color="auto" w:fill="auto"/>
            <w:noWrap/>
            <w:vAlign w:val="center"/>
            <w:hideMark/>
          </w:tcPr>
          <w:p w14:paraId="5DBBB91F" w14:textId="77777777" w:rsidR="009B6F5B" w:rsidRPr="000E3BB9" w:rsidRDefault="009B6F5B" w:rsidP="008331E3">
            <w:pPr>
              <w:spacing w:after="0" w:line="240" w:lineRule="auto"/>
              <w:rPr>
                <w:rFonts w:ascii="Times New Roman" w:eastAsia="Times New Roman" w:hAnsi="Times New Roman" w:cs="Times New Roman"/>
                <w:b/>
                <w:bCs/>
                <w:color w:val="000000"/>
                <w:szCs w:val="24"/>
                <w:lang w:eastAsia="en-GB"/>
              </w:rPr>
            </w:pPr>
          </w:p>
        </w:tc>
        <w:tc>
          <w:tcPr>
            <w:tcW w:w="1129" w:type="dxa"/>
            <w:tcBorders>
              <w:top w:val="nil"/>
              <w:left w:val="nil"/>
              <w:bottom w:val="nil"/>
              <w:right w:val="nil"/>
            </w:tcBorders>
            <w:shd w:val="clear" w:color="auto" w:fill="auto"/>
            <w:noWrap/>
            <w:vAlign w:val="bottom"/>
            <w:hideMark/>
          </w:tcPr>
          <w:p w14:paraId="05B9C111" w14:textId="77777777" w:rsidR="009B6F5B" w:rsidRPr="000E3BB9" w:rsidRDefault="009B6F5B" w:rsidP="008331E3">
            <w:pPr>
              <w:spacing w:after="0" w:line="240" w:lineRule="auto"/>
              <w:rPr>
                <w:rFonts w:ascii="Times New Roman" w:eastAsia="Times New Roman" w:hAnsi="Times New Roman" w:cs="Times New Roman"/>
                <w:szCs w:val="24"/>
                <w:lang w:eastAsia="en-GB"/>
              </w:rPr>
            </w:pPr>
          </w:p>
        </w:tc>
        <w:tc>
          <w:tcPr>
            <w:tcW w:w="791" w:type="dxa"/>
            <w:tcBorders>
              <w:top w:val="nil"/>
              <w:left w:val="nil"/>
              <w:bottom w:val="nil"/>
              <w:right w:val="nil"/>
            </w:tcBorders>
            <w:shd w:val="clear" w:color="auto" w:fill="auto"/>
            <w:noWrap/>
            <w:vAlign w:val="bottom"/>
            <w:hideMark/>
          </w:tcPr>
          <w:p w14:paraId="423064BE" w14:textId="77777777" w:rsidR="009B6F5B" w:rsidRPr="000E3BB9" w:rsidRDefault="009B6F5B" w:rsidP="008331E3">
            <w:pPr>
              <w:spacing w:after="0" w:line="240" w:lineRule="auto"/>
              <w:rPr>
                <w:rFonts w:ascii="Times New Roman" w:eastAsia="Times New Roman" w:hAnsi="Times New Roman" w:cs="Times New Roman"/>
                <w:szCs w:val="24"/>
                <w:lang w:eastAsia="en-GB"/>
              </w:rPr>
            </w:pPr>
          </w:p>
        </w:tc>
        <w:tc>
          <w:tcPr>
            <w:tcW w:w="1129" w:type="dxa"/>
            <w:tcBorders>
              <w:top w:val="nil"/>
              <w:left w:val="nil"/>
              <w:bottom w:val="nil"/>
              <w:right w:val="nil"/>
            </w:tcBorders>
            <w:shd w:val="clear" w:color="auto" w:fill="auto"/>
            <w:noWrap/>
            <w:vAlign w:val="center"/>
            <w:hideMark/>
          </w:tcPr>
          <w:p w14:paraId="5595B65F" w14:textId="77777777" w:rsidR="009B6F5B" w:rsidRPr="000E3BB9" w:rsidRDefault="009B6F5B" w:rsidP="008331E3">
            <w:pPr>
              <w:spacing w:after="0" w:line="240" w:lineRule="auto"/>
              <w:rPr>
                <w:rFonts w:ascii="Times New Roman" w:eastAsia="Times New Roman" w:hAnsi="Times New Roman" w:cs="Times New Roman"/>
                <w:szCs w:val="24"/>
                <w:lang w:eastAsia="en-GB"/>
              </w:rPr>
            </w:pPr>
          </w:p>
        </w:tc>
        <w:tc>
          <w:tcPr>
            <w:tcW w:w="791" w:type="dxa"/>
            <w:tcBorders>
              <w:top w:val="nil"/>
              <w:left w:val="nil"/>
              <w:bottom w:val="nil"/>
              <w:right w:val="nil"/>
            </w:tcBorders>
            <w:shd w:val="clear" w:color="auto" w:fill="auto"/>
            <w:noWrap/>
            <w:vAlign w:val="bottom"/>
            <w:hideMark/>
          </w:tcPr>
          <w:p w14:paraId="6B82432F" w14:textId="77777777" w:rsidR="009B6F5B" w:rsidRPr="000E3BB9" w:rsidRDefault="009B6F5B" w:rsidP="008331E3">
            <w:pPr>
              <w:spacing w:after="0" w:line="240" w:lineRule="auto"/>
              <w:rPr>
                <w:rFonts w:ascii="Times New Roman" w:eastAsia="Times New Roman" w:hAnsi="Times New Roman" w:cs="Times New Roman"/>
                <w:szCs w:val="24"/>
                <w:lang w:eastAsia="en-GB"/>
              </w:rPr>
            </w:pPr>
          </w:p>
        </w:tc>
        <w:tc>
          <w:tcPr>
            <w:tcW w:w="1129" w:type="dxa"/>
            <w:tcBorders>
              <w:top w:val="nil"/>
              <w:left w:val="nil"/>
              <w:bottom w:val="nil"/>
              <w:right w:val="nil"/>
            </w:tcBorders>
            <w:shd w:val="clear" w:color="auto" w:fill="auto"/>
            <w:noWrap/>
            <w:vAlign w:val="bottom"/>
            <w:hideMark/>
          </w:tcPr>
          <w:p w14:paraId="7F5858C2" w14:textId="77777777" w:rsidR="009B6F5B" w:rsidRPr="000E3BB9" w:rsidRDefault="009B6F5B" w:rsidP="008331E3">
            <w:pPr>
              <w:spacing w:after="0" w:line="240" w:lineRule="auto"/>
              <w:rPr>
                <w:rFonts w:ascii="Times New Roman" w:eastAsia="Times New Roman" w:hAnsi="Times New Roman" w:cs="Times New Roman"/>
                <w:szCs w:val="24"/>
                <w:lang w:eastAsia="en-GB"/>
              </w:rPr>
            </w:pPr>
          </w:p>
        </w:tc>
        <w:tc>
          <w:tcPr>
            <w:tcW w:w="791" w:type="dxa"/>
            <w:tcBorders>
              <w:top w:val="nil"/>
              <w:left w:val="nil"/>
              <w:bottom w:val="nil"/>
              <w:right w:val="nil"/>
            </w:tcBorders>
            <w:shd w:val="clear" w:color="auto" w:fill="auto"/>
            <w:noWrap/>
            <w:vAlign w:val="bottom"/>
            <w:hideMark/>
          </w:tcPr>
          <w:p w14:paraId="7B51FFE3" w14:textId="77777777" w:rsidR="009B6F5B" w:rsidRPr="000E3BB9" w:rsidRDefault="009B6F5B" w:rsidP="008331E3">
            <w:pPr>
              <w:spacing w:after="0" w:line="240" w:lineRule="auto"/>
              <w:rPr>
                <w:rFonts w:ascii="Times New Roman" w:eastAsia="Times New Roman" w:hAnsi="Times New Roman" w:cs="Times New Roman"/>
                <w:szCs w:val="24"/>
                <w:lang w:eastAsia="en-GB"/>
              </w:rPr>
            </w:pPr>
          </w:p>
        </w:tc>
        <w:tc>
          <w:tcPr>
            <w:tcW w:w="1129" w:type="dxa"/>
            <w:tcBorders>
              <w:top w:val="nil"/>
              <w:left w:val="nil"/>
              <w:bottom w:val="nil"/>
              <w:right w:val="nil"/>
            </w:tcBorders>
            <w:shd w:val="clear" w:color="auto" w:fill="auto"/>
            <w:noWrap/>
            <w:vAlign w:val="bottom"/>
            <w:hideMark/>
          </w:tcPr>
          <w:p w14:paraId="13D29995" w14:textId="77777777" w:rsidR="009B6F5B" w:rsidRPr="000E3BB9" w:rsidRDefault="009B6F5B" w:rsidP="008331E3">
            <w:pPr>
              <w:spacing w:after="0" w:line="240" w:lineRule="auto"/>
              <w:rPr>
                <w:rFonts w:ascii="Times New Roman" w:eastAsia="Times New Roman" w:hAnsi="Times New Roman" w:cs="Times New Roman"/>
                <w:szCs w:val="24"/>
                <w:lang w:eastAsia="en-GB"/>
              </w:rPr>
            </w:pPr>
          </w:p>
        </w:tc>
      </w:tr>
      <w:tr w:rsidR="009B6F5B" w:rsidRPr="000E3BB9" w14:paraId="0046B16E" w14:textId="77777777" w:rsidTr="008331E3">
        <w:trPr>
          <w:trHeight w:val="280"/>
        </w:trPr>
        <w:tc>
          <w:tcPr>
            <w:tcW w:w="3161" w:type="dxa"/>
            <w:tcBorders>
              <w:top w:val="nil"/>
              <w:left w:val="nil"/>
              <w:bottom w:val="nil"/>
              <w:right w:val="nil"/>
            </w:tcBorders>
            <w:shd w:val="clear" w:color="auto" w:fill="auto"/>
            <w:noWrap/>
            <w:vAlign w:val="center"/>
            <w:hideMark/>
          </w:tcPr>
          <w:p w14:paraId="5FE58D8F" w14:textId="77777777" w:rsidR="009B6F5B" w:rsidRPr="000E3BB9" w:rsidRDefault="009B6F5B" w:rsidP="008331E3">
            <w:pPr>
              <w:spacing w:after="0" w:line="240" w:lineRule="auto"/>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Outstanding</w:t>
            </w:r>
          </w:p>
        </w:tc>
        <w:tc>
          <w:tcPr>
            <w:tcW w:w="791" w:type="dxa"/>
            <w:tcBorders>
              <w:top w:val="nil"/>
              <w:left w:val="nil"/>
              <w:bottom w:val="nil"/>
              <w:right w:val="nil"/>
            </w:tcBorders>
            <w:shd w:val="clear" w:color="auto" w:fill="auto"/>
            <w:noWrap/>
            <w:vAlign w:val="center"/>
            <w:hideMark/>
          </w:tcPr>
          <w:p w14:paraId="04749DB7"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0.90</w:t>
            </w:r>
          </w:p>
        </w:tc>
        <w:tc>
          <w:tcPr>
            <w:tcW w:w="1129" w:type="dxa"/>
            <w:tcBorders>
              <w:top w:val="nil"/>
              <w:left w:val="nil"/>
              <w:bottom w:val="nil"/>
              <w:right w:val="nil"/>
            </w:tcBorders>
            <w:shd w:val="clear" w:color="auto" w:fill="auto"/>
            <w:noWrap/>
            <w:vAlign w:val="center"/>
            <w:hideMark/>
          </w:tcPr>
          <w:p w14:paraId="08D32523"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-1.30</w:t>
            </w:r>
          </w:p>
        </w:tc>
        <w:tc>
          <w:tcPr>
            <w:tcW w:w="791" w:type="dxa"/>
            <w:tcBorders>
              <w:top w:val="nil"/>
              <w:left w:val="nil"/>
              <w:bottom w:val="nil"/>
              <w:right w:val="nil"/>
            </w:tcBorders>
            <w:shd w:val="clear" w:color="auto" w:fill="auto"/>
            <w:noWrap/>
            <w:vAlign w:val="center"/>
            <w:hideMark/>
          </w:tcPr>
          <w:p w14:paraId="27447746"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1.20*</w:t>
            </w:r>
          </w:p>
        </w:tc>
        <w:tc>
          <w:tcPr>
            <w:tcW w:w="1129" w:type="dxa"/>
            <w:tcBorders>
              <w:top w:val="nil"/>
              <w:left w:val="nil"/>
              <w:bottom w:val="nil"/>
              <w:right w:val="nil"/>
            </w:tcBorders>
            <w:shd w:val="clear" w:color="auto" w:fill="auto"/>
            <w:noWrap/>
            <w:vAlign w:val="center"/>
            <w:hideMark/>
          </w:tcPr>
          <w:p w14:paraId="08A07DD1"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2.23</w:t>
            </w:r>
          </w:p>
        </w:tc>
        <w:tc>
          <w:tcPr>
            <w:tcW w:w="791" w:type="dxa"/>
            <w:tcBorders>
              <w:top w:val="nil"/>
              <w:left w:val="nil"/>
              <w:bottom w:val="nil"/>
              <w:right w:val="nil"/>
            </w:tcBorders>
            <w:shd w:val="clear" w:color="auto" w:fill="auto"/>
            <w:noWrap/>
            <w:vAlign w:val="center"/>
            <w:hideMark/>
          </w:tcPr>
          <w:p w14:paraId="1007760C"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1.94*</w:t>
            </w:r>
          </w:p>
        </w:tc>
        <w:tc>
          <w:tcPr>
            <w:tcW w:w="1129" w:type="dxa"/>
            <w:tcBorders>
              <w:top w:val="nil"/>
              <w:left w:val="nil"/>
              <w:bottom w:val="nil"/>
              <w:right w:val="nil"/>
            </w:tcBorders>
            <w:shd w:val="clear" w:color="auto" w:fill="auto"/>
            <w:noWrap/>
            <w:vAlign w:val="center"/>
            <w:hideMark/>
          </w:tcPr>
          <w:p w14:paraId="094869E7"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4.80</w:t>
            </w:r>
          </w:p>
        </w:tc>
        <w:tc>
          <w:tcPr>
            <w:tcW w:w="791" w:type="dxa"/>
            <w:tcBorders>
              <w:top w:val="nil"/>
              <w:left w:val="nil"/>
              <w:bottom w:val="nil"/>
              <w:right w:val="nil"/>
            </w:tcBorders>
            <w:shd w:val="clear" w:color="auto" w:fill="auto"/>
            <w:noWrap/>
            <w:vAlign w:val="center"/>
            <w:hideMark/>
          </w:tcPr>
          <w:p w14:paraId="3A137798"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3.17*</w:t>
            </w:r>
          </w:p>
        </w:tc>
        <w:tc>
          <w:tcPr>
            <w:tcW w:w="1129" w:type="dxa"/>
            <w:tcBorders>
              <w:top w:val="nil"/>
              <w:left w:val="nil"/>
              <w:bottom w:val="nil"/>
              <w:right w:val="nil"/>
            </w:tcBorders>
            <w:shd w:val="clear" w:color="auto" w:fill="auto"/>
            <w:noWrap/>
            <w:vAlign w:val="center"/>
            <w:hideMark/>
          </w:tcPr>
          <w:p w14:paraId="17DFD04C"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4.50</w:t>
            </w:r>
          </w:p>
        </w:tc>
      </w:tr>
      <w:tr w:rsidR="009B6F5B" w:rsidRPr="000E3BB9" w14:paraId="66B760F1" w14:textId="77777777" w:rsidTr="008331E3">
        <w:trPr>
          <w:trHeight w:val="280"/>
        </w:trPr>
        <w:tc>
          <w:tcPr>
            <w:tcW w:w="3161" w:type="dxa"/>
            <w:tcBorders>
              <w:top w:val="nil"/>
              <w:left w:val="nil"/>
              <w:bottom w:val="nil"/>
              <w:right w:val="nil"/>
            </w:tcBorders>
            <w:shd w:val="clear" w:color="auto" w:fill="auto"/>
            <w:noWrap/>
            <w:vAlign w:val="center"/>
            <w:hideMark/>
          </w:tcPr>
          <w:p w14:paraId="331176D1" w14:textId="77777777" w:rsidR="009B6F5B" w:rsidRPr="000E3BB9" w:rsidRDefault="009B6F5B" w:rsidP="008331E3">
            <w:pPr>
              <w:spacing w:after="0" w:line="240" w:lineRule="auto"/>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Requires improvement</w:t>
            </w:r>
          </w:p>
        </w:tc>
        <w:tc>
          <w:tcPr>
            <w:tcW w:w="791" w:type="dxa"/>
            <w:tcBorders>
              <w:top w:val="nil"/>
              <w:left w:val="nil"/>
              <w:bottom w:val="nil"/>
              <w:right w:val="nil"/>
            </w:tcBorders>
            <w:shd w:val="clear" w:color="auto" w:fill="auto"/>
            <w:noWrap/>
            <w:vAlign w:val="center"/>
            <w:hideMark/>
          </w:tcPr>
          <w:p w14:paraId="40081010"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1.11*</w:t>
            </w:r>
          </w:p>
        </w:tc>
        <w:tc>
          <w:tcPr>
            <w:tcW w:w="1129" w:type="dxa"/>
            <w:tcBorders>
              <w:top w:val="nil"/>
              <w:left w:val="nil"/>
              <w:bottom w:val="nil"/>
              <w:right w:val="nil"/>
            </w:tcBorders>
            <w:shd w:val="clear" w:color="auto" w:fill="auto"/>
            <w:noWrap/>
            <w:vAlign w:val="center"/>
            <w:hideMark/>
          </w:tcPr>
          <w:p w14:paraId="105CF967"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2.18</w:t>
            </w:r>
          </w:p>
        </w:tc>
        <w:tc>
          <w:tcPr>
            <w:tcW w:w="791" w:type="dxa"/>
            <w:tcBorders>
              <w:top w:val="nil"/>
              <w:left w:val="nil"/>
              <w:bottom w:val="nil"/>
              <w:right w:val="nil"/>
            </w:tcBorders>
            <w:shd w:val="clear" w:color="auto" w:fill="auto"/>
            <w:noWrap/>
            <w:vAlign w:val="center"/>
            <w:hideMark/>
          </w:tcPr>
          <w:p w14:paraId="59D891C0"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1.12*</w:t>
            </w:r>
          </w:p>
        </w:tc>
        <w:tc>
          <w:tcPr>
            <w:tcW w:w="1129" w:type="dxa"/>
            <w:tcBorders>
              <w:top w:val="nil"/>
              <w:left w:val="nil"/>
              <w:bottom w:val="nil"/>
              <w:right w:val="nil"/>
            </w:tcBorders>
            <w:shd w:val="clear" w:color="auto" w:fill="auto"/>
            <w:noWrap/>
            <w:vAlign w:val="center"/>
            <w:hideMark/>
          </w:tcPr>
          <w:p w14:paraId="645C4877"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2.29</w:t>
            </w:r>
          </w:p>
        </w:tc>
        <w:tc>
          <w:tcPr>
            <w:tcW w:w="791" w:type="dxa"/>
            <w:tcBorders>
              <w:top w:val="nil"/>
              <w:left w:val="nil"/>
              <w:bottom w:val="nil"/>
              <w:right w:val="nil"/>
            </w:tcBorders>
            <w:shd w:val="clear" w:color="auto" w:fill="auto"/>
            <w:noWrap/>
            <w:vAlign w:val="center"/>
            <w:hideMark/>
          </w:tcPr>
          <w:p w14:paraId="4354F5A4"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1.01</w:t>
            </w:r>
          </w:p>
        </w:tc>
        <w:tc>
          <w:tcPr>
            <w:tcW w:w="1129" w:type="dxa"/>
            <w:tcBorders>
              <w:top w:val="nil"/>
              <w:left w:val="nil"/>
              <w:bottom w:val="nil"/>
              <w:right w:val="nil"/>
            </w:tcBorders>
            <w:shd w:val="clear" w:color="auto" w:fill="auto"/>
            <w:noWrap/>
            <w:vAlign w:val="center"/>
            <w:hideMark/>
          </w:tcPr>
          <w:p w14:paraId="2D606A73"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0.12</w:t>
            </w:r>
          </w:p>
        </w:tc>
        <w:tc>
          <w:tcPr>
            <w:tcW w:w="791" w:type="dxa"/>
            <w:tcBorders>
              <w:top w:val="nil"/>
              <w:left w:val="nil"/>
              <w:bottom w:val="nil"/>
              <w:right w:val="nil"/>
            </w:tcBorders>
            <w:shd w:val="clear" w:color="auto" w:fill="auto"/>
            <w:noWrap/>
            <w:vAlign w:val="center"/>
            <w:hideMark/>
          </w:tcPr>
          <w:p w14:paraId="66E07765"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1.25</w:t>
            </w:r>
          </w:p>
        </w:tc>
        <w:tc>
          <w:tcPr>
            <w:tcW w:w="1129" w:type="dxa"/>
            <w:tcBorders>
              <w:top w:val="nil"/>
              <w:left w:val="nil"/>
              <w:bottom w:val="nil"/>
              <w:right w:val="nil"/>
            </w:tcBorders>
            <w:shd w:val="clear" w:color="auto" w:fill="auto"/>
            <w:noWrap/>
            <w:vAlign w:val="center"/>
            <w:hideMark/>
          </w:tcPr>
          <w:p w14:paraId="4C5151AE"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1.02</w:t>
            </w:r>
          </w:p>
        </w:tc>
      </w:tr>
      <w:tr w:rsidR="009B6F5B" w:rsidRPr="000E3BB9" w14:paraId="61806D9A" w14:textId="77777777" w:rsidTr="008331E3">
        <w:trPr>
          <w:trHeight w:val="280"/>
        </w:trPr>
        <w:tc>
          <w:tcPr>
            <w:tcW w:w="3161" w:type="dxa"/>
            <w:tcBorders>
              <w:top w:val="nil"/>
              <w:left w:val="nil"/>
              <w:bottom w:val="single" w:sz="4" w:space="0" w:color="auto"/>
              <w:right w:val="nil"/>
            </w:tcBorders>
            <w:shd w:val="clear" w:color="auto" w:fill="auto"/>
            <w:noWrap/>
            <w:vAlign w:val="center"/>
            <w:hideMark/>
          </w:tcPr>
          <w:p w14:paraId="240EEA80" w14:textId="77777777" w:rsidR="009B6F5B" w:rsidRPr="000E3BB9" w:rsidRDefault="009B6F5B" w:rsidP="008331E3">
            <w:pPr>
              <w:spacing w:after="0" w:line="240" w:lineRule="auto"/>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Inadequate</w:t>
            </w:r>
          </w:p>
        </w:tc>
        <w:tc>
          <w:tcPr>
            <w:tcW w:w="791" w:type="dxa"/>
            <w:tcBorders>
              <w:top w:val="nil"/>
              <w:left w:val="nil"/>
              <w:bottom w:val="single" w:sz="4" w:space="0" w:color="auto"/>
              <w:right w:val="nil"/>
            </w:tcBorders>
            <w:shd w:val="clear" w:color="auto" w:fill="auto"/>
            <w:noWrap/>
            <w:vAlign w:val="center"/>
            <w:hideMark/>
          </w:tcPr>
          <w:p w14:paraId="6B46E805"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1.81*</w:t>
            </w:r>
          </w:p>
        </w:tc>
        <w:tc>
          <w:tcPr>
            <w:tcW w:w="1129" w:type="dxa"/>
            <w:tcBorders>
              <w:top w:val="nil"/>
              <w:left w:val="nil"/>
              <w:bottom w:val="single" w:sz="4" w:space="0" w:color="auto"/>
              <w:right w:val="nil"/>
            </w:tcBorders>
            <w:shd w:val="clear" w:color="auto" w:fill="auto"/>
            <w:noWrap/>
            <w:vAlign w:val="center"/>
            <w:hideMark/>
          </w:tcPr>
          <w:p w14:paraId="1A3FF883"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5.42</w:t>
            </w:r>
          </w:p>
        </w:tc>
        <w:tc>
          <w:tcPr>
            <w:tcW w:w="791" w:type="dxa"/>
            <w:tcBorders>
              <w:top w:val="nil"/>
              <w:left w:val="nil"/>
              <w:bottom w:val="single" w:sz="4" w:space="0" w:color="auto"/>
              <w:right w:val="nil"/>
            </w:tcBorders>
            <w:shd w:val="clear" w:color="auto" w:fill="auto"/>
            <w:noWrap/>
            <w:vAlign w:val="center"/>
            <w:hideMark/>
          </w:tcPr>
          <w:p w14:paraId="232D7443"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2.03*</w:t>
            </w:r>
          </w:p>
        </w:tc>
        <w:tc>
          <w:tcPr>
            <w:tcW w:w="1129" w:type="dxa"/>
            <w:tcBorders>
              <w:top w:val="nil"/>
              <w:left w:val="nil"/>
              <w:bottom w:val="single" w:sz="4" w:space="0" w:color="auto"/>
              <w:right w:val="nil"/>
            </w:tcBorders>
            <w:shd w:val="clear" w:color="auto" w:fill="auto"/>
            <w:noWrap/>
            <w:vAlign w:val="center"/>
            <w:hideMark/>
          </w:tcPr>
          <w:p w14:paraId="21D1EA6F"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6.08</w:t>
            </w:r>
          </w:p>
        </w:tc>
        <w:tc>
          <w:tcPr>
            <w:tcW w:w="791" w:type="dxa"/>
            <w:tcBorders>
              <w:top w:val="nil"/>
              <w:left w:val="nil"/>
              <w:bottom w:val="single" w:sz="4" w:space="0" w:color="auto"/>
              <w:right w:val="nil"/>
            </w:tcBorders>
            <w:shd w:val="clear" w:color="auto" w:fill="auto"/>
            <w:noWrap/>
            <w:vAlign w:val="center"/>
            <w:hideMark/>
          </w:tcPr>
          <w:p w14:paraId="0D1B71BB"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1.71*</w:t>
            </w:r>
          </w:p>
        </w:tc>
        <w:tc>
          <w:tcPr>
            <w:tcW w:w="1129" w:type="dxa"/>
            <w:tcBorders>
              <w:top w:val="nil"/>
              <w:left w:val="nil"/>
              <w:bottom w:val="single" w:sz="4" w:space="0" w:color="auto"/>
              <w:right w:val="nil"/>
            </w:tcBorders>
            <w:shd w:val="clear" w:color="auto" w:fill="auto"/>
            <w:noWrap/>
            <w:vAlign w:val="center"/>
            <w:hideMark/>
          </w:tcPr>
          <w:p w14:paraId="70E6B865"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3.21</w:t>
            </w:r>
          </w:p>
        </w:tc>
        <w:tc>
          <w:tcPr>
            <w:tcW w:w="791" w:type="dxa"/>
            <w:tcBorders>
              <w:top w:val="nil"/>
              <w:left w:val="nil"/>
              <w:bottom w:val="single" w:sz="4" w:space="0" w:color="auto"/>
              <w:right w:val="nil"/>
            </w:tcBorders>
            <w:shd w:val="clear" w:color="auto" w:fill="auto"/>
            <w:noWrap/>
            <w:vAlign w:val="center"/>
            <w:hideMark/>
          </w:tcPr>
          <w:p w14:paraId="5E3CF400"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0.50</w:t>
            </w:r>
          </w:p>
        </w:tc>
        <w:tc>
          <w:tcPr>
            <w:tcW w:w="1129" w:type="dxa"/>
            <w:tcBorders>
              <w:top w:val="nil"/>
              <w:left w:val="nil"/>
              <w:bottom w:val="single" w:sz="4" w:space="0" w:color="auto"/>
              <w:right w:val="nil"/>
            </w:tcBorders>
            <w:shd w:val="clear" w:color="auto" w:fill="auto"/>
            <w:noWrap/>
            <w:vAlign w:val="center"/>
            <w:hideMark/>
          </w:tcPr>
          <w:p w14:paraId="636980D6"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-1.28</w:t>
            </w:r>
          </w:p>
        </w:tc>
      </w:tr>
      <w:tr w:rsidR="009B6F5B" w:rsidRPr="000E3BB9" w14:paraId="18F27965" w14:textId="77777777" w:rsidTr="008331E3">
        <w:trPr>
          <w:trHeight w:val="280"/>
        </w:trPr>
        <w:tc>
          <w:tcPr>
            <w:tcW w:w="3161" w:type="dxa"/>
            <w:tcBorders>
              <w:top w:val="nil"/>
              <w:left w:val="nil"/>
              <w:bottom w:val="nil"/>
              <w:right w:val="nil"/>
            </w:tcBorders>
            <w:shd w:val="clear" w:color="auto" w:fill="auto"/>
            <w:noWrap/>
            <w:vAlign w:val="center"/>
            <w:hideMark/>
          </w:tcPr>
          <w:p w14:paraId="16F9A150" w14:textId="77777777" w:rsidR="009B6F5B" w:rsidRPr="000E3BB9" w:rsidRDefault="009B6F5B" w:rsidP="008331E3">
            <w:pPr>
              <w:spacing w:after="0" w:line="240" w:lineRule="auto"/>
              <w:rPr>
                <w:rFonts w:ascii="Times New Roman" w:eastAsia="Times New Roman" w:hAnsi="Times New Roman" w:cs="Times New Roman"/>
                <w:b/>
                <w:bCs/>
                <w:color w:val="000000"/>
                <w:szCs w:val="24"/>
                <w:lang w:eastAsia="en-GB"/>
              </w:rPr>
            </w:pPr>
            <w:r w:rsidRPr="000E3BB9">
              <w:rPr>
                <w:rFonts w:ascii="Times New Roman" w:eastAsia="Times New Roman" w:hAnsi="Times New Roman" w:cs="Times New Roman"/>
                <w:b/>
                <w:bCs/>
                <w:color w:val="000000"/>
                <w:szCs w:val="24"/>
                <w:lang w:eastAsia="en-GB"/>
              </w:rPr>
              <w:t>Controls</w:t>
            </w:r>
          </w:p>
        </w:tc>
        <w:tc>
          <w:tcPr>
            <w:tcW w:w="791" w:type="dxa"/>
            <w:tcBorders>
              <w:top w:val="nil"/>
              <w:left w:val="nil"/>
              <w:bottom w:val="nil"/>
              <w:right w:val="nil"/>
            </w:tcBorders>
            <w:shd w:val="clear" w:color="auto" w:fill="auto"/>
            <w:noWrap/>
            <w:vAlign w:val="center"/>
            <w:hideMark/>
          </w:tcPr>
          <w:p w14:paraId="01AE30EA" w14:textId="77777777" w:rsidR="009B6F5B" w:rsidRPr="000E3BB9" w:rsidRDefault="009B6F5B" w:rsidP="008331E3">
            <w:pPr>
              <w:spacing w:after="0" w:line="240" w:lineRule="auto"/>
              <w:rPr>
                <w:rFonts w:ascii="Times New Roman" w:eastAsia="Times New Roman" w:hAnsi="Times New Roman" w:cs="Times New Roman"/>
                <w:b/>
                <w:bCs/>
                <w:color w:val="000000"/>
                <w:szCs w:val="24"/>
                <w:lang w:eastAsia="en-GB"/>
              </w:rPr>
            </w:pPr>
          </w:p>
        </w:tc>
        <w:tc>
          <w:tcPr>
            <w:tcW w:w="1129" w:type="dxa"/>
            <w:tcBorders>
              <w:top w:val="nil"/>
              <w:left w:val="nil"/>
              <w:bottom w:val="nil"/>
              <w:right w:val="nil"/>
            </w:tcBorders>
            <w:shd w:val="clear" w:color="auto" w:fill="auto"/>
            <w:noWrap/>
            <w:vAlign w:val="center"/>
            <w:hideMark/>
          </w:tcPr>
          <w:p w14:paraId="129732FD" w14:textId="77777777" w:rsidR="009B6F5B" w:rsidRPr="000E3BB9" w:rsidRDefault="009B6F5B" w:rsidP="008331E3">
            <w:pPr>
              <w:spacing w:after="0" w:line="240" w:lineRule="auto"/>
              <w:jc w:val="center"/>
              <w:rPr>
                <w:rFonts w:ascii="Times New Roman" w:eastAsia="Times New Roman" w:hAnsi="Times New Roman" w:cs="Times New Roman"/>
                <w:szCs w:val="24"/>
                <w:lang w:eastAsia="en-GB"/>
              </w:rPr>
            </w:pPr>
          </w:p>
        </w:tc>
        <w:tc>
          <w:tcPr>
            <w:tcW w:w="791" w:type="dxa"/>
            <w:tcBorders>
              <w:top w:val="nil"/>
              <w:left w:val="nil"/>
              <w:bottom w:val="nil"/>
              <w:right w:val="nil"/>
            </w:tcBorders>
            <w:shd w:val="clear" w:color="auto" w:fill="auto"/>
            <w:noWrap/>
            <w:vAlign w:val="center"/>
            <w:hideMark/>
          </w:tcPr>
          <w:p w14:paraId="4D8BCD4F" w14:textId="77777777" w:rsidR="009B6F5B" w:rsidRPr="000E3BB9" w:rsidRDefault="009B6F5B" w:rsidP="008331E3">
            <w:pPr>
              <w:spacing w:after="0" w:line="240" w:lineRule="auto"/>
              <w:jc w:val="center"/>
              <w:rPr>
                <w:rFonts w:ascii="Times New Roman" w:eastAsia="Times New Roman" w:hAnsi="Times New Roman" w:cs="Times New Roman"/>
                <w:szCs w:val="24"/>
                <w:lang w:eastAsia="en-GB"/>
              </w:rPr>
            </w:pPr>
          </w:p>
        </w:tc>
        <w:tc>
          <w:tcPr>
            <w:tcW w:w="1129" w:type="dxa"/>
            <w:tcBorders>
              <w:top w:val="nil"/>
              <w:left w:val="nil"/>
              <w:bottom w:val="nil"/>
              <w:right w:val="nil"/>
            </w:tcBorders>
            <w:shd w:val="clear" w:color="auto" w:fill="auto"/>
            <w:noWrap/>
            <w:vAlign w:val="center"/>
            <w:hideMark/>
          </w:tcPr>
          <w:p w14:paraId="07501F6D" w14:textId="77777777" w:rsidR="009B6F5B" w:rsidRPr="000E3BB9" w:rsidRDefault="009B6F5B" w:rsidP="008331E3">
            <w:pPr>
              <w:spacing w:after="0" w:line="240" w:lineRule="auto"/>
              <w:jc w:val="center"/>
              <w:rPr>
                <w:rFonts w:ascii="Times New Roman" w:eastAsia="Times New Roman" w:hAnsi="Times New Roman" w:cs="Times New Roman"/>
                <w:szCs w:val="24"/>
                <w:lang w:eastAsia="en-GB"/>
              </w:rPr>
            </w:pPr>
          </w:p>
        </w:tc>
        <w:tc>
          <w:tcPr>
            <w:tcW w:w="791" w:type="dxa"/>
            <w:tcBorders>
              <w:top w:val="nil"/>
              <w:left w:val="nil"/>
              <w:bottom w:val="nil"/>
              <w:right w:val="nil"/>
            </w:tcBorders>
            <w:shd w:val="clear" w:color="auto" w:fill="auto"/>
            <w:noWrap/>
            <w:vAlign w:val="center"/>
            <w:hideMark/>
          </w:tcPr>
          <w:p w14:paraId="27D25644" w14:textId="77777777" w:rsidR="009B6F5B" w:rsidRPr="000E3BB9" w:rsidRDefault="009B6F5B" w:rsidP="008331E3">
            <w:pPr>
              <w:spacing w:after="0" w:line="240" w:lineRule="auto"/>
              <w:jc w:val="center"/>
              <w:rPr>
                <w:rFonts w:ascii="Times New Roman" w:eastAsia="Times New Roman" w:hAnsi="Times New Roman" w:cs="Times New Roman"/>
                <w:szCs w:val="24"/>
                <w:lang w:eastAsia="en-GB"/>
              </w:rPr>
            </w:pPr>
          </w:p>
        </w:tc>
        <w:tc>
          <w:tcPr>
            <w:tcW w:w="1129" w:type="dxa"/>
            <w:tcBorders>
              <w:top w:val="nil"/>
              <w:left w:val="nil"/>
              <w:bottom w:val="nil"/>
              <w:right w:val="nil"/>
            </w:tcBorders>
            <w:shd w:val="clear" w:color="auto" w:fill="auto"/>
            <w:noWrap/>
            <w:vAlign w:val="center"/>
            <w:hideMark/>
          </w:tcPr>
          <w:p w14:paraId="4B4434FC" w14:textId="77777777" w:rsidR="009B6F5B" w:rsidRPr="000E3BB9" w:rsidRDefault="009B6F5B" w:rsidP="008331E3">
            <w:pPr>
              <w:spacing w:after="0" w:line="240" w:lineRule="auto"/>
              <w:jc w:val="center"/>
              <w:rPr>
                <w:rFonts w:ascii="Times New Roman" w:eastAsia="Times New Roman" w:hAnsi="Times New Roman" w:cs="Times New Roman"/>
                <w:szCs w:val="24"/>
                <w:lang w:eastAsia="en-GB"/>
              </w:rPr>
            </w:pPr>
          </w:p>
        </w:tc>
        <w:tc>
          <w:tcPr>
            <w:tcW w:w="791" w:type="dxa"/>
            <w:tcBorders>
              <w:top w:val="nil"/>
              <w:left w:val="nil"/>
              <w:bottom w:val="nil"/>
              <w:right w:val="nil"/>
            </w:tcBorders>
            <w:shd w:val="clear" w:color="auto" w:fill="auto"/>
            <w:noWrap/>
            <w:vAlign w:val="center"/>
            <w:hideMark/>
          </w:tcPr>
          <w:p w14:paraId="12B18FED" w14:textId="77777777" w:rsidR="009B6F5B" w:rsidRPr="000E3BB9" w:rsidRDefault="009B6F5B" w:rsidP="008331E3">
            <w:pPr>
              <w:spacing w:after="0" w:line="240" w:lineRule="auto"/>
              <w:jc w:val="center"/>
              <w:rPr>
                <w:rFonts w:ascii="Times New Roman" w:eastAsia="Times New Roman" w:hAnsi="Times New Roman" w:cs="Times New Roman"/>
                <w:szCs w:val="24"/>
                <w:lang w:eastAsia="en-GB"/>
              </w:rPr>
            </w:pPr>
          </w:p>
        </w:tc>
        <w:tc>
          <w:tcPr>
            <w:tcW w:w="1129" w:type="dxa"/>
            <w:tcBorders>
              <w:top w:val="nil"/>
              <w:left w:val="nil"/>
              <w:bottom w:val="nil"/>
              <w:right w:val="nil"/>
            </w:tcBorders>
            <w:shd w:val="clear" w:color="auto" w:fill="auto"/>
            <w:noWrap/>
            <w:vAlign w:val="center"/>
            <w:hideMark/>
          </w:tcPr>
          <w:p w14:paraId="40EB2B8C" w14:textId="77777777" w:rsidR="009B6F5B" w:rsidRPr="000E3BB9" w:rsidRDefault="009B6F5B" w:rsidP="008331E3">
            <w:pPr>
              <w:spacing w:after="0" w:line="240" w:lineRule="auto"/>
              <w:jc w:val="center"/>
              <w:rPr>
                <w:rFonts w:ascii="Times New Roman" w:eastAsia="Times New Roman" w:hAnsi="Times New Roman" w:cs="Times New Roman"/>
                <w:szCs w:val="24"/>
                <w:lang w:eastAsia="en-GB"/>
              </w:rPr>
            </w:pPr>
          </w:p>
        </w:tc>
      </w:tr>
      <w:tr w:rsidR="009B6F5B" w:rsidRPr="000E3BB9" w14:paraId="787E2581" w14:textId="77777777" w:rsidTr="008331E3">
        <w:trPr>
          <w:trHeight w:val="280"/>
        </w:trPr>
        <w:tc>
          <w:tcPr>
            <w:tcW w:w="3161" w:type="dxa"/>
            <w:tcBorders>
              <w:top w:val="nil"/>
              <w:left w:val="nil"/>
              <w:bottom w:val="nil"/>
              <w:right w:val="nil"/>
            </w:tcBorders>
            <w:shd w:val="clear" w:color="auto" w:fill="auto"/>
            <w:noWrap/>
            <w:vAlign w:val="center"/>
            <w:hideMark/>
          </w:tcPr>
          <w:p w14:paraId="2927E1DF" w14:textId="77777777" w:rsidR="009B6F5B" w:rsidRPr="000E3BB9" w:rsidRDefault="009B6F5B" w:rsidP="008331E3">
            <w:pPr>
              <w:spacing w:after="0" w:line="240" w:lineRule="auto"/>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School % F</w:t>
            </w:r>
            <w:r>
              <w:rPr>
                <w:rFonts w:ascii="Times New Roman" w:eastAsia="Times New Roman" w:hAnsi="Times New Roman" w:cs="Times New Roman"/>
                <w:color w:val="000000"/>
                <w:szCs w:val="24"/>
                <w:lang w:eastAsia="en-GB"/>
              </w:rPr>
              <w:t>ree School Meals</w:t>
            </w:r>
          </w:p>
        </w:tc>
        <w:tc>
          <w:tcPr>
            <w:tcW w:w="7680" w:type="dxa"/>
            <w:gridSpan w:val="8"/>
            <w:tcBorders>
              <w:top w:val="nil"/>
              <w:left w:val="nil"/>
              <w:bottom w:val="nil"/>
              <w:right w:val="nil"/>
            </w:tcBorders>
            <w:shd w:val="clear" w:color="auto" w:fill="auto"/>
            <w:noWrap/>
            <w:vAlign w:val="center"/>
            <w:hideMark/>
          </w:tcPr>
          <w:p w14:paraId="7A10FB1B"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Yes</w:t>
            </w:r>
          </w:p>
        </w:tc>
      </w:tr>
      <w:tr w:rsidR="009B6F5B" w:rsidRPr="000E3BB9" w14:paraId="63ACB055" w14:textId="77777777" w:rsidTr="008331E3">
        <w:trPr>
          <w:trHeight w:val="280"/>
        </w:trPr>
        <w:tc>
          <w:tcPr>
            <w:tcW w:w="3161" w:type="dxa"/>
            <w:tcBorders>
              <w:top w:val="nil"/>
              <w:left w:val="nil"/>
              <w:bottom w:val="nil"/>
              <w:right w:val="nil"/>
            </w:tcBorders>
            <w:shd w:val="clear" w:color="auto" w:fill="auto"/>
            <w:noWrap/>
            <w:vAlign w:val="center"/>
            <w:hideMark/>
          </w:tcPr>
          <w:p w14:paraId="1A71B8E1" w14:textId="77777777" w:rsidR="009B6F5B" w:rsidRPr="000E3BB9" w:rsidRDefault="009B6F5B" w:rsidP="008331E3">
            <w:pPr>
              <w:spacing w:after="0" w:line="240" w:lineRule="auto"/>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Inspection type</w:t>
            </w:r>
          </w:p>
        </w:tc>
        <w:tc>
          <w:tcPr>
            <w:tcW w:w="7680" w:type="dxa"/>
            <w:gridSpan w:val="8"/>
            <w:tcBorders>
              <w:top w:val="nil"/>
              <w:left w:val="nil"/>
              <w:bottom w:val="nil"/>
              <w:right w:val="nil"/>
            </w:tcBorders>
            <w:shd w:val="clear" w:color="auto" w:fill="auto"/>
            <w:noWrap/>
            <w:vAlign w:val="center"/>
            <w:hideMark/>
          </w:tcPr>
          <w:p w14:paraId="17CE62B0"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Yes</w:t>
            </w:r>
          </w:p>
        </w:tc>
      </w:tr>
      <w:tr w:rsidR="009B6F5B" w:rsidRPr="000E3BB9" w14:paraId="1705A695" w14:textId="77777777" w:rsidTr="008331E3">
        <w:trPr>
          <w:trHeight w:val="280"/>
        </w:trPr>
        <w:tc>
          <w:tcPr>
            <w:tcW w:w="3161" w:type="dxa"/>
            <w:tcBorders>
              <w:top w:val="nil"/>
              <w:left w:val="nil"/>
              <w:bottom w:val="nil"/>
              <w:right w:val="nil"/>
            </w:tcBorders>
            <w:shd w:val="clear" w:color="auto" w:fill="auto"/>
            <w:noWrap/>
            <w:vAlign w:val="center"/>
            <w:hideMark/>
          </w:tcPr>
          <w:p w14:paraId="72F5A822" w14:textId="77777777" w:rsidR="009B6F5B" w:rsidRPr="000E3BB9" w:rsidRDefault="009B6F5B" w:rsidP="008331E3">
            <w:pPr>
              <w:spacing w:after="0" w:line="240" w:lineRule="auto"/>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Prior Ofsted rating</w:t>
            </w:r>
          </w:p>
        </w:tc>
        <w:tc>
          <w:tcPr>
            <w:tcW w:w="7680" w:type="dxa"/>
            <w:gridSpan w:val="8"/>
            <w:tcBorders>
              <w:top w:val="nil"/>
              <w:left w:val="nil"/>
              <w:bottom w:val="nil"/>
              <w:right w:val="nil"/>
            </w:tcBorders>
            <w:shd w:val="clear" w:color="auto" w:fill="auto"/>
            <w:noWrap/>
            <w:vAlign w:val="center"/>
            <w:hideMark/>
          </w:tcPr>
          <w:p w14:paraId="554018D6"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Yes</w:t>
            </w:r>
          </w:p>
        </w:tc>
      </w:tr>
      <w:tr w:rsidR="009B6F5B" w:rsidRPr="000E3BB9" w14:paraId="04D15DA0" w14:textId="77777777" w:rsidTr="008331E3">
        <w:trPr>
          <w:trHeight w:val="280"/>
        </w:trPr>
        <w:tc>
          <w:tcPr>
            <w:tcW w:w="3161" w:type="dxa"/>
            <w:tcBorders>
              <w:top w:val="nil"/>
              <w:left w:val="nil"/>
              <w:bottom w:val="nil"/>
              <w:right w:val="nil"/>
            </w:tcBorders>
            <w:shd w:val="clear" w:color="auto" w:fill="auto"/>
            <w:noWrap/>
            <w:vAlign w:val="center"/>
            <w:hideMark/>
          </w:tcPr>
          <w:p w14:paraId="4ED457A1" w14:textId="77777777" w:rsidR="009B6F5B" w:rsidRPr="000E3BB9" w:rsidRDefault="009B6F5B" w:rsidP="008331E3">
            <w:pPr>
              <w:spacing w:after="0" w:line="240" w:lineRule="auto"/>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School performance data</w:t>
            </w:r>
          </w:p>
        </w:tc>
        <w:tc>
          <w:tcPr>
            <w:tcW w:w="7680" w:type="dxa"/>
            <w:gridSpan w:val="8"/>
            <w:tcBorders>
              <w:top w:val="nil"/>
              <w:left w:val="nil"/>
              <w:bottom w:val="nil"/>
              <w:right w:val="nil"/>
            </w:tcBorders>
            <w:shd w:val="clear" w:color="auto" w:fill="auto"/>
            <w:noWrap/>
            <w:vAlign w:val="center"/>
            <w:hideMark/>
          </w:tcPr>
          <w:p w14:paraId="4332897D"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Yes</w:t>
            </w:r>
          </w:p>
        </w:tc>
      </w:tr>
      <w:tr w:rsidR="009B6F5B" w:rsidRPr="000E3BB9" w14:paraId="73F0181F" w14:textId="77777777" w:rsidTr="008331E3">
        <w:trPr>
          <w:trHeight w:val="280"/>
        </w:trPr>
        <w:tc>
          <w:tcPr>
            <w:tcW w:w="3161" w:type="dxa"/>
            <w:tcBorders>
              <w:top w:val="nil"/>
              <w:left w:val="nil"/>
              <w:bottom w:val="nil"/>
              <w:right w:val="nil"/>
            </w:tcBorders>
            <w:shd w:val="clear" w:color="auto" w:fill="auto"/>
            <w:noWrap/>
            <w:vAlign w:val="center"/>
            <w:hideMark/>
          </w:tcPr>
          <w:p w14:paraId="6F01751A" w14:textId="77777777" w:rsidR="009B6F5B" w:rsidRPr="000E3BB9" w:rsidRDefault="009B6F5B" w:rsidP="008331E3">
            <w:pPr>
              <w:spacing w:after="0" w:line="240" w:lineRule="auto"/>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School absences</w:t>
            </w:r>
          </w:p>
        </w:tc>
        <w:tc>
          <w:tcPr>
            <w:tcW w:w="7680" w:type="dxa"/>
            <w:gridSpan w:val="8"/>
            <w:tcBorders>
              <w:top w:val="nil"/>
              <w:left w:val="nil"/>
              <w:bottom w:val="nil"/>
              <w:right w:val="nil"/>
            </w:tcBorders>
            <w:shd w:val="clear" w:color="auto" w:fill="auto"/>
            <w:noWrap/>
            <w:vAlign w:val="center"/>
            <w:hideMark/>
          </w:tcPr>
          <w:p w14:paraId="25F64635"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Yes</w:t>
            </w:r>
          </w:p>
        </w:tc>
      </w:tr>
      <w:tr w:rsidR="009B6F5B" w:rsidRPr="000E3BB9" w14:paraId="4A1CFF98" w14:textId="77777777" w:rsidTr="008331E3">
        <w:trPr>
          <w:trHeight w:val="280"/>
        </w:trPr>
        <w:tc>
          <w:tcPr>
            <w:tcW w:w="3161" w:type="dxa"/>
            <w:tcBorders>
              <w:top w:val="nil"/>
              <w:left w:val="nil"/>
              <w:bottom w:val="nil"/>
              <w:right w:val="nil"/>
            </w:tcBorders>
            <w:shd w:val="clear" w:color="auto" w:fill="auto"/>
            <w:noWrap/>
            <w:vAlign w:val="center"/>
            <w:hideMark/>
          </w:tcPr>
          <w:p w14:paraId="5CDA584B" w14:textId="77777777" w:rsidR="009B6F5B" w:rsidRPr="000E3BB9" w:rsidRDefault="009B6F5B" w:rsidP="008331E3">
            <w:pPr>
              <w:spacing w:after="0" w:line="240" w:lineRule="auto"/>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Inspector gender</w:t>
            </w:r>
          </w:p>
        </w:tc>
        <w:tc>
          <w:tcPr>
            <w:tcW w:w="7680" w:type="dxa"/>
            <w:gridSpan w:val="8"/>
            <w:tcBorders>
              <w:top w:val="nil"/>
              <w:left w:val="nil"/>
              <w:bottom w:val="nil"/>
              <w:right w:val="nil"/>
            </w:tcBorders>
            <w:shd w:val="clear" w:color="auto" w:fill="auto"/>
            <w:noWrap/>
            <w:vAlign w:val="center"/>
            <w:hideMark/>
          </w:tcPr>
          <w:p w14:paraId="3F7A18FA"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Yes</w:t>
            </w:r>
          </w:p>
        </w:tc>
      </w:tr>
      <w:tr w:rsidR="009B6F5B" w:rsidRPr="000E3BB9" w14:paraId="77BB865D" w14:textId="77777777" w:rsidTr="008331E3">
        <w:trPr>
          <w:trHeight w:val="280"/>
        </w:trPr>
        <w:tc>
          <w:tcPr>
            <w:tcW w:w="3161" w:type="dxa"/>
            <w:tcBorders>
              <w:top w:val="nil"/>
              <w:left w:val="nil"/>
              <w:bottom w:val="single" w:sz="4" w:space="0" w:color="auto"/>
              <w:right w:val="nil"/>
            </w:tcBorders>
            <w:shd w:val="clear" w:color="auto" w:fill="auto"/>
            <w:noWrap/>
            <w:vAlign w:val="center"/>
            <w:hideMark/>
          </w:tcPr>
          <w:p w14:paraId="55863CB7" w14:textId="77777777" w:rsidR="009B6F5B" w:rsidRPr="000E3BB9" w:rsidRDefault="009B6F5B" w:rsidP="008331E3">
            <w:pPr>
              <w:spacing w:after="0" w:line="240" w:lineRule="auto"/>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Inspector contract status</w:t>
            </w:r>
          </w:p>
        </w:tc>
        <w:tc>
          <w:tcPr>
            <w:tcW w:w="7680" w:type="dxa"/>
            <w:gridSpan w:val="8"/>
            <w:tcBorders>
              <w:top w:val="nil"/>
              <w:left w:val="nil"/>
              <w:bottom w:val="single" w:sz="4" w:space="0" w:color="auto"/>
              <w:right w:val="nil"/>
            </w:tcBorders>
            <w:shd w:val="clear" w:color="auto" w:fill="auto"/>
            <w:noWrap/>
            <w:vAlign w:val="center"/>
            <w:hideMark/>
          </w:tcPr>
          <w:p w14:paraId="19D411CC"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Yes</w:t>
            </w:r>
          </w:p>
        </w:tc>
      </w:tr>
    </w:tbl>
    <w:p w14:paraId="701E9405" w14:textId="77777777" w:rsidR="009B6F5B" w:rsidRDefault="009B6F5B" w:rsidP="009B6F5B">
      <w:pPr>
        <w:pStyle w:val="NoSpacing"/>
        <w:rPr>
          <w:rFonts w:ascii="Times New Roman" w:hAnsi="Times New Roman" w:cs="Times New Roman"/>
          <w:szCs w:val="24"/>
        </w:rPr>
      </w:pPr>
    </w:p>
    <w:p w14:paraId="602175EE" w14:textId="77777777" w:rsidR="009B6F5B" w:rsidRPr="000A43D5" w:rsidRDefault="009B6F5B" w:rsidP="009B6F5B">
      <w:pPr>
        <w:pStyle w:val="ListParagraph"/>
        <w:numPr>
          <w:ilvl w:val="0"/>
          <w:numId w:val="42"/>
        </w:numPr>
        <w:spacing w:after="160" w:line="259" w:lineRule="auto"/>
        <w:jc w:val="center"/>
        <w:rPr>
          <w:rFonts w:ascii="Times New Roman" w:hAnsi="Times New Roman" w:cs="Times New Roman"/>
          <w:szCs w:val="24"/>
        </w:rPr>
      </w:pPr>
      <w:r>
        <w:rPr>
          <w:rFonts w:ascii="Times New Roman" w:hAnsi="Times New Roman" w:cs="Times New Roman"/>
          <w:szCs w:val="24"/>
        </w:rPr>
        <w:t>Predicted probabilities</w:t>
      </w:r>
    </w:p>
    <w:tbl>
      <w:tblPr>
        <w:tblW w:w="7780" w:type="dxa"/>
        <w:jc w:val="center"/>
        <w:tblLook w:val="04A0" w:firstRow="1" w:lastRow="0" w:firstColumn="1" w:lastColumn="0" w:noHBand="0" w:noVBand="1"/>
      </w:tblPr>
      <w:tblGrid>
        <w:gridCol w:w="2980"/>
        <w:gridCol w:w="995"/>
        <w:gridCol w:w="995"/>
        <w:gridCol w:w="994"/>
        <w:gridCol w:w="994"/>
        <w:gridCol w:w="822"/>
      </w:tblGrid>
      <w:tr w:rsidR="009B6F5B" w:rsidRPr="000E3BB9" w14:paraId="74533B9E" w14:textId="77777777" w:rsidTr="008331E3">
        <w:trPr>
          <w:trHeight w:val="280"/>
          <w:jc w:val="center"/>
        </w:trPr>
        <w:tc>
          <w:tcPr>
            <w:tcW w:w="2980" w:type="dxa"/>
            <w:tcBorders>
              <w:top w:val="single" w:sz="4" w:space="0" w:color="auto"/>
              <w:left w:val="nil"/>
              <w:bottom w:val="nil"/>
              <w:right w:val="nil"/>
            </w:tcBorders>
            <w:shd w:val="clear" w:color="000000" w:fill="B4C6E7"/>
            <w:noWrap/>
            <w:vAlign w:val="bottom"/>
            <w:hideMark/>
          </w:tcPr>
          <w:p w14:paraId="7EB61DDF" w14:textId="77777777" w:rsidR="009B6F5B" w:rsidRPr="000E3BB9" w:rsidRDefault="009B6F5B" w:rsidP="008331E3">
            <w:pPr>
              <w:spacing w:after="0" w:line="240" w:lineRule="auto"/>
              <w:rPr>
                <w:rFonts w:ascii="Times New Roman" w:eastAsia="Times New Roman" w:hAnsi="Times New Roman" w:cs="Times New Roman"/>
                <w:b/>
                <w:bCs/>
                <w:color w:val="000000"/>
                <w:szCs w:val="24"/>
                <w:lang w:eastAsia="en-GB"/>
              </w:rPr>
            </w:pPr>
            <w:r w:rsidRPr="000E3BB9">
              <w:rPr>
                <w:rFonts w:ascii="Times New Roman" w:eastAsia="Times New Roman" w:hAnsi="Times New Roman" w:cs="Times New Roman"/>
                <w:b/>
                <w:bCs/>
                <w:color w:val="000000"/>
                <w:szCs w:val="24"/>
                <w:lang w:eastAsia="en-GB"/>
              </w:rPr>
              <w:t> </w:t>
            </w:r>
          </w:p>
        </w:tc>
        <w:tc>
          <w:tcPr>
            <w:tcW w:w="4800" w:type="dxa"/>
            <w:gridSpan w:val="5"/>
            <w:tcBorders>
              <w:top w:val="single" w:sz="4" w:space="0" w:color="auto"/>
              <w:left w:val="nil"/>
              <w:bottom w:val="nil"/>
              <w:right w:val="nil"/>
            </w:tcBorders>
            <w:shd w:val="clear" w:color="000000" w:fill="B4C6E7"/>
            <w:noWrap/>
            <w:vAlign w:val="bottom"/>
            <w:hideMark/>
          </w:tcPr>
          <w:p w14:paraId="2BA5023A" w14:textId="77777777" w:rsidR="009B6F5B" w:rsidRPr="000E3BB9"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E3BB9">
              <w:rPr>
                <w:rFonts w:ascii="Times New Roman" w:eastAsia="Times New Roman" w:hAnsi="Times New Roman" w:cs="Times New Roman"/>
                <w:b/>
                <w:bCs/>
                <w:color w:val="000000"/>
                <w:szCs w:val="24"/>
                <w:lang w:eastAsia="en-GB"/>
              </w:rPr>
              <w:t>Number of inspectors</w:t>
            </w:r>
          </w:p>
        </w:tc>
      </w:tr>
      <w:tr w:rsidR="009B6F5B" w:rsidRPr="000E3BB9" w14:paraId="11BD7EDF" w14:textId="77777777" w:rsidTr="008331E3">
        <w:trPr>
          <w:trHeight w:val="280"/>
          <w:jc w:val="center"/>
        </w:trPr>
        <w:tc>
          <w:tcPr>
            <w:tcW w:w="2980" w:type="dxa"/>
            <w:tcBorders>
              <w:top w:val="nil"/>
              <w:left w:val="nil"/>
              <w:bottom w:val="single" w:sz="4" w:space="0" w:color="auto"/>
              <w:right w:val="nil"/>
            </w:tcBorders>
            <w:shd w:val="clear" w:color="000000" w:fill="B4C6E7"/>
            <w:noWrap/>
            <w:vAlign w:val="bottom"/>
            <w:hideMark/>
          </w:tcPr>
          <w:p w14:paraId="3823005B" w14:textId="77777777" w:rsidR="009B6F5B" w:rsidRPr="000E3BB9" w:rsidRDefault="009B6F5B" w:rsidP="008331E3">
            <w:pPr>
              <w:spacing w:after="0" w:line="240" w:lineRule="auto"/>
              <w:rPr>
                <w:rFonts w:ascii="Times New Roman" w:eastAsia="Times New Roman" w:hAnsi="Times New Roman" w:cs="Times New Roman"/>
                <w:b/>
                <w:bCs/>
                <w:color w:val="000000"/>
                <w:szCs w:val="24"/>
                <w:lang w:eastAsia="en-GB"/>
              </w:rPr>
            </w:pPr>
            <w:r w:rsidRPr="000E3BB9">
              <w:rPr>
                <w:rFonts w:ascii="Times New Roman" w:eastAsia="Times New Roman" w:hAnsi="Times New Roman" w:cs="Times New Roman"/>
                <w:b/>
                <w:bCs/>
                <w:color w:val="000000"/>
                <w:szCs w:val="24"/>
                <w:lang w:eastAsia="en-GB"/>
              </w:rPr>
              <w:t> </w:t>
            </w:r>
          </w:p>
        </w:tc>
        <w:tc>
          <w:tcPr>
            <w:tcW w:w="995" w:type="dxa"/>
            <w:tcBorders>
              <w:top w:val="nil"/>
              <w:left w:val="nil"/>
              <w:bottom w:val="single" w:sz="4" w:space="0" w:color="auto"/>
              <w:right w:val="nil"/>
            </w:tcBorders>
            <w:shd w:val="clear" w:color="000000" w:fill="B4C6E7"/>
            <w:noWrap/>
            <w:vAlign w:val="bottom"/>
            <w:hideMark/>
          </w:tcPr>
          <w:p w14:paraId="31D16286" w14:textId="77777777" w:rsidR="009B6F5B" w:rsidRPr="000E3BB9"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E3BB9">
              <w:rPr>
                <w:rFonts w:ascii="Times New Roman" w:eastAsia="Times New Roman" w:hAnsi="Times New Roman" w:cs="Times New Roman"/>
                <w:b/>
                <w:bCs/>
                <w:color w:val="000000"/>
                <w:szCs w:val="24"/>
                <w:lang w:eastAsia="en-GB"/>
              </w:rPr>
              <w:t>1</w:t>
            </w:r>
          </w:p>
        </w:tc>
        <w:tc>
          <w:tcPr>
            <w:tcW w:w="995" w:type="dxa"/>
            <w:tcBorders>
              <w:top w:val="nil"/>
              <w:left w:val="nil"/>
              <w:bottom w:val="single" w:sz="4" w:space="0" w:color="auto"/>
              <w:right w:val="nil"/>
            </w:tcBorders>
            <w:shd w:val="clear" w:color="000000" w:fill="B4C6E7"/>
            <w:noWrap/>
            <w:vAlign w:val="bottom"/>
            <w:hideMark/>
          </w:tcPr>
          <w:p w14:paraId="48BD82C0" w14:textId="77777777" w:rsidR="009B6F5B" w:rsidRPr="000E3BB9"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E3BB9">
              <w:rPr>
                <w:rFonts w:ascii="Times New Roman" w:eastAsia="Times New Roman" w:hAnsi="Times New Roman" w:cs="Times New Roman"/>
                <w:b/>
                <w:bCs/>
                <w:color w:val="000000"/>
                <w:szCs w:val="24"/>
                <w:lang w:eastAsia="en-GB"/>
              </w:rPr>
              <w:t>2</w:t>
            </w:r>
          </w:p>
        </w:tc>
        <w:tc>
          <w:tcPr>
            <w:tcW w:w="994" w:type="dxa"/>
            <w:tcBorders>
              <w:top w:val="nil"/>
              <w:left w:val="nil"/>
              <w:bottom w:val="single" w:sz="4" w:space="0" w:color="auto"/>
              <w:right w:val="nil"/>
            </w:tcBorders>
            <w:shd w:val="clear" w:color="000000" w:fill="B4C6E7"/>
            <w:noWrap/>
            <w:vAlign w:val="bottom"/>
            <w:hideMark/>
          </w:tcPr>
          <w:p w14:paraId="294DD1F3" w14:textId="77777777" w:rsidR="009B6F5B" w:rsidRPr="000E3BB9"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E3BB9">
              <w:rPr>
                <w:rFonts w:ascii="Times New Roman" w:eastAsia="Times New Roman" w:hAnsi="Times New Roman" w:cs="Times New Roman"/>
                <w:b/>
                <w:bCs/>
                <w:color w:val="000000"/>
                <w:szCs w:val="24"/>
                <w:lang w:eastAsia="en-GB"/>
              </w:rPr>
              <w:t>3</w:t>
            </w:r>
          </w:p>
        </w:tc>
        <w:tc>
          <w:tcPr>
            <w:tcW w:w="994" w:type="dxa"/>
            <w:tcBorders>
              <w:top w:val="nil"/>
              <w:left w:val="nil"/>
              <w:bottom w:val="single" w:sz="4" w:space="0" w:color="auto"/>
              <w:right w:val="nil"/>
            </w:tcBorders>
            <w:shd w:val="clear" w:color="000000" w:fill="B4C6E7"/>
            <w:noWrap/>
            <w:vAlign w:val="center"/>
            <w:hideMark/>
          </w:tcPr>
          <w:p w14:paraId="297C14B8" w14:textId="77777777" w:rsidR="009B6F5B" w:rsidRPr="000E3BB9"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E3BB9">
              <w:rPr>
                <w:rFonts w:ascii="Times New Roman" w:eastAsia="Times New Roman" w:hAnsi="Times New Roman" w:cs="Times New Roman"/>
                <w:b/>
                <w:bCs/>
                <w:color w:val="000000"/>
                <w:szCs w:val="24"/>
                <w:lang w:eastAsia="en-GB"/>
              </w:rPr>
              <w:t>4</w:t>
            </w:r>
          </w:p>
        </w:tc>
        <w:tc>
          <w:tcPr>
            <w:tcW w:w="822" w:type="dxa"/>
            <w:tcBorders>
              <w:top w:val="nil"/>
              <w:left w:val="nil"/>
              <w:bottom w:val="single" w:sz="4" w:space="0" w:color="auto"/>
              <w:right w:val="nil"/>
            </w:tcBorders>
            <w:shd w:val="clear" w:color="000000" w:fill="B4C6E7"/>
            <w:noWrap/>
            <w:vAlign w:val="bottom"/>
            <w:hideMark/>
          </w:tcPr>
          <w:p w14:paraId="1833AE96" w14:textId="77777777" w:rsidR="009B6F5B" w:rsidRPr="000E3BB9"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E3BB9">
              <w:rPr>
                <w:rFonts w:ascii="Times New Roman" w:eastAsia="Times New Roman" w:hAnsi="Times New Roman" w:cs="Times New Roman"/>
                <w:b/>
                <w:bCs/>
                <w:color w:val="000000"/>
                <w:szCs w:val="24"/>
                <w:lang w:eastAsia="en-GB"/>
              </w:rPr>
              <w:t>5</w:t>
            </w:r>
          </w:p>
        </w:tc>
      </w:tr>
      <w:tr w:rsidR="009B6F5B" w:rsidRPr="000E3BB9" w14:paraId="374E6825" w14:textId="77777777" w:rsidTr="008331E3">
        <w:trPr>
          <w:trHeight w:val="280"/>
          <w:jc w:val="center"/>
        </w:trPr>
        <w:tc>
          <w:tcPr>
            <w:tcW w:w="2980" w:type="dxa"/>
            <w:tcBorders>
              <w:top w:val="nil"/>
              <w:left w:val="nil"/>
              <w:bottom w:val="nil"/>
              <w:right w:val="nil"/>
            </w:tcBorders>
            <w:shd w:val="clear" w:color="auto" w:fill="auto"/>
            <w:noWrap/>
            <w:vAlign w:val="center"/>
            <w:hideMark/>
          </w:tcPr>
          <w:p w14:paraId="2DB8E457" w14:textId="77777777" w:rsidR="009B6F5B" w:rsidRPr="000E3BB9" w:rsidRDefault="009B6F5B" w:rsidP="008331E3">
            <w:pPr>
              <w:spacing w:after="0" w:line="240" w:lineRule="auto"/>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Outstanding</w:t>
            </w:r>
          </w:p>
        </w:tc>
        <w:tc>
          <w:tcPr>
            <w:tcW w:w="995" w:type="dxa"/>
            <w:tcBorders>
              <w:top w:val="nil"/>
              <w:left w:val="nil"/>
              <w:bottom w:val="nil"/>
              <w:right w:val="nil"/>
            </w:tcBorders>
            <w:shd w:val="clear" w:color="auto" w:fill="auto"/>
            <w:noWrap/>
            <w:vAlign w:val="bottom"/>
            <w:hideMark/>
          </w:tcPr>
          <w:p w14:paraId="291CA158"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8%</w:t>
            </w:r>
          </w:p>
        </w:tc>
        <w:tc>
          <w:tcPr>
            <w:tcW w:w="995" w:type="dxa"/>
            <w:tcBorders>
              <w:top w:val="nil"/>
              <w:left w:val="nil"/>
              <w:bottom w:val="nil"/>
              <w:right w:val="nil"/>
            </w:tcBorders>
            <w:shd w:val="clear" w:color="auto" w:fill="auto"/>
            <w:noWrap/>
            <w:vAlign w:val="bottom"/>
            <w:hideMark/>
          </w:tcPr>
          <w:p w14:paraId="4A66683D"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7%</w:t>
            </w:r>
          </w:p>
        </w:tc>
        <w:tc>
          <w:tcPr>
            <w:tcW w:w="994" w:type="dxa"/>
            <w:tcBorders>
              <w:top w:val="nil"/>
              <w:left w:val="nil"/>
              <w:bottom w:val="nil"/>
              <w:right w:val="nil"/>
            </w:tcBorders>
            <w:shd w:val="clear" w:color="auto" w:fill="auto"/>
            <w:noWrap/>
            <w:vAlign w:val="bottom"/>
            <w:hideMark/>
          </w:tcPr>
          <w:p w14:paraId="55B9B9A3"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9%</w:t>
            </w:r>
          </w:p>
        </w:tc>
        <w:tc>
          <w:tcPr>
            <w:tcW w:w="994" w:type="dxa"/>
            <w:tcBorders>
              <w:top w:val="nil"/>
              <w:left w:val="nil"/>
              <w:bottom w:val="nil"/>
              <w:right w:val="nil"/>
            </w:tcBorders>
            <w:shd w:val="clear" w:color="auto" w:fill="auto"/>
            <w:noWrap/>
            <w:vAlign w:val="bottom"/>
            <w:hideMark/>
          </w:tcPr>
          <w:p w14:paraId="51137503"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13%</w:t>
            </w:r>
          </w:p>
        </w:tc>
        <w:tc>
          <w:tcPr>
            <w:tcW w:w="822" w:type="dxa"/>
            <w:tcBorders>
              <w:top w:val="nil"/>
              <w:left w:val="nil"/>
              <w:bottom w:val="nil"/>
              <w:right w:val="nil"/>
            </w:tcBorders>
            <w:shd w:val="clear" w:color="auto" w:fill="auto"/>
            <w:noWrap/>
            <w:vAlign w:val="bottom"/>
            <w:hideMark/>
          </w:tcPr>
          <w:p w14:paraId="727CC2E9"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17%</w:t>
            </w:r>
          </w:p>
        </w:tc>
      </w:tr>
      <w:tr w:rsidR="009B6F5B" w:rsidRPr="000E3BB9" w14:paraId="23C3E2FB" w14:textId="77777777" w:rsidTr="008331E3">
        <w:trPr>
          <w:trHeight w:val="280"/>
          <w:jc w:val="center"/>
        </w:trPr>
        <w:tc>
          <w:tcPr>
            <w:tcW w:w="2980" w:type="dxa"/>
            <w:tcBorders>
              <w:top w:val="nil"/>
              <w:left w:val="nil"/>
              <w:bottom w:val="nil"/>
              <w:right w:val="nil"/>
            </w:tcBorders>
            <w:shd w:val="clear" w:color="auto" w:fill="auto"/>
            <w:noWrap/>
            <w:vAlign w:val="center"/>
            <w:hideMark/>
          </w:tcPr>
          <w:p w14:paraId="55FE24E3" w14:textId="77777777" w:rsidR="009B6F5B" w:rsidRPr="000E3BB9" w:rsidRDefault="009B6F5B" w:rsidP="008331E3">
            <w:pPr>
              <w:spacing w:after="0" w:line="240" w:lineRule="auto"/>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Good</w:t>
            </w:r>
          </w:p>
        </w:tc>
        <w:tc>
          <w:tcPr>
            <w:tcW w:w="995" w:type="dxa"/>
            <w:tcBorders>
              <w:top w:val="nil"/>
              <w:left w:val="nil"/>
              <w:bottom w:val="nil"/>
              <w:right w:val="nil"/>
            </w:tcBorders>
            <w:shd w:val="clear" w:color="auto" w:fill="auto"/>
            <w:noWrap/>
            <w:vAlign w:val="bottom"/>
            <w:hideMark/>
          </w:tcPr>
          <w:p w14:paraId="11DA0351"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60%</w:t>
            </w:r>
          </w:p>
        </w:tc>
        <w:tc>
          <w:tcPr>
            <w:tcW w:w="995" w:type="dxa"/>
            <w:tcBorders>
              <w:top w:val="nil"/>
              <w:left w:val="nil"/>
              <w:bottom w:val="nil"/>
              <w:right w:val="nil"/>
            </w:tcBorders>
            <w:shd w:val="clear" w:color="auto" w:fill="auto"/>
            <w:noWrap/>
            <w:vAlign w:val="bottom"/>
            <w:hideMark/>
          </w:tcPr>
          <w:p w14:paraId="73BDEEA6"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57%</w:t>
            </w:r>
          </w:p>
        </w:tc>
        <w:tc>
          <w:tcPr>
            <w:tcW w:w="994" w:type="dxa"/>
            <w:tcBorders>
              <w:top w:val="nil"/>
              <w:left w:val="nil"/>
              <w:bottom w:val="nil"/>
              <w:right w:val="nil"/>
            </w:tcBorders>
            <w:shd w:val="clear" w:color="auto" w:fill="auto"/>
            <w:noWrap/>
            <w:vAlign w:val="bottom"/>
            <w:hideMark/>
          </w:tcPr>
          <w:p w14:paraId="5879474C"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55%</w:t>
            </w:r>
          </w:p>
        </w:tc>
        <w:tc>
          <w:tcPr>
            <w:tcW w:w="994" w:type="dxa"/>
            <w:tcBorders>
              <w:top w:val="nil"/>
              <w:left w:val="nil"/>
              <w:bottom w:val="nil"/>
              <w:right w:val="nil"/>
            </w:tcBorders>
            <w:shd w:val="clear" w:color="auto" w:fill="auto"/>
            <w:noWrap/>
            <w:vAlign w:val="bottom"/>
            <w:hideMark/>
          </w:tcPr>
          <w:p w14:paraId="3FB10527"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55%</w:t>
            </w:r>
          </w:p>
        </w:tc>
        <w:tc>
          <w:tcPr>
            <w:tcW w:w="822" w:type="dxa"/>
            <w:tcBorders>
              <w:top w:val="nil"/>
              <w:left w:val="nil"/>
              <w:bottom w:val="nil"/>
              <w:right w:val="nil"/>
            </w:tcBorders>
            <w:shd w:val="clear" w:color="auto" w:fill="auto"/>
            <w:noWrap/>
            <w:vAlign w:val="bottom"/>
            <w:hideMark/>
          </w:tcPr>
          <w:p w14:paraId="051F7B25"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50%</w:t>
            </w:r>
          </w:p>
        </w:tc>
      </w:tr>
      <w:tr w:rsidR="009B6F5B" w:rsidRPr="000E3BB9" w14:paraId="08FD97FD" w14:textId="77777777" w:rsidTr="008331E3">
        <w:trPr>
          <w:trHeight w:val="280"/>
          <w:jc w:val="center"/>
        </w:trPr>
        <w:tc>
          <w:tcPr>
            <w:tcW w:w="2980" w:type="dxa"/>
            <w:tcBorders>
              <w:top w:val="nil"/>
              <w:left w:val="nil"/>
              <w:bottom w:val="nil"/>
              <w:right w:val="nil"/>
            </w:tcBorders>
            <w:shd w:val="clear" w:color="auto" w:fill="auto"/>
            <w:noWrap/>
            <w:vAlign w:val="center"/>
            <w:hideMark/>
          </w:tcPr>
          <w:p w14:paraId="2CE774ED" w14:textId="77777777" w:rsidR="009B6F5B" w:rsidRPr="000E3BB9" w:rsidRDefault="009B6F5B" w:rsidP="008331E3">
            <w:pPr>
              <w:spacing w:after="0" w:line="240" w:lineRule="auto"/>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Requires improvement</w:t>
            </w:r>
          </w:p>
        </w:tc>
        <w:tc>
          <w:tcPr>
            <w:tcW w:w="995" w:type="dxa"/>
            <w:tcBorders>
              <w:top w:val="nil"/>
              <w:left w:val="nil"/>
              <w:bottom w:val="nil"/>
              <w:right w:val="nil"/>
            </w:tcBorders>
            <w:shd w:val="clear" w:color="auto" w:fill="auto"/>
            <w:noWrap/>
            <w:vAlign w:val="bottom"/>
            <w:hideMark/>
          </w:tcPr>
          <w:p w14:paraId="467D7559"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29%</w:t>
            </w:r>
          </w:p>
        </w:tc>
        <w:tc>
          <w:tcPr>
            <w:tcW w:w="995" w:type="dxa"/>
            <w:tcBorders>
              <w:top w:val="nil"/>
              <w:left w:val="nil"/>
              <w:bottom w:val="nil"/>
              <w:right w:val="nil"/>
            </w:tcBorders>
            <w:shd w:val="clear" w:color="auto" w:fill="auto"/>
            <w:noWrap/>
            <w:vAlign w:val="bottom"/>
            <w:hideMark/>
          </w:tcPr>
          <w:p w14:paraId="560BBB96"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30%</w:t>
            </w:r>
          </w:p>
        </w:tc>
        <w:tc>
          <w:tcPr>
            <w:tcW w:w="994" w:type="dxa"/>
            <w:tcBorders>
              <w:top w:val="nil"/>
              <w:left w:val="nil"/>
              <w:bottom w:val="nil"/>
              <w:right w:val="nil"/>
            </w:tcBorders>
            <w:shd w:val="clear" w:color="auto" w:fill="auto"/>
            <w:noWrap/>
            <w:vAlign w:val="bottom"/>
            <w:hideMark/>
          </w:tcPr>
          <w:p w14:paraId="1B2844AF"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30%</w:t>
            </w:r>
          </w:p>
        </w:tc>
        <w:tc>
          <w:tcPr>
            <w:tcW w:w="994" w:type="dxa"/>
            <w:tcBorders>
              <w:top w:val="nil"/>
              <w:left w:val="nil"/>
              <w:bottom w:val="nil"/>
              <w:right w:val="nil"/>
            </w:tcBorders>
            <w:shd w:val="clear" w:color="auto" w:fill="auto"/>
            <w:noWrap/>
            <w:vAlign w:val="bottom"/>
            <w:hideMark/>
          </w:tcPr>
          <w:p w14:paraId="72DFA338"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27%</w:t>
            </w:r>
          </w:p>
        </w:tc>
        <w:tc>
          <w:tcPr>
            <w:tcW w:w="822" w:type="dxa"/>
            <w:tcBorders>
              <w:top w:val="nil"/>
              <w:left w:val="nil"/>
              <w:bottom w:val="nil"/>
              <w:right w:val="nil"/>
            </w:tcBorders>
            <w:shd w:val="clear" w:color="auto" w:fill="auto"/>
            <w:noWrap/>
            <w:vAlign w:val="bottom"/>
            <w:hideMark/>
          </w:tcPr>
          <w:p w14:paraId="08859DA6"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31%</w:t>
            </w:r>
          </w:p>
        </w:tc>
      </w:tr>
      <w:tr w:rsidR="009B6F5B" w:rsidRPr="000E3BB9" w14:paraId="707AF09F" w14:textId="77777777" w:rsidTr="008331E3">
        <w:trPr>
          <w:trHeight w:val="280"/>
          <w:jc w:val="center"/>
        </w:trPr>
        <w:tc>
          <w:tcPr>
            <w:tcW w:w="2980" w:type="dxa"/>
            <w:tcBorders>
              <w:top w:val="nil"/>
              <w:left w:val="nil"/>
              <w:bottom w:val="single" w:sz="4" w:space="0" w:color="auto"/>
              <w:right w:val="nil"/>
            </w:tcBorders>
            <w:shd w:val="clear" w:color="auto" w:fill="auto"/>
            <w:noWrap/>
            <w:vAlign w:val="center"/>
            <w:hideMark/>
          </w:tcPr>
          <w:p w14:paraId="03BC7E9C" w14:textId="77777777" w:rsidR="009B6F5B" w:rsidRPr="000E3BB9" w:rsidRDefault="009B6F5B" w:rsidP="008331E3">
            <w:pPr>
              <w:spacing w:after="0" w:line="240" w:lineRule="auto"/>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Inadequate</w:t>
            </w:r>
          </w:p>
        </w:tc>
        <w:tc>
          <w:tcPr>
            <w:tcW w:w="995" w:type="dxa"/>
            <w:tcBorders>
              <w:top w:val="nil"/>
              <w:left w:val="nil"/>
              <w:bottom w:val="single" w:sz="4" w:space="0" w:color="auto"/>
              <w:right w:val="nil"/>
            </w:tcBorders>
            <w:shd w:val="clear" w:color="auto" w:fill="auto"/>
            <w:noWrap/>
            <w:vAlign w:val="bottom"/>
            <w:hideMark/>
          </w:tcPr>
          <w:p w14:paraId="7151D4E6"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3%</w:t>
            </w:r>
          </w:p>
        </w:tc>
        <w:tc>
          <w:tcPr>
            <w:tcW w:w="995" w:type="dxa"/>
            <w:tcBorders>
              <w:top w:val="nil"/>
              <w:left w:val="nil"/>
              <w:bottom w:val="single" w:sz="4" w:space="0" w:color="auto"/>
              <w:right w:val="nil"/>
            </w:tcBorders>
            <w:shd w:val="clear" w:color="auto" w:fill="auto"/>
            <w:noWrap/>
            <w:vAlign w:val="bottom"/>
            <w:hideMark/>
          </w:tcPr>
          <w:p w14:paraId="6B617E87"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6%</w:t>
            </w:r>
          </w:p>
        </w:tc>
        <w:tc>
          <w:tcPr>
            <w:tcW w:w="994" w:type="dxa"/>
            <w:tcBorders>
              <w:top w:val="nil"/>
              <w:left w:val="nil"/>
              <w:bottom w:val="single" w:sz="4" w:space="0" w:color="auto"/>
              <w:right w:val="nil"/>
            </w:tcBorders>
            <w:shd w:val="clear" w:color="auto" w:fill="auto"/>
            <w:noWrap/>
            <w:vAlign w:val="bottom"/>
            <w:hideMark/>
          </w:tcPr>
          <w:p w14:paraId="163FEE5E"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6%</w:t>
            </w:r>
          </w:p>
        </w:tc>
        <w:tc>
          <w:tcPr>
            <w:tcW w:w="994" w:type="dxa"/>
            <w:tcBorders>
              <w:top w:val="nil"/>
              <w:left w:val="nil"/>
              <w:bottom w:val="single" w:sz="4" w:space="0" w:color="auto"/>
              <w:right w:val="nil"/>
            </w:tcBorders>
            <w:shd w:val="clear" w:color="auto" w:fill="auto"/>
            <w:noWrap/>
            <w:vAlign w:val="bottom"/>
            <w:hideMark/>
          </w:tcPr>
          <w:p w14:paraId="2DA8403A"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5%</w:t>
            </w:r>
          </w:p>
        </w:tc>
        <w:tc>
          <w:tcPr>
            <w:tcW w:w="822" w:type="dxa"/>
            <w:tcBorders>
              <w:top w:val="nil"/>
              <w:left w:val="nil"/>
              <w:bottom w:val="single" w:sz="4" w:space="0" w:color="auto"/>
              <w:right w:val="nil"/>
            </w:tcBorders>
            <w:shd w:val="clear" w:color="auto" w:fill="auto"/>
            <w:noWrap/>
            <w:vAlign w:val="bottom"/>
            <w:hideMark/>
          </w:tcPr>
          <w:p w14:paraId="2AB4ADC4" w14:textId="77777777" w:rsidR="009B6F5B" w:rsidRPr="000E3BB9" w:rsidRDefault="009B6F5B" w:rsidP="008331E3">
            <w:pPr>
              <w:spacing w:after="0" w:line="240" w:lineRule="auto"/>
              <w:jc w:val="center"/>
              <w:rPr>
                <w:rFonts w:ascii="Times New Roman" w:eastAsia="Times New Roman" w:hAnsi="Times New Roman" w:cs="Times New Roman"/>
                <w:color w:val="000000"/>
                <w:szCs w:val="24"/>
                <w:lang w:eastAsia="en-GB"/>
              </w:rPr>
            </w:pPr>
            <w:r w:rsidRPr="000E3BB9">
              <w:rPr>
                <w:rFonts w:ascii="Times New Roman" w:eastAsia="Times New Roman" w:hAnsi="Times New Roman" w:cs="Times New Roman"/>
                <w:color w:val="000000"/>
                <w:szCs w:val="24"/>
                <w:lang w:eastAsia="en-GB"/>
              </w:rPr>
              <w:t>2%</w:t>
            </w:r>
          </w:p>
        </w:tc>
      </w:tr>
      <w:tr w:rsidR="009B6F5B" w:rsidRPr="000E3BB9" w14:paraId="11CAC99B" w14:textId="77777777" w:rsidTr="008331E3">
        <w:trPr>
          <w:trHeight w:val="280"/>
          <w:jc w:val="center"/>
        </w:trPr>
        <w:tc>
          <w:tcPr>
            <w:tcW w:w="2980" w:type="dxa"/>
            <w:tcBorders>
              <w:top w:val="nil"/>
              <w:left w:val="nil"/>
              <w:bottom w:val="single" w:sz="4" w:space="0" w:color="auto"/>
              <w:right w:val="nil"/>
            </w:tcBorders>
            <w:shd w:val="clear" w:color="auto" w:fill="auto"/>
            <w:noWrap/>
            <w:vAlign w:val="bottom"/>
            <w:hideMark/>
          </w:tcPr>
          <w:p w14:paraId="376DFB59" w14:textId="77777777" w:rsidR="009B6F5B" w:rsidRPr="000E3BB9" w:rsidRDefault="009B6F5B" w:rsidP="008331E3">
            <w:pPr>
              <w:spacing w:after="0" w:line="240" w:lineRule="auto"/>
              <w:rPr>
                <w:rFonts w:ascii="Times New Roman" w:eastAsia="Times New Roman" w:hAnsi="Times New Roman" w:cs="Times New Roman"/>
                <w:b/>
                <w:bCs/>
                <w:color w:val="000000"/>
                <w:szCs w:val="24"/>
                <w:lang w:eastAsia="en-GB"/>
              </w:rPr>
            </w:pPr>
            <w:r w:rsidRPr="003E6ED9">
              <w:rPr>
                <w:rFonts w:ascii="Times New Roman" w:eastAsia="Times New Roman" w:hAnsi="Times New Roman" w:cs="Times New Roman"/>
                <w:b/>
                <w:bCs/>
                <w:i/>
                <w:iCs/>
                <w:color w:val="000000"/>
                <w:szCs w:val="24"/>
                <w:lang w:eastAsia="en-GB"/>
              </w:rPr>
              <w:t>n</w:t>
            </w:r>
          </w:p>
        </w:tc>
        <w:tc>
          <w:tcPr>
            <w:tcW w:w="995" w:type="dxa"/>
            <w:tcBorders>
              <w:top w:val="nil"/>
              <w:left w:val="nil"/>
              <w:bottom w:val="single" w:sz="4" w:space="0" w:color="auto"/>
              <w:right w:val="nil"/>
            </w:tcBorders>
            <w:shd w:val="clear" w:color="auto" w:fill="auto"/>
            <w:noWrap/>
            <w:vAlign w:val="bottom"/>
            <w:hideMark/>
          </w:tcPr>
          <w:p w14:paraId="11505B47" w14:textId="77777777" w:rsidR="009B6F5B" w:rsidRPr="000E3BB9"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E3BB9">
              <w:rPr>
                <w:rFonts w:ascii="Times New Roman" w:eastAsia="Times New Roman" w:hAnsi="Times New Roman" w:cs="Times New Roman"/>
                <w:b/>
                <w:bCs/>
                <w:color w:val="000000"/>
                <w:szCs w:val="24"/>
                <w:lang w:eastAsia="en-GB"/>
              </w:rPr>
              <w:t>5,546</w:t>
            </w:r>
          </w:p>
        </w:tc>
        <w:tc>
          <w:tcPr>
            <w:tcW w:w="995" w:type="dxa"/>
            <w:tcBorders>
              <w:top w:val="nil"/>
              <w:left w:val="nil"/>
              <w:bottom w:val="single" w:sz="4" w:space="0" w:color="auto"/>
              <w:right w:val="nil"/>
            </w:tcBorders>
            <w:shd w:val="clear" w:color="auto" w:fill="auto"/>
            <w:noWrap/>
            <w:vAlign w:val="bottom"/>
            <w:hideMark/>
          </w:tcPr>
          <w:p w14:paraId="52CA7361" w14:textId="77777777" w:rsidR="009B6F5B" w:rsidRPr="000E3BB9"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E3BB9">
              <w:rPr>
                <w:rFonts w:ascii="Times New Roman" w:eastAsia="Times New Roman" w:hAnsi="Times New Roman" w:cs="Times New Roman"/>
                <w:b/>
                <w:bCs/>
                <w:color w:val="000000"/>
                <w:szCs w:val="24"/>
                <w:lang w:eastAsia="en-GB"/>
              </w:rPr>
              <w:t>7,184</w:t>
            </w:r>
          </w:p>
        </w:tc>
        <w:tc>
          <w:tcPr>
            <w:tcW w:w="994" w:type="dxa"/>
            <w:tcBorders>
              <w:top w:val="nil"/>
              <w:left w:val="nil"/>
              <w:bottom w:val="single" w:sz="4" w:space="0" w:color="auto"/>
              <w:right w:val="nil"/>
            </w:tcBorders>
            <w:shd w:val="clear" w:color="auto" w:fill="auto"/>
            <w:noWrap/>
            <w:vAlign w:val="bottom"/>
            <w:hideMark/>
          </w:tcPr>
          <w:p w14:paraId="3BB9401B" w14:textId="77777777" w:rsidR="009B6F5B" w:rsidRPr="000E3BB9"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E3BB9">
              <w:rPr>
                <w:rFonts w:ascii="Times New Roman" w:eastAsia="Times New Roman" w:hAnsi="Times New Roman" w:cs="Times New Roman"/>
                <w:b/>
                <w:bCs/>
                <w:color w:val="000000"/>
                <w:szCs w:val="24"/>
                <w:lang w:eastAsia="en-GB"/>
              </w:rPr>
              <w:t>7,158</w:t>
            </w:r>
          </w:p>
        </w:tc>
        <w:tc>
          <w:tcPr>
            <w:tcW w:w="994" w:type="dxa"/>
            <w:tcBorders>
              <w:top w:val="nil"/>
              <w:left w:val="nil"/>
              <w:bottom w:val="single" w:sz="4" w:space="0" w:color="auto"/>
              <w:right w:val="nil"/>
            </w:tcBorders>
            <w:shd w:val="clear" w:color="auto" w:fill="auto"/>
            <w:noWrap/>
            <w:vAlign w:val="bottom"/>
            <w:hideMark/>
          </w:tcPr>
          <w:p w14:paraId="4CDD2CEA" w14:textId="77777777" w:rsidR="009B6F5B" w:rsidRPr="000E3BB9"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E3BB9">
              <w:rPr>
                <w:rFonts w:ascii="Times New Roman" w:eastAsia="Times New Roman" w:hAnsi="Times New Roman" w:cs="Times New Roman"/>
                <w:b/>
                <w:bCs/>
                <w:color w:val="000000"/>
                <w:szCs w:val="24"/>
                <w:lang w:eastAsia="en-GB"/>
              </w:rPr>
              <w:t>1,093</w:t>
            </w:r>
          </w:p>
        </w:tc>
        <w:tc>
          <w:tcPr>
            <w:tcW w:w="822" w:type="dxa"/>
            <w:tcBorders>
              <w:top w:val="nil"/>
              <w:left w:val="nil"/>
              <w:bottom w:val="single" w:sz="4" w:space="0" w:color="auto"/>
              <w:right w:val="nil"/>
            </w:tcBorders>
            <w:shd w:val="clear" w:color="auto" w:fill="auto"/>
            <w:noWrap/>
            <w:vAlign w:val="bottom"/>
            <w:hideMark/>
          </w:tcPr>
          <w:p w14:paraId="5C10F66E" w14:textId="77777777" w:rsidR="009B6F5B" w:rsidRPr="000E3BB9"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E3BB9">
              <w:rPr>
                <w:rFonts w:ascii="Times New Roman" w:eastAsia="Times New Roman" w:hAnsi="Times New Roman" w:cs="Times New Roman"/>
                <w:b/>
                <w:bCs/>
                <w:color w:val="000000"/>
                <w:szCs w:val="24"/>
                <w:lang w:eastAsia="en-GB"/>
              </w:rPr>
              <w:t>150</w:t>
            </w:r>
          </w:p>
        </w:tc>
      </w:tr>
    </w:tbl>
    <w:p w14:paraId="2BA50B83" w14:textId="77777777" w:rsidR="009B6F5B" w:rsidRDefault="009B6F5B" w:rsidP="009B6F5B">
      <w:pPr>
        <w:pStyle w:val="NoSpacing"/>
        <w:jc w:val="center"/>
        <w:rPr>
          <w:rFonts w:ascii="Times New Roman" w:hAnsi="Times New Roman" w:cs="Times New Roman"/>
          <w:szCs w:val="24"/>
        </w:rPr>
      </w:pPr>
    </w:p>
    <w:p w14:paraId="75B77003" w14:textId="77777777" w:rsidR="009B6F5B" w:rsidRDefault="009B6F5B" w:rsidP="009B6F5B">
      <w:pPr>
        <w:spacing w:line="240" w:lineRule="auto"/>
        <w:jc w:val="both"/>
        <w:rPr>
          <w:rFonts w:ascii="Times New Roman" w:hAnsi="Times New Roman" w:cs="Times New Roman"/>
          <w:szCs w:val="24"/>
        </w:rPr>
      </w:pPr>
      <w:r>
        <w:rPr>
          <w:rFonts w:ascii="Times New Roman" w:hAnsi="Times New Roman" w:cs="Times New Roman"/>
          <w:szCs w:val="24"/>
        </w:rPr>
        <w:t xml:space="preserve">Notes: </w:t>
      </w:r>
      <w:r>
        <w:rPr>
          <w:rFonts w:ascii="Times New Roman" w:hAnsi="Times New Roman" w:cs="Times New Roman"/>
        </w:rPr>
        <w:t xml:space="preserve">Predicted probabilities generated holding other values of the covariates to their mean. </w:t>
      </w:r>
      <w:r w:rsidRPr="000C325E">
        <w:rPr>
          <w:rFonts w:ascii="Times New Roman" w:hAnsi="Times New Roman" w:cs="Times New Roman"/>
        </w:rPr>
        <w:t>Data based upon inspections conducted between the 2011/12 to 2018/19 academic years.</w:t>
      </w:r>
      <w:r>
        <w:rPr>
          <w:rFonts w:ascii="Times New Roman" w:hAnsi="Times New Roman" w:cs="Times New Roman"/>
        </w:rPr>
        <w:t xml:space="preserve"> Standard errors have been clustered at the inspector level. </w:t>
      </w:r>
    </w:p>
    <w:p w14:paraId="1951119D" w14:textId="77777777" w:rsidR="009B6F5B" w:rsidRPr="00E76590"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561D6483" w14:textId="77777777" w:rsidR="009B6F5B" w:rsidRDefault="009B6F5B" w:rsidP="009B6F5B">
      <w:pPr>
        <w:pStyle w:val="NoSpacing"/>
        <w:rPr>
          <w:rFonts w:ascii="Times New Roman" w:hAnsi="Times New Roman" w:cs="Times New Roman"/>
          <w:szCs w:val="24"/>
        </w:rPr>
      </w:pPr>
    </w:p>
    <w:p w14:paraId="40A5E36F" w14:textId="77777777" w:rsidR="009B6F5B" w:rsidRDefault="009B6F5B" w:rsidP="009B6F5B">
      <w:pPr>
        <w:pStyle w:val="NoSpacing"/>
        <w:rPr>
          <w:rFonts w:ascii="Times New Roman" w:hAnsi="Times New Roman" w:cs="Times New Roman"/>
          <w:szCs w:val="24"/>
        </w:rPr>
      </w:pPr>
    </w:p>
    <w:p w14:paraId="3712FE1B" w14:textId="77777777" w:rsidR="009B6F5B" w:rsidRDefault="009B6F5B" w:rsidP="009B6F5B">
      <w:pPr>
        <w:pStyle w:val="NoSpacing"/>
        <w:rPr>
          <w:rFonts w:ascii="Times New Roman" w:hAnsi="Times New Roman" w:cs="Times New Roman"/>
          <w:szCs w:val="24"/>
        </w:rPr>
      </w:pPr>
    </w:p>
    <w:p w14:paraId="6EAB110C" w14:textId="77777777" w:rsidR="009B6F5B" w:rsidRDefault="009B6F5B" w:rsidP="009B6F5B">
      <w:pPr>
        <w:pStyle w:val="NoSpacing"/>
        <w:rPr>
          <w:rFonts w:ascii="Times New Roman" w:hAnsi="Times New Roman" w:cs="Times New Roman"/>
          <w:szCs w:val="24"/>
        </w:rPr>
      </w:pPr>
    </w:p>
    <w:p w14:paraId="33B9DEE3" w14:textId="77777777" w:rsidR="009B6F5B" w:rsidRDefault="009B6F5B" w:rsidP="009B6F5B">
      <w:pPr>
        <w:pStyle w:val="NoSpacing"/>
        <w:rPr>
          <w:rFonts w:ascii="Times New Roman" w:hAnsi="Times New Roman" w:cs="Times New Roman"/>
          <w:szCs w:val="24"/>
        </w:rPr>
      </w:pPr>
    </w:p>
    <w:p w14:paraId="7CA88919" w14:textId="77777777" w:rsidR="009B6F5B" w:rsidRDefault="009B6F5B" w:rsidP="009B6F5B">
      <w:pPr>
        <w:pStyle w:val="NoSpacing"/>
        <w:rPr>
          <w:rFonts w:ascii="Times New Roman" w:hAnsi="Times New Roman" w:cs="Times New Roman"/>
          <w:szCs w:val="24"/>
        </w:rPr>
      </w:pPr>
    </w:p>
    <w:p w14:paraId="68A06DBB" w14:textId="77777777" w:rsidR="009B6F5B" w:rsidRDefault="009B6F5B" w:rsidP="009B6F5B">
      <w:pPr>
        <w:pStyle w:val="NoSpacing"/>
        <w:rPr>
          <w:rFonts w:ascii="Times New Roman" w:hAnsi="Times New Roman" w:cs="Times New Roman"/>
          <w:szCs w:val="24"/>
        </w:rPr>
      </w:pPr>
    </w:p>
    <w:p w14:paraId="6D9E7D44" w14:textId="77777777" w:rsidR="009B6F5B" w:rsidRDefault="009B6F5B" w:rsidP="009B6F5B">
      <w:pPr>
        <w:pStyle w:val="NoSpacing"/>
        <w:rPr>
          <w:rFonts w:ascii="Times New Roman" w:hAnsi="Times New Roman" w:cs="Times New Roman"/>
          <w:szCs w:val="24"/>
        </w:rPr>
      </w:pPr>
    </w:p>
    <w:p w14:paraId="74388DD7" w14:textId="77777777" w:rsidR="009B6F5B" w:rsidRDefault="009B6F5B" w:rsidP="009B6F5B">
      <w:pPr>
        <w:pStyle w:val="NoSpacing"/>
        <w:rPr>
          <w:rFonts w:ascii="Times New Roman" w:hAnsi="Times New Roman" w:cs="Times New Roman"/>
          <w:szCs w:val="24"/>
        </w:rPr>
      </w:pPr>
    </w:p>
    <w:p w14:paraId="38A65FED" w14:textId="77777777" w:rsidR="009B6F5B" w:rsidRDefault="009B6F5B" w:rsidP="009B6F5B">
      <w:pPr>
        <w:pStyle w:val="NoSpacing"/>
        <w:rPr>
          <w:rFonts w:ascii="Times New Roman" w:hAnsi="Times New Roman" w:cs="Times New Roman"/>
          <w:szCs w:val="24"/>
        </w:rPr>
      </w:pPr>
    </w:p>
    <w:p w14:paraId="61BAD373" w14:textId="77777777" w:rsidR="009B6F5B" w:rsidRDefault="009B6F5B" w:rsidP="009B6F5B">
      <w:pPr>
        <w:pStyle w:val="NoSpacing"/>
        <w:rPr>
          <w:rFonts w:ascii="Times New Roman" w:hAnsi="Times New Roman" w:cs="Times New Roman"/>
          <w:szCs w:val="24"/>
        </w:rPr>
      </w:pPr>
    </w:p>
    <w:p w14:paraId="574EC023" w14:textId="77777777" w:rsidR="009B6F5B" w:rsidRDefault="009B6F5B" w:rsidP="009B6F5B">
      <w:pPr>
        <w:pStyle w:val="NoSpacing"/>
        <w:rPr>
          <w:rFonts w:ascii="Times New Roman" w:hAnsi="Times New Roman" w:cs="Times New Roman"/>
          <w:szCs w:val="24"/>
        </w:rPr>
      </w:pPr>
    </w:p>
    <w:p w14:paraId="032DE4FF" w14:textId="77777777" w:rsidR="009B6F5B" w:rsidRDefault="009B6F5B" w:rsidP="009B6F5B">
      <w:pPr>
        <w:pStyle w:val="NoSpacing"/>
        <w:rPr>
          <w:rFonts w:ascii="Times New Roman" w:hAnsi="Times New Roman" w:cs="Times New Roman"/>
          <w:szCs w:val="24"/>
        </w:rPr>
      </w:pPr>
    </w:p>
    <w:p w14:paraId="12B6BBCB" w14:textId="77777777" w:rsidR="009B6F5B" w:rsidRDefault="009B6F5B" w:rsidP="009B6F5B">
      <w:pPr>
        <w:pStyle w:val="NoSpacing"/>
        <w:rPr>
          <w:rFonts w:ascii="Times New Roman" w:hAnsi="Times New Roman" w:cs="Times New Roman"/>
          <w:szCs w:val="24"/>
        </w:rPr>
      </w:pPr>
    </w:p>
    <w:p w14:paraId="074F1439" w14:textId="77777777" w:rsidR="009B6F5B" w:rsidRPr="00BA41C7" w:rsidRDefault="009B6F5B" w:rsidP="009B6F5B">
      <w:pPr>
        <w:spacing w:line="240" w:lineRule="auto"/>
        <w:rPr>
          <w:rFonts w:ascii="Times New Roman" w:hAnsi="Times New Roman" w:cs="Times New Roman"/>
          <w:szCs w:val="24"/>
        </w:rPr>
      </w:pPr>
      <w:r w:rsidRPr="00377213">
        <w:rPr>
          <w:rFonts w:ascii="Times New Roman" w:hAnsi="Times New Roman" w:cs="Times New Roman"/>
          <w:b/>
          <w:bCs/>
          <w:szCs w:val="24"/>
        </w:rPr>
        <w:lastRenderedPageBreak/>
        <w:t xml:space="preserve">Table </w:t>
      </w:r>
      <w:r>
        <w:rPr>
          <w:rFonts w:ascii="Times New Roman" w:hAnsi="Times New Roman" w:cs="Times New Roman"/>
          <w:b/>
          <w:bCs/>
          <w:szCs w:val="24"/>
        </w:rPr>
        <w:t>6.8</w:t>
      </w:r>
      <w:r w:rsidRPr="00377213">
        <w:rPr>
          <w:rFonts w:ascii="Times New Roman" w:hAnsi="Times New Roman" w:cs="Times New Roman"/>
          <w:b/>
          <w:bCs/>
          <w:szCs w:val="24"/>
        </w:rPr>
        <w:t xml:space="preserve">. </w:t>
      </w:r>
      <w:r w:rsidRPr="00BA41C7">
        <w:rPr>
          <w:rFonts w:ascii="Times New Roman" w:hAnsi="Times New Roman" w:cs="Times New Roman"/>
          <w:szCs w:val="24"/>
        </w:rPr>
        <w:t xml:space="preserve">The link between inspection team size and </w:t>
      </w:r>
      <w:r w:rsidRPr="00BA41C7">
        <w:rPr>
          <w:rFonts w:ascii="Times New Roman" w:hAnsi="Times New Roman" w:cs="Times New Roman"/>
          <w:szCs w:val="24"/>
          <w:u w:val="single"/>
        </w:rPr>
        <w:t>secondary</w:t>
      </w:r>
      <w:r w:rsidRPr="00BA41C7">
        <w:rPr>
          <w:rFonts w:ascii="Times New Roman" w:hAnsi="Times New Roman" w:cs="Times New Roman"/>
          <w:szCs w:val="24"/>
        </w:rPr>
        <w:t xml:space="preserve"> school inspection outcomes. Multinomial regression estimates.</w:t>
      </w:r>
    </w:p>
    <w:p w14:paraId="7FC77F08" w14:textId="77777777" w:rsidR="009B6F5B" w:rsidRPr="00680906" w:rsidRDefault="009B6F5B" w:rsidP="009B6F5B">
      <w:pPr>
        <w:pStyle w:val="ListParagraph"/>
        <w:numPr>
          <w:ilvl w:val="0"/>
          <w:numId w:val="41"/>
        </w:numPr>
        <w:spacing w:after="160" w:line="259" w:lineRule="auto"/>
        <w:jc w:val="center"/>
        <w:rPr>
          <w:rFonts w:ascii="Times New Roman" w:hAnsi="Times New Roman" w:cs="Times New Roman"/>
          <w:szCs w:val="24"/>
        </w:rPr>
      </w:pPr>
      <w:r>
        <w:rPr>
          <w:rFonts w:ascii="Times New Roman" w:hAnsi="Times New Roman" w:cs="Times New Roman"/>
          <w:szCs w:val="24"/>
        </w:rPr>
        <w:t>Regression model estimates</w:t>
      </w:r>
    </w:p>
    <w:tbl>
      <w:tblPr>
        <w:tblW w:w="10841" w:type="dxa"/>
        <w:tblInd w:w="-993" w:type="dxa"/>
        <w:tblLook w:val="04A0" w:firstRow="1" w:lastRow="0" w:firstColumn="1" w:lastColumn="0" w:noHBand="0" w:noVBand="1"/>
      </w:tblPr>
      <w:tblGrid>
        <w:gridCol w:w="3161"/>
        <w:gridCol w:w="908"/>
        <w:gridCol w:w="1012"/>
        <w:gridCol w:w="908"/>
        <w:gridCol w:w="1012"/>
        <w:gridCol w:w="908"/>
        <w:gridCol w:w="1012"/>
        <w:gridCol w:w="908"/>
        <w:gridCol w:w="1012"/>
      </w:tblGrid>
      <w:tr w:rsidR="009B6F5B" w:rsidRPr="00680906" w14:paraId="2518685A" w14:textId="77777777" w:rsidTr="008331E3">
        <w:trPr>
          <w:trHeight w:val="280"/>
        </w:trPr>
        <w:tc>
          <w:tcPr>
            <w:tcW w:w="3161" w:type="dxa"/>
            <w:tcBorders>
              <w:top w:val="single" w:sz="4" w:space="0" w:color="auto"/>
              <w:left w:val="nil"/>
              <w:bottom w:val="nil"/>
              <w:right w:val="nil"/>
            </w:tcBorders>
            <w:shd w:val="clear" w:color="000000" w:fill="B4C6E7"/>
            <w:noWrap/>
            <w:vAlign w:val="center"/>
            <w:hideMark/>
          </w:tcPr>
          <w:p w14:paraId="23615C2E" w14:textId="77777777" w:rsidR="009B6F5B" w:rsidRPr="00680906" w:rsidRDefault="009B6F5B" w:rsidP="008331E3">
            <w:pPr>
              <w:spacing w:after="0" w:line="240" w:lineRule="auto"/>
              <w:rPr>
                <w:rFonts w:ascii="Times New Roman" w:eastAsia="Times New Roman" w:hAnsi="Times New Roman" w:cs="Times New Roman"/>
                <w:b/>
                <w:bCs/>
                <w:color w:val="000000"/>
                <w:szCs w:val="24"/>
                <w:lang w:eastAsia="en-GB"/>
              </w:rPr>
            </w:pPr>
            <w:r w:rsidRPr="00680906">
              <w:rPr>
                <w:rFonts w:ascii="Times New Roman" w:eastAsia="Times New Roman" w:hAnsi="Times New Roman" w:cs="Times New Roman"/>
                <w:b/>
                <w:bCs/>
                <w:color w:val="000000"/>
                <w:szCs w:val="24"/>
                <w:lang w:eastAsia="en-GB"/>
              </w:rPr>
              <w:t> </w:t>
            </w:r>
          </w:p>
        </w:tc>
        <w:tc>
          <w:tcPr>
            <w:tcW w:w="1920" w:type="dxa"/>
            <w:gridSpan w:val="2"/>
            <w:tcBorders>
              <w:top w:val="single" w:sz="4" w:space="0" w:color="auto"/>
              <w:left w:val="nil"/>
              <w:bottom w:val="nil"/>
              <w:right w:val="nil"/>
            </w:tcBorders>
            <w:shd w:val="clear" w:color="000000" w:fill="B4C6E7"/>
            <w:noWrap/>
            <w:vAlign w:val="center"/>
            <w:hideMark/>
          </w:tcPr>
          <w:p w14:paraId="691A175E" w14:textId="77777777" w:rsidR="009B6F5B" w:rsidRPr="00680906"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80906">
              <w:rPr>
                <w:rFonts w:ascii="Times New Roman" w:eastAsia="Times New Roman" w:hAnsi="Times New Roman" w:cs="Times New Roman"/>
                <w:b/>
                <w:bCs/>
                <w:color w:val="000000"/>
                <w:szCs w:val="24"/>
                <w:lang w:eastAsia="en-GB"/>
              </w:rPr>
              <w:t>1 inspector</w:t>
            </w:r>
          </w:p>
        </w:tc>
        <w:tc>
          <w:tcPr>
            <w:tcW w:w="1920" w:type="dxa"/>
            <w:gridSpan w:val="2"/>
            <w:tcBorders>
              <w:top w:val="single" w:sz="4" w:space="0" w:color="auto"/>
              <w:left w:val="nil"/>
              <w:bottom w:val="nil"/>
              <w:right w:val="nil"/>
            </w:tcBorders>
            <w:shd w:val="clear" w:color="000000" w:fill="B4C6E7"/>
            <w:noWrap/>
            <w:vAlign w:val="center"/>
            <w:hideMark/>
          </w:tcPr>
          <w:p w14:paraId="28FF5601" w14:textId="77777777" w:rsidR="009B6F5B" w:rsidRPr="00680906"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80906">
              <w:rPr>
                <w:rFonts w:ascii="Times New Roman" w:eastAsia="Times New Roman" w:hAnsi="Times New Roman" w:cs="Times New Roman"/>
                <w:b/>
                <w:bCs/>
                <w:color w:val="000000"/>
                <w:szCs w:val="24"/>
                <w:lang w:eastAsia="en-GB"/>
              </w:rPr>
              <w:t>2 inspectors</w:t>
            </w:r>
          </w:p>
        </w:tc>
        <w:tc>
          <w:tcPr>
            <w:tcW w:w="1920" w:type="dxa"/>
            <w:gridSpan w:val="2"/>
            <w:tcBorders>
              <w:top w:val="single" w:sz="4" w:space="0" w:color="auto"/>
              <w:left w:val="nil"/>
              <w:bottom w:val="nil"/>
              <w:right w:val="nil"/>
            </w:tcBorders>
            <w:shd w:val="clear" w:color="000000" w:fill="B4C6E7"/>
            <w:noWrap/>
            <w:vAlign w:val="center"/>
            <w:hideMark/>
          </w:tcPr>
          <w:p w14:paraId="66932A92" w14:textId="77777777" w:rsidR="009B6F5B" w:rsidRPr="00680906"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80906">
              <w:rPr>
                <w:rFonts w:ascii="Times New Roman" w:eastAsia="Times New Roman" w:hAnsi="Times New Roman" w:cs="Times New Roman"/>
                <w:b/>
                <w:bCs/>
                <w:color w:val="000000"/>
                <w:szCs w:val="24"/>
                <w:lang w:eastAsia="en-GB"/>
              </w:rPr>
              <w:t>3 inspectors</w:t>
            </w:r>
          </w:p>
        </w:tc>
        <w:tc>
          <w:tcPr>
            <w:tcW w:w="1920" w:type="dxa"/>
            <w:gridSpan w:val="2"/>
            <w:tcBorders>
              <w:top w:val="single" w:sz="4" w:space="0" w:color="auto"/>
              <w:left w:val="nil"/>
              <w:bottom w:val="nil"/>
              <w:right w:val="nil"/>
            </w:tcBorders>
            <w:shd w:val="clear" w:color="000000" w:fill="B4C6E7"/>
            <w:noWrap/>
            <w:vAlign w:val="center"/>
            <w:hideMark/>
          </w:tcPr>
          <w:p w14:paraId="36D50472" w14:textId="77777777" w:rsidR="009B6F5B" w:rsidRPr="00680906"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80906">
              <w:rPr>
                <w:rFonts w:ascii="Times New Roman" w:eastAsia="Times New Roman" w:hAnsi="Times New Roman" w:cs="Times New Roman"/>
                <w:b/>
                <w:bCs/>
                <w:color w:val="000000"/>
                <w:szCs w:val="24"/>
                <w:lang w:eastAsia="en-GB"/>
              </w:rPr>
              <w:t>5 inspectors</w:t>
            </w:r>
          </w:p>
        </w:tc>
      </w:tr>
      <w:tr w:rsidR="009B6F5B" w:rsidRPr="00680906" w14:paraId="091657EB" w14:textId="77777777" w:rsidTr="008331E3">
        <w:trPr>
          <w:trHeight w:val="280"/>
        </w:trPr>
        <w:tc>
          <w:tcPr>
            <w:tcW w:w="3161" w:type="dxa"/>
            <w:tcBorders>
              <w:top w:val="nil"/>
              <w:left w:val="nil"/>
              <w:bottom w:val="single" w:sz="4" w:space="0" w:color="auto"/>
              <w:right w:val="nil"/>
            </w:tcBorders>
            <w:shd w:val="clear" w:color="000000" w:fill="B4C6E7"/>
            <w:noWrap/>
            <w:vAlign w:val="center"/>
            <w:hideMark/>
          </w:tcPr>
          <w:p w14:paraId="3467FD7E" w14:textId="77777777" w:rsidR="009B6F5B" w:rsidRPr="00680906" w:rsidRDefault="009B6F5B" w:rsidP="008331E3">
            <w:pPr>
              <w:spacing w:after="0" w:line="240" w:lineRule="auto"/>
              <w:rPr>
                <w:rFonts w:ascii="Times New Roman" w:eastAsia="Times New Roman" w:hAnsi="Times New Roman" w:cs="Times New Roman"/>
                <w:b/>
                <w:bCs/>
                <w:color w:val="000000"/>
                <w:szCs w:val="24"/>
                <w:lang w:eastAsia="en-GB"/>
              </w:rPr>
            </w:pPr>
            <w:r w:rsidRPr="00680906">
              <w:rPr>
                <w:rFonts w:ascii="Times New Roman" w:eastAsia="Times New Roman" w:hAnsi="Times New Roman" w:cs="Times New Roman"/>
                <w:b/>
                <w:bCs/>
                <w:color w:val="000000"/>
                <w:szCs w:val="24"/>
                <w:lang w:eastAsia="en-GB"/>
              </w:rPr>
              <w:t> </w:t>
            </w:r>
          </w:p>
        </w:tc>
        <w:tc>
          <w:tcPr>
            <w:tcW w:w="908" w:type="dxa"/>
            <w:tcBorders>
              <w:top w:val="nil"/>
              <w:left w:val="nil"/>
              <w:bottom w:val="single" w:sz="4" w:space="0" w:color="auto"/>
              <w:right w:val="nil"/>
            </w:tcBorders>
            <w:shd w:val="clear" w:color="000000" w:fill="B4C6E7"/>
            <w:noWrap/>
            <w:vAlign w:val="bottom"/>
            <w:hideMark/>
          </w:tcPr>
          <w:p w14:paraId="1474987A" w14:textId="77777777" w:rsidR="009B6F5B" w:rsidRPr="00680906"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1012" w:type="dxa"/>
            <w:tcBorders>
              <w:top w:val="nil"/>
              <w:left w:val="nil"/>
              <w:bottom w:val="single" w:sz="4" w:space="0" w:color="auto"/>
              <w:right w:val="nil"/>
            </w:tcBorders>
            <w:shd w:val="clear" w:color="000000" w:fill="B4C6E7"/>
            <w:noWrap/>
            <w:vAlign w:val="bottom"/>
            <w:hideMark/>
          </w:tcPr>
          <w:p w14:paraId="580A41A8" w14:textId="77777777" w:rsidR="009B6F5B" w:rsidRPr="00320B95" w:rsidRDefault="009B6F5B" w:rsidP="008331E3">
            <w:pPr>
              <w:spacing w:after="0" w:line="240" w:lineRule="auto"/>
              <w:jc w:val="center"/>
              <w:rPr>
                <w:rFonts w:ascii="Times New Roman" w:eastAsia="Times New Roman" w:hAnsi="Times New Roman" w:cs="Times New Roman"/>
                <w:b/>
                <w:bCs/>
                <w:i/>
                <w:i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908" w:type="dxa"/>
            <w:tcBorders>
              <w:top w:val="nil"/>
              <w:left w:val="nil"/>
              <w:bottom w:val="single" w:sz="4" w:space="0" w:color="auto"/>
              <w:right w:val="nil"/>
            </w:tcBorders>
            <w:shd w:val="clear" w:color="000000" w:fill="B4C6E7"/>
            <w:noWrap/>
            <w:vAlign w:val="bottom"/>
            <w:hideMark/>
          </w:tcPr>
          <w:p w14:paraId="1C85B2DC" w14:textId="77777777" w:rsidR="009B6F5B" w:rsidRPr="00680906"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1012" w:type="dxa"/>
            <w:tcBorders>
              <w:top w:val="nil"/>
              <w:left w:val="nil"/>
              <w:bottom w:val="single" w:sz="4" w:space="0" w:color="auto"/>
              <w:right w:val="nil"/>
            </w:tcBorders>
            <w:shd w:val="clear" w:color="000000" w:fill="B4C6E7"/>
            <w:noWrap/>
            <w:vAlign w:val="bottom"/>
            <w:hideMark/>
          </w:tcPr>
          <w:p w14:paraId="502B59D1" w14:textId="77777777" w:rsidR="009B6F5B" w:rsidRPr="00680906"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908" w:type="dxa"/>
            <w:tcBorders>
              <w:top w:val="nil"/>
              <w:left w:val="nil"/>
              <w:bottom w:val="single" w:sz="4" w:space="0" w:color="auto"/>
              <w:right w:val="nil"/>
            </w:tcBorders>
            <w:shd w:val="clear" w:color="000000" w:fill="B4C6E7"/>
            <w:noWrap/>
            <w:vAlign w:val="bottom"/>
            <w:hideMark/>
          </w:tcPr>
          <w:p w14:paraId="2A219419" w14:textId="77777777" w:rsidR="009B6F5B" w:rsidRPr="00680906"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1012" w:type="dxa"/>
            <w:tcBorders>
              <w:top w:val="nil"/>
              <w:left w:val="nil"/>
              <w:bottom w:val="single" w:sz="4" w:space="0" w:color="auto"/>
              <w:right w:val="nil"/>
            </w:tcBorders>
            <w:shd w:val="clear" w:color="000000" w:fill="B4C6E7"/>
            <w:noWrap/>
            <w:vAlign w:val="bottom"/>
            <w:hideMark/>
          </w:tcPr>
          <w:p w14:paraId="653B4F82" w14:textId="77777777" w:rsidR="009B6F5B" w:rsidRPr="00680906"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908" w:type="dxa"/>
            <w:tcBorders>
              <w:top w:val="nil"/>
              <w:left w:val="nil"/>
              <w:bottom w:val="single" w:sz="4" w:space="0" w:color="auto"/>
              <w:right w:val="nil"/>
            </w:tcBorders>
            <w:shd w:val="clear" w:color="000000" w:fill="B4C6E7"/>
            <w:noWrap/>
            <w:vAlign w:val="bottom"/>
            <w:hideMark/>
          </w:tcPr>
          <w:p w14:paraId="2F66128F" w14:textId="77777777" w:rsidR="009B6F5B" w:rsidRPr="00680906"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1012" w:type="dxa"/>
            <w:tcBorders>
              <w:top w:val="nil"/>
              <w:left w:val="nil"/>
              <w:bottom w:val="single" w:sz="4" w:space="0" w:color="auto"/>
              <w:right w:val="nil"/>
            </w:tcBorders>
            <w:shd w:val="clear" w:color="000000" w:fill="B4C6E7"/>
            <w:noWrap/>
            <w:vAlign w:val="bottom"/>
            <w:hideMark/>
          </w:tcPr>
          <w:p w14:paraId="79E2B3BD" w14:textId="77777777" w:rsidR="009B6F5B" w:rsidRPr="00680906"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r>
      <w:tr w:rsidR="009B6F5B" w:rsidRPr="00680906" w14:paraId="5DC4359C" w14:textId="77777777" w:rsidTr="008331E3">
        <w:trPr>
          <w:trHeight w:val="310"/>
        </w:trPr>
        <w:tc>
          <w:tcPr>
            <w:tcW w:w="3161" w:type="dxa"/>
            <w:tcBorders>
              <w:top w:val="nil"/>
              <w:left w:val="nil"/>
              <w:bottom w:val="nil"/>
              <w:right w:val="nil"/>
            </w:tcBorders>
            <w:shd w:val="clear" w:color="auto" w:fill="auto"/>
            <w:noWrap/>
            <w:vAlign w:val="center"/>
            <w:hideMark/>
          </w:tcPr>
          <w:p w14:paraId="39378865" w14:textId="77777777" w:rsidR="009B6F5B" w:rsidRPr="00680906" w:rsidRDefault="009B6F5B" w:rsidP="008331E3">
            <w:pPr>
              <w:spacing w:after="0" w:line="240" w:lineRule="auto"/>
              <w:rPr>
                <w:rFonts w:ascii="Times New Roman" w:eastAsia="Times New Roman" w:hAnsi="Times New Roman" w:cs="Times New Roman"/>
                <w:b/>
                <w:bCs/>
                <w:color w:val="000000"/>
                <w:szCs w:val="24"/>
                <w:lang w:eastAsia="en-GB"/>
              </w:rPr>
            </w:pPr>
            <w:r w:rsidRPr="00680906">
              <w:rPr>
                <w:rFonts w:ascii="Times New Roman" w:eastAsia="Times New Roman" w:hAnsi="Times New Roman" w:cs="Times New Roman"/>
                <w:b/>
                <w:bCs/>
                <w:color w:val="000000"/>
                <w:szCs w:val="24"/>
                <w:lang w:eastAsia="en-GB"/>
              </w:rPr>
              <w:t>Reference outcome = Good</w:t>
            </w:r>
          </w:p>
        </w:tc>
        <w:tc>
          <w:tcPr>
            <w:tcW w:w="908" w:type="dxa"/>
            <w:tcBorders>
              <w:top w:val="nil"/>
              <w:left w:val="nil"/>
              <w:bottom w:val="nil"/>
              <w:right w:val="nil"/>
            </w:tcBorders>
            <w:shd w:val="clear" w:color="auto" w:fill="auto"/>
            <w:noWrap/>
            <w:vAlign w:val="center"/>
            <w:hideMark/>
          </w:tcPr>
          <w:p w14:paraId="2278631C" w14:textId="77777777" w:rsidR="009B6F5B" w:rsidRPr="00680906" w:rsidRDefault="009B6F5B" w:rsidP="008331E3">
            <w:pPr>
              <w:spacing w:after="0" w:line="240" w:lineRule="auto"/>
              <w:rPr>
                <w:rFonts w:ascii="Times New Roman" w:eastAsia="Times New Roman" w:hAnsi="Times New Roman" w:cs="Times New Roman"/>
                <w:b/>
                <w:bCs/>
                <w:color w:val="000000"/>
                <w:szCs w:val="24"/>
                <w:lang w:eastAsia="en-GB"/>
              </w:rPr>
            </w:pPr>
          </w:p>
        </w:tc>
        <w:tc>
          <w:tcPr>
            <w:tcW w:w="1012" w:type="dxa"/>
            <w:tcBorders>
              <w:top w:val="nil"/>
              <w:left w:val="nil"/>
              <w:bottom w:val="nil"/>
              <w:right w:val="nil"/>
            </w:tcBorders>
            <w:shd w:val="clear" w:color="auto" w:fill="auto"/>
            <w:noWrap/>
            <w:vAlign w:val="bottom"/>
            <w:hideMark/>
          </w:tcPr>
          <w:p w14:paraId="7F7EE988" w14:textId="77777777" w:rsidR="009B6F5B" w:rsidRPr="00680906" w:rsidRDefault="009B6F5B" w:rsidP="008331E3">
            <w:pPr>
              <w:spacing w:after="0" w:line="240" w:lineRule="auto"/>
              <w:rPr>
                <w:rFonts w:ascii="Times New Roman" w:eastAsia="Times New Roman" w:hAnsi="Times New Roman" w:cs="Times New Roman"/>
                <w:szCs w:val="24"/>
                <w:lang w:eastAsia="en-GB"/>
              </w:rPr>
            </w:pPr>
          </w:p>
        </w:tc>
        <w:tc>
          <w:tcPr>
            <w:tcW w:w="908" w:type="dxa"/>
            <w:tcBorders>
              <w:top w:val="nil"/>
              <w:left w:val="nil"/>
              <w:bottom w:val="nil"/>
              <w:right w:val="nil"/>
            </w:tcBorders>
            <w:shd w:val="clear" w:color="auto" w:fill="auto"/>
            <w:noWrap/>
            <w:vAlign w:val="bottom"/>
            <w:hideMark/>
          </w:tcPr>
          <w:p w14:paraId="42D207BC" w14:textId="77777777" w:rsidR="009B6F5B" w:rsidRPr="00680906" w:rsidRDefault="009B6F5B" w:rsidP="008331E3">
            <w:pPr>
              <w:spacing w:after="0" w:line="240" w:lineRule="auto"/>
              <w:rPr>
                <w:rFonts w:ascii="Times New Roman" w:eastAsia="Times New Roman" w:hAnsi="Times New Roman" w:cs="Times New Roman"/>
                <w:szCs w:val="24"/>
                <w:lang w:eastAsia="en-GB"/>
              </w:rPr>
            </w:pPr>
          </w:p>
        </w:tc>
        <w:tc>
          <w:tcPr>
            <w:tcW w:w="1012" w:type="dxa"/>
            <w:tcBorders>
              <w:top w:val="nil"/>
              <w:left w:val="nil"/>
              <w:bottom w:val="nil"/>
              <w:right w:val="nil"/>
            </w:tcBorders>
            <w:shd w:val="clear" w:color="auto" w:fill="auto"/>
            <w:noWrap/>
            <w:vAlign w:val="center"/>
            <w:hideMark/>
          </w:tcPr>
          <w:p w14:paraId="0E7F7E8F" w14:textId="77777777" w:rsidR="009B6F5B" w:rsidRPr="00680906" w:rsidRDefault="009B6F5B" w:rsidP="008331E3">
            <w:pPr>
              <w:spacing w:after="0" w:line="240" w:lineRule="auto"/>
              <w:rPr>
                <w:rFonts w:ascii="Times New Roman" w:eastAsia="Times New Roman" w:hAnsi="Times New Roman" w:cs="Times New Roman"/>
                <w:szCs w:val="24"/>
                <w:lang w:eastAsia="en-GB"/>
              </w:rPr>
            </w:pPr>
          </w:p>
        </w:tc>
        <w:tc>
          <w:tcPr>
            <w:tcW w:w="908" w:type="dxa"/>
            <w:tcBorders>
              <w:top w:val="nil"/>
              <w:left w:val="nil"/>
              <w:bottom w:val="nil"/>
              <w:right w:val="nil"/>
            </w:tcBorders>
            <w:shd w:val="clear" w:color="auto" w:fill="auto"/>
            <w:noWrap/>
            <w:vAlign w:val="bottom"/>
            <w:hideMark/>
          </w:tcPr>
          <w:p w14:paraId="4C26DD76" w14:textId="77777777" w:rsidR="009B6F5B" w:rsidRPr="00680906" w:rsidRDefault="009B6F5B" w:rsidP="008331E3">
            <w:pPr>
              <w:spacing w:after="0" w:line="240" w:lineRule="auto"/>
              <w:rPr>
                <w:rFonts w:ascii="Times New Roman" w:eastAsia="Times New Roman" w:hAnsi="Times New Roman" w:cs="Times New Roman"/>
                <w:szCs w:val="24"/>
                <w:lang w:eastAsia="en-GB"/>
              </w:rPr>
            </w:pPr>
          </w:p>
        </w:tc>
        <w:tc>
          <w:tcPr>
            <w:tcW w:w="1012" w:type="dxa"/>
            <w:tcBorders>
              <w:top w:val="nil"/>
              <w:left w:val="nil"/>
              <w:bottom w:val="nil"/>
              <w:right w:val="nil"/>
            </w:tcBorders>
            <w:shd w:val="clear" w:color="auto" w:fill="auto"/>
            <w:noWrap/>
            <w:vAlign w:val="bottom"/>
            <w:hideMark/>
          </w:tcPr>
          <w:p w14:paraId="0A0AC379" w14:textId="77777777" w:rsidR="009B6F5B" w:rsidRPr="00680906" w:rsidRDefault="009B6F5B" w:rsidP="008331E3">
            <w:pPr>
              <w:spacing w:after="0" w:line="240" w:lineRule="auto"/>
              <w:rPr>
                <w:rFonts w:ascii="Times New Roman" w:eastAsia="Times New Roman" w:hAnsi="Times New Roman" w:cs="Times New Roman"/>
                <w:szCs w:val="24"/>
                <w:lang w:eastAsia="en-GB"/>
              </w:rPr>
            </w:pPr>
          </w:p>
        </w:tc>
        <w:tc>
          <w:tcPr>
            <w:tcW w:w="908" w:type="dxa"/>
            <w:tcBorders>
              <w:top w:val="nil"/>
              <w:left w:val="nil"/>
              <w:bottom w:val="nil"/>
              <w:right w:val="nil"/>
            </w:tcBorders>
            <w:shd w:val="clear" w:color="auto" w:fill="auto"/>
            <w:noWrap/>
            <w:vAlign w:val="bottom"/>
            <w:hideMark/>
          </w:tcPr>
          <w:p w14:paraId="59F9B6FF" w14:textId="77777777" w:rsidR="009B6F5B" w:rsidRPr="00680906" w:rsidRDefault="009B6F5B" w:rsidP="008331E3">
            <w:pPr>
              <w:spacing w:after="0" w:line="240" w:lineRule="auto"/>
              <w:rPr>
                <w:rFonts w:ascii="Times New Roman" w:eastAsia="Times New Roman" w:hAnsi="Times New Roman" w:cs="Times New Roman"/>
                <w:szCs w:val="24"/>
                <w:lang w:eastAsia="en-GB"/>
              </w:rPr>
            </w:pPr>
          </w:p>
        </w:tc>
        <w:tc>
          <w:tcPr>
            <w:tcW w:w="1012" w:type="dxa"/>
            <w:tcBorders>
              <w:top w:val="nil"/>
              <w:left w:val="nil"/>
              <w:bottom w:val="nil"/>
              <w:right w:val="nil"/>
            </w:tcBorders>
            <w:shd w:val="clear" w:color="auto" w:fill="auto"/>
            <w:noWrap/>
            <w:vAlign w:val="bottom"/>
            <w:hideMark/>
          </w:tcPr>
          <w:p w14:paraId="5BEE3DC2" w14:textId="77777777" w:rsidR="009B6F5B" w:rsidRPr="00680906" w:rsidRDefault="009B6F5B" w:rsidP="008331E3">
            <w:pPr>
              <w:spacing w:after="0" w:line="240" w:lineRule="auto"/>
              <w:rPr>
                <w:rFonts w:ascii="Times New Roman" w:eastAsia="Times New Roman" w:hAnsi="Times New Roman" w:cs="Times New Roman"/>
                <w:szCs w:val="24"/>
                <w:lang w:eastAsia="en-GB"/>
              </w:rPr>
            </w:pPr>
          </w:p>
        </w:tc>
      </w:tr>
      <w:tr w:rsidR="009B6F5B" w:rsidRPr="00680906" w14:paraId="6F1D2F98" w14:textId="77777777" w:rsidTr="008331E3">
        <w:trPr>
          <w:trHeight w:val="280"/>
        </w:trPr>
        <w:tc>
          <w:tcPr>
            <w:tcW w:w="3161" w:type="dxa"/>
            <w:tcBorders>
              <w:top w:val="nil"/>
              <w:left w:val="nil"/>
              <w:bottom w:val="nil"/>
              <w:right w:val="nil"/>
            </w:tcBorders>
            <w:shd w:val="clear" w:color="auto" w:fill="auto"/>
            <w:noWrap/>
            <w:vAlign w:val="center"/>
            <w:hideMark/>
          </w:tcPr>
          <w:p w14:paraId="4B497E5C" w14:textId="77777777" w:rsidR="009B6F5B" w:rsidRPr="00680906" w:rsidRDefault="009B6F5B" w:rsidP="008331E3">
            <w:pPr>
              <w:spacing w:after="0" w:line="240" w:lineRule="auto"/>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Outstanding</w:t>
            </w:r>
          </w:p>
        </w:tc>
        <w:tc>
          <w:tcPr>
            <w:tcW w:w="908" w:type="dxa"/>
            <w:tcBorders>
              <w:top w:val="nil"/>
              <w:left w:val="nil"/>
              <w:bottom w:val="nil"/>
              <w:right w:val="nil"/>
            </w:tcBorders>
            <w:shd w:val="clear" w:color="auto" w:fill="auto"/>
            <w:noWrap/>
            <w:vAlign w:val="center"/>
            <w:hideMark/>
          </w:tcPr>
          <w:p w14:paraId="5D815D59"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2.58*</w:t>
            </w:r>
          </w:p>
        </w:tc>
        <w:tc>
          <w:tcPr>
            <w:tcW w:w="1012" w:type="dxa"/>
            <w:tcBorders>
              <w:top w:val="nil"/>
              <w:left w:val="nil"/>
              <w:bottom w:val="nil"/>
              <w:right w:val="nil"/>
            </w:tcBorders>
            <w:shd w:val="clear" w:color="auto" w:fill="auto"/>
            <w:noWrap/>
            <w:vAlign w:val="center"/>
            <w:hideMark/>
          </w:tcPr>
          <w:p w14:paraId="46E6F593"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-4.39</w:t>
            </w:r>
          </w:p>
        </w:tc>
        <w:tc>
          <w:tcPr>
            <w:tcW w:w="908" w:type="dxa"/>
            <w:tcBorders>
              <w:top w:val="nil"/>
              <w:left w:val="nil"/>
              <w:bottom w:val="nil"/>
              <w:right w:val="nil"/>
            </w:tcBorders>
            <w:shd w:val="clear" w:color="auto" w:fill="auto"/>
            <w:noWrap/>
            <w:vAlign w:val="center"/>
            <w:hideMark/>
          </w:tcPr>
          <w:p w14:paraId="2567E4DE"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0.91</w:t>
            </w:r>
          </w:p>
        </w:tc>
        <w:tc>
          <w:tcPr>
            <w:tcW w:w="1012" w:type="dxa"/>
            <w:tcBorders>
              <w:top w:val="nil"/>
              <w:left w:val="nil"/>
              <w:bottom w:val="nil"/>
              <w:right w:val="nil"/>
            </w:tcBorders>
            <w:shd w:val="clear" w:color="auto" w:fill="auto"/>
            <w:noWrap/>
            <w:vAlign w:val="center"/>
            <w:hideMark/>
          </w:tcPr>
          <w:p w14:paraId="1DC3D1AC"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0.35</w:t>
            </w:r>
          </w:p>
        </w:tc>
        <w:tc>
          <w:tcPr>
            <w:tcW w:w="908" w:type="dxa"/>
            <w:tcBorders>
              <w:top w:val="nil"/>
              <w:left w:val="nil"/>
              <w:bottom w:val="nil"/>
              <w:right w:val="nil"/>
            </w:tcBorders>
            <w:shd w:val="clear" w:color="auto" w:fill="auto"/>
            <w:noWrap/>
            <w:vAlign w:val="center"/>
            <w:hideMark/>
          </w:tcPr>
          <w:p w14:paraId="7C4F6FB9"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0.66*</w:t>
            </w:r>
          </w:p>
        </w:tc>
        <w:tc>
          <w:tcPr>
            <w:tcW w:w="1012" w:type="dxa"/>
            <w:tcBorders>
              <w:top w:val="nil"/>
              <w:left w:val="nil"/>
              <w:bottom w:val="nil"/>
              <w:right w:val="nil"/>
            </w:tcBorders>
            <w:shd w:val="clear" w:color="auto" w:fill="auto"/>
            <w:noWrap/>
            <w:vAlign w:val="center"/>
            <w:hideMark/>
          </w:tcPr>
          <w:p w14:paraId="0E7E0DE9"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2.73</w:t>
            </w:r>
          </w:p>
        </w:tc>
        <w:tc>
          <w:tcPr>
            <w:tcW w:w="908" w:type="dxa"/>
            <w:tcBorders>
              <w:top w:val="nil"/>
              <w:left w:val="nil"/>
              <w:bottom w:val="nil"/>
              <w:right w:val="nil"/>
            </w:tcBorders>
            <w:shd w:val="clear" w:color="auto" w:fill="auto"/>
            <w:noWrap/>
            <w:vAlign w:val="center"/>
            <w:hideMark/>
          </w:tcPr>
          <w:p w14:paraId="14E8674F"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1.15</w:t>
            </w:r>
          </w:p>
        </w:tc>
        <w:tc>
          <w:tcPr>
            <w:tcW w:w="1012" w:type="dxa"/>
            <w:tcBorders>
              <w:top w:val="nil"/>
              <w:left w:val="nil"/>
              <w:bottom w:val="nil"/>
              <w:right w:val="nil"/>
            </w:tcBorders>
            <w:shd w:val="clear" w:color="auto" w:fill="auto"/>
            <w:noWrap/>
            <w:vAlign w:val="center"/>
            <w:hideMark/>
          </w:tcPr>
          <w:p w14:paraId="32CFF600"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-0.93</w:t>
            </w:r>
          </w:p>
        </w:tc>
      </w:tr>
      <w:tr w:rsidR="009B6F5B" w:rsidRPr="00680906" w14:paraId="2C380859" w14:textId="77777777" w:rsidTr="008331E3">
        <w:trPr>
          <w:trHeight w:val="280"/>
        </w:trPr>
        <w:tc>
          <w:tcPr>
            <w:tcW w:w="3161" w:type="dxa"/>
            <w:tcBorders>
              <w:top w:val="nil"/>
              <w:left w:val="nil"/>
              <w:bottom w:val="nil"/>
              <w:right w:val="nil"/>
            </w:tcBorders>
            <w:shd w:val="clear" w:color="auto" w:fill="auto"/>
            <w:noWrap/>
            <w:vAlign w:val="center"/>
            <w:hideMark/>
          </w:tcPr>
          <w:p w14:paraId="4DB7D301" w14:textId="77777777" w:rsidR="009B6F5B" w:rsidRPr="00680906" w:rsidRDefault="009B6F5B" w:rsidP="008331E3">
            <w:pPr>
              <w:spacing w:after="0" w:line="240" w:lineRule="auto"/>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Requires improvement</w:t>
            </w:r>
          </w:p>
        </w:tc>
        <w:tc>
          <w:tcPr>
            <w:tcW w:w="908" w:type="dxa"/>
            <w:tcBorders>
              <w:top w:val="nil"/>
              <w:left w:val="nil"/>
              <w:bottom w:val="nil"/>
              <w:right w:val="nil"/>
            </w:tcBorders>
            <w:shd w:val="clear" w:color="auto" w:fill="auto"/>
            <w:noWrap/>
            <w:vAlign w:val="center"/>
            <w:hideMark/>
          </w:tcPr>
          <w:p w14:paraId="20269FB6"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0.87</w:t>
            </w:r>
          </w:p>
        </w:tc>
        <w:tc>
          <w:tcPr>
            <w:tcW w:w="1012" w:type="dxa"/>
            <w:tcBorders>
              <w:top w:val="nil"/>
              <w:left w:val="nil"/>
              <w:bottom w:val="nil"/>
              <w:right w:val="nil"/>
            </w:tcBorders>
            <w:shd w:val="clear" w:color="auto" w:fill="auto"/>
            <w:noWrap/>
            <w:vAlign w:val="center"/>
            <w:hideMark/>
          </w:tcPr>
          <w:p w14:paraId="04C9D480"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0.93</w:t>
            </w:r>
          </w:p>
        </w:tc>
        <w:tc>
          <w:tcPr>
            <w:tcW w:w="908" w:type="dxa"/>
            <w:tcBorders>
              <w:top w:val="nil"/>
              <w:left w:val="nil"/>
              <w:bottom w:val="nil"/>
              <w:right w:val="nil"/>
            </w:tcBorders>
            <w:shd w:val="clear" w:color="auto" w:fill="auto"/>
            <w:noWrap/>
            <w:vAlign w:val="center"/>
            <w:hideMark/>
          </w:tcPr>
          <w:p w14:paraId="4DE9DBA3"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0.97</w:t>
            </w:r>
          </w:p>
        </w:tc>
        <w:tc>
          <w:tcPr>
            <w:tcW w:w="1012" w:type="dxa"/>
            <w:tcBorders>
              <w:top w:val="nil"/>
              <w:left w:val="nil"/>
              <w:bottom w:val="nil"/>
              <w:right w:val="nil"/>
            </w:tcBorders>
            <w:shd w:val="clear" w:color="auto" w:fill="auto"/>
            <w:noWrap/>
            <w:vAlign w:val="center"/>
            <w:hideMark/>
          </w:tcPr>
          <w:p w14:paraId="1F9BCB57"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0.22</w:t>
            </w:r>
          </w:p>
        </w:tc>
        <w:tc>
          <w:tcPr>
            <w:tcW w:w="908" w:type="dxa"/>
            <w:tcBorders>
              <w:top w:val="nil"/>
              <w:left w:val="nil"/>
              <w:bottom w:val="nil"/>
              <w:right w:val="nil"/>
            </w:tcBorders>
            <w:shd w:val="clear" w:color="auto" w:fill="auto"/>
            <w:noWrap/>
            <w:vAlign w:val="center"/>
            <w:hideMark/>
          </w:tcPr>
          <w:p w14:paraId="36D49B41"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0.89</w:t>
            </w:r>
          </w:p>
        </w:tc>
        <w:tc>
          <w:tcPr>
            <w:tcW w:w="1012" w:type="dxa"/>
            <w:tcBorders>
              <w:top w:val="nil"/>
              <w:left w:val="nil"/>
              <w:bottom w:val="nil"/>
              <w:right w:val="nil"/>
            </w:tcBorders>
            <w:shd w:val="clear" w:color="auto" w:fill="auto"/>
            <w:noWrap/>
            <w:vAlign w:val="center"/>
            <w:hideMark/>
          </w:tcPr>
          <w:p w14:paraId="1554CD81"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1.41</w:t>
            </w:r>
          </w:p>
        </w:tc>
        <w:tc>
          <w:tcPr>
            <w:tcW w:w="908" w:type="dxa"/>
            <w:tcBorders>
              <w:top w:val="nil"/>
              <w:left w:val="nil"/>
              <w:bottom w:val="nil"/>
              <w:right w:val="nil"/>
            </w:tcBorders>
            <w:shd w:val="clear" w:color="auto" w:fill="auto"/>
            <w:noWrap/>
            <w:vAlign w:val="center"/>
            <w:hideMark/>
          </w:tcPr>
          <w:p w14:paraId="715C8CE0"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0.96</w:t>
            </w:r>
          </w:p>
        </w:tc>
        <w:tc>
          <w:tcPr>
            <w:tcW w:w="1012" w:type="dxa"/>
            <w:tcBorders>
              <w:top w:val="nil"/>
              <w:left w:val="nil"/>
              <w:bottom w:val="nil"/>
              <w:right w:val="nil"/>
            </w:tcBorders>
            <w:shd w:val="clear" w:color="auto" w:fill="auto"/>
            <w:noWrap/>
            <w:vAlign w:val="center"/>
            <w:hideMark/>
          </w:tcPr>
          <w:p w14:paraId="0695645D"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0.39</w:t>
            </w:r>
          </w:p>
        </w:tc>
      </w:tr>
      <w:tr w:rsidR="009B6F5B" w:rsidRPr="00680906" w14:paraId="6C0FCBBC" w14:textId="77777777" w:rsidTr="008331E3">
        <w:trPr>
          <w:trHeight w:val="280"/>
        </w:trPr>
        <w:tc>
          <w:tcPr>
            <w:tcW w:w="3161" w:type="dxa"/>
            <w:tcBorders>
              <w:top w:val="nil"/>
              <w:left w:val="nil"/>
              <w:bottom w:val="single" w:sz="4" w:space="0" w:color="auto"/>
              <w:right w:val="nil"/>
            </w:tcBorders>
            <w:shd w:val="clear" w:color="auto" w:fill="auto"/>
            <w:noWrap/>
            <w:vAlign w:val="center"/>
            <w:hideMark/>
          </w:tcPr>
          <w:p w14:paraId="7CA4F986" w14:textId="77777777" w:rsidR="009B6F5B" w:rsidRPr="00680906" w:rsidRDefault="009B6F5B" w:rsidP="008331E3">
            <w:pPr>
              <w:spacing w:after="0" w:line="240" w:lineRule="auto"/>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Inadequate</w:t>
            </w:r>
          </w:p>
        </w:tc>
        <w:tc>
          <w:tcPr>
            <w:tcW w:w="908" w:type="dxa"/>
            <w:tcBorders>
              <w:top w:val="nil"/>
              <w:left w:val="nil"/>
              <w:bottom w:val="single" w:sz="4" w:space="0" w:color="auto"/>
              <w:right w:val="nil"/>
            </w:tcBorders>
            <w:shd w:val="clear" w:color="auto" w:fill="auto"/>
            <w:noWrap/>
            <w:vAlign w:val="center"/>
            <w:hideMark/>
          </w:tcPr>
          <w:p w14:paraId="6005768D"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0.53*</w:t>
            </w:r>
          </w:p>
        </w:tc>
        <w:tc>
          <w:tcPr>
            <w:tcW w:w="1012" w:type="dxa"/>
            <w:tcBorders>
              <w:top w:val="nil"/>
              <w:left w:val="nil"/>
              <w:bottom w:val="single" w:sz="4" w:space="0" w:color="auto"/>
              <w:right w:val="nil"/>
            </w:tcBorders>
            <w:shd w:val="clear" w:color="auto" w:fill="auto"/>
            <w:noWrap/>
            <w:vAlign w:val="center"/>
            <w:hideMark/>
          </w:tcPr>
          <w:p w14:paraId="4CA1D637"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3.10</w:t>
            </w:r>
          </w:p>
        </w:tc>
        <w:tc>
          <w:tcPr>
            <w:tcW w:w="908" w:type="dxa"/>
            <w:tcBorders>
              <w:top w:val="nil"/>
              <w:left w:val="nil"/>
              <w:bottom w:val="single" w:sz="4" w:space="0" w:color="auto"/>
              <w:right w:val="nil"/>
            </w:tcBorders>
            <w:shd w:val="clear" w:color="auto" w:fill="auto"/>
            <w:noWrap/>
            <w:vAlign w:val="center"/>
            <w:hideMark/>
          </w:tcPr>
          <w:p w14:paraId="77A3D165"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0.82</w:t>
            </w:r>
          </w:p>
        </w:tc>
        <w:tc>
          <w:tcPr>
            <w:tcW w:w="1012" w:type="dxa"/>
            <w:tcBorders>
              <w:top w:val="nil"/>
              <w:left w:val="nil"/>
              <w:bottom w:val="single" w:sz="4" w:space="0" w:color="auto"/>
              <w:right w:val="nil"/>
            </w:tcBorders>
            <w:shd w:val="clear" w:color="auto" w:fill="auto"/>
            <w:noWrap/>
            <w:vAlign w:val="center"/>
            <w:hideMark/>
          </w:tcPr>
          <w:p w14:paraId="62A51297"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1.04</w:t>
            </w:r>
          </w:p>
        </w:tc>
        <w:tc>
          <w:tcPr>
            <w:tcW w:w="908" w:type="dxa"/>
            <w:tcBorders>
              <w:top w:val="nil"/>
              <w:left w:val="nil"/>
              <w:bottom w:val="single" w:sz="4" w:space="0" w:color="auto"/>
              <w:right w:val="nil"/>
            </w:tcBorders>
            <w:shd w:val="clear" w:color="auto" w:fill="auto"/>
            <w:noWrap/>
            <w:vAlign w:val="center"/>
            <w:hideMark/>
          </w:tcPr>
          <w:p w14:paraId="71C71148"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0.97</w:t>
            </w:r>
          </w:p>
        </w:tc>
        <w:tc>
          <w:tcPr>
            <w:tcW w:w="1012" w:type="dxa"/>
            <w:tcBorders>
              <w:top w:val="nil"/>
              <w:left w:val="nil"/>
              <w:bottom w:val="single" w:sz="4" w:space="0" w:color="auto"/>
              <w:right w:val="nil"/>
            </w:tcBorders>
            <w:shd w:val="clear" w:color="auto" w:fill="auto"/>
            <w:noWrap/>
            <w:vAlign w:val="center"/>
            <w:hideMark/>
          </w:tcPr>
          <w:p w14:paraId="7CEEDC9B"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0.32</w:t>
            </w:r>
          </w:p>
        </w:tc>
        <w:tc>
          <w:tcPr>
            <w:tcW w:w="908" w:type="dxa"/>
            <w:tcBorders>
              <w:top w:val="nil"/>
              <w:left w:val="nil"/>
              <w:bottom w:val="single" w:sz="4" w:space="0" w:color="auto"/>
              <w:right w:val="nil"/>
            </w:tcBorders>
            <w:shd w:val="clear" w:color="auto" w:fill="auto"/>
            <w:noWrap/>
            <w:vAlign w:val="center"/>
            <w:hideMark/>
          </w:tcPr>
          <w:p w14:paraId="72922469"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0.60*</w:t>
            </w:r>
          </w:p>
        </w:tc>
        <w:tc>
          <w:tcPr>
            <w:tcW w:w="1012" w:type="dxa"/>
            <w:tcBorders>
              <w:top w:val="nil"/>
              <w:left w:val="nil"/>
              <w:bottom w:val="single" w:sz="4" w:space="0" w:color="auto"/>
              <w:right w:val="nil"/>
            </w:tcBorders>
            <w:shd w:val="clear" w:color="auto" w:fill="auto"/>
            <w:noWrap/>
            <w:vAlign w:val="center"/>
            <w:hideMark/>
          </w:tcPr>
          <w:p w14:paraId="6B8BC4F5"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3.42</w:t>
            </w:r>
          </w:p>
        </w:tc>
      </w:tr>
      <w:tr w:rsidR="009B6F5B" w:rsidRPr="00680906" w14:paraId="1E6D920D" w14:textId="77777777" w:rsidTr="008331E3">
        <w:trPr>
          <w:trHeight w:val="280"/>
        </w:trPr>
        <w:tc>
          <w:tcPr>
            <w:tcW w:w="3161" w:type="dxa"/>
            <w:tcBorders>
              <w:top w:val="nil"/>
              <w:left w:val="nil"/>
              <w:bottom w:val="nil"/>
              <w:right w:val="nil"/>
            </w:tcBorders>
            <w:shd w:val="clear" w:color="auto" w:fill="auto"/>
            <w:noWrap/>
            <w:vAlign w:val="center"/>
            <w:hideMark/>
          </w:tcPr>
          <w:p w14:paraId="3507D852" w14:textId="77777777" w:rsidR="009B6F5B" w:rsidRPr="00680906" w:rsidRDefault="009B6F5B" w:rsidP="008331E3">
            <w:pPr>
              <w:spacing w:after="0" w:line="240" w:lineRule="auto"/>
              <w:rPr>
                <w:rFonts w:ascii="Times New Roman" w:eastAsia="Times New Roman" w:hAnsi="Times New Roman" w:cs="Times New Roman"/>
                <w:b/>
                <w:bCs/>
                <w:color w:val="000000"/>
                <w:szCs w:val="24"/>
                <w:lang w:eastAsia="en-GB"/>
              </w:rPr>
            </w:pPr>
            <w:r w:rsidRPr="00680906">
              <w:rPr>
                <w:rFonts w:ascii="Times New Roman" w:eastAsia="Times New Roman" w:hAnsi="Times New Roman" w:cs="Times New Roman"/>
                <w:b/>
                <w:bCs/>
                <w:color w:val="000000"/>
                <w:szCs w:val="24"/>
                <w:lang w:eastAsia="en-GB"/>
              </w:rPr>
              <w:t>Controls</w:t>
            </w:r>
          </w:p>
        </w:tc>
        <w:tc>
          <w:tcPr>
            <w:tcW w:w="908" w:type="dxa"/>
            <w:tcBorders>
              <w:top w:val="nil"/>
              <w:left w:val="nil"/>
              <w:bottom w:val="nil"/>
              <w:right w:val="nil"/>
            </w:tcBorders>
            <w:shd w:val="clear" w:color="auto" w:fill="auto"/>
            <w:noWrap/>
            <w:vAlign w:val="center"/>
            <w:hideMark/>
          </w:tcPr>
          <w:p w14:paraId="0902805C" w14:textId="77777777" w:rsidR="009B6F5B" w:rsidRPr="00680906" w:rsidRDefault="009B6F5B" w:rsidP="008331E3">
            <w:pPr>
              <w:spacing w:after="0" w:line="240" w:lineRule="auto"/>
              <w:rPr>
                <w:rFonts w:ascii="Times New Roman" w:eastAsia="Times New Roman" w:hAnsi="Times New Roman" w:cs="Times New Roman"/>
                <w:b/>
                <w:bCs/>
                <w:color w:val="000000"/>
                <w:szCs w:val="24"/>
                <w:lang w:eastAsia="en-GB"/>
              </w:rPr>
            </w:pPr>
          </w:p>
        </w:tc>
        <w:tc>
          <w:tcPr>
            <w:tcW w:w="1012" w:type="dxa"/>
            <w:tcBorders>
              <w:top w:val="nil"/>
              <w:left w:val="nil"/>
              <w:bottom w:val="nil"/>
              <w:right w:val="nil"/>
            </w:tcBorders>
            <w:shd w:val="clear" w:color="auto" w:fill="auto"/>
            <w:noWrap/>
            <w:vAlign w:val="center"/>
            <w:hideMark/>
          </w:tcPr>
          <w:p w14:paraId="4002F03C" w14:textId="77777777" w:rsidR="009B6F5B" w:rsidRPr="00680906" w:rsidRDefault="009B6F5B" w:rsidP="008331E3">
            <w:pPr>
              <w:spacing w:after="0" w:line="240" w:lineRule="auto"/>
              <w:jc w:val="center"/>
              <w:rPr>
                <w:rFonts w:ascii="Times New Roman" w:eastAsia="Times New Roman" w:hAnsi="Times New Roman" w:cs="Times New Roman"/>
                <w:szCs w:val="24"/>
                <w:lang w:eastAsia="en-GB"/>
              </w:rPr>
            </w:pPr>
          </w:p>
        </w:tc>
        <w:tc>
          <w:tcPr>
            <w:tcW w:w="908" w:type="dxa"/>
            <w:tcBorders>
              <w:top w:val="nil"/>
              <w:left w:val="nil"/>
              <w:bottom w:val="nil"/>
              <w:right w:val="nil"/>
            </w:tcBorders>
            <w:shd w:val="clear" w:color="auto" w:fill="auto"/>
            <w:noWrap/>
            <w:vAlign w:val="center"/>
            <w:hideMark/>
          </w:tcPr>
          <w:p w14:paraId="4BC70B15" w14:textId="77777777" w:rsidR="009B6F5B" w:rsidRPr="00680906" w:rsidRDefault="009B6F5B" w:rsidP="008331E3">
            <w:pPr>
              <w:spacing w:after="0" w:line="240" w:lineRule="auto"/>
              <w:jc w:val="center"/>
              <w:rPr>
                <w:rFonts w:ascii="Times New Roman" w:eastAsia="Times New Roman" w:hAnsi="Times New Roman" w:cs="Times New Roman"/>
                <w:szCs w:val="24"/>
                <w:lang w:eastAsia="en-GB"/>
              </w:rPr>
            </w:pPr>
          </w:p>
        </w:tc>
        <w:tc>
          <w:tcPr>
            <w:tcW w:w="1012" w:type="dxa"/>
            <w:tcBorders>
              <w:top w:val="nil"/>
              <w:left w:val="nil"/>
              <w:bottom w:val="nil"/>
              <w:right w:val="nil"/>
            </w:tcBorders>
            <w:shd w:val="clear" w:color="auto" w:fill="auto"/>
            <w:noWrap/>
            <w:vAlign w:val="center"/>
            <w:hideMark/>
          </w:tcPr>
          <w:p w14:paraId="2E0103F0" w14:textId="77777777" w:rsidR="009B6F5B" w:rsidRPr="00680906" w:rsidRDefault="009B6F5B" w:rsidP="008331E3">
            <w:pPr>
              <w:spacing w:after="0" w:line="240" w:lineRule="auto"/>
              <w:jc w:val="center"/>
              <w:rPr>
                <w:rFonts w:ascii="Times New Roman" w:eastAsia="Times New Roman" w:hAnsi="Times New Roman" w:cs="Times New Roman"/>
                <w:szCs w:val="24"/>
                <w:lang w:eastAsia="en-GB"/>
              </w:rPr>
            </w:pPr>
          </w:p>
        </w:tc>
        <w:tc>
          <w:tcPr>
            <w:tcW w:w="908" w:type="dxa"/>
            <w:tcBorders>
              <w:top w:val="nil"/>
              <w:left w:val="nil"/>
              <w:bottom w:val="nil"/>
              <w:right w:val="nil"/>
            </w:tcBorders>
            <w:shd w:val="clear" w:color="auto" w:fill="auto"/>
            <w:noWrap/>
            <w:vAlign w:val="center"/>
            <w:hideMark/>
          </w:tcPr>
          <w:p w14:paraId="7800E9D2" w14:textId="77777777" w:rsidR="009B6F5B" w:rsidRPr="00680906" w:rsidRDefault="009B6F5B" w:rsidP="008331E3">
            <w:pPr>
              <w:spacing w:after="0" w:line="240" w:lineRule="auto"/>
              <w:jc w:val="center"/>
              <w:rPr>
                <w:rFonts w:ascii="Times New Roman" w:eastAsia="Times New Roman" w:hAnsi="Times New Roman" w:cs="Times New Roman"/>
                <w:szCs w:val="24"/>
                <w:lang w:eastAsia="en-GB"/>
              </w:rPr>
            </w:pPr>
          </w:p>
        </w:tc>
        <w:tc>
          <w:tcPr>
            <w:tcW w:w="1012" w:type="dxa"/>
            <w:tcBorders>
              <w:top w:val="nil"/>
              <w:left w:val="nil"/>
              <w:bottom w:val="nil"/>
              <w:right w:val="nil"/>
            </w:tcBorders>
            <w:shd w:val="clear" w:color="auto" w:fill="auto"/>
            <w:noWrap/>
            <w:vAlign w:val="center"/>
            <w:hideMark/>
          </w:tcPr>
          <w:p w14:paraId="5617231C" w14:textId="77777777" w:rsidR="009B6F5B" w:rsidRPr="00680906" w:rsidRDefault="009B6F5B" w:rsidP="008331E3">
            <w:pPr>
              <w:spacing w:after="0" w:line="240" w:lineRule="auto"/>
              <w:jc w:val="center"/>
              <w:rPr>
                <w:rFonts w:ascii="Times New Roman" w:eastAsia="Times New Roman" w:hAnsi="Times New Roman" w:cs="Times New Roman"/>
                <w:szCs w:val="24"/>
                <w:lang w:eastAsia="en-GB"/>
              </w:rPr>
            </w:pPr>
          </w:p>
        </w:tc>
        <w:tc>
          <w:tcPr>
            <w:tcW w:w="908" w:type="dxa"/>
            <w:tcBorders>
              <w:top w:val="nil"/>
              <w:left w:val="nil"/>
              <w:bottom w:val="nil"/>
              <w:right w:val="nil"/>
            </w:tcBorders>
            <w:shd w:val="clear" w:color="auto" w:fill="auto"/>
            <w:noWrap/>
            <w:vAlign w:val="center"/>
            <w:hideMark/>
          </w:tcPr>
          <w:p w14:paraId="50AAD2E5" w14:textId="77777777" w:rsidR="009B6F5B" w:rsidRPr="00680906" w:rsidRDefault="009B6F5B" w:rsidP="008331E3">
            <w:pPr>
              <w:spacing w:after="0" w:line="240" w:lineRule="auto"/>
              <w:jc w:val="center"/>
              <w:rPr>
                <w:rFonts w:ascii="Times New Roman" w:eastAsia="Times New Roman" w:hAnsi="Times New Roman" w:cs="Times New Roman"/>
                <w:szCs w:val="24"/>
                <w:lang w:eastAsia="en-GB"/>
              </w:rPr>
            </w:pPr>
          </w:p>
        </w:tc>
        <w:tc>
          <w:tcPr>
            <w:tcW w:w="1012" w:type="dxa"/>
            <w:tcBorders>
              <w:top w:val="nil"/>
              <w:left w:val="nil"/>
              <w:bottom w:val="nil"/>
              <w:right w:val="nil"/>
            </w:tcBorders>
            <w:shd w:val="clear" w:color="auto" w:fill="auto"/>
            <w:noWrap/>
            <w:vAlign w:val="center"/>
            <w:hideMark/>
          </w:tcPr>
          <w:p w14:paraId="44698058" w14:textId="77777777" w:rsidR="009B6F5B" w:rsidRPr="00680906" w:rsidRDefault="009B6F5B" w:rsidP="008331E3">
            <w:pPr>
              <w:spacing w:after="0" w:line="240" w:lineRule="auto"/>
              <w:jc w:val="center"/>
              <w:rPr>
                <w:rFonts w:ascii="Times New Roman" w:eastAsia="Times New Roman" w:hAnsi="Times New Roman" w:cs="Times New Roman"/>
                <w:szCs w:val="24"/>
                <w:lang w:eastAsia="en-GB"/>
              </w:rPr>
            </w:pPr>
          </w:p>
        </w:tc>
      </w:tr>
      <w:tr w:rsidR="009B6F5B" w:rsidRPr="00680906" w14:paraId="36621B06" w14:textId="77777777" w:rsidTr="008331E3">
        <w:trPr>
          <w:trHeight w:val="280"/>
        </w:trPr>
        <w:tc>
          <w:tcPr>
            <w:tcW w:w="3161" w:type="dxa"/>
            <w:tcBorders>
              <w:top w:val="nil"/>
              <w:left w:val="nil"/>
              <w:bottom w:val="nil"/>
              <w:right w:val="nil"/>
            </w:tcBorders>
            <w:shd w:val="clear" w:color="auto" w:fill="auto"/>
            <w:noWrap/>
            <w:vAlign w:val="center"/>
            <w:hideMark/>
          </w:tcPr>
          <w:p w14:paraId="6C88CDA5" w14:textId="77777777" w:rsidR="009B6F5B" w:rsidRPr="00680906" w:rsidRDefault="009B6F5B" w:rsidP="008331E3">
            <w:pPr>
              <w:spacing w:after="0" w:line="240" w:lineRule="auto"/>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School % F</w:t>
            </w:r>
            <w:r>
              <w:rPr>
                <w:rFonts w:ascii="Times New Roman" w:eastAsia="Times New Roman" w:hAnsi="Times New Roman" w:cs="Times New Roman"/>
                <w:color w:val="000000"/>
                <w:szCs w:val="24"/>
                <w:lang w:eastAsia="en-GB"/>
              </w:rPr>
              <w:t>ree School Meals</w:t>
            </w:r>
          </w:p>
        </w:tc>
        <w:tc>
          <w:tcPr>
            <w:tcW w:w="7680" w:type="dxa"/>
            <w:gridSpan w:val="8"/>
            <w:tcBorders>
              <w:top w:val="nil"/>
              <w:left w:val="nil"/>
              <w:bottom w:val="nil"/>
              <w:right w:val="nil"/>
            </w:tcBorders>
            <w:shd w:val="clear" w:color="auto" w:fill="auto"/>
            <w:noWrap/>
            <w:vAlign w:val="center"/>
            <w:hideMark/>
          </w:tcPr>
          <w:p w14:paraId="5746135F"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Yes</w:t>
            </w:r>
          </w:p>
        </w:tc>
      </w:tr>
      <w:tr w:rsidR="009B6F5B" w:rsidRPr="00680906" w14:paraId="173F8EBB" w14:textId="77777777" w:rsidTr="008331E3">
        <w:trPr>
          <w:trHeight w:val="280"/>
        </w:trPr>
        <w:tc>
          <w:tcPr>
            <w:tcW w:w="3161" w:type="dxa"/>
            <w:tcBorders>
              <w:top w:val="nil"/>
              <w:left w:val="nil"/>
              <w:bottom w:val="nil"/>
              <w:right w:val="nil"/>
            </w:tcBorders>
            <w:shd w:val="clear" w:color="auto" w:fill="auto"/>
            <w:noWrap/>
            <w:vAlign w:val="center"/>
            <w:hideMark/>
          </w:tcPr>
          <w:p w14:paraId="6CB38427" w14:textId="77777777" w:rsidR="009B6F5B" w:rsidRPr="00680906" w:rsidRDefault="009B6F5B" w:rsidP="008331E3">
            <w:pPr>
              <w:spacing w:after="0" w:line="240" w:lineRule="auto"/>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Prior Ofsted rating</w:t>
            </w:r>
          </w:p>
        </w:tc>
        <w:tc>
          <w:tcPr>
            <w:tcW w:w="7680" w:type="dxa"/>
            <w:gridSpan w:val="8"/>
            <w:tcBorders>
              <w:top w:val="nil"/>
              <w:left w:val="nil"/>
              <w:bottom w:val="nil"/>
              <w:right w:val="nil"/>
            </w:tcBorders>
            <w:shd w:val="clear" w:color="auto" w:fill="auto"/>
            <w:noWrap/>
            <w:vAlign w:val="center"/>
            <w:hideMark/>
          </w:tcPr>
          <w:p w14:paraId="3DE1B73E"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Yes</w:t>
            </w:r>
          </w:p>
        </w:tc>
      </w:tr>
      <w:tr w:rsidR="009B6F5B" w:rsidRPr="00680906" w14:paraId="5865737A" w14:textId="77777777" w:rsidTr="008331E3">
        <w:trPr>
          <w:trHeight w:val="280"/>
        </w:trPr>
        <w:tc>
          <w:tcPr>
            <w:tcW w:w="3161" w:type="dxa"/>
            <w:tcBorders>
              <w:top w:val="nil"/>
              <w:left w:val="nil"/>
              <w:bottom w:val="nil"/>
              <w:right w:val="nil"/>
            </w:tcBorders>
            <w:shd w:val="clear" w:color="auto" w:fill="auto"/>
            <w:noWrap/>
            <w:vAlign w:val="center"/>
            <w:hideMark/>
          </w:tcPr>
          <w:p w14:paraId="7C53612A" w14:textId="77777777" w:rsidR="009B6F5B" w:rsidRPr="00680906" w:rsidRDefault="009B6F5B" w:rsidP="008331E3">
            <w:pPr>
              <w:spacing w:after="0" w:line="240" w:lineRule="auto"/>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School performance data</w:t>
            </w:r>
          </w:p>
        </w:tc>
        <w:tc>
          <w:tcPr>
            <w:tcW w:w="7680" w:type="dxa"/>
            <w:gridSpan w:val="8"/>
            <w:tcBorders>
              <w:top w:val="nil"/>
              <w:left w:val="nil"/>
              <w:bottom w:val="nil"/>
              <w:right w:val="nil"/>
            </w:tcBorders>
            <w:shd w:val="clear" w:color="auto" w:fill="auto"/>
            <w:noWrap/>
            <w:vAlign w:val="center"/>
            <w:hideMark/>
          </w:tcPr>
          <w:p w14:paraId="25C3822B"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Yes</w:t>
            </w:r>
          </w:p>
        </w:tc>
      </w:tr>
      <w:tr w:rsidR="009B6F5B" w:rsidRPr="00680906" w14:paraId="5123D63D" w14:textId="77777777" w:rsidTr="008331E3">
        <w:trPr>
          <w:trHeight w:val="280"/>
        </w:trPr>
        <w:tc>
          <w:tcPr>
            <w:tcW w:w="3161" w:type="dxa"/>
            <w:tcBorders>
              <w:top w:val="nil"/>
              <w:left w:val="nil"/>
              <w:bottom w:val="single" w:sz="4" w:space="0" w:color="auto"/>
              <w:right w:val="nil"/>
            </w:tcBorders>
            <w:shd w:val="clear" w:color="auto" w:fill="auto"/>
            <w:noWrap/>
            <w:vAlign w:val="center"/>
            <w:hideMark/>
          </w:tcPr>
          <w:p w14:paraId="470BF094" w14:textId="77777777" w:rsidR="009B6F5B" w:rsidRPr="00680906" w:rsidRDefault="009B6F5B" w:rsidP="008331E3">
            <w:pPr>
              <w:spacing w:after="0" w:line="240" w:lineRule="auto"/>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Inspector contract status</w:t>
            </w:r>
          </w:p>
        </w:tc>
        <w:tc>
          <w:tcPr>
            <w:tcW w:w="7680" w:type="dxa"/>
            <w:gridSpan w:val="8"/>
            <w:tcBorders>
              <w:top w:val="nil"/>
              <w:left w:val="nil"/>
              <w:bottom w:val="single" w:sz="4" w:space="0" w:color="auto"/>
              <w:right w:val="nil"/>
            </w:tcBorders>
            <w:shd w:val="clear" w:color="auto" w:fill="auto"/>
            <w:noWrap/>
            <w:vAlign w:val="center"/>
            <w:hideMark/>
          </w:tcPr>
          <w:p w14:paraId="30192EC4"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Yes</w:t>
            </w:r>
          </w:p>
        </w:tc>
      </w:tr>
    </w:tbl>
    <w:p w14:paraId="66DED579" w14:textId="77777777" w:rsidR="009B6F5B" w:rsidRPr="00680906" w:rsidRDefault="009B6F5B" w:rsidP="009B6F5B">
      <w:pPr>
        <w:spacing w:after="160" w:line="259" w:lineRule="auto"/>
        <w:rPr>
          <w:rFonts w:ascii="Times New Roman" w:hAnsi="Times New Roman" w:cs="Times New Roman"/>
          <w:szCs w:val="24"/>
        </w:rPr>
      </w:pPr>
    </w:p>
    <w:p w14:paraId="0DB071B4" w14:textId="77777777" w:rsidR="009B6F5B" w:rsidRPr="00680906" w:rsidRDefault="009B6F5B" w:rsidP="009B6F5B">
      <w:pPr>
        <w:pStyle w:val="ListParagraph"/>
        <w:numPr>
          <w:ilvl w:val="0"/>
          <w:numId w:val="41"/>
        </w:numPr>
        <w:spacing w:after="160" w:line="259" w:lineRule="auto"/>
        <w:jc w:val="center"/>
        <w:rPr>
          <w:rFonts w:ascii="Times New Roman" w:hAnsi="Times New Roman" w:cs="Times New Roman"/>
          <w:szCs w:val="24"/>
        </w:rPr>
      </w:pPr>
      <w:r>
        <w:rPr>
          <w:rFonts w:ascii="Times New Roman" w:hAnsi="Times New Roman" w:cs="Times New Roman"/>
          <w:szCs w:val="24"/>
        </w:rPr>
        <w:t>Predicted probabilities</w:t>
      </w:r>
    </w:p>
    <w:tbl>
      <w:tblPr>
        <w:tblW w:w="7357" w:type="dxa"/>
        <w:jc w:val="center"/>
        <w:tblLook w:val="04A0" w:firstRow="1" w:lastRow="0" w:firstColumn="1" w:lastColumn="0" w:noHBand="0" w:noVBand="1"/>
      </w:tblPr>
      <w:tblGrid>
        <w:gridCol w:w="2555"/>
        <w:gridCol w:w="853"/>
        <w:gridCol w:w="853"/>
        <w:gridCol w:w="1032"/>
        <w:gridCol w:w="1032"/>
        <w:gridCol w:w="1032"/>
      </w:tblGrid>
      <w:tr w:rsidR="009B6F5B" w:rsidRPr="00680906" w14:paraId="076DD429" w14:textId="77777777" w:rsidTr="008331E3">
        <w:trPr>
          <w:trHeight w:val="280"/>
          <w:jc w:val="center"/>
        </w:trPr>
        <w:tc>
          <w:tcPr>
            <w:tcW w:w="2555" w:type="dxa"/>
            <w:tcBorders>
              <w:top w:val="single" w:sz="4" w:space="0" w:color="auto"/>
              <w:left w:val="nil"/>
              <w:bottom w:val="nil"/>
              <w:right w:val="nil"/>
            </w:tcBorders>
            <w:shd w:val="clear" w:color="000000" w:fill="B4C6E7"/>
            <w:noWrap/>
            <w:vAlign w:val="bottom"/>
            <w:hideMark/>
          </w:tcPr>
          <w:p w14:paraId="4506CBB3" w14:textId="77777777" w:rsidR="009B6F5B" w:rsidRPr="00680906" w:rsidRDefault="009B6F5B" w:rsidP="008331E3">
            <w:pPr>
              <w:spacing w:after="0" w:line="240" w:lineRule="auto"/>
              <w:rPr>
                <w:rFonts w:ascii="Times New Roman" w:eastAsia="Times New Roman" w:hAnsi="Times New Roman" w:cs="Times New Roman"/>
                <w:b/>
                <w:bCs/>
                <w:color w:val="000000"/>
                <w:szCs w:val="24"/>
                <w:lang w:eastAsia="en-GB"/>
              </w:rPr>
            </w:pPr>
            <w:r w:rsidRPr="00680906">
              <w:rPr>
                <w:rFonts w:ascii="Times New Roman" w:eastAsia="Times New Roman" w:hAnsi="Times New Roman" w:cs="Times New Roman"/>
                <w:b/>
                <w:bCs/>
                <w:color w:val="000000"/>
                <w:szCs w:val="24"/>
                <w:lang w:eastAsia="en-GB"/>
              </w:rPr>
              <w:t> </w:t>
            </w:r>
          </w:p>
        </w:tc>
        <w:tc>
          <w:tcPr>
            <w:tcW w:w="4802" w:type="dxa"/>
            <w:gridSpan w:val="5"/>
            <w:tcBorders>
              <w:top w:val="single" w:sz="4" w:space="0" w:color="auto"/>
              <w:left w:val="nil"/>
              <w:bottom w:val="nil"/>
              <w:right w:val="nil"/>
            </w:tcBorders>
            <w:shd w:val="clear" w:color="000000" w:fill="B4C6E7"/>
            <w:noWrap/>
            <w:vAlign w:val="bottom"/>
            <w:hideMark/>
          </w:tcPr>
          <w:p w14:paraId="30C16C8B" w14:textId="77777777" w:rsidR="009B6F5B" w:rsidRPr="00680906"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80906">
              <w:rPr>
                <w:rFonts w:ascii="Times New Roman" w:eastAsia="Times New Roman" w:hAnsi="Times New Roman" w:cs="Times New Roman"/>
                <w:b/>
                <w:bCs/>
                <w:color w:val="000000"/>
                <w:szCs w:val="24"/>
                <w:lang w:eastAsia="en-GB"/>
              </w:rPr>
              <w:t>Number of inspectors</w:t>
            </w:r>
          </w:p>
        </w:tc>
      </w:tr>
      <w:tr w:rsidR="009B6F5B" w:rsidRPr="00680906" w14:paraId="0824FF3A" w14:textId="77777777" w:rsidTr="008331E3">
        <w:trPr>
          <w:trHeight w:val="280"/>
          <w:jc w:val="center"/>
        </w:trPr>
        <w:tc>
          <w:tcPr>
            <w:tcW w:w="2555" w:type="dxa"/>
            <w:tcBorders>
              <w:top w:val="nil"/>
              <w:left w:val="nil"/>
              <w:bottom w:val="single" w:sz="4" w:space="0" w:color="auto"/>
              <w:right w:val="nil"/>
            </w:tcBorders>
            <w:shd w:val="clear" w:color="000000" w:fill="B4C6E7"/>
            <w:noWrap/>
            <w:vAlign w:val="bottom"/>
            <w:hideMark/>
          </w:tcPr>
          <w:p w14:paraId="1B70DD32" w14:textId="77777777" w:rsidR="009B6F5B" w:rsidRPr="00680906" w:rsidRDefault="009B6F5B" w:rsidP="008331E3">
            <w:pPr>
              <w:spacing w:after="0" w:line="240" w:lineRule="auto"/>
              <w:rPr>
                <w:rFonts w:ascii="Times New Roman" w:eastAsia="Times New Roman" w:hAnsi="Times New Roman" w:cs="Times New Roman"/>
                <w:b/>
                <w:bCs/>
                <w:color w:val="000000"/>
                <w:szCs w:val="24"/>
                <w:lang w:eastAsia="en-GB"/>
              </w:rPr>
            </w:pPr>
            <w:r w:rsidRPr="00680906">
              <w:rPr>
                <w:rFonts w:ascii="Times New Roman" w:eastAsia="Times New Roman" w:hAnsi="Times New Roman" w:cs="Times New Roman"/>
                <w:b/>
                <w:bCs/>
                <w:color w:val="000000"/>
                <w:szCs w:val="24"/>
                <w:lang w:eastAsia="en-GB"/>
              </w:rPr>
              <w:t> </w:t>
            </w:r>
          </w:p>
        </w:tc>
        <w:tc>
          <w:tcPr>
            <w:tcW w:w="853" w:type="dxa"/>
            <w:tcBorders>
              <w:top w:val="nil"/>
              <w:left w:val="nil"/>
              <w:bottom w:val="single" w:sz="4" w:space="0" w:color="auto"/>
              <w:right w:val="nil"/>
            </w:tcBorders>
            <w:shd w:val="clear" w:color="000000" w:fill="B4C6E7"/>
            <w:noWrap/>
            <w:vAlign w:val="bottom"/>
            <w:hideMark/>
          </w:tcPr>
          <w:p w14:paraId="53E298C3" w14:textId="77777777" w:rsidR="009B6F5B" w:rsidRPr="00680906"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80906">
              <w:rPr>
                <w:rFonts w:ascii="Times New Roman" w:eastAsia="Times New Roman" w:hAnsi="Times New Roman" w:cs="Times New Roman"/>
                <w:b/>
                <w:bCs/>
                <w:color w:val="000000"/>
                <w:szCs w:val="24"/>
                <w:lang w:eastAsia="en-GB"/>
              </w:rPr>
              <w:t>1</w:t>
            </w:r>
          </w:p>
        </w:tc>
        <w:tc>
          <w:tcPr>
            <w:tcW w:w="853" w:type="dxa"/>
            <w:tcBorders>
              <w:top w:val="nil"/>
              <w:left w:val="nil"/>
              <w:bottom w:val="single" w:sz="4" w:space="0" w:color="auto"/>
              <w:right w:val="nil"/>
            </w:tcBorders>
            <w:shd w:val="clear" w:color="000000" w:fill="B4C6E7"/>
            <w:noWrap/>
            <w:vAlign w:val="bottom"/>
            <w:hideMark/>
          </w:tcPr>
          <w:p w14:paraId="370B4343" w14:textId="77777777" w:rsidR="009B6F5B" w:rsidRPr="00680906"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80906">
              <w:rPr>
                <w:rFonts w:ascii="Times New Roman" w:eastAsia="Times New Roman" w:hAnsi="Times New Roman" w:cs="Times New Roman"/>
                <w:b/>
                <w:bCs/>
                <w:color w:val="000000"/>
                <w:szCs w:val="24"/>
                <w:lang w:eastAsia="en-GB"/>
              </w:rPr>
              <w:t>2</w:t>
            </w:r>
          </w:p>
        </w:tc>
        <w:tc>
          <w:tcPr>
            <w:tcW w:w="1032" w:type="dxa"/>
            <w:tcBorders>
              <w:top w:val="nil"/>
              <w:left w:val="nil"/>
              <w:bottom w:val="single" w:sz="4" w:space="0" w:color="auto"/>
              <w:right w:val="nil"/>
            </w:tcBorders>
            <w:shd w:val="clear" w:color="000000" w:fill="B4C6E7"/>
            <w:noWrap/>
            <w:vAlign w:val="bottom"/>
            <w:hideMark/>
          </w:tcPr>
          <w:p w14:paraId="462033B0" w14:textId="77777777" w:rsidR="009B6F5B" w:rsidRPr="00680906"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80906">
              <w:rPr>
                <w:rFonts w:ascii="Times New Roman" w:eastAsia="Times New Roman" w:hAnsi="Times New Roman" w:cs="Times New Roman"/>
                <w:b/>
                <w:bCs/>
                <w:color w:val="000000"/>
                <w:szCs w:val="24"/>
                <w:lang w:eastAsia="en-GB"/>
              </w:rPr>
              <w:t>3</w:t>
            </w:r>
          </w:p>
        </w:tc>
        <w:tc>
          <w:tcPr>
            <w:tcW w:w="1032" w:type="dxa"/>
            <w:tcBorders>
              <w:top w:val="nil"/>
              <w:left w:val="nil"/>
              <w:bottom w:val="single" w:sz="4" w:space="0" w:color="auto"/>
              <w:right w:val="nil"/>
            </w:tcBorders>
            <w:shd w:val="clear" w:color="000000" w:fill="B4C6E7"/>
            <w:noWrap/>
            <w:vAlign w:val="center"/>
            <w:hideMark/>
          </w:tcPr>
          <w:p w14:paraId="5C6BB250" w14:textId="77777777" w:rsidR="009B6F5B" w:rsidRPr="00680906"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80906">
              <w:rPr>
                <w:rFonts w:ascii="Times New Roman" w:eastAsia="Times New Roman" w:hAnsi="Times New Roman" w:cs="Times New Roman"/>
                <w:b/>
                <w:bCs/>
                <w:color w:val="000000"/>
                <w:szCs w:val="24"/>
                <w:lang w:eastAsia="en-GB"/>
              </w:rPr>
              <w:t>4</w:t>
            </w:r>
          </w:p>
        </w:tc>
        <w:tc>
          <w:tcPr>
            <w:tcW w:w="1032" w:type="dxa"/>
            <w:tcBorders>
              <w:top w:val="nil"/>
              <w:left w:val="nil"/>
              <w:bottom w:val="single" w:sz="4" w:space="0" w:color="auto"/>
              <w:right w:val="nil"/>
            </w:tcBorders>
            <w:shd w:val="clear" w:color="000000" w:fill="B4C6E7"/>
            <w:noWrap/>
            <w:vAlign w:val="bottom"/>
            <w:hideMark/>
          </w:tcPr>
          <w:p w14:paraId="2AA49CED" w14:textId="77777777" w:rsidR="009B6F5B" w:rsidRPr="00680906"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80906">
              <w:rPr>
                <w:rFonts w:ascii="Times New Roman" w:eastAsia="Times New Roman" w:hAnsi="Times New Roman" w:cs="Times New Roman"/>
                <w:b/>
                <w:bCs/>
                <w:color w:val="000000"/>
                <w:szCs w:val="24"/>
                <w:lang w:eastAsia="en-GB"/>
              </w:rPr>
              <w:t>5</w:t>
            </w:r>
          </w:p>
        </w:tc>
      </w:tr>
      <w:tr w:rsidR="009B6F5B" w:rsidRPr="00680906" w14:paraId="6D497616" w14:textId="77777777" w:rsidTr="008331E3">
        <w:trPr>
          <w:trHeight w:val="280"/>
          <w:jc w:val="center"/>
        </w:trPr>
        <w:tc>
          <w:tcPr>
            <w:tcW w:w="2555" w:type="dxa"/>
            <w:tcBorders>
              <w:top w:val="nil"/>
              <w:left w:val="nil"/>
              <w:bottom w:val="nil"/>
              <w:right w:val="nil"/>
            </w:tcBorders>
            <w:shd w:val="clear" w:color="auto" w:fill="auto"/>
            <w:noWrap/>
            <w:vAlign w:val="center"/>
            <w:hideMark/>
          </w:tcPr>
          <w:p w14:paraId="0E60005B" w14:textId="77777777" w:rsidR="009B6F5B" w:rsidRPr="00680906" w:rsidRDefault="009B6F5B" w:rsidP="008331E3">
            <w:pPr>
              <w:spacing w:after="0" w:line="240" w:lineRule="auto"/>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Outstanding</w:t>
            </w:r>
          </w:p>
        </w:tc>
        <w:tc>
          <w:tcPr>
            <w:tcW w:w="853" w:type="dxa"/>
            <w:tcBorders>
              <w:top w:val="nil"/>
              <w:left w:val="nil"/>
              <w:bottom w:val="nil"/>
              <w:right w:val="nil"/>
            </w:tcBorders>
            <w:shd w:val="clear" w:color="auto" w:fill="auto"/>
            <w:noWrap/>
            <w:vAlign w:val="bottom"/>
            <w:hideMark/>
          </w:tcPr>
          <w:p w14:paraId="13FA63F3"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17%</w:t>
            </w:r>
          </w:p>
        </w:tc>
        <w:tc>
          <w:tcPr>
            <w:tcW w:w="853" w:type="dxa"/>
            <w:tcBorders>
              <w:top w:val="nil"/>
              <w:left w:val="nil"/>
              <w:bottom w:val="nil"/>
              <w:right w:val="nil"/>
            </w:tcBorders>
            <w:shd w:val="clear" w:color="auto" w:fill="auto"/>
            <w:noWrap/>
            <w:vAlign w:val="bottom"/>
            <w:hideMark/>
          </w:tcPr>
          <w:p w14:paraId="07D9204C"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9%</w:t>
            </w:r>
          </w:p>
        </w:tc>
        <w:tc>
          <w:tcPr>
            <w:tcW w:w="1032" w:type="dxa"/>
            <w:tcBorders>
              <w:top w:val="nil"/>
              <w:left w:val="nil"/>
              <w:bottom w:val="nil"/>
              <w:right w:val="nil"/>
            </w:tcBorders>
            <w:shd w:val="clear" w:color="auto" w:fill="auto"/>
            <w:noWrap/>
            <w:vAlign w:val="bottom"/>
            <w:hideMark/>
          </w:tcPr>
          <w:p w14:paraId="2FB8ADDF"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7%</w:t>
            </w:r>
          </w:p>
        </w:tc>
        <w:tc>
          <w:tcPr>
            <w:tcW w:w="1032" w:type="dxa"/>
            <w:tcBorders>
              <w:top w:val="nil"/>
              <w:left w:val="nil"/>
              <w:bottom w:val="nil"/>
              <w:right w:val="nil"/>
            </w:tcBorders>
            <w:shd w:val="clear" w:color="auto" w:fill="auto"/>
            <w:noWrap/>
            <w:vAlign w:val="bottom"/>
            <w:hideMark/>
          </w:tcPr>
          <w:p w14:paraId="5AF30892"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9%</w:t>
            </w:r>
          </w:p>
        </w:tc>
        <w:tc>
          <w:tcPr>
            <w:tcW w:w="1032" w:type="dxa"/>
            <w:tcBorders>
              <w:top w:val="nil"/>
              <w:left w:val="nil"/>
              <w:bottom w:val="nil"/>
              <w:right w:val="nil"/>
            </w:tcBorders>
            <w:shd w:val="clear" w:color="auto" w:fill="auto"/>
            <w:noWrap/>
            <w:vAlign w:val="bottom"/>
            <w:hideMark/>
          </w:tcPr>
          <w:p w14:paraId="389CAA99"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10%</w:t>
            </w:r>
          </w:p>
        </w:tc>
      </w:tr>
      <w:tr w:rsidR="009B6F5B" w:rsidRPr="00680906" w14:paraId="53738B66" w14:textId="77777777" w:rsidTr="008331E3">
        <w:trPr>
          <w:trHeight w:val="280"/>
          <w:jc w:val="center"/>
        </w:trPr>
        <w:tc>
          <w:tcPr>
            <w:tcW w:w="2555" w:type="dxa"/>
            <w:tcBorders>
              <w:top w:val="nil"/>
              <w:left w:val="nil"/>
              <w:bottom w:val="nil"/>
              <w:right w:val="nil"/>
            </w:tcBorders>
            <w:shd w:val="clear" w:color="auto" w:fill="auto"/>
            <w:noWrap/>
            <w:vAlign w:val="center"/>
            <w:hideMark/>
          </w:tcPr>
          <w:p w14:paraId="36442746" w14:textId="77777777" w:rsidR="009B6F5B" w:rsidRPr="00680906" w:rsidRDefault="009B6F5B" w:rsidP="008331E3">
            <w:pPr>
              <w:spacing w:after="0" w:line="240" w:lineRule="auto"/>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Good</w:t>
            </w:r>
          </w:p>
        </w:tc>
        <w:tc>
          <w:tcPr>
            <w:tcW w:w="853" w:type="dxa"/>
            <w:tcBorders>
              <w:top w:val="nil"/>
              <w:left w:val="nil"/>
              <w:bottom w:val="nil"/>
              <w:right w:val="nil"/>
            </w:tcBorders>
            <w:shd w:val="clear" w:color="auto" w:fill="auto"/>
            <w:noWrap/>
            <w:vAlign w:val="bottom"/>
            <w:hideMark/>
          </w:tcPr>
          <w:p w14:paraId="6FA376E1"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39%</w:t>
            </w:r>
          </w:p>
        </w:tc>
        <w:tc>
          <w:tcPr>
            <w:tcW w:w="853" w:type="dxa"/>
            <w:tcBorders>
              <w:top w:val="nil"/>
              <w:left w:val="nil"/>
              <w:bottom w:val="nil"/>
              <w:right w:val="nil"/>
            </w:tcBorders>
            <w:shd w:val="clear" w:color="auto" w:fill="auto"/>
            <w:noWrap/>
            <w:vAlign w:val="bottom"/>
            <w:hideMark/>
          </w:tcPr>
          <w:p w14:paraId="6D147665"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42%</w:t>
            </w:r>
          </w:p>
        </w:tc>
        <w:tc>
          <w:tcPr>
            <w:tcW w:w="1032" w:type="dxa"/>
            <w:tcBorders>
              <w:top w:val="nil"/>
              <w:left w:val="nil"/>
              <w:bottom w:val="nil"/>
              <w:right w:val="nil"/>
            </w:tcBorders>
            <w:shd w:val="clear" w:color="auto" w:fill="auto"/>
            <w:noWrap/>
            <w:vAlign w:val="bottom"/>
            <w:hideMark/>
          </w:tcPr>
          <w:p w14:paraId="450EE6D2"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44%</w:t>
            </w:r>
          </w:p>
        </w:tc>
        <w:tc>
          <w:tcPr>
            <w:tcW w:w="1032" w:type="dxa"/>
            <w:tcBorders>
              <w:top w:val="nil"/>
              <w:left w:val="nil"/>
              <w:bottom w:val="nil"/>
              <w:right w:val="nil"/>
            </w:tcBorders>
            <w:shd w:val="clear" w:color="auto" w:fill="auto"/>
            <w:noWrap/>
            <w:vAlign w:val="bottom"/>
            <w:hideMark/>
          </w:tcPr>
          <w:p w14:paraId="67B9CFF1"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41%</w:t>
            </w:r>
          </w:p>
        </w:tc>
        <w:tc>
          <w:tcPr>
            <w:tcW w:w="1032" w:type="dxa"/>
            <w:tcBorders>
              <w:top w:val="nil"/>
              <w:left w:val="nil"/>
              <w:bottom w:val="nil"/>
              <w:right w:val="nil"/>
            </w:tcBorders>
            <w:shd w:val="clear" w:color="auto" w:fill="auto"/>
            <w:noWrap/>
            <w:vAlign w:val="bottom"/>
            <w:hideMark/>
          </w:tcPr>
          <w:p w14:paraId="5E6B3F98"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42%</w:t>
            </w:r>
          </w:p>
        </w:tc>
      </w:tr>
      <w:tr w:rsidR="009B6F5B" w:rsidRPr="00680906" w14:paraId="02AAD61B" w14:textId="77777777" w:rsidTr="008331E3">
        <w:trPr>
          <w:trHeight w:val="280"/>
          <w:jc w:val="center"/>
        </w:trPr>
        <w:tc>
          <w:tcPr>
            <w:tcW w:w="2555" w:type="dxa"/>
            <w:tcBorders>
              <w:top w:val="nil"/>
              <w:left w:val="nil"/>
              <w:bottom w:val="nil"/>
              <w:right w:val="nil"/>
            </w:tcBorders>
            <w:shd w:val="clear" w:color="auto" w:fill="auto"/>
            <w:noWrap/>
            <w:vAlign w:val="center"/>
            <w:hideMark/>
          </w:tcPr>
          <w:p w14:paraId="12B7B873" w14:textId="77777777" w:rsidR="009B6F5B" w:rsidRPr="00680906" w:rsidRDefault="009B6F5B" w:rsidP="008331E3">
            <w:pPr>
              <w:spacing w:after="0" w:line="240" w:lineRule="auto"/>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Requires improvement</w:t>
            </w:r>
          </w:p>
        </w:tc>
        <w:tc>
          <w:tcPr>
            <w:tcW w:w="853" w:type="dxa"/>
            <w:tcBorders>
              <w:top w:val="nil"/>
              <w:left w:val="nil"/>
              <w:bottom w:val="nil"/>
              <w:right w:val="nil"/>
            </w:tcBorders>
            <w:shd w:val="clear" w:color="auto" w:fill="auto"/>
            <w:noWrap/>
            <w:vAlign w:val="bottom"/>
            <w:hideMark/>
          </w:tcPr>
          <w:p w14:paraId="2D2BD8F0"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35%</w:t>
            </w:r>
          </w:p>
        </w:tc>
        <w:tc>
          <w:tcPr>
            <w:tcW w:w="853" w:type="dxa"/>
            <w:tcBorders>
              <w:top w:val="nil"/>
              <w:left w:val="nil"/>
              <w:bottom w:val="nil"/>
              <w:right w:val="nil"/>
            </w:tcBorders>
            <w:shd w:val="clear" w:color="auto" w:fill="auto"/>
            <w:noWrap/>
            <w:vAlign w:val="bottom"/>
            <w:hideMark/>
          </w:tcPr>
          <w:p w14:paraId="062E3BC5"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36%</w:t>
            </w:r>
          </w:p>
        </w:tc>
        <w:tc>
          <w:tcPr>
            <w:tcW w:w="1032" w:type="dxa"/>
            <w:tcBorders>
              <w:top w:val="nil"/>
              <w:left w:val="nil"/>
              <w:bottom w:val="nil"/>
              <w:right w:val="nil"/>
            </w:tcBorders>
            <w:shd w:val="clear" w:color="auto" w:fill="auto"/>
            <w:noWrap/>
            <w:vAlign w:val="bottom"/>
            <w:hideMark/>
          </w:tcPr>
          <w:p w14:paraId="36B79A1B"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34%</w:t>
            </w:r>
          </w:p>
        </w:tc>
        <w:tc>
          <w:tcPr>
            <w:tcW w:w="1032" w:type="dxa"/>
            <w:tcBorders>
              <w:top w:val="nil"/>
              <w:left w:val="nil"/>
              <w:bottom w:val="nil"/>
              <w:right w:val="nil"/>
            </w:tcBorders>
            <w:shd w:val="clear" w:color="auto" w:fill="auto"/>
            <w:noWrap/>
            <w:vAlign w:val="bottom"/>
            <w:hideMark/>
          </w:tcPr>
          <w:p w14:paraId="3C9FD7B9"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36%</w:t>
            </w:r>
          </w:p>
        </w:tc>
        <w:tc>
          <w:tcPr>
            <w:tcW w:w="1032" w:type="dxa"/>
            <w:tcBorders>
              <w:top w:val="nil"/>
              <w:left w:val="nil"/>
              <w:bottom w:val="nil"/>
              <w:right w:val="nil"/>
            </w:tcBorders>
            <w:shd w:val="clear" w:color="auto" w:fill="auto"/>
            <w:noWrap/>
            <w:vAlign w:val="bottom"/>
            <w:hideMark/>
          </w:tcPr>
          <w:p w14:paraId="5B23ACD9"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38%</w:t>
            </w:r>
          </w:p>
        </w:tc>
      </w:tr>
      <w:tr w:rsidR="009B6F5B" w:rsidRPr="00680906" w14:paraId="44361ADB" w14:textId="77777777" w:rsidTr="008331E3">
        <w:trPr>
          <w:trHeight w:val="280"/>
          <w:jc w:val="center"/>
        </w:trPr>
        <w:tc>
          <w:tcPr>
            <w:tcW w:w="2555" w:type="dxa"/>
            <w:tcBorders>
              <w:top w:val="nil"/>
              <w:left w:val="nil"/>
              <w:bottom w:val="single" w:sz="4" w:space="0" w:color="auto"/>
              <w:right w:val="nil"/>
            </w:tcBorders>
            <w:shd w:val="clear" w:color="auto" w:fill="auto"/>
            <w:noWrap/>
            <w:vAlign w:val="center"/>
            <w:hideMark/>
          </w:tcPr>
          <w:p w14:paraId="6EE4720B" w14:textId="77777777" w:rsidR="009B6F5B" w:rsidRPr="00680906" w:rsidRDefault="009B6F5B" w:rsidP="008331E3">
            <w:pPr>
              <w:spacing w:after="0" w:line="240" w:lineRule="auto"/>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Inadequate</w:t>
            </w:r>
          </w:p>
        </w:tc>
        <w:tc>
          <w:tcPr>
            <w:tcW w:w="853" w:type="dxa"/>
            <w:tcBorders>
              <w:top w:val="nil"/>
              <w:left w:val="nil"/>
              <w:bottom w:val="single" w:sz="4" w:space="0" w:color="auto"/>
              <w:right w:val="nil"/>
            </w:tcBorders>
            <w:shd w:val="clear" w:color="auto" w:fill="auto"/>
            <w:noWrap/>
            <w:vAlign w:val="bottom"/>
            <w:hideMark/>
          </w:tcPr>
          <w:p w14:paraId="4CF7FE98"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9%</w:t>
            </w:r>
          </w:p>
        </w:tc>
        <w:tc>
          <w:tcPr>
            <w:tcW w:w="853" w:type="dxa"/>
            <w:tcBorders>
              <w:top w:val="nil"/>
              <w:left w:val="nil"/>
              <w:bottom w:val="single" w:sz="4" w:space="0" w:color="auto"/>
              <w:right w:val="nil"/>
            </w:tcBorders>
            <w:shd w:val="clear" w:color="auto" w:fill="auto"/>
            <w:noWrap/>
            <w:vAlign w:val="bottom"/>
            <w:hideMark/>
          </w:tcPr>
          <w:p w14:paraId="60EEDBAB"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12%</w:t>
            </w:r>
          </w:p>
        </w:tc>
        <w:tc>
          <w:tcPr>
            <w:tcW w:w="1032" w:type="dxa"/>
            <w:tcBorders>
              <w:top w:val="nil"/>
              <w:left w:val="nil"/>
              <w:bottom w:val="single" w:sz="4" w:space="0" w:color="auto"/>
              <w:right w:val="nil"/>
            </w:tcBorders>
            <w:shd w:val="clear" w:color="auto" w:fill="auto"/>
            <w:noWrap/>
            <w:vAlign w:val="bottom"/>
            <w:hideMark/>
          </w:tcPr>
          <w:p w14:paraId="466E0FC7"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15%</w:t>
            </w:r>
          </w:p>
        </w:tc>
        <w:tc>
          <w:tcPr>
            <w:tcW w:w="1032" w:type="dxa"/>
            <w:tcBorders>
              <w:top w:val="nil"/>
              <w:left w:val="nil"/>
              <w:bottom w:val="single" w:sz="4" w:space="0" w:color="auto"/>
              <w:right w:val="nil"/>
            </w:tcBorders>
            <w:shd w:val="clear" w:color="auto" w:fill="auto"/>
            <w:noWrap/>
            <w:vAlign w:val="bottom"/>
            <w:hideMark/>
          </w:tcPr>
          <w:p w14:paraId="07602B46"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14%</w:t>
            </w:r>
          </w:p>
        </w:tc>
        <w:tc>
          <w:tcPr>
            <w:tcW w:w="1032" w:type="dxa"/>
            <w:tcBorders>
              <w:top w:val="nil"/>
              <w:left w:val="nil"/>
              <w:bottom w:val="single" w:sz="4" w:space="0" w:color="auto"/>
              <w:right w:val="nil"/>
            </w:tcBorders>
            <w:shd w:val="clear" w:color="auto" w:fill="auto"/>
            <w:noWrap/>
            <w:vAlign w:val="bottom"/>
            <w:hideMark/>
          </w:tcPr>
          <w:p w14:paraId="0F68D813" w14:textId="77777777" w:rsidR="009B6F5B" w:rsidRPr="00680906" w:rsidRDefault="009B6F5B" w:rsidP="008331E3">
            <w:pPr>
              <w:spacing w:after="0" w:line="240" w:lineRule="auto"/>
              <w:jc w:val="center"/>
              <w:rPr>
                <w:rFonts w:ascii="Times New Roman" w:eastAsia="Times New Roman" w:hAnsi="Times New Roman" w:cs="Times New Roman"/>
                <w:color w:val="000000"/>
                <w:szCs w:val="24"/>
                <w:lang w:eastAsia="en-GB"/>
              </w:rPr>
            </w:pPr>
            <w:r w:rsidRPr="00680906">
              <w:rPr>
                <w:rFonts w:ascii="Times New Roman" w:eastAsia="Times New Roman" w:hAnsi="Times New Roman" w:cs="Times New Roman"/>
                <w:color w:val="000000"/>
                <w:szCs w:val="24"/>
                <w:lang w:eastAsia="en-GB"/>
              </w:rPr>
              <w:t>10%</w:t>
            </w:r>
          </w:p>
        </w:tc>
      </w:tr>
      <w:tr w:rsidR="009B6F5B" w:rsidRPr="00680906" w14:paraId="4D971D4B" w14:textId="77777777" w:rsidTr="008331E3">
        <w:trPr>
          <w:trHeight w:val="280"/>
          <w:jc w:val="center"/>
        </w:trPr>
        <w:tc>
          <w:tcPr>
            <w:tcW w:w="2555" w:type="dxa"/>
            <w:tcBorders>
              <w:top w:val="nil"/>
              <w:left w:val="nil"/>
              <w:bottom w:val="single" w:sz="4" w:space="0" w:color="auto"/>
              <w:right w:val="nil"/>
            </w:tcBorders>
            <w:shd w:val="clear" w:color="auto" w:fill="auto"/>
            <w:noWrap/>
            <w:vAlign w:val="bottom"/>
            <w:hideMark/>
          </w:tcPr>
          <w:p w14:paraId="6AB1281C" w14:textId="77777777" w:rsidR="009B6F5B" w:rsidRPr="00680906" w:rsidRDefault="009B6F5B" w:rsidP="008331E3">
            <w:pPr>
              <w:spacing w:after="0" w:line="240" w:lineRule="auto"/>
              <w:rPr>
                <w:rFonts w:ascii="Times New Roman" w:eastAsia="Times New Roman" w:hAnsi="Times New Roman" w:cs="Times New Roman"/>
                <w:b/>
                <w:bCs/>
                <w:color w:val="000000"/>
                <w:szCs w:val="24"/>
                <w:lang w:eastAsia="en-GB"/>
              </w:rPr>
            </w:pPr>
            <w:r w:rsidRPr="003E6ED9">
              <w:rPr>
                <w:rFonts w:ascii="Times New Roman" w:eastAsia="Times New Roman" w:hAnsi="Times New Roman" w:cs="Times New Roman"/>
                <w:b/>
                <w:bCs/>
                <w:i/>
                <w:iCs/>
                <w:color w:val="000000"/>
                <w:szCs w:val="24"/>
                <w:lang w:eastAsia="en-GB"/>
              </w:rPr>
              <w:t>n</w:t>
            </w:r>
          </w:p>
        </w:tc>
        <w:tc>
          <w:tcPr>
            <w:tcW w:w="853" w:type="dxa"/>
            <w:tcBorders>
              <w:top w:val="nil"/>
              <w:left w:val="nil"/>
              <w:bottom w:val="single" w:sz="4" w:space="0" w:color="auto"/>
              <w:right w:val="nil"/>
            </w:tcBorders>
            <w:shd w:val="clear" w:color="auto" w:fill="auto"/>
            <w:noWrap/>
            <w:vAlign w:val="bottom"/>
            <w:hideMark/>
          </w:tcPr>
          <w:p w14:paraId="295CB13C" w14:textId="77777777" w:rsidR="009B6F5B" w:rsidRPr="00680906"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80906">
              <w:rPr>
                <w:rFonts w:ascii="Times New Roman" w:eastAsia="Times New Roman" w:hAnsi="Times New Roman" w:cs="Times New Roman"/>
                <w:b/>
                <w:bCs/>
                <w:color w:val="000000"/>
                <w:szCs w:val="24"/>
                <w:lang w:eastAsia="en-GB"/>
              </w:rPr>
              <w:t>404</w:t>
            </w:r>
          </w:p>
        </w:tc>
        <w:tc>
          <w:tcPr>
            <w:tcW w:w="853" w:type="dxa"/>
            <w:tcBorders>
              <w:top w:val="nil"/>
              <w:left w:val="nil"/>
              <w:bottom w:val="single" w:sz="4" w:space="0" w:color="auto"/>
              <w:right w:val="nil"/>
            </w:tcBorders>
            <w:shd w:val="clear" w:color="auto" w:fill="auto"/>
            <w:noWrap/>
            <w:vAlign w:val="bottom"/>
            <w:hideMark/>
          </w:tcPr>
          <w:p w14:paraId="64081653" w14:textId="77777777" w:rsidR="009B6F5B" w:rsidRPr="00680906"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80906">
              <w:rPr>
                <w:rFonts w:ascii="Times New Roman" w:eastAsia="Times New Roman" w:hAnsi="Times New Roman" w:cs="Times New Roman"/>
                <w:b/>
                <w:bCs/>
                <w:color w:val="000000"/>
                <w:szCs w:val="24"/>
                <w:lang w:eastAsia="en-GB"/>
              </w:rPr>
              <w:t>407</w:t>
            </w:r>
          </w:p>
        </w:tc>
        <w:tc>
          <w:tcPr>
            <w:tcW w:w="1032" w:type="dxa"/>
            <w:tcBorders>
              <w:top w:val="nil"/>
              <w:left w:val="nil"/>
              <w:bottom w:val="single" w:sz="4" w:space="0" w:color="auto"/>
              <w:right w:val="nil"/>
            </w:tcBorders>
            <w:shd w:val="clear" w:color="auto" w:fill="auto"/>
            <w:noWrap/>
            <w:vAlign w:val="bottom"/>
            <w:hideMark/>
          </w:tcPr>
          <w:p w14:paraId="254D4B97" w14:textId="77777777" w:rsidR="009B6F5B" w:rsidRPr="00680906"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80906">
              <w:rPr>
                <w:rFonts w:ascii="Times New Roman" w:eastAsia="Times New Roman" w:hAnsi="Times New Roman" w:cs="Times New Roman"/>
                <w:b/>
                <w:bCs/>
                <w:color w:val="000000"/>
                <w:szCs w:val="24"/>
                <w:lang w:eastAsia="en-GB"/>
              </w:rPr>
              <w:t>1,503</w:t>
            </w:r>
          </w:p>
        </w:tc>
        <w:tc>
          <w:tcPr>
            <w:tcW w:w="1032" w:type="dxa"/>
            <w:tcBorders>
              <w:top w:val="nil"/>
              <w:left w:val="nil"/>
              <w:bottom w:val="single" w:sz="4" w:space="0" w:color="auto"/>
              <w:right w:val="nil"/>
            </w:tcBorders>
            <w:shd w:val="clear" w:color="auto" w:fill="auto"/>
            <w:noWrap/>
            <w:vAlign w:val="bottom"/>
            <w:hideMark/>
          </w:tcPr>
          <w:p w14:paraId="2159A6BD" w14:textId="77777777" w:rsidR="009B6F5B" w:rsidRPr="00680906"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80906">
              <w:rPr>
                <w:rFonts w:ascii="Times New Roman" w:eastAsia="Times New Roman" w:hAnsi="Times New Roman" w:cs="Times New Roman"/>
                <w:b/>
                <w:bCs/>
                <w:color w:val="000000"/>
                <w:szCs w:val="24"/>
                <w:lang w:eastAsia="en-GB"/>
              </w:rPr>
              <w:t>2,593</w:t>
            </w:r>
          </w:p>
        </w:tc>
        <w:tc>
          <w:tcPr>
            <w:tcW w:w="1032" w:type="dxa"/>
            <w:tcBorders>
              <w:top w:val="nil"/>
              <w:left w:val="nil"/>
              <w:bottom w:val="single" w:sz="4" w:space="0" w:color="auto"/>
              <w:right w:val="nil"/>
            </w:tcBorders>
            <w:shd w:val="clear" w:color="auto" w:fill="auto"/>
            <w:noWrap/>
            <w:vAlign w:val="bottom"/>
            <w:hideMark/>
          </w:tcPr>
          <w:p w14:paraId="075E740F" w14:textId="77777777" w:rsidR="009B6F5B" w:rsidRPr="00680906"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680906">
              <w:rPr>
                <w:rFonts w:ascii="Times New Roman" w:eastAsia="Times New Roman" w:hAnsi="Times New Roman" w:cs="Times New Roman"/>
                <w:b/>
                <w:bCs/>
                <w:color w:val="000000"/>
                <w:szCs w:val="24"/>
                <w:lang w:eastAsia="en-GB"/>
              </w:rPr>
              <w:t>1,035</w:t>
            </w:r>
          </w:p>
        </w:tc>
      </w:tr>
    </w:tbl>
    <w:p w14:paraId="394BA8C7" w14:textId="77777777" w:rsidR="009B6F5B" w:rsidRDefault="009B6F5B" w:rsidP="009B6F5B">
      <w:pPr>
        <w:pStyle w:val="NoSpacing"/>
        <w:rPr>
          <w:rFonts w:ascii="Times New Roman" w:hAnsi="Times New Roman" w:cs="Times New Roman"/>
          <w:szCs w:val="24"/>
        </w:rPr>
      </w:pPr>
    </w:p>
    <w:p w14:paraId="2696AEAA" w14:textId="77777777" w:rsidR="009B6F5B" w:rsidRDefault="009B6F5B" w:rsidP="009B6F5B">
      <w:pPr>
        <w:spacing w:line="240" w:lineRule="auto"/>
        <w:jc w:val="both"/>
        <w:rPr>
          <w:rFonts w:ascii="Times New Roman" w:hAnsi="Times New Roman" w:cs="Times New Roman"/>
          <w:szCs w:val="24"/>
        </w:rPr>
      </w:pPr>
      <w:r>
        <w:rPr>
          <w:rFonts w:ascii="Times New Roman" w:hAnsi="Times New Roman" w:cs="Times New Roman"/>
          <w:szCs w:val="24"/>
        </w:rPr>
        <w:t xml:space="preserve">Notes: </w:t>
      </w:r>
      <w:r>
        <w:rPr>
          <w:rFonts w:ascii="Times New Roman" w:hAnsi="Times New Roman" w:cs="Times New Roman"/>
        </w:rPr>
        <w:t xml:space="preserve">Predicted probabilities generated holding other values of the covariates to their mean. </w:t>
      </w:r>
      <w:r w:rsidRPr="000C325E">
        <w:rPr>
          <w:rFonts w:ascii="Times New Roman" w:hAnsi="Times New Roman" w:cs="Times New Roman"/>
        </w:rPr>
        <w:t>Data based upon inspections conducted between the 2011/12 to 2018/19 academic years.</w:t>
      </w:r>
      <w:r>
        <w:rPr>
          <w:rFonts w:ascii="Times New Roman" w:hAnsi="Times New Roman" w:cs="Times New Roman"/>
        </w:rPr>
        <w:t xml:space="preserve"> Standard errors have been clustered at the inspector level. </w:t>
      </w:r>
    </w:p>
    <w:p w14:paraId="7DB77776" w14:textId="77777777" w:rsidR="009B6F5B" w:rsidRPr="00E76590"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026EE38E" w14:textId="77777777" w:rsidR="009B6F5B" w:rsidRDefault="009B6F5B" w:rsidP="009B6F5B">
      <w:pPr>
        <w:pStyle w:val="NoSpacing"/>
        <w:rPr>
          <w:rFonts w:ascii="Times New Roman" w:hAnsi="Times New Roman" w:cs="Times New Roman"/>
          <w:szCs w:val="24"/>
        </w:rPr>
      </w:pPr>
    </w:p>
    <w:p w14:paraId="731C7176" w14:textId="77777777" w:rsidR="009B6F5B" w:rsidRDefault="009B6F5B" w:rsidP="009B6F5B">
      <w:pPr>
        <w:pStyle w:val="NoSpacing"/>
        <w:jc w:val="center"/>
        <w:rPr>
          <w:rFonts w:ascii="Times New Roman" w:hAnsi="Times New Roman" w:cs="Times New Roman"/>
          <w:szCs w:val="24"/>
        </w:rPr>
      </w:pPr>
    </w:p>
    <w:p w14:paraId="2539A286" w14:textId="77777777" w:rsidR="009B6F5B" w:rsidRDefault="009B6F5B" w:rsidP="009B6F5B">
      <w:pPr>
        <w:pStyle w:val="NoSpacing"/>
        <w:jc w:val="center"/>
        <w:rPr>
          <w:rFonts w:ascii="Times New Roman" w:hAnsi="Times New Roman" w:cs="Times New Roman"/>
          <w:szCs w:val="24"/>
        </w:rPr>
      </w:pPr>
    </w:p>
    <w:p w14:paraId="2F1CB364" w14:textId="77777777" w:rsidR="009B6F5B" w:rsidRDefault="009B6F5B" w:rsidP="009B6F5B">
      <w:pPr>
        <w:pStyle w:val="NoSpacing"/>
        <w:jc w:val="center"/>
        <w:rPr>
          <w:rFonts w:ascii="Times New Roman" w:hAnsi="Times New Roman" w:cs="Times New Roman"/>
          <w:szCs w:val="24"/>
        </w:rPr>
      </w:pPr>
    </w:p>
    <w:p w14:paraId="7B1ACC74" w14:textId="77777777" w:rsidR="009B6F5B" w:rsidRDefault="009B6F5B" w:rsidP="009B6F5B">
      <w:pPr>
        <w:pStyle w:val="NoSpacing"/>
        <w:rPr>
          <w:rFonts w:ascii="Times New Roman" w:hAnsi="Times New Roman" w:cs="Times New Roman"/>
          <w:szCs w:val="24"/>
        </w:rPr>
      </w:pPr>
    </w:p>
    <w:p w14:paraId="4E228922" w14:textId="77777777" w:rsidR="009B6F5B" w:rsidRDefault="009B6F5B" w:rsidP="009B6F5B">
      <w:pPr>
        <w:pStyle w:val="NoSpacing"/>
        <w:rPr>
          <w:rFonts w:ascii="Times New Roman" w:hAnsi="Times New Roman" w:cs="Times New Roman"/>
          <w:szCs w:val="24"/>
        </w:rPr>
      </w:pPr>
    </w:p>
    <w:p w14:paraId="1DF3B518" w14:textId="77777777" w:rsidR="009B6F5B" w:rsidRDefault="009B6F5B" w:rsidP="009B6F5B">
      <w:pPr>
        <w:pStyle w:val="NoSpacing"/>
        <w:rPr>
          <w:rFonts w:ascii="Times New Roman" w:hAnsi="Times New Roman" w:cs="Times New Roman"/>
          <w:szCs w:val="24"/>
        </w:rPr>
      </w:pPr>
    </w:p>
    <w:p w14:paraId="29772818" w14:textId="77777777" w:rsidR="009B6F5B" w:rsidRDefault="009B6F5B" w:rsidP="009B6F5B">
      <w:pPr>
        <w:pStyle w:val="NoSpacing"/>
        <w:rPr>
          <w:rFonts w:ascii="Times New Roman" w:hAnsi="Times New Roman" w:cs="Times New Roman"/>
          <w:szCs w:val="24"/>
        </w:rPr>
      </w:pPr>
    </w:p>
    <w:p w14:paraId="5B49FA68" w14:textId="77777777" w:rsidR="009B6F5B" w:rsidRDefault="009B6F5B" w:rsidP="009B6F5B">
      <w:pPr>
        <w:pStyle w:val="NoSpacing"/>
        <w:rPr>
          <w:rFonts w:ascii="Times New Roman" w:hAnsi="Times New Roman" w:cs="Times New Roman"/>
          <w:szCs w:val="24"/>
        </w:rPr>
      </w:pPr>
    </w:p>
    <w:p w14:paraId="401851E1" w14:textId="77777777" w:rsidR="009B6F5B" w:rsidRDefault="009B6F5B" w:rsidP="009B6F5B">
      <w:pPr>
        <w:pStyle w:val="NoSpacing"/>
        <w:rPr>
          <w:rFonts w:ascii="Times New Roman" w:hAnsi="Times New Roman" w:cs="Times New Roman"/>
          <w:szCs w:val="24"/>
        </w:rPr>
      </w:pPr>
    </w:p>
    <w:p w14:paraId="000A0660" w14:textId="77777777" w:rsidR="009B6F5B" w:rsidRDefault="009B6F5B" w:rsidP="009B6F5B">
      <w:pPr>
        <w:pStyle w:val="NoSpacing"/>
        <w:rPr>
          <w:rFonts w:ascii="Times New Roman" w:hAnsi="Times New Roman" w:cs="Times New Roman"/>
          <w:szCs w:val="24"/>
        </w:rPr>
        <w:sectPr w:rsidR="009B6F5B" w:rsidSect="0039791D">
          <w:pgSz w:w="11906" w:h="16838"/>
          <w:pgMar w:top="1440" w:right="1440" w:bottom="1440" w:left="1440" w:header="708" w:footer="708" w:gutter="0"/>
          <w:cols w:space="708"/>
          <w:docGrid w:linePitch="360"/>
        </w:sectPr>
      </w:pPr>
    </w:p>
    <w:p w14:paraId="1BA337FD" w14:textId="77777777" w:rsidR="009B6F5B" w:rsidRDefault="009B6F5B" w:rsidP="009B6F5B">
      <w:pPr>
        <w:pStyle w:val="NoSpacing"/>
        <w:jc w:val="both"/>
        <w:rPr>
          <w:rFonts w:ascii="Times New Roman" w:hAnsi="Times New Roman" w:cs="Times New Roman"/>
          <w:szCs w:val="24"/>
        </w:rPr>
      </w:pPr>
    </w:p>
    <w:p w14:paraId="5FA7B7B5" w14:textId="77777777" w:rsidR="009B6F5B" w:rsidRPr="00BA41C7" w:rsidRDefault="009B6F5B" w:rsidP="009B6F5B">
      <w:pPr>
        <w:pStyle w:val="NoSpacing"/>
        <w:jc w:val="center"/>
        <w:rPr>
          <w:rFonts w:ascii="Times New Roman" w:hAnsi="Times New Roman" w:cs="Times New Roman"/>
          <w:b/>
          <w:bCs/>
          <w:szCs w:val="24"/>
        </w:rPr>
      </w:pPr>
      <w:r w:rsidRPr="00D0159E">
        <w:rPr>
          <w:rFonts w:ascii="Times New Roman" w:hAnsi="Times New Roman" w:cs="Times New Roman"/>
          <w:b/>
          <w:bCs/>
          <w:szCs w:val="24"/>
        </w:rPr>
        <w:t xml:space="preserve">Appendix </w:t>
      </w:r>
      <w:r>
        <w:rPr>
          <w:rFonts w:ascii="Times New Roman" w:hAnsi="Times New Roman" w:cs="Times New Roman"/>
          <w:b/>
          <w:bCs/>
          <w:szCs w:val="24"/>
        </w:rPr>
        <w:t>7</w:t>
      </w:r>
      <w:r w:rsidRPr="00D0159E">
        <w:rPr>
          <w:rFonts w:ascii="Times New Roman" w:hAnsi="Times New Roman" w:cs="Times New Roman"/>
          <w:b/>
          <w:bCs/>
          <w:szCs w:val="24"/>
        </w:rPr>
        <w:t xml:space="preserve">. </w:t>
      </w:r>
      <w:r w:rsidRPr="00BA41C7">
        <w:rPr>
          <w:rFonts w:ascii="Times New Roman" w:hAnsi="Times New Roman" w:cs="Times New Roman"/>
          <w:b/>
          <w:bCs/>
          <w:szCs w:val="24"/>
        </w:rPr>
        <w:t>Ordinal logistic regression model estimates of differences in Overall Effectiveness judgements between OIs and HMIs</w:t>
      </w:r>
    </w:p>
    <w:p w14:paraId="403F7737" w14:textId="77777777" w:rsidR="009B6F5B" w:rsidRPr="00BA41C7" w:rsidRDefault="009B6F5B" w:rsidP="009B6F5B">
      <w:pPr>
        <w:pStyle w:val="NoSpacing"/>
        <w:jc w:val="both"/>
        <w:rPr>
          <w:rFonts w:ascii="Times New Roman" w:hAnsi="Times New Roman" w:cs="Times New Roman"/>
          <w:szCs w:val="24"/>
        </w:rPr>
      </w:pPr>
    </w:p>
    <w:p w14:paraId="5DCD585D" w14:textId="77777777" w:rsidR="009B6F5B" w:rsidRPr="00BA41C7" w:rsidRDefault="009B6F5B" w:rsidP="009B6F5B">
      <w:pPr>
        <w:rPr>
          <w:rFonts w:ascii="Times New Roman" w:hAnsi="Times New Roman" w:cs="Times New Roman"/>
          <w:szCs w:val="24"/>
        </w:rPr>
      </w:pPr>
      <w:r w:rsidRPr="00E07249">
        <w:rPr>
          <w:rFonts w:ascii="Times New Roman" w:hAnsi="Times New Roman" w:cs="Times New Roman"/>
          <w:b/>
          <w:bCs/>
          <w:szCs w:val="24"/>
        </w:rPr>
        <w:t>Table 7.1.</w:t>
      </w:r>
      <w:r w:rsidRPr="00BA41C7">
        <w:rPr>
          <w:rFonts w:ascii="Times New Roman" w:hAnsi="Times New Roman" w:cs="Times New Roman"/>
          <w:szCs w:val="24"/>
        </w:rPr>
        <w:t xml:space="preserve"> Ordinal regression model estimates of the link between contract status and inspection outcomes. </w:t>
      </w:r>
      <w:r w:rsidRPr="00BA41C7">
        <w:rPr>
          <w:rFonts w:ascii="Times New Roman" w:hAnsi="Times New Roman" w:cs="Times New Roman"/>
          <w:szCs w:val="24"/>
          <w:u w:val="single"/>
        </w:rPr>
        <w:t>Secondary schoo</w:t>
      </w:r>
      <w:r w:rsidRPr="00BA41C7">
        <w:rPr>
          <w:rFonts w:ascii="Times New Roman" w:hAnsi="Times New Roman" w:cs="Times New Roman"/>
          <w:szCs w:val="24"/>
        </w:rPr>
        <w:t>l results.</w:t>
      </w:r>
    </w:p>
    <w:tbl>
      <w:tblPr>
        <w:tblW w:w="0" w:type="auto"/>
        <w:tblLook w:val="04A0" w:firstRow="1" w:lastRow="0" w:firstColumn="1" w:lastColumn="0" w:noHBand="0" w:noVBand="1"/>
      </w:tblPr>
      <w:tblGrid>
        <w:gridCol w:w="4289"/>
        <w:gridCol w:w="730"/>
        <w:gridCol w:w="645"/>
        <w:gridCol w:w="730"/>
        <w:gridCol w:w="645"/>
        <w:gridCol w:w="645"/>
        <w:gridCol w:w="645"/>
        <w:gridCol w:w="730"/>
        <w:gridCol w:w="645"/>
        <w:gridCol w:w="730"/>
        <w:gridCol w:w="645"/>
        <w:gridCol w:w="730"/>
        <w:gridCol w:w="645"/>
        <w:gridCol w:w="730"/>
        <w:gridCol w:w="645"/>
      </w:tblGrid>
      <w:tr w:rsidR="009B6F5B" w:rsidRPr="005F3F98" w14:paraId="309B9066" w14:textId="77777777" w:rsidTr="008331E3">
        <w:trPr>
          <w:trHeight w:val="290"/>
        </w:trPr>
        <w:tc>
          <w:tcPr>
            <w:tcW w:w="0" w:type="auto"/>
            <w:tcBorders>
              <w:top w:val="single" w:sz="8" w:space="0" w:color="auto"/>
              <w:left w:val="nil"/>
              <w:bottom w:val="nil"/>
              <w:right w:val="nil"/>
            </w:tcBorders>
            <w:shd w:val="clear" w:color="000000" w:fill="B4C6E7"/>
            <w:noWrap/>
            <w:vAlign w:val="center"/>
            <w:hideMark/>
          </w:tcPr>
          <w:p w14:paraId="29C3CA64" w14:textId="77777777" w:rsidR="009B6F5B" w:rsidRPr="005F3F98" w:rsidRDefault="009B6F5B" w:rsidP="008331E3">
            <w:pPr>
              <w:spacing w:after="0" w:line="240" w:lineRule="auto"/>
              <w:rPr>
                <w:rFonts w:ascii="Arial" w:eastAsia="Times New Roman" w:hAnsi="Arial" w:cs="Arial"/>
                <w:b/>
                <w:bCs/>
                <w:color w:val="000000"/>
                <w:sz w:val="22"/>
                <w:szCs w:val="22"/>
                <w:lang w:eastAsia="en-GB"/>
              </w:rPr>
            </w:pPr>
            <w:r w:rsidRPr="005F3F98">
              <w:rPr>
                <w:rFonts w:ascii="Arial" w:eastAsia="Times New Roman" w:hAnsi="Arial" w:cs="Arial"/>
                <w:b/>
                <w:bCs/>
                <w:color w:val="000000"/>
                <w:sz w:val="22"/>
                <w:szCs w:val="22"/>
                <w:lang w:eastAsia="en-GB"/>
              </w:rPr>
              <w:t> </w:t>
            </w:r>
          </w:p>
        </w:tc>
        <w:tc>
          <w:tcPr>
            <w:tcW w:w="0" w:type="auto"/>
            <w:gridSpan w:val="2"/>
            <w:tcBorders>
              <w:top w:val="single" w:sz="8" w:space="0" w:color="auto"/>
              <w:left w:val="nil"/>
              <w:bottom w:val="nil"/>
              <w:right w:val="nil"/>
            </w:tcBorders>
            <w:shd w:val="clear" w:color="000000" w:fill="B4C6E7"/>
            <w:noWrap/>
            <w:vAlign w:val="center"/>
            <w:hideMark/>
          </w:tcPr>
          <w:p w14:paraId="573839AA" w14:textId="77777777" w:rsidR="009B6F5B" w:rsidRPr="005F3F98" w:rsidRDefault="009B6F5B" w:rsidP="008331E3">
            <w:pPr>
              <w:spacing w:after="0" w:line="240" w:lineRule="auto"/>
              <w:jc w:val="center"/>
              <w:rPr>
                <w:rFonts w:ascii="Arial" w:eastAsia="Times New Roman" w:hAnsi="Arial" w:cs="Arial"/>
                <w:b/>
                <w:bCs/>
                <w:color w:val="000000"/>
                <w:sz w:val="22"/>
                <w:szCs w:val="22"/>
                <w:lang w:eastAsia="en-GB"/>
              </w:rPr>
            </w:pPr>
            <w:r w:rsidRPr="005F3F98">
              <w:rPr>
                <w:rFonts w:ascii="Arial" w:eastAsia="Times New Roman" w:hAnsi="Arial" w:cs="Arial"/>
                <w:b/>
                <w:bCs/>
                <w:color w:val="000000"/>
                <w:sz w:val="22"/>
                <w:szCs w:val="22"/>
                <w:lang w:eastAsia="en-GB"/>
              </w:rPr>
              <w:t>M0</w:t>
            </w:r>
          </w:p>
        </w:tc>
        <w:tc>
          <w:tcPr>
            <w:tcW w:w="0" w:type="auto"/>
            <w:gridSpan w:val="2"/>
            <w:tcBorders>
              <w:top w:val="single" w:sz="8" w:space="0" w:color="auto"/>
              <w:left w:val="nil"/>
              <w:bottom w:val="nil"/>
              <w:right w:val="nil"/>
            </w:tcBorders>
            <w:shd w:val="clear" w:color="000000" w:fill="B4C6E7"/>
            <w:noWrap/>
            <w:vAlign w:val="center"/>
            <w:hideMark/>
          </w:tcPr>
          <w:p w14:paraId="230918B5" w14:textId="77777777" w:rsidR="009B6F5B" w:rsidRPr="005F3F98" w:rsidRDefault="009B6F5B" w:rsidP="008331E3">
            <w:pPr>
              <w:spacing w:after="0" w:line="240" w:lineRule="auto"/>
              <w:jc w:val="center"/>
              <w:rPr>
                <w:rFonts w:ascii="Arial" w:eastAsia="Times New Roman" w:hAnsi="Arial" w:cs="Arial"/>
                <w:b/>
                <w:bCs/>
                <w:color w:val="000000"/>
                <w:sz w:val="22"/>
                <w:szCs w:val="22"/>
                <w:lang w:eastAsia="en-GB"/>
              </w:rPr>
            </w:pPr>
            <w:r w:rsidRPr="005F3F98">
              <w:rPr>
                <w:rFonts w:ascii="Arial" w:eastAsia="Times New Roman" w:hAnsi="Arial" w:cs="Arial"/>
                <w:b/>
                <w:bCs/>
                <w:color w:val="000000"/>
                <w:sz w:val="22"/>
                <w:szCs w:val="22"/>
                <w:lang w:eastAsia="en-GB"/>
              </w:rPr>
              <w:t>M1</w:t>
            </w:r>
          </w:p>
        </w:tc>
        <w:tc>
          <w:tcPr>
            <w:tcW w:w="0" w:type="auto"/>
            <w:gridSpan w:val="2"/>
            <w:tcBorders>
              <w:top w:val="single" w:sz="8" w:space="0" w:color="auto"/>
              <w:left w:val="nil"/>
              <w:bottom w:val="nil"/>
              <w:right w:val="nil"/>
            </w:tcBorders>
            <w:shd w:val="clear" w:color="000000" w:fill="B4C6E7"/>
            <w:noWrap/>
            <w:vAlign w:val="center"/>
            <w:hideMark/>
          </w:tcPr>
          <w:p w14:paraId="2F05AB73" w14:textId="77777777" w:rsidR="009B6F5B" w:rsidRPr="005F3F98" w:rsidRDefault="009B6F5B" w:rsidP="008331E3">
            <w:pPr>
              <w:spacing w:after="0" w:line="240" w:lineRule="auto"/>
              <w:jc w:val="center"/>
              <w:rPr>
                <w:rFonts w:ascii="Arial" w:eastAsia="Times New Roman" w:hAnsi="Arial" w:cs="Arial"/>
                <w:b/>
                <w:bCs/>
                <w:color w:val="000000"/>
                <w:sz w:val="22"/>
                <w:szCs w:val="22"/>
                <w:lang w:eastAsia="en-GB"/>
              </w:rPr>
            </w:pPr>
            <w:r w:rsidRPr="005F3F98">
              <w:rPr>
                <w:rFonts w:ascii="Arial" w:eastAsia="Times New Roman" w:hAnsi="Arial" w:cs="Arial"/>
                <w:b/>
                <w:bCs/>
                <w:color w:val="000000"/>
                <w:sz w:val="22"/>
                <w:szCs w:val="22"/>
                <w:lang w:eastAsia="en-GB"/>
              </w:rPr>
              <w:t>M2</w:t>
            </w:r>
          </w:p>
        </w:tc>
        <w:tc>
          <w:tcPr>
            <w:tcW w:w="0" w:type="auto"/>
            <w:gridSpan w:val="2"/>
            <w:tcBorders>
              <w:top w:val="single" w:sz="8" w:space="0" w:color="auto"/>
              <w:left w:val="nil"/>
              <w:bottom w:val="nil"/>
              <w:right w:val="nil"/>
            </w:tcBorders>
            <w:shd w:val="clear" w:color="000000" w:fill="B4C6E7"/>
            <w:noWrap/>
            <w:vAlign w:val="center"/>
            <w:hideMark/>
          </w:tcPr>
          <w:p w14:paraId="078F3080" w14:textId="77777777" w:rsidR="009B6F5B" w:rsidRPr="005F3F98" w:rsidRDefault="009B6F5B" w:rsidP="008331E3">
            <w:pPr>
              <w:spacing w:after="0" w:line="240" w:lineRule="auto"/>
              <w:jc w:val="center"/>
              <w:rPr>
                <w:rFonts w:ascii="Arial" w:eastAsia="Times New Roman" w:hAnsi="Arial" w:cs="Arial"/>
                <w:b/>
                <w:bCs/>
                <w:color w:val="000000"/>
                <w:sz w:val="22"/>
                <w:szCs w:val="22"/>
                <w:lang w:eastAsia="en-GB"/>
              </w:rPr>
            </w:pPr>
            <w:r w:rsidRPr="005F3F98">
              <w:rPr>
                <w:rFonts w:ascii="Arial" w:eastAsia="Times New Roman" w:hAnsi="Arial" w:cs="Arial"/>
                <w:b/>
                <w:bCs/>
                <w:color w:val="000000"/>
                <w:sz w:val="22"/>
                <w:szCs w:val="22"/>
                <w:lang w:eastAsia="en-GB"/>
              </w:rPr>
              <w:t>M3</w:t>
            </w:r>
          </w:p>
        </w:tc>
        <w:tc>
          <w:tcPr>
            <w:tcW w:w="0" w:type="auto"/>
            <w:gridSpan w:val="2"/>
            <w:tcBorders>
              <w:top w:val="single" w:sz="8" w:space="0" w:color="auto"/>
              <w:left w:val="nil"/>
              <w:bottom w:val="nil"/>
              <w:right w:val="single" w:sz="8" w:space="0" w:color="000000"/>
            </w:tcBorders>
            <w:shd w:val="clear" w:color="000000" w:fill="B4C6E7"/>
            <w:noWrap/>
            <w:vAlign w:val="center"/>
            <w:hideMark/>
          </w:tcPr>
          <w:p w14:paraId="1B444A30" w14:textId="77777777" w:rsidR="009B6F5B" w:rsidRPr="005F3F98" w:rsidRDefault="009B6F5B" w:rsidP="008331E3">
            <w:pPr>
              <w:spacing w:after="0" w:line="240" w:lineRule="auto"/>
              <w:jc w:val="center"/>
              <w:rPr>
                <w:rFonts w:ascii="Arial" w:eastAsia="Times New Roman" w:hAnsi="Arial" w:cs="Arial"/>
                <w:b/>
                <w:bCs/>
                <w:color w:val="000000"/>
                <w:sz w:val="22"/>
                <w:szCs w:val="22"/>
                <w:lang w:eastAsia="en-GB"/>
              </w:rPr>
            </w:pPr>
            <w:r w:rsidRPr="005F3F98">
              <w:rPr>
                <w:rFonts w:ascii="Arial" w:eastAsia="Times New Roman" w:hAnsi="Arial" w:cs="Arial"/>
                <w:b/>
                <w:bCs/>
                <w:color w:val="000000"/>
                <w:sz w:val="22"/>
                <w:szCs w:val="22"/>
                <w:lang w:eastAsia="en-GB"/>
              </w:rPr>
              <w:t>M4</w:t>
            </w:r>
          </w:p>
        </w:tc>
        <w:tc>
          <w:tcPr>
            <w:tcW w:w="0" w:type="auto"/>
            <w:gridSpan w:val="2"/>
            <w:tcBorders>
              <w:top w:val="single" w:sz="8" w:space="0" w:color="auto"/>
              <w:left w:val="nil"/>
              <w:bottom w:val="nil"/>
              <w:right w:val="nil"/>
            </w:tcBorders>
            <w:shd w:val="clear" w:color="000000" w:fill="B4C6E7"/>
            <w:noWrap/>
            <w:vAlign w:val="center"/>
            <w:hideMark/>
          </w:tcPr>
          <w:p w14:paraId="25DEC2F2" w14:textId="77777777" w:rsidR="009B6F5B" w:rsidRPr="005F3F98" w:rsidRDefault="009B6F5B" w:rsidP="008331E3">
            <w:pPr>
              <w:spacing w:after="0" w:line="240" w:lineRule="auto"/>
              <w:jc w:val="center"/>
              <w:rPr>
                <w:rFonts w:ascii="Arial" w:eastAsia="Times New Roman" w:hAnsi="Arial" w:cs="Arial"/>
                <w:b/>
                <w:bCs/>
                <w:color w:val="000000"/>
                <w:sz w:val="22"/>
                <w:szCs w:val="22"/>
                <w:lang w:eastAsia="en-GB"/>
              </w:rPr>
            </w:pPr>
            <w:r w:rsidRPr="005F3F98">
              <w:rPr>
                <w:rFonts w:ascii="Arial" w:eastAsia="Times New Roman" w:hAnsi="Arial" w:cs="Arial"/>
                <w:b/>
                <w:bCs/>
                <w:color w:val="000000"/>
                <w:sz w:val="22"/>
                <w:szCs w:val="22"/>
                <w:lang w:eastAsia="en-GB"/>
              </w:rPr>
              <w:t>M5</w:t>
            </w:r>
          </w:p>
        </w:tc>
        <w:tc>
          <w:tcPr>
            <w:tcW w:w="0" w:type="auto"/>
            <w:gridSpan w:val="2"/>
            <w:tcBorders>
              <w:top w:val="single" w:sz="8" w:space="0" w:color="auto"/>
              <w:left w:val="nil"/>
              <w:bottom w:val="nil"/>
              <w:right w:val="nil"/>
            </w:tcBorders>
            <w:shd w:val="clear" w:color="000000" w:fill="B4C6E7"/>
            <w:noWrap/>
            <w:vAlign w:val="center"/>
            <w:hideMark/>
          </w:tcPr>
          <w:p w14:paraId="6DE97788" w14:textId="77777777" w:rsidR="009B6F5B" w:rsidRPr="005F3F98" w:rsidRDefault="009B6F5B" w:rsidP="008331E3">
            <w:pPr>
              <w:spacing w:after="0" w:line="240" w:lineRule="auto"/>
              <w:jc w:val="center"/>
              <w:rPr>
                <w:rFonts w:ascii="Arial" w:eastAsia="Times New Roman" w:hAnsi="Arial" w:cs="Arial"/>
                <w:b/>
                <w:bCs/>
                <w:color w:val="000000"/>
                <w:sz w:val="22"/>
                <w:szCs w:val="22"/>
                <w:lang w:eastAsia="en-GB"/>
              </w:rPr>
            </w:pPr>
            <w:r w:rsidRPr="005F3F98">
              <w:rPr>
                <w:rFonts w:ascii="Arial" w:eastAsia="Times New Roman" w:hAnsi="Arial" w:cs="Arial"/>
                <w:b/>
                <w:bCs/>
                <w:color w:val="000000"/>
                <w:sz w:val="22"/>
                <w:szCs w:val="22"/>
                <w:lang w:eastAsia="en-GB"/>
              </w:rPr>
              <w:t>M6</w:t>
            </w:r>
          </w:p>
        </w:tc>
      </w:tr>
      <w:tr w:rsidR="009B6F5B" w:rsidRPr="005F3F98" w14:paraId="086837CF" w14:textId="77777777" w:rsidTr="008331E3">
        <w:trPr>
          <w:trHeight w:val="300"/>
        </w:trPr>
        <w:tc>
          <w:tcPr>
            <w:tcW w:w="0" w:type="auto"/>
            <w:tcBorders>
              <w:top w:val="nil"/>
              <w:left w:val="nil"/>
              <w:bottom w:val="single" w:sz="8" w:space="0" w:color="auto"/>
              <w:right w:val="nil"/>
            </w:tcBorders>
            <w:shd w:val="clear" w:color="000000" w:fill="B4C6E7"/>
            <w:noWrap/>
            <w:vAlign w:val="center"/>
            <w:hideMark/>
          </w:tcPr>
          <w:p w14:paraId="5AFF536C" w14:textId="77777777" w:rsidR="009B6F5B" w:rsidRPr="005F3F98" w:rsidRDefault="009B6F5B" w:rsidP="008331E3">
            <w:pPr>
              <w:spacing w:after="0" w:line="240" w:lineRule="auto"/>
              <w:rPr>
                <w:rFonts w:ascii="Arial" w:eastAsia="Times New Roman" w:hAnsi="Arial" w:cs="Arial"/>
                <w:b/>
                <w:bCs/>
                <w:color w:val="000000"/>
                <w:sz w:val="22"/>
                <w:szCs w:val="22"/>
                <w:lang w:eastAsia="en-GB"/>
              </w:rPr>
            </w:pPr>
            <w:r w:rsidRPr="005F3F98">
              <w:rPr>
                <w:rFonts w:ascii="Arial" w:eastAsia="Times New Roman" w:hAnsi="Arial" w:cs="Arial"/>
                <w:b/>
                <w:bCs/>
                <w:color w:val="000000"/>
                <w:sz w:val="22"/>
                <w:szCs w:val="22"/>
                <w:lang w:eastAsia="en-GB"/>
              </w:rPr>
              <w:t> </w:t>
            </w:r>
          </w:p>
        </w:tc>
        <w:tc>
          <w:tcPr>
            <w:tcW w:w="0" w:type="auto"/>
            <w:tcBorders>
              <w:top w:val="nil"/>
              <w:left w:val="nil"/>
              <w:bottom w:val="single" w:sz="8" w:space="0" w:color="auto"/>
              <w:right w:val="nil"/>
            </w:tcBorders>
            <w:shd w:val="clear" w:color="000000" w:fill="B4C6E7"/>
            <w:noWrap/>
            <w:vAlign w:val="bottom"/>
            <w:hideMark/>
          </w:tcPr>
          <w:p w14:paraId="1030432F" w14:textId="77777777" w:rsidR="009B6F5B" w:rsidRPr="005F3F98" w:rsidRDefault="009B6F5B" w:rsidP="008331E3">
            <w:pPr>
              <w:spacing w:after="0" w:line="240" w:lineRule="auto"/>
              <w:jc w:val="center"/>
              <w:rPr>
                <w:rFonts w:ascii="Arial" w:eastAsia="Times New Roman" w:hAnsi="Arial" w:cs="Arial"/>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268E1999" w14:textId="77777777" w:rsidR="009B6F5B" w:rsidRPr="005F3F98" w:rsidRDefault="009B6F5B" w:rsidP="008331E3">
            <w:pPr>
              <w:spacing w:after="0" w:line="240" w:lineRule="auto"/>
              <w:jc w:val="center"/>
              <w:rPr>
                <w:rFonts w:ascii="Arial" w:eastAsia="Times New Roman" w:hAnsi="Arial" w:cs="Arial"/>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3478CCE9" w14:textId="77777777" w:rsidR="009B6F5B" w:rsidRPr="005F3F98" w:rsidRDefault="009B6F5B" w:rsidP="008331E3">
            <w:pPr>
              <w:spacing w:after="0" w:line="240" w:lineRule="auto"/>
              <w:jc w:val="center"/>
              <w:rPr>
                <w:rFonts w:ascii="Arial" w:eastAsia="Times New Roman" w:hAnsi="Arial" w:cs="Arial"/>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1959E7AE" w14:textId="77777777" w:rsidR="009B6F5B" w:rsidRPr="005F3F98" w:rsidRDefault="009B6F5B" w:rsidP="008331E3">
            <w:pPr>
              <w:spacing w:after="0" w:line="240" w:lineRule="auto"/>
              <w:jc w:val="center"/>
              <w:rPr>
                <w:rFonts w:ascii="Arial" w:eastAsia="Times New Roman" w:hAnsi="Arial" w:cs="Arial"/>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2919BA4E" w14:textId="77777777" w:rsidR="009B6F5B" w:rsidRPr="005F3F98" w:rsidRDefault="009B6F5B" w:rsidP="008331E3">
            <w:pPr>
              <w:spacing w:after="0" w:line="240" w:lineRule="auto"/>
              <w:jc w:val="center"/>
              <w:rPr>
                <w:rFonts w:ascii="Arial" w:eastAsia="Times New Roman" w:hAnsi="Arial" w:cs="Arial"/>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5B0D0FBC" w14:textId="77777777" w:rsidR="009B6F5B" w:rsidRPr="005F3F98" w:rsidRDefault="009B6F5B" w:rsidP="008331E3">
            <w:pPr>
              <w:spacing w:after="0" w:line="240" w:lineRule="auto"/>
              <w:jc w:val="center"/>
              <w:rPr>
                <w:rFonts w:ascii="Arial" w:eastAsia="Times New Roman" w:hAnsi="Arial" w:cs="Arial"/>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1F21917D" w14:textId="77777777" w:rsidR="009B6F5B" w:rsidRPr="005F3F98" w:rsidRDefault="009B6F5B" w:rsidP="008331E3">
            <w:pPr>
              <w:spacing w:after="0" w:line="240" w:lineRule="auto"/>
              <w:jc w:val="center"/>
              <w:rPr>
                <w:rFonts w:ascii="Arial" w:eastAsia="Times New Roman" w:hAnsi="Arial" w:cs="Arial"/>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65D73B5B" w14:textId="77777777" w:rsidR="009B6F5B" w:rsidRPr="005F3F98" w:rsidRDefault="009B6F5B" w:rsidP="008331E3">
            <w:pPr>
              <w:spacing w:after="0" w:line="240" w:lineRule="auto"/>
              <w:jc w:val="center"/>
              <w:rPr>
                <w:rFonts w:ascii="Arial" w:eastAsia="Times New Roman" w:hAnsi="Arial" w:cs="Arial"/>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0D0CEED3" w14:textId="77777777" w:rsidR="009B6F5B" w:rsidRPr="005F3F98" w:rsidRDefault="009B6F5B" w:rsidP="008331E3">
            <w:pPr>
              <w:spacing w:after="0" w:line="240" w:lineRule="auto"/>
              <w:jc w:val="center"/>
              <w:rPr>
                <w:rFonts w:ascii="Arial" w:eastAsia="Times New Roman" w:hAnsi="Arial" w:cs="Arial"/>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single" w:sz="8" w:space="0" w:color="auto"/>
            </w:tcBorders>
            <w:shd w:val="clear" w:color="000000" w:fill="B4C6E7"/>
            <w:noWrap/>
            <w:vAlign w:val="bottom"/>
            <w:hideMark/>
          </w:tcPr>
          <w:p w14:paraId="4432C32F" w14:textId="77777777" w:rsidR="009B6F5B" w:rsidRPr="005F3F98" w:rsidRDefault="009B6F5B" w:rsidP="008331E3">
            <w:pPr>
              <w:spacing w:after="0" w:line="240" w:lineRule="auto"/>
              <w:jc w:val="center"/>
              <w:rPr>
                <w:rFonts w:ascii="Arial" w:eastAsia="Times New Roman" w:hAnsi="Arial" w:cs="Arial"/>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6A76B432" w14:textId="77777777" w:rsidR="009B6F5B" w:rsidRPr="005F3F98" w:rsidRDefault="009B6F5B" w:rsidP="008331E3">
            <w:pPr>
              <w:spacing w:after="0" w:line="240" w:lineRule="auto"/>
              <w:jc w:val="center"/>
              <w:rPr>
                <w:rFonts w:ascii="Arial" w:eastAsia="Times New Roman" w:hAnsi="Arial" w:cs="Arial"/>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66EBBF00" w14:textId="77777777" w:rsidR="009B6F5B" w:rsidRPr="005F3F98" w:rsidRDefault="009B6F5B" w:rsidP="008331E3">
            <w:pPr>
              <w:spacing w:after="0" w:line="240" w:lineRule="auto"/>
              <w:jc w:val="center"/>
              <w:rPr>
                <w:rFonts w:ascii="Arial" w:eastAsia="Times New Roman" w:hAnsi="Arial" w:cs="Arial"/>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7D0B3EDC" w14:textId="77777777" w:rsidR="009B6F5B" w:rsidRPr="005F3F98" w:rsidRDefault="009B6F5B" w:rsidP="008331E3">
            <w:pPr>
              <w:spacing w:after="0" w:line="240" w:lineRule="auto"/>
              <w:jc w:val="center"/>
              <w:rPr>
                <w:rFonts w:ascii="Arial" w:eastAsia="Times New Roman" w:hAnsi="Arial" w:cs="Arial"/>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33777249" w14:textId="77777777" w:rsidR="009B6F5B" w:rsidRPr="005F3F98" w:rsidRDefault="009B6F5B" w:rsidP="008331E3">
            <w:pPr>
              <w:spacing w:after="0" w:line="240" w:lineRule="auto"/>
              <w:jc w:val="center"/>
              <w:rPr>
                <w:rFonts w:ascii="Arial" w:eastAsia="Times New Roman" w:hAnsi="Arial" w:cs="Arial"/>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t</w:t>
            </w:r>
          </w:p>
        </w:tc>
      </w:tr>
      <w:tr w:rsidR="009B6F5B" w:rsidRPr="005F3F98" w14:paraId="3D260705" w14:textId="77777777" w:rsidTr="008331E3">
        <w:trPr>
          <w:trHeight w:val="300"/>
        </w:trPr>
        <w:tc>
          <w:tcPr>
            <w:tcW w:w="0" w:type="auto"/>
            <w:tcBorders>
              <w:top w:val="nil"/>
              <w:left w:val="nil"/>
              <w:bottom w:val="nil"/>
              <w:right w:val="nil"/>
            </w:tcBorders>
            <w:shd w:val="clear" w:color="auto" w:fill="auto"/>
            <w:noWrap/>
            <w:vAlign w:val="center"/>
            <w:hideMark/>
          </w:tcPr>
          <w:p w14:paraId="2131B926"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HMI (ref: OI)</w:t>
            </w:r>
          </w:p>
        </w:tc>
        <w:tc>
          <w:tcPr>
            <w:tcW w:w="0" w:type="auto"/>
            <w:tcBorders>
              <w:top w:val="nil"/>
              <w:left w:val="nil"/>
              <w:bottom w:val="nil"/>
              <w:right w:val="nil"/>
            </w:tcBorders>
            <w:shd w:val="clear" w:color="auto" w:fill="auto"/>
            <w:noWrap/>
            <w:vAlign w:val="center"/>
            <w:hideMark/>
          </w:tcPr>
          <w:p w14:paraId="0B989C15"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1.26</w:t>
            </w:r>
            <w:r>
              <w:rPr>
                <w:rFonts w:ascii="Arial" w:eastAsia="Times New Roman" w:hAnsi="Arial" w:cs="Arial"/>
                <w:color w:val="000000"/>
                <w:sz w:val="22"/>
                <w:szCs w:val="22"/>
                <w:lang w:eastAsia="en-GB"/>
              </w:rPr>
              <w:t>*</w:t>
            </w:r>
          </w:p>
        </w:tc>
        <w:tc>
          <w:tcPr>
            <w:tcW w:w="0" w:type="auto"/>
            <w:tcBorders>
              <w:top w:val="nil"/>
              <w:left w:val="nil"/>
              <w:bottom w:val="nil"/>
              <w:right w:val="nil"/>
            </w:tcBorders>
            <w:shd w:val="clear" w:color="auto" w:fill="auto"/>
            <w:noWrap/>
            <w:vAlign w:val="center"/>
            <w:hideMark/>
          </w:tcPr>
          <w:p w14:paraId="78A88AB9"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3.05</w:t>
            </w:r>
          </w:p>
        </w:tc>
        <w:tc>
          <w:tcPr>
            <w:tcW w:w="0" w:type="auto"/>
            <w:tcBorders>
              <w:top w:val="nil"/>
              <w:left w:val="nil"/>
              <w:bottom w:val="nil"/>
              <w:right w:val="nil"/>
            </w:tcBorders>
            <w:shd w:val="clear" w:color="auto" w:fill="auto"/>
            <w:noWrap/>
            <w:vAlign w:val="center"/>
            <w:hideMark/>
          </w:tcPr>
          <w:p w14:paraId="74DEC4C7"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1.20</w:t>
            </w:r>
            <w:r>
              <w:rPr>
                <w:rFonts w:ascii="Arial" w:eastAsia="Times New Roman" w:hAnsi="Arial" w:cs="Arial"/>
                <w:color w:val="000000"/>
                <w:sz w:val="22"/>
                <w:szCs w:val="22"/>
                <w:lang w:eastAsia="en-GB"/>
              </w:rPr>
              <w:t>*</w:t>
            </w:r>
          </w:p>
        </w:tc>
        <w:tc>
          <w:tcPr>
            <w:tcW w:w="0" w:type="auto"/>
            <w:tcBorders>
              <w:top w:val="nil"/>
              <w:left w:val="nil"/>
              <w:bottom w:val="nil"/>
              <w:right w:val="nil"/>
            </w:tcBorders>
            <w:shd w:val="clear" w:color="auto" w:fill="auto"/>
            <w:noWrap/>
            <w:vAlign w:val="center"/>
            <w:hideMark/>
          </w:tcPr>
          <w:p w14:paraId="213003F3"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2.72</w:t>
            </w:r>
          </w:p>
        </w:tc>
        <w:tc>
          <w:tcPr>
            <w:tcW w:w="0" w:type="auto"/>
            <w:tcBorders>
              <w:top w:val="nil"/>
              <w:left w:val="nil"/>
              <w:bottom w:val="nil"/>
              <w:right w:val="nil"/>
            </w:tcBorders>
            <w:shd w:val="clear" w:color="auto" w:fill="auto"/>
            <w:noWrap/>
            <w:vAlign w:val="center"/>
            <w:hideMark/>
          </w:tcPr>
          <w:p w14:paraId="4A144C48"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1.13</w:t>
            </w:r>
          </w:p>
        </w:tc>
        <w:tc>
          <w:tcPr>
            <w:tcW w:w="0" w:type="auto"/>
            <w:tcBorders>
              <w:top w:val="nil"/>
              <w:left w:val="nil"/>
              <w:bottom w:val="nil"/>
              <w:right w:val="nil"/>
            </w:tcBorders>
            <w:shd w:val="clear" w:color="auto" w:fill="auto"/>
            <w:noWrap/>
            <w:vAlign w:val="center"/>
            <w:hideMark/>
          </w:tcPr>
          <w:p w14:paraId="07BF392E"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1.69</w:t>
            </w:r>
          </w:p>
        </w:tc>
        <w:tc>
          <w:tcPr>
            <w:tcW w:w="0" w:type="auto"/>
            <w:tcBorders>
              <w:top w:val="nil"/>
              <w:left w:val="nil"/>
              <w:bottom w:val="nil"/>
              <w:right w:val="nil"/>
            </w:tcBorders>
            <w:shd w:val="clear" w:color="auto" w:fill="auto"/>
            <w:noWrap/>
            <w:vAlign w:val="center"/>
            <w:hideMark/>
          </w:tcPr>
          <w:p w14:paraId="4E015714"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1.18</w:t>
            </w:r>
            <w:r>
              <w:rPr>
                <w:rFonts w:ascii="Arial" w:eastAsia="Times New Roman" w:hAnsi="Arial" w:cs="Arial"/>
                <w:color w:val="000000"/>
                <w:sz w:val="22"/>
                <w:szCs w:val="22"/>
                <w:lang w:eastAsia="en-GB"/>
              </w:rPr>
              <w:t>*</w:t>
            </w:r>
          </w:p>
        </w:tc>
        <w:tc>
          <w:tcPr>
            <w:tcW w:w="0" w:type="auto"/>
            <w:tcBorders>
              <w:top w:val="nil"/>
              <w:left w:val="nil"/>
              <w:bottom w:val="nil"/>
              <w:right w:val="nil"/>
            </w:tcBorders>
            <w:shd w:val="clear" w:color="auto" w:fill="auto"/>
            <w:noWrap/>
            <w:vAlign w:val="center"/>
            <w:hideMark/>
          </w:tcPr>
          <w:p w14:paraId="24766B0A"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2.14</w:t>
            </w:r>
          </w:p>
        </w:tc>
        <w:tc>
          <w:tcPr>
            <w:tcW w:w="0" w:type="auto"/>
            <w:tcBorders>
              <w:top w:val="nil"/>
              <w:left w:val="nil"/>
              <w:bottom w:val="nil"/>
              <w:right w:val="nil"/>
            </w:tcBorders>
            <w:shd w:val="clear" w:color="auto" w:fill="auto"/>
            <w:noWrap/>
            <w:vAlign w:val="center"/>
            <w:hideMark/>
          </w:tcPr>
          <w:p w14:paraId="6DF53120"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1.18</w:t>
            </w:r>
            <w:r>
              <w:rPr>
                <w:rFonts w:ascii="Arial" w:eastAsia="Times New Roman" w:hAnsi="Arial" w:cs="Arial"/>
                <w:color w:val="000000"/>
                <w:sz w:val="22"/>
                <w:szCs w:val="22"/>
                <w:lang w:eastAsia="en-GB"/>
              </w:rPr>
              <w:t>*</w:t>
            </w:r>
          </w:p>
        </w:tc>
        <w:tc>
          <w:tcPr>
            <w:tcW w:w="0" w:type="auto"/>
            <w:tcBorders>
              <w:top w:val="nil"/>
              <w:left w:val="nil"/>
              <w:bottom w:val="nil"/>
              <w:right w:val="single" w:sz="8" w:space="0" w:color="auto"/>
            </w:tcBorders>
            <w:shd w:val="clear" w:color="auto" w:fill="auto"/>
            <w:noWrap/>
            <w:vAlign w:val="center"/>
            <w:hideMark/>
          </w:tcPr>
          <w:p w14:paraId="726A984D"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2.09</w:t>
            </w:r>
          </w:p>
        </w:tc>
        <w:tc>
          <w:tcPr>
            <w:tcW w:w="0" w:type="auto"/>
            <w:tcBorders>
              <w:top w:val="nil"/>
              <w:left w:val="nil"/>
              <w:bottom w:val="nil"/>
              <w:right w:val="nil"/>
            </w:tcBorders>
            <w:shd w:val="clear" w:color="auto" w:fill="auto"/>
            <w:noWrap/>
            <w:vAlign w:val="center"/>
            <w:hideMark/>
          </w:tcPr>
          <w:p w14:paraId="7E61AF97"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1.18</w:t>
            </w:r>
            <w:r>
              <w:rPr>
                <w:rFonts w:ascii="Arial" w:eastAsia="Times New Roman" w:hAnsi="Arial" w:cs="Arial"/>
                <w:color w:val="000000"/>
                <w:sz w:val="22"/>
                <w:szCs w:val="22"/>
                <w:lang w:eastAsia="en-GB"/>
              </w:rPr>
              <w:t>*</w:t>
            </w:r>
          </w:p>
        </w:tc>
        <w:tc>
          <w:tcPr>
            <w:tcW w:w="0" w:type="auto"/>
            <w:tcBorders>
              <w:top w:val="nil"/>
              <w:left w:val="nil"/>
              <w:bottom w:val="nil"/>
              <w:right w:val="nil"/>
            </w:tcBorders>
            <w:shd w:val="clear" w:color="auto" w:fill="auto"/>
            <w:noWrap/>
            <w:vAlign w:val="center"/>
            <w:hideMark/>
          </w:tcPr>
          <w:p w14:paraId="049A2A2C"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2.03</w:t>
            </w:r>
          </w:p>
        </w:tc>
        <w:tc>
          <w:tcPr>
            <w:tcW w:w="0" w:type="auto"/>
            <w:tcBorders>
              <w:top w:val="nil"/>
              <w:left w:val="nil"/>
              <w:bottom w:val="nil"/>
              <w:right w:val="nil"/>
            </w:tcBorders>
            <w:shd w:val="clear" w:color="auto" w:fill="auto"/>
            <w:noWrap/>
            <w:vAlign w:val="center"/>
            <w:hideMark/>
          </w:tcPr>
          <w:p w14:paraId="29508645"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1.32</w:t>
            </w:r>
            <w:r>
              <w:rPr>
                <w:rFonts w:ascii="Arial" w:eastAsia="Times New Roman" w:hAnsi="Arial" w:cs="Arial"/>
                <w:color w:val="000000"/>
                <w:sz w:val="22"/>
                <w:szCs w:val="22"/>
                <w:lang w:eastAsia="en-GB"/>
              </w:rPr>
              <w:t>*</w:t>
            </w:r>
          </w:p>
        </w:tc>
        <w:tc>
          <w:tcPr>
            <w:tcW w:w="0" w:type="auto"/>
            <w:tcBorders>
              <w:top w:val="nil"/>
              <w:left w:val="nil"/>
              <w:bottom w:val="nil"/>
              <w:right w:val="nil"/>
            </w:tcBorders>
            <w:shd w:val="clear" w:color="auto" w:fill="auto"/>
            <w:noWrap/>
            <w:vAlign w:val="center"/>
            <w:hideMark/>
          </w:tcPr>
          <w:p w14:paraId="113BC5F5"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3.49</w:t>
            </w:r>
          </w:p>
        </w:tc>
      </w:tr>
      <w:tr w:rsidR="009B6F5B" w:rsidRPr="005F3F98" w14:paraId="55FFC441" w14:textId="77777777" w:rsidTr="008331E3">
        <w:trPr>
          <w:trHeight w:val="290"/>
        </w:trPr>
        <w:tc>
          <w:tcPr>
            <w:tcW w:w="0" w:type="auto"/>
            <w:tcBorders>
              <w:top w:val="single" w:sz="8" w:space="0" w:color="auto"/>
              <w:left w:val="nil"/>
              <w:bottom w:val="nil"/>
              <w:right w:val="nil"/>
            </w:tcBorders>
            <w:shd w:val="clear" w:color="auto" w:fill="auto"/>
            <w:noWrap/>
            <w:vAlign w:val="center"/>
            <w:hideMark/>
          </w:tcPr>
          <w:p w14:paraId="76E81B70" w14:textId="77777777" w:rsidR="009B6F5B" w:rsidRPr="005F3F98" w:rsidRDefault="009B6F5B" w:rsidP="008331E3">
            <w:pPr>
              <w:spacing w:after="0" w:line="240" w:lineRule="auto"/>
              <w:rPr>
                <w:rFonts w:ascii="Arial" w:eastAsia="Times New Roman" w:hAnsi="Arial" w:cs="Arial"/>
                <w:b/>
                <w:bCs/>
                <w:color w:val="000000"/>
                <w:sz w:val="22"/>
                <w:szCs w:val="22"/>
                <w:lang w:eastAsia="en-GB"/>
              </w:rPr>
            </w:pPr>
            <w:r w:rsidRPr="005F3F98">
              <w:rPr>
                <w:rFonts w:ascii="Arial" w:eastAsia="Times New Roman" w:hAnsi="Arial" w:cs="Arial"/>
                <w:b/>
                <w:bCs/>
                <w:color w:val="000000"/>
                <w:sz w:val="22"/>
                <w:szCs w:val="22"/>
                <w:lang w:eastAsia="en-GB"/>
              </w:rPr>
              <w:t>Inspection-level controls</w:t>
            </w:r>
          </w:p>
        </w:tc>
        <w:tc>
          <w:tcPr>
            <w:tcW w:w="0" w:type="auto"/>
            <w:tcBorders>
              <w:top w:val="single" w:sz="8" w:space="0" w:color="auto"/>
              <w:left w:val="nil"/>
              <w:bottom w:val="nil"/>
              <w:right w:val="nil"/>
            </w:tcBorders>
            <w:shd w:val="clear" w:color="auto" w:fill="auto"/>
            <w:noWrap/>
            <w:vAlign w:val="center"/>
            <w:hideMark/>
          </w:tcPr>
          <w:p w14:paraId="4171829C"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3AAC7C4E"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062989D1"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0298C35D"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398B6F3F"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3537A107"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32294B8E"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75446165"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5B596596"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c>
          <w:tcPr>
            <w:tcW w:w="0" w:type="auto"/>
            <w:tcBorders>
              <w:top w:val="single" w:sz="8" w:space="0" w:color="auto"/>
              <w:left w:val="nil"/>
              <w:bottom w:val="nil"/>
              <w:right w:val="single" w:sz="8" w:space="0" w:color="auto"/>
            </w:tcBorders>
            <w:shd w:val="clear" w:color="auto" w:fill="auto"/>
            <w:noWrap/>
            <w:vAlign w:val="center"/>
            <w:hideMark/>
          </w:tcPr>
          <w:p w14:paraId="0F9B1C1D"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4C92383C"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20843C60"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0C0CFBE8"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69289C44"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r>
      <w:tr w:rsidR="009B6F5B" w:rsidRPr="005F3F98" w14:paraId="55B8096B" w14:textId="77777777" w:rsidTr="008331E3">
        <w:trPr>
          <w:trHeight w:val="290"/>
        </w:trPr>
        <w:tc>
          <w:tcPr>
            <w:tcW w:w="0" w:type="auto"/>
            <w:tcBorders>
              <w:top w:val="nil"/>
              <w:left w:val="nil"/>
              <w:bottom w:val="nil"/>
              <w:right w:val="nil"/>
            </w:tcBorders>
            <w:shd w:val="clear" w:color="auto" w:fill="auto"/>
            <w:noWrap/>
            <w:vAlign w:val="center"/>
            <w:hideMark/>
          </w:tcPr>
          <w:p w14:paraId="5018CC80"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School % F</w:t>
            </w:r>
            <w:r>
              <w:rPr>
                <w:rFonts w:ascii="Arial" w:eastAsia="Times New Roman" w:hAnsi="Arial" w:cs="Arial"/>
                <w:color w:val="000000"/>
                <w:sz w:val="22"/>
                <w:szCs w:val="22"/>
                <w:lang w:eastAsia="en-GB"/>
              </w:rPr>
              <w:t>ree School Meals</w:t>
            </w:r>
          </w:p>
        </w:tc>
        <w:tc>
          <w:tcPr>
            <w:tcW w:w="0" w:type="auto"/>
            <w:gridSpan w:val="2"/>
            <w:tcBorders>
              <w:top w:val="nil"/>
              <w:left w:val="nil"/>
              <w:bottom w:val="nil"/>
              <w:right w:val="nil"/>
            </w:tcBorders>
            <w:shd w:val="clear" w:color="auto" w:fill="auto"/>
            <w:noWrap/>
            <w:vAlign w:val="center"/>
            <w:hideMark/>
          </w:tcPr>
          <w:p w14:paraId="626A3100"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1EE6B96C"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146437B5"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63B9DB91"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6C292815"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01F3A8BD"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7B9D1EEB"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r>
      <w:tr w:rsidR="009B6F5B" w:rsidRPr="005F3F98" w14:paraId="2E3FFB81" w14:textId="77777777" w:rsidTr="008331E3">
        <w:trPr>
          <w:trHeight w:val="290"/>
        </w:trPr>
        <w:tc>
          <w:tcPr>
            <w:tcW w:w="0" w:type="auto"/>
            <w:tcBorders>
              <w:top w:val="nil"/>
              <w:left w:val="nil"/>
              <w:bottom w:val="nil"/>
              <w:right w:val="nil"/>
            </w:tcBorders>
            <w:shd w:val="clear" w:color="auto" w:fill="auto"/>
            <w:noWrap/>
            <w:vAlign w:val="center"/>
            <w:hideMark/>
          </w:tcPr>
          <w:p w14:paraId="104E3BF2"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School religion</w:t>
            </w:r>
          </w:p>
        </w:tc>
        <w:tc>
          <w:tcPr>
            <w:tcW w:w="0" w:type="auto"/>
            <w:gridSpan w:val="2"/>
            <w:tcBorders>
              <w:top w:val="nil"/>
              <w:left w:val="nil"/>
              <w:bottom w:val="nil"/>
              <w:right w:val="nil"/>
            </w:tcBorders>
            <w:shd w:val="clear" w:color="auto" w:fill="auto"/>
            <w:noWrap/>
            <w:vAlign w:val="center"/>
            <w:hideMark/>
          </w:tcPr>
          <w:p w14:paraId="245E5FE0"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5390C740"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7438C8E6"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418019EA"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6A6EF14F"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3D2C5298"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68696476"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r>
      <w:tr w:rsidR="009B6F5B" w:rsidRPr="005F3F98" w14:paraId="10C0D874" w14:textId="77777777" w:rsidTr="008331E3">
        <w:trPr>
          <w:trHeight w:val="290"/>
        </w:trPr>
        <w:tc>
          <w:tcPr>
            <w:tcW w:w="0" w:type="auto"/>
            <w:tcBorders>
              <w:top w:val="nil"/>
              <w:left w:val="nil"/>
              <w:bottom w:val="nil"/>
              <w:right w:val="nil"/>
            </w:tcBorders>
            <w:shd w:val="clear" w:color="auto" w:fill="auto"/>
            <w:noWrap/>
            <w:vAlign w:val="center"/>
            <w:hideMark/>
          </w:tcPr>
          <w:p w14:paraId="67A04845"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School gender</w:t>
            </w:r>
          </w:p>
        </w:tc>
        <w:tc>
          <w:tcPr>
            <w:tcW w:w="0" w:type="auto"/>
            <w:gridSpan w:val="2"/>
            <w:tcBorders>
              <w:top w:val="nil"/>
              <w:left w:val="nil"/>
              <w:bottom w:val="nil"/>
              <w:right w:val="nil"/>
            </w:tcBorders>
            <w:shd w:val="clear" w:color="auto" w:fill="auto"/>
            <w:noWrap/>
            <w:vAlign w:val="center"/>
            <w:hideMark/>
          </w:tcPr>
          <w:p w14:paraId="0B01790E"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528DB679"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219E1620"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48C39F1E"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13BC2568"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33F3C2A6"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297F392A"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r>
      <w:tr w:rsidR="009B6F5B" w:rsidRPr="005F3F98" w14:paraId="55A43FFF" w14:textId="77777777" w:rsidTr="008331E3">
        <w:trPr>
          <w:trHeight w:val="290"/>
        </w:trPr>
        <w:tc>
          <w:tcPr>
            <w:tcW w:w="0" w:type="auto"/>
            <w:tcBorders>
              <w:top w:val="nil"/>
              <w:left w:val="nil"/>
              <w:bottom w:val="nil"/>
              <w:right w:val="nil"/>
            </w:tcBorders>
            <w:shd w:val="clear" w:color="auto" w:fill="auto"/>
            <w:noWrap/>
            <w:vAlign w:val="center"/>
            <w:hideMark/>
          </w:tcPr>
          <w:p w14:paraId="513C8599"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Ofsted region</w:t>
            </w:r>
          </w:p>
        </w:tc>
        <w:tc>
          <w:tcPr>
            <w:tcW w:w="0" w:type="auto"/>
            <w:gridSpan w:val="2"/>
            <w:tcBorders>
              <w:top w:val="nil"/>
              <w:left w:val="nil"/>
              <w:bottom w:val="nil"/>
              <w:right w:val="nil"/>
            </w:tcBorders>
            <w:shd w:val="clear" w:color="auto" w:fill="auto"/>
            <w:noWrap/>
            <w:vAlign w:val="center"/>
            <w:hideMark/>
          </w:tcPr>
          <w:p w14:paraId="19DE25E9"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A6121A0"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7B53E9FD"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5D447A48"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2714013D"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458035E9"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62A100B0"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r>
      <w:tr w:rsidR="009B6F5B" w:rsidRPr="005F3F98" w14:paraId="41AFDE2C" w14:textId="77777777" w:rsidTr="008331E3">
        <w:trPr>
          <w:trHeight w:val="290"/>
        </w:trPr>
        <w:tc>
          <w:tcPr>
            <w:tcW w:w="0" w:type="auto"/>
            <w:tcBorders>
              <w:top w:val="nil"/>
              <w:left w:val="nil"/>
              <w:bottom w:val="nil"/>
              <w:right w:val="nil"/>
            </w:tcBorders>
            <w:shd w:val="clear" w:color="auto" w:fill="auto"/>
            <w:noWrap/>
            <w:vAlign w:val="center"/>
            <w:hideMark/>
          </w:tcPr>
          <w:p w14:paraId="1937EE3C"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Inspection type</w:t>
            </w:r>
          </w:p>
        </w:tc>
        <w:tc>
          <w:tcPr>
            <w:tcW w:w="0" w:type="auto"/>
            <w:gridSpan w:val="2"/>
            <w:tcBorders>
              <w:top w:val="nil"/>
              <w:left w:val="nil"/>
              <w:bottom w:val="nil"/>
              <w:right w:val="nil"/>
            </w:tcBorders>
            <w:shd w:val="clear" w:color="auto" w:fill="auto"/>
            <w:noWrap/>
            <w:vAlign w:val="center"/>
            <w:hideMark/>
          </w:tcPr>
          <w:p w14:paraId="11BB2A0C"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5448D551"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092C5ECB"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063D4779"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77EBA97F"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26D26459"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706083DE"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r>
      <w:tr w:rsidR="009B6F5B" w:rsidRPr="005F3F98" w14:paraId="7048803C" w14:textId="77777777" w:rsidTr="008331E3">
        <w:trPr>
          <w:trHeight w:val="290"/>
        </w:trPr>
        <w:tc>
          <w:tcPr>
            <w:tcW w:w="0" w:type="auto"/>
            <w:tcBorders>
              <w:top w:val="nil"/>
              <w:left w:val="nil"/>
              <w:bottom w:val="nil"/>
              <w:right w:val="nil"/>
            </w:tcBorders>
            <w:shd w:val="clear" w:color="auto" w:fill="auto"/>
            <w:noWrap/>
            <w:vAlign w:val="center"/>
            <w:hideMark/>
          </w:tcPr>
          <w:p w14:paraId="12EB2803"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Prior Ofsted rating</w:t>
            </w:r>
          </w:p>
        </w:tc>
        <w:tc>
          <w:tcPr>
            <w:tcW w:w="0" w:type="auto"/>
            <w:gridSpan w:val="2"/>
            <w:tcBorders>
              <w:top w:val="nil"/>
              <w:left w:val="nil"/>
              <w:bottom w:val="nil"/>
              <w:right w:val="nil"/>
            </w:tcBorders>
            <w:shd w:val="clear" w:color="auto" w:fill="auto"/>
            <w:noWrap/>
            <w:vAlign w:val="center"/>
            <w:hideMark/>
          </w:tcPr>
          <w:p w14:paraId="626AAF63"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31D760ED"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EAE3685"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6C6E5EA9"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61326B22"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6644ED5D"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7D52E5D8"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r>
      <w:tr w:rsidR="009B6F5B" w:rsidRPr="005F3F98" w14:paraId="5F6D7BD0" w14:textId="77777777" w:rsidTr="008331E3">
        <w:trPr>
          <w:trHeight w:val="290"/>
        </w:trPr>
        <w:tc>
          <w:tcPr>
            <w:tcW w:w="0" w:type="auto"/>
            <w:tcBorders>
              <w:top w:val="nil"/>
              <w:left w:val="nil"/>
              <w:bottom w:val="nil"/>
              <w:right w:val="nil"/>
            </w:tcBorders>
            <w:shd w:val="clear" w:color="auto" w:fill="auto"/>
            <w:noWrap/>
            <w:vAlign w:val="center"/>
            <w:hideMark/>
          </w:tcPr>
          <w:p w14:paraId="286C65E0"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School performance data</w:t>
            </w:r>
          </w:p>
        </w:tc>
        <w:tc>
          <w:tcPr>
            <w:tcW w:w="0" w:type="auto"/>
            <w:gridSpan w:val="2"/>
            <w:tcBorders>
              <w:top w:val="nil"/>
              <w:left w:val="nil"/>
              <w:bottom w:val="nil"/>
              <w:right w:val="nil"/>
            </w:tcBorders>
            <w:shd w:val="clear" w:color="auto" w:fill="auto"/>
            <w:noWrap/>
            <w:vAlign w:val="center"/>
            <w:hideMark/>
          </w:tcPr>
          <w:p w14:paraId="618D0163"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97B29F3"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05053A34"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34969829"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10582A60"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215E514F"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3A621286"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r>
      <w:tr w:rsidR="009B6F5B" w:rsidRPr="005F3F98" w14:paraId="5CD0471E" w14:textId="77777777" w:rsidTr="008331E3">
        <w:trPr>
          <w:trHeight w:val="290"/>
        </w:trPr>
        <w:tc>
          <w:tcPr>
            <w:tcW w:w="0" w:type="auto"/>
            <w:tcBorders>
              <w:top w:val="nil"/>
              <w:left w:val="nil"/>
              <w:bottom w:val="nil"/>
              <w:right w:val="nil"/>
            </w:tcBorders>
            <w:shd w:val="clear" w:color="auto" w:fill="auto"/>
            <w:noWrap/>
            <w:vAlign w:val="center"/>
            <w:hideMark/>
          </w:tcPr>
          <w:p w14:paraId="0633D24D"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School absences</w:t>
            </w:r>
          </w:p>
        </w:tc>
        <w:tc>
          <w:tcPr>
            <w:tcW w:w="0" w:type="auto"/>
            <w:gridSpan w:val="2"/>
            <w:tcBorders>
              <w:top w:val="nil"/>
              <w:left w:val="nil"/>
              <w:bottom w:val="nil"/>
              <w:right w:val="nil"/>
            </w:tcBorders>
            <w:shd w:val="clear" w:color="auto" w:fill="auto"/>
            <w:noWrap/>
            <w:vAlign w:val="center"/>
            <w:hideMark/>
          </w:tcPr>
          <w:p w14:paraId="0D17917E"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5C35471E"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02F63A85"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3B2FB404"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single" w:sz="8" w:space="0" w:color="000000"/>
            </w:tcBorders>
            <w:shd w:val="clear" w:color="auto" w:fill="auto"/>
            <w:noWrap/>
            <w:vAlign w:val="center"/>
            <w:hideMark/>
          </w:tcPr>
          <w:p w14:paraId="3019E409"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6C4DEAEF"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043ABF79"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r>
      <w:tr w:rsidR="009B6F5B" w:rsidRPr="005F3F98" w14:paraId="1337B835" w14:textId="77777777" w:rsidTr="008331E3">
        <w:trPr>
          <w:trHeight w:val="290"/>
        </w:trPr>
        <w:tc>
          <w:tcPr>
            <w:tcW w:w="0" w:type="auto"/>
            <w:tcBorders>
              <w:top w:val="nil"/>
              <w:left w:val="nil"/>
              <w:bottom w:val="nil"/>
              <w:right w:val="nil"/>
            </w:tcBorders>
            <w:shd w:val="clear" w:color="auto" w:fill="auto"/>
            <w:noWrap/>
            <w:vAlign w:val="center"/>
            <w:hideMark/>
          </w:tcPr>
          <w:p w14:paraId="3D4532A6"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School % E</w:t>
            </w:r>
            <w:r>
              <w:rPr>
                <w:rFonts w:ascii="Arial" w:eastAsia="Times New Roman" w:hAnsi="Arial" w:cs="Arial"/>
                <w:color w:val="000000"/>
                <w:sz w:val="22"/>
                <w:szCs w:val="22"/>
                <w:lang w:eastAsia="en-GB"/>
              </w:rPr>
              <w:t>nglish as Additional Language</w:t>
            </w:r>
          </w:p>
        </w:tc>
        <w:tc>
          <w:tcPr>
            <w:tcW w:w="0" w:type="auto"/>
            <w:gridSpan w:val="2"/>
            <w:tcBorders>
              <w:top w:val="nil"/>
              <w:left w:val="nil"/>
              <w:bottom w:val="nil"/>
              <w:right w:val="nil"/>
            </w:tcBorders>
            <w:shd w:val="clear" w:color="auto" w:fill="auto"/>
            <w:noWrap/>
            <w:vAlign w:val="center"/>
            <w:hideMark/>
          </w:tcPr>
          <w:p w14:paraId="22B4E199"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103F7583"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6D8BEEA4"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C4EF16E"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single" w:sz="8" w:space="0" w:color="000000"/>
            </w:tcBorders>
            <w:shd w:val="clear" w:color="auto" w:fill="auto"/>
            <w:noWrap/>
            <w:vAlign w:val="center"/>
            <w:hideMark/>
          </w:tcPr>
          <w:p w14:paraId="6B90D982"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2EF5342F"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0FDFAE8B"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r>
      <w:tr w:rsidR="009B6F5B" w:rsidRPr="005F3F98" w14:paraId="164FBBAE" w14:textId="77777777" w:rsidTr="008331E3">
        <w:trPr>
          <w:trHeight w:val="300"/>
        </w:trPr>
        <w:tc>
          <w:tcPr>
            <w:tcW w:w="0" w:type="auto"/>
            <w:tcBorders>
              <w:top w:val="nil"/>
              <w:left w:val="nil"/>
              <w:bottom w:val="nil"/>
              <w:right w:val="nil"/>
            </w:tcBorders>
            <w:shd w:val="clear" w:color="auto" w:fill="auto"/>
            <w:noWrap/>
            <w:vAlign w:val="center"/>
            <w:hideMark/>
          </w:tcPr>
          <w:p w14:paraId="5BA27516"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School % S</w:t>
            </w:r>
            <w:r>
              <w:rPr>
                <w:rFonts w:ascii="Arial" w:eastAsia="Times New Roman" w:hAnsi="Arial" w:cs="Arial"/>
                <w:color w:val="000000"/>
                <w:sz w:val="22"/>
                <w:szCs w:val="22"/>
                <w:lang w:eastAsia="en-GB"/>
              </w:rPr>
              <w:t>pecial Educational Needs</w:t>
            </w:r>
          </w:p>
        </w:tc>
        <w:tc>
          <w:tcPr>
            <w:tcW w:w="0" w:type="auto"/>
            <w:gridSpan w:val="2"/>
            <w:tcBorders>
              <w:top w:val="nil"/>
              <w:left w:val="nil"/>
              <w:bottom w:val="single" w:sz="8" w:space="0" w:color="auto"/>
              <w:right w:val="nil"/>
            </w:tcBorders>
            <w:shd w:val="clear" w:color="auto" w:fill="auto"/>
            <w:noWrap/>
            <w:vAlign w:val="center"/>
            <w:hideMark/>
          </w:tcPr>
          <w:p w14:paraId="0272B0CD"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04F559DB"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5384CE92"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28F5A7B9"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single" w:sz="8" w:space="0" w:color="auto"/>
              <w:right w:val="single" w:sz="8" w:space="0" w:color="000000"/>
            </w:tcBorders>
            <w:shd w:val="clear" w:color="auto" w:fill="auto"/>
            <w:noWrap/>
            <w:vAlign w:val="center"/>
            <w:hideMark/>
          </w:tcPr>
          <w:p w14:paraId="733035F3"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single" w:sz="8" w:space="0" w:color="auto"/>
              <w:right w:val="nil"/>
            </w:tcBorders>
            <w:shd w:val="clear" w:color="auto" w:fill="auto"/>
            <w:noWrap/>
            <w:vAlign w:val="center"/>
            <w:hideMark/>
          </w:tcPr>
          <w:p w14:paraId="1B92B200"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single" w:sz="8" w:space="0" w:color="auto"/>
              <w:right w:val="nil"/>
            </w:tcBorders>
            <w:shd w:val="clear" w:color="auto" w:fill="auto"/>
            <w:noWrap/>
            <w:vAlign w:val="center"/>
            <w:hideMark/>
          </w:tcPr>
          <w:p w14:paraId="65C37441"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r>
      <w:tr w:rsidR="009B6F5B" w:rsidRPr="005F3F98" w14:paraId="51A9D1DB" w14:textId="77777777" w:rsidTr="008331E3">
        <w:trPr>
          <w:trHeight w:val="290"/>
        </w:trPr>
        <w:tc>
          <w:tcPr>
            <w:tcW w:w="0" w:type="auto"/>
            <w:tcBorders>
              <w:top w:val="single" w:sz="8" w:space="0" w:color="auto"/>
              <w:left w:val="nil"/>
              <w:bottom w:val="nil"/>
              <w:right w:val="nil"/>
            </w:tcBorders>
            <w:shd w:val="clear" w:color="auto" w:fill="auto"/>
            <w:noWrap/>
            <w:vAlign w:val="center"/>
            <w:hideMark/>
          </w:tcPr>
          <w:p w14:paraId="0BDFC26E" w14:textId="77777777" w:rsidR="009B6F5B" w:rsidRPr="005F3F98" w:rsidRDefault="009B6F5B" w:rsidP="008331E3">
            <w:pPr>
              <w:spacing w:after="0" w:line="240" w:lineRule="auto"/>
              <w:rPr>
                <w:rFonts w:ascii="Arial" w:eastAsia="Times New Roman" w:hAnsi="Arial" w:cs="Arial"/>
                <w:b/>
                <w:bCs/>
                <w:color w:val="000000"/>
                <w:sz w:val="22"/>
                <w:szCs w:val="22"/>
                <w:lang w:eastAsia="en-GB"/>
              </w:rPr>
            </w:pPr>
            <w:r w:rsidRPr="005F3F98">
              <w:rPr>
                <w:rFonts w:ascii="Arial" w:eastAsia="Times New Roman" w:hAnsi="Arial" w:cs="Arial"/>
                <w:b/>
                <w:bCs/>
                <w:color w:val="000000"/>
                <w:sz w:val="22"/>
                <w:szCs w:val="22"/>
                <w:lang w:eastAsia="en-GB"/>
              </w:rPr>
              <w:t>Inspector level controls</w:t>
            </w:r>
          </w:p>
        </w:tc>
        <w:tc>
          <w:tcPr>
            <w:tcW w:w="0" w:type="auto"/>
            <w:tcBorders>
              <w:top w:val="nil"/>
              <w:left w:val="nil"/>
              <w:bottom w:val="nil"/>
              <w:right w:val="nil"/>
            </w:tcBorders>
            <w:shd w:val="clear" w:color="auto" w:fill="auto"/>
            <w:noWrap/>
            <w:vAlign w:val="center"/>
            <w:hideMark/>
          </w:tcPr>
          <w:p w14:paraId="22329CA0"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0AAF757A"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083A8A83"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48E0781D"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666CD709"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788260B0"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3CC439C5"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4EE921E4"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60C6142C"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c>
          <w:tcPr>
            <w:tcW w:w="0" w:type="auto"/>
            <w:tcBorders>
              <w:top w:val="nil"/>
              <w:left w:val="nil"/>
              <w:bottom w:val="nil"/>
              <w:right w:val="single" w:sz="8" w:space="0" w:color="auto"/>
            </w:tcBorders>
            <w:shd w:val="clear" w:color="auto" w:fill="auto"/>
            <w:noWrap/>
            <w:vAlign w:val="center"/>
            <w:hideMark/>
          </w:tcPr>
          <w:p w14:paraId="2A00CEDA"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7C0C4620"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7DEB3E05"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44B74485"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45CC8226"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 </w:t>
            </w:r>
          </w:p>
        </w:tc>
      </w:tr>
      <w:tr w:rsidR="009B6F5B" w:rsidRPr="005F3F98" w14:paraId="2727FFE3" w14:textId="77777777" w:rsidTr="008331E3">
        <w:trPr>
          <w:trHeight w:val="290"/>
        </w:trPr>
        <w:tc>
          <w:tcPr>
            <w:tcW w:w="0" w:type="auto"/>
            <w:tcBorders>
              <w:top w:val="nil"/>
              <w:left w:val="nil"/>
              <w:bottom w:val="nil"/>
              <w:right w:val="nil"/>
            </w:tcBorders>
            <w:shd w:val="clear" w:color="auto" w:fill="auto"/>
            <w:noWrap/>
            <w:vAlign w:val="center"/>
            <w:hideMark/>
          </w:tcPr>
          <w:p w14:paraId="7AE4A788"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Inspector gender</w:t>
            </w:r>
          </w:p>
        </w:tc>
        <w:tc>
          <w:tcPr>
            <w:tcW w:w="0" w:type="auto"/>
            <w:gridSpan w:val="2"/>
            <w:tcBorders>
              <w:top w:val="nil"/>
              <w:left w:val="nil"/>
              <w:bottom w:val="nil"/>
              <w:right w:val="nil"/>
            </w:tcBorders>
            <w:shd w:val="clear" w:color="auto" w:fill="auto"/>
            <w:noWrap/>
            <w:vAlign w:val="center"/>
            <w:hideMark/>
          </w:tcPr>
          <w:p w14:paraId="30FBF89B"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4D7D10E0"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51FD2E8D"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8EFB481"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single" w:sz="8" w:space="0" w:color="000000"/>
            </w:tcBorders>
            <w:shd w:val="clear" w:color="auto" w:fill="auto"/>
            <w:noWrap/>
            <w:vAlign w:val="center"/>
            <w:hideMark/>
          </w:tcPr>
          <w:p w14:paraId="1EECBE8A"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B566967"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3D169A3E"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r>
      <w:tr w:rsidR="009B6F5B" w:rsidRPr="005F3F98" w14:paraId="0523D977" w14:textId="77777777" w:rsidTr="008331E3">
        <w:trPr>
          <w:trHeight w:val="290"/>
        </w:trPr>
        <w:tc>
          <w:tcPr>
            <w:tcW w:w="0" w:type="auto"/>
            <w:tcBorders>
              <w:top w:val="nil"/>
              <w:left w:val="nil"/>
              <w:bottom w:val="nil"/>
              <w:right w:val="nil"/>
            </w:tcBorders>
            <w:shd w:val="clear" w:color="auto" w:fill="auto"/>
            <w:noWrap/>
            <w:vAlign w:val="center"/>
            <w:hideMark/>
          </w:tcPr>
          <w:p w14:paraId="44906641"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Inspector phase specialism</w:t>
            </w:r>
          </w:p>
        </w:tc>
        <w:tc>
          <w:tcPr>
            <w:tcW w:w="0" w:type="auto"/>
            <w:gridSpan w:val="2"/>
            <w:tcBorders>
              <w:top w:val="nil"/>
              <w:left w:val="nil"/>
              <w:bottom w:val="nil"/>
              <w:right w:val="nil"/>
            </w:tcBorders>
            <w:shd w:val="clear" w:color="auto" w:fill="auto"/>
            <w:noWrap/>
            <w:vAlign w:val="center"/>
            <w:hideMark/>
          </w:tcPr>
          <w:p w14:paraId="72AFADB1"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58A75696"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6B198ED"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06448D2D"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single" w:sz="8" w:space="0" w:color="000000"/>
            </w:tcBorders>
            <w:shd w:val="clear" w:color="auto" w:fill="auto"/>
            <w:noWrap/>
            <w:vAlign w:val="center"/>
            <w:hideMark/>
          </w:tcPr>
          <w:p w14:paraId="0EE898FE"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0C42111B"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5D970190"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r>
      <w:tr w:rsidR="009B6F5B" w:rsidRPr="005F3F98" w14:paraId="79223D85" w14:textId="77777777" w:rsidTr="008331E3">
        <w:trPr>
          <w:trHeight w:val="290"/>
        </w:trPr>
        <w:tc>
          <w:tcPr>
            <w:tcW w:w="0" w:type="auto"/>
            <w:tcBorders>
              <w:top w:val="nil"/>
              <w:left w:val="nil"/>
              <w:bottom w:val="nil"/>
              <w:right w:val="nil"/>
            </w:tcBorders>
            <w:shd w:val="clear" w:color="auto" w:fill="auto"/>
            <w:noWrap/>
            <w:vAlign w:val="center"/>
            <w:hideMark/>
          </w:tcPr>
          <w:p w14:paraId="4B5A7023"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Inspecting inside home region</w:t>
            </w:r>
          </w:p>
        </w:tc>
        <w:tc>
          <w:tcPr>
            <w:tcW w:w="0" w:type="auto"/>
            <w:gridSpan w:val="2"/>
            <w:tcBorders>
              <w:top w:val="nil"/>
              <w:left w:val="nil"/>
              <w:bottom w:val="nil"/>
              <w:right w:val="nil"/>
            </w:tcBorders>
            <w:shd w:val="clear" w:color="auto" w:fill="auto"/>
            <w:noWrap/>
            <w:vAlign w:val="center"/>
            <w:hideMark/>
          </w:tcPr>
          <w:p w14:paraId="678CDA9C"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1AB8218"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4BAA8A04"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687D973D"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single" w:sz="8" w:space="0" w:color="000000"/>
            </w:tcBorders>
            <w:shd w:val="clear" w:color="auto" w:fill="auto"/>
            <w:noWrap/>
            <w:vAlign w:val="center"/>
            <w:hideMark/>
          </w:tcPr>
          <w:p w14:paraId="351FEC8E"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4C2E4EB"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63D4E356"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r>
      <w:tr w:rsidR="009B6F5B" w:rsidRPr="005F3F98" w14:paraId="4934B633" w14:textId="77777777" w:rsidTr="008331E3">
        <w:trPr>
          <w:trHeight w:val="300"/>
        </w:trPr>
        <w:tc>
          <w:tcPr>
            <w:tcW w:w="0" w:type="auto"/>
            <w:tcBorders>
              <w:top w:val="nil"/>
              <w:left w:val="nil"/>
              <w:bottom w:val="single" w:sz="8" w:space="0" w:color="auto"/>
              <w:right w:val="nil"/>
            </w:tcBorders>
            <w:shd w:val="clear" w:color="auto" w:fill="auto"/>
            <w:noWrap/>
            <w:vAlign w:val="center"/>
            <w:hideMark/>
          </w:tcPr>
          <w:p w14:paraId="319F0B02" w14:textId="77777777" w:rsidR="009B6F5B" w:rsidRPr="005F3F98" w:rsidRDefault="009B6F5B" w:rsidP="008331E3">
            <w:pPr>
              <w:spacing w:after="0" w:line="240" w:lineRule="auto"/>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Inspection experience</w:t>
            </w:r>
          </w:p>
        </w:tc>
        <w:tc>
          <w:tcPr>
            <w:tcW w:w="0" w:type="auto"/>
            <w:gridSpan w:val="2"/>
            <w:tcBorders>
              <w:top w:val="nil"/>
              <w:left w:val="nil"/>
              <w:bottom w:val="single" w:sz="8" w:space="0" w:color="auto"/>
              <w:right w:val="nil"/>
            </w:tcBorders>
            <w:shd w:val="clear" w:color="auto" w:fill="auto"/>
            <w:noWrap/>
            <w:vAlign w:val="center"/>
            <w:hideMark/>
          </w:tcPr>
          <w:p w14:paraId="3D761096"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7567218E"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107F4757"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7DE086BB"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single" w:sz="8" w:space="0" w:color="auto"/>
              <w:right w:val="single" w:sz="8" w:space="0" w:color="000000"/>
            </w:tcBorders>
            <w:shd w:val="clear" w:color="auto" w:fill="auto"/>
            <w:noWrap/>
            <w:vAlign w:val="center"/>
            <w:hideMark/>
          </w:tcPr>
          <w:p w14:paraId="299DA1A1"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1F4E7455"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1FD1A85D" w14:textId="77777777" w:rsidR="009B6F5B" w:rsidRPr="005F3F98" w:rsidRDefault="009B6F5B" w:rsidP="008331E3">
            <w:pPr>
              <w:spacing w:after="0" w:line="240" w:lineRule="auto"/>
              <w:jc w:val="center"/>
              <w:rPr>
                <w:rFonts w:ascii="Arial" w:eastAsia="Times New Roman" w:hAnsi="Arial" w:cs="Arial"/>
                <w:color w:val="000000"/>
                <w:sz w:val="22"/>
                <w:szCs w:val="22"/>
                <w:lang w:eastAsia="en-GB"/>
              </w:rPr>
            </w:pPr>
            <w:r w:rsidRPr="005F3F98">
              <w:rPr>
                <w:rFonts w:ascii="Arial" w:eastAsia="Times New Roman" w:hAnsi="Arial" w:cs="Arial"/>
                <w:color w:val="000000"/>
                <w:sz w:val="22"/>
                <w:szCs w:val="22"/>
                <w:lang w:eastAsia="en-GB"/>
              </w:rPr>
              <w:t>Y</w:t>
            </w:r>
          </w:p>
        </w:tc>
      </w:tr>
    </w:tbl>
    <w:p w14:paraId="063EA822" w14:textId="77777777" w:rsidR="009B6F5B" w:rsidRDefault="009B6F5B" w:rsidP="009B6F5B">
      <w:pPr>
        <w:spacing w:line="240" w:lineRule="auto"/>
        <w:jc w:val="both"/>
        <w:rPr>
          <w:rFonts w:ascii="Times New Roman" w:hAnsi="Times New Roman" w:cs="Times New Roman"/>
        </w:rPr>
      </w:pPr>
      <w:r w:rsidRPr="000C325E">
        <w:rPr>
          <w:rFonts w:ascii="Times New Roman" w:hAnsi="Times New Roman" w:cs="Times New Roman"/>
        </w:rPr>
        <w:t xml:space="preserve">Notes: Odds-ratios </w:t>
      </w:r>
      <w:r>
        <w:rPr>
          <w:rFonts w:ascii="Times New Roman" w:hAnsi="Times New Roman" w:cs="Times New Roman"/>
        </w:rPr>
        <w:t>above</w:t>
      </w:r>
      <w:r w:rsidRPr="000C325E">
        <w:rPr>
          <w:rFonts w:ascii="Times New Roman" w:hAnsi="Times New Roman" w:cs="Times New Roman"/>
        </w:rPr>
        <w:t xml:space="preserve"> one indicate that being inspected by a</w:t>
      </w:r>
      <w:r>
        <w:rPr>
          <w:rFonts w:ascii="Times New Roman" w:hAnsi="Times New Roman" w:cs="Times New Roman"/>
        </w:rPr>
        <w:t>n</w:t>
      </w:r>
      <w:r w:rsidRPr="000C325E">
        <w:rPr>
          <w:rFonts w:ascii="Times New Roman" w:hAnsi="Times New Roman" w:cs="Times New Roman"/>
        </w:rPr>
        <w:t xml:space="preserve"> </w:t>
      </w:r>
      <w:r>
        <w:rPr>
          <w:rFonts w:ascii="Times New Roman" w:hAnsi="Times New Roman" w:cs="Times New Roman"/>
        </w:rPr>
        <w:t>HMI</w:t>
      </w:r>
      <w:r w:rsidRPr="000C325E">
        <w:rPr>
          <w:rFonts w:ascii="Times New Roman" w:hAnsi="Times New Roman" w:cs="Times New Roman"/>
        </w:rPr>
        <w:t xml:space="preserve"> is associated with a worse inspection outcome. Data based upon inspections conducted between the 2011/12 to 2018/19 academic years. M0-M3 based upon </w:t>
      </w:r>
      <w:r>
        <w:rPr>
          <w:rFonts w:ascii="Times New Roman" w:hAnsi="Times New Roman" w:cs="Times New Roman"/>
        </w:rPr>
        <w:t>5,024</w:t>
      </w:r>
      <w:r w:rsidRPr="000C325E">
        <w:rPr>
          <w:rFonts w:ascii="Times New Roman" w:hAnsi="Times New Roman" w:cs="Times New Roman"/>
        </w:rPr>
        <w:t xml:space="preserve"> inspections conducted by </w:t>
      </w:r>
      <w:r>
        <w:rPr>
          <w:rFonts w:ascii="Times New Roman" w:hAnsi="Times New Roman" w:cs="Times New Roman"/>
        </w:rPr>
        <w:t>586</w:t>
      </w:r>
      <w:r w:rsidRPr="000C325E">
        <w:rPr>
          <w:rFonts w:ascii="Times New Roman" w:hAnsi="Times New Roman" w:cs="Times New Roman"/>
        </w:rPr>
        <w:t xml:space="preserve"> inspectors. M4-M6 based upon </w:t>
      </w:r>
      <w:r>
        <w:rPr>
          <w:rFonts w:ascii="Times New Roman" w:hAnsi="Times New Roman" w:cs="Times New Roman"/>
        </w:rPr>
        <w:t>4,899</w:t>
      </w:r>
      <w:r w:rsidRPr="000C325E">
        <w:rPr>
          <w:rFonts w:ascii="Times New Roman" w:hAnsi="Times New Roman" w:cs="Times New Roman"/>
        </w:rPr>
        <w:t xml:space="preserve"> inspections conducted by </w:t>
      </w:r>
      <w:r w:rsidRPr="005F3F98">
        <w:rPr>
          <w:rFonts w:ascii="Times New Roman" w:hAnsi="Times New Roman" w:cs="Times New Roman"/>
        </w:rPr>
        <w:t>564</w:t>
      </w:r>
      <w:r w:rsidRPr="000C325E">
        <w:rPr>
          <w:rFonts w:ascii="Times New Roman" w:hAnsi="Times New Roman" w:cs="Times New Roman"/>
        </w:rPr>
        <w:t xml:space="preserve"> inspectors.</w:t>
      </w:r>
      <w:r>
        <w:rPr>
          <w:rFonts w:ascii="Times New Roman" w:hAnsi="Times New Roman" w:cs="Times New Roman"/>
        </w:rPr>
        <w:t xml:space="preserve"> Standard errors have been clustered at the inspector level. HMI = Her Majesty’s Inspector. OI = Ofsted inspector.</w:t>
      </w:r>
    </w:p>
    <w:p w14:paraId="2CC4DF85" w14:textId="77777777" w:rsidR="009B6F5B" w:rsidRPr="00E76590"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17BFA984" w14:textId="77777777" w:rsidR="009B6F5B" w:rsidRDefault="009B6F5B" w:rsidP="009B6F5B">
      <w:pPr>
        <w:spacing w:line="240" w:lineRule="auto"/>
        <w:jc w:val="both"/>
        <w:rPr>
          <w:rFonts w:ascii="Times New Roman" w:hAnsi="Times New Roman" w:cs="Times New Roman"/>
        </w:rPr>
        <w:sectPr w:rsidR="009B6F5B" w:rsidSect="002A35FF">
          <w:pgSz w:w="16838" w:h="11906" w:orient="landscape"/>
          <w:pgMar w:top="1440" w:right="1440" w:bottom="1440" w:left="1440" w:header="708" w:footer="708" w:gutter="0"/>
          <w:cols w:space="708"/>
          <w:docGrid w:linePitch="360"/>
        </w:sectPr>
      </w:pPr>
    </w:p>
    <w:p w14:paraId="2ED6E946" w14:textId="77777777" w:rsidR="009B6F5B" w:rsidRDefault="009B6F5B" w:rsidP="009B6F5B">
      <w:pPr>
        <w:pStyle w:val="NoSpacing"/>
        <w:jc w:val="center"/>
        <w:rPr>
          <w:rFonts w:ascii="Times New Roman" w:hAnsi="Times New Roman" w:cs="Times New Roman"/>
          <w:b/>
          <w:bCs/>
          <w:szCs w:val="24"/>
        </w:rPr>
      </w:pPr>
      <w:r>
        <w:rPr>
          <w:rFonts w:ascii="Times New Roman" w:hAnsi="Times New Roman" w:cs="Times New Roman"/>
          <w:b/>
          <w:bCs/>
          <w:szCs w:val="24"/>
        </w:rPr>
        <w:lastRenderedPageBreak/>
        <w:t>Appendix 8. Alternative estimates for the link between lead inspector gender and short inspection outcomes for primary schools</w:t>
      </w:r>
    </w:p>
    <w:p w14:paraId="05BFDE60" w14:textId="77777777" w:rsidR="009B6F5B" w:rsidRDefault="009B6F5B" w:rsidP="009B6F5B">
      <w:pPr>
        <w:pStyle w:val="NoSpacing"/>
        <w:rPr>
          <w:rFonts w:ascii="Times New Roman" w:hAnsi="Times New Roman" w:cs="Times New Roman"/>
          <w:b/>
          <w:bCs/>
          <w:szCs w:val="24"/>
        </w:rPr>
      </w:pPr>
    </w:p>
    <w:p w14:paraId="2CC2C857" w14:textId="77777777" w:rsidR="009B6F5B" w:rsidRPr="000F2879" w:rsidRDefault="009B6F5B" w:rsidP="009B6F5B">
      <w:pPr>
        <w:pStyle w:val="NoSpacing"/>
        <w:numPr>
          <w:ilvl w:val="0"/>
          <w:numId w:val="47"/>
        </w:numPr>
        <w:jc w:val="center"/>
        <w:rPr>
          <w:rFonts w:ascii="Times New Roman" w:hAnsi="Times New Roman" w:cs="Times New Roman"/>
          <w:szCs w:val="24"/>
        </w:rPr>
      </w:pPr>
      <w:r w:rsidRPr="000F2879">
        <w:rPr>
          <w:rFonts w:ascii="Times New Roman" w:hAnsi="Times New Roman" w:cs="Times New Roman"/>
          <w:szCs w:val="24"/>
        </w:rPr>
        <w:t>September 2015- August 2019</w:t>
      </w:r>
    </w:p>
    <w:p w14:paraId="478C85AD" w14:textId="77777777" w:rsidR="009B6F5B" w:rsidRDefault="009B6F5B" w:rsidP="009B6F5B">
      <w:pPr>
        <w:pStyle w:val="NoSpacing"/>
        <w:rPr>
          <w:rFonts w:ascii="Times New Roman" w:hAnsi="Times New Roman" w:cs="Times New Roman"/>
          <w:b/>
          <w:bCs/>
          <w:szCs w:val="24"/>
        </w:rPr>
      </w:pPr>
    </w:p>
    <w:tbl>
      <w:tblPr>
        <w:tblW w:w="7797" w:type="dxa"/>
        <w:jc w:val="center"/>
        <w:tblLook w:val="04A0" w:firstRow="1" w:lastRow="0" w:firstColumn="1" w:lastColumn="0" w:noHBand="0" w:noVBand="1"/>
      </w:tblPr>
      <w:tblGrid>
        <w:gridCol w:w="550"/>
        <w:gridCol w:w="1180"/>
        <w:gridCol w:w="1482"/>
        <w:gridCol w:w="1183"/>
        <w:gridCol w:w="815"/>
        <w:gridCol w:w="1355"/>
        <w:gridCol w:w="1232"/>
      </w:tblGrid>
      <w:tr w:rsidR="009B6F5B" w:rsidRPr="00B16CA5" w14:paraId="1ED57A90" w14:textId="77777777" w:rsidTr="008331E3">
        <w:trPr>
          <w:trHeight w:val="290"/>
          <w:jc w:val="center"/>
        </w:trPr>
        <w:tc>
          <w:tcPr>
            <w:tcW w:w="550" w:type="dxa"/>
            <w:tcBorders>
              <w:top w:val="single" w:sz="4" w:space="0" w:color="auto"/>
              <w:left w:val="nil"/>
              <w:bottom w:val="nil"/>
              <w:right w:val="nil"/>
            </w:tcBorders>
            <w:shd w:val="clear" w:color="000000" w:fill="B4C6E7"/>
            <w:noWrap/>
            <w:vAlign w:val="bottom"/>
            <w:hideMark/>
          </w:tcPr>
          <w:p w14:paraId="74F1100B" w14:textId="77777777" w:rsidR="009B6F5B" w:rsidRPr="00B16CA5" w:rsidRDefault="009B6F5B" w:rsidP="008331E3">
            <w:pPr>
              <w:spacing w:after="0" w:line="240" w:lineRule="auto"/>
              <w:rPr>
                <w:rFonts w:ascii="Times New Roman" w:eastAsia="Times New Roman" w:hAnsi="Times New Roman" w:cs="Times New Roman"/>
                <w:b/>
                <w:bCs/>
                <w:color w:val="000000"/>
                <w:szCs w:val="24"/>
                <w:lang w:eastAsia="en-GB"/>
              </w:rPr>
            </w:pPr>
            <w:r w:rsidRPr="00B16CA5">
              <w:rPr>
                <w:rFonts w:ascii="Times New Roman" w:eastAsia="Times New Roman" w:hAnsi="Times New Roman" w:cs="Times New Roman"/>
                <w:b/>
                <w:bCs/>
                <w:color w:val="000000"/>
                <w:szCs w:val="24"/>
                <w:lang w:eastAsia="en-GB"/>
              </w:rPr>
              <w:t> </w:t>
            </w:r>
          </w:p>
        </w:tc>
        <w:tc>
          <w:tcPr>
            <w:tcW w:w="1180" w:type="dxa"/>
            <w:tcBorders>
              <w:top w:val="single" w:sz="4" w:space="0" w:color="auto"/>
              <w:left w:val="nil"/>
              <w:bottom w:val="nil"/>
              <w:right w:val="nil"/>
            </w:tcBorders>
            <w:shd w:val="clear" w:color="000000" w:fill="B4C6E7"/>
            <w:noWrap/>
            <w:vAlign w:val="bottom"/>
            <w:hideMark/>
          </w:tcPr>
          <w:p w14:paraId="5F0159CD" w14:textId="77777777" w:rsidR="009B6F5B" w:rsidRPr="00B16CA5" w:rsidRDefault="009B6F5B" w:rsidP="008331E3">
            <w:pPr>
              <w:spacing w:after="0" w:line="240" w:lineRule="auto"/>
              <w:rPr>
                <w:rFonts w:ascii="Times New Roman" w:eastAsia="Times New Roman" w:hAnsi="Times New Roman" w:cs="Times New Roman"/>
                <w:b/>
                <w:bCs/>
                <w:color w:val="000000"/>
                <w:szCs w:val="24"/>
                <w:lang w:eastAsia="en-GB"/>
              </w:rPr>
            </w:pPr>
            <w:r w:rsidRPr="00B16CA5">
              <w:rPr>
                <w:rFonts w:ascii="Times New Roman" w:eastAsia="Times New Roman" w:hAnsi="Times New Roman" w:cs="Times New Roman"/>
                <w:b/>
                <w:bCs/>
                <w:color w:val="000000"/>
                <w:szCs w:val="24"/>
                <w:lang w:eastAsia="en-GB"/>
              </w:rPr>
              <w:t> </w:t>
            </w:r>
          </w:p>
        </w:tc>
        <w:tc>
          <w:tcPr>
            <w:tcW w:w="2665" w:type="dxa"/>
            <w:gridSpan w:val="2"/>
            <w:tcBorders>
              <w:top w:val="single" w:sz="4" w:space="0" w:color="auto"/>
              <w:left w:val="nil"/>
              <w:bottom w:val="nil"/>
              <w:right w:val="single" w:sz="4" w:space="0" w:color="000000"/>
            </w:tcBorders>
            <w:shd w:val="clear" w:color="000000" w:fill="B4C6E7"/>
            <w:noWrap/>
            <w:vAlign w:val="bottom"/>
            <w:hideMark/>
          </w:tcPr>
          <w:p w14:paraId="51DEE537" w14:textId="77777777" w:rsidR="009B6F5B" w:rsidRPr="00B16CA5" w:rsidRDefault="009B6F5B" w:rsidP="008331E3">
            <w:pPr>
              <w:spacing w:after="0" w:line="240" w:lineRule="auto"/>
              <w:jc w:val="center"/>
              <w:rPr>
                <w:rFonts w:ascii="Times New Roman" w:eastAsia="Times New Roman" w:hAnsi="Times New Roman" w:cs="Times New Roman"/>
                <w:b/>
                <w:bCs/>
                <w:color w:val="000000"/>
                <w:szCs w:val="24"/>
                <w:lang w:eastAsia="en-GB"/>
              </w:rPr>
            </w:pPr>
            <w:proofErr w:type="spellStart"/>
            <w:r w:rsidRPr="00B16CA5">
              <w:rPr>
                <w:rFonts w:ascii="Times New Roman" w:eastAsia="Times New Roman" w:hAnsi="Times New Roman" w:cs="Times New Roman"/>
                <w:b/>
                <w:bCs/>
                <w:color w:val="000000"/>
                <w:szCs w:val="24"/>
                <w:lang w:eastAsia="en-GB"/>
              </w:rPr>
              <w:t>Watchsted</w:t>
            </w:r>
            <w:proofErr w:type="spellEnd"/>
            <w:r w:rsidRPr="00B16CA5">
              <w:rPr>
                <w:rFonts w:ascii="Times New Roman" w:eastAsia="Times New Roman" w:hAnsi="Times New Roman" w:cs="Times New Roman"/>
                <w:b/>
                <w:bCs/>
                <w:color w:val="000000"/>
                <w:szCs w:val="24"/>
                <w:lang w:eastAsia="en-GB"/>
              </w:rPr>
              <w:t xml:space="preserve"> sample</w:t>
            </w:r>
          </w:p>
        </w:tc>
        <w:tc>
          <w:tcPr>
            <w:tcW w:w="815" w:type="dxa"/>
            <w:tcBorders>
              <w:top w:val="single" w:sz="4" w:space="0" w:color="auto"/>
              <w:left w:val="nil"/>
              <w:bottom w:val="nil"/>
              <w:right w:val="nil"/>
            </w:tcBorders>
            <w:shd w:val="clear" w:color="000000" w:fill="B4C6E7"/>
            <w:noWrap/>
            <w:vAlign w:val="bottom"/>
            <w:hideMark/>
          </w:tcPr>
          <w:p w14:paraId="6F0C3D5A" w14:textId="77777777" w:rsidR="009B6F5B" w:rsidRPr="00B16CA5"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B16CA5">
              <w:rPr>
                <w:rFonts w:ascii="Times New Roman" w:eastAsia="Times New Roman" w:hAnsi="Times New Roman" w:cs="Times New Roman"/>
                <w:b/>
                <w:bCs/>
                <w:color w:val="000000"/>
                <w:szCs w:val="24"/>
                <w:lang w:eastAsia="en-GB"/>
              </w:rPr>
              <w:t> </w:t>
            </w:r>
          </w:p>
        </w:tc>
        <w:tc>
          <w:tcPr>
            <w:tcW w:w="2587" w:type="dxa"/>
            <w:gridSpan w:val="2"/>
            <w:tcBorders>
              <w:top w:val="single" w:sz="4" w:space="0" w:color="auto"/>
              <w:left w:val="nil"/>
              <w:bottom w:val="nil"/>
              <w:right w:val="nil"/>
            </w:tcBorders>
            <w:shd w:val="clear" w:color="000000" w:fill="B4C6E7"/>
            <w:noWrap/>
            <w:vAlign w:val="bottom"/>
            <w:hideMark/>
          </w:tcPr>
          <w:p w14:paraId="439AA5BF" w14:textId="77777777" w:rsidR="009B6F5B" w:rsidRPr="00B16CA5"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B16CA5">
              <w:rPr>
                <w:rFonts w:ascii="Times New Roman" w:eastAsia="Times New Roman" w:hAnsi="Times New Roman" w:cs="Times New Roman"/>
                <w:b/>
                <w:bCs/>
                <w:color w:val="000000"/>
                <w:szCs w:val="24"/>
                <w:lang w:eastAsia="en-GB"/>
              </w:rPr>
              <w:t>Extended sample</w:t>
            </w:r>
          </w:p>
        </w:tc>
      </w:tr>
      <w:tr w:rsidR="009B6F5B" w:rsidRPr="00B16CA5" w14:paraId="5F8F75BB" w14:textId="77777777" w:rsidTr="008331E3">
        <w:trPr>
          <w:trHeight w:val="290"/>
          <w:jc w:val="center"/>
        </w:trPr>
        <w:tc>
          <w:tcPr>
            <w:tcW w:w="550" w:type="dxa"/>
            <w:tcBorders>
              <w:top w:val="nil"/>
              <w:left w:val="nil"/>
              <w:bottom w:val="single" w:sz="4" w:space="0" w:color="auto"/>
              <w:right w:val="nil"/>
            </w:tcBorders>
            <w:shd w:val="clear" w:color="000000" w:fill="B4C6E7"/>
            <w:noWrap/>
            <w:vAlign w:val="bottom"/>
            <w:hideMark/>
          </w:tcPr>
          <w:p w14:paraId="7ECBA88C" w14:textId="77777777" w:rsidR="009B6F5B" w:rsidRPr="00B16CA5" w:rsidRDefault="009B6F5B" w:rsidP="008331E3">
            <w:pPr>
              <w:spacing w:after="0" w:line="240" w:lineRule="auto"/>
              <w:rPr>
                <w:rFonts w:ascii="Times New Roman" w:eastAsia="Times New Roman" w:hAnsi="Times New Roman" w:cs="Times New Roman"/>
                <w:b/>
                <w:bCs/>
                <w:color w:val="000000"/>
                <w:szCs w:val="24"/>
                <w:lang w:eastAsia="en-GB"/>
              </w:rPr>
            </w:pPr>
            <w:r w:rsidRPr="00B16CA5">
              <w:rPr>
                <w:rFonts w:ascii="Times New Roman" w:eastAsia="Times New Roman" w:hAnsi="Times New Roman" w:cs="Times New Roman"/>
                <w:b/>
                <w:bCs/>
                <w:color w:val="000000"/>
                <w:szCs w:val="24"/>
                <w:lang w:eastAsia="en-GB"/>
              </w:rPr>
              <w:t> </w:t>
            </w:r>
          </w:p>
        </w:tc>
        <w:tc>
          <w:tcPr>
            <w:tcW w:w="1180" w:type="dxa"/>
            <w:tcBorders>
              <w:top w:val="nil"/>
              <w:left w:val="nil"/>
              <w:bottom w:val="single" w:sz="4" w:space="0" w:color="auto"/>
              <w:right w:val="nil"/>
            </w:tcBorders>
            <w:shd w:val="clear" w:color="000000" w:fill="B4C6E7"/>
            <w:noWrap/>
            <w:vAlign w:val="bottom"/>
            <w:hideMark/>
          </w:tcPr>
          <w:p w14:paraId="660DF293" w14:textId="77777777" w:rsidR="009B6F5B" w:rsidRPr="00B16CA5"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3E6ED9">
              <w:rPr>
                <w:rFonts w:ascii="Times New Roman" w:eastAsia="Times New Roman" w:hAnsi="Times New Roman" w:cs="Times New Roman"/>
                <w:b/>
                <w:bCs/>
                <w:i/>
                <w:iCs/>
                <w:color w:val="000000"/>
                <w:szCs w:val="24"/>
                <w:lang w:eastAsia="en-GB"/>
              </w:rPr>
              <w:t>n</w:t>
            </w:r>
          </w:p>
        </w:tc>
        <w:tc>
          <w:tcPr>
            <w:tcW w:w="1482" w:type="dxa"/>
            <w:tcBorders>
              <w:top w:val="nil"/>
              <w:left w:val="nil"/>
              <w:bottom w:val="single" w:sz="4" w:space="0" w:color="auto"/>
              <w:right w:val="nil"/>
            </w:tcBorders>
            <w:shd w:val="clear" w:color="000000" w:fill="B4C6E7"/>
            <w:noWrap/>
            <w:vAlign w:val="bottom"/>
            <w:hideMark/>
          </w:tcPr>
          <w:p w14:paraId="401FEB03" w14:textId="77777777" w:rsidR="009B6F5B" w:rsidRPr="00B16CA5"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1183" w:type="dxa"/>
            <w:tcBorders>
              <w:top w:val="nil"/>
              <w:left w:val="nil"/>
              <w:bottom w:val="single" w:sz="4" w:space="0" w:color="auto"/>
              <w:right w:val="single" w:sz="4" w:space="0" w:color="auto"/>
            </w:tcBorders>
            <w:shd w:val="clear" w:color="000000" w:fill="B4C6E7"/>
            <w:noWrap/>
            <w:vAlign w:val="bottom"/>
            <w:hideMark/>
          </w:tcPr>
          <w:p w14:paraId="2387A45D" w14:textId="77777777" w:rsidR="009B6F5B" w:rsidRPr="00B16CA5"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815" w:type="dxa"/>
            <w:tcBorders>
              <w:top w:val="nil"/>
              <w:left w:val="nil"/>
              <w:bottom w:val="single" w:sz="4" w:space="0" w:color="auto"/>
              <w:right w:val="nil"/>
            </w:tcBorders>
            <w:shd w:val="clear" w:color="000000" w:fill="B4C6E7"/>
            <w:noWrap/>
            <w:vAlign w:val="bottom"/>
            <w:hideMark/>
          </w:tcPr>
          <w:p w14:paraId="25B94832" w14:textId="77777777" w:rsidR="009B6F5B" w:rsidRPr="00B16CA5"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3E6ED9">
              <w:rPr>
                <w:rFonts w:ascii="Times New Roman" w:eastAsia="Times New Roman" w:hAnsi="Times New Roman" w:cs="Times New Roman"/>
                <w:b/>
                <w:bCs/>
                <w:i/>
                <w:iCs/>
                <w:color w:val="000000"/>
                <w:szCs w:val="24"/>
                <w:lang w:eastAsia="en-GB"/>
              </w:rPr>
              <w:t>n</w:t>
            </w:r>
          </w:p>
        </w:tc>
        <w:tc>
          <w:tcPr>
            <w:tcW w:w="1355" w:type="dxa"/>
            <w:tcBorders>
              <w:top w:val="nil"/>
              <w:left w:val="nil"/>
              <w:bottom w:val="single" w:sz="4" w:space="0" w:color="auto"/>
              <w:right w:val="nil"/>
            </w:tcBorders>
            <w:shd w:val="clear" w:color="000000" w:fill="B4C6E7"/>
            <w:noWrap/>
            <w:vAlign w:val="bottom"/>
            <w:hideMark/>
          </w:tcPr>
          <w:p w14:paraId="501379C9" w14:textId="77777777" w:rsidR="009B6F5B" w:rsidRPr="00B16CA5"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1232" w:type="dxa"/>
            <w:tcBorders>
              <w:top w:val="nil"/>
              <w:left w:val="nil"/>
              <w:bottom w:val="single" w:sz="4" w:space="0" w:color="auto"/>
              <w:right w:val="nil"/>
            </w:tcBorders>
            <w:shd w:val="clear" w:color="000000" w:fill="B4C6E7"/>
            <w:noWrap/>
            <w:vAlign w:val="bottom"/>
            <w:hideMark/>
          </w:tcPr>
          <w:p w14:paraId="1633E2C6" w14:textId="77777777" w:rsidR="009B6F5B" w:rsidRPr="00B16CA5"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r>
      <w:tr w:rsidR="009B6F5B" w:rsidRPr="00B16CA5" w14:paraId="3915E2D0" w14:textId="77777777" w:rsidTr="008331E3">
        <w:trPr>
          <w:trHeight w:val="290"/>
          <w:jc w:val="center"/>
        </w:trPr>
        <w:tc>
          <w:tcPr>
            <w:tcW w:w="550" w:type="dxa"/>
            <w:tcBorders>
              <w:top w:val="nil"/>
              <w:left w:val="nil"/>
              <w:bottom w:val="nil"/>
              <w:right w:val="nil"/>
            </w:tcBorders>
            <w:shd w:val="clear" w:color="auto" w:fill="auto"/>
            <w:noWrap/>
            <w:vAlign w:val="bottom"/>
            <w:hideMark/>
          </w:tcPr>
          <w:p w14:paraId="1DA482CB" w14:textId="77777777" w:rsidR="009B6F5B" w:rsidRPr="00B16CA5" w:rsidRDefault="009B6F5B" w:rsidP="008331E3">
            <w:pPr>
              <w:spacing w:after="0" w:line="240" w:lineRule="auto"/>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M0</w:t>
            </w:r>
          </w:p>
        </w:tc>
        <w:tc>
          <w:tcPr>
            <w:tcW w:w="1180" w:type="dxa"/>
            <w:tcBorders>
              <w:top w:val="nil"/>
              <w:left w:val="nil"/>
              <w:bottom w:val="nil"/>
              <w:right w:val="nil"/>
            </w:tcBorders>
            <w:shd w:val="clear" w:color="auto" w:fill="auto"/>
            <w:noWrap/>
            <w:vAlign w:val="bottom"/>
            <w:hideMark/>
          </w:tcPr>
          <w:p w14:paraId="4B3A62E3"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8</w:t>
            </w:r>
            <w:r>
              <w:rPr>
                <w:rFonts w:ascii="Times New Roman" w:eastAsia="Times New Roman" w:hAnsi="Times New Roman" w:cs="Times New Roman"/>
                <w:color w:val="000000"/>
                <w:szCs w:val="24"/>
                <w:lang w:eastAsia="en-GB"/>
              </w:rPr>
              <w:t>,</w:t>
            </w:r>
            <w:r w:rsidRPr="00B16CA5">
              <w:rPr>
                <w:rFonts w:ascii="Times New Roman" w:eastAsia="Times New Roman" w:hAnsi="Times New Roman" w:cs="Times New Roman"/>
                <w:color w:val="000000"/>
                <w:szCs w:val="24"/>
                <w:lang w:eastAsia="en-GB"/>
              </w:rPr>
              <w:t>302</w:t>
            </w:r>
          </w:p>
        </w:tc>
        <w:tc>
          <w:tcPr>
            <w:tcW w:w="1482" w:type="dxa"/>
            <w:tcBorders>
              <w:top w:val="nil"/>
              <w:left w:val="nil"/>
              <w:bottom w:val="nil"/>
              <w:right w:val="nil"/>
            </w:tcBorders>
            <w:shd w:val="clear" w:color="auto" w:fill="auto"/>
            <w:noWrap/>
            <w:vAlign w:val="bottom"/>
            <w:hideMark/>
          </w:tcPr>
          <w:p w14:paraId="19F080B3"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0.84</w:t>
            </w:r>
          </w:p>
        </w:tc>
        <w:tc>
          <w:tcPr>
            <w:tcW w:w="1183" w:type="dxa"/>
            <w:tcBorders>
              <w:top w:val="nil"/>
              <w:left w:val="nil"/>
              <w:bottom w:val="nil"/>
              <w:right w:val="single" w:sz="4" w:space="0" w:color="auto"/>
            </w:tcBorders>
            <w:shd w:val="clear" w:color="auto" w:fill="auto"/>
            <w:noWrap/>
            <w:vAlign w:val="bottom"/>
            <w:hideMark/>
          </w:tcPr>
          <w:p w14:paraId="3A860B86"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-1.71</w:t>
            </w:r>
          </w:p>
        </w:tc>
        <w:tc>
          <w:tcPr>
            <w:tcW w:w="815" w:type="dxa"/>
            <w:tcBorders>
              <w:top w:val="nil"/>
              <w:left w:val="nil"/>
              <w:bottom w:val="nil"/>
              <w:right w:val="nil"/>
            </w:tcBorders>
            <w:shd w:val="clear" w:color="auto" w:fill="auto"/>
            <w:noWrap/>
            <w:vAlign w:val="bottom"/>
            <w:hideMark/>
          </w:tcPr>
          <w:p w14:paraId="4374EBDF"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8</w:t>
            </w:r>
            <w:r>
              <w:rPr>
                <w:rFonts w:ascii="Times New Roman" w:eastAsia="Times New Roman" w:hAnsi="Times New Roman" w:cs="Times New Roman"/>
                <w:color w:val="000000"/>
                <w:szCs w:val="24"/>
                <w:lang w:eastAsia="en-GB"/>
              </w:rPr>
              <w:t>,</w:t>
            </w:r>
            <w:r w:rsidRPr="00B16CA5">
              <w:rPr>
                <w:rFonts w:ascii="Times New Roman" w:eastAsia="Times New Roman" w:hAnsi="Times New Roman" w:cs="Times New Roman"/>
                <w:color w:val="000000"/>
                <w:szCs w:val="24"/>
                <w:lang w:eastAsia="en-GB"/>
              </w:rPr>
              <w:t>860</w:t>
            </w:r>
          </w:p>
        </w:tc>
        <w:tc>
          <w:tcPr>
            <w:tcW w:w="1355" w:type="dxa"/>
            <w:tcBorders>
              <w:top w:val="nil"/>
              <w:left w:val="nil"/>
              <w:bottom w:val="nil"/>
              <w:right w:val="nil"/>
            </w:tcBorders>
            <w:shd w:val="clear" w:color="auto" w:fill="auto"/>
            <w:noWrap/>
            <w:vAlign w:val="bottom"/>
            <w:hideMark/>
          </w:tcPr>
          <w:p w14:paraId="77899BD5"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0.81</w:t>
            </w:r>
            <w:r>
              <w:rPr>
                <w:rFonts w:ascii="Times New Roman" w:eastAsia="Times New Roman" w:hAnsi="Times New Roman" w:cs="Times New Roman"/>
                <w:color w:val="000000"/>
                <w:szCs w:val="24"/>
                <w:lang w:eastAsia="en-GB"/>
              </w:rPr>
              <w:t>*</w:t>
            </w:r>
          </w:p>
        </w:tc>
        <w:tc>
          <w:tcPr>
            <w:tcW w:w="1232" w:type="dxa"/>
            <w:tcBorders>
              <w:top w:val="nil"/>
              <w:left w:val="nil"/>
              <w:bottom w:val="nil"/>
              <w:right w:val="nil"/>
            </w:tcBorders>
            <w:shd w:val="clear" w:color="auto" w:fill="auto"/>
            <w:noWrap/>
            <w:vAlign w:val="bottom"/>
            <w:hideMark/>
          </w:tcPr>
          <w:p w14:paraId="752C21B4"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-2.15</w:t>
            </w:r>
          </w:p>
        </w:tc>
      </w:tr>
      <w:tr w:rsidR="009B6F5B" w:rsidRPr="00B16CA5" w14:paraId="6976C8BF" w14:textId="77777777" w:rsidTr="008331E3">
        <w:trPr>
          <w:trHeight w:val="290"/>
          <w:jc w:val="center"/>
        </w:trPr>
        <w:tc>
          <w:tcPr>
            <w:tcW w:w="550" w:type="dxa"/>
            <w:tcBorders>
              <w:top w:val="nil"/>
              <w:left w:val="nil"/>
              <w:bottom w:val="nil"/>
              <w:right w:val="nil"/>
            </w:tcBorders>
            <w:shd w:val="clear" w:color="auto" w:fill="auto"/>
            <w:noWrap/>
            <w:vAlign w:val="bottom"/>
            <w:hideMark/>
          </w:tcPr>
          <w:p w14:paraId="17AB191C" w14:textId="77777777" w:rsidR="009B6F5B" w:rsidRPr="00B16CA5" w:rsidRDefault="009B6F5B" w:rsidP="008331E3">
            <w:pPr>
              <w:spacing w:after="0" w:line="240" w:lineRule="auto"/>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M1</w:t>
            </w:r>
          </w:p>
        </w:tc>
        <w:tc>
          <w:tcPr>
            <w:tcW w:w="1180" w:type="dxa"/>
            <w:tcBorders>
              <w:top w:val="nil"/>
              <w:left w:val="nil"/>
              <w:bottom w:val="nil"/>
              <w:right w:val="nil"/>
            </w:tcBorders>
            <w:shd w:val="clear" w:color="auto" w:fill="auto"/>
            <w:noWrap/>
            <w:vAlign w:val="bottom"/>
            <w:hideMark/>
          </w:tcPr>
          <w:p w14:paraId="19EF0EF5"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8</w:t>
            </w:r>
            <w:r>
              <w:rPr>
                <w:rFonts w:ascii="Times New Roman" w:eastAsia="Times New Roman" w:hAnsi="Times New Roman" w:cs="Times New Roman"/>
                <w:color w:val="000000"/>
                <w:szCs w:val="24"/>
                <w:lang w:eastAsia="en-GB"/>
              </w:rPr>
              <w:t>,</w:t>
            </w:r>
            <w:r w:rsidRPr="00B16CA5">
              <w:rPr>
                <w:rFonts w:ascii="Times New Roman" w:eastAsia="Times New Roman" w:hAnsi="Times New Roman" w:cs="Times New Roman"/>
                <w:color w:val="000000"/>
                <w:szCs w:val="24"/>
                <w:lang w:eastAsia="en-GB"/>
              </w:rPr>
              <w:t>302</w:t>
            </w:r>
          </w:p>
        </w:tc>
        <w:tc>
          <w:tcPr>
            <w:tcW w:w="1482" w:type="dxa"/>
            <w:tcBorders>
              <w:top w:val="nil"/>
              <w:left w:val="nil"/>
              <w:bottom w:val="nil"/>
              <w:right w:val="nil"/>
            </w:tcBorders>
            <w:shd w:val="clear" w:color="auto" w:fill="auto"/>
            <w:noWrap/>
            <w:vAlign w:val="bottom"/>
            <w:hideMark/>
          </w:tcPr>
          <w:p w14:paraId="031D80EF"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0.83</w:t>
            </w:r>
          </w:p>
        </w:tc>
        <w:tc>
          <w:tcPr>
            <w:tcW w:w="1183" w:type="dxa"/>
            <w:tcBorders>
              <w:top w:val="nil"/>
              <w:left w:val="nil"/>
              <w:bottom w:val="nil"/>
              <w:right w:val="single" w:sz="4" w:space="0" w:color="auto"/>
            </w:tcBorders>
            <w:shd w:val="clear" w:color="auto" w:fill="auto"/>
            <w:noWrap/>
            <w:vAlign w:val="bottom"/>
            <w:hideMark/>
          </w:tcPr>
          <w:p w14:paraId="1DE7FF95"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-1.87</w:t>
            </w:r>
          </w:p>
        </w:tc>
        <w:tc>
          <w:tcPr>
            <w:tcW w:w="815" w:type="dxa"/>
            <w:tcBorders>
              <w:top w:val="nil"/>
              <w:left w:val="nil"/>
              <w:bottom w:val="nil"/>
              <w:right w:val="nil"/>
            </w:tcBorders>
            <w:shd w:val="clear" w:color="auto" w:fill="auto"/>
            <w:noWrap/>
            <w:vAlign w:val="bottom"/>
            <w:hideMark/>
          </w:tcPr>
          <w:p w14:paraId="6844B7CB"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8</w:t>
            </w:r>
            <w:r>
              <w:rPr>
                <w:rFonts w:ascii="Times New Roman" w:eastAsia="Times New Roman" w:hAnsi="Times New Roman" w:cs="Times New Roman"/>
                <w:color w:val="000000"/>
                <w:szCs w:val="24"/>
                <w:lang w:eastAsia="en-GB"/>
              </w:rPr>
              <w:t>,</w:t>
            </w:r>
            <w:r w:rsidRPr="00B16CA5">
              <w:rPr>
                <w:rFonts w:ascii="Times New Roman" w:eastAsia="Times New Roman" w:hAnsi="Times New Roman" w:cs="Times New Roman"/>
                <w:color w:val="000000"/>
                <w:szCs w:val="24"/>
                <w:lang w:eastAsia="en-GB"/>
              </w:rPr>
              <w:t>860</w:t>
            </w:r>
          </w:p>
        </w:tc>
        <w:tc>
          <w:tcPr>
            <w:tcW w:w="1355" w:type="dxa"/>
            <w:tcBorders>
              <w:top w:val="nil"/>
              <w:left w:val="nil"/>
              <w:bottom w:val="nil"/>
              <w:right w:val="nil"/>
            </w:tcBorders>
            <w:shd w:val="clear" w:color="auto" w:fill="auto"/>
            <w:noWrap/>
            <w:vAlign w:val="bottom"/>
            <w:hideMark/>
          </w:tcPr>
          <w:p w14:paraId="2F4BCE39"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0.80</w:t>
            </w:r>
            <w:r>
              <w:rPr>
                <w:rFonts w:ascii="Times New Roman" w:eastAsia="Times New Roman" w:hAnsi="Times New Roman" w:cs="Times New Roman"/>
                <w:color w:val="000000"/>
                <w:szCs w:val="24"/>
                <w:lang w:eastAsia="en-GB"/>
              </w:rPr>
              <w:t>*</w:t>
            </w:r>
          </w:p>
        </w:tc>
        <w:tc>
          <w:tcPr>
            <w:tcW w:w="1232" w:type="dxa"/>
            <w:tcBorders>
              <w:top w:val="nil"/>
              <w:left w:val="nil"/>
              <w:bottom w:val="nil"/>
              <w:right w:val="nil"/>
            </w:tcBorders>
            <w:shd w:val="clear" w:color="auto" w:fill="auto"/>
            <w:noWrap/>
            <w:vAlign w:val="bottom"/>
            <w:hideMark/>
          </w:tcPr>
          <w:p w14:paraId="0A3334A1"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-2.40</w:t>
            </w:r>
          </w:p>
        </w:tc>
      </w:tr>
      <w:tr w:rsidR="009B6F5B" w:rsidRPr="00B16CA5" w14:paraId="78A1C542" w14:textId="77777777" w:rsidTr="008331E3">
        <w:trPr>
          <w:trHeight w:val="290"/>
          <w:jc w:val="center"/>
        </w:trPr>
        <w:tc>
          <w:tcPr>
            <w:tcW w:w="550" w:type="dxa"/>
            <w:tcBorders>
              <w:top w:val="nil"/>
              <w:left w:val="nil"/>
              <w:bottom w:val="nil"/>
              <w:right w:val="nil"/>
            </w:tcBorders>
            <w:shd w:val="clear" w:color="auto" w:fill="auto"/>
            <w:noWrap/>
            <w:vAlign w:val="bottom"/>
            <w:hideMark/>
          </w:tcPr>
          <w:p w14:paraId="0D003370" w14:textId="77777777" w:rsidR="009B6F5B" w:rsidRPr="00B16CA5" w:rsidRDefault="009B6F5B" w:rsidP="008331E3">
            <w:pPr>
              <w:spacing w:after="0" w:line="240" w:lineRule="auto"/>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M2</w:t>
            </w:r>
          </w:p>
        </w:tc>
        <w:tc>
          <w:tcPr>
            <w:tcW w:w="1180" w:type="dxa"/>
            <w:tcBorders>
              <w:top w:val="nil"/>
              <w:left w:val="nil"/>
              <w:bottom w:val="nil"/>
              <w:right w:val="nil"/>
            </w:tcBorders>
            <w:shd w:val="clear" w:color="auto" w:fill="auto"/>
            <w:noWrap/>
            <w:vAlign w:val="bottom"/>
            <w:hideMark/>
          </w:tcPr>
          <w:p w14:paraId="5BC20051"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8</w:t>
            </w:r>
            <w:r>
              <w:rPr>
                <w:rFonts w:ascii="Times New Roman" w:eastAsia="Times New Roman" w:hAnsi="Times New Roman" w:cs="Times New Roman"/>
                <w:color w:val="000000"/>
                <w:szCs w:val="24"/>
                <w:lang w:eastAsia="en-GB"/>
              </w:rPr>
              <w:t>,</w:t>
            </w:r>
            <w:r w:rsidRPr="00B16CA5">
              <w:rPr>
                <w:rFonts w:ascii="Times New Roman" w:eastAsia="Times New Roman" w:hAnsi="Times New Roman" w:cs="Times New Roman"/>
                <w:color w:val="000000"/>
                <w:szCs w:val="24"/>
                <w:lang w:eastAsia="en-GB"/>
              </w:rPr>
              <w:t>302</w:t>
            </w:r>
          </w:p>
        </w:tc>
        <w:tc>
          <w:tcPr>
            <w:tcW w:w="1482" w:type="dxa"/>
            <w:tcBorders>
              <w:top w:val="nil"/>
              <w:left w:val="nil"/>
              <w:bottom w:val="nil"/>
              <w:right w:val="nil"/>
            </w:tcBorders>
            <w:shd w:val="clear" w:color="auto" w:fill="auto"/>
            <w:noWrap/>
            <w:vAlign w:val="bottom"/>
            <w:hideMark/>
          </w:tcPr>
          <w:p w14:paraId="3C92F8D8"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0.83</w:t>
            </w:r>
          </w:p>
        </w:tc>
        <w:tc>
          <w:tcPr>
            <w:tcW w:w="1183" w:type="dxa"/>
            <w:tcBorders>
              <w:top w:val="nil"/>
              <w:left w:val="nil"/>
              <w:bottom w:val="nil"/>
              <w:right w:val="single" w:sz="4" w:space="0" w:color="auto"/>
            </w:tcBorders>
            <w:shd w:val="clear" w:color="auto" w:fill="auto"/>
            <w:noWrap/>
            <w:vAlign w:val="bottom"/>
            <w:hideMark/>
          </w:tcPr>
          <w:p w14:paraId="6D615301"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-1.87</w:t>
            </w:r>
          </w:p>
        </w:tc>
        <w:tc>
          <w:tcPr>
            <w:tcW w:w="815" w:type="dxa"/>
            <w:tcBorders>
              <w:top w:val="nil"/>
              <w:left w:val="nil"/>
              <w:bottom w:val="nil"/>
              <w:right w:val="nil"/>
            </w:tcBorders>
            <w:shd w:val="clear" w:color="auto" w:fill="auto"/>
            <w:noWrap/>
            <w:vAlign w:val="bottom"/>
            <w:hideMark/>
          </w:tcPr>
          <w:p w14:paraId="49BA33B7"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8</w:t>
            </w:r>
            <w:r>
              <w:rPr>
                <w:rFonts w:ascii="Times New Roman" w:eastAsia="Times New Roman" w:hAnsi="Times New Roman" w:cs="Times New Roman"/>
                <w:color w:val="000000"/>
                <w:szCs w:val="24"/>
                <w:lang w:eastAsia="en-GB"/>
              </w:rPr>
              <w:t>,</w:t>
            </w:r>
            <w:r w:rsidRPr="00B16CA5">
              <w:rPr>
                <w:rFonts w:ascii="Times New Roman" w:eastAsia="Times New Roman" w:hAnsi="Times New Roman" w:cs="Times New Roman"/>
                <w:color w:val="000000"/>
                <w:szCs w:val="24"/>
                <w:lang w:eastAsia="en-GB"/>
              </w:rPr>
              <w:t>860</w:t>
            </w:r>
          </w:p>
        </w:tc>
        <w:tc>
          <w:tcPr>
            <w:tcW w:w="1355" w:type="dxa"/>
            <w:tcBorders>
              <w:top w:val="nil"/>
              <w:left w:val="nil"/>
              <w:bottom w:val="nil"/>
              <w:right w:val="nil"/>
            </w:tcBorders>
            <w:shd w:val="clear" w:color="auto" w:fill="auto"/>
            <w:noWrap/>
            <w:vAlign w:val="bottom"/>
            <w:hideMark/>
          </w:tcPr>
          <w:p w14:paraId="075ED21E"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0.80</w:t>
            </w:r>
            <w:r>
              <w:rPr>
                <w:rFonts w:ascii="Times New Roman" w:eastAsia="Times New Roman" w:hAnsi="Times New Roman" w:cs="Times New Roman"/>
                <w:color w:val="000000"/>
                <w:szCs w:val="24"/>
                <w:lang w:eastAsia="en-GB"/>
              </w:rPr>
              <w:t>*</w:t>
            </w:r>
          </w:p>
        </w:tc>
        <w:tc>
          <w:tcPr>
            <w:tcW w:w="1232" w:type="dxa"/>
            <w:tcBorders>
              <w:top w:val="nil"/>
              <w:left w:val="nil"/>
              <w:bottom w:val="nil"/>
              <w:right w:val="nil"/>
            </w:tcBorders>
            <w:shd w:val="clear" w:color="auto" w:fill="auto"/>
            <w:noWrap/>
            <w:vAlign w:val="bottom"/>
            <w:hideMark/>
          </w:tcPr>
          <w:p w14:paraId="5BAF8C2F"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-2.40</w:t>
            </w:r>
          </w:p>
        </w:tc>
      </w:tr>
      <w:tr w:rsidR="009B6F5B" w:rsidRPr="00B16CA5" w14:paraId="01F7B224" w14:textId="77777777" w:rsidTr="008331E3">
        <w:trPr>
          <w:trHeight w:val="290"/>
          <w:jc w:val="center"/>
        </w:trPr>
        <w:tc>
          <w:tcPr>
            <w:tcW w:w="550" w:type="dxa"/>
            <w:tcBorders>
              <w:top w:val="nil"/>
              <w:left w:val="nil"/>
              <w:bottom w:val="nil"/>
              <w:right w:val="nil"/>
            </w:tcBorders>
            <w:shd w:val="clear" w:color="auto" w:fill="auto"/>
            <w:noWrap/>
            <w:vAlign w:val="bottom"/>
            <w:hideMark/>
          </w:tcPr>
          <w:p w14:paraId="71195B2D" w14:textId="77777777" w:rsidR="009B6F5B" w:rsidRPr="00B16CA5" w:rsidRDefault="009B6F5B" w:rsidP="008331E3">
            <w:pPr>
              <w:spacing w:after="0" w:line="240" w:lineRule="auto"/>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M3</w:t>
            </w:r>
          </w:p>
        </w:tc>
        <w:tc>
          <w:tcPr>
            <w:tcW w:w="1180" w:type="dxa"/>
            <w:tcBorders>
              <w:top w:val="nil"/>
              <w:left w:val="nil"/>
              <w:bottom w:val="nil"/>
              <w:right w:val="nil"/>
            </w:tcBorders>
            <w:shd w:val="clear" w:color="auto" w:fill="auto"/>
            <w:noWrap/>
            <w:vAlign w:val="bottom"/>
            <w:hideMark/>
          </w:tcPr>
          <w:p w14:paraId="74CBC442"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8</w:t>
            </w:r>
            <w:r>
              <w:rPr>
                <w:rFonts w:ascii="Times New Roman" w:eastAsia="Times New Roman" w:hAnsi="Times New Roman" w:cs="Times New Roman"/>
                <w:color w:val="000000"/>
                <w:szCs w:val="24"/>
                <w:lang w:eastAsia="en-GB"/>
              </w:rPr>
              <w:t>,</w:t>
            </w:r>
            <w:r w:rsidRPr="00B16CA5">
              <w:rPr>
                <w:rFonts w:ascii="Times New Roman" w:eastAsia="Times New Roman" w:hAnsi="Times New Roman" w:cs="Times New Roman"/>
                <w:color w:val="000000"/>
                <w:szCs w:val="24"/>
                <w:lang w:eastAsia="en-GB"/>
              </w:rPr>
              <w:t>302</w:t>
            </w:r>
          </w:p>
        </w:tc>
        <w:tc>
          <w:tcPr>
            <w:tcW w:w="1482" w:type="dxa"/>
            <w:tcBorders>
              <w:top w:val="nil"/>
              <w:left w:val="nil"/>
              <w:bottom w:val="nil"/>
              <w:right w:val="nil"/>
            </w:tcBorders>
            <w:shd w:val="clear" w:color="auto" w:fill="auto"/>
            <w:noWrap/>
            <w:vAlign w:val="bottom"/>
            <w:hideMark/>
          </w:tcPr>
          <w:p w14:paraId="4834FC01"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0.83</w:t>
            </w:r>
          </w:p>
        </w:tc>
        <w:tc>
          <w:tcPr>
            <w:tcW w:w="1183" w:type="dxa"/>
            <w:tcBorders>
              <w:top w:val="nil"/>
              <w:left w:val="nil"/>
              <w:bottom w:val="nil"/>
              <w:right w:val="single" w:sz="4" w:space="0" w:color="auto"/>
            </w:tcBorders>
            <w:shd w:val="clear" w:color="auto" w:fill="auto"/>
            <w:noWrap/>
            <w:vAlign w:val="bottom"/>
            <w:hideMark/>
          </w:tcPr>
          <w:p w14:paraId="33B49F16"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-1.81</w:t>
            </w:r>
          </w:p>
        </w:tc>
        <w:tc>
          <w:tcPr>
            <w:tcW w:w="815" w:type="dxa"/>
            <w:tcBorders>
              <w:top w:val="nil"/>
              <w:left w:val="nil"/>
              <w:bottom w:val="nil"/>
              <w:right w:val="nil"/>
            </w:tcBorders>
            <w:shd w:val="clear" w:color="auto" w:fill="auto"/>
            <w:noWrap/>
            <w:vAlign w:val="bottom"/>
            <w:hideMark/>
          </w:tcPr>
          <w:p w14:paraId="3347D7F9"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8</w:t>
            </w:r>
            <w:r>
              <w:rPr>
                <w:rFonts w:ascii="Times New Roman" w:eastAsia="Times New Roman" w:hAnsi="Times New Roman" w:cs="Times New Roman"/>
                <w:color w:val="000000"/>
                <w:szCs w:val="24"/>
                <w:lang w:eastAsia="en-GB"/>
              </w:rPr>
              <w:t>,</w:t>
            </w:r>
            <w:r w:rsidRPr="00B16CA5">
              <w:rPr>
                <w:rFonts w:ascii="Times New Roman" w:eastAsia="Times New Roman" w:hAnsi="Times New Roman" w:cs="Times New Roman"/>
                <w:color w:val="000000"/>
                <w:szCs w:val="24"/>
                <w:lang w:eastAsia="en-GB"/>
              </w:rPr>
              <w:t>860</w:t>
            </w:r>
          </w:p>
        </w:tc>
        <w:tc>
          <w:tcPr>
            <w:tcW w:w="1355" w:type="dxa"/>
            <w:tcBorders>
              <w:top w:val="nil"/>
              <w:left w:val="nil"/>
              <w:bottom w:val="nil"/>
              <w:right w:val="nil"/>
            </w:tcBorders>
            <w:shd w:val="clear" w:color="auto" w:fill="auto"/>
            <w:noWrap/>
            <w:vAlign w:val="bottom"/>
            <w:hideMark/>
          </w:tcPr>
          <w:p w14:paraId="66354226"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0.80</w:t>
            </w:r>
            <w:r>
              <w:rPr>
                <w:rFonts w:ascii="Times New Roman" w:eastAsia="Times New Roman" w:hAnsi="Times New Roman" w:cs="Times New Roman"/>
                <w:color w:val="000000"/>
                <w:szCs w:val="24"/>
                <w:lang w:eastAsia="en-GB"/>
              </w:rPr>
              <w:t>*</w:t>
            </w:r>
          </w:p>
        </w:tc>
        <w:tc>
          <w:tcPr>
            <w:tcW w:w="1232" w:type="dxa"/>
            <w:tcBorders>
              <w:top w:val="nil"/>
              <w:left w:val="nil"/>
              <w:bottom w:val="nil"/>
              <w:right w:val="nil"/>
            </w:tcBorders>
            <w:shd w:val="clear" w:color="auto" w:fill="auto"/>
            <w:noWrap/>
            <w:vAlign w:val="bottom"/>
            <w:hideMark/>
          </w:tcPr>
          <w:p w14:paraId="24378BB7"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-2.35</w:t>
            </w:r>
          </w:p>
        </w:tc>
      </w:tr>
      <w:tr w:rsidR="009B6F5B" w:rsidRPr="00B16CA5" w14:paraId="36997D07" w14:textId="77777777" w:rsidTr="008331E3">
        <w:trPr>
          <w:trHeight w:val="290"/>
          <w:jc w:val="center"/>
        </w:trPr>
        <w:tc>
          <w:tcPr>
            <w:tcW w:w="550" w:type="dxa"/>
            <w:tcBorders>
              <w:top w:val="nil"/>
              <w:left w:val="nil"/>
              <w:bottom w:val="nil"/>
              <w:right w:val="nil"/>
            </w:tcBorders>
            <w:shd w:val="clear" w:color="auto" w:fill="auto"/>
            <w:noWrap/>
            <w:vAlign w:val="bottom"/>
            <w:hideMark/>
          </w:tcPr>
          <w:p w14:paraId="1679CD92" w14:textId="77777777" w:rsidR="009B6F5B" w:rsidRPr="00B16CA5" w:rsidRDefault="009B6F5B" w:rsidP="008331E3">
            <w:pPr>
              <w:spacing w:after="0" w:line="240" w:lineRule="auto"/>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M4</w:t>
            </w:r>
          </w:p>
        </w:tc>
        <w:tc>
          <w:tcPr>
            <w:tcW w:w="1180" w:type="dxa"/>
            <w:tcBorders>
              <w:top w:val="nil"/>
              <w:left w:val="nil"/>
              <w:bottom w:val="nil"/>
              <w:right w:val="nil"/>
            </w:tcBorders>
            <w:shd w:val="clear" w:color="auto" w:fill="auto"/>
            <w:noWrap/>
            <w:vAlign w:val="bottom"/>
            <w:hideMark/>
          </w:tcPr>
          <w:p w14:paraId="59D0203F"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8</w:t>
            </w:r>
            <w:r>
              <w:rPr>
                <w:rFonts w:ascii="Times New Roman" w:eastAsia="Times New Roman" w:hAnsi="Times New Roman" w:cs="Times New Roman"/>
                <w:color w:val="000000"/>
                <w:szCs w:val="24"/>
                <w:lang w:eastAsia="en-GB"/>
              </w:rPr>
              <w:t>,</w:t>
            </w:r>
            <w:r w:rsidRPr="00B16CA5">
              <w:rPr>
                <w:rFonts w:ascii="Times New Roman" w:eastAsia="Times New Roman" w:hAnsi="Times New Roman" w:cs="Times New Roman"/>
                <w:color w:val="000000"/>
                <w:szCs w:val="24"/>
                <w:lang w:eastAsia="en-GB"/>
              </w:rPr>
              <w:t>302</w:t>
            </w:r>
          </w:p>
        </w:tc>
        <w:tc>
          <w:tcPr>
            <w:tcW w:w="1482" w:type="dxa"/>
            <w:tcBorders>
              <w:top w:val="nil"/>
              <w:left w:val="nil"/>
              <w:bottom w:val="nil"/>
              <w:right w:val="nil"/>
            </w:tcBorders>
            <w:shd w:val="clear" w:color="auto" w:fill="auto"/>
            <w:noWrap/>
            <w:vAlign w:val="bottom"/>
            <w:hideMark/>
          </w:tcPr>
          <w:p w14:paraId="2072094C"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0.83</w:t>
            </w:r>
          </w:p>
        </w:tc>
        <w:tc>
          <w:tcPr>
            <w:tcW w:w="1183" w:type="dxa"/>
            <w:tcBorders>
              <w:top w:val="nil"/>
              <w:left w:val="nil"/>
              <w:bottom w:val="nil"/>
              <w:right w:val="single" w:sz="4" w:space="0" w:color="auto"/>
            </w:tcBorders>
            <w:shd w:val="clear" w:color="auto" w:fill="auto"/>
            <w:noWrap/>
            <w:vAlign w:val="bottom"/>
            <w:hideMark/>
          </w:tcPr>
          <w:p w14:paraId="51DB7E7A"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-1.81</w:t>
            </w:r>
          </w:p>
        </w:tc>
        <w:tc>
          <w:tcPr>
            <w:tcW w:w="815" w:type="dxa"/>
            <w:tcBorders>
              <w:top w:val="nil"/>
              <w:left w:val="nil"/>
              <w:bottom w:val="nil"/>
              <w:right w:val="nil"/>
            </w:tcBorders>
            <w:shd w:val="clear" w:color="auto" w:fill="auto"/>
            <w:noWrap/>
            <w:vAlign w:val="bottom"/>
            <w:hideMark/>
          </w:tcPr>
          <w:p w14:paraId="6C8FEE4D"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8</w:t>
            </w:r>
            <w:r>
              <w:rPr>
                <w:rFonts w:ascii="Times New Roman" w:eastAsia="Times New Roman" w:hAnsi="Times New Roman" w:cs="Times New Roman"/>
                <w:color w:val="000000"/>
                <w:szCs w:val="24"/>
                <w:lang w:eastAsia="en-GB"/>
              </w:rPr>
              <w:t>,</w:t>
            </w:r>
            <w:r w:rsidRPr="00B16CA5">
              <w:rPr>
                <w:rFonts w:ascii="Times New Roman" w:eastAsia="Times New Roman" w:hAnsi="Times New Roman" w:cs="Times New Roman"/>
                <w:color w:val="000000"/>
                <w:szCs w:val="24"/>
                <w:lang w:eastAsia="en-GB"/>
              </w:rPr>
              <w:t>860</w:t>
            </w:r>
          </w:p>
        </w:tc>
        <w:tc>
          <w:tcPr>
            <w:tcW w:w="1355" w:type="dxa"/>
            <w:tcBorders>
              <w:top w:val="nil"/>
              <w:left w:val="nil"/>
              <w:bottom w:val="nil"/>
              <w:right w:val="nil"/>
            </w:tcBorders>
            <w:shd w:val="clear" w:color="auto" w:fill="auto"/>
            <w:noWrap/>
            <w:vAlign w:val="bottom"/>
            <w:hideMark/>
          </w:tcPr>
          <w:p w14:paraId="68B5F3F6"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0.80</w:t>
            </w:r>
            <w:r>
              <w:rPr>
                <w:rFonts w:ascii="Times New Roman" w:eastAsia="Times New Roman" w:hAnsi="Times New Roman" w:cs="Times New Roman"/>
                <w:color w:val="000000"/>
                <w:szCs w:val="24"/>
                <w:lang w:eastAsia="en-GB"/>
              </w:rPr>
              <w:t>*</w:t>
            </w:r>
          </w:p>
        </w:tc>
        <w:tc>
          <w:tcPr>
            <w:tcW w:w="1232" w:type="dxa"/>
            <w:tcBorders>
              <w:top w:val="nil"/>
              <w:left w:val="nil"/>
              <w:bottom w:val="nil"/>
              <w:right w:val="nil"/>
            </w:tcBorders>
            <w:shd w:val="clear" w:color="auto" w:fill="auto"/>
            <w:noWrap/>
            <w:vAlign w:val="bottom"/>
            <w:hideMark/>
          </w:tcPr>
          <w:p w14:paraId="275D051A"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-2.34</w:t>
            </w:r>
          </w:p>
        </w:tc>
      </w:tr>
      <w:tr w:rsidR="009B6F5B" w:rsidRPr="00B16CA5" w14:paraId="681B3FA9" w14:textId="77777777" w:rsidTr="008331E3">
        <w:trPr>
          <w:trHeight w:val="290"/>
          <w:jc w:val="center"/>
        </w:trPr>
        <w:tc>
          <w:tcPr>
            <w:tcW w:w="550" w:type="dxa"/>
            <w:tcBorders>
              <w:top w:val="nil"/>
              <w:left w:val="nil"/>
              <w:bottom w:val="nil"/>
              <w:right w:val="nil"/>
            </w:tcBorders>
            <w:shd w:val="clear" w:color="auto" w:fill="auto"/>
            <w:noWrap/>
            <w:vAlign w:val="bottom"/>
            <w:hideMark/>
          </w:tcPr>
          <w:p w14:paraId="395E536E" w14:textId="77777777" w:rsidR="009B6F5B" w:rsidRPr="00B16CA5" w:rsidRDefault="009B6F5B" w:rsidP="008331E3">
            <w:pPr>
              <w:spacing w:after="0" w:line="240" w:lineRule="auto"/>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M5</w:t>
            </w:r>
          </w:p>
        </w:tc>
        <w:tc>
          <w:tcPr>
            <w:tcW w:w="1180" w:type="dxa"/>
            <w:tcBorders>
              <w:top w:val="nil"/>
              <w:left w:val="nil"/>
              <w:bottom w:val="nil"/>
              <w:right w:val="nil"/>
            </w:tcBorders>
            <w:shd w:val="clear" w:color="auto" w:fill="auto"/>
            <w:noWrap/>
            <w:vAlign w:val="bottom"/>
            <w:hideMark/>
          </w:tcPr>
          <w:p w14:paraId="72B36D49"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8</w:t>
            </w:r>
            <w:r>
              <w:rPr>
                <w:rFonts w:ascii="Times New Roman" w:eastAsia="Times New Roman" w:hAnsi="Times New Roman" w:cs="Times New Roman"/>
                <w:color w:val="000000"/>
                <w:szCs w:val="24"/>
                <w:lang w:eastAsia="en-GB"/>
              </w:rPr>
              <w:t>,</w:t>
            </w:r>
            <w:r w:rsidRPr="00B16CA5">
              <w:rPr>
                <w:rFonts w:ascii="Times New Roman" w:eastAsia="Times New Roman" w:hAnsi="Times New Roman" w:cs="Times New Roman"/>
                <w:color w:val="000000"/>
                <w:szCs w:val="24"/>
                <w:lang w:eastAsia="en-GB"/>
              </w:rPr>
              <w:t>302</w:t>
            </w:r>
          </w:p>
        </w:tc>
        <w:tc>
          <w:tcPr>
            <w:tcW w:w="1482" w:type="dxa"/>
            <w:tcBorders>
              <w:top w:val="nil"/>
              <w:left w:val="nil"/>
              <w:bottom w:val="nil"/>
              <w:right w:val="nil"/>
            </w:tcBorders>
            <w:shd w:val="clear" w:color="auto" w:fill="auto"/>
            <w:noWrap/>
            <w:vAlign w:val="bottom"/>
            <w:hideMark/>
          </w:tcPr>
          <w:p w14:paraId="687490EA"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0.82</w:t>
            </w:r>
          </w:p>
        </w:tc>
        <w:tc>
          <w:tcPr>
            <w:tcW w:w="1183" w:type="dxa"/>
            <w:tcBorders>
              <w:top w:val="nil"/>
              <w:left w:val="nil"/>
              <w:bottom w:val="nil"/>
              <w:right w:val="single" w:sz="4" w:space="0" w:color="auto"/>
            </w:tcBorders>
            <w:shd w:val="clear" w:color="auto" w:fill="auto"/>
            <w:noWrap/>
            <w:vAlign w:val="bottom"/>
            <w:hideMark/>
          </w:tcPr>
          <w:p w14:paraId="5AE8438A"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-1.94</w:t>
            </w:r>
          </w:p>
        </w:tc>
        <w:tc>
          <w:tcPr>
            <w:tcW w:w="815" w:type="dxa"/>
            <w:tcBorders>
              <w:top w:val="nil"/>
              <w:left w:val="nil"/>
              <w:bottom w:val="nil"/>
              <w:right w:val="nil"/>
            </w:tcBorders>
            <w:shd w:val="clear" w:color="auto" w:fill="auto"/>
            <w:noWrap/>
            <w:vAlign w:val="bottom"/>
            <w:hideMark/>
          </w:tcPr>
          <w:p w14:paraId="1B73D981"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8</w:t>
            </w:r>
            <w:r>
              <w:rPr>
                <w:rFonts w:ascii="Times New Roman" w:eastAsia="Times New Roman" w:hAnsi="Times New Roman" w:cs="Times New Roman"/>
                <w:color w:val="000000"/>
                <w:szCs w:val="24"/>
                <w:lang w:eastAsia="en-GB"/>
              </w:rPr>
              <w:t>,</w:t>
            </w:r>
            <w:r w:rsidRPr="00B16CA5">
              <w:rPr>
                <w:rFonts w:ascii="Times New Roman" w:eastAsia="Times New Roman" w:hAnsi="Times New Roman" w:cs="Times New Roman"/>
                <w:color w:val="000000"/>
                <w:szCs w:val="24"/>
                <w:lang w:eastAsia="en-GB"/>
              </w:rPr>
              <w:t>860</w:t>
            </w:r>
          </w:p>
        </w:tc>
        <w:tc>
          <w:tcPr>
            <w:tcW w:w="1355" w:type="dxa"/>
            <w:tcBorders>
              <w:top w:val="nil"/>
              <w:left w:val="nil"/>
              <w:bottom w:val="nil"/>
              <w:right w:val="nil"/>
            </w:tcBorders>
            <w:shd w:val="clear" w:color="auto" w:fill="auto"/>
            <w:noWrap/>
            <w:vAlign w:val="bottom"/>
            <w:hideMark/>
          </w:tcPr>
          <w:p w14:paraId="466BF192"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0.79</w:t>
            </w:r>
            <w:r>
              <w:rPr>
                <w:rFonts w:ascii="Times New Roman" w:eastAsia="Times New Roman" w:hAnsi="Times New Roman" w:cs="Times New Roman"/>
                <w:color w:val="000000"/>
                <w:szCs w:val="24"/>
                <w:lang w:eastAsia="en-GB"/>
              </w:rPr>
              <w:t>*</w:t>
            </w:r>
          </w:p>
        </w:tc>
        <w:tc>
          <w:tcPr>
            <w:tcW w:w="1232" w:type="dxa"/>
            <w:tcBorders>
              <w:top w:val="nil"/>
              <w:left w:val="nil"/>
              <w:bottom w:val="nil"/>
              <w:right w:val="nil"/>
            </w:tcBorders>
            <w:shd w:val="clear" w:color="auto" w:fill="auto"/>
            <w:noWrap/>
            <w:vAlign w:val="bottom"/>
            <w:hideMark/>
          </w:tcPr>
          <w:p w14:paraId="361F415C"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-2.52</w:t>
            </w:r>
          </w:p>
        </w:tc>
      </w:tr>
      <w:tr w:rsidR="009B6F5B" w:rsidRPr="00B16CA5" w14:paraId="5096173B" w14:textId="77777777" w:rsidTr="008331E3">
        <w:trPr>
          <w:trHeight w:val="290"/>
          <w:jc w:val="center"/>
        </w:trPr>
        <w:tc>
          <w:tcPr>
            <w:tcW w:w="550" w:type="dxa"/>
            <w:tcBorders>
              <w:top w:val="nil"/>
              <w:left w:val="nil"/>
              <w:bottom w:val="nil"/>
              <w:right w:val="nil"/>
            </w:tcBorders>
            <w:shd w:val="clear" w:color="auto" w:fill="auto"/>
            <w:noWrap/>
            <w:vAlign w:val="bottom"/>
            <w:hideMark/>
          </w:tcPr>
          <w:p w14:paraId="78661D0B" w14:textId="77777777" w:rsidR="009B6F5B" w:rsidRPr="00B16CA5" w:rsidRDefault="009B6F5B" w:rsidP="008331E3">
            <w:pPr>
              <w:spacing w:after="0" w:line="240" w:lineRule="auto"/>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M6</w:t>
            </w:r>
          </w:p>
        </w:tc>
        <w:tc>
          <w:tcPr>
            <w:tcW w:w="1180" w:type="dxa"/>
            <w:tcBorders>
              <w:top w:val="nil"/>
              <w:left w:val="nil"/>
              <w:bottom w:val="nil"/>
              <w:right w:val="nil"/>
            </w:tcBorders>
            <w:shd w:val="clear" w:color="auto" w:fill="auto"/>
            <w:noWrap/>
            <w:vAlign w:val="bottom"/>
            <w:hideMark/>
          </w:tcPr>
          <w:p w14:paraId="0075295C"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8</w:t>
            </w:r>
            <w:r>
              <w:rPr>
                <w:rFonts w:ascii="Times New Roman" w:eastAsia="Times New Roman" w:hAnsi="Times New Roman" w:cs="Times New Roman"/>
                <w:color w:val="000000"/>
                <w:szCs w:val="24"/>
                <w:lang w:eastAsia="en-GB"/>
              </w:rPr>
              <w:t>,</w:t>
            </w:r>
            <w:r w:rsidRPr="00B16CA5">
              <w:rPr>
                <w:rFonts w:ascii="Times New Roman" w:eastAsia="Times New Roman" w:hAnsi="Times New Roman" w:cs="Times New Roman"/>
                <w:color w:val="000000"/>
                <w:szCs w:val="24"/>
                <w:lang w:eastAsia="en-GB"/>
              </w:rPr>
              <w:t>302</w:t>
            </w:r>
          </w:p>
        </w:tc>
        <w:tc>
          <w:tcPr>
            <w:tcW w:w="1482" w:type="dxa"/>
            <w:tcBorders>
              <w:top w:val="nil"/>
              <w:left w:val="nil"/>
              <w:bottom w:val="nil"/>
              <w:right w:val="nil"/>
            </w:tcBorders>
            <w:shd w:val="clear" w:color="auto" w:fill="auto"/>
            <w:noWrap/>
            <w:vAlign w:val="bottom"/>
            <w:hideMark/>
          </w:tcPr>
          <w:p w14:paraId="29C0535D"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0.82</w:t>
            </w:r>
            <w:r>
              <w:rPr>
                <w:rFonts w:ascii="Times New Roman" w:eastAsia="Times New Roman" w:hAnsi="Times New Roman" w:cs="Times New Roman"/>
                <w:color w:val="000000"/>
                <w:szCs w:val="24"/>
                <w:lang w:eastAsia="en-GB"/>
              </w:rPr>
              <w:t>*</w:t>
            </w:r>
          </w:p>
        </w:tc>
        <w:tc>
          <w:tcPr>
            <w:tcW w:w="1183" w:type="dxa"/>
            <w:tcBorders>
              <w:top w:val="nil"/>
              <w:left w:val="nil"/>
              <w:bottom w:val="nil"/>
              <w:right w:val="single" w:sz="4" w:space="0" w:color="auto"/>
            </w:tcBorders>
            <w:shd w:val="clear" w:color="auto" w:fill="auto"/>
            <w:noWrap/>
            <w:vAlign w:val="bottom"/>
            <w:hideMark/>
          </w:tcPr>
          <w:p w14:paraId="524ADF51"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-2.00</w:t>
            </w:r>
          </w:p>
        </w:tc>
        <w:tc>
          <w:tcPr>
            <w:tcW w:w="815" w:type="dxa"/>
            <w:tcBorders>
              <w:top w:val="nil"/>
              <w:left w:val="nil"/>
              <w:bottom w:val="nil"/>
              <w:right w:val="nil"/>
            </w:tcBorders>
            <w:shd w:val="clear" w:color="auto" w:fill="auto"/>
            <w:noWrap/>
            <w:vAlign w:val="bottom"/>
            <w:hideMark/>
          </w:tcPr>
          <w:p w14:paraId="1D66052D"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8</w:t>
            </w:r>
            <w:r>
              <w:rPr>
                <w:rFonts w:ascii="Times New Roman" w:eastAsia="Times New Roman" w:hAnsi="Times New Roman" w:cs="Times New Roman"/>
                <w:color w:val="000000"/>
                <w:szCs w:val="24"/>
                <w:lang w:eastAsia="en-GB"/>
              </w:rPr>
              <w:t>,</w:t>
            </w:r>
            <w:r w:rsidRPr="00B16CA5">
              <w:rPr>
                <w:rFonts w:ascii="Times New Roman" w:eastAsia="Times New Roman" w:hAnsi="Times New Roman" w:cs="Times New Roman"/>
                <w:color w:val="000000"/>
                <w:szCs w:val="24"/>
                <w:lang w:eastAsia="en-GB"/>
              </w:rPr>
              <w:t>860</w:t>
            </w:r>
          </w:p>
        </w:tc>
        <w:tc>
          <w:tcPr>
            <w:tcW w:w="1355" w:type="dxa"/>
            <w:tcBorders>
              <w:top w:val="nil"/>
              <w:left w:val="nil"/>
              <w:bottom w:val="nil"/>
              <w:right w:val="nil"/>
            </w:tcBorders>
            <w:shd w:val="clear" w:color="auto" w:fill="auto"/>
            <w:noWrap/>
            <w:vAlign w:val="bottom"/>
            <w:hideMark/>
          </w:tcPr>
          <w:p w14:paraId="6DE149F0"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0.77</w:t>
            </w:r>
            <w:r>
              <w:rPr>
                <w:rFonts w:ascii="Times New Roman" w:eastAsia="Times New Roman" w:hAnsi="Times New Roman" w:cs="Times New Roman"/>
                <w:color w:val="000000"/>
                <w:szCs w:val="24"/>
                <w:lang w:eastAsia="en-GB"/>
              </w:rPr>
              <w:t>*</w:t>
            </w:r>
          </w:p>
        </w:tc>
        <w:tc>
          <w:tcPr>
            <w:tcW w:w="1232" w:type="dxa"/>
            <w:tcBorders>
              <w:top w:val="nil"/>
              <w:left w:val="nil"/>
              <w:bottom w:val="nil"/>
              <w:right w:val="nil"/>
            </w:tcBorders>
            <w:shd w:val="clear" w:color="auto" w:fill="auto"/>
            <w:noWrap/>
            <w:vAlign w:val="bottom"/>
            <w:hideMark/>
          </w:tcPr>
          <w:p w14:paraId="76DE7E09"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-2.68</w:t>
            </w:r>
          </w:p>
        </w:tc>
      </w:tr>
      <w:tr w:rsidR="009B6F5B" w:rsidRPr="00B16CA5" w14:paraId="207F0094" w14:textId="77777777" w:rsidTr="008331E3">
        <w:trPr>
          <w:trHeight w:val="290"/>
          <w:jc w:val="center"/>
        </w:trPr>
        <w:tc>
          <w:tcPr>
            <w:tcW w:w="550" w:type="dxa"/>
            <w:tcBorders>
              <w:top w:val="nil"/>
              <w:left w:val="nil"/>
              <w:bottom w:val="single" w:sz="4" w:space="0" w:color="auto"/>
              <w:right w:val="nil"/>
            </w:tcBorders>
            <w:shd w:val="clear" w:color="auto" w:fill="auto"/>
            <w:noWrap/>
            <w:vAlign w:val="bottom"/>
            <w:hideMark/>
          </w:tcPr>
          <w:p w14:paraId="290604EE" w14:textId="77777777" w:rsidR="009B6F5B" w:rsidRPr="00B16CA5" w:rsidRDefault="009B6F5B" w:rsidP="008331E3">
            <w:pPr>
              <w:spacing w:after="0" w:line="240" w:lineRule="auto"/>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M7</w:t>
            </w:r>
          </w:p>
        </w:tc>
        <w:tc>
          <w:tcPr>
            <w:tcW w:w="1180" w:type="dxa"/>
            <w:tcBorders>
              <w:top w:val="nil"/>
              <w:left w:val="nil"/>
              <w:bottom w:val="single" w:sz="4" w:space="0" w:color="auto"/>
              <w:right w:val="nil"/>
            </w:tcBorders>
            <w:shd w:val="clear" w:color="auto" w:fill="auto"/>
            <w:noWrap/>
            <w:vAlign w:val="bottom"/>
            <w:hideMark/>
          </w:tcPr>
          <w:p w14:paraId="66F7F7C6"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8</w:t>
            </w:r>
            <w:r>
              <w:rPr>
                <w:rFonts w:ascii="Times New Roman" w:eastAsia="Times New Roman" w:hAnsi="Times New Roman" w:cs="Times New Roman"/>
                <w:color w:val="000000"/>
                <w:szCs w:val="24"/>
                <w:lang w:eastAsia="en-GB"/>
              </w:rPr>
              <w:t>,</w:t>
            </w:r>
            <w:r w:rsidRPr="00B16CA5">
              <w:rPr>
                <w:rFonts w:ascii="Times New Roman" w:eastAsia="Times New Roman" w:hAnsi="Times New Roman" w:cs="Times New Roman"/>
                <w:color w:val="000000"/>
                <w:szCs w:val="24"/>
                <w:lang w:eastAsia="en-GB"/>
              </w:rPr>
              <w:t>302</w:t>
            </w:r>
          </w:p>
        </w:tc>
        <w:tc>
          <w:tcPr>
            <w:tcW w:w="1482" w:type="dxa"/>
            <w:tcBorders>
              <w:top w:val="nil"/>
              <w:left w:val="nil"/>
              <w:bottom w:val="single" w:sz="4" w:space="0" w:color="auto"/>
              <w:right w:val="nil"/>
            </w:tcBorders>
            <w:shd w:val="clear" w:color="auto" w:fill="auto"/>
            <w:noWrap/>
            <w:vAlign w:val="bottom"/>
            <w:hideMark/>
          </w:tcPr>
          <w:p w14:paraId="51E9548D"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0.81</w:t>
            </w:r>
            <w:r>
              <w:rPr>
                <w:rFonts w:ascii="Times New Roman" w:eastAsia="Times New Roman" w:hAnsi="Times New Roman" w:cs="Times New Roman"/>
                <w:color w:val="000000"/>
                <w:szCs w:val="24"/>
                <w:lang w:eastAsia="en-GB"/>
              </w:rPr>
              <w:t>*</w:t>
            </w:r>
          </w:p>
        </w:tc>
        <w:tc>
          <w:tcPr>
            <w:tcW w:w="1183" w:type="dxa"/>
            <w:tcBorders>
              <w:top w:val="nil"/>
              <w:left w:val="nil"/>
              <w:bottom w:val="single" w:sz="4" w:space="0" w:color="auto"/>
              <w:right w:val="single" w:sz="4" w:space="0" w:color="auto"/>
            </w:tcBorders>
            <w:shd w:val="clear" w:color="auto" w:fill="auto"/>
            <w:noWrap/>
            <w:vAlign w:val="bottom"/>
            <w:hideMark/>
          </w:tcPr>
          <w:p w14:paraId="7F5D7518"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-2.08</w:t>
            </w:r>
          </w:p>
        </w:tc>
        <w:tc>
          <w:tcPr>
            <w:tcW w:w="815" w:type="dxa"/>
            <w:tcBorders>
              <w:top w:val="nil"/>
              <w:left w:val="nil"/>
              <w:bottom w:val="single" w:sz="4" w:space="0" w:color="auto"/>
              <w:right w:val="nil"/>
            </w:tcBorders>
            <w:shd w:val="clear" w:color="auto" w:fill="auto"/>
            <w:noWrap/>
            <w:vAlign w:val="bottom"/>
            <w:hideMark/>
          </w:tcPr>
          <w:p w14:paraId="3F620BAF"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8</w:t>
            </w:r>
            <w:r>
              <w:rPr>
                <w:rFonts w:ascii="Times New Roman" w:eastAsia="Times New Roman" w:hAnsi="Times New Roman" w:cs="Times New Roman"/>
                <w:color w:val="000000"/>
                <w:szCs w:val="24"/>
                <w:lang w:eastAsia="en-GB"/>
              </w:rPr>
              <w:t>,</w:t>
            </w:r>
            <w:r w:rsidRPr="00B16CA5">
              <w:rPr>
                <w:rFonts w:ascii="Times New Roman" w:eastAsia="Times New Roman" w:hAnsi="Times New Roman" w:cs="Times New Roman"/>
                <w:color w:val="000000"/>
                <w:szCs w:val="24"/>
                <w:lang w:eastAsia="en-GB"/>
              </w:rPr>
              <w:t>860</w:t>
            </w:r>
          </w:p>
        </w:tc>
        <w:tc>
          <w:tcPr>
            <w:tcW w:w="1355" w:type="dxa"/>
            <w:tcBorders>
              <w:top w:val="nil"/>
              <w:left w:val="nil"/>
              <w:bottom w:val="single" w:sz="4" w:space="0" w:color="auto"/>
              <w:right w:val="nil"/>
            </w:tcBorders>
            <w:shd w:val="clear" w:color="auto" w:fill="auto"/>
            <w:noWrap/>
            <w:vAlign w:val="bottom"/>
            <w:hideMark/>
          </w:tcPr>
          <w:p w14:paraId="2F671D0E"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0.77</w:t>
            </w:r>
            <w:r>
              <w:rPr>
                <w:rFonts w:ascii="Times New Roman" w:eastAsia="Times New Roman" w:hAnsi="Times New Roman" w:cs="Times New Roman"/>
                <w:color w:val="000000"/>
                <w:szCs w:val="24"/>
                <w:lang w:eastAsia="en-GB"/>
              </w:rPr>
              <w:t>*</w:t>
            </w:r>
          </w:p>
        </w:tc>
        <w:tc>
          <w:tcPr>
            <w:tcW w:w="1232" w:type="dxa"/>
            <w:tcBorders>
              <w:top w:val="nil"/>
              <w:left w:val="nil"/>
              <w:bottom w:val="single" w:sz="4" w:space="0" w:color="auto"/>
              <w:right w:val="nil"/>
            </w:tcBorders>
            <w:shd w:val="clear" w:color="auto" w:fill="auto"/>
            <w:noWrap/>
            <w:vAlign w:val="bottom"/>
            <w:hideMark/>
          </w:tcPr>
          <w:p w14:paraId="21D26BD1" w14:textId="77777777" w:rsidR="009B6F5B" w:rsidRPr="00B16CA5" w:rsidRDefault="009B6F5B" w:rsidP="008331E3">
            <w:pPr>
              <w:spacing w:after="0" w:line="240" w:lineRule="auto"/>
              <w:jc w:val="center"/>
              <w:rPr>
                <w:rFonts w:ascii="Times New Roman" w:eastAsia="Times New Roman" w:hAnsi="Times New Roman" w:cs="Times New Roman"/>
                <w:color w:val="000000"/>
                <w:szCs w:val="24"/>
                <w:lang w:eastAsia="en-GB"/>
              </w:rPr>
            </w:pPr>
            <w:r w:rsidRPr="00B16CA5">
              <w:rPr>
                <w:rFonts w:ascii="Times New Roman" w:eastAsia="Times New Roman" w:hAnsi="Times New Roman" w:cs="Times New Roman"/>
                <w:color w:val="000000"/>
                <w:szCs w:val="24"/>
                <w:lang w:eastAsia="en-GB"/>
              </w:rPr>
              <w:t>-2.78</w:t>
            </w:r>
          </w:p>
        </w:tc>
      </w:tr>
    </w:tbl>
    <w:p w14:paraId="4345E477" w14:textId="77777777" w:rsidR="009B6F5B" w:rsidRDefault="009B6F5B" w:rsidP="009B6F5B">
      <w:pPr>
        <w:pStyle w:val="NoSpacing"/>
        <w:jc w:val="both"/>
        <w:rPr>
          <w:rFonts w:ascii="Times New Roman" w:hAnsi="Times New Roman" w:cs="Times New Roman"/>
          <w:szCs w:val="24"/>
        </w:rPr>
      </w:pPr>
      <w:r>
        <w:rPr>
          <w:rFonts w:ascii="Times New Roman" w:hAnsi="Times New Roman" w:cs="Times New Roman"/>
          <w:szCs w:val="24"/>
        </w:rPr>
        <w:t xml:space="preserve">Notes: Model M7 adds a control for academic year, in addition to the variables controlled in model M6.  Based upon short inspections conducted between September 2015 and August 2019.  The outcome measure is a “negative” short inspection outcome (conversion to a full inspection leading to a downgrade in the Overall Effectiveness judgement or recommendation of an S5 inspection next due to concerns).   Odds ratio below one indicates male inspectors award more lenient short inspection outcomes than their female counterparts. </w:t>
      </w:r>
    </w:p>
    <w:p w14:paraId="6B5A73A2" w14:textId="77777777" w:rsidR="009B6F5B" w:rsidRPr="00E76590"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0812F5DB" w14:textId="77777777" w:rsidR="009B6F5B" w:rsidRDefault="009B6F5B" w:rsidP="009B6F5B">
      <w:pPr>
        <w:pStyle w:val="NoSpacing"/>
        <w:jc w:val="both"/>
        <w:rPr>
          <w:rFonts w:ascii="Times New Roman" w:hAnsi="Times New Roman" w:cs="Times New Roman"/>
          <w:szCs w:val="24"/>
        </w:rPr>
      </w:pPr>
    </w:p>
    <w:p w14:paraId="5A6E8A87" w14:textId="77777777" w:rsidR="009B6F5B" w:rsidRDefault="009B6F5B" w:rsidP="009B6F5B">
      <w:pPr>
        <w:pStyle w:val="NoSpacing"/>
        <w:numPr>
          <w:ilvl w:val="0"/>
          <w:numId w:val="49"/>
        </w:numPr>
        <w:jc w:val="center"/>
        <w:rPr>
          <w:rFonts w:ascii="Times New Roman" w:hAnsi="Times New Roman" w:cs="Times New Roman"/>
          <w:szCs w:val="24"/>
        </w:rPr>
      </w:pPr>
      <w:r>
        <w:rPr>
          <w:rFonts w:ascii="Times New Roman" w:hAnsi="Times New Roman" w:cs="Times New Roman"/>
          <w:szCs w:val="24"/>
        </w:rPr>
        <w:t>September 2015 – December 2017</w:t>
      </w:r>
    </w:p>
    <w:tbl>
      <w:tblPr>
        <w:tblW w:w="0" w:type="auto"/>
        <w:jc w:val="center"/>
        <w:tblLook w:val="04A0" w:firstRow="1" w:lastRow="0" w:firstColumn="1" w:lastColumn="0" w:noHBand="0" w:noVBand="1"/>
      </w:tblPr>
      <w:tblGrid>
        <w:gridCol w:w="550"/>
        <w:gridCol w:w="756"/>
        <w:gridCol w:w="983"/>
        <w:gridCol w:w="1107"/>
        <w:gridCol w:w="756"/>
        <w:gridCol w:w="1012"/>
        <w:gridCol w:w="958"/>
      </w:tblGrid>
      <w:tr w:rsidR="009B6F5B" w:rsidRPr="00EC4792" w14:paraId="750F7864" w14:textId="77777777" w:rsidTr="008331E3">
        <w:trPr>
          <w:trHeight w:val="300"/>
          <w:jc w:val="center"/>
        </w:trPr>
        <w:tc>
          <w:tcPr>
            <w:tcW w:w="0" w:type="auto"/>
            <w:tcBorders>
              <w:top w:val="single" w:sz="8" w:space="0" w:color="auto"/>
              <w:left w:val="nil"/>
              <w:bottom w:val="nil"/>
              <w:right w:val="nil"/>
            </w:tcBorders>
            <w:shd w:val="clear" w:color="000000" w:fill="B4C6E7"/>
            <w:noWrap/>
            <w:vAlign w:val="center"/>
            <w:hideMark/>
          </w:tcPr>
          <w:p w14:paraId="5DC5512E" w14:textId="77777777" w:rsidR="009B6F5B" w:rsidRPr="00EC4792" w:rsidRDefault="009B6F5B" w:rsidP="008331E3">
            <w:pPr>
              <w:spacing w:after="0" w:line="240" w:lineRule="auto"/>
              <w:rPr>
                <w:rFonts w:ascii="Times New Roman" w:eastAsia="Times New Roman" w:hAnsi="Times New Roman" w:cs="Times New Roman"/>
                <w:b/>
                <w:bCs/>
                <w:color w:val="000000"/>
                <w:szCs w:val="24"/>
                <w:lang w:eastAsia="en-GB"/>
              </w:rPr>
            </w:pPr>
            <w:r w:rsidRPr="00EC4792">
              <w:rPr>
                <w:rFonts w:ascii="Times New Roman" w:eastAsia="Times New Roman" w:hAnsi="Times New Roman" w:cs="Times New Roman"/>
                <w:b/>
                <w:bCs/>
                <w:color w:val="000000"/>
                <w:szCs w:val="24"/>
                <w:lang w:eastAsia="en-GB"/>
              </w:rPr>
              <w:t> </w:t>
            </w:r>
          </w:p>
        </w:tc>
        <w:tc>
          <w:tcPr>
            <w:tcW w:w="0" w:type="auto"/>
            <w:tcBorders>
              <w:top w:val="single" w:sz="8" w:space="0" w:color="auto"/>
              <w:left w:val="nil"/>
              <w:bottom w:val="nil"/>
              <w:right w:val="nil"/>
            </w:tcBorders>
            <w:shd w:val="clear" w:color="000000" w:fill="B4C6E7"/>
            <w:noWrap/>
            <w:vAlign w:val="center"/>
            <w:hideMark/>
          </w:tcPr>
          <w:p w14:paraId="75C84061" w14:textId="77777777" w:rsidR="009B6F5B" w:rsidRPr="00EC4792" w:rsidRDefault="009B6F5B" w:rsidP="008331E3">
            <w:pPr>
              <w:spacing w:after="0" w:line="240" w:lineRule="auto"/>
              <w:rPr>
                <w:rFonts w:ascii="Times New Roman" w:eastAsia="Times New Roman" w:hAnsi="Times New Roman" w:cs="Times New Roman"/>
                <w:b/>
                <w:bCs/>
                <w:color w:val="000000"/>
                <w:szCs w:val="24"/>
                <w:lang w:eastAsia="en-GB"/>
              </w:rPr>
            </w:pPr>
            <w:r w:rsidRPr="00EC4792">
              <w:rPr>
                <w:rFonts w:ascii="Times New Roman" w:eastAsia="Times New Roman" w:hAnsi="Times New Roman" w:cs="Times New Roman"/>
                <w:b/>
                <w:bCs/>
                <w:color w:val="000000"/>
                <w:szCs w:val="24"/>
                <w:lang w:eastAsia="en-GB"/>
              </w:rPr>
              <w:t> </w:t>
            </w:r>
          </w:p>
        </w:tc>
        <w:tc>
          <w:tcPr>
            <w:tcW w:w="0" w:type="auto"/>
            <w:gridSpan w:val="2"/>
            <w:tcBorders>
              <w:top w:val="single" w:sz="8" w:space="0" w:color="auto"/>
              <w:left w:val="nil"/>
              <w:bottom w:val="nil"/>
              <w:right w:val="single" w:sz="8" w:space="0" w:color="000000"/>
            </w:tcBorders>
            <w:shd w:val="clear" w:color="000000" w:fill="B4C6E7"/>
            <w:noWrap/>
            <w:vAlign w:val="center"/>
            <w:hideMark/>
          </w:tcPr>
          <w:p w14:paraId="1E5AADF2" w14:textId="77777777" w:rsidR="009B6F5B" w:rsidRPr="00EC4792" w:rsidRDefault="009B6F5B" w:rsidP="008331E3">
            <w:pPr>
              <w:spacing w:after="0" w:line="240" w:lineRule="auto"/>
              <w:jc w:val="center"/>
              <w:rPr>
                <w:rFonts w:ascii="Times New Roman" w:eastAsia="Times New Roman" w:hAnsi="Times New Roman" w:cs="Times New Roman"/>
                <w:b/>
                <w:bCs/>
                <w:color w:val="000000"/>
                <w:szCs w:val="24"/>
                <w:lang w:eastAsia="en-GB"/>
              </w:rPr>
            </w:pPr>
            <w:proofErr w:type="spellStart"/>
            <w:r w:rsidRPr="00EC4792">
              <w:rPr>
                <w:rFonts w:ascii="Times New Roman" w:eastAsia="Times New Roman" w:hAnsi="Times New Roman" w:cs="Times New Roman"/>
                <w:b/>
                <w:bCs/>
                <w:color w:val="000000"/>
                <w:szCs w:val="24"/>
                <w:lang w:eastAsia="en-GB"/>
              </w:rPr>
              <w:t>Watchsted</w:t>
            </w:r>
            <w:proofErr w:type="spellEnd"/>
            <w:r w:rsidRPr="00EC4792">
              <w:rPr>
                <w:rFonts w:ascii="Times New Roman" w:eastAsia="Times New Roman" w:hAnsi="Times New Roman" w:cs="Times New Roman"/>
                <w:b/>
                <w:bCs/>
                <w:color w:val="000000"/>
                <w:szCs w:val="24"/>
                <w:lang w:eastAsia="en-GB"/>
              </w:rPr>
              <w:t xml:space="preserve"> sample</w:t>
            </w:r>
          </w:p>
        </w:tc>
        <w:tc>
          <w:tcPr>
            <w:tcW w:w="0" w:type="auto"/>
            <w:tcBorders>
              <w:top w:val="single" w:sz="8" w:space="0" w:color="auto"/>
              <w:left w:val="nil"/>
              <w:bottom w:val="nil"/>
              <w:right w:val="nil"/>
            </w:tcBorders>
            <w:shd w:val="clear" w:color="000000" w:fill="B4C6E7"/>
            <w:noWrap/>
            <w:vAlign w:val="center"/>
            <w:hideMark/>
          </w:tcPr>
          <w:p w14:paraId="17CFD530" w14:textId="77777777" w:rsidR="009B6F5B" w:rsidRPr="00EC4792"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EC4792">
              <w:rPr>
                <w:rFonts w:ascii="Times New Roman" w:eastAsia="Times New Roman" w:hAnsi="Times New Roman" w:cs="Times New Roman"/>
                <w:b/>
                <w:bCs/>
                <w:color w:val="000000"/>
                <w:szCs w:val="24"/>
                <w:lang w:eastAsia="en-GB"/>
              </w:rPr>
              <w:t> </w:t>
            </w:r>
          </w:p>
        </w:tc>
        <w:tc>
          <w:tcPr>
            <w:tcW w:w="0" w:type="auto"/>
            <w:gridSpan w:val="2"/>
            <w:tcBorders>
              <w:top w:val="single" w:sz="8" w:space="0" w:color="auto"/>
              <w:left w:val="nil"/>
              <w:bottom w:val="nil"/>
              <w:right w:val="nil"/>
            </w:tcBorders>
            <w:shd w:val="clear" w:color="000000" w:fill="B4C6E7"/>
            <w:noWrap/>
            <w:vAlign w:val="center"/>
            <w:hideMark/>
          </w:tcPr>
          <w:p w14:paraId="1B3255BA" w14:textId="77777777" w:rsidR="009B6F5B" w:rsidRPr="00EC4792"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EC4792">
              <w:rPr>
                <w:rFonts w:ascii="Times New Roman" w:eastAsia="Times New Roman" w:hAnsi="Times New Roman" w:cs="Times New Roman"/>
                <w:b/>
                <w:bCs/>
                <w:color w:val="000000"/>
                <w:szCs w:val="24"/>
                <w:lang w:eastAsia="en-GB"/>
              </w:rPr>
              <w:t>Extended sample</w:t>
            </w:r>
          </w:p>
        </w:tc>
      </w:tr>
      <w:tr w:rsidR="009B6F5B" w:rsidRPr="00EC4792" w14:paraId="36EC0A86" w14:textId="77777777" w:rsidTr="008331E3">
        <w:trPr>
          <w:trHeight w:val="310"/>
          <w:jc w:val="center"/>
        </w:trPr>
        <w:tc>
          <w:tcPr>
            <w:tcW w:w="0" w:type="auto"/>
            <w:tcBorders>
              <w:top w:val="nil"/>
              <w:left w:val="nil"/>
              <w:bottom w:val="single" w:sz="8" w:space="0" w:color="auto"/>
              <w:right w:val="nil"/>
            </w:tcBorders>
            <w:shd w:val="clear" w:color="000000" w:fill="B4C6E7"/>
            <w:noWrap/>
            <w:vAlign w:val="center"/>
            <w:hideMark/>
          </w:tcPr>
          <w:p w14:paraId="6D8A7A87" w14:textId="77777777" w:rsidR="009B6F5B" w:rsidRPr="00EC4792" w:rsidRDefault="009B6F5B" w:rsidP="008331E3">
            <w:pPr>
              <w:spacing w:after="0" w:line="240" w:lineRule="auto"/>
              <w:rPr>
                <w:rFonts w:ascii="Times New Roman" w:eastAsia="Times New Roman" w:hAnsi="Times New Roman" w:cs="Times New Roman"/>
                <w:b/>
                <w:bCs/>
                <w:color w:val="000000"/>
                <w:szCs w:val="24"/>
                <w:lang w:eastAsia="en-GB"/>
              </w:rPr>
            </w:pPr>
            <w:r w:rsidRPr="00EC4792">
              <w:rPr>
                <w:rFonts w:ascii="Times New Roman" w:eastAsia="Times New Roman" w:hAnsi="Times New Roman" w:cs="Times New Roman"/>
                <w:b/>
                <w:bCs/>
                <w:color w:val="000000"/>
                <w:szCs w:val="24"/>
                <w:lang w:eastAsia="en-GB"/>
              </w:rPr>
              <w:t> </w:t>
            </w:r>
          </w:p>
        </w:tc>
        <w:tc>
          <w:tcPr>
            <w:tcW w:w="0" w:type="auto"/>
            <w:tcBorders>
              <w:top w:val="nil"/>
              <w:left w:val="nil"/>
              <w:bottom w:val="single" w:sz="8" w:space="0" w:color="auto"/>
              <w:right w:val="nil"/>
            </w:tcBorders>
            <w:shd w:val="clear" w:color="000000" w:fill="B4C6E7"/>
            <w:noWrap/>
            <w:vAlign w:val="center"/>
            <w:hideMark/>
          </w:tcPr>
          <w:p w14:paraId="748B83F4" w14:textId="77777777" w:rsidR="009B6F5B" w:rsidRPr="00EC4792"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3E6ED9">
              <w:rPr>
                <w:rFonts w:ascii="Times New Roman" w:eastAsia="Times New Roman" w:hAnsi="Times New Roman" w:cs="Times New Roman"/>
                <w:b/>
                <w:bCs/>
                <w:i/>
                <w:iCs/>
                <w:color w:val="000000"/>
                <w:szCs w:val="24"/>
                <w:lang w:eastAsia="en-GB"/>
              </w:rPr>
              <w:t>n</w:t>
            </w:r>
          </w:p>
        </w:tc>
        <w:tc>
          <w:tcPr>
            <w:tcW w:w="0" w:type="auto"/>
            <w:tcBorders>
              <w:top w:val="nil"/>
              <w:left w:val="nil"/>
              <w:bottom w:val="single" w:sz="8" w:space="0" w:color="auto"/>
              <w:right w:val="nil"/>
            </w:tcBorders>
            <w:shd w:val="clear" w:color="000000" w:fill="B4C6E7"/>
            <w:noWrap/>
            <w:vAlign w:val="bottom"/>
            <w:hideMark/>
          </w:tcPr>
          <w:p w14:paraId="27520BAC" w14:textId="77777777" w:rsidR="009B6F5B" w:rsidRPr="00EC4792"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single" w:sz="8" w:space="0" w:color="auto"/>
            </w:tcBorders>
            <w:shd w:val="clear" w:color="000000" w:fill="B4C6E7"/>
            <w:noWrap/>
            <w:vAlign w:val="bottom"/>
            <w:hideMark/>
          </w:tcPr>
          <w:p w14:paraId="11968BD8" w14:textId="77777777" w:rsidR="009B6F5B" w:rsidRPr="00EC4792"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center"/>
            <w:hideMark/>
          </w:tcPr>
          <w:p w14:paraId="577FA673" w14:textId="77777777" w:rsidR="009B6F5B" w:rsidRPr="00EC4792"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3E6ED9">
              <w:rPr>
                <w:rFonts w:ascii="Times New Roman" w:eastAsia="Times New Roman" w:hAnsi="Times New Roman" w:cs="Times New Roman"/>
                <w:b/>
                <w:bCs/>
                <w:i/>
                <w:iCs/>
                <w:color w:val="000000"/>
                <w:szCs w:val="24"/>
                <w:lang w:eastAsia="en-GB"/>
              </w:rPr>
              <w:t>n</w:t>
            </w:r>
          </w:p>
        </w:tc>
        <w:tc>
          <w:tcPr>
            <w:tcW w:w="0" w:type="auto"/>
            <w:tcBorders>
              <w:top w:val="nil"/>
              <w:left w:val="nil"/>
              <w:bottom w:val="single" w:sz="8" w:space="0" w:color="auto"/>
              <w:right w:val="nil"/>
            </w:tcBorders>
            <w:shd w:val="clear" w:color="000000" w:fill="B4C6E7"/>
            <w:noWrap/>
            <w:vAlign w:val="bottom"/>
            <w:hideMark/>
          </w:tcPr>
          <w:p w14:paraId="57216078" w14:textId="77777777" w:rsidR="009B6F5B" w:rsidRPr="00EC4792"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367EBB81" w14:textId="77777777" w:rsidR="009B6F5B" w:rsidRPr="00EC4792"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r>
      <w:tr w:rsidR="009B6F5B" w:rsidRPr="00EC4792" w14:paraId="7793D695" w14:textId="77777777" w:rsidTr="008331E3">
        <w:trPr>
          <w:trHeight w:val="310"/>
          <w:jc w:val="center"/>
        </w:trPr>
        <w:tc>
          <w:tcPr>
            <w:tcW w:w="0" w:type="auto"/>
            <w:tcBorders>
              <w:top w:val="nil"/>
              <w:left w:val="nil"/>
              <w:bottom w:val="nil"/>
              <w:right w:val="nil"/>
            </w:tcBorders>
            <w:shd w:val="clear" w:color="auto" w:fill="auto"/>
            <w:noWrap/>
            <w:vAlign w:val="center"/>
            <w:hideMark/>
          </w:tcPr>
          <w:p w14:paraId="185C752C" w14:textId="77777777" w:rsidR="009B6F5B" w:rsidRPr="00EC4792" w:rsidRDefault="009B6F5B" w:rsidP="008331E3">
            <w:pPr>
              <w:spacing w:after="0" w:line="240" w:lineRule="auto"/>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M0</w:t>
            </w:r>
          </w:p>
        </w:tc>
        <w:tc>
          <w:tcPr>
            <w:tcW w:w="0" w:type="auto"/>
            <w:tcBorders>
              <w:top w:val="nil"/>
              <w:left w:val="nil"/>
              <w:bottom w:val="nil"/>
              <w:right w:val="nil"/>
            </w:tcBorders>
            <w:shd w:val="clear" w:color="auto" w:fill="auto"/>
            <w:noWrap/>
            <w:vAlign w:val="center"/>
            <w:hideMark/>
          </w:tcPr>
          <w:p w14:paraId="2E07DF32"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4</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697</w:t>
            </w:r>
          </w:p>
        </w:tc>
        <w:tc>
          <w:tcPr>
            <w:tcW w:w="0" w:type="auto"/>
            <w:tcBorders>
              <w:top w:val="nil"/>
              <w:left w:val="nil"/>
              <w:bottom w:val="nil"/>
              <w:right w:val="nil"/>
            </w:tcBorders>
            <w:shd w:val="clear" w:color="auto" w:fill="auto"/>
            <w:noWrap/>
            <w:vAlign w:val="center"/>
            <w:hideMark/>
          </w:tcPr>
          <w:p w14:paraId="7F0A3C34"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0.86</w:t>
            </w:r>
          </w:p>
        </w:tc>
        <w:tc>
          <w:tcPr>
            <w:tcW w:w="0" w:type="auto"/>
            <w:tcBorders>
              <w:top w:val="nil"/>
              <w:left w:val="nil"/>
              <w:bottom w:val="nil"/>
              <w:right w:val="single" w:sz="8" w:space="0" w:color="auto"/>
            </w:tcBorders>
            <w:shd w:val="clear" w:color="auto" w:fill="auto"/>
            <w:noWrap/>
            <w:vAlign w:val="center"/>
            <w:hideMark/>
          </w:tcPr>
          <w:p w14:paraId="46B49C30"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-1.35</w:t>
            </w:r>
          </w:p>
        </w:tc>
        <w:tc>
          <w:tcPr>
            <w:tcW w:w="0" w:type="auto"/>
            <w:tcBorders>
              <w:top w:val="nil"/>
              <w:left w:val="nil"/>
              <w:bottom w:val="nil"/>
              <w:right w:val="nil"/>
            </w:tcBorders>
            <w:shd w:val="clear" w:color="auto" w:fill="auto"/>
            <w:noWrap/>
            <w:vAlign w:val="center"/>
            <w:hideMark/>
          </w:tcPr>
          <w:p w14:paraId="19D8BCAD"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4</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993</w:t>
            </w:r>
          </w:p>
        </w:tc>
        <w:tc>
          <w:tcPr>
            <w:tcW w:w="0" w:type="auto"/>
            <w:tcBorders>
              <w:top w:val="nil"/>
              <w:left w:val="nil"/>
              <w:bottom w:val="nil"/>
              <w:right w:val="nil"/>
            </w:tcBorders>
            <w:shd w:val="clear" w:color="auto" w:fill="auto"/>
            <w:noWrap/>
            <w:vAlign w:val="center"/>
            <w:hideMark/>
          </w:tcPr>
          <w:p w14:paraId="2ACAE728"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0.85</w:t>
            </w:r>
          </w:p>
        </w:tc>
        <w:tc>
          <w:tcPr>
            <w:tcW w:w="0" w:type="auto"/>
            <w:tcBorders>
              <w:top w:val="nil"/>
              <w:left w:val="nil"/>
              <w:bottom w:val="nil"/>
              <w:right w:val="nil"/>
            </w:tcBorders>
            <w:shd w:val="clear" w:color="auto" w:fill="auto"/>
            <w:noWrap/>
            <w:vAlign w:val="center"/>
            <w:hideMark/>
          </w:tcPr>
          <w:p w14:paraId="4512A6BF"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-1.56</w:t>
            </w:r>
          </w:p>
        </w:tc>
      </w:tr>
      <w:tr w:rsidR="009B6F5B" w:rsidRPr="00EC4792" w14:paraId="611D0784" w14:textId="77777777" w:rsidTr="008331E3">
        <w:trPr>
          <w:trHeight w:val="310"/>
          <w:jc w:val="center"/>
        </w:trPr>
        <w:tc>
          <w:tcPr>
            <w:tcW w:w="0" w:type="auto"/>
            <w:tcBorders>
              <w:top w:val="nil"/>
              <w:left w:val="nil"/>
              <w:bottom w:val="nil"/>
              <w:right w:val="nil"/>
            </w:tcBorders>
            <w:shd w:val="clear" w:color="auto" w:fill="auto"/>
            <w:noWrap/>
            <w:vAlign w:val="center"/>
            <w:hideMark/>
          </w:tcPr>
          <w:p w14:paraId="7D9C133A" w14:textId="77777777" w:rsidR="009B6F5B" w:rsidRPr="00EC4792" w:rsidRDefault="009B6F5B" w:rsidP="008331E3">
            <w:pPr>
              <w:spacing w:after="0" w:line="240" w:lineRule="auto"/>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M1</w:t>
            </w:r>
          </w:p>
        </w:tc>
        <w:tc>
          <w:tcPr>
            <w:tcW w:w="0" w:type="auto"/>
            <w:tcBorders>
              <w:top w:val="nil"/>
              <w:left w:val="nil"/>
              <w:bottom w:val="nil"/>
              <w:right w:val="nil"/>
            </w:tcBorders>
            <w:shd w:val="clear" w:color="auto" w:fill="auto"/>
            <w:noWrap/>
            <w:vAlign w:val="center"/>
            <w:hideMark/>
          </w:tcPr>
          <w:p w14:paraId="679A9712"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4</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697</w:t>
            </w:r>
          </w:p>
        </w:tc>
        <w:tc>
          <w:tcPr>
            <w:tcW w:w="0" w:type="auto"/>
            <w:tcBorders>
              <w:top w:val="nil"/>
              <w:left w:val="nil"/>
              <w:bottom w:val="nil"/>
              <w:right w:val="nil"/>
            </w:tcBorders>
            <w:shd w:val="clear" w:color="auto" w:fill="auto"/>
            <w:noWrap/>
            <w:vAlign w:val="center"/>
            <w:hideMark/>
          </w:tcPr>
          <w:p w14:paraId="30A2893F"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0.86</w:t>
            </w:r>
          </w:p>
        </w:tc>
        <w:tc>
          <w:tcPr>
            <w:tcW w:w="0" w:type="auto"/>
            <w:tcBorders>
              <w:top w:val="nil"/>
              <w:left w:val="nil"/>
              <w:bottom w:val="nil"/>
              <w:right w:val="single" w:sz="8" w:space="0" w:color="auto"/>
            </w:tcBorders>
            <w:shd w:val="clear" w:color="auto" w:fill="auto"/>
            <w:noWrap/>
            <w:vAlign w:val="center"/>
            <w:hideMark/>
          </w:tcPr>
          <w:p w14:paraId="66780B74"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-1.34</w:t>
            </w:r>
          </w:p>
        </w:tc>
        <w:tc>
          <w:tcPr>
            <w:tcW w:w="0" w:type="auto"/>
            <w:tcBorders>
              <w:top w:val="nil"/>
              <w:left w:val="nil"/>
              <w:bottom w:val="nil"/>
              <w:right w:val="nil"/>
            </w:tcBorders>
            <w:shd w:val="clear" w:color="auto" w:fill="auto"/>
            <w:noWrap/>
            <w:vAlign w:val="center"/>
            <w:hideMark/>
          </w:tcPr>
          <w:p w14:paraId="265C4B9E"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4</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993</w:t>
            </w:r>
          </w:p>
        </w:tc>
        <w:tc>
          <w:tcPr>
            <w:tcW w:w="0" w:type="auto"/>
            <w:tcBorders>
              <w:top w:val="nil"/>
              <w:left w:val="nil"/>
              <w:bottom w:val="nil"/>
              <w:right w:val="nil"/>
            </w:tcBorders>
            <w:shd w:val="clear" w:color="auto" w:fill="auto"/>
            <w:noWrap/>
            <w:vAlign w:val="center"/>
            <w:hideMark/>
          </w:tcPr>
          <w:p w14:paraId="3DCDA425"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0.85</w:t>
            </w:r>
          </w:p>
        </w:tc>
        <w:tc>
          <w:tcPr>
            <w:tcW w:w="0" w:type="auto"/>
            <w:tcBorders>
              <w:top w:val="nil"/>
              <w:left w:val="nil"/>
              <w:bottom w:val="nil"/>
              <w:right w:val="nil"/>
            </w:tcBorders>
            <w:shd w:val="clear" w:color="auto" w:fill="auto"/>
            <w:noWrap/>
            <w:vAlign w:val="center"/>
            <w:hideMark/>
          </w:tcPr>
          <w:p w14:paraId="151EFEAE"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-1.62</w:t>
            </w:r>
          </w:p>
        </w:tc>
      </w:tr>
      <w:tr w:rsidR="009B6F5B" w:rsidRPr="00EC4792" w14:paraId="2C2A4F23" w14:textId="77777777" w:rsidTr="008331E3">
        <w:trPr>
          <w:trHeight w:val="310"/>
          <w:jc w:val="center"/>
        </w:trPr>
        <w:tc>
          <w:tcPr>
            <w:tcW w:w="0" w:type="auto"/>
            <w:tcBorders>
              <w:top w:val="nil"/>
              <w:left w:val="nil"/>
              <w:bottom w:val="nil"/>
              <w:right w:val="nil"/>
            </w:tcBorders>
            <w:shd w:val="clear" w:color="auto" w:fill="auto"/>
            <w:noWrap/>
            <w:vAlign w:val="center"/>
            <w:hideMark/>
          </w:tcPr>
          <w:p w14:paraId="31B63689" w14:textId="77777777" w:rsidR="009B6F5B" w:rsidRPr="00EC4792" w:rsidRDefault="009B6F5B" w:rsidP="008331E3">
            <w:pPr>
              <w:spacing w:after="0" w:line="240" w:lineRule="auto"/>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M2</w:t>
            </w:r>
          </w:p>
        </w:tc>
        <w:tc>
          <w:tcPr>
            <w:tcW w:w="0" w:type="auto"/>
            <w:tcBorders>
              <w:top w:val="nil"/>
              <w:left w:val="nil"/>
              <w:bottom w:val="nil"/>
              <w:right w:val="nil"/>
            </w:tcBorders>
            <w:shd w:val="clear" w:color="auto" w:fill="auto"/>
            <w:noWrap/>
            <w:vAlign w:val="center"/>
            <w:hideMark/>
          </w:tcPr>
          <w:p w14:paraId="3656E89B"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4</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697</w:t>
            </w:r>
          </w:p>
        </w:tc>
        <w:tc>
          <w:tcPr>
            <w:tcW w:w="0" w:type="auto"/>
            <w:tcBorders>
              <w:top w:val="nil"/>
              <w:left w:val="nil"/>
              <w:bottom w:val="nil"/>
              <w:right w:val="nil"/>
            </w:tcBorders>
            <w:shd w:val="clear" w:color="auto" w:fill="auto"/>
            <w:noWrap/>
            <w:vAlign w:val="center"/>
            <w:hideMark/>
          </w:tcPr>
          <w:p w14:paraId="3F265D0C"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0.86</w:t>
            </w:r>
          </w:p>
        </w:tc>
        <w:tc>
          <w:tcPr>
            <w:tcW w:w="0" w:type="auto"/>
            <w:tcBorders>
              <w:top w:val="nil"/>
              <w:left w:val="nil"/>
              <w:bottom w:val="nil"/>
              <w:right w:val="single" w:sz="8" w:space="0" w:color="auto"/>
            </w:tcBorders>
            <w:shd w:val="clear" w:color="auto" w:fill="auto"/>
            <w:noWrap/>
            <w:vAlign w:val="center"/>
            <w:hideMark/>
          </w:tcPr>
          <w:p w14:paraId="3DCC6DED"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-1.34</w:t>
            </w:r>
          </w:p>
        </w:tc>
        <w:tc>
          <w:tcPr>
            <w:tcW w:w="0" w:type="auto"/>
            <w:tcBorders>
              <w:top w:val="nil"/>
              <w:left w:val="nil"/>
              <w:bottom w:val="nil"/>
              <w:right w:val="nil"/>
            </w:tcBorders>
            <w:shd w:val="clear" w:color="auto" w:fill="auto"/>
            <w:noWrap/>
            <w:vAlign w:val="center"/>
            <w:hideMark/>
          </w:tcPr>
          <w:p w14:paraId="66A1EB65"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4</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993</w:t>
            </w:r>
          </w:p>
        </w:tc>
        <w:tc>
          <w:tcPr>
            <w:tcW w:w="0" w:type="auto"/>
            <w:tcBorders>
              <w:top w:val="nil"/>
              <w:left w:val="nil"/>
              <w:bottom w:val="nil"/>
              <w:right w:val="nil"/>
            </w:tcBorders>
            <w:shd w:val="clear" w:color="auto" w:fill="auto"/>
            <w:noWrap/>
            <w:vAlign w:val="center"/>
            <w:hideMark/>
          </w:tcPr>
          <w:p w14:paraId="6CD07AC6"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0.85</w:t>
            </w:r>
          </w:p>
        </w:tc>
        <w:tc>
          <w:tcPr>
            <w:tcW w:w="0" w:type="auto"/>
            <w:tcBorders>
              <w:top w:val="nil"/>
              <w:left w:val="nil"/>
              <w:bottom w:val="nil"/>
              <w:right w:val="nil"/>
            </w:tcBorders>
            <w:shd w:val="clear" w:color="auto" w:fill="auto"/>
            <w:noWrap/>
            <w:vAlign w:val="center"/>
            <w:hideMark/>
          </w:tcPr>
          <w:p w14:paraId="1502EC27"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-1.62</w:t>
            </w:r>
          </w:p>
        </w:tc>
      </w:tr>
      <w:tr w:rsidR="009B6F5B" w:rsidRPr="00EC4792" w14:paraId="17C2E941" w14:textId="77777777" w:rsidTr="008331E3">
        <w:trPr>
          <w:trHeight w:val="310"/>
          <w:jc w:val="center"/>
        </w:trPr>
        <w:tc>
          <w:tcPr>
            <w:tcW w:w="0" w:type="auto"/>
            <w:tcBorders>
              <w:top w:val="nil"/>
              <w:left w:val="nil"/>
              <w:bottom w:val="nil"/>
              <w:right w:val="nil"/>
            </w:tcBorders>
            <w:shd w:val="clear" w:color="auto" w:fill="auto"/>
            <w:noWrap/>
            <w:vAlign w:val="center"/>
            <w:hideMark/>
          </w:tcPr>
          <w:p w14:paraId="6E2AC9AE" w14:textId="77777777" w:rsidR="009B6F5B" w:rsidRPr="00EC4792" w:rsidRDefault="009B6F5B" w:rsidP="008331E3">
            <w:pPr>
              <w:spacing w:after="0" w:line="240" w:lineRule="auto"/>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M3</w:t>
            </w:r>
          </w:p>
        </w:tc>
        <w:tc>
          <w:tcPr>
            <w:tcW w:w="0" w:type="auto"/>
            <w:tcBorders>
              <w:top w:val="nil"/>
              <w:left w:val="nil"/>
              <w:bottom w:val="nil"/>
              <w:right w:val="nil"/>
            </w:tcBorders>
            <w:shd w:val="clear" w:color="auto" w:fill="auto"/>
            <w:noWrap/>
            <w:vAlign w:val="center"/>
            <w:hideMark/>
          </w:tcPr>
          <w:p w14:paraId="7A87FB7D"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4</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697</w:t>
            </w:r>
          </w:p>
        </w:tc>
        <w:tc>
          <w:tcPr>
            <w:tcW w:w="0" w:type="auto"/>
            <w:tcBorders>
              <w:top w:val="nil"/>
              <w:left w:val="nil"/>
              <w:bottom w:val="nil"/>
              <w:right w:val="nil"/>
            </w:tcBorders>
            <w:shd w:val="clear" w:color="auto" w:fill="auto"/>
            <w:noWrap/>
            <w:vAlign w:val="center"/>
            <w:hideMark/>
          </w:tcPr>
          <w:p w14:paraId="4DC7DE2D"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0.82</w:t>
            </w:r>
          </w:p>
        </w:tc>
        <w:tc>
          <w:tcPr>
            <w:tcW w:w="0" w:type="auto"/>
            <w:tcBorders>
              <w:top w:val="nil"/>
              <w:left w:val="nil"/>
              <w:bottom w:val="nil"/>
              <w:right w:val="single" w:sz="8" w:space="0" w:color="auto"/>
            </w:tcBorders>
            <w:shd w:val="clear" w:color="auto" w:fill="auto"/>
            <w:noWrap/>
            <w:vAlign w:val="center"/>
            <w:hideMark/>
          </w:tcPr>
          <w:p w14:paraId="07A33041"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-1.69</w:t>
            </w:r>
          </w:p>
        </w:tc>
        <w:tc>
          <w:tcPr>
            <w:tcW w:w="0" w:type="auto"/>
            <w:tcBorders>
              <w:top w:val="nil"/>
              <w:left w:val="nil"/>
              <w:bottom w:val="nil"/>
              <w:right w:val="nil"/>
            </w:tcBorders>
            <w:shd w:val="clear" w:color="auto" w:fill="auto"/>
            <w:noWrap/>
            <w:vAlign w:val="center"/>
            <w:hideMark/>
          </w:tcPr>
          <w:p w14:paraId="1A7EE12B"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4</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993</w:t>
            </w:r>
          </w:p>
        </w:tc>
        <w:tc>
          <w:tcPr>
            <w:tcW w:w="0" w:type="auto"/>
            <w:tcBorders>
              <w:top w:val="nil"/>
              <w:left w:val="nil"/>
              <w:bottom w:val="nil"/>
              <w:right w:val="nil"/>
            </w:tcBorders>
            <w:shd w:val="clear" w:color="auto" w:fill="auto"/>
            <w:noWrap/>
            <w:vAlign w:val="center"/>
            <w:hideMark/>
          </w:tcPr>
          <w:p w14:paraId="1090E0E7"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0.81</w:t>
            </w:r>
            <w:r>
              <w:rPr>
                <w:rFonts w:ascii="Times New Roman" w:eastAsia="Times New Roman" w:hAnsi="Times New Roman" w:cs="Times New Roman"/>
                <w:color w:val="000000"/>
                <w:szCs w:val="24"/>
                <w:lang w:eastAsia="en-GB"/>
              </w:rPr>
              <w:t>*</w:t>
            </w:r>
          </w:p>
        </w:tc>
        <w:tc>
          <w:tcPr>
            <w:tcW w:w="0" w:type="auto"/>
            <w:tcBorders>
              <w:top w:val="nil"/>
              <w:left w:val="nil"/>
              <w:bottom w:val="nil"/>
              <w:right w:val="nil"/>
            </w:tcBorders>
            <w:shd w:val="clear" w:color="auto" w:fill="auto"/>
            <w:noWrap/>
            <w:vAlign w:val="center"/>
            <w:hideMark/>
          </w:tcPr>
          <w:p w14:paraId="2110ACD3"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-1.98</w:t>
            </w:r>
          </w:p>
        </w:tc>
      </w:tr>
      <w:tr w:rsidR="009B6F5B" w:rsidRPr="00EC4792" w14:paraId="595031FE" w14:textId="77777777" w:rsidTr="008331E3">
        <w:trPr>
          <w:trHeight w:val="310"/>
          <w:jc w:val="center"/>
        </w:trPr>
        <w:tc>
          <w:tcPr>
            <w:tcW w:w="0" w:type="auto"/>
            <w:tcBorders>
              <w:top w:val="nil"/>
              <w:left w:val="nil"/>
              <w:bottom w:val="nil"/>
              <w:right w:val="nil"/>
            </w:tcBorders>
            <w:shd w:val="clear" w:color="auto" w:fill="auto"/>
            <w:noWrap/>
            <w:vAlign w:val="center"/>
            <w:hideMark/>
          </w:tcPr>
          <w:p w14:paraId="2B7B2AD9" w14:textId="77777777" w:rsidR="009B6F5B" w:rsidRPr="00EC4792" w:rsidRDefault="009B6F5B" w:rsidP="008331E3">
            <w:pPr>
              <w:spacing w:after="0" w:line="240" w:lineRule="auto"/>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M4</w:t>
            </w:r>
          </w:p>
        </w:tc>
        <w:tc>
          <w:tcPr>
            <w:tcW w:w="0" w:type="auto"/>
            <w:tcBorders>
              <w:top w:val="nil"/>
              <w:left w:val="nil"/>
              <w:bottom w:val="nil"/>
              <w:right w:val="nil"/>
            </w:tcBorders>
            <w:shd w:val="clear" w:color="auto" w:fill="auto"/>
            <w:noWrap/>
            <w:vAlign w:val="center"/>
            <w:hideMark/>
          </w:tcPr>
          <w:p w14:paraId="2F277E35"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4</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697</w:t>
            </w:r>
          </w:p>
        </w:tc>
        <w:tc>
          <w:tcPr>
            <w:tcW w:w="0" w:type="auto"/>
            <w:tcBorders>
              <w:top w:val="nil"/>
              <w:left w:val="nil"/>
              <w:bottom w:val="nil"/>
              <w:right w:val="nil"/>
            </w:tcBorders>
            <w:shd w:val="clear" w:color="auto" w:fill="auto"/>
            <w:noWrap/>
            <w:vAlign w:val="center"/>
            <w:hideMark/>
          </w:tcPr>
          <w:p w14:paraId="192173A6"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0.83</w:t>
            </w:r>
          </w:p>
        </w:tc>
        <w:tc>
          <w:tcPr>
            <w:tcW w:w="0" w:type="auto"/>
            <w:tcBorders>
              <w:top w:val="nil"/>
              <w:left w:val="nil"/>
              <w:bottom w:val="nil"/>
              <w:right w:val="single" w:sz="8" w:space="0" w:color="auto"/>
            </w:tcBorders>
            <w:shd w:val="clear" w:color="auto" w:fill="auto"/>
            <w:noWrap/>
            <w:vAlign w:val="center"/>
            <w:hideMark/>
          </w:tcPr>
          <w:p w14:paraId="335E6A37"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-1.55</w:t>
            </w:r>
          </w:p>
        </w:tc>
        <w:tc>
          <w:tcPr>
            <w:tcW w:w="0" w:type="auto"/>
            <w:tcBorders>
              <w:top w:val="nil"/>
              <w:left w:val="nil"/>
              <w:bottom w:val="nil"/>
              <w:right w:val="nil"/>
            </w:tcBorders>
            <w:shd w:val="clear" w:color="auto" w:fill="auto"/>
            <w:noWrap/>
            <w:vAlign w:val="center"/>
            <w:hideMark/>
          </w:tcPr>
          <w:p w14:paraId="481DA1B0"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4</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993</w:t>
            </w:r>
          </w:p>
        </w:tc>
        <w:tc>
          <w:tcPr>
            <w:tcW w:w="0" w:type="auto"/>
            <w:tcBorders>
              <w:top w:val="nil"/>
              <w:left w:val="nil"/>
              <w:bottom w:val="nil"/>
              <w:right w:val="nil"/>
            </w:tcBorders>
            <w:shd w:val="clear" w:color="auto" w:fill="auto"/>
            <w:noWrap/>
            <w:vAlign w:val="center"/>
            <w:hideMark/>
          </w:tcPr>
          <w:p w14:paraId="33D0B162"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0.82</w:t>
            </w:r>
          </w:p>
        </w:tc>
        <w:tc>
          <w:tcPr>
            <w:tcW w:w="0" w:type="auto"/>
            <w:tcBorders>
              <w:top w:val="nil"/>
              <w:left w:val="nil"/>
              <w:bottom w:val="nil"/>
              <w:right w:val="nil"/>
            </w:tcBorders>
            <w:shd w:val="clear" w:color="auto" w:fill="auto"/>
            <w:noWrap/>
            <w:vAlign w:val="center"/>
            <w:hideMark/>
          </w:tcPr>
          <w:p w14:paraId="6831CB46"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-1.81</w:t>
            </w:r>
          </w:p>
        </w:tc>
      </w:tr>
      <w:tr w:rsidR="009B6F5B" w:rsidRPr="00EC4792" w14:paraId="32908290" w14:textId="77777777" w:rsidTr="008331E3">
        <w:trPr>
          <w:trHeight w:val="310"/>
          <w:jc w:val="center"/>
        </w:trPr>
        <w:tc>
          <w:tcPr>
            <w:tcW w:w="0" w:type="auto"/>
            <w:tcBorders>
              <w:top w:val="nil"/>
              <w:left w:val="nil"/>
              <w:bottom w:val="nil"/>
              <w:right w:val="nil"/>
            </w:tcBorders>
            <w:shd w:val="clear" w:color="auto" w:fill="auto"/>
            <w:noWrap/>
            <w:vAlign w:val="center"/>
            <w:hideMark/>
          </w:tcPr>
          <w:p w14:paraId="749AB6E3" w14:textId="77777777" w:rsidR="009B6F5B" w:rsidRPr="00EC4792" w:rsidRDefault="009B6F5B" w:rsidP="008331E3">
            <w:pPr>
              <w:spacing w:after="0" w:line="240" w:lineRule="auto"/>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M5</w:t>
            </w:r>
          </w:p>
        </w:tc>
        <w:tc>
          <w:tcPr>
            <w:tcW w:w="0" w:type="auto"/>
            <w:tcBorders>
              <w:top w:val="nil"/>
              <w:left w:val="nil"/>
              <w:bottom w:val="nil"/>
              <w:right w:val="nil"/>
            </w:tcBorders>
            <w:shd w:val="clear" w:color="auto" w:fill="auto"/>
            <w:noWrap/>
            <w:vAlign w:val="center"/>
            <w:hideMark/>
          </w:tcPr>
          <w:p w14:paraId="6E670598"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4</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697</w:t>
            </w:r>
          </w:p>
        </w:tc>
        <w:tc>
          <w:tcPr>
            <w:tcW w:w="0" w:type="auto"/>
            <w:tcBorders>
              <w:top w:val="nil"/>
              <w:left w:val="nil"/>
              <w:bottom w:val="nil"/>
              <w:right w:val="nil"/>
            </w:tcBorders>
            <w:shd w:val="clear" w:color="auto" w:fill="auto"/>
            <w:noWrap/>
            <w:vAlign w:val="center"/>
            <w:hideMark/>
          </w:tcPr>
          <w:p w14:paraId="014E7E0D"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0.83</w:t>
            </w:r>
          </w:p>
        </w:tc>
        <w:tc>
          <w:tcPr>
            <w:tcW w:w="0" w:type="auto"/>
            <w:tcBorders>
              <w:top w:val="nil"/>
              <w:left w:val="nil"/>
              <w:bottom w:val="nil"/>
              <w:right w:val="single" w:sz="8" w:space="0" w:color="auto"/>
            </w:tcBorders>
            <w:shd w:val="clear" w:color="auto" w:fill="auto"/>
            <w:noWrap/>
            <w:vAlign w:val="center"/>
            <w:hideMark/>
          </w:tcPr>
          <w:p w14:paraId="3B466681"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-1.57</w:t>
            </w:r>
          </w:p>
        </w:tc>
        <w:tc>
          <w:tcPr>
            <w:tcW w:w="0" w:type="auto"/>
            <w:tcBorders>
              <w:top w:val="nil"/>
              <w:left w:val="nil"/>
              <w:bottom w:val="nil"/>
              <w:right w:val="nil"/>
            </w:tcBorders>
            <w:shd w:val="clear" w:color="auto" w:fill="auto"/>
            <w:noWrap/>
            <w:vAlign w:val="center"/>
            <w:hideMark/>
          </w:tcPr>
          <w:p w14:paraId="16D73C08"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4</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993</w:t>
            </w:r>
          </w:p>
        </w:tc>
        <w:tc>
          <w:tcPr>
            <w:tcW w:w="0" w:type="auto"/>
            <w:tcBorders>
              <w:top w:val="nil"/>
              <w:left w:val="nil"/>
              <w:bottom w:val="nil"/>
              <w:right w:val="nil"/>
            </w:tcBorders>
            <w:shd w:val="clear" w:color="auto" w:fill="auto"/>
            <w:noWrap/>
            <w:vAlign w:val="center"/>
            <w:hideMark/>
          </w:tcPr>
          <w:p w14:paraId="5A26C3B0"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0.82</w:t>
            </w:r>
          </w:p>
        </w:tc>
        <w:tc>
          <w:tcPr>
            <w:tcW w:w="0" w:type="auto"/>
            <w:tcBorders>
              <w:top w:val="nil"/>
              <w:left w:val="nil"/>
              <w:bottom w:val="nil"/>
              <w:right w:val="nil"/>
            </w:tcBorders>
            <w:shd w:val="clear" w:color="auto" w:fill="auto"/>
            <w:noWrap/>
            <w:vAlign w:val="center"/>
            <w:hideMark/>
          </w:tcPr>
          <w:p w14:paraId="1C2E2D67"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-1.84</w:t>
            </w:r>
          </w:p>
        </w:tc>
      </w:tr>
      <w:tr w:rsidR="009B6F5B" w:rsidRPr="00EC4792" w14:paraId="00C828A3" w14:textId="77777777" w:rsidTr="008331E3">
        <w:trPr>
          <w:trHeight w:val="310"/>
          <w:jc w:val="center"/>
        </w:trPr>
        <w:tc>
          <w:tcPr>
            <w:tcW w:w="0" w:type="auto"/>
            <w:tcBorders>
              <w:top w:val="nil"/>
              <w:left w:val="nil"/>
              <w:bottom w:val="nil"/>
              <w:right w:val="nil"/>
            </w:tcBorders>
            <w:shd w:val="clear" w:color="auto" w:fill="auto"/>
            <w:noWrap/>
            <w:vAlign w:val="center"/>
            <w:hideMark/>
          </w:tcPr>
          <w:p w14:paraId="6CEDA65A" w14:textId="77777777" w:rsidR="009B6F5B" w:rsidRPr="00EC4792" w:rsidRDefault="009B6F5B" w:rsidP="008331E3">
            <w:pPr>
              <w:spacing w:after="0" w:line="240" w:lineRule="auto"/>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M6</w:t>
            </w:r>
          </w:p>
        </w:tc>
        <w:tc>
          <w:tcPr>
            <w:tcW w:w="0" w:type="auto"/>
            <w:tcBorders>
              <w:top w:val="nil"/>
              <w:left w:val="nil"/>
              <w:bottom w:val="nil"/>
              <w:right w:val="nil"/>
            </w:tcBorders>
            <w:shd w:val="clear" w:color="auto" w:fill="auto"/>
            <w:noWrap/>
            <w:vAlign w:val="center"/>
            <w:hideMark/>
          </w:tcPr>
          <w:p w14:paraId="7413B4F1"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4</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697</w:t>
            </w:r>
          </w:p>
        </w:tc>
        <w:tc>
          <w:tcPr>
            <w:tcW w:w="0" w:type="auto"/>
            <w:tcBorders>
              <w:top w:val="nil"/>
              <w:left w:val="nil"/>
              <w:bottom w:val="nil"/>
              <w:right w:val="nil"/>
            </w:tcBorders>
            <w:shd w:val="clear" w:color="auto" w:fill="auto"/>
            <w:noWrap/>
            <w:vAlign w:val="center"/>
            <w:hideMark/>
          </w:tcPr>
          <w:p w14:paraId="33117145"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0.85</w:t>
            </w:r>
          </w:p>
        </w:tc>
        <w:tc>
          <w:tcPr>
            <w:tcW w:w="0" w:type="auto"/>
            <w:tcBorders>
              <w:top w:val="nil"/>
              <w:left w:val="nil"/>
              <w:bottom w:val="nil"/>
              <w:right w:val="single" w:sz="8" w:space="0" w:color="auto"/>
            </w:tcBorders>
            <w:shd w:val="clear" w:color="auto" w:fill="auto"/>
            <w:noWrap/>
            <w:vAlign w:val="center"/>
            <w:hideMark/>
          </w:tcPr>
          <w:p w14:paraId="3F333750"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-1.31</w:t>
            </w:r>
          </w:p>
        </w:tc>
        <w:tc>
          <w:tcPr>
            <w:tcW w:w="0" w:type="auto"/>
            <w:tcBorders>
              <w:top w:val="nil"/>
              <w:left w:val="nil"/>
              <w:bottom w:val="nil"/>
              <w:right w:val="nil"/>
            </w:tcBorders>
            <w:shd w:val="clear" w:color="auto" w:fill="auto"/>
            <w:noWrap/>
            <w:vAlign w:val="center"/>
            <w:hideMark/>
          </w:tcPr>
          <w:p w14:paraId="2ADDCA56"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4</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993</w:t>
            </w:r>
          </w:p>
        </w:tc>
        <w:tc>
          <w:tcPr>
            <w:tcW w:w="0" w:type="auto"/>
            <w:tcBorders>
              <w:top w:val="nil"/>
              <w:left w:val="nil"/>
              <w:bottom w:val="nil"/>
              <w:right w:val="nil"/>
            </w:tcBorders>
            <w:shd w:val="clear" w:color="auto" w:fill="auto"/>
            <w:noWrap/>
            <w:vAlign w:val="center"/>
            <w:hideMark/>
          </w:tcPr>
          <w:p w14:paraId="19A809A8"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0.82</w:t>
            </w:r>
          </w:p>
        </w:tc>
        <w:tc>
          <w:tcPr>
            <w:tcW w:w="0" w:type="auto"/>
            <w:tcBorders>
              <w:top w:val="nil"/>
              <w:left w:val="nil"/>
              <w:bottom w:val="nil"/>
              <w:right w:val="nil"/>
            </w:tcBorders>
            <w:shd w:val="clear" w:color="auto" w:fill="auto"/>
            <w:noWrap/>
            <w:vAlign w:val="center"/>
            <w:hideMark/>
          </w:tcPr>
          <w:p w14:paraId="5E871F49"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-1.80</w:t>
            </w:r>
          </w:p>
        </w:tc>
      </w:tr>
      <w:tr w:rsidR="009B6F5B" w:rsidRPr="00EC4792" w14:paraId="0D84B356" w14:textId="77777777" w:rsidTr="008331E3">
        <w:trPr>
          <w:trHeight w:val="310"/>
          <w:jc w:val="center"/>
        </w:trPr>
        <w:tc>
          <w:tcPr>
            <w:tcW w:w="0" w:type="auto"/>
            <w:tcBorders>
              <w:top w:val="nil"/>
              <w:left w:val="nil"/>
              <w:bottom w:val="single" w:sz="4" w:space="0" w:color="auto"/>
              <w:right w:val="nil"/>
            </w:tcBorders>
            <w:shd w:val="clear" w:color="auto" w:fill="auto"/>
            <w:noWrap/>
            <w:vAlign w:val="center"/>
            <w:hideMark/>
          </w:tcPr>
          <w:p w14:paraId="19CBA506" w14:textId="77777777" w:rsidR="009B6F5B" w:rsidRPr="00EC4792" w:rsidRDefault="009B6F5B" w:rsidP="008331E3">
            <w:pPr>
              <w:spacing w:after="0" w:line="240" w:lineRule="auto"/>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M7</w:t>
            </w:r>
          </w:p>
        </w:tc>
        <w:tc>
          <w:tcPr>
            <w:tcW w:w="0" w:type="auto"/>
            <w:tcBorders>
              <w:top w:val="nil"/>
              <w:left w:val="nil"/>
              <w:bottom w:val="single" w:sz="4" w:space="0" w:color="auto"/>
              <w:right w:val="nil"/>
            </w:tcBorders>
            <w:shd w:val="clear" w:color="auto" w:fill="auto"/>
            <w:noWrap/>
            <w:vAlign w:val="center"/>
            <w:hideMark/>
          </w:tcPr>
          <w:p w14:paraId="34868650"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4</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697</w:t>
            </w:r>
          </w:p>
        </w:tc>
        <w:tc>
          <w:tcPr>
            <w:tcW w:w="0" w:type="auto"/>
            <w:tcBorders>
              <w:top w:val="nil"/>
              <w:left w:val="nil"/>
              <w:bottom w:val="single" w:sz="4" w:space="0" w:color="auto"/>
              <w:right w:val="nil"/>
            </w:tcBorders>
            <w:shd w:val="clear" w:color="auto" w:fill="auto"/>
            <w:noWrap/>
            <w:vAlign w:val="center"/>
            <w:hideMark/>
          </w:tcPr>
          <w:p w14:paraId="27DB73B5"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0.85</w:t>
            </w:r>
          </w:p>
        </w:tc>
        <w:tc>
          <w:tcPr>
            <w:tcW w:w="0" w:type="auto"/>
            <w:tcBorders>
              <w:top w:val="nil"/>
              <w:left w:val="nil"/>
              <w:bottom w:val="single" w:sz="4" w:space="0" w:color="auto"/>
              <w:right w:val="single" w:sz="8" w:space="0" w:color="auto"/>
            </w:tcBorders>
            <w:shd w:val="clear" w:color="auto" w:fill="auto"/>
            <w:noWrap/>
            <w:vAlign w:val="center"/>
            <w:hideMark/>
          </w:tcPr>
          <w:p w14:paraId="28F2B146"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-1.35</w:t>
            </w:r>
          </w:p>
        </w:tc>
        <w:tc>
          <w:tcPr>
            <w:tcW w:w="0" w:type="auto"/>
            <w:tcBorders>
              <w:top w:val="nil"/>
              <w:left w:val="nil"/>
              <w:bottom w:val="single" w:sz="4" w:space="0" w:color="auto"/>
              <w:right w:val="nil"/>
            </w:tcBorders>
            <w:shd w:val="clear" w:color="auto" w:fill="auto"/>
            <w:noWrap/>
            <w:vAlign w:val="center"/>
            <w:hideMark/>
          </w:tcPr>
          <w:p w14:paraId="01878358"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4</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993</w:t>
            </w:r>
          </w:p>
        </w:tc>
        <w:tc>
          <w:tcPr>
            <w:tcW w:w="0" w:type="auto"/>
            <w:tcBorders>
              <w:top w:val="nil"/>
              <w:left w:val="nil"/>
              <w:bottom w:val="single" w:sz="4" w:space="0" w:color="auto"/>
              <w:right w:val="nil"/>
            </w:tcBorders>
            <w:shd w:val="clear" w:color="auto" w:fill="auto"/>
            <w:noWrap/>
            <w:vAlign w:val="center"/>
            <w:hideMark/>
          </w:tcPr>
          <w:p w14:paraId="46C66594"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0.81</w:t>
            </w:r>
          </w:p>
        </w:tc>
        <w:tc>
          <w:tcPr>
            <w:tcW w:w="0" w:type="auto"/>
            <w:tcBorders>
              <w:top w:val="nil"/>
              <w:left w:val="nil"/>
              <w:bottom w:val="single" w:sz="4" w:space="0" w:color="auto"/>
              <w:right w:val="nil"/>
            </w:tcBorders>
            <w:shd w:val="clear" w:color="auto" w:fill="auto"/>
            <w:noWrap/>
            <w:vAlign w:val="center"/>
            <w:hideMark/>
          </w:tcPr>
          <w:p w14:paraId="4433AD1B"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-1.87</w:t>
            </w:r>
          </w:p>
        </w:tc>
      </w:tr>
    </w:tbl>
    <w:p w14:paraId="36E0AB81" w14:textId="77777777" w:rsidR="009B6F5B" w:rsidRDefault="009B6F5B" w:rsidP="009B6F5B">
      <w:pPr>
        <w:pStyle w:val="NoSpacing"/>
        <w:rPr>
          <w:rFonts w:ascii="Times New Roman" w:hAnsi="Times New Roman" w:cs="Times New Roman"/>
          <w:szCs w:val="24"/>
        </w:rPr>
      </w:pPr>
    </w:p>
    <w:p w14:paraId="642055B8" w14:textId="77777777" w:rsidR="009B6F5B" w:rsidRDefault="009B6F5B" w:rsidP="009B6F5B">
      <w:pPr>
        <w:pStyle w:val="NoSpacing"/>
        <w:numPr>
          <w:ilvl w:val="0"/>
          <w:numId w:val="49"/>
        </w:numPr>
        <w:jc w:val="center"/>
        <w:rPr>
          <w:rFonts w:ascii="Times New Roman" w:hAnsi="Times New Roman" w:cs="Times New Roman"/>
          <w:szCs w:val="24"/>
        </w:rPr>
      </w:pPr>
      <w:r>
        <w:rPr>
          <w:rFonts w:ascii="Times New Roman" w:hAnsi="Times New Roman" w:cs="Times New Roman"/>
          <w:szCs w:val="24"/>
        </w:rPr>
        <w:t>January 2018 – August 2019</w:t>
      </w:r>
    </w:p>
    <w:tbl>
      <w:tblPr>
        <w:tblW w:w="0" w:type="auto"/>
        <w:jc w:val="center"/>
        <w:tblLook w:val="04A0" w:firstRow="1" w:lastRow="0" w:firstColumn="1" w:lastColumn="0" w:noHBand="0" w:noVBand="1"/>
      </w:tblPr>
      <w:tblGrid>
        <w:gridCol w:w="550"/>
        <w:gridCol w:w="756"/>
        <w:gridCol w:w="1073"/>
        <w:gridCol w:w="1017"/>
        <w:gridCol w:w="756"/>
        <w:gridCol w:w="1012"/>
        <w:gridCol w:w="958"/>
      </w:tblGrid>
      <w:tr w:rsidR="009B6F5B" w:rsidRPr="00EC4792" w14:paraId="724D2F59" w14:textId="77777777" w:rsidTr="008331E3">
        <w:trPr>
          <w:trHeight w:val="300"/>
          <w:jc w:val="center"/>
        </w:trPr>
        <w:tc>
          <w:tcPr>
            <w:tcW w:w="0" w:type="auto"/>
            <w:tcBorders>
              <w:top w:val="single" w:sz="8" w:space="0" w:color="auto"/>
              <w:left w:val="nil"/>
              <w:bottom w:val="nil"/>
              <w:right w:val="nil"/>
            </w:tcBorders>
            <w:shd w:val="clear" w:color="000000" w:fill="B4C6E7"/>
            <w:noWrap/>
            <w:vAlign w:val="center"/>
            <w:hideMark/>
          </w:tcPr>
          <w:p w14:paraId="47855639" w14:textId="77777777" w:rsidR="009B6F5B" w:rsidRPr="00EC4792" w:rsidRDefault="009B6F5B" w:rsidP="008331E3">
            <w:pPr>
              <w:spacing w:after="0" w:line="240" w:lineRule="auto"/>
              <w:rPr>
                <w:rFonts w:ascii="Times New Roman" w:eastAsia="Times New Roman" w:hAnsi="Times New Roman" w:cs="Times New Roman"/>
                <w:b/>
                <w:bCs/>
                <w:color w:val="000000"/>
                <w:szCs w:val="24"/>
                <w:lang w:eastAsia="en-GB"/>
              </w:rPr>
            </w:pPr>
            <w:r w:rsidRPr="00EC4792">
              <w:rPr>
                <w:rFonts w:ascii="Times New Roman" w:eastAsia="Times New Roman" w:hAnsi="Times New Roman" w:cs="Times New Roman"/>
                <w:b/>
                <w:bCs/>
                <w:color w:val="000000"/>
                <w:szCs w:val="24"/>
                <w:lang w:eastAsia="en-GB"/>
              </w:rPr>
              <w:t> </w:t>
            </w:r>
          </w:p>
        </w:tc>
        <w:tc>
          <w:tcPr>
            <w:tcW w:w="0" w:type="auto"/>
            <w:tcBorders>
              <w:top w:val="single" w:sz="8" w:space="0" w:color="auto"/>
              <w:left w:val="nil"/>
              <w:bottom w:val="nil"/>
              <w:right w:val="nil"/>
            </w:tcBorders>
            <w:shd w:val="clear" w:color="000000" w:fill="B4C6E7"/>
            <w:noWrap/>
            <w:vAlign w:val="center"/>
            <w:hideMark/>
          </w:tcPr>
          <w:p w14:paraId="6149B580" w14:textId="77777777" w:rsidR="009B6F5B" w:rsidRPr="00EC4792" w:rsidRDefault="009B6F5B" w:rsidP="008331E3">
            <w:pPr>
              <w:spacing w:after="0" w:line="240" w:lineRule="auto"/>
              <w:rPr>
                <w:rFonts w:ascii="Times New Roman" w:eastAsia="Times New Roman" w:hAnsi="Times New Roman" w:cs="Times New Roman"/>
                <w:b/>
                <w:bCs/>
                <w:color w:val="000000"/>
                <w:szCs w:val="24"/>
                <w:lang w:eastAsia="en-GB"/>
              </w:rPr>
            </w:pPr>
            <w:r w:rsidRPr="00EC4792">
              <w:rPr>
                <w:rFonts w:ascii="Times New Roman" w:eastAsia="Times New Roman" w:hAnsi="Times New Roman" w:cs="Times New Roman"/>
                <w:b/>
                <w:bCs/>
                <w:color w:val="000000"/>
                <w:szCs w:val="24"/>
                <w:lang w:eastAsia="en-GB"/>
              </w:rPr>
              <w:t> </w:t>
            </w:r>
          </w:p>
        </w:tc>
        <w:tc>
          <w:tcPr>
            <w:tcW w:w="0" w:type="auto"/>
            <w:gridSpan w:val="2"/>
            <w:tcBorders>
              <w:top w:val="single" w:sz="8" w:space="0" w:color="auto"/>
              <w:left w:val="nil"/>
              <w:bottom w:val="nil"/>
              <w:right w:val="single" w:sz="8" w:space="0" w:color="000000"/>
            </w:tcBorders>
            <w:shd w:val="clear" w:color="000000" w:fill="B4C6E7"/>
            <w:noWrap/>
            <w:vAlign w:val="center"/>
            <w:hideMark/>
          </w:tcPr>
          <w:p w14:paraId="63C4E5CF" w14:textId="77777777" w:rsidR="009B6F5B" w:rsidRPr="00EC4792" w:rsidRDefault="009B6F5B" w:rsidP="008331E3">
            <w:pPr>
              <w:spacing w:after="0" w:line="240" w:lineRule="auto"/>
              <w:jc w:val="center"/>
              <w:rPr>
                <w:rFonts w:ascii="Times New Roman" w:eastAsia="Times New Roman" w:hAnsi="Times New Roman" w:cs="Times New Roman"/>
                <w:b/>
                <w:bCs/>
                <w:color w:val="000000"/>
                <w:szCs w:val="24"/>
                <w:lang w:eastAsia="en-GB"/>
              </w:rPr>
            </w:pPr>
            <w:proofErr w:type="spellStart"/>
            <w:r w:rsidRPr="00EC4792">
              <w:rPr>
                <w:rFonts w:ascii="Times New Roman" w:eastAsia="Times New Roman" w:hAnsi="Times New Roman" w:cs="Times New Roman"/>
                <w:b/>
                <w:bCs/>
                <w:color w:val="000000"/>
                <w:szCs w:val="24"/>
                <w:lang w:eastAsia="en-GB"/>
              </w:rPr>
              <w:t>Watchsted</w:t>
            </w:r>
            <w:proofErr w:type="spellEnd"/>
            <w:r w:rsidRPr="00EC4792">
              <w:rPr>
                <w:rFonts w:ascii="Times New Roman" w:eastAsia="Times New Roman" w:hAnsi="Times New Roman" w:cs="Times New Roman"/>
                <w:b/>
                <w:bCs/>
                <w:color w:val="000000"/>
                <w:szCs w:val="24"/>
                <w:lang w:eastAsia="en-GB"/>
              </w:rPr>
              <w:t xml:space="preserve"> sample</w:t>
            </w:r>
          </w:p>
        </w:tc>
        <w:tc>
          <w:tcPr>
            <w:tcW w:w="0" w:type="auto"/>
            <w:tcBorders>
              <w:top w:val="single" w:sz="8" w:space="0" w:color="auto"/>
              <w:left w:val="nil"/>
              <w:bottom w:val="nil"/>
              <w:right w:val="nil"/>
            </w:tcBorders>
            <w:shd w:val="clear" w:color="000000" w:fill="B4C6E7"/>
            <w:noWrap/>
            <w:vAlign w:val="center"/>
            <w:hideMark/>
          </w:tcPr>
          <w:p w14:paraId="13B12F23" w14:textId="77777777" w:rsidR="009B6F5B" w:rsidRPr="00EC4792"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EC4792">
              <w:rPr>
                <w:rFonts w:ascii="Times New Roman" w:eastAsia="Times New Roman" w:hAnsi="Times New Roman" w:cs="Times New Roman"/>
                <w:b/>
                <w:bCs/>
                <w:color w:val="000000"/>
                <w:szCs w:val="24"/>
                <w:lang w:eastAsia="en-GB"/>
              </w:rPr>
              <w:t> </w:t>
            </w:r>
          </w:p>
        </w:tc>
        <w:tc>
          <w:tcPr>
            <w:tcW w:w="0" w:type="auto"/>
            <w:gridSpan w:val="2"/>
            <w:tcBorders>
              <w:top w:val="single" w:sz="8" w:space="0" w:color="auto"/>
              <w:left w:val="nil"/>
              <w:bottom w:val="nil"/>
              <w:right w:val="nil"/>
            </w:tcBorders>
            <w:shd w:val="clear" w:color="000000" w:fill="B4C6E7"/>
            <w:noWrap/>
            <w:vAlign w:val="center"/>
            <w:hideMark/>
          </w:tcPr>
          <w:p w14:paraId="0F6A0BA3" w14:textId="77777777" w:rsidR="009B6F5B" w:rsidRPr="00EC4792"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EC4792">
              <w:rPr>
                <w:rFonts w:ascii="Times New Roman" w:eastAsia="Times New Roman" w:hAnsi="Times New Roman" w:cs="Times New Roman"/>
                <w:b/>
                <w:bCs/>
                <w:color w:val="000000"/>
                <w:szCs w:val="24"/>
                <w:lang w:eastAsia="en-GB"/>
              </w:rPr>
              <w:t>Extended sample</w:t>
            </w:r>
          </w:p>
        </w:tc>
      </w:tr>
      <w:tr w:rsidR="009B6F5B" w:rsidRPr="00EC4792" w14:paraId="390AB6D8" w14:textId="77777777" w:rsidTr="008331E3">
        <w:trPr>
          <w:trHeight w:val="310"/>
          <w:jc w:val="center"/>
        </w:trPr>
        <w:tc>
          <w:tcPr>
            <w:tcW w:w="0" w:type="auto"/>
            <w:tcBorders>
              <w:top w:val="nil"/>
              <w:left w:val="nil"/>
              <w:bottom w:val="single" w:sz="8" w:space="0" w:color="auto"/>
              <w:right w:val="nil"/>
            </w:tcBorders>
            <w:shd w:val="clear" w:color="000000" w:fill="B4C6E7"/>
            <w:noWrap/>
            <w:vAlign w:val="center"/>
            <w:hideMark/>
          </w:tcPr>
          <w:p w14:paraId="161E5FF2" w14:textId="77777777" w:rsidR="009B6F5B" w:rsidRPr="00EC4792" w:rsidRDefault="009B6F5B" w:rsidP="008331E3">
            <w:pPr>
              <w:spacing w:after="0" w:line="240" w:lineRule="auto"/>
              <w:rPr>
                <w:rFonts w:ascii="Times New Roman" w:eastAsia="Times New Roman" w:hAnsi="Times New Roman" w:cs="Times New Roman"/>
                <w:b/>
                <w:bCs/>
                <w:color w:val="000000"/>
                <w:szCs w:val="24"/>
                <w:lang w:eastAsia="en-GB"/>
              </w:rPr>
            </w:pPr>
            <w:r w:rsidRPr="00EC4792">
              <w:rPr>
                <w:rFonts w:ascii="Times New Roman" w:eastAsia="Times New Roman" w:hAnsi="Times New Roman" w:cs="Times New Roman"/>
                <w:b/>
                <w:bCs/>
                <w:color w:val="000000"/>
                <w:szCs w:val="24"/>
                <w:lang w:eastAsia="en-GB"/>
              </w:rPr>
              <w:t> </w:t>
            </w:r>
          </w:p>
        </w:tc>
        <w:tc>
          <w:tcPr>
            <w:tcW w:w="0" w:type="auto"/>
            <w:tcBorders>
              <w:top w:val="nil"/>
              <w:left w:val="nil"/>
              <w:bottom w:val="single" w:sz="8" w:space="0" w:color="auto"/>
              <w:right w:val="nil"/>
            </w:tcBorders>
            <w:shd w:val="clear" w:color="000000" w:fill="B4C6E7"/>
            <w:noWrap/>
            <w:vAlign w:val="center"/>
            <w:hideMark/>
          </w:tcPr>
          <w:p w14:paraId="26538F12" w14:textId="77777777" w:rsidR="009B6F5B" w:rsidRPr="00EC4792"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3E6ED9">
              <w:rPr>
                <w:rFonts w:ascii="Times New Roman" w:eastAsia="Times New Roman" w:hAnsi="Times New Roman" w:cs="Times New Roman"/>
                <w:b/>
                <w:bCs/>
                <w:i/>
                <w:iCs/>
                <w:color w:val="000000"/>
                <w:szCs w:val="24"/>
                <w:lang w:eastAsia="en-GB"/>
              </w:rPr>
              <w:t>n</w:t>
            </w:r>
          </w:p>
        </w:tc>
        <w:tc>
          <w:tcPr>
            <w:tcW w:w="0" w:type="auto"/>
            <w:tcBorders>
              <w:top w:val="nil"/>
              <w:left w:val="nil"/>
              <w:bottom w:val="single" w:sz="8" w:space="0" w:color="auto"/>
              <w:right w:val="nil"/>
            </w:tcBorders>
            <w:shd w:val="clear" w:color="000000" w:fill="B4C6E7"/>
            <w:noWrap/>
            <w:vAlign w:val="bottom"/>
            <w:hideMark/>
          </w:tcPr>
          <w:p w14:paraId="6EA47C4E" w14:textId="77777777" w:rsidR="009B6F5B" w:rsidRPr="00EC4792"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single" w:sz="8" w:space="0" w:color="auto"/>
            </w:tcBorders>
            <w:shd w:val="clear" w:color="000000" w:fill="B4C6E7"/>
            <w:noWrap/>
            <w:vAlign w:val="bottom"/>
            <w:hideMark/>
          </w:tcPr>
          <w:p w14:paraId="3741A337" w14:textId="77777777" w:rsidR="009B6F5B" w:rsidRPr="00EC4792"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center"/>
            <w:hideMark/>
          </w:tcPr>
          <w:p w14:paraId="6C1F3797" w14:textId="77777777" w:rsidR="009B6F5B" w:rsidRPr="00EC4792"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3E6ED9">
              <w:rPr>
                <w:rFonts w:ascii="Times New Roman" w:eastAsia="Times New Roman" w:hAnsi="Times New Roman" w:cs="Times New Roman"/>
                <w:b/>
                <w:bCs/>
                <w:i/>
                <w:iCs/>
                <w:color w:val="000000"/>
                <w:szCs w:val="24"/>
                <w:lang w:eastAsia="en-GB"/>
              </w:rPr>
              <w:t>n</w:t>
            </w:r>
          </w:p>
        </w:tc>
        <w:tc>
          <w:tcPr>
            <w:tcW w:w="0" w:type="auto"/>
            <w:tcBorders>
              <w:top w:val="nil"/>
              <w:left w:val="nil"/>
              <w:bottom w:val="single" w:sz="8" w:space="0" w:color="auto"/>
              <w:right w:val="nil"/>
            </w:tcBorders>
            <w:shd w:val="clear" w:color="000000" w:fill="B4C6E7"/>
            <w:noWrap/>
            <w:vAlign w:val="bottom"/>
            <w:hideMark/>
          </w:tcPr>
          <w:p w14:paraId="04A4880E" w14:textId="77777777" w:rsidR="009B6F5B" w:rsidRPr="00EC4792"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37043FA7" w14:textId="77777777" w:rsidR="009B6F5B" w:rsidRPr="00EC4792"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r>
      <w:tr w:rsidR="009B6F5B" w:rsidRPr="00EC4792" w14:paraId="0A3C55C2" w14:textId="77777777" w:rsidTr="008331E3">
        <w:trPr>
          <w:trHeight w:val="310"/>
          <w:jc w:val="center"/>
        </w:trPr>
        <w:tc>
          <w:tcPr>
            <w:tcW w:w="0" w:type="auto"/>
            <w:tcBorders>
              <w:top w:val="nil"/>
              <w:left w:val="nil"/>
              <w:bottom w:val="nil"/>
              <w:right w:val="nil"/>
            </w:tcBorders>
            <w:shd w:val="clear" w:color="auto" w:fill="auto"/>
            <w:noWrap/>
            <w:vAlign w:val="center"/>
            <w:hideMark/>
          </w:tcPr>
          <w:p w14:paraId="6B1559C1" w14:textId="77777777" w:rsidR="009B6F5B" w:rsidRPr="00EC4792" w:rsidRDefault="009B6F5B" w:rsidP="008331E3">
            <w:pPr>
              <w:spacing w:after="0" w:line="240" w:lineRule="auto"/>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M0</w:t>
            </w:r>
          </w:p>
        </w:tc>
        <w:tc>
          <w:tcPr>
            <w:tcW w:w="0" w:type="auto"/>
            <w:tcBorders>
              <w:top w:val="nil"/>
              <w:left w:val="nil"/>
              <w:bottom w:val="nil"/>
              <w:right w:val="nil"/>
            </w:tcBorders>
            <w:shd w:val="clear" w:color="auto" w:fill="auto"/>
            <w:noWrap/>
            <w:vAlign w:val="center"/>
            <w:hideMark/>
          </w:tcPr>
          <w:p w14:paraId="2D21206C"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3</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605</w:t>
            </w:r>
          </w:p>
        </w:tc>
        <w:tc>
          <w:tcPr>
            <w:tcW w:w="0" w:type="auto"/>
            <w:tcBorders>
              <w:top w:val="nil"/>
              <w:left w:val="nil"/>
              <w:bottom w:val="nil"/>
              <w:right w:val="nil"/>
            </w:tcBorders>
            <w:shd w:val="clear" w:color="auto" w:fill="auto"/>
            <w:noWrap/>
            <w:vAlign w:val="center"/>
            <w:hideMark/>
          </w:tcPr>
          <w:p w14:paraId="6AE5AADF"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0.79</w:t>
            </w:r>
          </w:p>
        </w:tc>
        <w:tc>
          <w:tcPr>
            <w:tcW w:w="0" w:type="auto"/>
            <w:tcBorders>
              <w:top w:val="nil"/>
              <w:left w:val="nil"/>
              <w:bottom w:val="nil"/>
              <w:right w:val="single" w:sz="8" w:space="0" w:color="auto"/>
            </w:tcBorders>
            <w:shd w:val="clear" w:color="auto" w:fill="auto"/>
            <w:noWrap/>
            <w:vAlign w:val="center"/>
            <w:hideMark/>
          </w:tcPr>
          <w:p w14:paraId="07D90C79"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-1.56</w:t>
            </w:r>
          </w:p>
        </w:tc>
        <w:tc>
          <w:tcPr>
            <w:tcW w:w="0" w:type="auto"/>
            <w:tcBorders>
              <w:top w:val="nil"/>
              <w:left w:val="nil"/>
              <w:bottom w:val="nil"/>
              <w:right w:val="nil"/>
            </w:tcBorders>
            <w:shd w:val="clear" w:color="auto" w:fill="auto"/>
            <w:noWrap/>
            <w:vAlign w:val="center"/>
            <w:hideMark/>
          </w:tcPr>
          <w:p w14:paraId="2CC04152"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3</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867</w:t>
            </w:r>
          </w:p>
        </w:tc>
        <w:tc>
          <w:tcPr>
            <w:tcW w:w="0" w:type="auto"/>
            <w:tcBorders>
              <w:top w:val="nil"/>
              <w:left w:val="nil"/>
              <w:bottom w:val="nil"/>
              <w:right w:val="nil"/>
            </w:tcBorders>
            <w:shd w:val="clear" w:color="auto" w:fill="auto"/>
            <w:noWrap/>
            <w:vAlign w:val="center"/>
            <w:hideMark/>
          </w:tcPr>
          <w:p w14:paraId="6696A594"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0.73</w:t>
            </w:r>
            <w:r>
              <w:rPr>
                <w:rFonts w:ascii="Times New Roman" w:eastAsia="Times New Roman" w:hAnsi="Times New Roman" w:cs="Times New Roman"/>
                <w:color w:val="000000"/>
                <w:szCs w:val="24"/>
                <w:lang w:eastAsia="en-GB"/>
              </w:rPr>
              <w:t>*</w:t>
            </w:r>
          </w:p>
        </w:tc>
        <w:tc>
          <w:tcPr>
            <w:tcW w:w="0" w:type="auto"/>
            <w:tcBorders>
              <w:top w:val="nil"/>
              <w:left w:val="nil"/>
              <w:bottom w:val="nil"/>
              <w:right w:val="nil"/>
            </w:tcBorders>
            <w:shd w:val="clear" w:color="auto" w:fill="auto"/>
            <w:noWrap/>
            <w:vAlign w:val="center"/>
            <w:hideMark/>
          </w:tcPr>
          <w:p w14:paraId="3C5B00D9"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-2.11</w:t>
            </w:r>
          </w:p>
        </w:tc>
      </w:tr>
      <w:tr w:rsidR="009B6F5B" w:rsidRPr="00EC4792" w14:paraId="26C7068C" w14:textId="77777777" w:rsidTr="008331E3">
        <w:trPr>
          <w:trHeight w:val="310"/>
          <w:jc w:val="center"/>
        </w:trPr>
        <w:tc>
          <w:tcPr>
            <w:tcW w:w="0" w:type="auto"/>
            <w:tcBorders>
              <w:top w:val="nil"/>
              <w:left w:val="nil"/>
              <w:bottom w:val="nil"/>
              <w:right w:val="nil"/>
            </w:tcBorders>
            <w:shd w:val="clear" w:color="auto" w:fill="auto"/>
            <w:noWrap/>
            <w:vAlign w:val="center"/>
            <w:hideMark/>
          </w:tcPr>
          <w:p w14:paraId="47B2AD8C" w14:textId="77777777" w:rsidR="009B6F5B" w:rsidRPr="00EC4792" w:rsidRDefault="009B6F5B" w:rsidP="008331E3">
            <w:pPr>
              <w:spacing w:after="0" w:line="240" w:lineRule="auto"/>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M1</w:t>
            </w:r>
          </w:p>
        </w:tc>
        <w:tc>
          <w:tcPr>
            <w:tcW w:w="0" w:type="auto"/>
            <w:tcBorders>
              <w:top w:val="nil"/>
              <w:left w:val="nil"/>
              <w:bottom w:val="nil"/>
              <w:right w:val="nil"/>
            </w:tcBorders>
            <w:shd w:val="clear" w:color="auto" w:fill="auto"/>
            <w:noWrap/>
            <w:vAlign w:val="center"/>
            <w:hideMark/>
          </w:tcPr>
          <w:p w14:paraId="2CB8A4EF"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3</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605</w:t>
            </w:r>
          </w:p>
        </w:tc>
        <w:tc>
          <w:tcPr>
            <w:tcW w:w="0" w:type="auto"/>
            <w:tcBorders>
              <w:top w:val="nil"/>
              <w:left w:val="nil"/>
              <w:bottom w:val="nil"/>
              <w:right w:val="nil"/>
            </w:tcBorders>
            <w:shd w:val="clear" w:color="auto" w:fill="auto"/>
            <w:noWrap/>
            <w:vAlign w:val="center"/>
            <w:hideMark/>
          </w:tcPr>
          <w:p w14:paraId="429C2CD5"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0.79</w:t>
            </w:r>
          </w:p>
        </w:tc>
        <w:tc>
          <w:tcPr>
            <w:tcW w:w="0" w:type="auto"/>
            <w:tcBorders>
              <w:top w:val="nil"/>
              <w:left w:val="nil"/>
              <w:bottom w:val="nil"/>
              <w:right w:val="single" w:sz="8" w:space="0" w:color="auto"/>
            </w:tcBorders>
            <w:shd w:val="clear" w:color="auto" w:fill="auto"/>
            <w:noWrap/>
            <w:vAlign w:val="center"/>
            <w:hideMark/>
          </w:tcPr>
          <w:p w14:paraId="7C70B035"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-1.70</w:t>
            </w:r>
          </w:p>
        </w:tc>
        <w:tc>
          <w:tcPr>
            <w:tcW w:w="0" w:type="auto"/>
            <w:tcBorders>
              <w:top w:val="nil"/>
              <w:left w:val="nil"/>
              <w:bottom w:val="nil"/>
              <w:right w:val="nil"/>
            </w:tcBorders>
            <w:shd w:val="clear" w:color="auto" w:fill="auto"/>
            <w:noWrap/>
            <w:vAlign w:val="center"/>
            <w:hideMark/>
          </w:tcPr>
          <w:p w14:paraId="0A24D060"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3</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867</w:t>
            </w:r>
          </w:p>
        </w:tc>
        <w:tc>
          <w:tcPr>
            <w:tcW w:w="0" w:type="auto"/>
            <w:tcBorders>
              <w:top w:val="nil"/>
              <w:left w:val="nil"/>
              <w:bottom w:val="nil"/>
              <w:right w:val="nil"/>
            </w:tcBorders>
            <w:shd w:val="clear" w:color="auto" w:fill="auto"/>
            <w:noWrap/>
            <w:vAlign w:val="center"/>
            <w:hideMark/>
          </w:tcPr>
          <w:p w14:paraId="415AB4BD"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0.74</w:t>
            </w:r>
            <w:r>
              <w:rPr>
                <w:rFonts w:ascii="Times New Roman" w:eastAsia="Times New Roman" w:hAnsi="Times New Roman" w:cs="Times New Roman"/>
                <w:color w:val="000000"/>
                <w:szCs w:val="24"/>
                <w:lang w:eastAsia="en-GB"/>
              </w:rPr>
              <w:t>*</w:t>
            </w:r>
          </w:p>
        </w:tc>
        <w:tc>
          <w:tcPr>
            <w:tcW w:w="0" w:type="auto"/>
            <w:tcBorders>
              <w:top w:val="nil"/>
              <w:left w:val="nil"/>
              <w:bottom w:val="nil"/>
              <w:right w:val="nil"/>
            </w:tcBorders>
            <w:shd w:val="clear" w:color="auto" w:fill="auto"/>
            <w:noWrap/>
            <w:vAlign w:val="center"/>
            <w:hideMark/>
          </w:tcPr>
          <w:p w14:paraId="4FD48389"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-2.32</w:t>
            </w:r>
          </w:p>
        </w:tc>
      </w:tr>
      <w:tr w:rsidR="009B6F5B" w:rsidRPr="00EC4792" w14:paraId="38ABB4EE" w14:textId="77777777" w:rsidTr="008331E3">
        <w:trPr>
          <w:trHeight w:val="310"/>
          <w:jc w:val="center"/>
        </w:trPr>
        <w:tc>
          <w:tcPr>
            <w:tcW w:w="0" w:type="auto"/>
            <w:tcBorders>
              <w:top w:val="nil"/>
              <w:left w:val="nil"/>
              <w:bottom w:val="nil"/>
              <w:right w:val="nil"/>
            </w:tcBorders>
            <w:shd w:val="clear" w:color="auto" w:fill="auto"/>
            <w:noWrap/>
            <w:vAlign w:val="center"/>
            <w:hideMark/>
          </w:tcPr>
          <w:p w14:paraId="3C52F24A" w14:textId="77777777" w:rsidR="009B6F5B" w:rsidRPr="00EC4792" w:rsidRDefault="009B6F5B" w:rsidP="008331E3">
            <w:pPr>
              <w:spacing w:after="0" w:line="240" w:lineRule="auto"/>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M2</w:t>
            </w:r>
          </w:p>
        </w:tc>
        <w:tc>
          <w:tcPr>
            <w:tcW w:w="0" w:type="auto"/>
            <w:tcBorders>
              <w:top w:val="nil"/>
              <w:left w:val="nil"/>
              <w:bottom w:val="nil"/>
              <w:right w:val="nil"/>
            </w:tcBorders>
            <w:shd w:val="clear" w:color="auto" w:fill="auto"/>
            <w:noWrap/>
            <w:vAlign w:val="center"/>
            <w:hideMark/>
          </w:tcPr>
          <w:p w14:paraId="5525DB05"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3</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605</w:t>
            </w:r>
          </w:p>
        </w:tc>
        <w:tc>
          <w:tcPr>
            <w:tcW w:w="0" w:type="auto"/>
            <w:tcBorders>
              <w:top w:val="nil"/>
              <w:left w:val="nil"/>
              <w:bottom w:val="nil"/>
              <w:right w:val="nil"/>
            </w:tcBorders>
            <w:shd w:val="clear" w:color="auto" w:fill="auto"/>
            <w:noWrap/>
            <w:vAlign w:val="center"/>
            <w:hideMark/>
          </w:tcPr>
          <w:p w14:paraId="28503C5D"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0.79</w:t>
            </w:r>
          </w:p>
        </w:tc>
        <w:tc>
          <w:tcPr>
            <w:tcW w:w="0" w:type="auto"/>
            <w:tcBorders>
              <w:top w:val="nil"/>
              <w:left w:val="nil"/>
              <w:bottom w:val="nil"/>
              <w:right w:val="single" w:sz="8" w:space="0" w:color="auto"/>
            </w:tcBorders>
            <w:shd w:val="clear" w:color="auto" w:fill="auto"/>
            <w:noWrap/>
            <w:vAlign w:val="center"/>
            <w:hideMark/>
          </w:tcPr>
          <w:p w14:paraId="292884B1"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-1.70</w:t>
            </w:r>
          </w:p>
        </w:tc>
        <w:tc>
          <w:tcPr>
            <w:tcW w:w="0" w:type="auto"/>
            <w:tcBorders>
              <w:top w:val="nil"/>
              <w:left w:val="nil"/>
              <w:bottom w:val="nil"/>
              <w:right w:val="nil"/>
            </w:tcBorders>
            <w:shd w:val="clear" w:color="auto" w:fill="auto"/>
            <w:noWrap/>
            <w:vAlign w:val="center"/>
            <w:hideMark/>
          </w:tcPr>
          <w:p w14:paraId="12774A07"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3</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867</w:t>
            </w:r>
          </w:p>
        </w:tc>
        <w:tc>
          <w:tcPr>
            <w:tcW w:w="0" w:type="auto"/>
            <w:tcBorders>
              <w:top w:val="nil"/>
              <w:left w:val="nil"/>
              <w:bottom w:val="nil"/>
              <w:right w:val="nil"/>
            </w:tcBorders>
            <w:shd w:val="clear" w:color="auto" w:fill="auto"/>
            <w:noWrap/>
            <w:vAlign w:val="center"/>
            <w:hideMark/>
          </w:tcPr>
          <w:p w14:paraId="055FAC36"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0.74</w:t>
            </w:r>
            <w:r>
              <w:rPr>
                <w:rFonts w:ascii="Times New Roman" w:eastAsia="Times New Roman" w:hAnsi="Times New Roman" w:cs="Times New Roman"/>
                <w:color w:val="000000"/>
                <w:szCs w:val="24"/>
                <w:lang w:eastAsia="en-GB"/>
              </w:rPr>
              <w:t>*</w:t>
            </w:r>
          </w:p>
        </w:tc>
        <w:tc>
          <w:tcPr>
            <w:tcW w:w="0" w:type="auto"/>
            <w:tcBorders>
              <w:top w:val="nil"/>
              <w:left w:val="nil"/>
              <w:bottom w:val="nil"/>
              <w:right w:val="nil"/>
            </w:tcBorders>
            <w:shd w:val="clear" w:color="auto" w:fill="auto"/>
            <w:noWrap/>
            <w:vAlign w:val="center"/>
            <w:hideMark/>
          </w:tcPr>
          <w:p w14:paraId="425E59E6"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-2.32</w:t>
            </w:r>
          </w:p>
        </w:tc>
      </w:tr>
      <w:tr w:rsidR="009B6F5B" w:rsidRPr="00EC4792" w14:paraId="627C60AF" w14:textId="77777777" w:rsidTr="008331E3">
        <w:trPr>
          <w:trHeight w:val="310"/>
          <w:jc w:val="center"/>
        </w:trPr>
        <w:tc>
          <w:tcPr>
            <w:tcW w:w="0" w:type="auto"/>
            <w:tcBorders>
              <w:top w:val="nil"/>
              <w:left w:val="nil"/>
              <w:bottom w:val="nil"/>
              <w:right w:val="nil"/>
            </w:tcBorders>
            <w:shd w:val="clear" w:color="auto" w:fill="auto"/>
            <w:noWrap/>
            <w:vAlign w:val="center"/>
            <w:hideMark/>
          </w:tcPr>
          <w:p w14:paraId="2E48E947" w14:textId="77777777" w:rsidR="009B6F5B" w:rsidRPr="00EC4792" w:rsidRDefault="009B6F5B" w:rsidP="008331E3">
            <w:pPr>
              <w:spacing w:after="0" w:line="240" w:lineRule="auto"/>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M3</w:t>
            </w:r>
          </w:p>
        </w:tc>
        <w:tc>
          <w:tcPr>
            <w:tcW w:w="0" w:type="auto"/>
            <w:tcBorders>
              <w:top w:val="nil"/>
              <w:left w:val="nil"/>
              <w:bottom w:val="nil"/>
              <w:right w:val="nil"/>
            </w:tcBorders>
            <w:shd w:val="clear" w:color="auto" w:fill="auto"/>
            <w:noWrap/>
            <w:vAlign w:val="center"/>
            <w:hideMark/>
          </w:tcPr>
          <w:p w14:paraId="3E2A01F7"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3</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605</w:t>
            </w:r>
          </w:p>
        </w:tc>
        <w:tc>
          <w:tcPr>
            <w:tcW w:w="0" w:type="auto"/>
            <w:tcBorders>
              <w:top w:val="nil"/>
              <w:left w:val="nil"/>
              <w:bottom w:val="nil"/>
              <w:right w:val="nil"/>
            </w:tcBorders>
            <w:shd w:val="clear" w:color="auto" w:fill="auto"/>
            <w:noWrap/>
            <w:vAlign w:val="center"/>
            <w:hideMark/>
          </w:tcPr>
          <w:p w14:paraId="6C9A2AE8"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0.83</w:t>
            </w:r>
          </w:p>
        </w:tc>
        <w:tc>
          <w:tcPr>
            <w:tcW w:w="0" w:type="auto"/>
            <w:tcBorders>
              <w:top w:val="nil"/>
              <w:left w:val="nil"/>
              <w:bottom w:val="nil"/>
              <w:right w:val="single" w:sz="8" w:space="0" w:color="auto"/>
            </w:tcBorders>
            <w:shd w:val="clear" w:color="auto" w:fill="auto"/>
            <w:noWrap/>
            <w:vAlign w:val="center"/>
            <w:hideMark/>
          </w:tcPr>
          <w:p w14:paraId="716CFFBD"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-1.35</w:t>
            </w:r>
          </w:p>
        </w:tc>
        <w:tc>
          <w:tcPr>
            <w:tcW w:w="0" w:type="auto"/>
            <w:tcBorders>
              <w:top w:val="nil"/>
              <w:left w:val="nil"/>
              <w:bottom w:val="nil"/>
              <w:right w:val="nil"/>
            </w:tcBorders>
            <w:shd w:val="clear" w:color="auto" w:fill="auto"/>
            <w:noWrap/>
            <w:vAlign w:val="center"/>
            <w:hideMark/>
          </w:tcPr>
          <w:p w14:paraId="7D9BE06E"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3</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867</w:t>
            </w:r>
          </w:p>
        </w:tc>
        <w:tc>
          <w:tcPr>
            <w:tcW w:w="0" w:type="auto"/>
            <w:tcBorders>
              <w:top w:val="nil"/>
              <w:left w:val="nil"/>
              <w:bottom w:val="nil"/>
              <w:right w:val="nil"/>
            </w:tcBorders>
            <w:shd w:val="clear" w:color="auto" w:fill="auto"/>
            <w:noWrap/>
            <w:vAlign w:val="center"/>
            <w:hideMark/>
          </w:tcPr>
          <w:p w14:paraId="5FFDD604"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0.76</w:t>
            </w:r>
            <w:r>
              <w:rPr>
                <w:rFonts w:ascii="Times New Roman" w:eastAsia="Times New Roman" w:hAnsi="Times New Roman" w:cs="Times New Roman"/>
                <w:color w:val="000000"/>
                <w:szCs w:val="24"/>
                <w:lang w:eastAsia="en-GB"/>
              </w:rPr>
              <w:t>*</w:t>
            </w:r>
          </w:p>
        </w:tc>
        <w:tc>
          <w:tcPr>
            <w:tcW w:w="0" w:type="auto"/>
            <w:tcBorders>
              <w:top w:val="nil"/>
              <w:left w:val="nil"/>
              <w:bottom w:val="nil"/>
              <w:right w:val="nil"/>
            </w:tcBorders>
            <w:shd w:val="clear" w:color="auto" w:fill="auto"/>
            <w:noWrap/>
            <w:vAlign w:val="center"/>
            <w:hideMark/>
          </w:tcPr>
          <w:p w14:paraId="2808539C"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-2.01</w:t>
            </w:r>
          </w:p>
        </w:tc>
      </w:tr>
      <w:tr w:rsidR="009B6F5B" w:rsidRPr="00EC4792" w14:paraId="0817C00A" w14:textId="77777777" w:rsidTr="008331E3">
        <w:trPr>
          <w:trHeight w:val="310"/>
          <w:jc w:val="center"/>
        </w:trPr>
        <w:tc>
          <w:tcPr>
            <w:tcW w:w="0" w:type="auto"/>
            <w:tcBorders>
              <w:top w:val="nil"/>
              <w:left w:val="nil"/>
              <w:bottom w:val="nil"/>
              <w:right w:val="nil"/>
            </w:tcBorders>
            <w:shd w:val="clear" w:color="auto" w:fill="auto"/>
            <w:noWrap/>
            <w:vAlign w:val="center"/>
            <w:hideMark/>
          </w:tcPr>
          <w:p w14:paraId="589611AF" w14:textId="77777777" w:rsidR="009B6F5B" w:rsidRPr="00EC4792" w:rsidRDefault="009B6F5B" w:rsidP="008331E3">
            <w:pPr>
              <w:spacing w:after="0" w:line="240" w:lineRule="auto"/>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M4</w:t>
            </w:r>
          </w:p>
        </w:tc>
        <w:tc>
          <w:tcPr>
            <w:tcW w:w="0" w:type="auto"/>
            <w:tcBorders>
              <w:top w:val="nil"/>
              <w:left w:val="nil"/>
              <w:bottom w:val="nil"/>
              <w:right w:val="nil"/>
            </w:tcBorders>
            <w:shd w:val="clear" w:color="auto" w:fill="auto"/>
            <w:noWrap/>
            <w:vAlign w:val="center"/>
            <w:hideMark/>
          </w:tcPr>
          <w:p w14:paraId="103146EF"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3</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605</w:t>
            </w:r>
          </w:p>
        </w:tc>
        <w:tc>
          <w:tcPr>
            <w:tcW w:w="0" w:type="auto"/>
            <w:tcBorders>
              <w:top w:val="nil"/>
              <w:left w:val="nil"/>
              <w:bottom w:val="nil"/>
              <w:right w:val="nil"/>
            </w:tcBorders>
            <w:shd w:val="clear" w:color="auto" w:fill="auto"/>
            <w:noWrap/>
            <w:vAlign w:val="center"/>
            <w:hideMark/>
          </w:tcPr>
          <w:p w14:paraId="4D7B08EE"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0.82</w:t>
            </w:r>
          </w:p>
        </w:tc>
        <w:tc>
          <w:tcPr>
            <w:tcW w:w="0" w:type="auto"/>
            <w:tcBorders>
              <w:top w:val="nil"/>
              <w:left w:val="nil"/>
              <w:bottom w:val="nil"/>
              <w:right w:val="single" w:sz="8" w:space="0" w:color="auto"/>
            </w:tcBorders>
            <w:shd w:val="clear" w:color="auto" w:fill="auto"/>
            <w:noWrap/>
            <w:vAlign w:val="center"/>
            <w:hideMark/>
          </w:tcPr>
          <w:p w14:paraId="04125E98"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-1.46</w:t>
            </w:r>
          </w:p>
        </w:tc>
        <w:tc>
          <w:tcPr>
            <w:tcW w:w="0" w:type="auto"/>
            <w:tcBorders>
              <w:top w:val="nil"/>
              <w:left w:val="nil"/>
              <w:bottom w:val="nil"/>
              <w:right w:val="nil"/>
            </w:tcBorders>
            <w:shd w:val="clear" w:color="auto" w:fill="auto"/>
            <w:noWrap/>
            <w:vAlign w:val="center"/>
            <w:hideMark/>
          </w:tcPr>
          <w:p w14:paraId="4FC38F4F"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3</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867</w:t>
            </w:r>
          </w:p>
        </w:tc>
        <w:tc>
          <w:tcPr>
            <w:tcW w:w="0" w:type="auto"/>
            <w:tcBorders>
              <w:top w:val="nil"/>
              <w:left w:val="nil"/>
              <w:bottom w:val="nil"/>
              <w:right w:val="nil"/>
            </w:tcBorders>
            <w:shd w:val="clear" w:color="auto" w:fill="auto"/>
            <w:noWrap/>
            <w:vAlign w:val="center"/>
            <w:hideMark/>
          </w:tcPr>
          <w:p w14:paraId="1C5DBC58"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0.75</w:t>
            </w:r>
            <w:r>
              <w:rPr>
                <w:rFonts w:ascii="Times New Roman" w:eastAsia="Times New Roman" w:hAnsi="Times New Roman" w:cs="Times New Roman"/>
                <w:color w:val="000000"/>
                <w:szCs w:val="24"/>
                <w:lang w:eastAsia="en-GB"/>
              </w:rPr>
              <w:t>*</w:t>
            </w:r>
          </w:p>
        </w:tc>
        <w:tc>
          <w:tcPr>
            <w:tcW w:w="0" w:type="auto"/>
            <w:tcBorders>
              <w:top w:val="nil"/>
              <w:left w:val="nil"/>
              <w:bottom w:val="nil"/>
              <w:right w:val="nil"/>
            </w:tcBorders>
            <w:shd w:val="clear" w:color="auto" w:fill="auto"/>
            <w:noWrap/>
            <w:vAlign w:val="center"/>
            <w:hideMark/>
          </w:tcPr>
          <w:p w14:paraId="530F2BFF"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-2.12</w:t>
            </w:r>
          </w:p>
        </w:tc>
      </w:tr>
      <w:tr w:rsidR="009B6F5B" w:rsidRPr="00EC4792" w14:paraId="50A13136" w14:textId="77777777" w:rsidTr="008331E3">
        <w:trPr>
          <w:trHeight w:val="310"/>
          <w:jc w:val="center"/>
        </w:trPr>
        <w:tc>
          <w:tcPr>
            <w:tcW w:w="0" w:type="auto"/>
            <w:tcBorders>
              <w:top w:val="nil"/>
              <w:left w:val="nil"/>
              <w:bottom w:val="nil"/>
              <w:right w:val="nil"/>
            </w:tcBorders>
            <w:shd w:val="clear" w:color="auto" w:fill="auto"/>
            <w:noWrap/>
            <w:vAlign w:val="center"/>
            <w:hideMark/>
          </w:tcPr>
          <w:p w14:paraId="122EF06A" w14:textId="77777777" w:rsidR="009B6F5B" w:rsidRPr="00EC4792" w:rsidRDefault="009B6F5B" w:rsidP="008331E3">
            <w:pPr>
              <w:spacing w:after="0" w:line="240" w:lineRule="auto"/>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M5</w:t>
            </w:r>
          </w:p>
        </w:tc>
        <w:tc>
          <w:tcPr>
            <w:tcW w:w="0" w:type="auto"/>
            <w:tcBorders>
              <w:top w:val="nil"/>
              <w:left w:val="nil"/>
              <w:bottom w:val="nil"/>
              <w:right w:val="nil"/>
            </w:tcBorders>
            <w:shd w:val="clear" w:color="auto" w:fill="auto"/>
            <w:noWrap/>
            <w:vAlign w:val="center"/>
            <w:hideMark/>
          </w:tcPr>
          <w:p w14:paraId="2DC9CF80"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3</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605</w:t>
            </w:r>
          </w:p>
        </w:tc>
        <w:tc>
          <w:tcPr>
            <w:tcW w:w="0" w:type="auto"/>
            <w:tcBorders>
              <w:top w:val="nil"/>
              <w:left w:val="nil"/>
              <w:bottom w:val="nil"/>
              <w:right w:val="nil"/>
            </w:tcBorders>
            <w:shd w:val="clear" w:color="auto" w:fill="auto"/>
            <w:noWrap/>
            <w:vAlign w:val="center"/>
            <w:hideMark/>
          </w:tcPr>
          <w:p w14:paraId="322A35CC"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0.80</w:t>
            </w:r>
          </w:p>
        </w:tc>
        <w:tc>
          <w:tcPr>
            <w:tcW w:w="0" w:type="auto"/>
            <w:tcBorders>
              <w:top w:val="nil"/>
              <w:left w:val="nil"/>
              <w:bottom w:val="nil"/>
              <w:right w:val="single" w:sz="8" w:space="0" w:color="auto"/>
            </w:tcBorders>
            <w:shd w:val="clear" w:color="auto" w:fill="auto"/>
            <w:noWrap/>
            <w:vAlign w:val="center"/>
            <w:hideMark/>
          </w:tcPr>
          <w:p w14:paraId="185E93DA"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-1.70</w:t>
            </w:r>
          </w:p>
        </w:tc>
        <w:tc>
          <w:tcPr>
            <w:tcW w:w="0" w:type="auto"/>
            <w:tcBorders>
              <w:top w:val="nil"/>
              <w:left w:val="nil"/>
              <w:bottom w:val="nil"/>
              <w:right w:val="nil"/>
            </w:tcBorders>
            <w:shd w:val="clear" w:color="auto" w:fill="auto"/>
            <w:noWrap/>
            <w:vAlign w:val="center"/>
            <w:hideMark/>
          </w:tcPr>
          <w:p w14:paraId="7F5AC345"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3</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867</w:t>
            </w:r>
          </w:p>
        </w:tc>
        <w:tc>
          <w:tcPr>
            <w:tcW w:w="0" w:type="auto"/>
            <w:tcBorders>
              <w:top w:val="nil"/>
              <w:left w:val="nil"/>
              <w:bottom w:val="nil"/>
              <w:right w:val="nil"/>
            </w:tcBorders>
            <w:shd w:val="clear" w:color="auto" w:fill="auto"/>
            <w:noWrap/>
            <w:vAlign w:val="center"/>
            <w:hideMark/>
          </w:tcPr>
          <w:p w14:paraId="58022D4B"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0.73</w:t>
            </w:r>
            <w:r>
              <w:rPr>
                <w:rFonts w:ascii="Times New Roman" w:eastAsia="Times New Roman" w:hAnsi="Times New Roman" w:cs="Times New Roman"/>
                <w:color w:val="000000"/>
                <w:szCs w:val="24"/>
                <w:lang w:eastAsia="en-GB"/>
              </w:rPr>
              <w:t>*</w:t>
            </w:r>
          </w:p>
        </w:tc>
        <w:tc>
          <w:tcPr>
            <w:tcW w:w="0" w:type="auto"/>
            <w:tcBorders>
              <w:top w:val="nil"/>
              <w:left w:val="nil"/>
              <w:bottom w:val="nil"/>
              <w:right w:val="nil"/>
            </w:tcBorders>
            <w:shd w:val="clear" w:color="auto" w:fill="auto"/>
            <w:noWrap/>
            <w:vAlign w:val="center"/>
            <w:hideMark/>
          </w:tcPr>
          <w:p w14:paraId="66908091"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-2.40</w:t>
            </w:r>
          </w:p>
        </w:tc>
      </w:tr>
      <w:tr w:rsidR="009B6F5B" w:rsidRPr="00EC4792" w14:paraId="2428AF61" w14:textId="77777777" w:rsidTr="008331E3">
        <w:trPr>
          <w:trHeight w:val="310"/>
          <w:jc w:val="center"/>
        </w:trPr>
        <w:tc>
          <w:tcPr>
            <w:tcW w:w="0" w:type="auto"/>
            <w:tcBorders>
              <w:top w:val="nil"/>
              <w:left w:val="nil"/>
              <w:bottom w:val="nil"/>
              <w:right w:val="nil"/>
            </w:tcBorders>
            <w:shd w:val="clear" w:color="auto" w:fill="auto"/>
            <w:noWrap/>
            <w:vAlign w:val="center"/>
            <w:hideMark/>
          </w:tcPr>
          <w:p w14:paraId="52E9CC18" w14:textId="77777777" w:rsidR="009B6F5B" w:rsidRPr="00EC4792" w:rsidRDefault="009B6F5B" w:rsidP="008331E3">
            <w:pPr>
              <w:spacing w:after="0" w:line="240" w:lineRule="auto"/>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M6</w:t>
            </w:r>
          </w:p>
        </w:tc>
        <w:tc>
          <w:tcPr>
            <w:tcW w:w="0" w:type="auto"/>
            <w:tcBorders>
              <w:top w:val="nil"/>
              <w:left w:val="nil"/>
              <w:bottom w:val="nil"/>
              <w:right w:val="nil"/>
            </w:tcBorders>
            <w:shd w:val="clear" w:color="auto" w:fill="auto"/>
            <w:noWrap/>
            <w:vAlign w:val="center"/>
            <w:hideMark/>
          </w:tcPr>
          <w:p w14:paraId="6E4788A3"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3</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605</w:t>
            </w:r>
          </w:p>
        </w:tc>
        <w:tc>
          <w:tcPr>
            <w:tcW w:w="0" w:type="auto"/>
            <w:tcBorders>
              <w:top w:val="nil"/>
              <w:left w:val="nil"/>
              <w:bottom w:val="nil"/>
              <w:right w:val="nil"/>
            </w:tcBorders>
            <w:shd w:val="clear" w:color="auto" w:fill="auto"/>
            <w:noWrap/>
            <w:vAlign w:val="center"/>
            <w:hideMark/>
          </w:tcPr>
          <w:p w14:paraId="4951BFD6"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0.75</w:t>
            </w:r>
            <w:r>
              <w:rPr>
                <w:rFonts w:ascii="Times New Roman" w:eastAsia="Times New Roman" w:hAnsi="Times New Roman" w:cs="Times New Roman"/>
                <w:color w:val="000000"/>
                <w:szCs w:val="24"/>
                <w:lang w:eastAsia="en-GB"/>
              </w:rPr>
              <w:t>*</w:t>
            </w:r>
          </w:p>
        </w:tc>
        <w:tc>
          <w:tcPr>
            <w:tcW w:w="0" w:type="auto"/>
            <w:tcBorders>
              <w:top w:val="nil"/>
              <w:left w:val="nil"/>
              <w:bottom w:val="nil"/>
              <w:right w:val="single" w:sz="8" w:space="0" w:color="auto"/>
            </w:tcBorders>
            <w:shd w:val="clear" w:color="auto" w:fill="auto"/>
            <w:noWrap/>
            <w:vAlign w:val="center"/>
            <w:hideMark/>
          </w:tcPr>
          <w:p w14:paraId="603960DD"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-2.19</w:t>
            </w:r>
          </w:p>
        </w:tc>
        <w:tc>
          <w:tcPr>
            <w:tcW w:w="0" w:type="auto"/>
            <w:tcBorders>
              <w:top w:val="nil"/>
              <w:left w:val="nil"/>
              <w:bottom w:val="nil"/>
              <w:right w:val="nil"/>
            </w:tcBorders>
            <w:shd w:val="clear" w:color="auto" w:fill="auto"/>
            <w:noWrap/>
            <w:vAlign w:val="center"/>
            <w:hideMark/>
          </w:tcPr>
          <w:p w14:paraId="1445DC40"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3</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867</w:t>
            </w:r>
          </w:p>
        </w:tc>
        <w:tc>
          <w:tcPr>
            <w:tcW w:w="0" w:type="auto"/>
            <w:tcBorders>
              <w:top w:val="nil"/>
              <w:left w:val="nil"/>
              <w:bottom w:val="nil"/>
              <w:right w:val="nil"/>
            </w:tcBorders>
            <w:shd w:val="clear" w:color="auto" w:fill="auto"/>
            <w:noWrap/>
            <w:vAlign w:val="center"/>
            <w:hideMark/>
          </w:tcPr>
          <w:p w14:paraId="571F2E2F"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0.69</w:t>
            </w:r>
            <w:r>
              <w:rPr>
                <w:rFonts w:ascii="Times New Roman" w:eastAsia="Times New Roman" w:hAnsi="Times New Roman" w:cs="Times New Roman"/>
                <w:color w:val="000000"/>
                <w:szCs w:val="24"/>
                <w:lang w:eastAsia="en-GB"/>
              </w:rPr>
              <w:t>*</w:t>
            </w:r>
          </w:p>
        </w:tc>
        <w:tc>
          <w:tcPr>
            <w:tcW w:w="0" w:type="auto"/>
            <w:tcBorders>
              <w:top w:val="nil"/>
              <w:left w:val="nil"/>
              <w:bottom w:val="nil"/>
              <w:right w:val="nil"/>
            </w:tcBorders>
            <w:shd w:val="clear" w:color="auto" w:fill="auto"/>
            <w:noWrap/>
            <w:vAlign w:val="center"/>
            <w:hideMark/>
          </w:tcPr>
          <w:p w14:paraId="623B9DFC"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-2.86</w:t>
            </w:r>
          </w:p>
        </w:tc>
      </w:tr>
      <w:tr w:rsidR="009B6F5B" w:rsidRPr="00EC4792" w14:paraId="3C148A9B" w14:textId="77777777" w:rsidTr="008331E3">
        <w:trPr>
          <w:trHeight w:val="310"/>
          <w:jc w:val="center"/>
        </w:trPr>
        <w:tc>
          <w:tcPr>
            <w:tcW w:w="0" w:type="auto"/>
            <w:tcBorders>
              <w:top w:val="nil"/>
              <w:left w:val="nil"/>
              <w:bottom w:val="single" w:sz="4" w:space="0" w:color="auto"/>
              <w:right w:val="nil"/>
            </w:tcBorders>
            <w:shd w:val="clear" w:color="auto" w:fill="auto"/>
            <w:noWrap/>
            <w:vAlign w:val="center"/>
            <w:hideMark/>
          </w:tcPr>
          <w:p w14:paraId="47DCE61E" w14:textId="77777777" w:rsidR="009B6F5B" w:rsidRPr="00EC4792" w:rsidRDefault="009B6F5B" w:rsidP="008331E3">
            <w:pPr>
              <w:spacing w:after="0" w:line="240" w:lineRule="auto"/>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M7</w:t>
            </w:r>
          </w:p>
        </w:tc>
        <w:tc>
          <w:tcPr>
            <w:tcW w:w="0" w:type="auto"/>
            <w:tcBorders>
              <w:top w:val="nil"/>
              <w:left w:val="nil"/>
              <w:bottom w:val="single" w:sz="4" w:space="0" w:color="auto"/>
              <w:right w:val="nil"/>
            </w:tcBorders>
            <w:shd w:val="clear" w:color="auto" w:fill="auto"/>
            <w:noWrap/>
            <w:vAlign w:val="center"/>
            <w:hideMark/>
          </w:tcPr>
          <w:p w14:paraId="0074EA7D"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3</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605</w:t>
            </w:r>
          </w:p>
        </w:tc>
        <w:tc>
          <w:tcPr>
            <w:tcW w:w="0" w:type="auto"/>
            <w:tcBorders>
              <w:top w:val="nil"/>
              <w:left w:val="nil"/>
              <w:bottom w:val="single" w:sz="4" w:space="0" w:color="auto"/>
              <w:right w:val="nil"/>
            </w:tcBorders>
            <w:shd w:val="clear" w:color="auto" w:fill="auto"/>
            <w:noWrap/>
            <w:vAlign w:val="center"/>
            <w:hideMark/>
          </w:tcPr>
          <w:p w14:paraId="20546BDE"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0.75</w:t>
            </w:r>
            <w:r>
              <w:rPr>
                <w:rFonts w:ascii="Times New Roman" w:eastAsia="Times New Roman" w:hAnsi="Times New Roman" w:cs="Times New Roman"/>
                <w:color w:val="000000"/>
                <w:szCs w:val="24"/>
                <w:lang w:eastAsia="en-GB"/>
              </w:rPr>
              <w:t>*</w:t>
            </w:r>
          </w:p>
        </w:tc>
        <w:tc>
          <w:tcPr>
            <w:tcW w:w="0" w:type="auto"/>
            <w:tcBorders>
              <w:top w:val="nil"/>
              <w:left w:val="nil"/>
              <w:bottom w:val="single" w:sz="4" w:space="0" w:color="auto"/>
              <w:right w:val="single" w:sz="8" w:space="0" w:color="auto"/>
            </w:tcBorders>
            <w:shd w:val="clear" w:color="auto" w:fill="auto"/>
            <w:noWrap/>
            <w:vAlign w:val="center"/>
            <w:hideMark/>
          </w:tcPr>
          <w:p w14:paraId="61BAEECD"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-2.17</w:t>
            </w:r>
          </w:p>
        </w:tc>
        <w:tc>
          <w:tcPr>
            <w:tcW w:w="0" w:type="auto"/>
            <w:tcBorders>
              <w:top w:val="nil"/>
              <w:left w:val="nil"/>
              <w:bottom w:val="single" w:sz="4" w:space="0" w:color="auto"/>
              <w:right w:val="nil"/>
            </w:tcBorders>
            <w:shd w:val="clear" w:color="auto" w:fill="auto"/>
            <w:noWrap/>
            <w:vAlign w:val="center"/>
            <w:hideMark/>
          </w:tcPr>
          <w:p w14:paraId="5B681AEE"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3</w:t>
            </w:r>
            <w:r>
              <w:rPr>
                <w:rFonts w:ascii="Times New Roman" w:eastAsia="Times New Roman" w:hAnsi="Times New Roman" w:cs="Times New Roman"/>
                <w:color w:val="000000"/>
                <w:szCs w:val="24"/>
                <w:lang w:eastAsia="en-GB"/>
              </w:rPr>
              <w:t>,</w:t>
            </w:r>
            <w:r w:rsidRPr="00EC4792">
              <w:rPr>
                <w:rFonts w:ascii="Times New Roman" w:eastAsia="Times New Roman" w:hAnsi="Times New Roman" w:cs="Times New Roman"/>
                <w:color w:val="000000"/>
                <w:szCs w:val="24"/>
                <w:lang w:eastAsia="en-GB"/>
              </w:rPr>
              <w:t>867</w:t>
            </w:r>
          </w:p>
        </w:tc>
        <w:tc>
          <w:tcPr>
            <w:tcW w:w="0" w:type="auto"/>
            <w:tcBorders>
              <w:top w:val="nil"/>
              <w:left w:val="nil"/>
              <w:bottom w:val="single" w:sz="4" w:space="0" w:color="auto"/>
              <w:right w:val="nil"/>
            </w:tcBorders>
            <w:shd w:val="clear" w:color="auto" w:fill="auto"/>
            <w:noWrap/>
            <w:vAlign w:val="center"/>
            <w:hideMark/>
          </w:tcPr>
          <w:p w14:paraId="43DE068F"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0.69</w:t>
            </w:r>
            <w:r>
              <w:rPr>
                <w:rFonts w:ascii="Times New Roman" w:eastAsia="Times New Roman" w:hAnsi="Times New Roman" w:cs="Times New Roman"/>
                <w:color w:val="000000"/>
                <w:szCs w:val="24"/>
                <w:lang w:eastAsia="en-GB"/>
              </w:rPr>
              <w:t>*</w:t>
            </w:r>
          </w:p>
        </w:tc>
        <w:tc>
          <w:tcPr>
            <w:tcW w:w="0" w:type="auto"/>
            <w:tcBorders>
              <w:top w:val="nil"/>
              <w:left w:val="nil"/>
              <w:bottom w:val="single" w:sz="4" w:space="0" w:color="auto"/>
              <w:right w:val="nil"/>
            </w:tcBorders>
            <w:shd w:val="clear" w:color="auto" w:fill="auto"/>
            <w:noWrap/>
            <w:vAlign w:val="center"/>
            <w:hideMark/>
          </w:tcPr>
          <w:p w14:paraId="37AE7D95" w14:textId="77777777" w:rsidR="009B6F5B" w:rsidRPr="00EC4792" w:rsidRDefault="009B6F5B" w:rsidP="008331E3">
            <w:pPr>
              <w:spacing w:after="0" w:line="240" w:lineRule="auto"/>
              <w:jc w:val="center"/>
              <w:rPr>
                <w:rFonts w:ascii="Times New Roman" w:eastAsia="Times New Roman" w:hAnsi="Times New Roman" w:cs="Times New Roman"/>
                <w:color w:val="000000"/>
                <w:szCs w:val="24"/>
                <w:lang w:eastAsia="en-GB"/>
              </w:rPr>
            </w:pPr>
            <w:r w:rsidRPr="00EC4792">
              <w:rPr>
                <w:rFonts w:ascii="Times New Roman" w:eastAsia="Times New Roman" w:hAnsi="Times New Roman" w:cs="Times New Roman"/>
                <w:color w:val="000000"/>
                <w:szCs w:val="24"/>
                <w:lang w:eastAsia="en-GB"/>
              </w:rPr>
              <w:t>-2.84</w:t>
            </w:r>
          </w:p>
        </w:tc>
      </w:tr>
    </w:tbl>
    <w:p w14:paraId="7B162F1A" w14:textId="77777777" w:rsidR="009B6F5B"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1D19EDA3" w14:textId="77777777" w:rsidR="009B6F5B" w:rsidRDefault="009B6F5B" w:rsidP="009B6F5B">
      <w:pPr>
        <w:jc w:val="center"/>
        <w:rPr>
          <w:rFonts w:ascii="Times New Roman" w:hAnsi="Times New Roman" w:cs="Times New Roman"/>
          <w:b/>
          <w:bCs/>
          <w:szCs w:val="24"/>
        </w:rPr>
      </w:pPr>
      <w:r>
        <w:rPr>
          <w:rFonts w:ascii="Times New Roman" w:hAnsi="Times New Roman" w:cs="Times New Roman"/>
          <w:b/>
          <w:bCs/>
          <w:szCs w:val="24"/>
        </w:rPr>
        <w:lastRenderedPageBreak/>
        <w:t>Appendix 9. Additional estimates</w:t>
      </w:r>
    </w:p>
    <w:p w14:paraId="06BE3CFE" w14:textId="77777777" w:rsidR="009B6F5B" w:rsidRPr="00B439CC" w:rsidRDefault="009B6F5B" w:rsidP="009B6F5B">
      <w:pPr>
        <w:rPr>
          <w:rFonts w:ascii="Times New Roman" w:hAnsi="Times New Roman" w:cs="Times New Roman"/>
          <w:b/>
          <w:bCs/>
          <w:szCs w:val="24"/>
        </w:rPr>
      </w:pPr>
      <w:r w:rsidRPr="00B439CC">
        <w:rPr>
          <w:rFonts w:ascii="Times New Roman" w:hAnsi="Times New Roman" w:cs="Times New Roman"/>
          <w:b/>
          <w:bCs/>
          <w:szCs w:val="24"/>
        </w:rPr>
        <w:t xml:space="preserve">Table </w:t>
      </w:r>
      <w:r>
        <w:rPr>
          <w:rFonts w:ascii="Times New Roman" w:hAnsi="Times New Roman" w:cs="Times New Roman"/>
          <w:b/>
          <w:bCs/>
          <w:szCs w:val="24"/>
        </w:rPr>
        <w:t>9.1</w:t>
      </w:r>
      <w:r w:rsidRPr="00BA41C7">
        <w:rPr>
          <w:rFonts w:ascii="Times New Roman" w:hAnsi="Times New Roman" w:cs="Times New Roman"/>
          <w:szCs w:val="24"/>
        </w:rPr>
        <w:t>. The percentage of the variation in inspection outcomes that occurs between different inspectors.</w:t>
      </w:r>
    </w:p>
    <w:p w14:paraId="4B368748" w14:textId="77777777" w:rsidR="009B6F5B" w:rsidRDefault="009B6F5B" w:rsidP="009B6F5B">
      <w:pPr>
        <w:pStyle w:val="ListParagraph"/>
        <w:numPr>
          <w:ilvl w:val="0"/>
          <w:numId w:val="24"/>
        </w:numPr>
        <w:spacing w:after="160" w:line="259" w:lineRule="auto"/>
        <w:jc w:val="center"/>
        <w:rPr>
          <w:rFonts w:ascii="Times New Roman" w:hAnsi="Times New Roman" w:cs="Times New Roman"/>
          <w:szCs w:val="24"/>
        </w:rPr>
      </w:pPr>
      <w:r>
        <w:rPr>
          <w:rFonts w:ascii="Times New Roman" w:hAnsi="Times New Roman" w:cs="Times New Roman"/>
          <w:szCs w:val="24"/>
        </w:rPr>
        <w:t>Primary</w:t>
      </w:r>
    </w:p>
    <w:tbl>
      <w:tblPr>
        <w:tblW w:w="4481" w:type="dxa"/>
        <w:jc w:val="center"/>
        <w:tblLook w:val="04A0" w:firstRow="1" w:lastRow="0" w:firstColumn="1" w:lastColumn="0" w:noHBand="0" w:noVBand="1"/>
      </w:tblPr>
      <w:tblGrid>
        <w:gridCol w:w="1658"/>
        <w:gridCol w:w="1550"/>
        <w:gridCol w:w="1316"/>
      </w:tblGrid>
      <w:tr w:rsidR="009B6F5B" w:rsidRPr="00B439CC" w14:paraId="7EF76CFA" w14:textId="77777777" w:rsidTr="008331E3">
        <w:trPr>
          <w:trHeight w:val="260"/>
          <w:jc w:val="center"/>
        </w:trPr>
        <w:tc>
          <w:tcPr>
            <w:tcW w:w="4481" w:type="dxa"/>
            <w:gridSpan w:val="3"/>
            <w:tcBorders>
              <w:top w:val="single" w:sz="4" w:space="0" w:color="auto"/>
              <w:left w:val="nil"/>
              <w:bottom w:val="nil"/>
              <w:right w:val="nil"/>
            </w:tcBorders>
            <w:shd w:val="clear" w:color="000000" w:fill="B4C6E7"/>
            <w:noWrap/>
            <w:vAlign w:val="bottom"/>
            <w:hideMark/>
          </w:tcPr>
          <w:p w14:paraId="05F0B90A" w14:textId="77777777" w:rsidR="009B6F5B" w:rsidRPr="00B439CC" w:rsidRDefault="009B6F5B" w:rsidP="008331E3">
            <w:pPr>
              <w:spacing w:after="0" w:line="240" w:lineRule="auto"/>
              <w:jc w:val="center"/>
              <w:rPr>
                <w:rFonts w:ascii="Arial" w:eastAsia="Times New Roman" w:hAnsi="Arial" w:cs="Arial"/>
                <w:b/>
                <w:bCs/>
                <w:sz w:val="20"/>
                <w:szCs w:val="20"/>
                <w:lang w:eastAsia="en-GB"/>
              </w:rPr>
            </w:pPr>
            <w:r w:rsidRPr="00B439CC">
              <w:rPr>
                <w:rFonts w:ascii="Arial" w:eastAsia="Times New Roman" w:hAnsi="Arial" w:cs="Arial"/>
                <w:b/>
                <w:bCs/>
                <w:sz w:val="20"/>
                <w:szCs w:val="20"/>
                <w:lang w:eastAsia="en-GB"/>
              </w:rPr>
              <w:t>Primary</w:t>
            </w:r>
          </w:p>
        </w:tc>
      </w:tr>
      <w:tr w:rsidR="009B6F5B" w:rsidRPr="00B439CC" w14:paraId="21D38A4E" w14:textId="77777777" w:rsidTr="008331E3">
        <w:trPr>
          <w:trHeight w:val="260"/>
          <w:jc w:val="center"/>
        </w:trPr>
        <w:tc>
          <w:tcPr>
            <w:tcW w:w="1658" w:type="dxa"/>
            <w:tcBorders>
              <w:top w:val="nil"/>
              <w:left w:val="nil"/>
              <w:bottom w:val="single" w:sz="4" w:space="0" w:color="auto"/>
              <w:right w:val="nil"/>
            </w:tcBorders>
            <w:shd w:val="clear" w:color="000000" w:fill="B4C6E7"/>
            <w:noWrap/>
            <w:vAlign w:val="bottom"/>
            <w:hideMark/>
          </w:tcPr>
          <w:p w14:paraId="751CA36F" w14:textId="77777777" w:rsidR="009B6F5B" w:rsidRPr="00B439CC" w:rsidRDefault="009B6F5B" w:rsidP="008331E3">
            <w:pPr>
              <w:spacing w:after="0" w:line="240" w:lineRule="auto"/>
              <w:jc w:val="center"/>
              <w:rPr>
                <w:rFonts w:ascii="Arial" w:eastAsia="Times New Roman" w:hAnsi="Arial" w:cs="Arial"/>
                <w:b/>
                <w:bCs/>
                <w:sz w:val="20"/>
                <w:szCs w:val="20"/>
                <w:lang w:eastAsia="en-GB"/>
              </w:rPr>
            </w:pPr>
            <w:r w:rsidRPr="00B439CC">
              <w:rPr>
                <w:rFonts w:ascii="Arial" w:eastAsia="Times New Roman" w:hAnsi="Arial" w:cs="Arial"/>
                <w:b/>
                <w:bCs/>
                <w:sz w:val="20"/>
                <w:szCs w:val="20"/>
                <w:lang w:eastAsia="en-GB"/>
              </w:rPr>
              <w:t> </w:t>
            </w:r>
          </w:p>
        </w:tc>
        <w:tc>
          <w:tcPr>
            <w:tcW w:w="1544" w:type="dxa"/>
            <w:tcBorders>
              <w:top w:val="nil"/>
              <w:left w:val="nil"/>
              <w:bottom w:val="single" w:sz="4" w:space="0" w:color="auto"/>
              <w:right w:val="nil"/>
            </w:tcBorders>
            <w:shd w:val="clear" w:color="000000" w:fill="B4C6E7"/>
            <w:noWrap/>
            <w:vAlign w:val="bottom"/>
            <w:hideMark/>
          </w:tcPr>
          <w:p w14:paraId="66B6D9D3" w14:textId="77777777" w:rsidR="009B6F5B" w:rsidRPr="00B439CC" w:rsidRDefault="009B6F5B" w:rsidP="008331E3">
            <w:pPr>
              <w:spacing w:after="0" w:line="240" w:lineRule="auto"/>
              <w:jc w:val="center"/>
              <w:rPr>
                <w:rFonts w:ascii="Arial" w:eastAsia="Times New Roman" w:hAnsi="Arial" w:cs="Arial"/>
                <w:b/>
                <w:bCs/>
                <w:sz w:val="20"/>
                <w:szCs w:val="20"/>
                <w:lang w:eastAsia="en-GB"/>
              </w:rPr>
            </w:pPr>
            <w:r w:rsidRPr="00B439CC">
              <w:rPr>
                <w:rFonts w:ascii="Arial" w:eastAsia="Times New Roman" w:hAnsi="Arial" w:cs="Arial"/>
                <w:b/>
                <w:bCs/>
                <w:sz w:val="20"/>
                <w:szCs w:val="20"/>
                <w:lang w:eastAsia="en-GB"/>
              </w:rPr>
              <w:t>Unconditional</w:t>
            </w:r>
          </w:p>
        </w:tc>
        <w:tc>
          <w:tcPr>
            <w:tcW w:w="1279" w:type="dxa"/>
            <w:tcBorders>
              <w:top w:val="nil"/>
              <w:left w:val="nil"/>
              <w:bottom w:val="single" w:sz="4" w:space="0" w:color="auto"/>
              <w:right w:val="nil"/>
            </w:tcBorders>
            <w:shd w:val="clear" w:color="000000" w:fill="B4C6E7"/>
            <w:noWrap/>
            <w:vAlign w:val="bottom"/>
            <w:hideMark/>
          </w:tcPr>
          <w:p w14:paraId="0FCF6147" w14:textId="77777777" w:rsidR="009B6F5B" w:rsidRPr="00B439CC" w:rsidRDefault="009B6F5B" w:rsidP="008331E3">
            <w:pPr>
              <w:spacing w:after="0" w:line="240" w:lineRule="auto"/>
              <w:jc w:val="center"/>
              <w:rPr>
                <w:rFonts w:ascii="Arial" w:eastAsia="Times New Roman" w:hAnsi="Arial" w:cs="Arial"/>
                <w:b/>
                <w:bCs/>
                <w:sz w:val="20"/>
                <w:szCs w:val="20"/>
                <w:lang w:eastAsia="en-GB"/>
              </w:rPr>
            </w:pPr>
            <w:r w:rsidRPr="00B439CC">
              <w:rPr>
                <w:rFonts w:ascii="Arial" w:eastAsia="Times New Roman" w:hAnsi="Arial" w:cs="Arial"/>
                <w:b/>
                <w:bCs/>
                <w:sz w:val="20"/>
                <w:szCs w:val="20"/>
                <w:lang w:eastAsia="en-GB"/>
              </w:rPr>
              <w:t>Conditional</w:t>
            </w:r>
          </w:p>
        </w:tc>
      </w:tr>
      <w:tr w:rsidR="009B6F5B" w:rsidRPr="00B439CC" w14:paraId="104839F5" w14:textId="77777777" w:rsidTr="008331E3">
        <w:trPr>
          <w:trHeight w:val="250"/>
          <w:jc w:val="center"/>
        </w:trPr>
        <w:tc>
          <w:tcPr>
            <w:tcW w:w="1658" w:type="dxa"/>
            <w:tcBorders>
              <w:top w:val="single" w:sz="4" w:space="0" w:color="auto"/>
              <w:left w:val="nil"/>
              <w:bottom w:val="single" w:sz="4" w:space="0" w:color="auto"/>
              <w:right w:val="nil"/>
            </w:tcBorders>
            <w:shd w:val="clear" w:color="auto" w:fill="auto"/>
            <w:noWrap/>
            <w:vAlign w:val="bottom"/>
            <w:hideMark/>
          </w:tcPr>
          <w:p w14:paraId="4B6D9DF0" w14:textId="77777777" w:rsidR="009B6F5B" w:rsidRPr="00B439CC" w:rsidRDefault="009B6F5B" w:rsidP="008331E3">
            <w:pPr>
              <w:spacing w:after="0" w:line="240" w:lineRule="auto"/>
              <w:rPr>
                <w:rFonts w:ascii="Arial" w:eastAsia="Times New Roman" w:hAnsi="Arial" w:cs="Arial"/>
                <w:sz w:val="20"/>
                <w:szCs w:val="20"/>
                <w:lang w:eastAsia="en-GB"/>
              </w:rPr>
            </w:pPr>
            <w:r w:rsidRPr="00B439CC">
              <w:rPr>
                <w:rFonts w:ascii="Arial" w:eastAsia="Times New Roman" w:hAnsi="Arial" w:cs="Arial"/>
                <w:sz w:val="20"/>
                <w:szCs w:val="20"/>
                <w:lang w:eastAsia="en-GB"/>
              </w:rPr>
              <w:t>Ordinal</w:t>
            </w:r>
          </w:p>
        </w:tc>
        <w:tc>
          <w:tcPr>
            <w:tcW w:w="1544" w:type="dxa"/>
            <w:tcBorders>
              <w:top w:val="single" w:sz="4" w:space="0" w:color="auto"/>
              <w:left w:val="nil"/>
              <w:bottom w:val="single" w:sz="4" w:space="0" w:color="auto"/>
              <w:right w:val="nil"/>
            </w:tcBorders>
            <w:shd w:val="clear" w:color="auto" w:fill="auto"/>
            <w:noWrap/>
            <w:vAlign w:val="bottom"/>
            <w:hideMark/>
          </w:tcPr>
          <w:p w14:paraId="4750E497" w14:textId="77777777" w:rsidR="009B6F5B" w:rsidRPr="00B439CC" w:rsidRDefault="009B6F5B" w:rsidP="008331E3">
            <w:pPr>
              <w:spacing w:after="0" w:line="240" w:lineRule="auto"/>
              <w:jc w:val="center"/>
              <w:rPr>
                <w:rFonts w:ascii="Arial" w:eastAsia="Times New Roman" w:hAnsi="Arial" w:cs="Arial"/>
                <w:sz w:val="20"/>
                <w:szCs w:val="20"/>
                <w:lang w:eastAsia="en-GB"/>
              </w:rPr>
            </w:pPr>
            <w:r w:rsidRPr="00B439CC">
              <w:rPr>
                <w:rFonts w:ascii="Arial" w:eastAsia="Times New Roman" w:hAnsi="Arial" w:cs="Arial"/>
                <w:sz w:val="20"/>
                <w:szCs w:val="20"/>
                <w:lang w:eastAsia="en-GB"/>
              </w:rPr>
              <w:t>9.6%</w:t>
            </w:r>
          </w:p>
        </w:tc>
        <w:tc>
          <w:tcPr>
            <w:tcW w:w="1279" w:type="dxa"/>
            <w:tcBorders>
              <w:top w:val="single" w:sz="4" w:space="0" w:color="auto"/>
              <w:left w:val="nil"/>
              <w:bottom w:val="single" w:sz="4" w:space="0" w:color="auto"/>
              <w:right w:val="nil"/>
            </w:tcBorders>
            <w:shd w:val="clear" w:color="auto" w:fill="auto"/>
            <w:noWrap/>
            <w:vAlign w:val="bottom"/>
            <w:hideMark/>
          </w:tcPr>
          <w:p w14:paraId="055E5DFC" w14:textId="77777777" w:rsidR="009B6F5B" w:rsidRPr="00B439CC" w:rsidRDefault="009B6F5B" w:rsidP="008331E3">
            <w:pPr>
              <w:spacing w:after="0" w:line="240" w:lineRule="auto"/>
              <w:jc w:val="center"/>
              <w:rPr>
                <w:rFonts w:ascii="Arial" w:eastAsia="Times New Roman" w:hAnsi="Arial" w:cs="Arial"/>
                <w:sz w:val="20"/>
                <w:szCs w:val="20"/>
                <w:lang w:eastAsia="en-GB"/>
              </w:rPr>
            </w:pPr>
            <w:r w:rsidRPr="00B439CC">
              <w:rPr>
                <w:rFonts w:ascii="Arial" w:eastAsia="Times New Roman" w:hAnsi="Arial" w:cs="Arial"/>
                <w:sz w:val="20"/>
                <w:szCs w:val="20"/>
                <w:lang w:eastAsia="en-GB"/>
              </w:rPr>
              <w:t>9.</w:t>
            </w:r>
            <w:r>
              <w:rPr>
                <w:rFonts w:ascii="Arial" w:eastAsia="Times New Roman" w:hAnsi="Arial" w:cs="Arial"/>
                <w:sz w:val="20"/>
                <w:szCs w:val="20"/>
                <w:lang w:eastAsia="en-GB"/>
              </w:rPr>
              <w:t>4</w:t>
            </w:r>
            <w:r w:rsidRPr="00B439CC">
              <w:rPr>
                <w:rFonts w:ascii="Arial" w:eastAsia="Times New Roman" w:hAnsi="Arial" w:cs="Arial"/>
                <w:sz w:val="20"/>
                <w:szCs w:val="20"/>
                <w:lang w:eastAsia="en-GB"/>
              </w:rPr>
              <w:t>%</w:t>
            </w:r>
          </w:p>
        </w:tc>
      </w:tr>
      <w:tr w:rsidR="009B6F5B" w:rsidRPr="00B439CC" w14:paraId="77EED8C8" w14:textId="77777777" w:rsidTr="008331E3">
        <w:trPr>
          <w:trHeight w:val="250"/>
          <w:jc w:val="center"/>
        </w:trPr>
        <w:tc>
          <w:tcPr>
            <w:tcW w:w="1658" w:type="dxa"/>
            <w:tcBorders>
              <w:top w:val="single" w:sz="4" w:space="0" w:color="auto"/>
              <w:left w:val="nil"/>
              <w:bottom w:val="nil"/>
              <w:right w:val="nil"/>
            </w:tcBorders>
            <w:shd w:val="clear" w:color="auto" w:fill="auto"/>
            <w:noWrap/>
            <w:vAlign w:val="bottom"/>
            <w:hideMark/>
          </w:tcPr>
          <w:p w14:paraId="3DE42254" w14:textId="77777777" w:rsidR="009B6F5B" w:rsidRPr="00B439CC" w:rsidRDefault="009B6F5B" w:rsidP="008331E3">
            <w:pPr>
              <w:spacing w:after="0" w:line="240" w:lineRule="auto"/>
              <w:rPr>
                <w:rFonts w:ascii="Arial" w:eastAsia="Times New Roman" w:hAnsi="Arial" w:cs="Arial"/>
                <w:sz w:val="20"/>
                <w:szCs w:val="20"/>
                <w:lang w:eastAsia="en-GB"/>
              </w:rPr>
            </w:pPr>
            <w:r w:rsidRPr="00B439CC">
              <w:rPr>
                <w:rFonts w:ascii="Arial" w:eastAsia="Times New Roman" w:hAnsi="Arial" w:cs="Arial"/>
                <w:sz w:val="20"/>
                <w:szCs w:val="20"/>
                <w:lang w:eastAsia="en-GB"/>
              </w:rPr>
              <w:t>Outstanding</w:t>
            </w:r>
          </w:p>
        </w:tc>
        <w:tc>
          <w:tcPr>
            <w:tcW w:w="1544" w:type="dxa"/>
            <w:tcBorders>
              <w:top w:val="single" w:sz="4" w:space="0" w:color="auto"/>
              <w:left w:val="nil"/>
              <w:bottom w:val="nil"/>
              <w:right w:val="nil"/>
            </w:tcBorders>
            <w:shd w:val="clear" w:color="auto" w:fill="auto"/>
            <w:noWrap/>
            <w:vAlign w:val="bottom"/>
            <w:hideMark/>
          </w:tcPr>
          <w:p w14:paraId="7405BE70" w14:textId="77777777" w:rsidR="009B6F5B" w:rsidRPr="00B439CC" w:rsidRDefault="009B6F5B" w:rsidP="008331E3">
            <w:pPr>
              <w:spacing w:after="0" w:line="240" w:lineRule="auto"/>
              <w:jc w:val="center"/>
              <w:rPr>
                <w:rFonts w:ascii="Arial" w:eastAsia="Times New Roman" w:hAnsi="Arial" w:cs="Arial"/>
                <w:sz w:val="20"/>
                <w:szCs w:val="20"/>
                <w:lang w:eastAsia="en-GB"/>
              </w:rPr>
            </w:pPr>
            <w:r w:rsidRPr="00B439CC">
              <w:rPr>
                <w:rFonts w:ascii="Arial" w:eastAsia="Times New Roman" w:hAnsi="Arial" w:cs="Arial"/>
                <w:sz w:val="20"/>
                <w:szCs w:val="20"/>
                <w:lang w:eastAsia="en-GB"/>
              </w:rPr>
              <w:t>9.6%</w:t>
            </w:r>
          </w:p>
        </w:tc>
        <w:tc>
          <w:tcPr>
            <w:tcW w:w="1279" w:type="dxa"/>
            <w:tcBorders>
              <w:top w:val="single" w:sz="4" w:space="0" w:color="auto"/>
              <w:left w:val="nil"/>
              <w:bottom w:val="nil"/>
              <w:right w:val="nil"/>
            </w:tcBorders>
            <w:shd w:val="clear" w:color="auto" w:fill="auto"/>
            <w:noWrap/>
            <w:vAlign w:val="bottom"/>
            <w:hideMark/>
          </w:tcPr>
          <w:p w14:paraId="1B67CB4C" w14:textId="77777777" w:rsidR="009B6F5B" w:rsidRPr="00B439CC" w:rsidRDefault="009B6F5B" w:rsidP="008331E3">
            <w:pPr>
              <w:spacing w:after="0" w:line="240" w:lineRule="auto"/>
              <w:jc w:val="center"/>
              <w:rPr>
                <w:rFonts w:ascii="Arial" w:eastAsia="Times New Roman" w:hAnsi="Arial" w:cs="Arial"/>
                <w:sz w:val="20"/>
                <w:szCs w:val="20"/>
                <w:lang w:eastAsia="en-GB"/>
              </w:rPr>
            </w:pPr>
            <w:r w:rsidRPr="00B439CC">
              <w:rPr>
                <w:rFonts w:ascii="Arial" w:eastAsia="Times New Roman" w:hAnsi="Arial" w:cs="Arial"/>
                <w:sz w:val="20"/>
                <w:szCs w:val="20"/>
                <w:lang w:eastAsia="en-GB"/>
              </w:rPr>
              <w:t>8.3%</w:t>
            </w:r>
          </w:p>
        </w:tc>
      </w:tr>
      <w:tr w:rsidR="009B6F5B" w:rsidRPr="00B439CC" w14:paraId="4B5F0DE0" w14:textId="77777777" w:rsidTr="008331E3">
        <w:trPr>
          <w:trHeight w:val="250"/>
          <w:jc w:val="center"/>
        </w:trPr>
        <w:tc>
          <w:tcPr>
            <w:tcW w:w="1658" w:type="dxa"/>
            <w:tcBorders>
              <w:top w:val="nil"/>
              <w:left w:val="nil"/>
              <w:bottom w:val="nil"/>
              <w:right w:val="nil"/>
            </w:tcBorders>
            <w:shd w:val="clear" w:color="auto" w:fill="auto"/>
            <w:noWrap/>
            <w:vAlign w:val="bottom"/>
            <w:hideMark/>
          </w:tcPr>
          <w:p w14:paraId="20FF5703" w14:textId="77777777" w:rsidR="009B6F5B" w:rsidRPr="00B439CC" w:rsidRDefault="009B6F5B" w:rsidP="008331E3">
            <w:pPr>
              <w:spacing w:after="0" w:line="240" w:lineRule="auto"/>
              <w:rPr>
                <w:rFonts w:ascii="Arial" w:eastAsia="Times New Roman" w:hAnsi="Arial" w:cs="Arial"/>
                <w:sz w:val="20"/>
                <w:szCs w:val="20"/>
                <w:lang w:eastAsia="en-GB"/>
              </w:rPr>
            </w:pPr>
            <w:r w:rsidRPr="00B439CC">
              <w:rPr>
                <w:rFonts w:ascii="Arial" w:eastAsia="Times New Roman" w:hAnsi="Arial" w:cs="Arial"/>
                <w:sz w:val="20"/>
                <w:szCs w:val="20"/>
                <w:lang w:eastAsia="en-GB"/>
              </w:rPr>
              <w:t>Good</w:t>
            </w:r>
          </w:p>
        </w:tc>
        <w:tc>
          <w:tcPr>
            <w:tcW w:w="1544" w:type="dxa"/>
            <w:tcBorders>
              <w:top w:val="nil"/>
              <w:left w:val="nil"/>
              <w:bottom w:val="nil"/>
              <w:right w:val="nil"/>
            </w:tcBorders>
            <w:shd w:val="clear" w:color="auto" w:fill="auto"/>
            <w:noWrap/>
            <w:vAlign w:val="bottom"/>
            <w:hideMark/>
          </w:tcPr>
          <w:p w14:paraId="7EB9C65C" w14:textId="77777777" w:rsidR="009B6F5B" w:rsidRPr="00B439CC" w:rsidRDefault="009B6F5B" w:rsidP="008331E3">
            <w:pPr>
              <w:spacing w:after="0" w:line="240" w:lineRule="auto"/>
              <w:jc w:val="center"/>
              <w:rPr>
                <w:rFonts w:ascii="Arial" w:eastAsia="Times New Roman" w:hAnsi="Arial" w:cs="Arial"/>
                <w:sz w:val="20"/>
                <w:szCs w:val="20"/>
                <w:lang w:eastAsia="en-GB"/>
              </w:rPr>
            </w:pPr>
            <w:r w:rsidRPr="00B439CC">
              <w:rPr>
                <w:rFonts w:ascii="Arial" w:eastAsia="Times New Roman" w:hAnsi="Arial" w:cs="Arial"/>
                <w:sz w:val="20"/>
                <w:szCs w:val="20"/>
                <w:lang w:eastAsia="en-GB"/>
              </w:rPr>
              <w:t>6.</w:t>
            </w:r>
            <w:r>
              <w:rPr>
                <w:rFonts w:ascii="Arial" w:eastAsia="Times New Roman" w:hAnsi="Arial" w:cs="Arial"/>
                <w:sz w:val="20"/>
                <w:szCs w:val="20"/>
                <w:lang w:eastAsia="en-GB"/>
              </w:rPr>
              <w:t>3</w:t>
            </w:r>
            <w:r w:rsidRPr="00B439CC">
              <w:rPr>
                <w:rFonts w:ascii="Arial" w:eastAsia="Times New Roman" w:hAnsi="Arial" w:cs="Arial"/>
                <w:sz w:val="20"/>
                <w:szCs w:val="20"/>
                <w:lang w:eastAsia="en-GB"/>
              </w:rPr>
              <w:t>%</w:t>
            </w:r>
          </w:p>
        </w:tc>
        <w:tc>
          <w:tcPr>
            <w:tcW w:w="1279" w:type="dxa"/>
            <w:tcBorders>
              <w:top w:val="nil"/>
              <w:left w:val="nil"/>
              <w:bottom w:val="nil"/>
              <w:right w:val="nil"/>
            </w:tcBorders>
            <w:shd w:val="clear" w:color="auto" w:fill="auto"/>
            <w:noWrap/>
            <w:vAlign w:val="bottom"/>
            <w:hideMark/>
          </w:tcPr>
          <w:p w14:paraId="37FBA112" w14:textId="77777777" w:rsidR="009B6F5B" w:rsidRPr="00B439CC" w:rsidRDefault="009B6F5B" w:rsidP="008331E3">
            <w:pPr>
              <w:spacing w:after="0" w:line="240" w:lineRule="auto"/>
              <w:jc w:val="center"/>
              <w:rPr>
                <w:rFonts w:ascii="Arial" w:eastAsia="Times New Roman" w:hAnsi="Arial" w:cs="Arial"/>
                <w:sz w:val="20"/>
                <w:szCs w:val="20"/>
                <w:lang w:eastAsia="en-GB"/>
              </w:rPr>
            </w:pPr>
            <w:r w:rsidRPr="00B439CC">
              <w:rPr>
                <w:rFonts w:ascii="Arial" w:eastAsia="Times New Roman" w:hAnsi="Arial" w:cs="Arial"/>
                <w:sz w:val="20"/>
                <w:szCs w:val="20"/>
                <w:lang w:eastAsia="en-GB"/>
              </w:rPr>
              <w:t>5.1%</w:t>
            </w:r>
          </w:p>
        </w:tc>
      </w:tr>
      <w:tr w:rsidR="009B6F5B" w:rsidRPr="00B439CC" w14:paraId="68037807" w14:textId="77777777" w:rsidTr="008331E3">
        <w:trPr>
          <w:trHeight w:val="250"/>
          <w:jc w:val="center"/>
        </w:trPr>
        <w:tc>
          <w:tcPr>
            <w:tcW w:w="1658" w:type="dxa"/>
            <w:tcBorders>
              <w:top w:val="nil"/>
              <w:left w:val="nil"/>
              <w:bottom w:val="nil"/>
              <w:right w:val="nil"/>
            </w:tcBorders>
            <w:shd w:val="clear" w:color="auto" w:fill="auto"/>
            <w:noWrap/>
            <w:vAlign w:val="bottom"/>
            <w:hideMark/>
          </w:tcPr>
          <w:p w14:paraId="18A41827" w14:textId="77777777" w:rsidR="009B6F5B" w:rsidRPr="00B439CC" w:rsidRDefault="009B6F5B" w:rsidP="008331E3">
            <w:pPr>
              <w:spacing w:after="0" w:line="240" w:lineRule="auto"/>
              <w:rPr>
                <w:rFonts w:ascii="Arial" w:eastAsia="Times New Roman" w:hAnsi="Arial" w:cs="Arial"/>
                <w:sz w:val="20"/>
                <w:szCs w:val="20"/>
                <w:lang w:eastAsia="en-GB"/>
              </w:rPr>
            </w:pPr>
            <w:r w:rsidRPr="00B439CC">
              <w:rPr>
                <w:rFonts w:ascii="Arial" w:eastAsia="Times New Roman" w:hAnsi="Arial" w:cs="Arial"/>
                <w:sz w:val="20"/>
                <w:szCs w:val="20"/>
                <w:lang w:eastAsia="en-GB"/>
              </w:rPr>
              <w:t>RI</w:t>
            </w:r>
          </w:p>
        </w:tc>
        <w:tc>
          <w:tcPr>
            <w:tcW w:w="1544" w:type="dxa"/>
            <w:tcBorders>
              <w:top w:val="nil"/>
              <w:left w:val="nil"/>
              <w:bottom w:val="nil"/>
              <w:right w:val="nil"/>
            </w:tcBorders>
            <w:shd w:val="clear" w:color="auto" w:fill="auto"/>
            <w:noWrap/>
            <w:vAlign w:val="bottom"/>
            <w:hideMark/>
          </w:tcPr>
          <w:p w14:paraId="6A3F5879" w14:textId="77777777" w:rsidR="009B6F5B" w:rsidRPr="00B439CC" w:rsidRDefault="009B6F5B" w:rsidP="008331E3">
            <w:pPr>
              <w:spacing w:after="0" w:line="240" w:lineRule="auto"/>
              <w:jc w:val="center"/>
              <w:rPr>
                <w:rFonts w:ascii="Arial" w:eastAsia="Times New Roman" w:hAnsi="Arial" w:cs="Arial"/>
                <w:sz w:val="20"/>
                <w:szCs w:val="20"/>
                <w:lang w:eastAsia="en-GB"/>
              </w:rPr>
            </w:pPr>
            <w:r w:rsidRPr="00B439CC">
              <w:rPr>
                <w:rFonts w:ascii="Arial" w:eastAsia="Times New Roman" w:hAnsi="Arial" w:cs="Arial"/>
                <w:sz w:val="20"/>
                <w:szCs w:val="20"/>
                <w:lang w:eastAsia="en-GB"/>
              </w:rPr>
              <w:t>7.2%</w:t>
            </w:r>
          </w:p>
        </w:tc>
        <w:tc>
          <w:tcPr>
            <w:tcW w:w="1279" w:type="dxa"/>
            <w:tcBorders>
              <w:top w:val="nil"/>
              <w:left w:val="nil"/>
              <w:bottom w:val="nil"/>
              <w:right w:val="nil"/>
            </w:tcBorders>
            <w:shd w:val="clear" w:color="auto" w:fill="auto"/>
            <w:noWrap/>
            <w:vAlign w:val="bottom"/>
            <w:hideMark/>
          </w:tcPr>
          <w:p w14:paraId="1B31FEAA" w14:textId="77777777" w:rsidR="009B6F5B" w:rsidRPr="00B439CC" w:rsidRDefault="009B6F5B" w:rsidP="008331E3">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6.9</w:t>
            </w:r>
            <w:r w:rsidRPr="00B439CC">
              <w:rPr>
                <w:rFonts w:ascii="Arial" w:eastAsia="Times New Roman" w:hAnsi="Arial" w:cs="Arial"/>
                <w:sz w:val="20"/>
                <w:szCs w:val="20"/>
                <w:lang w:eastAsia="en-GB"/>
              </w:rPr>
              <w:t>%</w:t>
            </w:r>
          </w:p>
        </w:tc>
      </w:tr>
      <w:tr w:rsidR="009B6F5B" w:rsidRPr="00B439CC" w14:paraId="3C385E4C" w14:textId="77777777" w:rsidTr="008331E3">
        <w:trPr>
          <w:trHeight w:val="250"/>
          <w:jc w:val="center"/>
        </w:trPr>
        <w:tc>
          <w:tcPr>
            <w:tcW w:w="1658" w:type="dxa"/>
            <w:tcBorders>
              <w:top w:val="nil"/>
              <w:left w:val="nil"/>
              <w:bottom w:val="single" w:sz="4" w:space="0" w:color="auto"/>
              <w:right w:val="nil"/>
            </w:tcBorders>
            <w:shd w:val="clear" w:color="auto" w:fill="auto"/>
            <w:noWrap/>
            <w:vAlign w:val="bottom"/>
            <w:hideMark/>
          </w:tcPr>
          <w:p w14:paraId="68208E31" w14:textId="77777777" w:rsidR="009B6F5B" w:rsidRPr="00B439CC" w:rsidRDefault="009B6F5B" w:rsidP="008331E3">
            <w:pPr>
              <w:spacing w:after="0" w:line="240" w:lineRule="auto"/>
              <w:rPr>
                <w:rFonts w:ascii="Arial" w:eastAsia="Times New Roman" w:hAnsi="Arial" w:cs="Arial"/>
                <w:sz w:val="20"/>
                <w:szCs w:val="20"/>
                <w:lang w:eastAsia="en-GB"/>
              </w:rPr>
            </w:pPr>
            <w:r w:rsidRPr="00B439CC">
              <w:rPr>
                <w:rFonts w:ascii="Arial" w:eastAsia="Times New Roman" w:hAnsi="Arial" w:cs="Arial"/>
                <w:sz w:val="20"/>
                <w:szCs w:val="20"/>
                <w:lang w:eastAsia="en-GB"/>
              </w:rPr>
              <w:t>Inadequate</w:t>
            </w:r>
          </w:p>
        </w:tc>
        <w:tc>
          <w:tcPr>
            <w:tcW w:w="1544" w:type="dxa"/>
            <w:tcBorders>
              <w:top w:val="nil"/>
              <w:left w:val="nil"/>
              <w:bottom w:val="single" w:sz="4" w:space="0" w:color="auto"/>
              <w:right w:val="nil"/>
            </w:tcBorders>
            <w:shd w:val="clear" w:color="auto" w:fill="auto"/>
            <w:noWrap/>
            <w:vAlign w:val="bottom"/>
            <w:hideMark/>
          </w:tcPr>
          <w:p w14:paraId="43FBCBFC" w14:textId="77777777" w:rsidR="009B6F5B" w:rsidRPr="00B439CC" w:rsidRDefault="009B6F5B" w:rsidP="008331E3">
            <w:pPr>
              <w:spacing w:after="0" w:line="240" w:lineRule="auto"/>
              <w:jc w:val="center"/>
              <w:rPr>
                <w:rFonts w:ascii="Arial" w:eastAsia="Times New Roman" w:hAnsi="Arial" w:cs="Arial"/>
                <w:sz w:val="20"/>
                <w:szCs w:val="20"/>
                <w:lang w:eastAsia="en-GB"/>
              </w:rPr>
            </w:pPr>
            <w:r w:rsidRPr="00B439CC">
              <w:rPr>
                <w:rFonts w:ascii="Arial" w:eastAsia="Times New Roman" w:hAnsi="Arial" w:cs="Arial"/>
                <w:sz w:val="20"/>
                <w:szCs w:val="20"/>
                <w:lang w:eastAsia="en-GB"/>
              </w:rPr>
              <w:t>17.</w:t>
            </w:r>
            <w:r>
              <w:rPr>
                <w:rFonts w:ascii="Arial" w:eastAsia="Times New Roman" w:hAnsi="Arial" w:cs="Arial"/>
                <w:sz w:val="20"/>
                <w:szCs w:val="20"/>
                <w:lang w:eastAsia="en-GB"/>
              </w:rPr>
              <w:t>5</w:t>
            </w:r>
            <w:r w:rsidRPr="00B439CC">
              <w:rPr>
                <w:rFonts w:ascii="Arial" w:eastAsia="Times New Roman" w:hAnsi="Arial" w:cs="Arial"/>
                <w:sz w:val="20"/>
                <w:szCs w:val="20"/>
                <w:lang w:eastAsia="en-GB"/>
              </w:rPr>
              <w:t>%</w:t>
            </w:r>
          </w:p>
        </w:tc>
        <w:tc>
          <w:tcPr>
            <w:tcW w:w="1279" w:type="dxa"/>
            <w:tcBorders>
              <w:top w:val="nil"/>
              <w:left w:val="nil"/>
              <w:bottom w:val="single" w:sz="4" w:space="0" w:color="auto"/>
              <w:right w:val="nil"/>
            </w:tcBorders>
            <w:shd w:val="clear" w:color="auto" w:fill="auto"/>
            <w:noWrap/>
            <w:vAlign w:val="bottom"/>
            <w:hideMark/>
          </w:tcPr>
          <w:p w14:paraId="2DCD68C0" w14:textId="77777777" w:rsidR="009B6F5B" w:rsidRPr="00B439CC" w:rsidRDefault="009B6F5B" w:rsidP="008331E3">
            <w:pPr>
              <w:spacing w:after="0" w:line="240" w:lineRule="auto"/>
              <w:jc w:val="center"/>
              <w:rPr>
                <w:rFonts w:ascii="Arial" w:eastAsia="Times New Roman" w:hAnsi="Arial" w:cs="Arial"/>
                <w:sz w:val="20"/>
                <w:szCs w:val="20"/>
                <w:lang w:eastAsia="en-GB"/>
              </w:rPr>
            </w:pPr>
            <w:r w:rsidRPr="00B439CC">
              <w:rPr>
                <w:rFonts w:ascii="Arial" w:eastAsia="Times New Roman" w:hAnsi="Arial" w:cs="Arial"/>
                <w:sz w:val="20"/>
                <w:szCs w:val="20"/>
                <w:lang w:eastAsia="en-GB"/>
              </w:rPr>
              <w:t>16.</w:t>
            </w:r>
            <w:r>
              <w:rPr>
                <w:rFonts w:ascii="Arial" w:eastAsia="Times New Roman" w:hAnsi="Arial" w:cs="Arial"/>
                <w:sz w:val="20"/>
                <w:szCs w:val="20"/>
                <w:lang w:eastAsia="en-GB"/>
              </w:rPr>
              <w:t>0</w:t>
            </w:r>
            <w:r w:rsidRPr="00B439CC">
              <w:rPr>
                <w:rFonts w:ascii="Arial" w:eastAsia="Times New Roman" w:hAnsi="Arial" w:cs="Arial"/>
                <w:sz w:val="20"/>
                <w:szCs w:val="20"/>
                <w:lang w:eastAsia="en-GB"/>
              </w:rPr>
              <w:t>%</w:t>
            </w:r>
          </w:p>
        </w:tc>
      </w:tr>
      <w:tr w:rsidR="009B6F5B" w:rsidRPr="00B439CC" w14:paraId="2C865039" w14:textId="77777777" w:rsidTr="008331E3">
        <w:trPr>
          <w:trHeight w:val="250"/>
          <w:jc w:val="center"/>
        </w:trPr>
        <w:tc>
          <w:tcPr>
            <w:tcW w:w="1658" w:type="dxa"/>
            <w:tcBorders>
              <w:top w:val="single" w:sz="4" w:space="0" w:color="auto"/>
              <w:left w:val="nil"/>
              <w:bottom w:val="single" w:sz="4" w:space="0" w:color="auto"/>
              <w:right w:val="nil"/>
            </w:tcBorders>
            <w:shd w:val="clear" w:color="auto" w:fill="auto"/>
            <w:noWrap/>
            <w:vAlign w:val="bottom"/>
            <w:hideMark/>
          </w:tcPr>
          <w:p w14:paraId="59866D90" w14:textId="77777777" w:rsidR="009B6F5B" w:rsidRPr="00B439CC" w:rsidRDefault="009B6F5B" w:rsidP="008331E3">
            <w:pPr>
              <w:spacing w:after="0" w:line="240" w:lineRule="auto"/>
              <w:rPr>
                <w:rFonts w:ascii="Arial" w:eastAsia="Times New Roman" w:hAnsi="Arial" w:cs="Arial"/>
                <w:sz w:val="20"/>
                <w:szCs w:val="20"/>
                <w:lang w:eastAsia="en-GB"/>
              </w:rPr>
            </w:pPr>
            <w:r w:rsidRPr="00B439CC">
              <w:rPr>
                <w:rFonts w:ascii="Arial" w:eastAsia="Times New Roman" w:hAnsi="Arial" w:cs="Arial"/>
                <w:sz w:val="20"/>
                <w:szCs w:val="20"/>
                <w:lang w:eastAsia="en-GB"/>
              </w:rPr>
              <w:t>Short inspection</w:t>
            </w:r>
          </w:p>
        </w:tc>
        <w:tc>
          <w:tcPr>
            <w:tcW w:w="1544" w:type="dxa"/>
            <w:tcBorders>
              <w:top w:val="single" w:sz="4" w:space="0" w:color="auto"/>
              <w:left w:val="nil"/>
              <w:bottom w:val="single" w:sz="4" w:space="0" w:color="auto"/>
              <w:right w:val="nil"/>
            </w:tcBorders>
            <w:shd w:val="clear" w:color="auto" w:fill="auto"/>
            <w:noWrap/>
            <w:vAlign w:val="bottom"/>
            <w:hideMark/>
          </w:tcPr>
          <w:p w14:paraId="152612FE" w14:textId="77777777" w:rsidR="009B6F5B" w:rsidRPr="00B439CC" w:rsidRDefault="009B6F5B" w:rsidP="008331E3">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12</w:t>
            </w:r>
            <w:r w:rsidRPr="00B439CC">
              <w:rPr>
                <w:rFonts w:ascii="Arial" w:eastAsia="Times New Roman" w:hAnsi="Arial" w:cs="Arial"/>
                <w:sz w:val="20"/>
                <w:szCs w:val="20"/>
                <w:lang w:eastAsia="en-GB"/>
              </w:rPr>
              <w:t>.</w:t>
            </w:r>
            <w:r>
              <w:rPr>
                <w:rFonts w:ascii="Arial" w:eastAsia="Times New Roman" w:hAnsi="Arial" w:cs="Arial"/>
                <w:sz w:val="20"/>
                <w:szCs w:val="20"/>
                <w:lang w:eastAsia="en-GB"/>
              </w:rPr>
              <w:t>2</w:t>
            </w:r>
            <w:r w:rsidRPr="00B439CC">
              <w:rPr>
                <w:rFonts w:ascii="Arial" w:eastAsia="Times New Roman" w:hAnsi="Arial" w:cs="Arial"/>
                <w:sz w:val="20"/>
                <w:szCs w:val="20"/>
                <w:lang w:eastAsia="en-GB"/>
              </w:rPr>
              <w:t>%</w:t>
            </w:r>
          </w:p>
        </w:tc>
        <w:tc>
          <w:tcPr>
            <w:tcW w:w="1279" w:type="dxa"/>
            <w:tcBorders>
              <w:top w:val="single" w:sz="4" w:space="0" w:color="auto"/>
              <w:left w:val="nil"/>
              <w:bottom w:val="single" w:sz="4" w:space="0" w:color="auto"/>
              <w:right w:val="nil"/>
            </w:tcBorders>
            <w:shd w:val="clear" w:color="auto" w:fill="auto"/>
            <w:noWrap/>
            <w:vAlign w:val="bottom"/>
            <w:hideMark/>
          </w:tcPr>
          <w:p w14:paraId="70B36067" w14:textId="77777777" w:rsidR="009B6F5B" w:rsidRPr="00B439CC" w:rsidRDefault="009B6F5B" w:rsidP="008331E3">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r w:rsidRPr="00B439CC">
              <w:rPr>
                <w:rFonts w:ascii="Arial" w:eastAsia="Times New Roman" w:hAnsi="Arial" w:cs="Arial"/>
                <w:sz w:val="20"/>
                <w:szCs w:val="20"/>
                <w:lang w:eastAsia="en-GB"/>
              </w:rPr>
              <w:t>.</w:t>
            </w:r>
            <w:r>
              <w:rPr>
                <w:rFonts w:ascii="Arial" w:eastAsia="Times New Roman" w:hAnsi="Arial" w:cs="Arial"/>
                <w:sz w:val="20"/>
                <w:szCs w:val="20"/>
                <w:lang w:eastAsia="en-GB"/>
              </w:rPr>
              <w:t>8</w:t>
            </w:r>
            <w:r w:rsidRPr="00B439CC">
              <w:rPr>
                <w:rFonts w:ascii="Arial" w:eastAsia="Times New Roman" w:hAnsi="Arial" w:cs="Arial"/>
                <w:sz w:val="20"/>
                <w:szCs w:val="20"/>
                <w:lang w:eastAsia="en-GB"/>
              </w:rPr>
              <w:t>%</w:t>
            </w:r>
          </w:p>
        </w:tc>
      </w:tr>
    </w:tbl>
    <w:p w14:paraId="37C0577A" w14:textId="77777777" w:rsidR="009B6F5B" w:rsidRDefault="009B6F5B" w:rsidP="009B6F5B">
      <w:pPr>
        <w:pStyle w:val="ListParagraph"/>
        <w:spacing w:after="160" w:line="259" w:lineRule="auto"/>
        <w:rPr>
          <w:rFonts w:ascii="Times New Roman" w:hAnsi="Times New Roman" w:cs="Times New Roman"/>
          <w:szCs w:val="24"/>
        </w:rPr>
      </w:pPr>
    </w:p>
    <w:p w14:paraId="68E8A2B5" w14:textId="77777777" w:rsidR="009B6F5B" w:rsidRDefault="009B6F5B" w:rsidP="009B6F5B">
      <w:pPr>
        <w:pStyle w:val="ListParagraph"/>
        <w:numPr>
          <w:ilvl w:val="0"/>
          <w:numId w:val="24"/>
        </w:numPr>
        <w:spacing w:after="160" w:line="259" w:lineRule="auto"/>
        <w:jc w:val="center"/>
        <w:rPr>
          <w:rFonts w:ascii="Times New Roman" w:hAnsi="Times New Roman" w:cs="Times New Roman"/>
          <w:szCs w:val="24"/>
        </w:rPr>
      </w:pPr>
      <w:r>
        <w:rPr>
          <w:rFonts w:ascii="Times New Roman" w:hAnsi="Times New Roman" w:cs="Times New Roman"/>
          <w:szCs w:val="24"/>
        </w:rPr>
        <w:t>Secondary</w:t>
      </w:r>
    </w:p>
    <w:tbl>
      <w:tblPr>
        <w:tblW w:w="4660" w:type="dxa"/>
        <w:jc w:val="center"/>
        <w:tblLook w:val="04A0" w:firstRow="1" w:lastRow="0" w:firstColumn="1" w:lastColumn="0" w:noHBand="0" w:noVBand="1"/>
      </w:tblPr>
      <w:tblGrid>
        <w:gridCol w:w="1724"/>
        <w:gridCol w:w="1606"/>
        <w:gridCol w:w="1330"/>
      </w:tblGrid>
      <w:tr w:rsidR="009B6F5B" w:rsidRPr="00B439CC" w14:paraId="67B753A9" w14:textId="77777777" w:rsidTr="008331E3">
        <w:trPr>
          <w:trHeight w:val="260"/>
          <w:jc w:val="center"/>
        </w:trPr>
        <w:tc>
          <w:tcPr>
            <w:tcW w:w="4660" w:type="dxa"/>
            <w:gridSpan w:val="3"/>
            <w:tcBorders>
              <w:top w:val="single" w:sz="4" w:space="0" w:color="auto"/>
              <w:left w:val="nil"/>
              <w:bottom w:val="nil"/>
              <w:right w:val="nil"/>
            </w:tcBorders>
            <w:shd w:val="clear" w:color="000000" w:fill="B4C6E7"/>
            <w:noWrap/>
            <w:vAlign w:val="bottom"/>
            <w:hideMark/>
          </w:tcPr>
          <w:p w14:paraId="3FB6ED38" w14:textId="77777777" w:rsidR="009B6F5B" w:rsidRPr="00B439CC" w:rsidRDefault="009B6F5B" w:rsidP="008331E3">
            <w:pPr>
              <w:spacing w:after="0" w:line="240" w:lineRule="auto"/>
              <w:jc w:val="center"/>
              <w:rPr>
                <w:rFonts w:ascii="Arial" w:eastAsia="Times New Roman" w:hAnsi="Arial" w:cs="Arial"/>
                <w:b/>
                <w:bCs/>
                <w:sz w:val="20"/>
                <w:szCs w:val="20"/>
                <w:lang w:eastAsia="en-GB"/>
              </w:rPr>
            </w:pPr>
            <w:r w:rsidRPr="00B439CC">
              <w:rPr>
                <w:rFonts w:ascii="Arial" w:eastAsia="Times New Roman" w:hAnsi="Arial" w:cs="Arial"/>
                <w:b/>
                <w:bCs/>
                <w:sz w:val="20"/>
                <w:szCs w:val="20"/>
                <w:lang w:eastAsia="en-GB"/>
              </w:rPr>
              <w:t>Secondary</w:t>
            </w:r>
          </w:p>
        </w:tc>
      </w:tr>
      <w:tr w:rsidR="009B6F5B" w:rsidRPr="00B439CC" w14:paraId="3EF49A78" w14:textId="77777777" w:rsidTr="008331E3">
        <w:trPr>
          <w:trHeight w:val="260"/>
          <w:jc w:val="center"/>
        </w:trPr>
        <w:tc>
          <w:tcPr>
            <w:tcW w:w="1724" w:type="dxa"/>
            <w:tcBorders>
              <w:top w:val="nil"/>
              <w:left w:val="nil"/>
              <w:bottom w:val="single" w:sz="4" w:space="0" w:color="auto"/>
              <w:right w:val="nil"/>
            </w:tcBorders>
            <w:shd w:val="clear" w:color="000000" w:fill="B4C6E7"/>
            <w:noWrap/>
            <w:vAlign w:val="bottom"/>
            <w:hideMark/>
          </w:tcPr>
          <w:p w14:paraId="7F115DD2" w14:textId="77777777" w:rsidR="009B6F5B" w:rsidRPr="00B439CC" w:rsidRDefault="009B6F5B" w:rsidP="008331E3">
            <w:pPr>
              <w:spacing w:after="0" w:line="240" w:lineRule="auto"/>
              <w:jc w:val="center"/>
              <w:rPr>
                <w:rFonts w:ascii="Arial" w:eastAsia="Times New Roman" w:hAnsi="Arial" w:cs="Arial"/>
                <w:b/>
                <w:bCs/>
                <w:sz w:val="20"/>
                <w:szCs w:val="20"/>
                <w:lang w:eastAsia="en-GB"/>
              </w:rPr>
            </w:pPr>
            <w:r w:rsidRPr="00B439CC">
              <w:rPr>
                <w:rFonts w:ascii="Arial" w:eastAsia="Times New Roman" w:hAnsi="Arial" w:cs="Arial"/>
                <w:b/>
                <w:bCs/>
                <w:sz w:val="20"/>
                <w:szCs w:val="20"/>
                <w:lang w:eastAsia="en-GB"/>
              </w:rPr>
              <w:t> </w:t>
            </w:r>
          </w:p>
        </w:tc>
        <w:tc>
          <w:tcPr>
            <w:tcW w:w="1606" w:type="dxa"/>
            <w:tcBorders>
              <w:top w:val="nil"/>
              <w:left w:val="nil"/>
              <w:bottom w:val="single" w:sz="4" w:space="0" w:color="auto"/>
              <w:right w:val="nil"/>
            </w:tcBorders>
            <w:shd w:val="clear" w:color="000000" w:fill="B4C6E7"/>
            <w:noWrap/>
            <w:vAlign w:val="bottom"/>
            <w:hideMark/>
          </w:tcPr>
          <w:p w14:paraId="584942EA" w14:textId="77777777" w:rsidR="009B6F5B" w:rsidRPr="00B439CC" w:rsidRDefault="009B6F5B" w:rsidP="008331E3">
            <w:pPr>
              <w:spacing w:after="0" w:line="240" w:lineRule="auto"/>
              <w:jc w:val="center"/>
              <w:rPr>
                <w:rFonts w:ascii="Arial" w:eastAsia="Times New Roman" w:hAnsi="Arial" w:cs="Arial"/>
                <w:b/>
                <w:bCs/>
                <w:sz w:val="20"/>
                <w:szCs w:val="20"/>
                <w:lang w:eastAsia="en-GB"/>
              </w:rPr>
            </w:pPr>
            <w:r w:rsidRPr="00B439CC">
              <w:rPr>
                <w:rFonts w:ascii="Arial" w:eastAsia="Times New Roman" w:hAnsi="Arial" w:cs="Arial"/>
                <w:b/>
                <w:bCs/>
                <w:sz w:val="20"/>
                <w:szCs w:val="20"/>
                <w:lang w:eastAsia="en-GB"/>
              </w:rPr>
              <w:t>Unconditional</w:t>
            </w:r>
          </w:p>
        </w:tc>
        <w:tc>
          <w:tcPr>
            <w:tcW w:w="1330" w:type="dxa"/>
            <w:tcBorders>
              <w:top w:val="nil"/>
              <w:left w:val="nil"/>
              <w:bottom w:val="single" w:sz="4" w:space="0" w:color="auto"/>
              <w:right w:val="nil"/>
            </w:tcBorders>
            <w:shd w:val="clear" w:color="000000" w:fill="B4C6E7"/>
            <w:noWrap/>
            <w:vAlign w:val="bottom"/>
            <w:hideMark/>
          </w:tcPr>
          <w:p w14:paraId="0D98EE24" w14:textId="77777777" w:rsidR="009B6F5B" w:rsidRPr="00B439CC" w:rsidRDefault="009B6F5B" w:rsidP="008331E3">
            <w:pPr>
              <w:spacing w:after="0" w:line="240" w:lineRule="auto"/>
              <w:jc w:val="center"/>
              <w:rPr>
                <w:rFonts w:ascii="Arial" w:eastAsia="Times New Roman" w:hAnsi="Arial" w:cs="Arial"/>
                <w:b/>
                <w:bCs/>
                <w:sz w:val="20"/>
                <w:szCs w:val="20"/>
                <w:lang w:eastAsia="en-GB"/>
              </w:rPr>
            </w:pPr>
            <w:r w:rsidRPr="00B439CC">
              <w:rPr>
                <w:rFonts w:ascii="Arial" w:eastAsia="Times New Roman" w:hAnsi="Arial" w:cs="Arial"/>
                <w:b/>
                <w:bCs/>
                <w:sz w:val="20"/>
                <w:szCs w:val="20"/>
                <w:lang w:eastAsia="en-GB"/>
              </w:rPr>
              <w:t>Conditional</w:t>
            </w:r>
          </w:p>
        </w:tc>
      </w:tr>
      <w:tr w:rsidR="009B6F5B" w:rsidRPr="00B439CC" w14:paraId="71FD965F" w14:textId="77777777" w:rsidTr="008331E3">
        <w:trPr>
          <w:trHeight w:val="250"/>
          <w:jc w:val="center"/>
        </w:trPr>
        <w:tc>
          <w:tcPr>
            <w:tcW w:w="1724" w:type="dxa"/>
            <w:tcBorders>
              <w:top w:val="nil"/>
              <w:left w:val="nil"/>
              <w:bottom w:val="single" w:sz="4" w:space="0" w:color="auto"/>
              <w:right w:val="nil"/>
            </w:tcBorders>
            <w:shd w:val="clear" w:color="auto" w:fill="auto"/>
            <w:noWrap/>
            <w:vAlign w:val="bottom"/>
            <w:hideMark/>
          </w:tcPr>
          <w:p w14:paraId="48D6BAB2" w14:textId="77777777" w:rsidR="009B6F5B" w:rsidRPr="00B439CC" w:rsidRDefault="009B6F5B" w:rsidP="008331E3">
            <w:pPr>
              <w:spacing w:after="0" w:line="240" w:lineRule="auto"/>
              <w:rPr>
                <w:rFonts w:ascii="Arial" w:eastAsia="Times New Roman" w:hAnsi="Arial" w:cs="Arial"/>
                <w:sz w:val="20"/>
                <w:szCs w:val="20"/>
                <w:lang w:eastAsia="en-GB"/>
              </w:rPr>
            </w:pPr>
            <w:r w:rsidRPr="00B439CC">
              <w:rPr>
                <w:rFonts w:ascii="Arial" w:eastAsia="Times New Roman" w:hAnsi="Arial" w:cs="Arial"/>
                <w:sz w:val="20"/>
                <w:szCs w:val="20"/>
                <w:lang w:eastAsia="en-GB"/>
              </w:rPr>
              <w:t>Ordinal</w:t>
            </w:r>
          </w:p>
        </w:tc>
        <w:tc>
          <w:tcPr>
            <w:tcW w:w="1606" w:type="dxa"/>
            <w:tcBorders>
              <w:top w:val="nil"/>
              <w:left w:val="nil"/>
              <w:bottom w:val="single" w:sz="4" w:space="0" w:color="auto"/>
              <w:right w:val="nil"/>
            </w:tcBorders>
            <w:shd w:val="clear" w:color="auto" w:fill="auto"/>
            <w:noWrap/>
            <w:vAlign w:val="bottom"/>
            <w:hideMark/>
          </w:tcPr>
          <w:p w14:paraId="70C514FB" w14:textId="77777777" w:rsidR="009B6F5B" w:rsidRPr="00B439CC" w:rsidRDefault="009B6F5B" w:rsidP="008331E3">
            <w:pPr>
              <w:spacing w:after="0" w:line="240" w:lineRule="auto"/>
              <w:jc w:val="center"/>
              <w:rPr>
                <w:rFonts w:ascii="Arial" w:eastAsia="Times New Roman" w:hAnsi="Arial" w:cs="Arial"/>
                <w:sz w:val="20"/>
                <w:szCs w:val="20"/>
                <w:lang w:eastAsia="en-GB"/>
              </w:rPr>
            </w:pPr>
            <w:r w:rsidRPr="00B439CC">
              <w:rPr>
                <w:rFonts w:ascii="Arial" w:eastAsia="Times New Roman" w:hAnsi="Arial" w:cs="Arial"/>
                <w:sz w:val="20"/>
                <w:szCs w:val="20"/>
                <w:lang w:eastAsia="en-GB"/>
              </w:rPr>
              <w:t>7.</w:t>
            </w:r>
            <w:r>
              <w:rPr>
                <w:rFonts w:ascii="Arial" w:eastAsia="Times New Roman" w:hAnsi="Arial" w:cs="Arial"/>
                <w:sz w:val="20"/>
                <w:szCs w:val="20"/>
                <w:lang w:eastAsia="en-GB"/>
              </w:rPr>
              <w:t>2</w:t>
            </w:r>
            <w:r w:rsidRPr="00B439CC">
              <w:rPr>
                <w:rFonts w:ascii="Arial" w:eastAsia="Times New Roman" w:hAnsi="Arial" w:cs="Arial"/>
                <w:sz w:val="20"/>
                <w:szCs w:val="20"/>
                <w:lang w:eastAsia="en-GB"/>
              </w:rPr>
              <w:t>%</w:t>
            </w:r>
          </w:p>
        </w:tc>
        <w:tc>
          <w:tcPr>
            <w:tcW w:w="1330" w:type="dxa"/>
            <w:tcBorders>
              <w:top w:val="nil"/>
              <w:left w:val="nil"/>
              <w:bottom w:val="single" w:sz="4" w:space="0" w:color="auto"/>
              <w:right w:val="nil"/>
            </w:tcBorders>
            <w:shd w:val="clear" w:color="auto" w:fill="auto"/>
            <w:noWrap/>
            <w:vAlign w:val="bottom"/>
            <w:hideMark/>
          </w:tcPr>
          <w:p w14:paraId="53C2C49D" w14:textId="77777777" w:rsidR="009B6F5B" w:rsidRPr="00B439CC" w:rsidRDefault="009B6F5B" w:rsidP="008331E3">
            <w:pPr>
              <w:spacing w:after="0" w:line="240" w:lineRule="auto"/>
              <w:jc w:val="center"/>
              <w:rPr>
                <w:rFonts w:ascii="Arial" w:eastAsia="Times New Roman" w:hAnsi="Arial" w:cs="Arial"/>
                <w:sz w:val="20"/>
                <w:szCs w:val="20"/>
                <w:lang w:eastAsia="en-GB"/>
              </w:rPr>
            </w:pPr>
            <w:r w:rsidRPr="00B439CC">
              <w:rPr>
                <w:rFonts w:ascii="Arial" w:eastAsia="Times New Roman" w:hAnsi="Arial" w:cs="Arial"/>
                <w:sz w:val="20"/>
                <w:szCs w:val="20"/>
                <w:lang w:eastAsia="en-GB"/>
              </w:rPr>
              <w:t>5.</w:t>
            </w:r>
            <w:r>
              <w:rPr>
                <w:rFonts w:ascii="Arial" w:eastAsia="Times New Roman" w:hAnsi="Arial" w:cs="Arial"/>
                <w:sz w:val="20"/>
                <w:szCs w:val="20"/>
                <w:lang w:eastAsia="en-GB"/>
              </w:rPr>
              <w:t>1</w:t>
            </w:r>
            <w:r w:rsidRPr="00B439CC">
              <w:rPr>
                <w:rFonts w:ascii="Arial" w:eastAsia="Times New Roman" w:hAnsi="Arial" w:cs="Arial"/>
                <w:sz w:val="20"/>
                <w:szCs w:val="20"/>
                <w:lang w:eastAsia="en-GB"/>
              </w:rPr>
              <w:t>%</w:t>
            </w:r>
          </w:p>
        </w:tc>
      </w:tr>
      <w:tr w:rsidR="009B6F5B" w:rsidRPr="00B439CC" w14:paraId="245EA0BC" w14:textId="77777777" w:rsidTr="008331E3">
        <w:trPr>
          <w:trHeight w:val="250"/>
          <w:jc w:val="center"/>
        </w:trPr>
        <w:tc>
          <w:tcPr>
            <w:tcW w:w="1724" w:type="dxa"/>
            <w:tcBorders>
              <w:top w:val="nil"/>
              <w:left w:val="nil"/>
              <w:bottom w:val="nil"/>
              <w:right w:val="nil"/>
            </w:tcBorders>
            <w:shd w:val="clear" w:color="auto" w:fill="auto"/>
            <w:noWrap/>
            <w:vAlign w:val="bottom"/>
            <w:hideMark/>
          </w:tcPr>
          <w:p w14:paraId="287EA476" w14:textId="77777777" w:rsidR="009B6F5B" w:rsidRPr="00B439CC" w:rsidRDefault="009B6F5B" w:rsidP="008331E3">
            <w:pPr>
              <w:spacing w:after="0" w:line="240" w:lineRule="auto"/>
              <w:rPr>
                <w:rFonts w:ascii="Arial" w:eastAsia="Times New Roman" w:hAnsi="Arial" w:cs="Arial"/>
                <w:sz w:val="20"/>
                <w:szCs w:val="20"/>
                <w:lang w:eastAsia="en-GB"/>
              </w:rPr>
            </w:pPr>
            <w:r w:rsidRPr="00B439CC">
              <w:rPr>
                <w:rFonts w:ascii="Arial" w:eastAsia="Times New Roman" w:hAnsi="Arial" w:cs="Arial"/>
                <w:sz w:val="20"/>
                <w:szCs w:val="20"/>
                <w:lang w:eastAsia="en-GB"/>
              </w:rPr>
              <w:t>Outstanding</w:t>
            </w:r>
          </w:p>
        </w:tc>
        <w:tc>
          <w:tcPr>
            <w:tcW w:w="1606" w:type="dxa"/>
            <w:tcBorders>
              <w:top w:val="nil"/>
              <w:left w:val="nil"/>
              <w:bottom w:val="nil"/>
              <w:right w:val="nil"/>
            </w:tcBorders>
            <w:shd w:val="clear" w:color="auto" w:fill="auto"/>
            <w:noWrap/>
            <w:vAlign w:val="bottom"/>
            <w:hideMark/>
          </w:tcPr>
          <w:p w14:paraId="1D7816B7" w14:textId="77777777" w:rsidR="009B6F5B" w:rsidRPr="00B439CC" w:rsidRDefault="009B6F5B" w:rsidP="008331E3">
            <w:pPr>
              <w:spacing w:after="0" w:line="240" w:lineRule="auto"/>
              <w:jc w:val="center"/>
              <w:rPr>
                <w:rFonts w:ascii="Arial" w:eastAsia="Times New Roman" w:hAnsi="Arial" w:cs="Arial"/>
                <w:sz w:val="20"/>
                <w:szCs w:val="20"/>
                <w:lang w:eastAsia="en-GB"/>
              </w:rPr>
            </w:pPr>
            <w:r w:rsidRPr="00B439CC">
              <w:rPr>
                <w:rFonts w:ascii="Arial" w:eastAsia="Times New Roman" w:hAnsi="Arial" w:cs="Arial"/>
                <w:sz w:val="20"/>
                <w:szCs w:val="20"/>
                <w:lang w:eastAsia="en-GB"/>
              </w:rPr>
              <w:t>9.</w:t>
            </w:r>
            <w:r>
              <w:rPr>
                <w:rFonts w:ascii="Arial" w:eastAsia="Times New Roman" w:hAnsi="Arial" w:cs="Arial"/>
                <w:sz w:val="20"/>
                <w:szCs w:val="20"/>
                <w:lang w:eastAsia="en-GB"/>
              </w:rPr>
              <w:t>2</w:t>
            </w:r>
            <w:r w:rsidRPr="00B439CC">
              <w:rPr>
                <w:rFonts w:ascii="Arial" w:eastAsia="Times New Roman" w:hAnsi="Arial" w:cs="Arial"/>
                <w:sz w:val="20"/>
                <w:szCs w:val="20"/>
                <w:lang w:eastAsia="en-GB"/>
              </w:rPr>
              <w:t>%</w:t>
            </w:r>
          </w:p>
        </w:tc>
        <w:tc>
          <w:tcPr>
            <w:tcW w:w="1330" w:type="dxa"/>
            <w:tcBorders>
              <w:top w:val="nil"/>
              <w:left w:val="nil"/>
              <w:bottom w:val="nil"/>
              <w:right w:val="nil"/>
            </w:tcBorders>
            <w:shd w:val="clear" w:color="auto" w:fill="auto"/>
            <w:noWrap/>
            <w:vAlign w:val="bottom"/>
            <w:hideMark/>
          </w:tcPr>
          <w:p w14:paraId="230C27C6" w14:textId="77777777" w:rsidR="009B6F5B" w:rsidRPr="00B439CC" w:rsidRDefault="009B6F5B" w:rsidP="008331E3">
            <w:pPr>
              <w:spacing w:after="0" w:line="240" w:lineRule="auto"/>
              <w:jc w:val="center"/>
              <w:rPr>
                <w:rFonts w:ascii="Arial" w:eastAsia="Times New Roman" w:hAnsi="Arial" w:cs="Arial"/>
                <w:sz w:val="20"/>
                <w:szCs w:val="20"/>
                <w:lang w:eastAsia="en-GB"/>
              </w:rPr>
            </w:pPr>
            <w:r w:rsidRPr="00B439CC">
              <w:rPr>
                <w:rFonts w:ascii="Arial" w:eastAsia="Times New Roman" w:hAnsi="Arial" w:cs="Arial"/>
                <w:sz w:val="20"/>
                <w:szCs w:val="20"/>
                <w:lang w:eastAsia="en-GB"/>
              </w:rPr>
              <w:t>12.</w:t>
            </w:r>
            <w:r>
              <w:rPr>
                <w:rFonts w:ascii="Arial" w:eastAsia="Times New Roman" w:hAnsi="Arial" w:cs="Arial"/>
                <w:sz w:val="20"/>
                <w:szCs w:val="20"/>
                <w:lang w:eastAsia="en-GB"/>
              </w:rPr>
              <w:t>0</w:t>
            </w:r>
            <w:r w:rsidRPr="00B439CC">
              <w:rPr>
                <w:rFonts w:ascii="Arial" w:eastAsia="Times New Roman" w:hAnsi="Arial" w:cs="Arial"/>
                <w:sz w:val="20"/>
                <w:szCs w:val="20"/>
                <w:lang w:eastAsia="en-GB"/>
              </w:rPr>
              <w:t>%</w:t>
            </w:r>
          </w:p>
        </w:tc>
      </w:tr>
      <w:tr w:rsidR="009B6F5B" w:rsidRPr="00B439CC" w14:paraId="536DD990" w14:textId="77777777" w:rsidTr="008331E3">
        <w:trPr>
          <w:trHeight w:val="250"/>
          <w:jc w:val="center"/>
        </w:trPr>
        <w:tc>
          <w:tcPr>
            <w:tcW w:w="1724" w:type="dxa"/>
            <w:tcBorders>
              <w:top w:val="nil"/>
              <w:left w:val="nil"/>
              <w:bottom w:val="nil"/>
              <w:right w:val="nil"/>
            </w:tcBorders>
            <w:shd w:val="clear" w:color="auto" w:fill="auto"/>
            <w:noWrap/>
            <w:vAlign w:val="bottom"/>
            <w:hideMark/>
          </w:tcPr>
          <w:p w14:paraId="5D4922EA" w14:textId="77777777" w:rsidR="009B6F5B" w:rsidRPr="00B439CC" w:rsidRDefault="009B6F5B" w:rsidP="008331E3">
            <w:pPr>
              <w:spacing w:after="0" w:line="240" w:lineRule="auto"/>
              <w:rPr>
                <w:rFonts w:ascii="Arial" w:eastAsia="Times New Roman" w:hAnsi="Arial" w:cs="Arial"/>
                <w:sz w:val="20"/>
                <w:szCs w:val="20"/>
                <w:lang w:eastAsia="en-GB"/>
              </w:rPr>
            </w:pPr>
            <w:r w:rsidRPr="00B439CC">
              <w:rPr>
                <w:rFonts w:ascii="Arial" w:eastAsia="Times New Roman" w:hAnsi="Arial" w:cs="Arial"/>
                <w:sz w:val="20"/>
                <w:szCs w:val="20"/>
                <w:lang w:eastAsia="en-GB"/>
              </w:rPr>
              <w:t>Good</w:t>
            </w:r>
          </w:p>
        </w:tc>
        <w:tc>
          <w:tcPr>
            <w:tcW w:w="1606" w:type="dxa"/>
            <w:tcBorders>
              <w:top w:val="nil"/>
              <w:left w:val="nil"/>
              <w:bottom w:val="nil"/>
              <w:right w:val="nil"/>
            </w:tcBorders>
            <w:shd w:val="clear" w:color="auto" w:fill="auto"/>
            <w:noWrap/>
            <w:vAlign w:val="bottom"/>
            <w:hideMark/>
          </w:tcPr>
          <w:p w14:paraId="59CD43F2" w14:textId="77777777" w:rsidR="009B6F5B" w:rsidRPr="00B439CC" w:rsidRDefault="009B6F5B" w:rsidP="008331E3">
            <w:pPr>
              <w:spacing w:after="0" w:line="240" w:lineRule="auto"/>
              <w:jc w:val="center"/>
              <w:rPr>
                <w:rFonts w:ascii="Arial" w:eastAsia="Times New Roman" w:hAnsi="Arial" w:cs="Arial"/>
                <w:sz w:val="20"/>
                <w:szCs w:val="20"/>
                <w:lang w:eastAsia="en-GB"/>
              </w:rPr>
            </w:pPr>
            <w:r w:rsidRPr="00B439CC">
              <w:rPr>
                <w:rFonts w:ascii="Arial" w:eastAsia="Times New Roman" w:hAnsi="Arial" w:cs="Arial"/>
                <w:sz w:val="20"/>
                <w:szCs w:val="20"/>
                <w:lang w:eastAsia="en-GB"/>
              </w:rPr>
              <w:t>4.9%</w:t>
            </w:r>
          </w:p>
        </w:tc>
        <w:tc>
          <w:tcPr>
            <w:tcW w:w="1330" w:type="dxa"/>
            <w:tcBorders>
              <w:top w:val="nil"/>
              <w:left w:val="nil"/>
              <w:bottom w:val="nil"/>
              <w:right w:val="nil"/>
            </w:tcBorders>
            <w:shd w:val="clear" w:color="auto" w:fill="auto"/>
            <w:noWrap/>
            <w:vAlign w:val="bottom"/>
            <w:hideMark/>
          </w:tcPr>
          <w:p w14:paraId="32B48C0F" w14:textId="77777777" w:rsidR="009B6F5B" w:rsidRPr="00B439CC" w:rsidRDefault="009B6F5B" w:rsidP="008331E3">
            <w:pPr>
              <w:spacing w:after="0" w:line="240" w:lineRule="auto"/>
              <w:jc w:val="center"/>
              <w:rPr>
                <w:rFonts w:ascii="Arial" w:eastAsia="Times New Roman" w:hAnsi="Arial" w:cs="Arial"/>
                <w:sz w:val="20"/>
                <w:szCs w:val="20"/>
                <w:lang w:eastAsia="en-GB"/>
              </w:rPr>
            </w:pPr>
            <w:r w:rsidRPr="00B439CC">
              <w:rPr>
                <w:rFonts w:ascii="Arial" w:eastAsia="Times New Roman" w:hAnsi="Arial" w:cs="Arial"/>
                <w:sz w:val="20"/>
                <w:szCs w:val="20"/>
                <w:lang w:eastAsia="en-GB"/>
              </w:rPr>
              <w:t>2.7%</w:t>
            </w:r>
          </w:p>
        </w:tc>
      </w:tr>
      <w:tr w:rsidR="009B6F5B" w:rsidRPr="00B439CC" w14:paraId="24930F96" w14:textId="77777777" w:rsidTr="008331E3">
        <w:trPr>
          <w:trHeight w:val="250"/>
          <w:jc w:val="center"/>
        </w:trPr>
        <w:tc>
          <w:tcPr>
            <w:tcW w:w="1724" w:type="dxa"/>
            <w:tcBorders>
              <w:top w:val="nil"/>
              <w:left w:val="nil"/>
              <w:bottom w:val="nil"/>
              <w:right w:val="nil"/>
            </w:tcBorders>
            <w:shd w:val="clear" w:color="auto" w:fill="auto"/>
            <w:noWrap/>
            <w:vAlign w:val="bottom"/>
            <w:hideMark/>
          </w:tcPr>
          <w:p w14:paraId="38405968" w14:textId="77777777" w:rsidR="009B6F5B" w:rsidRPr="00B439CC" w:rsidRDefault="009B6F5B" w:rsidP="008331E3">
            <w:pPr>
              <w:spacing w:after="0" w:line="240" w:lineRule="auto"/>
              <w:rPr>
                <w:rFonts w:ascii="Arial" w:eastAsia="Times New Roman" w:hAnsi="Arial" w:cs="Arial"/>
                <w:sz w:val="20"/>
                <w:szCs w:val="20"/>
                <w:lang w:eastAsia="en-GB"/>
              </w:rPr>
            </w:pPr>
            <w:r w:rsidRPr="00B439CC">
              <w:rPr>
                <w:rFonts w:ascii="Arial" w:eastAsia="Times New Roman" w:hAnsi="Arial" w:cs="Arial"/>
                <w:sz w:val="20"/>
                <w:szCs w:val="20"/>
                <w:lang w:eastAsia="en-GB"/>
              </w:rPr>
              <w:t>RI</w:t>
            </w:r>
          </w:p>
        </w:tc>
        <w:tc>
          <w:tcPr>
            <w:tcW w:w="1606" w:type="dxa"/>
            <w:tcBorders>
              <w:top w:val="nil"/>
              <w:left w:val="nil"/>
              <w:bottom w:val="nil"/>
              <w:right w:val="nil"/>
            </w:tcBorders>
            <w:shd w:val="clear" w:color="auto" w:fill="auto"/>
            <w:noWrap/>
            <w:vAlign w:val="bottom"/>
            <w:hideMark/>
          </w:tcPr>
          <w:p w14:paraId="17B2BA6F" w14:textId="77777777" w:rsidR="009B6F5B" w:rsidRPr="00B439CC" w:rsidRDefault="009B6F5B" w:rsidP="008331E3">
            <w:pPr>
              <w:spacing w:after="0" w:line="240" w:lineRule="auto"/>
              <w:jc w:val="center"/>
              <w:rPr>
                <w:rFonts w:ascii="Arial" w:eastAsia="Times New Roman" w:hAnsi="Arial" w:cs="Arial"/>
                <w:sz w:val="20"/>
                <w:szCs w:val="20"/>
                <w:lang w:eastAsia="en-GB"/>
              </w:rPr>
            </w:pPr>
            <w:r w:rsidRPr="00B439CC">
              <w:rPr>
                <w:rFonts w:ascii="Arial" w:eastAsia="Times New Roman" w:hAnsi="Arial" w:cs="Arial"/>
                <w:sz w:val="20"/>
                <w:szCs w:val="20"/>
                <w:lang w:eastAsia="en-GB"/>
              </w:rPr>
              <w:t>4.</w:t>
            </w:r>
            <w:r>
              <w:rPr>
                <w:rFonts w:ascii="Arial" w:eastAsia="Times New Roman" w:hAnsi="Arial" w:cs="Arial"/>
                <w:sz w:val="20"/>
                <w:szCs w:val="20"/>
                <w:lang w:eastAsia="en-GB"/>
              </w:rPr>
              <w:t>0</w:t>
            </w:r>
            <w:r w:rsidRPr="00B439CC">
              <w:rPr>
                <w:rFonts w:ascii="Arial" w:eastAsia="Times New Roman" w:hAnsi="Arial" w:cs="Arial"/>
                <w:sz w:val="20"/>
                <w:szCs w:val="20"/>
                <w:lang w:eastAsia="en-GB"/>
              </w:rPr>
              <w:t>%</w:t>
            </w:r>
          </w:p>
        </w:tc>
        <w:tc>
          <w:tcPr>
            <w:tcW w:w="1330" w:type="dxa"/>
            <w:tcBorders>
              <w:top w:val="nil"/>
              <w:left w:val="nil"/>
              <w:bottom w:val="nil"/>
              <w:right w:val="nil"/>
            </w:tcBorders>
            <w:shd w:val="clear" w:color="auto" w:fill="auto"/>
            <w:noWrap/>
            <w:vAlign w:val="bottom"/>
            <w:hideMark/>
          </w:tcPr>
          <w:p w14:paraId="3EA6EB06" w14:textId="77777777" w:rsidR="009B6F5B" w:rsidRPr="00B439CC" w:rsidRDefault="009B6F5B" w:rsidP="008331E3">
            <w:pPr>
              <w:spacing w:after="0" w:line="240" w:lineRule="auto"/>
              <w:jc w:val="center"/>
              <w:rPr>
                <w:rFonts w:ascii="Arial" w:eastAsia="Times New Roman" w:hAnsi="Arial" w:cs="Arial"/>
                <w:sz w:val="20"/>
                <w:szCs w:val="20"/>
                <w:lang w:eastAsia="en-GB"/>
              </w:rPr>
            </w:pPr>
            <w:r w:rsidRPr="00B439CC">
              <w:rPr>
                <w:rFonts w:ascii="Arial" w:eastAsia="Times New Roman" w:hAnsi="Arial" w:cs="Arial"/>
                <w:sz w:val="20"/>
                <w:szCs w:val="20"/>
                <w:lang w:eastAsia="en-GB"/>
              </w:rPr>
              <w:t>2.</w:t>
            </w:r>
            <w:r>
              <w:rPr>
                <w:rFonts w:ascii="Arial" w:eastAsia="Times New Roman" w:hAnsi="Arial" w:cs="Arial"/>
                <w:sz w:val="20"/>
                <w:szCs w:val="20"/>
                <w:lang w:eastAsia="en-GB"/>
              </w:rPr>
              <w:t>2</w:t>
            </w:r>
            <w:r w:rsidRPr="00B439CC">
              <w:rPr>
                <w:rFonts w:ascii="Arial" w:eastAsia="Times New Roman" w:hAnsi="Arial" w:cs="Arial"/>
                <w:sz w:val="20"/>
                <w:szCs w:val="20"/>
                <w:lang w:eastAsia="en-GB"/>
              </w:rPr>
              <w:t>%</w:t>
            </w:r>
          </w:p>
        </w:tc>
      </w:tr>
      <w:tr w:rsidR="009B6F5B" w:rsidRPr="00B439CC" w14:paraId="339E56C5" w14:textId="77777777" w:rsidTr="008331E3">
        <w:trPr>
          <w:trHeight w:val="250"/>
          <w:jc w:val="center"/>
        </w:trPr>
        <w:tc>
          <w:tcPr>
            <w:tcW w:w="1724" w:type="dxa"/>
            <w:tcBorders>
              <w:top w:val="nil"/>
              <w:left w:val="nil"/>
              <w:bottom w:val="single" w:sz="4" w:space="0" w:color="auto"/>
              <w:right w:val="nil"/>
            </w:tcBorders>
            <w:shd w:val="clear" w:color="auto" w:fill="auto"/>
            <w:noWrap/>
            <w:vAlign w:val="bottom"/>
            <w:hideMark/>
          </w:tcPr>
          <w:p w14:paraId="38C9AF21" w14:textId="77777777" w:rsidR="009B6F5B" w:rsidRPr="00B439CC" w:rsidRDefault="009B6F5B" w:rsidP="008331E3">
            <w:pPr>
              <w:spacing w:after="0" w:line="240" w:lineRule="auto"/>
              <w:rPr>
                <w:rFonts w:ascii="Arial" w:eastAsia="Times New Roman" w:hAnsi="Arial" w:cs="Arial"/>
                <w:sz w:val="20"/>
                <w:szCs w:val="20"/>
                <w:lang w:eastAsia="en-GB"/>
              </w:rPr>
            </w:pPr>
            <w:r w:rsidRPr="00B439CC">
              <w:rPr>
                <w:rFonts w:ascii="Arial" w:eastAsia="Times New Roman" w:hAnsi="Arial" w:cs="Arial"/>
                <w:sz w:val="20"/>
                <w:szCs w:val="20"/>
                <w:lang w:eastAsia="en-GB"/>
              </w:rPr>
              <w:t>Inadequate</w:t>
            </w:r>
          </w:p>
        </w:tc>
        <w:tc>
          <w:tcPr>
            <w:tcW w:w="1606" w:type="dxa"/>
            <w:tcBorders>
              <w:top w:val="nil"/>
              <w:left w:val="nil"/>
              <w:bottom w:val="single" w:sz="4" w:space="0" w:color="auto"/>
              <w:right w:val="nil"/>
            </w:tcBorders>
            <w:shd w:val="clear" w:color="auto" w:fill="auto"/>
            <w:noWrap/>
            <w:vAlign w:val="bottom"/>
            <w:hideMark/>
          </w:tcPr>
          <w:p w14:paraId="2C506353" w14:textId="77777777" w:rsidR="009B6F5B" w:rsidRPr="00B439CC" w:rsidRDefault="009B6F5B" w:rsidP="008331E3">
            <w:pPr>
              <w:spacing w:after="0" w:line="240" w:lineRule="auto"/>
              <w:jc w:val="center"/>
              <w:rPr>
                <w:rFonts w:ascii="Arial" w:eastAsia="Times New Roman" w:hAnsi="Arial" w:cs="Arial"/>
                <w:sz w:val="20"/>
                <w:szCs w:val="20"/>
                <w:lang w:eastAsia="en-GB"/>
              </w:rPr>
            </w:pPr>
            <w:r w:rsidRPr="00B439CC">
              <w:rPr>
                <w:rFonts w:ascii="Arial" w:eastAsia="Times New Roman" w:hAnsi="Arial" w:cs="Arial"/>
                <w:sz w:val="20"/>
                <w:szCs w:val="20"/>
                <w:lang w:eastAsia="en-GB"/>
              </w:rPr>
              <w:t>11.</w:t>
            </w:r>
            <w:r>
              <w:rPr>
                <w:rFonts w:ascii="Arial" w:eastAsia="Times New Roman" w:hAnsi="Arial" w:cs="Arial"/>
                <w:sz w:val="20"/>
                <w:szCs w:val="20"/>
                <w:lang w:eastAsia="en-GB"/>
              </w:rPr>
              <w:t>5</w:t>
            </w:r>
            <w:r w:rsidRPr="00B439CC">
              <w:rPr>
                <w:rFonts w:ascii="Arial" w:eastAsia="Times New Roman" w:hAnsi="Arial" w:cs="Arial"/>
                <w:sz w:val="20"/>
                <w:szCs w:val="20"/>
                <w:lang w:eastAsia="en-GB"/>
              </w:rPr>
              <w:t>%</w:t>
            </w:r>
          </w:p>
        </w:tc>
        <w:tc>
          <w:tcPr>
            <w:tcW w:w="1330" w:type="dxa"/>
            <w:tcBorders>
              <w:top w:val="nil"/>
              <w:left w:val="nil"/>
              <w:bottom w:val="single" w:sz="4" w:space="0" w:color="auto"/>
              <w:right w:val="nil"/>
            </w:tcBorders>
            <w:shd w:val="clear" w:color="auto" w:fill="auto"/>
            <w:noWrap/>
            <w:vAlign w:val="bottom"/>
            <w:hideMark/>
          </w:tcPr>
          <w:p w14:paraId="22FF34EE" w14:textId="77777777" w:rsidR="009B6F5B" w:rsidRPr="00B439CC" w:rsidRDefault="009B6F5B" w:rsidP="008331E3">
            <w:pPr>
              <w:spacing w:after="0" w:line="240" w:lineRule="auto"/>
              <w:jc w:val="center"/>
              <w:rPr>
                <w:rFonts w:ascii="Arial" w:eastAsia="Times New Roman" w:hAnsi="Arial" w:cs="Arial"/>
                <w:sz w:val="20"/>
                <w:szCs w:val="20"/>
                <w:lang w:eastAsia="en-GB"/>
              </w:rPr>
            </w:pPr>
            <w:r w:rsidRPr="00B439CC">
              <w:rPr>
                <w:rFonts w:ascii="Arial" w:eastAsia="Times New Roman" w:hAnsi="Arial" w:cs="Arial"/>
                <w:sz w:val="20"/>
                <w:szCs w:val="20"/>
                <w:lang w:eastAsia="en-GB"/>
              </w:rPr>
              <w:t>10.</w:t>
            </w:r>
            <w:r>
              <w:rPr>
                <w:rFonts w:ascii="Arial" w:eastAsia="Times New Roman" w:hAnsi="Arial" w:cs="Arial"/>
                <w:sz w:val="20"/>
                <w:szCs w:val="20"/>
                <w:lang w:eastAsia="en-GB"/>
              </w:rPr>
              <w:t>2</w:t>
            </w:r>
            <w:r w:rsidRPr="00B439CC">
              <w:rPr>
                <w:rFonts w:ascii="Arial" w:eastAsia="Times New Roman" w:hAnsi="Arial" w:cs="Arial"/>
                <w:sz w:val="20"/>
                <w:szCs w:val="20"/>
                <w:lang w:eastAsia="en-GB"/>
              </w:rPr>
              <w:t>%</w:t>
            </w:r>
          </w:p>
        </w:tc>
      </w:tr>
      <w:tr w:rsidR="009B6F5B" w:rsidRPr="00B439CC" w14:paraId="59B99437" w14:textId="77777777" w:rsidTr="008331E3">
        <w:trPr>
          <w:trHeight w:val="250"/>
          <w:jc w:val="center"/>
        </w:trPr>
        <w:tc>
          <w:tcPr>
            <w:tcW w:w="1724" w:type="dxa"/>
            <w:tcBorders>
              <w:top w:val="nil"/>
              <w:left w:val="nil"/>
              <w:bottom w:val="single" w:sz="4" w:space="0" w:color="auto"/>
              <w:right w:val="nil"/>
            </w:tcBorders>
            <w:shd w:val="clear" w:color="auto" w:fill="auto"/>
            <w:noWrap/>
            <w:vAlign w:val="bottom"/>
            <w:hideMark/>
          </w:tcPr>
          <w:p w14:paraId="5C7381E8" w14:textId="77777777" w:rsidR="009B6F5B" w:rsidRPr="00B439CC" w:rsidRDefault="009B6F5B" w:rsidP="008331E3">
            <w:pPr>
              <w:spacing w:after="0" w:line="240" w:lineRule="auto"/>
              <w:rPr>
                <w:rFonts w:ascii="Arial" w:eastAsia="Times New Roman" w:hAnsi="Arial" w:cs="Arial"/>
                <w:sz w:val="20"/>
                <w:szCs w:val="20"/>
                <w:lang w:eastAsia="en-GB"/>
              </w:rPr>
            </w:pPr>
            <w:r w:rsidRPr="00B439CC">
              <w:rPr>
                <w:rFonts w:ascii="Arial" w:eastAsia="Times New Roman" w:hAnsi="Arial" w:cs="Arial"/>
                <w:sz w:val="20"/>
                <w:szCs w:val="20"/>
                <w:lang w:eastAsia="en-GB"/>
              </w:rPr>
              <w:t>Short inspection</w:t>
            </w:r>
          </w:p>
        </w:tc>
        <w:tc>
          <w:tcPr>
            <w:tcW w:w="1606" w:type="dxa"/>
            <w:tcBorders>
              <w:top w:val="nil"/>
              <w:left w:val="nil"/>
              <w:bottom w:val="single" w:sz="4" w:space="0" w:color="auto"/>
              <w:right w:val="nil"/>
            </w:tcBorders>
            <w:shd w:val="clear" w:color="auto" w:fill="auto"/>
            <w:noWrap/>
            <w:vAlign w:val="bottom"/>
            <w:hideMark/>
          </w:tcPr>
          <w:p w14:paraId="564B7FEA" w14:textId="77777777" w:rsidR="009B6F5B" w:rsidRPr="00B439CC" w:rsidRDefault="009B6F5B" w:rsidP="008331E3">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5</w:t>
            </w:r>
            <w:r w:rsidRPr="00B439CC">
              <w:rPr>
                <w:rFonts w:ascii="Arial" w:eastAsia="Times New Roman" w:hAnsi="Arial" w:cs="Arial"/>
                <w:sz w:val="20"/>
                <w:szCs w:val="20"/>
                <w:lang w:eastAsia="en-GB"/>
              </w:rPr>
              <w:t>.</w:t>
            </w:r>
            <w:r>
              <w:rPr>
                <w:rFonts w:ascii="Arial" w:eastAsia="Times New Roman" w:hAnsi="Arial" w:cs="Arial"/>
                <w:sz w:val="20"/>
                <w:szCs w:val="20"/>
                <w:lang w:eastAsia="en-GB"/>
              </w:rPr>
              <w:t>0</w:t>
            </w:r>
            <w:r w:rsidRPr="00B439CC">
              <w:rPr>
                <w:rFonts w:ascii="Arial" w:eastAsia="Times New Roman" w:hAnsi="Arial" w:cs="Arial"/>
                <w:sz w:val="20"/>
                <w:szCs w:val="20"/>
                <w:lang w:eastAsia="en-GB"/>
              </w:rPr>
              <w:t>%</w:t>
            </w:r>
          </w:p>
        </w:tc>
        <w:tc>
          <w:tcPr>
            <w:tcW w:w="1330" w:type="dxa"/>
            <w:tcBorders>
              <w:top w:val="nil"/>
              <w:left w:val="nil"/>
              <w:bottom w:val="single" w:sz="4" w:space="0" w:color="auto"/>
              <w:right w:val="nil"/>
            </w:tcBorders>
            <w:shd w:val="clear" w:color="auto" w:fill="auto"/>
            <w:noWrap/>
            <w:vAlign w:val="bottom"/>
            <w:hideMark/>
          </w:tcPr>
          <w:p w14:paraId="29771DA9" w14:textId="77777777" w:rsidR="009B6F5B" w:rsidRPr="00B439CC" w:rsidRDefault="009B6F5B" w:rsidP="008331E3">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0</w:t>
            </w:r>
            <w:r w:rsidRPr="00B439CC">
              <w:rPr>
                <w:rFonts w:ascii="Arial" w:eastAsia="Times New Roman" w:hAnsi="Arial" w:cs="Arial"/>
                <w:sz w:val="20"/>
                <w:szCs w:val="20"/>
                <w:lang w:eastAsia="en-GB"/>
              </w:rPr>
              <w:t>.</w:t>
            </w:r>
            <w:r>
              <w:rPr>
                <w:rFonts w:ascii="Arial" w:eastAsia="Times New Roman" w:hAnsi="Arial" w:cs="Arial"/>
                <w:sz w:val="20"/>
                <w:szCs w:val="20"/>
                <w:lang w:eastAsia="en-GB"/>
              </w:rPr>
              <w:t>4</w:t>
            </w:r>
            <w:r w:rsidRPr="00B439CC">
              <w:rPr>
                <w:rFonts w:ascii="Arial" w:eastAsia="Times New Roman" w:hAnsi="Arial" w:cs="Arial"/>
                <w:sz w:val="20"/>
                <w:szCs w:val="20"/>
                <w:lang w:eastAsia="en-GB"/>
              </w:rPr>
              <w:t>%</w:t>
            </w:r>
          </w:p>
        </w:tc>
      </w:tr>
    </w:tbl>
    <w:p w14:paraId="3F77E82F" w14:textId="77777777" w:rsidR="009B6F5B" w:rsidRDefault="009B6F5B" w:rsidP="009B6F5B">
      <w:pPr>
        <w:spacing w:line="240" w:lineRule="auto"/>
        <w:jc w:val="both"/>
        <w:rPr>
          <w:rFonts w:ascii="Times New Roman" w:hAnsi="Times New Roman" w:cs="Times New Roman"/>
          <w:sz w:val="22"/>
          <w:szCs w:val="22"/>
        </w:rPr>
      </w:pPr>
    </w:p>
    <w:p w14:paraId="7613239F" w14:textId="77777777" w:rsidR="009B6F5B" w:rsidRPr="00D17E19" w:rsidRDefault="009B6F5B" w:rsidP="009B6F5B">
      <w:pPr>
        <w:spacing w:line="240" w:lineRule="auto"/>
        <w:jc w:val="both"/>
        <w:rPr>
          <w:rFonts w:ascii="Times New Roman" w:hAnsi="Times New Roman" w:cs="Times New Roman"/>
          <w:sz w:val="22"/>
          <w:szCs w:val="22"/>
        </w:rPr>
      </w:pPr>
      <w:r w:rsidRPr="00D17E19">
        <w:rPr>
          <w:rFonts w:ascii="Times New Roman" w:hAnsi="Times New Roman" w:cs="Times New Roman"/>
          <w:sz w:val="22"/>
          <w:szCs w:val="22"/>
        </w:rPr>
        <w:t>Notes: Figures refer to the percent of the variation in inspection outcomes that occurs between different inspectors. Estimates based upon multi-level (random effects) ordinal or binary logistic regression models, with inspections being nested within inspectors. Unconditional estimates refer to results from an empty model with no controls. Conditional estimates include controls for percent of pupils eligible for Free School Meals, Ofsted region, previous Ofsted inspection rating, inspection type, school gender composition (secondary only) and school performance measures (average Key Stage 2 maths and English scores for primary schools and average Key Stage 4 grades and progress measures for secondary schools). Primary estimates based upon 22,761 inspections conducted by 996 inspectors (other than short inspections, which is based upon 8,329 inspections conducted by 565 inspectors). Secondary estimates based upon 5,024 inspections conducted by 5</w:t>
      </w:r>
      <w:r>
        <w:rPr>
          <w:rFonts w:ascii="Times New Roman" w:hAnsi="Times New Roman" w:cs="Times New Roman"/>
          <w:sz w:val="22"/>
          <w:szCs w:val="22"/>
        </w:rPr>
        <w:t>86</w:t>
      </w:r>
      <w:r w:rsidRPr="00D17E19">
        <w:rPr>
          <w:rFonts w:ascii="Times New Roman" w:hAnsi="Times New Roman" w:cs="Times New Roman"/>
          <w:sz w:val="22"/>
          <w:szCs w:val="22"/>
        </w:rPr>
        <w:t xml:space="preserve"> inspectors (other than short inspections, which is based upon 1,199 inspections conducted by 25</w:t>
      </w:r>
      <w:r>
        <w:rPr>
          <w:rFonts w:ascii="Times New Roman" w:hAnsi="Times New Roman" w:cs="Times New Roman"/>
          <w:sz w:val="22"/>
          <w:szCs w:val="22"/>
        </w:rPr>
        <w:t>3</w:t>
      </w:r>
      <w:r w:rsidRPr="00D17E19">
        <w:rPr>
          <w:rFonts w:ascii="Times New Roman" w:hAnsi="Times New Roman" w:cs="Times New Roman"/>
          <w:sz w:val="22"/>
          <w:szCs w:val="22"/>
        </w:rPr>
        <w:t xml:space="preserve"> inspectors). Analysis based upon all inspections conducted between the 2011/12 and 2018/19 academic years.</w:t>
      </w:r>
    </w:p>
    <w:p w14:paraId="574A6EB7" w14:textId="77777777" w:rsidR="009B6F5B" w:rsidRDefault="009B6F5B" w:rsidP="009B6F5B">
      <w:pPr>
        <w:pStyle w:val="NoSpacing"/>
        <w:jc w:val="center"/>
        <w:rPr>
          <w:rFonts w:ascii="Times New Roman" w:hAnsi="Times New Roman" w:cs="Times New Roman"/>
          <w:b/>
          <w:bCs/>
          <w:szCs w:val="24"/>
        </w:rPr>
      </w:pPr>
    </w:p>
    <w:p w14:paraId="5D86484E" w14:textId="77777777" w:rsidR="009B6F5B" w:rsidRDefault="009B6F5B" w:rsidP="009B6F5B">
      <w:pPr>
        <w:pStyle w:val="NoSpacing"/>
        <w:jc w:val="center"/>
        <w:rPr>
          <w:rFonts w:ascii="Times New Roman" w:hAnsi="Times New Roman" w:cs="Times New Roman"/>
          <w:b/>
          <w:bCs/>
          <w:szCs w:val="24"/>
        </w:rPr>
      </w:pPr>
    </w:p>
    <w:p w14:paraId="0390D2C6" w14:textId="77777777" w:rsidR="009B6F5B" w:rsidRDefault="009B6F5B" w:rsidP="009B6F5B">
      <w:pPr>
        <w:pStyle w:val="NoSpacing"/>
        <w:jc w:val="center"/>
        <w:rPr>
          <w:rFonts w:ascii="Times New Roman" w:hAnsi="Times New Roman" w:cs="Times New Roman"/>
          <w:b/>
          <w:bCs/>
          <w:szCs w:val="24"/>
        </w:rPr>
      </w:pPr>
    </w:p>
    <w:p w14:paraId="65F2A1C3" w14:textId="77777777" w:rsidR="009B6F5B" w:rsidRDefault="009B6F5B" w:rsidP="009B6F5B">
      <w:pPr>
        <w:pStyle w:val="NoSpacing"/>
        <w:jc w:val="center"/>
        <w:rPr>
          <w:rFonts w:ascii="Times New Roman" w:hAnsi="Times New Roman" w:cs="Times New Roman"/>
          <w:b/>
          <w:bCs/>
          <w:szCs w:val="24"/>
        </w:rPr>
      </w:pPr>
    </w:p>
    <w:p w14:paraId="283499A5" w14:textId="77777777" w:rsidR="009B6F5B" w:rsidRDefault="009B6F5B" w:rsidP="009B6F5B">
      <w:pPr>
        <w:pStyle w:val="NoSpacing"/>
        <w:jc w:val="center"/>
        <w:rPr>
          <w:rFonts w:ascii="Times New Roman" w:hAnsi="Times New Roman" w:cs="Times New Roman"/>
          <w:b/>
          <w:bCs/>
          <w:szCs w:val="24"/>
        </w:rPr>
      </w:pPr>
    </w:p>
    <w:p w14:paraId="04F726B0" w14:textId="77777777" w:rsidR="009B6F5B" w:rsidRDefault="009B6F5B" w:rsidP="009B6F5B">
      <w:pPr>
        <w:pStyle w:val="NoSpacing"/>
        <w:jc w:val="center"/>
        <w:rPr>
          <w:rFonts w:ascii="Times New Roman" w:hAnsi="Times New Roman" w:cs="Times New Roman"/>
          <w:b/>
          <w:bCs/>
          <w:szCs w:val="24"/>
        </w:rPr>
      </w:pPr>
    </w:p>
    <w:p w14:paraId="1893D5F4" w14:textId="77777777" w:rsidR="009B6F5B" w:rsidRDefault="009B6F5B" w:rsidP="009B6F5B">
      <w:pPr>
        <w:pStyle w:val="NoSpacing"/>
        <w:jc w:val="center"/>
        <w:rPr>
          <w:rFonts w:ascii="Times New Roman" w:hAnsi="Times New Roman" w:cs="Times New Roman"/>
          <w:b/>
          <w:bCs/>
          <w:szCs w:val="24"/>
        </w:rPr>
      </w:pPr>
    </w:p>
    <w:p w14:paraId="7A83A4F7" w14:textId="77777777" w:rsidR="009B6F5B" w:rsidRDefault="009B6F5B" w:rsidP="009B6F5B">
      <w:pPr>
        <w:pStyle w:val="NoSpacing"/>
        <w:jc w:val="center"/>
        <w:rPr>
          <w:rFonts w:ascii="Times New Roman" w:hAnsi="Times New Roman" w:cs="Times New Roman"/>
          <w:b/>
          <w:bCs/>
          <w:szCs w:val="24"/>
        </w:rPr>
      </w:pPr>
    </w:p>
    <w:p w14:paraId="275C81D5" w14:textId="77777777" w:rsidR="009B6F5B" w:rsidRDefault="009B6F5B" w:rsidP="009B6F5B">
      <w:pPr>
        <w:pStyle w:val="NoSpacing"/>
        <w:jc w:val="center"/>
        <w:rPr>
          <w:rFonts w:ascii="Times New Roman" w:hAnsi="Times New Roman" w:cs="Times New Roman"/>
          <w:b/>
          <w:bCs/>
          <w:szCs w:val="24"/>
        </w:rPr>
      </w:pPr>
    </w:p>
    <w:p w14:paraId="22ED83A6" w14:textId="77777777" w:rsidR="009B6F5B" w:rsidRDefault="009B6F5B" w:rsidP="009B6F5B">
      <w:pPr>
        <w:pStyle w:val="NoSpacing"/>
        <w:jc w:val="center"/>
        <w:rPr>
          <w:rFonts w:ascii="Times New Roman" w:hAnsi="Times New Roman" w:cs="Times New Roman"/>
          <w:b/>
          <w:bCs/>
          <w:szCs w:val="24"/>
        </w:rPr>
      </w:pPr>
    </w:p>
    <w:p w14:paraId="0CE044C9" w14:textId="77777777" w:rsidR="009B6F5B" w:rsidRDefault="009B6F5B" w:rsidP="009B6F5B">
      <w:pPr>
        <w:pStyle w:val="NoSpacing"/>
        <w:rPr>
          <w:rFonts w:ascii="Times New Roman" w:hAnsi="Times New Roman" w:cs="Times New Roman"/>
          <w:b/>
          <w:bCs/>
          <w:szCs w:val="24"/>
        </w:rPr>
      </w:pPr>
    </w:p>
    <w:p w14:paraId="12BB7F75" w14:textId="77777777" w:rsidR="009B6F5B" w:rsidRDefault="009B6F5B" w:rsidP="009B6F5B">
      <w:pPr>
        <w:pStyle w:val="NoSpacing"/>
        <w:rPr>
          <w:rFonts w:ascii="Times New Roman" w:hAnsi="Times New Roman" w:cs="Times New Roman"/>
          <w:b/>
          <w:bCs/>
          <w:szCs w:val="24"/>
        </w:rPr>
      </w:pPr>
    </w:p>
    <w:p w14:paraId="3E1553F7" w14:textId="77777777" w:rsidR="009B6F5B" w:rsidRPr="00543DBD" w:rsidRDefault="009B6F5B" w:rsidP="009B6F5B">
      <w:pPr>
        <w:pStyle w:val="NoSpacing"/>
        <w:rPr>
          <w:rFonts w:ascii="Times New Roman" w:hAnsi="Times New Roman" w:cs="Times New Roman"/>
          <w:b/>
          <w:bCs/>
          <w:szCs w:val="24"/>
        </w:rPr>
      </w:pPr>
      <w:r w:rsidRPr="00543DBD">
        <w:rPr>
          <w:rFonts w:ascii="Times New Roman" w:hAnsi="Times New Roman" w:cs="Times New Roman"/>
          <w:b/>
          <w:bCs/>
          <w:szCs w:val="24"/>
        </w:rPr>
        <w:t xml:space="preserve">Table </w:t>
      </w:r>
      <w:r>
        <w:rPr>
          <w:rFonts w:ascii="Times New Roman" w:hAnsi="Times New Roman" w:cs="Times New Roman"/>
          <w:b/>
          <w:bCs/>
          <w:szCs w:val="24"/>
        </w:rPr>
        <w:t>9.2</w:t>
      </w:r>
      <w:r w:rsidRPr="00BA41C7">
        <w:rPr>
          <w:rFonts w:ascii="Times New Roman" w:hAnsi="Times New Roman" w:cs="Times New Roman"/>
          <w:b/>
          <w:bCs/>
          <w:szCs w:val="24"/>
        </w:rPr>
        <w:t>.</w:t>
      </w:r>
      <w:r w:rsidRPr="00BA41C7">
        <w:rPr>
          <w:rFonts w:ascii="Times New Roman" w:hAnsi="Times New Roman" w:cs="Times New Roman"/>
          <w:szCs w:val="24"/>
        </w:rPr>
        <w:t xml:space="preserve"> Crosstabulation between the gender of the lead inspector and overall effectiveness judgements</w:t>
      </w:r>
      <w:r>
        <w:rPr>
          <w:rFonts w:ascii="Times New Roman" w:hAnsi="Times New Roman" w:cs="Times New Roman"/>
          <w:szCs w:val="24"/>
        </w:rPr>
        <w:t>.</w:t>
      </w:r>
    </w:p>
    <w:p w14:paraId="534307DE" w14:textId="77777777" w:rsidR="009B6F5B" w:rsidRDefault="009B6F5B" w:rsidP="009B6F5B">
      <w:pPr>
        <w:pStyle w:val="NoSpacing"/>
        <w:jc w:val="both"/>
        <w:rPr>
          <w:rFonts w:ascii="Times New Roman" w:hAnsi="Times New Roman" w:cs="Times New Roman"/>
          <w:szCs w:val="24"/>
        </w:rPr>
      </w:pPr>
    </w:p>
    <w:tbl>
      <w:tblPr>
        <w:tblW w:w="9080" w:type="dxa"/>
        <w:tblLook w:val="04A0" w:firstRow="1" w:lastRow="0" w:firstColumn="1" w:lastColumn="0" w:noHBand="0" w:noVBand="1"/>
      </w:tblPr>
      <w:tblGrid>
        <w:gridCol w:w="2400"/>
        <w:gridCol w:w="1067"/>
        <w:gridCol w:w="948"/>
        <w:gridCol w:w="1505"/>
        <w:gridCol w:w="973"/>
        <w:gridCol w:w="815"/>
        <w:gridCol w:w="1372"/>
      </w:tblGrid>
      <w:tr w:rsidR="009B6F5B" w:rsidRPr="00846B92" w14:paraId="3FC6CC21" w14:textId="77777777" w:rsidTr="008331E3">
        <w:trPr>
          <w:trHeight w:val="280"/>
        </w:trPr>
        <w:tc>
          <w:tcPr>
            <w:tcW w:w="2400" w:type="dxa"/>
            <w:tcBorders>
              <w:top w:val="single" w:sz="4" w:space="0" w:color="auto"/>
              <w:left w:val="nil"/>
              <w:bottom w:val="nil"/>
              <w:right w:val="nil"/>
            </w:tcBorders>
            <w:shd w:val="clear" w:color="000000" w:fill="B4C6E7"/>
            <w:noWrap/>
            <w:vAlign w:val="bottom"/>
            <w:hideMark/>
          </w:tcPr>
          <w:p w14:paraId="4D91A105" w14:textId="77777777" w:rsidR="009B6F5B" w:rsidRPr="00846B92" w:rsidRDefault="009B6F5B" w:rsidP="008331E3">
            <w:pPr>
              <w:spacing w:after="0" w:line="240" w:lineRule="auto"/>
              <w:rPr>
                <w:rFonts w:ascii="Times New Roman" w:eastAsia="Times New Roman" w:hAnsi="Times New Roman" w:cs="Times New Roman"/>
                <w:b/>
                <w:bCs/>
                <w:color w:val="000000"/>
                <w:sz w:val="22"/>
                <w:szCs w:val="22"/>
                <w:lang w:eastAsia="en-GB"/>
              </w:rPr>
            </w:pPr>
            <w:r w:rsidRPr="00846B92">
              <w:rPr>
                <w:rFonts w:ascii="Times New Roman" w:eastAsia="Times New Roman" w:hAnsi="Times New Roman" w:cs="Times New Roman"/>
                <w:b/>
                <w:bCs/>
                <w:color w:val="000000"/>
                <w:sz w:val="22"/>
                <w:szCs w:val="22"/>
                <w:lang w:eastAsia="en-GB"/>
              </w:rPr>
              <w:t> </w:t>
            </w:r>
          </w:p>
        </w:tc>
        <w:tc>
          <w:tcPr>
            <w:tcW w:w="3520" w:type="dxa"/>
            <w:gridSpan w:val="3"/>
            <w:tcBorders>
              <w:top w:val="single" w:sz="4" w:space="0" w:color="auto"/>
              <w:left w:val="nil"/>
              <w:bottom w:val="nil"/>
              <w:right w:val="nil"/>
            </w:tcBorders>
            <w:shd w:val="clear" w:color="000000" w:fill="B4C6E7"/>
            <w:noWrap/>
            <w:vAlign w:val="bottom"/>
            <w:hideMark/>
          </w:tcPr>
          <w:p w14:paraId="66DB20B2" w14:textId="77777777" w:rsidR="009B6F5B" w:rsidRPr="00846B9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846B92">
              <w:rPr>
                <w:rFonts w:ascii="Times New Roman" w:eastAsia="Times New Roman" w:hAnsi="Times New Roman" w:cs="Times New Roman"/>
                <w:b/>
                <w:bCs/>
                <w:color w:val="000000"/>
                <w:sz w:val="22"/>
                <w:szCs w:val="22"/>
                <w:lang w:eastAsia="en-GB"/>
              </w:rPr>
              <w:t>Primary</w:t>
            </w:r>
          </w:p>
        </w:tc>
        <w:tc>
          <w:tcPr>
            <w:tcW w:w="3160" w:type="dxa"/>
            <w:gridSpan w:val="3"/>
            <w:tcBorders>
              <w:top w:val="single" w:sz="4" w:space="0" w:color="auto"/>
              <w:left w:val="single" w:sz="4" w:space="0" w:color="auto"/>
              <w:bottom w:val="nil"/>
              <w:right w:val="nil"/>
            </w:tcBorders>
            <w:shd w:val="clear" w:color="000000" w:fill="B4C6E7"/>
            <w:noWrap/>
            <w:vAlign w:val="bottom"/>
            <w:hideMark/>
          </w:tcPr>
          <w:p w14:paraId="7F822B5F" w14:textId="77777777" w:rsidR="009B6F5B" w:rsidRPr="00846B9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846B92">
              <w:rPr>
                <w:rFonts w:ascii="Times New Roman" w:eastAsia="Times New Roman" w:hAnsi="Times New Roman" w:cs="Times New Roman"/>
                <w:b/>
                <w:bCs/>
                <w:color w:val="000000"/>
                <w:sz w:val="22"/>
                <w:szCs w:val="22"/>
                <w:lang w:eastAsia="en-GB"/>
              </w:rPr>
              <w:t>Secondary</w:t>
            </w:r>
          </w:p>
        </w:tc>
      </w:tr>
      <w:tr w:rsidR="009B6F5B" w:rsidRPr="00846B92" w14:paraId="5EB7113B" w14:textId="77777777" w:rsidTr="008331E3">
        <w:trPr>
          <w:trHeight w:val="280"/>
        </w:trPr>
        <w:tc>
          <w:tcPr>
            <w:tcW w:w="2400" w:type="dxa"/>
            <w:tcBorders>
              <w:top w:val="nil"/>
              <w:left w:val="nil"/>
              <w:bottom w:val="single" w:sz="4" w:space="0" w:color="auto"/>
              <w:right w:val="nil"/>
            </w:tcBorders>
            <w:shd w:val="clear" w:color="000000" w:fill="B4C6E7"/>
            <w:noWrap/>
            <w:vAlign w:val="bottom"/>
            <w:hideMark/>
          </w:tcPr>
          <w:p w14:paraId="4891E820" w14:textId="77777777" w:rsidR="009B6F5B" w:rsidRPr="00846B92" w:rsidRDefault="009B6F5B" w:rsidP="008331E3">
            <w:pPr>
              <w:spacing w:after="0" w:line="240" w:lineRule="auto"/>
              <w:rPr>
                <w:rFonts w:ascii="Times New Roman" w:eastAsia="Times New Roman" w:hAnsi="Times New Roman" w:cs="Times New Roman"/>
                <w:b/>
                <w:bCs/>
                <w:color w:val="000000"/>
                <w:sz w:val="22"/>
                <w:szCs w:val="22"/>
                <w:lang w:eastAsia="en-GB"/>
              </w:rPr>
            </w:pPr>
            <w:r w:rsidRPr="00846B92">
              <w:rPr>
                <w:rFonts w:ascii="Times New Roman" w:eastAsia="Times New Roman" w:hAnsi="Times New Roman" w:cs="Times New Roman"/>
                <w:b/>
                <w:bCs/>
                <w:color w:val="000000"/>
                <w:sz w:val="22"/>
                <w:szCs w:val="22"/>
                <w:lang w:eastAsia="en-GB"/>
              </w:rPr>
              <w:t> </w:t>
            </w:r>
          </w:p>
        </w:tc>
        <w:tc>
          <w:tcPr>
            <w:tcW w:w="1067" w:type="dxa"/>
            <w:tcBorders>
              <w:top w:val="nil"/>
              <w:left w:val="nil"/>
              <w:bottom w:val="single" w:sz="4" w:space="0" w:color="auto"/>
              <w:right w:val="nil"/>
            </w:tcBorders>
            <w:shd w:val="clear" w:color="000000" w:fill="B4C6E7"/>
            <w:noWrap/>
            <w:vAlign w:val="bottom"/>
            <w:hideMark/>
          </w:tcPr>
          <w:p w14:paraId="2083012C" w14:textId="77777777" w:rsidR="009B6F5B" w:rsidRPr="00846B9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846B92">
              <w:rPr>
                <w:rFonts w:ascii="Times New Roman" w:eastAsia="Times New Roman" w:hAnsi="Times New Roman" w:cs="Times New Roman"/>
                <w:b/>
                <w:bCs/>
                <w:color w:val="000000"/>
                <w:sz w:val="22"/>
                <w:szCs w:val="22"/>
                <w:lang w:eastAsia="en-GB"/>
              </w:rPr>
              <w:t>Female</w:t>
            </w:r>
          </w:p>
        </w:tc>
        <w:tc>
          <w:tcPr>
            <w:tcW w:w="948" w:type="dxa"/>
            <w:tcBorders>
              <w:top w:val="nil"/>
              <w:left w:val="nil"/>
              <w:bottom w:val="single" w:sz="4" w:space="0" w:color="auto"/>
              <w:right w:val="nil"/>
            </w:tcBorders>
            <w:shd w:val="clear" w:color="000000" w:fill="B4C6E7"/>
            <w:noWrap/>
            <w:vAlign w:val="bottom"/>
            <w:hideMark/>
          </w:tcPr>
          <w:p w14:paraId="5CD0BDE3" w14:textId="77777777" w:rsidR="009B6F5B" w:rsidRPr="00846B9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846B92">
              <w:rPr>
                <w:rFonts w:ascii="Times New Roman" w:eastAsia="Times New Roman" w:hAnsi="Times New Roman" w:cs="Times New Roman"/>
                <w:b/>
                <w:bCs/>
                <w:color w:val="000000"/>
                <w:sz w:val="22"/>
                <w:szCs w:val="22"/>
                <w:lang w:eastAsia="en-GB"/>
              </w:rPr>
              <w:t>Male</w:t>
            </w:r>
          </w:p>
        </w:tc>
        <w:tc>
          <w:tcPr>
            <w:tcW w:w="1505" w:type="dxa"/>
            <w:tcBorders>
              <w:top w:val="nil"/>
              <w:left w:val="nil"/>
              <w:bottom w:val="single" w:sz="4" w:space="0" w:color="auto"/>
              <w:right w:val="nil"/>
            </w:tcBorders>
            <w:shd w:val="clear" w:color="000000" w:fill="B4C6E7"/>
            <w:noWrap/>
            <w:vAlign w:val="bottom"/>
            <w:hideMark/>
          </w:tcPr>
          <w:p w14:paraId="4F11A38D" w14:textId="77777777" w:rsidR="009B6F5B" w:rsidRPr="00846B9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846B92">
              <w:rPr>
                <w:rFonts w:ascii="Times New Roman" w:eastAsia="Times New Roman" w:hAnsi="Times New Roman" w:cs="Times New Roman"/>
                <w:b/>
                <w:bCs/>
                <w:color w:val="000000"/>
                <w:sz w:val="22"/>
                <w:szCs w:val="22"/>
                <w:lang w:eastAsia="en-GB"/>
              </w:rPr>
              <w:t>Difference</w:t>
            </w:r>
          </w:p>
        </w:tc>
        <w:tc>
          <w:tcPr>
            <w:tcW w:w="973" w:type="dxa"/>
            <w:tcBorders>
              <w:top w:val="nil"/>
              <w:left w:val="single" w:sz="4" w:space="0" w:color="auto"/>
              <w:bottom w:val="single" w:sz="4" w:space="0" w:color="auto"/>
              <w:right w:val="nil"/>
            </w:tcBorders>
            <w:shd w:val="clear" w:color="000000" w:fill="B4C6E7"/>
            <w:noWrap/>
            <w:vAlign w:val="bottom"/>
            <w:hideMark/>
          </w:tcPr>
          <w:p w14:paraId="72BC3C40" w14:textId="77777777" w:rsidR="009B6F5B" w:rsidRPr="00846B9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846B92">
              <w:rPr>
                <w:rFonts w:ascii="Times New Roman" w:eastAsia="Times New Roman" w:hAnsi="Times New Roman" w:cs="Times New Roman"/>
                <w:b/>
                <w:bCs/>
                <w:color w:val="000000"/>
                <w:sz w:val="22"/>
                <w:szCs w:val="22"/>
                <w:lang w:eastAsia="en-GB"/>
              </w:rPr>
              <w:t>Female</w:t>
            </w:r>
          </w:p>
        </w:tc>
        <w:tc>
          <w:tcPr>
            <w:tcW w:w="815" w:type="dxa"/>
            <w:tcBorders>
              <w:top w:val="nil"/>
              <w:left w:val="nil"/>
              <w:bottom w:val="single" w:sz="4" w:space="0" w:color="auto"/>
              <w:right w:val="nil"/>
            </w:tcBorders>
            <w:shd w:val="clear" w:color="000000" w:fill="B4C6E7"/>
            <w:noWrap/>
            <w:vAlign w:val="bottom"/>
            <w:hideMark/>
          </w:tcPr>
          <w:p w14:paraId="3A604FE6" w14:textId="77777777" w:rsidR="009B6F5B" w:rsidRPr="00846B9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846B92">
              <w:rPr>
                <w:rFonts w:ascii="Times New Roman" w:eastAsia="Times New Roman" w:hAnsi="Times New Roman" w:cs="Times New Roman"/>
                <w:b/>
                <w:bCs/>
                <w:color w:val="000000"/>
                <w:sz w:val="22"/>
                <w:szCs w:val="22"/>
                <w:lang w:eastAsia="en-GB"/>
              </w:rPr>
              <w:t>Male</w:t>
            </w:r>
          </w:p>
        </w:tc>
        <w:tc>
          <w:tcPr>
            <w:tcW w:w="1372" w:type="dxa"/>
            <w:tcBorders>
              <w:top w:val="nil"/>
              <w:left w:val="nil"/>
              <w:bottom w:val="single" w:sz="4" w:space="0" w:color="auto"/>
              <w:right w:val="nil"/>
            </w:tcBorders>
            <w:shd w:val="clear" w:color="000000" w:fill="B4C6E7"/>
            <w:noWrap/>
            <w:vAlign w:val="bottom"/>
            <w:hideMark/>
          </w:tcPr>
          <w:p w14:paraId="1BE5ECB8" w14:textId="77777777" w:rsidR="009B6F5B" w:rsidRPr="00846B9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846B92">
              <w:rPr>
                <w:rFonts w:ascii="Times New Roman" w:eastAsia="Times New Roman" w:hAnsi="Times New Roman" w:cs="Times New Roman"/>
                <w:b/>
                <w:bCs/>
                <w:color w:val="000000"/>
                <w:sz w:val="22"/>
                <w:szCs w:val="22"/>
                <w:lang w:eastAsia="en-GB"/>
              </w:rPr>
              <w:t>Difference</w:t>
            </w:r>
          </w:p>
        </w:tc>
      </w:tr>
      <w:tr w:rsidR="009B6F5B" w:rsidRPr="00846B92" w14:paraId="1C69AC2C" w14:textId="77777777" w:rsidTr="008331E3">
        <w:trPr>
          <w:trHeight w:val="280"/>
        </w:trPr>
        <w:tc>
          <w:tcPr>
            <w:tcW w:w="2400" w:type="dxa"/>
            <w:tcBorders>
              <w:top w:val="nil"/>
              <w:left w:val="nil"/>
              <w:bottom w:val="nil"/>
              <w:right w:val="nil"/>
            </w:tcBorders>
            <w:shd w:val="clear" w:color="auto" w:fill="auto"/>
            <w:noWrap/>
            <w:vAlign w:val="bottom"/>
            <w:hideMark/>
          </w:tcPr>
          <w:p w14:paraId="301CDBBA" w14:textId="77777777" w:rsidR="009B6F5B" w:rsidRPr="00846B92" w:rsidRDefault="009B6F5B" w:rsidP="008331E3">
            <w:pPr>
              <w:spacing w:after="0" w:line="240" w:lineRule="auto"/>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Outstanding</w:t>
            </w:r>
          </w:p>
        </w:tc>
        <w:tc>
          <w:tcPr>
            <w:tcW w:w="1067" w:type="dxa"/>
            <w:tcBorders>
              <w:top w:val="nil"/>
              <w:left w:val="nil"/>
              <w:bottom w:val="nil"/>
              <w:right w:val="nil"/>
            </w:tcBorders>
            <w:shd w:val="clear" w:color="auto" w:fill="auto"/>
            <w:noWrap/>
            <w:vAlign w:val="bottom"/>
            <w:hideMark/>
          </w:tcPr>
          <w:p w14:paraId="5E26397F" w14:textId="77777777" w:rsidR="009B6F5B" w:rsidRPr="00846B9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7.8%</w:t>
            </w:r>
          </w:p>
        </w:tc>
        <w:tc>
          <w:tcPr>
            <w:tcW w:w="948" w:type="dxa"/>
            <w:tcBorders>
              <w:top w:val="nil"/>
              <w:left w:val="nil"/>
              <w:bottom w:val="nil"/>
              <w:right w:val="nil"/>
            </w:tcBorders>
            <w:shd w:val="clear" w:color="auto" w:fill="auto"/>
            <w:noWrap/>
            <w:vAlign w:val="bottom"/>
            <w:hideMark/>
          </w:tcPr>
          <w:p w14:paraId="7B78AF8D" w14:textId="77777777" w:rsidR="009B6F5B" w:rsidRPr="00846B9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8.2%</w:t>
            </w:r>
          </w:p>
        </w:tc>
        <w:tc>
          <w:tcPr>
            <w:tcW w:w="1505" w:type="dxa"/>
            <w:tcBorders>
              <w:top w:val="nil"/>
              <w:left w:val="nil"/>
              <w:bottom w:val="nil"/>
              <w:right w:val="nil"/>
            </w:tcBorders>
            <w:shd w:val="clear" w:color="auto" w:fill="auto"/>
            <w:noWrap/>
            <w:vAlign w:val="bottom"/>
            <w:hideMark/>
          </w:tcPr>
          <w:p w14:paraId="5FF39C12" w14:textId="77777777" w:rsidR="009B6F5B" w:rsidRPr="00846B9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0.4%</w:t>
            </w:r>
          </w:p>
        </w:tc>
        <w:tc>
          <w:tcPr>
            <w:tcW w:w="973" w:type="dxa"/>
            <w:tcBorders>
              <w:top w:val="nil"/>
              <w:left w:val="single" w:sz="4" w:space="0" w:color="auto"/>
              <w:bottom w:val="nil"/>
              <w:right w:val="nil"/>
            </w:tcBorders>
            <w:shd w:val="clear" w:color="auto" w:fill="auto"/>
            <w:noWrap/>
            <w:vAlign w:val="bottom"/>
            <w:hideMark/>
          </w:tcPr>
          <w:p w14:paraId="1FB75574" w14:textId="77777777" w:rsidR="009B6F5B" w:rsidRPr="00846B9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10.9%</w:t>
            </w:r>
          </w:p>
        </w:tc>
        <w:tc>
          <w:tcPr>
            <w:tcW w:w="815" w:type="dxa"/>
            <w:tcBorders>
              <w:top w:val="nil"/>
              <w:left w:val="nil"/>
              <w:bottom w:val="nil"/>
              <w:right w:val="nil"/>
            </w:tcBorders>
            <w:shd w:val="clear" w:color="auto" w:fill="auto"/>
            <w:noWrap/>
            <w:vAlign w:val="bottom"/>
            <w:hideMark/>
          </w:tcPr>
          <w:p w14:paraId="575600BB" w14:textId="77777777" w:rsidR="009B6F5B" w:rsidRPr="00846B9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10.1%</w:t>
            </w:r>
          </w:p>
        </w:tc>
        <w:tc>
          <w:tcPr>
            <w:tcW w:w="1372" w:type="dxa"/>
            <w:tcBorders>
              <w:top w:val="nil"/>
              <w:left w:val="nil"/>
              <w:bottom w:val="nil"/>
              <w:right w:val="nil"/>
            </w:tcBorders>
            <w:shd w:val="clear" w:color="auto" w:fill="auto"/>
            <w:noWrap/>
            <w:vAlign w:val="bottom"/>
            <w:hideMark/>
          </w:tcPr>
          <w:p w14:paraId="1966EB9D" w14:textId="77777777" w:rsidR="009B6F5B" w:rsidRPr="00846B9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-0.9%</w:t>
            </w:r>
          </w:p>
        </w:tc>
      </w:tr>
      <w:tr w:rsidR="009B6F5B" w:rsidRPr="00846B92" w14:paraId="5A8232D7" w14:textId="77777777" w:rsidTr="008331E3">
        <w:trPr>
          <w:trHeight w:val="280"/>
        </w:trPr>
        <w:tc>
          <w:tcPr>
            <w:tcW w:w="2400" w:type="dxa"/>
            <w:tcBorders>
              <w:top w:val="nil"/>
              <w:left w:val="nil"/>
              <w:bottom w:val="nil"/>
              <w:right w:val="nil"/>
            </w:tcBorders>
            <w:shd w:val="clear" w:color="auto" w:fill="auto"/>
            <w:noWrap/>
            <w:vAlign w:val="bottom"/>
            <w:hideMark/>
          </w:tcPr>
          <w:p w14:paraId="1CFEC810" w14:textId="77777777" w:rsidR="009B6F5B" w:rsidRPr="00846B92" w:rsidRDefault="009B6F5B" w:rsidP="008331E3">
            <w:pPr>
              <w:spacing w:after="0" w:line="240" w:lineRule="auto"/>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Good</w:t>
            </w:r>
          </w:p>
        </w:tc>
        <w:tc>
          <w:tcPr>
            <w:tcW w:w="1067" w:type="dxa"/>
            <w:tcBorders>
              <w:top w:val="nil"/>
              <w:left w:val="nil"/>
              <w:bottom w:val="nil"/>
              <w:right w:val="nil"/>
            </w:tcBorders>
            <w:shd w:val="clear" w:color="auto" w:fill="auto"/>
            <w:noWrap/>
            <w:vAlign w:val="bottom"/>
            <w:hideMark/>
          </w:tcPr>
          <w:p w14:paraId="754DCA80" w14:textId="77777777" w:rsidR="009B6F5B" w:rsidRPr="00846B9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55.9%</w:t>
            </w:r>
          </w:p>
        </w:tc>
        <w:tc>
          <w:tcPr>
            <w:tcW w:w="948" w:type="dxa"/>
            <w:tcBorders>
              <w:top w:val="nil"/>
              <w:left w:val="nil"/>
              <w:bottom w:val="nil"/>
              <w:right w:val="nil"/>
            </w:tcBorders>
            <w:shd w:val="clear" w:color="auto" w:fill="auto"/>
            <w:noWrap/>
            <w:vAlign w:val="bottom"/>
            <w:hideMark/>
          </w:tcPr>
          <w:p w14:paraId="445E95A6" w14:textId="77777777" w:rsidR="009B6F5B" w:rsidRPr="00846B9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58.7%</w:t>
            </w:r>
          </w:p>
        </w:tc>
        <w:tc>
          <w:tcPr>
            <w:tcW w:w="1505" w:type="dxa"/>
            <w:tcBorders>
              <w:top w:val="nil"/>
              <w:left w:val="nil"/>
              <w:bottom w:val="nil"/>
              <w:right w:val="nil"/>
            </w:tcBorders>
            <w:shd w:val="clear" w:color="auto" w:fill="auto"/>
            <w:noWrap/>
            <w:vAlign w:val="bottom"/>
            <w:hideMark/>
          </w:tcPr>
          <w:p w14:paraId="7B9FD299" w14:textId="77777777" w:rsidR="009B6F5B" w:rsidRPr="00846B9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2.9%</w:t>
            </w:r>
          </w:p>
        </w:tc>
        <w:tc>
          <w:tcPr>
            <w:tcW w:w="973" w:type="dxa"/>
            <w:tcBorders>
              <w:top w:val="nil"/>
              <w:left w:val="single" w:sz="4" w:space="0" w:color="auto"/>
              <w:bottom w:val="nil"/>
              <w:right w:val="nil"/>
            </w:tcBorders>
            <w:shd w:val="clear" w:color="auto" w:fill="auto"/>
            <w:noWrap/>
            <w:vAlign w:val="bottom"/>
            <w:hideMark/>
          </w:tcPr>
          <w:p w14:paraId="3D5F3ADB" w14:textId="77777777" w:rsidR="009B6F5B" w:rsidRPr="00846B9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45.4%</w:t>
            </w:r>
          </w:p>
        </w:tc>
        <w:tc>
          <w:tcPr>
            <w:tcW w:w="815" w:type="dxa"/>
            <w:tcBorders>
              <w:top w:val="nil"/>
              <w:left w:val="nil"/>
              <w:bottom w:val="nil"/>
              <w:right w:val="nil"/>
            </w:tcBorders>
            <w:shd w:val="clear" w:color="auto" w:fill="auto"/>
            <w:noWrap/>
            <w:vAlign w:val="bottom"/>
            <w:hideMark/>
          </w:tcPr>
          <w:p w14:paraId="0961C665" w14:textId="77777777" w:rsidR="009B6F5B" w:rsidRPr="00846B9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44.9%</w:t>
            </w:r>
          </w:p>
        </w:tc>
        <w:tc>
          <w:tcPr>
            <w:tcW w:w="1372" w:type="dxa"/>
            <w:tcBorders>
              <w:top w:val="nil"/>
              <w:left w:val="nil"/>
              <w:bottom w:val="nil"/>
              <w:right w:val="nil"/>
            </w:tcBorders>
            <w:shd w:val="clear" w:color="auto" w:fill="auto"/>
            <w:noWrap/>
            <w:vAlign w:val="bottom"/>
            <w:hideMark/>
          </w:tcPr>
          <w:p w14:paraId="0704B436" w14:textId="77777777" w:rsidR="009B6F5B" w:rsidRPr="00846B9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-0.5%</w:t>
            </w:r>
          </w:p>
        </w:tc>
      </w:tr>
      <w:tr w:rsidR="009B6F5B" w:rsidRPr="00846B92" w14:paraId="3B238FE0" w14:textId="77777777" w:rsidTr="008331E3">
        <w:trPr>
          <w:trHeight w:val="280"/>
        </w:trPr>
        <w:tc>
          <w:tcPr>
            <w:tcW w:w="2400" w:type="dxa"/>
            <w:tcBorders>
              <w:top w:val="nil"/>
              <w:left w:val="nil"/>
              <w:bottom w:val="nil"/>
              <w:right w:val="nil"/>
            </w:tcBorders>
            <w:shd w:val="clear" w:color="auto" w:fill="auto"/>
            <w:noWrap/>
            <w:vAlign w:val="bottom"/>
            <w:hideMark/>
          </w:tcPr>
          <w:p w14:paraId="4FE536EC" w14:textId="77777777" w:rsidR="009B6F5B" w:rsidRPr="00846B92" w:rsidRDefault="009B6F5B" w:rsidP="008331E3">
            <w:pPr>
              <w:spacing w:after="0" w:line="240" w:lineRule="auto"/>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Requires improvement</w:t>
            </w:r>
          </w:p>
        </w:tc>
        <w:tc>
          <w:tcPr>
            <w:tcW w:w="1067" w:type="dxa"/>
            <w:tcBorders>
              <w:top w:val="nil"/>
              <w:left w:val="nil"/>
              <w:bottom w:val="nil"/>
              <w:right w:val="nil"/>
            </w:tcBorders>
            <w:shd w:val="clear" w:color="auto" w:fill="auto"/>
            <w:noWrap/>
            <w:vAlign w:val="bottom"/>
            <w:hideMark/>
          </w:tcPr>
          <w:p w14:paraId="2778ED41" w14:textId="77777777" w:rsidR="009B6F5B" w:rsidRPr="00846B9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30.5%</w:t>
            </w:r>
          </w:p>
        </w:tc>
        <w:tc>
          <w:tcPr>
            <w:tcW w:w="948" w:type="dxa"/>
            <w:tcBorders>
              <w:top w:val="nil"/>
              <w:left w:val="nil"/>
              <w:bottom w:val="nil"/>
              <w:right w:val="nil"/>
            </w:tcBorders>
            <w:shd w:val="clear" w:color="auto" w:fill="auto"/>
            <w:noWrap/>
            <w:vAlign w:val="bottom"/>
            <w:hideMark/>
          </w:tcPr>
          <w:p w14:paraId="65329135" w14:textId="77777777" w:rsidR="009B6F5B" w:rsidRPr="00846B9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28.6%</w:t>
            </w:r>
          </w:p>
        </w:tc>
        <w:tc>
          <w:tcPr>
            <w:tcW w:w="1505" w:type="dxa"/>
            <w:tcBorders>
              <w:top w:val="nil"/>
              <w:left w:val="nil"/>
              <w:bottom w:val="nil"/>
              <w:right w:val="single" w:sz="4" w:space="0" w:color="auto"/>
            </w:tcBorders>
            <w:shd w:val="clear" w:color="auto" w:fill="auto"/>
            <w:noWrap/>
            <w:vAlign w:val="bottom"/>
            <w:hideMark/>
          </w:tcPr>
          <w:p w14:paraId="5FF979BD" w14:textId="77777777" w:rsidR="009B6F5B" w:rsidRPr="00846B9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-1.9%</w:t>
            </w:r>
          </w:p>
        </w:tc>
        <w:tc>
          <w:tcPr>
            <w:tcW w:w="973" w:type="dxa"/>
            <w:tcBorders>
              <w:top w:val="nil"/>
              <w:left w:val="nil"/>
              <w:bottom w:val="nil"/>
              <w:right w:val="nil"/>
            </w:tcBorders>
            <w:shd w:val="clear" w:color="auto" w:fill="auto"/>
            <w:noWrap/>
            <w:vAlign w:val="bottom"/>
            <w:hideMark/>
          </w:tcPr>
          <w:p w14:paraId="00C03F8D" w14:textId="77777777" w:rsidR="009B6F5B" w:rsidRPr="00846B9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34.6%</w:t>
            </w:r>
          </w:p>
        </w:tc>
        <w:tc>
          <w:tcPr>
            <w:tcW w:w="815" w:type="dxa"/>
            <w:tcBorders>
              <w:top w:val="nil"/>
              <w:left w:val="nil"/>
              <w:bottom w:val="nil"/>
              <w:right w:val="nil"/>
            </w:tcBorders>
            <w:shd w:val="clear" w:color="auto" w:fill="auto"/>
            <w:noWrap/>
            <w:vAlign w:val="bottom"/>
            <w:hideMark/>
          </w:tcPr>
          <w:p w14:paraId="6A52A94F" w14:textId="77777777" w:rsidR="009B6F5B" w:rsidRPr="00846B9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34.6%</w:t>
            </w:r>
          </w:p>
        </w:tc>
        <w:tc>
          <w:tcPr>
            <w:tcW w:w="1372" w:type="dxa"/>
            <w:tcBorders>
              <w:top w:val="nil"/>
              <w:left w:val="nil"/>
              <w:bottom w:val="nil"/>
              <w:right w:val="nil"/>
            </w:tcBorders>
            <w:shd w:val="clear" w:color="auto" w:fill="auto"/>
            <w:noWrap/>
            <w:vAlign w:val="bottom"/>
            <w:hideMark/>
          </w:tcPr>
          <w:p w14:paraId="00363889" w14:textId="77777777" w:rsidR="009B6F5B" w:rsidRPr="00846B9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-0.1%</w:t>
            </w:r>
          </w:p>
        </w:tc>
      </w:tr>
      <w:tr w:rsidR="009B6F5B" w:rsidRPr="00846B92" w14:paraId="7CCA3FCC" w14:textId="77777777" w:rsidTr="008331E3">
        <w:trPr>
          <w:trHeight w:val="280"/>
        </w:trPr>
        <w:tc>
          <w:tcPr>
            <w:tcW w:w="2400" w:type="dxa"/>
            <w:tcBorders>
              <w:top w:val="nil"/>
              <w:left w:val="nil"/>
              <w:bottom w:val="single" w:sz="4" w:space="0" w:color="auto"/>
              <w:right w:val="nil"/>
            </w:tcBorders>
            <w:shd w:val="clear" w:color="auto" w:fill="auto"/>
            <w:noWrap/>
            <w:vAlign w:val="bottom"/>
            <w:hideMark/>
          </w:tcPr>
          <w:p w14:paraId="5E534F61" w14:textId="77777777" w:rsidR="009B6F5B" w:rsidRPr="00846B92" w:rsidRDefault="009B6F5B" w:rsidP="008331E3">
            <w:pPr>
              <w:spacing w:after="0" w:line="240" w:lineRule="auto"/>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Inadequate</w:t>
            </w:r>
          </w:p>
        </w:tc>
        <w:tc>
          <w:tcPr>
            <w:tcW w:w="1067" w:type="dxa"/>
            <w:tcBorders>
              <w:top w:val="nil"/>
              <w:left w:val="nil"/>
              <w:bottom w:val="single" w:sz="4" w:space="0" w:color="auto"/>
              <w:right w:val="nil"/>
            </w:tcBorders>
            <w:shd w:val="clear" w:color="auto" w:fill="auto"/>
            <w:noWrap/>
            <w:vAlign w:val="bottom"/>
            <w:hideMark/>
          </w:tcPr>
          <w:p w14:paraId="3D191DA5" w14:textId="77777777" w:rsidR="009B6F5B" w:rsidRPr="00846B9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5.9%</w:t>
            </w:r>
          </w:p>
        </w:tc>
        <w:tc>
          <w:tcPr>
            <w:tcW w:w="948" w:type="dxa"/>
            <w:tcBorders>
              <w:top w:val="nil"/>
              <w:left w:val="nil"/>
              <w:bottom w:val="single" w:sz="4" w:space="0" w:color="auto"/>
              <w:right w:val="nil"/>
            </w:tcBorders>
            <w:shd w:val="clear" w:color="auto" w:fill="auto"/>
            <w:noWrap/>
            <w:vAlign w:val="bottom"/>
            <w:hideMark/>
          </w:tcPr>
          <w:p w14:paraId="079321E1" w14:textId="77777777" w:rsidR="009B6F5B" w:rsidRPr="00846B9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4.5%</w:t>
            </w:r>
          </w:p>
        </w:tc>
        <w:tc>
          <w:tcPr>
            <w:tcW w:w="1505" w:type="dxa"/>
            <w:tcBorders>
              <w:top w:val="nil"/>
              <w:left w:val="nil"/>
              <w:bottom w:val="single" w:sz="4" w:space="0" w:color="auto"/>
              <w:right w:val="single" w:sz="4" w:space="0" w:color="auto"/>
            </w:tcBorders>
            <w:shd w:val="clear" w:color="auto" w:fill="auto"/>
            <w:noWrap/>
            <w:vAlign w:val="bottom"/>
            <w:hideMark/>
          </w:tcPr>
          <w:p w14:paraId="32876D89" w14:textId="77777777" w:rsidR="009B6F5B" w:rsidRPr="00846B9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-1.4%</w:t>
            </w:r>
          </w:p>
        </w:tc>
        <w:tc>
          <w:tcPr>
            <w:tcW w:w="973" w:type="dxa"/>
            <w:tcBorders>
              <w:top w:val="nil"/>
              <w:left w:val="nil"/>
              <w:bottom w:val="single" w:sz="4" w:space="0" w:color="auto"/>
              <w:right w:val="nil"/>
            </w:tcBorders>
            <w:shd w:val="clear" w:color="auto" w:fill="auto"/>
            <w:noWrap/>
            <w:vAlign w:val="bottom"/>
            <w:hideMark/>
          </w:tcPr>
          <w:p w14:paraId="1081EE79" w14:textId="77777777" w:rsidR="009B6F5B" w:rsidRPr="00846B9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9.1%</w:t>
            </w:r>
          </w:p>
        </w:tc>
        <w:tc>
          <w:tcPr>
            <w:tcW w:w="815" w:type="dxa"/>
            <w:tcBorders>
              <w:top w:val="nil"/>
              <w:left w:val="nil"/>
              <w:bottom w:val="single" w:sz="4" w:space="0" w:color="auto"/>
              <w:right w:val="nil"/>
            </w:tcBorders>
            <w:shd w:val="clear" w:color="auto" w:fill="auto"/>
            <w:noWrap/>
            <w:vAlign w:val="bottom"/>
            <w:hideMark/>
          </w:tcPr>
          <w:p w14:paraId="63A6594B" w14:textId="77777777" w:rsidR="009B6F5B" w:rsidRPr="00846B9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10.5%</w:t>
            </w:r>
          </w:p>
        </w:tc>
        <w:tc>
          <w:tcPr>
            <w:tcW w:w="1372" w:type="dxa"/>
            <w:tcBorders>
              <w:top w:val="nil"/>
              <w:left w:val="nil"/>
              <w:bottom w:val="nil"/>
              <w:right w:val="nil"/>
            </w:tcBorders>
            <w:shd w:val="clear" w:color="auto" w:fill="auto"/>
            <w:noWrap/>
            <w:vAlign w:val="bottom"/>
            <w:hideMark/>
          </w:tcPr>
          <w:p w14:paraId="7FBC7B11" w14:textId="77777777" w:rsidR="009B6F5B" w:rsidRPr="00846B92"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846B92">
              <w:rPr>
                <w:rFonts w:ascii="Times New Roman" w:eastAsia="Times New Roman" w:hAnsi="Times New Roman" w:cs="Times New Roman"/>
                <w:color w:val="000000"/>
                <w:sz w:val="22"/>
                <w:szCs w:val="22"/>
                <w:lang w:eastAsia="en-GB"/>
              </w:rPr>
              <w:t>1.4%</w:t>
            </w:r>
          </w:p>
        </w:tc>
      </w:tr>
      <w:tr w:rsidR="009B6F5B" w:rsidRPr="00846B92" w14:paraId="66104768" w14:textId="77777777" w:rsidTr="008331E3">
        <w:trPr>
          <w:trHeight w:val="280"/>
        </w:trPr>
        <w:tc>
          <w:tcPr>
            <w:tcW w:w="2400" w:type="dxa"/>
            <w:tcBorders>
              <w:top w:val="nil"/>
              <w:left w:val="nil"/>
              <w:bottom w:val="single" w:sz="4" w:space="0" w:color="auto"/>
              <w:right w:val="nil"/>
            </w:tcBorders>
            <w:shd w:val="clear" w:color="auto" w:fill="auto"/>
            <w:noWrap/>
            <w:vAlign w:val="bottom"/>
            <w:hideMark/>
          </w:tcPr>
          <w:p w14:paraId="75FE626D" w14:textId="77777777" w:rsidR="009B6F5B" w:rsidRPr="002A62DC" w:rsidRDefault="009B6F5B" w:rsidP="008331E3">
            <w:pPr>
              <w:spacing w:after="0" w:line="240" w:lineRule="auto"/>
              <w:rPr>
                <w:rFonts w:ascii="Times New Roman" w:eastAsia="Times New Roman" w:hAnsi="Times New Roman" w:cs="Times New Roman"/>
                <w:b/>
                <w:bCs/>
                <w:i/>
                <w:iCs/>
                <w:color w:val="000000"/>
                <w:sz w:val="22"/>
                <w:szCs w:val="22"/>
                <w:lang w:eastAsia="en-GB"/>
              </w:rPr>
            </w:pPr>
            <w:r w:rsidRPr="002A62DC">
              <w:rPr>
                <w:rFonts w:ascii="Times New Roman" w:eastAsia="Times New Roman" w:hAnsi="Times New Roman" w:cs="Times New Roman"/>
                <w:b/>
                <w:bCs/>
                <w:i/>
                <w:iCs/>
                <w:color w:val="000000"/>
                <w:sz w:val="22"/>
                <w:szCs w:val="22"/>
                <w:lang w:eastAsia="en-GB"/>
              </w:rPr>
              <w:t>n (inspections)</w:t>
            </w:r>
          </w:p>
        </w:tc>
        <w:tc>
          <w:tcPr>
            <w:tcW w:w="1067" w:type="dxa"/>
            <w:tcBorders>
              <w:top w:val="nil"/>
              <w:left w:val="nil"/>
              <w:bottom w:val="single" w:sz="4" w:space="0" w:color="auto"/>
              <w:right w:val="nil"/>
            </w:tcBorders>
            <w:shd w:val="clear" w:color="auto" w:fill="auto"/>
            <w:noWrap/>
            <w:vAlign w:val="bottom"/>
            <w:hideMark/>
          </w:tcPr>
          <w:p w14:paraId="3B12F066" w14:textId="77777777" w:rsidR="009B6F5B" w:rsidRPr="00846B9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846B92">
              <w:rPr>
                <w:rFonts w:ascii="Times New Roman" w:eastAsia="Times New Roman" w:hAnsi="Times New Roman" w:cs="Times New Roman"/>
                <w:b/>
                <w:bCs/>
                <w:color w:val="000000"/>
                <w:sz w:val="22"/>
                <w:szCs w:val="22"/>
                <w:lang w:eastAsia="en-GB"/>
              </w:rPr>
              <w:t>11,056</w:t>
            </w:r>
          </w:p>
        </w:tc>
        <w:tc>
          <w:tcPr>
            <w:tcW w:w="948" w:type="dxa"/>
            <w:tcBorders>
              <w:top w:val="nil"/>
              <w:left w:val="nil"/>
              <w:bottom w:val="single" w:sz="4" w:space="0" w:color="auto"/>
              <w:right w:val="nil"/>
            </w:tcBorders>
            <w:shd w:val="clear" w:color="auto" w:fill="auto"/>
            <w:noWrap/>
            <w:vAlign w:val="bottom"/>
            <w:hideMark/>
          </w:tcPr>
          <w:p w14:paraId="609D5C2F" w14:textId="77777777" w:rsidR="009B6F5B" w:rsidRPr="00846B9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846B92">
              <w:rPr>
                <w:rFonts w:ascii="Times New Roman" w:eastAsia="Times New Roman" w:hAnsi="Times New Roman" w:cs="Times New Roman"/>
                <w:b/>
                <w:bCs/>
                <w:color w:val="000000"/>
                <w:sz w:val="22"/>
                <w:szCs w:val="22"/>
                <w:lang w:eastAsia="en-GB"/>
              </w:rPr>
              <w:t>11,698</w:t>
            </w:r>
          </w:p>
        </w:tc>
        <w:tc>
          <w:tcPr>
            <w:tcW w:w="1505" w:type="dxa"/>
            <w:tcBorders>
              <w:top w:val="nil"/>
              <w:left w:val="nil"/>
              <w:bottom w:val="single" w:sz="4" w:space="0" w:color="auto"/>
              <w:right w:val="single" w:sz="4" w:space="0" w:color="auto"/>
            </w:tcBorders>
            <w:shd w:val="clear" w:color="auto" w:fill="auto"/>
            <w:noWrap/>
            <w:vAlign w:val="bottom"/>
            <w:hideMark/>
          </w:tcPr>
          <w:p w14:paraId="0FE65CD5" w14:textId="77777777" w:rsidR="009B6F5B" w:rsidRPr="00846B9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846B92">
              <w:rPr>
                <w:rFonts w:ascii="Times New Roman" w:eastAsia="Times New Roman" w:hAnsi="Times New Roman" w:cs="Times New Roman"/>
                <w:b/>
                <w:bCs/>
                <w:color w:val="000000"/>
                <w:sz w:val="22"/>
                <w:szCs w:val="22"/>
                <w:lang w:eastAsia="en-GB"/>
              </w:rPr>
              <w:t> </w:t>
            </w:r>
          </w:p>
        </w:tc>
        <w:tc>
          <w:tcPr>
            <w:tcW w:w="973" w:type="dxa"/>
            <w:tcBorders>
              <w:top w:val="nil"/>
              <w:left w:val="nil"/>
              <w:bottom w:val="single" w:sz="4" w:space="0" w:color="auto"/>
              <w:right w:val="nil"/>
            </w:tcBorders>
            <w:shd w:val="clear" w:color="auto" w:fill="auto"/>
            <w:noWrap/>
            <w:vAlign w:val="bottom"/>
            <w:hideMark/>
          </w:tcPr>
          <w:p w14:paraId="1383FE1F" w14:textId="77777777" w:rsidR="009B6F5B" w:rsidRPr="00846B9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846B92">
              <w:rPr>
                <w:rFonts w:ascii="Times New Roman" w:eastAsia="Times New Roman" w:hAnsi="Times New Roman" w:cs="Times New Roman"/>
                <w:b/>
                <w:bCs/>
                <w:color w:val="000000"/>
                <w:sz w:val="22"/>
                <w:szCs w:val="22"/>
                <w:lang w:eastAsia="en-GB"/>
              </w:rPr>
              <w:t>2,188</w:t>
            </w:r>
          </w:p>
        </w:tc>
        <w:tc>
          <w:tcPr>
            <w:tcW w:w="815" w:type="dxa"/>
            <w:tcBorders>
              <w:top w:val="nil"/>
              <w:left w:val="nil"/>
              <w:bottom w:val="single" w:sz="4" w:space="0" w:color="auto"/>
              <w:right w:val="nil"/>
            </w:tcBorders>
            <w:shd w:val="clear" w:color="auto" w:fill="auto"/>
            <w:noWrap/>
            <w:vAlign w:val="bottom"/>
            <w:hideMark/>
          </w:tcPr>
          <w:p w14:paraId="49B89B37" w14:textId="77777777" w:rsidR="009B6F5B" w:rsidRPr="00846B92"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846B92">
              <w:rPr>
                <w:rFonts w:ascii="Times New Roman" w:eastAsia="Times New Roman" w:hAnsi="Times New Roman" w:cs="Times New Roman"/>
                <w:b/>
                <w:bCs/>
                <w:color w:val="000000"/>
                <w:sz w:val="22"/>
                <w:szCs w:val="22"/>
                <w:lang w:eastAsia="en-GB"/>
              </w:rPr>
              <w:t>2,813</w:t>
            </w:r>
          </w:p>
        </w:tc>
        <w:tc>
          <w:tcPr>
            <w:tcW w:w="1372" w:type="dxa"/>
            <w:tcBorders>
              <w:top w:val="single" w:sz="4" w:space="0" w:color="auto"/>
              <w:left w:val="nil"/>
              <w:bottom w:val="single" w:sz="4" w:space="0" w:color="auto"/>
              <w:right w:val="nil"/>
            </w:tcBorders>
            <w:shd w:val="clear" w:color="auto" w:fill="auto"/>
            <w:noWrap/>
            <w:vAlign w:val="bottom"/>
            <w:hideMark/>
          </w:tcPr>
          <w:p w14:paraId="4A277069" w14:textId="77777777" w:rsidR="009B6F5B" w:rsidRPr="00846B92" w:rsidRDefault="009B6F5B" w:rsidP="008331E3">
            <w:pPr>
              <w:spacing w:after="0" w:line="240" w:lineRule="auto"/>
              <w:rPr>
                <w:rFonts w:ascii="Times New Roman" w:eastAsia="Times New Roman" w:hAnsi="Times New Roman" w:cs="Times New Roman"/>
                <w:b/>
                <w:bCs/>
                <w:color w:val="000000"/>
                <w:sz w:val="22"/>
                <w:szCs w:val="22"/>
                <w:lang w:eastAsia="en-GB"/>
              </w:rPr>
            </w:pPr>
            <w:r w:rsidRPr="00846B92">
              <w:rPr>
                <w:rFonts w:ascii="Times New Roman" w:eastAsia="Times New Roman" w:hAnsi="Times New Roman" w:cs="Times New Roman"/>
                <w:b/>
                <w:bCs/>
                <w:color w:val="000000"/>
                <w:sz w:val="22"/>
                <w:szCs w:val="22"/>
                <w:lang w:eastAsia="en-GB"/>
              </w:rPr>
              <w:t> </w:t>
            </w:r>
          </w:p>
        </w:tc>
      </w:tr>
    </w:tbl>
    <w:p w14:paraId="199043C4" w14:textId="77777777" w:rsidR="009B6F5B" w:rsidRDefault="009B6F5B" w:rsidP="009B6F5B">
      <w:pPr>
        <w:pStyle w:val="NoSpacing"/>
        <w:rPr>
          <w:rFonts w:ascii="Times New Roman" w:hAnsi="Times New Roman" w:cs="Times New Roman"/>
          <w:szCs w:val="24"/>
        </w:rPr>
      </w:pPr>
    </w:p>
    <w:p w14:paraId="4E8467A8" w14:textId="77777777" w:rsidR="009B6F5B" w:rsidRDefault="009B6F5B" w:rsidP="009B6F5B">
      <w:pPr>
        <w:pStyle w:val="NoSpacing"/>
        <w:rPr>
          <w:rFonts w:ascii="Times New Roman" w:hAnsi="Times New Roman" w:cs="Times New Roman"/>
          <w:szCs w:val="24"/>
        </w:rPr>
      </w:pPr>
      <w:r>
        <w:rPr>
          <w:rFonts w:ascii="Times New Roman" w:hAnsi="Times New Roman" w:cs="Times New Roman"/>
          <w:szCs w:val="24"/>
        </w:rPr>
        <w:t xml:space="preserve">Notes: Figures refer to column percentages. </w:t>
      </w:r>
    </w:p>
    <w:p w14:paraId="48896D60" w14:textId="77777777" w:rsidR="009B6F5B" w:rsidRDefault="009B6F5B" w:rsidP="009B6F5B">
      <w:pPr>
        <w:pStyle w:val="NoSpacing"/>
        <w:rPr>
          <w:rFonts w:ascii="Times New Roman" w:hAnsi="Times New Roman" w:cs="Times New Roman"/>
          <w:szCs w:val="24"/>
        </w:rPr>
      </w:pPr>
    </w:p>
    <w:p w14:paraId="5B35D171" w14:textId="77777777" w:rsidR="009B6F5B" w:rsidRDefault="009B6F5B" w:rsidP="009B6F5B">
      <w:pPr>
        <w:pStyle w:val="NoSpacing"/>
        <w:rPr>
          <w:rFonts w:ascii="Times New Roman" w:hAnsi="Times New Roman" w:cs="Times New Roman"/>
          <w:szCs w:val="24"/>
        </w:rPr>
      </w:pPr>
    </w:p>
    <w:p w14:paraId="3AB0C686" w14:textId="77777777" w:rsidR="009B6F5B" w:rsidRDefault="009B6F5B" w:rsidP="009B6F5B">
      <w:pPr>
        <w:pStyle w:val="NoSpacing"/>
        <w:rPr>
          <w:rFonts w:ascii="Times New Roman" w:hAnsi="Times New Roman" w:cs="Times New Roman"/>
          <w:szCs w:val="24"/>
        </w:rPr>
      </w:pPr>
    </w:p>
    <w:p w14:paraId="2ABCE0CB" w14:textId="77777777" w:rsidR="009B6F5B" w:rsidRDefault="009B6F5B" w:rsidP="009B6F5B">
      <w:pPr>
        <w:pStyle w:val="NoSpacing"/>
        <w:rPr>
          <w:rFonts w:ascii="Times New Roman" w:hAnsi="Times New Roman" w:cs="Times New Roman"/>
          <w:szCs w:val="24"/>
        </w:rPr>
      </w:pPr>
    </w:p>
    <w:p w14:paraId="2B08849E" w14:textId="77777777" w:rsidR="009B6F5B" w:rsidRDefault="009B6F5B" w:rsidP="009B6F5B">
      <w:pPr>
        <w:pStyle w:val="NoSpacing"/>
        <w:rPr>
          <w:rFonts w:ascii="Times New Roman" w:hAnsi="Times New Roman" w:cs="Times New Roman"/>
          <w:szCs w:val="24"/>
        </w:rPr>
      </w:pPr>
    </w:p>
    <w:p w14:paraId="00D47612" w14:textId="77777777" w:rsidR="009B6F5B" w:rsidRDefault="009B6F5B" w:rsidP="009B6F5B">
      <w:pPr>
        <w:pStyle w:val="NoSpacing"/>
        <w:rPr>
          <w:rFonts w:ascii="Times New Roman" w:hAnsi="Times New Roman" w:cs="Times New Roman"/>
          <w:szCs w:val="24"/>
        </w:rPr>
      </w:pPr>
    </w:p>
    <w:p w14:paraId="71C24DC1" w14:textId="77777777" w:rsidR="009B6F5B" w:rsidRDefault="009B6F5B" w:rsidP="009B6F5B">
      <w:pPr>
        <w:pStyle w:val="NoSpacing"/>
        <w:rPr>
          <w:rFonts w:ascii="Times New Roman" w:hAnsi="Times New Roman" w:cs="Times New Roman"/>
          <w:szCs w:val="24"/>
        </w:rPr>
      </w:pPr>
    </w:p>
    <w:p w14:paraId="462DCE50" w14:textId="77777777" w:rsidR="009B6F5B" w:rsidRDefault="009B6F5B" w:rsidP="009B6F5B">
      <w:pPr>
        <w:pStyle w:val="NoSpacing"/>
        <w:rPr>
          <w:rFonts w:ascii="Times New Roman" w:hAnsi="Times New Roman" w:cs="Times New Roman"/>
          <w:szCs w:val="24"/>
        </w:rPr>
      </w:pPr>
    </w:p>
    <w:p w14:paraId="6650B956" w14:textId="77777777" w:rsidR="009B6F5B" w:rsidRDefault="009B6F5B" w:rsidP="009B6F5B">
      <w:pPr>
        <w:pStyle w:val="NoSpacing"/>
        <w:rPr>
          <w:rFonts w:ascii="Times New Roman" w:hAnsi="Times New Roman" w:cs="Times New Roman"/>
          <w:szCs w:val="24"/>
        </w:rPr>
      </w:pPr>
    </w:p>
    <w:p w14:paraId="41E3161F" w14:textId="77777777" w:rsidR="009B6F5B" w:rsidRDefault="009B6F5B" w:rsidP="009B6F5B">
      <w:pPr>
        <w:pStyle w:val="NoSpacing"/>
        <w:rPr>
          <w:rFonts w:ascii="Times New Roman" w:hAnsi="Times New Roman" w:cs="Times New Roman"/>
          <w:szCs w:val="24"/>
        </w:rPr>
      </w:pPr>
    </w:p>
    <w:p w14:paraId="3FD48318" w14:textId="77777777" w:rsidR="009B6F5B" w:rsidRDefault="009B6F5B" w:rsidP="009B6F5B">
      <w:pPr>
        <w:pStyle w:val="NoSpacing"/>
        <w:rPr>
          <w:rFonts w:ascii="Times New Roman" w:hAnsi="Times New Roman" w:cs="Times New Roman"/>
          <w:szCs w:val="24"/>
        </w:rPr>
      </w:pPr>
    </w:p>
    <w:p w14:paraId="56B615C5" w14:textId="77777777" w:rsidR="009B6F5B" w:rsidRDefault="009B6F5B" w:rsidP="009B6F5B">
      <w:pPr>
        <w:pStyle w:val="NoSpacing"/>
        <w:rPr>
          <w:rFonts w:ascii="Times New Roman" w:hAnsi="Times New Roman" w:cs="Times New Roman"/>
          <w:szCs w:val="24"/>
        </w:rPr>
      </w:pPr>
    </w:p>
    <w:p w14:paraId="226E0F8B" w14:textId="77777777" w:rsidR="009B6F5B" w:rsidRDefault="009B6F5B" w:rsidP="009B6F5B">
      <w:pPr>
        <w:pStyle w:val="NoSpacing"/>
        <w:rPr>
          <w:rFonts w:ascii="Times New Roman" w:hAnsi="Times New Roman" w:cs="Times New Roman"/>
          <w:szCs w:val="24"/>
        </w:rPr>
      </w:pPr>
    </w:p>
    <w:p w14:paraId="73570D54" w14:textId="77777777" w:rsidR="009B6F5B" w:rsidRDefault="009B6F5B" w:rsidP="009B6F5B">
      <w:pPr>
        <w:pStyle w:val="NoSpacing"/>
        <w:rPr>
          <w:rFonts w:ascii="Times New Roman" w:hAnsi="Times New Roman" w:cs="Times New Roman"/>
          <w:szCs w:val="24"/>
        </w:rPr>
      </w:pPr>
    </w:p>
    <w:p w14:paraId="6DA73471" w14:textId="77777777" w:rsidR="009B6F5B" w:rsidRDefault="009B6F5B" w:rsidP="009B6F5B">
      <w:pPr>
        <w:pStyle w:val="NoSpacing"/>
        <w:rPr>
          <w:rFonts w:ascii="Times New Roman" w:hAnsi="Times New Roman" w:cs="Times New Roman"/>
          <w:szCs w:val="24"/>
        </w:rPr>
      </w:pPr>
    </w:p>
    <w:p w14:paraId="4293C6AA" w14:textId="77777777" w:rsidR="009B6F5B" w:rsidRDefault="009B6F5B" w:rsidP="009B6F5B">
      <w:pPr>
        <w:pStyle w:val="NoSpacing"/>
        <w:rPr>
          <w:rFonts w:ascii="Times New Roman" w:hAnsi="Times New Roman" w:cs="Times New Roman"/>
          <w:szCs w:val="24"/>
        </w:rPr>
      </w:pPr>
    </w:p>
    <w:p w14:paraId="3A394C16" w14:textId="77777777" w:rsidR="009B6F5B" w:rsidRDefault="009B6F5B" w:rsidP="009B6F5B">
      <w:pPr>
        <w:pStyle w:val="NoSpacing"/>
        <w:rPr>
          <w:rFonts w:ascii="Times New Roman" w:hAnsi="Times New Roman" w:cs="Times New Roman"/>
          <w:szCs w:val="24"/>
        </w:rPr>
      </w:pPr>
    </w:p>
    <w:p w14:paraId="4328CA26" w14:textId="77777777" w:rsidR="009B6F5B" w:rsidRDefault="009B6F5B" w:rsidP="009B6F5B">
      <w:pPr>
        <w:pStyle w:val="NoSpacing"/>
        <w:rPr>
          <w:rFonts w:ascii="Times New Roman" w:hAnsi="Times New Roman" w:cs="Times New Roman"/>
          <w:szCs w:val="24"/>
        </w:rPr>
      </w:pPr>
    </w:p>
    <w:p w14:paraId="0EDFEBB3" w14:textId="77777777" w:rsidR="009B6F5B" w:rsidRDefault="009B6F5B" w:rsidP="009B6F5B">
      <w:pPr>
        <w:pStyle w:val="NoSpacing"/>
        <w:rPr>
          <w:rFonts w:ascii="Times New Roman" w:hAnsi="Times New Roman" w:cs="Times New Roman"/>
          <w:szCs w:val="24"/>
        </w:rPr>
      </w:pPr>
    </w:p>
    <w:p w14:paraId="3F61E7FA" w14:textId="77777777" w:rsidR="009B6F5B" w:rsidRDefault="009B6F5B" w:rsidP="009B6F5B">
      <w:pPr>
        <w:pStyle w:val="NoSpacing"/>
        <w:rPr>
          <w:rFonts w:ascii="Times New Roman" w:hAnsi="Times New Roman" w:cs="Times New Roman"/>
          <w:szCs w:val="24"/>
        </w:rPr>
      </w:pPr>
    </w:p>
    <w:p w14:paraId="2A0D3345" w14:textId="77777777" w:rsidR="009B6F5B" w:rsidRDefault="009B6F5B" w:rsidP="009B6F5B">
      <w:pPr>
        <w:pStyle w:val="NoSpacing"/>
        <w:rPr>
          <w:rFonts w:ascii="Times New Roman" w:hAnsi="Times New Roman" w:cs="Times New Roman"/>
          <w:szCs w:val="24"/>
        </w:rPr>
      </w:pPr>
    </w:p>
    <w:p w14:paraId="5774A28D" w14:textId="77777777" w:rsidR="009B6F5B" w:rsidRDefault="009B6F5B" w:rsidP="009B6F5B">
      <w:pPr>
        <w:pStyle w:val="NoSpacing"/>
        <w:rPr>
          <w:rFonts w:ascii="Times New Roman" w:hAnsi="Times New Roman" w:cs="Times New Roman"/>
          <w:szCs w:val="24"/>
        </w:rPr>
      </w:pPr>
    </w:p>
    <w:p w14:paraId="308CD5D0" w14:textId="77777777" w:rsidR="009B6F5B" w:rsidRDefault="009B6F5B" w:rsidP="009B6F5B">
      <w:pPr>
        <w:pStyle w:val="NoSpacing"/>
        <w:rPr>
          <w:rFonts w:ascii="Times New Roman" w:hAnsi="Times New Roman" w:cs="Times New Roman"/>
          <w:szCs w:val="24"/>
        </w:rPr>
      </w:pPr>
    </w:p>
    <w:p w14:paraId="25F35731" w14:textId="77777777" w:rsidR="009B6F5B" w:rsidRDefault="009B6F5B" w:rsidP="009B6F5B">
      <w:pPr>
        <w:pStyle w:val="NoSpacing"/>
        <w:rPr>
          <w:rFonts w:ascii="Times New Roman" w:hAnsi="Times New Roman" w:cs="Times New Roman"/>
          <w:szCs w:val="24"/>
        </w:rPr>
      </w:pPr>
    </w:p>
    <w:p w14:paraId="0364C959" w14:textId="77777777" w:rsidR="009B6F5B" w:rsidRDefault="009B6F5B" w:rsidP="009B6F5B">
      <w:pPr>
        <w:pStyle w:val="NoSpacing"/>
        <w:rPr>
          <w:rFonts w:ascii="Times New Roman" w:hAnsi="Times New Roman" w:cs="Times New Roman"/>
          <w:szCs w:val="24"/>
        </w:rPr>
      </w:pPr>
    </w:p>
    <w:p w14:paraId="4C8D06F1" w14:textId="77777777" w:rsidR="009B6F5B" w:rsidRDefault="009B6F5B" w:rsidP="009B6F5B">
      <w:pPr>
        <w:pStyle w:val="NoSpacing"/>
        <w:rPr>
          <w:rFonts w:ascii="Times New Roman" w:hAnsi="Times New Roman" w:cs="Times New Roman"/>
          <w:szCs w:val="24"/>
        </w:rPr>
      </w:pPr>
    </w:p>
    <w:p w14:paraId="59501A73" w14:textId="77777777" w:rsidR="009B6F5B" w:rsidRDefault="009B6F5B" w:rsidP="009B6F5B">
      <w:pPr>
        <w:pStyle w:val="NoSpacing"/>
        <w:rPr>
          <w:rFonts w:ascii="Times New Roman" w:hAnsi="Times New Roman" w:cs="Times New Roman"/>
          <w:szCs w:val="24"/>
        </w:rPr>
      </w:pPr>
    </w:p>
    <w:p w14:paraId="711391E1" w14:textId="77777777" w:rsidR="009B6F5B" w:rsidRDefault="009B6F5B" w:rsidP="009B6F5B">
      <w:pPr>
        <w:pStyle w:val="NoSpacing"/>
        <w:rPr>
          <w:rFonts w:ascii="Times New Roman" w:hAnsi="Times New Roman" w:cs="Times New Roman"/>
          <w:szCs w:val="24"/>
        </w:rPr>
      </w:pPr>
    </w:p>
    <w:p w14:paraId="16D0585B" w14:textId="77777777" w:rsidR="009B6F5B" w:rsidRDefault="009B6F5B" w:rsidP="009B6F5B">
      <w:pPr>
        <w:pStyle w:val="NoSpacing"/>
        <w:rPr>
          <w:rFonts w:ascii="Times New Roman" w:hAnsi="Times New Roman" w:cs="Times New Roman"/>
          <w:szCs w:val="24"/>
        </w:rPr>
      </w:pPr>
    </w:p>
    <w:p w14:paraId="51DA5906" w14:textId="77777777" w:rsidR="009B6F5B" w:rsidRDefault="009B6F5B" w:rsidP="009B6F5B">
      <w:pPr>
        <w:pStyle w:val="NoSpacing"/>
        <w:rPr>
          <w:rFonts w:ascii="Times New Roman" w:hAnsi="Times New Roman" w:cs="Times New Roman"/>
          <w:szCs w:val="24"/>
        </w:rPr>
      </w:pPr>
    </w:p>
    <w:p w14:paraId="40961D56" w14:textId="77777777" w:rsidR="009B6F5B" w:rsidRDefault="009B6F5B" w:rsidP="009B6F5B">
      <w:pPr>
        <w:pStyle w:val="NoSpacing"/>
        <w:rPr>
          <w:rFonts w:ascii="Times New Roman" w:hAnsi="Times New Roman" w:cs="Times New Roman"/>
          <w:szCs w:val="24"/>
        </w:rPr>
      </w:pPr>
    </w:p>
    <w:p w14:paraId="59F04422" w14:textId="77777777" w:rsidR="009B6F5B" w:rsidRDefault="009B6F5B" w:rsidP="009B6F5B">
      <w:pPr>
        <w:pStyle w:val="NoSpacing"/>
        <w:rPr>
          <w:rFonts w:ascii="Times New Roman" w:hAnsi="Times New Roman" w:cs="Times New Roman"/>
          <w:szCs w:val="24"/>
        </w:rPr>
      </w:pPr>
    </w:p>
    <w:p w14:paraId="7172A8A9" w14:textId="77777777" w:rsidR="009B6F5B" w:rsidRDefault="009B6F5B" w:rsidP="009B6F5B">
      <w:pPr>
        <w:pStyle w:val="NoSpacing"/>
        <w:rPr>
          <w:rFonts w:ascii="Times New Roman" w:hAnsi="Times New Roman" w:cs="Times New Roman"/>
          <w:szCs w:val="24"/>
        </w:rPr>
      </w:pPr>
    </w:p>
    <w:p w14:paraId="56BD5334" w14:textId="77777777" w:rsidR="009B6F5B" w:rsidRDefault="009B6F5B" w:rsidP="009B6F5B">
      <w:pPr>
        <w:pStyle w:val="NoSpacing"/>
        <w:rPr>
          <w:rFonts w:ascii="Times New Roman" w:hAnsi="Times New Roman" w:cs="Times New Roman"/>
          <w:szCs w:val="24"/>
        </w:rPr>
      </w:pPr>
    </w:p>
    <w:p w14:paraId="382DDCD0" w14:textId="77777777" w:rsidR="009B6F5B" w:rsidRDefault="009B6F5B" w:rsidP="009B6F5B">
      <w:pPr>
        <w:pStyle w:val="NoSpacing"/>
        <w:rPr>
          <w:rFonts w:ascii="Times New Roman" w:hAnsi="Times New Roman" w:cs="Times New Roman"/>
          <w:szCs w:val="24"/>
        </w:rPr>
      </w:pPr>
    </w:p>
    <w:p w14:paraId="527CF91E" w14:textId="77777777" w:rsidR="009B6F5B" w:rsidRDefault="009B6F5B" w:rsidP="009B6F5B">
      <w:pPr>
        <w:pStyle w:val="NoSpacing"/>
        <w:rPr>
          <w:rFonts w:ascii="Times New Roman" w:hAnsi="Times New Roman" w:cs="Times New Roman"/>
          <w:szCs w:val="24"/>
        </w:rPr>
      </w:pPr>
    </w:p>
    <w:p w14:paraId="1F6DE0C6" w14:textId="77777777" w:rsidR="009B6F5B" w:rsidRDefault="009B6F5B" w:rsidP="009B6F5B">
      <w:pPr>
        <w:pStyle w:val="NoSpacing"/>
        <w:jc w:val="center"/>
        <w:rPr>
          <w:rFonts w:ascii="Times New Roman" w:hAnsi="Times New Roman" w:cs="Times New Roman"/>
          <w:szCs w:val="24"/>
        </w:rPr>
        <w:sectPr w:rsidR="009B6F5B" w:rsidSect="0039791D">
          <w:footerReference w:type="default" r:id="rId47"/>
          <w:pgSz w:w="11906" w:h="16838"/>
          <w:pgMar w:top="1440" w:right="1440" w:bottom="1440" w:left="1440" w:header="708" w:footer="708" w:gutter="0"/>
          <w:cols w:space="708"/>
          <w:docGrid w:linePitch="360"/>
        </w:sectPr>
      </w:pPr>
    </w:p>
    <w:p w14:paraId="5554BC7B" w14:textId="77777777" w:rsidR="009B6F5B" w:rsidRPr="00713B2E" w:rsidRDefault="009B6F5B" w:rsidP="009B6F5B">
      <w:pPr>
        <w:rPr>
          <w:rFonts w:ascii="Times New Roman" w:hAnsi="Times New Roman" w:cs="Times New Roman"/>
          <w:b/>
          <w:bCs/>
          <w:szCs w:val="24"/>
        </w:rPr>
      </w:pPr>
      <w:r w:rsidRPr="00713B2E">
        <w:rPr>
          <w:rFonts w:ascii="Times New Roman" w:hAnsi="Times New Roman" w:cs="Times New Roman"/>
          <w:b/>
          <w:bCs/>
          <w:szCs w:val="24"/>
        </w:rPr>
        <w:lastRenderedPageBreak/>
        <w:t xml:space="preserve">Table </w:t>
      </w:r>
      <w:r>
        <w:rPr>
          <w:rFonts w:ascii="Times New Roman" w:hAnsi="Times New Roman" w:cs="Times New Roman"/>
          <w:b/>
          <w:bCs/>
          <w:szCs w:val="24"/>
        </w:rPr>
        <w:t>9.3</w:t>
      </w:r>
      <w:r w:rsidRPr="00713B2E">
        <w:rPr>
          <w:rFonts w:ascii="Times New Roman" w:hAnsi="Times New Roman" w:cs="Times New Roman"/>
          <w:b/>
          <w:bCs/>
          <w:szCs w:val="24"/>
        </w:rPr>
        <w:t xml:space="preserve">. </w:t>
      </w:r>
      <w:r w:rsidRPr="00BA41C7">
        <w:rPr>
          <w:rFonts w:ascii="Times New Roman" w:hAnsi="Times New Roman" w:cs="Times New Roman"/>
          <w:szCs w:val="24"/>
        </w:rPr>
        <w:t xml:space="preserve">Ordinal regression model estimates of the link between inspector gender and inspection outcomes. </w:t>
      </w:r>
      <w:r w:rsidRPr="00BA41C7">
        <w:rPr>
          <w:rFonts w:ascii="Times New Roman" w:hAnsi="Times New Roman" w:cs="Times New Roman"/>
          <w:szCs w:val="24"/>
          <w:u w:val="single"/>
        </w:rPr>
        <w:t>Primary schoo</w:t>
      </w:r>
      <w:r w:rsidRPr="00BA41C7">
        <w:rPr>
          <w:rFonts w:ascii="Times New Roman" w:hAnsi="Times New Roman" w:cs="Times New Roman"/>
          <w:szCs w:val="24"/>
        </w:rPr>
        <w:t>l results.</w:t>
      </w:r>
    </w:p>
    <w:tbl>
      <w:tblPr>
        <w:tblW w:w="15451" w:type="dxa"/>
        <w:jc w:val="center"/>
        <w:tblLook w:val="04A0" w:firstRow="1" w:lastRow="0" w:firstColumn="1" w:lastColumn="0" w:noHBand="0" w:noVBand="1"/>
      </w:tblPr>
      <w:tblGrid>
        <w:gridCol w:w="3913"/>
        <w:gridCol w:w="756"/>
        <w:gridCol w:w="870"/>
        <w:gridCol w:w="756"/>
        <w:gridCol w:w="847"/>
        <w:gridCol w:w="756"/>
        <w:gridCol w:w="891"/>
        <w:gridCol w:w="756"/>
        <w:gridCol w:w="926"/>
        <w:gridCol w:w="756"/>
        <w:gridCol w:w="847"/>
        <w:gridCol w:w="756"/>
        <w:gridCol w:w="961"/>
        <w:gridCol w:w="756"/>
        <w:gridCol w:w="904"/>
      </w:tblGrid>
      <w:tr w:rsidR="009B6F5B" w:rsidRPr="00C87A24" w14:paraId="6B87A6E5" w14:textId="77777777" w:rsidTr="008331E3">
        <w:trPr>
          <w:trHeight w:val="260"/>
          <w:jc w:val="center"/>
        </w:trPr>
        <w:tc>
          <w:tcPr>
            <w:tcW w:w="3913" w:type="dxa"/>
            <w:tcBorders>
              <w:top w:val="single" w:sz="4" w:space="0" w:color="auto"/>
              <w:left w:val="nil"/>
              <w:bottom w:val="nil"/>
              <w:right w:val="nil"/>
            </w:tcBorders>
            <w:shd w:val="clear" w:color="000000" w:fill="B4C6E7"/>
            <w:noWrap/>
            <w:vAlign w:val="bottom"/>
            <w:hideMark/>
          </w:tcPr>
          <w:p w14:paraId="2ECFAF80" w14:textId="77777777" w:rsidR="009B6F5B" w:rsidRPr="00C87A24" w:rsidRDefault="009B6F5B" w:rsidP="008331E3">
            <w:pPr>
              <w:spacing w:after="0" w:line="240" w:lineRule="auto"/>
              <w:rPr>
                <w:rFonts w:ascii="Times New Roman" w:eastAsia="Times New Roman" w:hAnsi="Times New Roman" w:cs="Times New Roman"/>
                <w:b/>
                <w:bCs/>
                <w:color w:val="000000"/>
                <w:szCs w:val="24"/>
                <w:lang w:eastAsia="en-GB"/>
              </w:rPr>
            </w:pPr>
            <w:r w:rsidRPr="00C87A24">
              <w:rPr>
                <w:rFonts w:ascii="Times New Roman" w:eastAsia="Times New Roman" w:hAnsi="Times New Roman" w:cs="Times New Roman"/>
                <w:b/>
                <w:bCs/>
                <w:color w:val="000000"/>
                <w:szCs w:val="24"/>
                <w:lang w:eastAsia="en-GB"/>
              </w:rPr>
              <w:t> </w:t>
            </w:r>
          </w:p>
        </w:tc>
        <w:tc>
          <w:tcPr>
            <w:tcW w:w="1626" w:type="dxa"/>
            <w:gridSpan w:val="2"/>
            <w:tcBorders>
              <w:top w:val="single" w:sz="4" w:space="0" w:color="auto"/>
              <w:left w:val="nil"/>
              <w:bottom w:val="nil"/>
              <w:right w:val="nil"/>
            </w:tcBorders>
            <w:shd w:val="clear" w:color="000000" w:fill="B4C6E7"/>
            <w:noWrap/>
            <w:vAlign w:val="bottom"/>
            <w:hideMark/>
          </w:tcPr>
          <w:p w14:paraId="708C7BCB" w14:textId="77777777" w:rsidR="009B6F5B" w:rsidRPr="00C87A2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C87A24">
              <w:rPr>
                <w:rFonts w:ascii="Times New Roman" w:eastAsia="Times New Roman" w:hAnsi="Times New Roman" w:cs="Times New Roman"/>
                <w:b/>
                <w:bCs/>
                <w:color w:val="000000"/>
                <w:szCs w:val="24"/>
                <w:lang w:eastAsia="en-GB"/>
              </w:rPr>
              <w:t>M0</w:t>
            </w:r>
          </w:p>
        </w:tc>
        <w:tc>
          <w:tcPr>
            <w:tcW w:w="1603" w:type="dxa"/>
            <w:gridSpan w:val="2"/>
            <w:tcBorders>
              <w:top w:val="single" w:sz="4" w:space="0" w:color="auto"/>
              <w:left w:val="nil"/>
              <w:bottom w:val="nil"/>
              <w:right w:val="nil"/>
            </w:tcBorders>
            <w:shd w:val="clear" w:color="000000" w:fill="B4C6E7"/>
            <w:noWrap/>
            <w:vAlign w:val="bottom"/>
            <w:hideMark/>
          </w:tcPr>
          <w:p w14:paraId="587600B9" w14:textId="77777777" w:rsidR="009B6F5B" w:rsidRPr="00C87A2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C87A24">
              <w:rPr>
                <w:rFonts w:ascii="Times New Roman" w:eastAsia="Times New Roman" w:hAnsi="Times New Roman" w:cs="Times New Roman"/>
                <w:b/>
                <w:bCs/>
                <w:color w:val="000000"/>
                <w:szCs w:val="24"/>
                <w:lang w:eastAsia="en-GB"/>
              </w:rPr>
              <w:t>M1</w:t>
            </w:r>
          </w:p>
        </w:tc>
        <w:tc>
          <w:tcPr>
            <w:tcW w:w="1647" w:type="dxa"/>
            <w:gridSpan w:val="2"/>
            <w:tcBorders>
              <w:top w:val="single" w:sz="4" w:space="0" w:color="auto"/>
              <w:left w:val="nil"/>
              <w:bottom w:val="nil"/>
              <w:right w:val="nil"/>
            </w:tcBorders>
            <w:shd w:val="clear" w:color="000000" w:fill="B4C6E7"/>
            <w:noWrap/>
            <w:vAlign w:val="bottom"/>
            <w:hideMark/>
          </w:tcPr>
          <w:p w14:paraId="42069B4A" w14:textId="77777777" w:rsidR="009B6F5B" w:rsidRPr="00C87A2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C87A24">
              <w:rPr>
                <w:rFonts w:ascii="Times New Roman" w:eastAsia="Times New Roman" w:hAnsi="Times New Roman" w:cs="Times New Roman"/>
                <w:b/>
                <w:bCs/>
                <w:color w:val="000000"/>
                <w:szCs w:val="24"/>
                <w:lang w:eastAsia="en-GB"/>
              </w:rPr>
              <w:t>M2</w:t>
            </w:r>
          </w:p>
        </w:tc>
        <w:tc>
          <w:tcPr>
            <w:tcW w:w="1682" w:type="dxa"/>
            <w:gridSpan w:val="2"/>
            <w:tcBorders>
              <w:top w:val="single" w:sz="4" w:space="0" w:color="auto"/>
              <w:left w:val="nil"/>
              <w:bottom w:val="nil"/>
              <w:right w:val="nil"/>
            </w:tcBorders>
            <w:shd w:val="clear" w:color="000000" w:fill="B4C6E7"/>
            <w:noWrap/>
            <w:vAlign w:val="bottom"/>
            <w:hideMark/>
          </w:tcPr>
          <w:p w14:paraId="128036CF" w14:textId="77777777" w:rsidR="009B6F5B" w:rsidRPr="00C87A2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C87A24">
              <w:rPr>
                <w:rFonts w:ascii="Times New Roman" w:eastAsia="Times New Roman" w:hAnsi="Times New Roman" w:cs="Times New Roman"/>
                <w:b/>
                <w:bCs/>
                <w:color w:val="000000"/>
                <w:szCs w:val="24"/>
                <w:lang w:eastAsia="en-GB"/>
              </w:rPr>
              <w:t>M3</w:t>
            </w:r>
          </w:p>
        </w:tc>
        <w:tc>
          <w:tcPr>
            <w:tcW w:w="1603" w:type="dxa"/>
            <w:gridSpan w:val="2"/>
            <w:tcBorders>
              <w:top w:val="single" w:sz="4" w:space="0" w:color="auto"/>
              <w:left w:val="nil"/>
              <w:bottom w:val="nil"/>
              <w:right w:val="single" w:sz="4" w:space="0" w:color="000000"/>
            </w:tcBorders>
            <w:shd w:val="clear" w:color="000000" w:fill="B4C6E7"/>
            <w:noWrap/>
            <w:vAlign w:val="bottom"/>
            <w:hideMark/>
          </w:tcPr>
          <w:p w14:paraId="5BC35D44" w14:textId="77777777" w:rsidR="009B6F5B" w:rsidRPr="00C87A2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C87A24">
              <w:rPr>
                <w:rFonts w:ascii="Times New Roman" w:eastAsia="Times New Roman" w:hAnsi="Times New Roman" w:cs="Times New Roman"/>
                <w:b/>
                <w:bCs/>
                <w:color w:val="000000"/>
                <w:szCs w:val="24"/>
                <w:lang w:eastAsia="en-GB"/>
              </w:rPr>
              <w:t>M4</w:t>
            </w:r>
          </w:p>
        </w:tc>
        <w:tc>
          <w:tcPr>
            <w:tcW w:w="1717" w:type="dxa"/>
            <w:gridSpan w:val="2"/>
            <w:tcBorders>
              <w:top w:val="single" w:sz="4" w:space="0" w:color="auto"/>
              <w:left w:val="nil"/>
              <w:bottom w:val="nil"/>
              <w:right w:val="nil"/>
            </w:tcBorders>
            <w:shd w:val="clear" w:color="000000" w:fill="B4C6E7"/>
            <w:noWrap/>
            <w:vAlign w:val="bottom"/>
            <w:hideMark/>
          </w:tcPr>
          <w:p w14:paraId="70DDF123" w14:textId="77777777" w:rsidR="009B6F5B" w:rsidRPr="00C87A2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C87A24">
              <w:rPr>
                <w:rFonts w:ascii="Times New Roman" w:eastAsia="Times New Roman" w:hAnsi="Times New Roman" w:cs="Times New Roman"/>
                <w:b/>
                <w:bCs/>
                <w:color w:val="000000"/>
                <w:szCs w:val="24"/>
                <w:lang w:eastAsia="en-GB"/>
              </w:rPr>
              <w:t>M5</w:t>
            </w:r>
          </w:p>
        </w:tc>
        <w:tc>
          <w:tcPr>
            <w:tcW w:w="1660" w:type="dxa"/>
            <w:gridSpan w:val="2"/>
            <w:tcBorders>
              <w:top w:val="single" w:sz="4" w:space="0" w:color="auto"/>
              <w:left w:val="nil"/>
              <w:bottom w:val="nil"/>
              <w:right w:val="nil"/>
            </w:tcBorders>
            <w:shd w:val="clear" w:color="000000" w:fill="B4C6E7"/>
            <w:noWrap/>
            <w:vAlign w:val="bottom"/>
            <w:hideMark/>
          </w:tcPr>
          <w:p w14:paraId="0D78BA16" w14:textId="77777777" w:rsidR="009B6F5B" w:rsidRPr="00C87A2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C87A24">
              <w:rPr>
                <w:rFonts w:ascii="Times New Roman" w:eastAsia="Times New Roman" w:hAnsi="Times New Roman" w:cs="Times New Roman"/>
                <w:b/>
                <w:bCs/>
                <w:color w:val="000000"/>
                <w:szCs w:val="24"/>
                <w:lang w:eastAsia="en-GB"/>
              </w:rPr>
              <w:t>M6</w:t>
            </w:r>
          </w:p>
        </w:tc>
      </w:tr>
      <w:tr w:rsidR="009B6F5B" w:rsidRPr="00C87A24" w14:paraId="4B93B90D" w14:textId="77777777" w:rsidTr="008331E3">
        <w:trPr>
          <w:trHeight w:val="260"/>
          <w:jc w:val="center"/>
        </w:trPr>
        <w:tc>
          <w:tcPr>
            <w:tcW w:w="3913" w:type="dxa"/>
            <w:tcBorders>
              <w:top w:val="nil"/>
              <w:left w:val="nil"/>
              <w:bottom w:val="single" w:sz="4" w:space="0" w:color="auto"/>
              <w:right w:val="nil"/>
            </w:tcBorders>
            <w:shd w:val="clear" w:color="000000" w:fill="B4C6E7"/>
            <w:noWrap/>
            <w:vAlign w:val="bottom"/>
            <w:hideMark/>
          </w:tcPr>
          <w:p w14:paraId="4E1A9547" w14:textId="77777777" w:rsidR="009B6F5B" w:rsidRPr="00C87A24" w:rsidRDefault="009B6F5B" w:rsidP="008331E3">
            <w:pPr>
              <w:spacing w:after="0" w:line="240" w:lineRule="auto"/>
              <w:rPr>
                <w:rFonts w:ascii="Times New Roman" w:eastAsia="Times New Roman" w:hAnsi="Times New Roman" w:cs="Times New Roman"/>
                <w:b/>
                <w:bCs/>
                <w:color w:val="000000"/>
                <w:szCs w:val="24"/>
                <w:lang w:eastAsia="en-GB"/>
              </w:rPr>
            </w:pPr>
            <w:r w:rsidRPr="00C87A24">
              <w:rPr>
                <w:rFonts w:ascii="Times New Roman" w:eastAsia="Times New Roman" w:hAnsi="Times New Roman" w:cs="Times New Roman"/>
                <w:b/>
                <w:bCs/>
                <w:color w:val="000000"/>
                <w:szCs w:val="24"/>
                <w:lang w:eastAsia="en-GB"/>
              </w:rPr>
              <w:t> </w:t>
            </w:r>
          </w:p>
        </w:tc>
        <w:tc>
          <w:tcPr>
            <w:tcW w:w="756" w:type="dxa"/>
            <w:tcBorders>
              <w:top w:val="nil"/>
              <w:left w:val="nil"/>
              <w:bottom w:val="single" w:sz="4" w:space="0" w:color="auto"/>
              <w:right w:val="nil"/>
            </w:tcBorders>
            <w:shd w:val="clear" w:color="000000" w:fill="B4C6E7"/>
            <w:noWrap/>
            <w:vAlign w:val="bottom"/>
            <w:hideMark/>
          </w:tcPr>
          <w:p w14:paraId="6CDDA8D2" w14:textId="77777777" w:rsidR="009B6F5B" w:rsidRPr="00C87A2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870" w:type="dxa"/>
            <w:tcBorders>
              <w:top w:val="nil"/>
              <w:left w:val="nil"/>
              <w:bottom w:val="single" w:sz="4" w:space="0" w:color="auto"/>
              <w:right w:val="nil"/>
            </w:tcBorders>
            <w:shd w:val="clear" w:color="000000" w:fill="B4C6E7"/>
            <w:noWrap/>
            <w:vAlign w:val="bottom"/>
            <w:hideMark/>
          </w:tcPr>
          <w:p w14:paraId="0EA26CF0" w14:textId="77777777" w:rsidR="009B6F5B" w:rsidRPr="00C87A2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756" w:type="dxa"/>
            <w:tcBorders>
              <w:top w:val="nil"/>
              <w:left w:val="nil"/>
              <w:bottom w:val="single" w:sz="4" w:space="0" w:color="auto"/>
              <w:right w:val="nil"/>
            </w:tcBorders>
            <w:shd w:val="clear" w:color="000000" w:fill="B4C6E7"/>
            <w:noWrap/>
            <w:vAlign w:val="bottom"/>
            <w:hideMark/>
          </w:tcPr>
          <w:p w14:paraId="0839F55A" w14:textId="77777777" w:rsidR="009B6F5B" w:rsidRPr="00C87A2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847" w:type="dxa"/>
            <w:tcBorders>
              <w:top w:val="nil"/>
              <w:left w:val="nil"/>
              <w:bottom w:val="single" w:sz="4" w:space="0" w:color="auto"/>
              <w:right w:val="nil"/>
            </w:tcBorders>
            <w:shd w:val="clear" w:color="000000" w:fill="B4C6E7"/>
            <w:noWrap/>
            <w:vAlign w:val="bottom"/>
            <w:hideMark/>
          </w:tcPr>
          <w:p w14:paraId="32864015" w14:textId="77777777" w:rsidR="009B6F5B" w:rsidRPr="00C87A2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756" w:type="dxa"/>
            <w:tcBorders>
              <w:top w:val="nil"/>
              <w:left w:val="nil"/>
              <w:bottom w:val="single" w:sz="4" w:space="0" w:color="auto"/>
              <w:right w:val="nil"/>
            </w:tcBorders>
            <w:shd w:val="clear" w:color="000000" w:fill="B4C6E7"/>
            <w:noWrap/>
            <w:vAlign w:val="bottom"/>
            <w:hideMark/>
          </w:tcPr>
          <w:p w14:paraId="63553CEB" w14:textId="77777777" w:rsidR="009B6F5B" w:rsidRPr="00C87A2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891" w:type="dxa"/>
            <w:tcBorders>
              <w:top w:val="nil"/>
              <w:left w:val="nil"/>
              <w:bottom w:val="single" w:sz="4" w:space="0" w:color="auto"/>
              <w:right w:val="nil"/>
            </w:tcBorders>
            <w:shd w:val="clear" w:color="000000" w:fill="B4C6E7"/>
            <w:noWrap/>
            <w:vAlign w:val="bottom"/>
            <w:hideMark/>
          </w:tcPr>
          <w:p w14:paraId="580EF4A9" w14:textId="77777777" w:rsidR="009B6F5B" w:rsidRPr="00C87A2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756" w:type="dxa"/>
            <w:tcBorders>
              <w:top w:val="nil"/>
              <w:left w:val="nil"/>
              <w:bottom w:val="single" w:sz="4" w:space="0" w:color="auto"/>
              <w:right w:val="nil"/>
            </w:tcBorders>
            <w:shd w:val="clear" w:color="000000" w:fill="B4C6E7"/>
            <w:noWrap/>
            <w:vAlign w:val="bottom"/>
            <w:hideMark/>
          </w:tcPr>
          <w:p w14:paraId="50CCE9CF" w14:textId="77777777" w:rsidR="009B6F5B" w:rsidRPr="00C87A2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926" w:type="dxa"/>
            <w:tcBorders>
              <w:top w:val="nil"/>
              <w:left w:val="nil"/>
              <w:bottom w:val="single" w:sz="4" w:space="0" w:color="auto"/>
              <w:right w:val="nil"/>
            </w:tcBorders>
            <w:shd w:val="clear" w:color="000000" w:fill="B4C6E7"/>
            <w:noWrap/>
            <w:vAlign w:val="bottom"/>
            <w:hideMark/>
          </w:tcPr>
          <w:p w14:paraId="6032920C" w14:textId="77777777" w:rsidR="009B6F5B" w:rsidRPr="00C87A2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756" w:type="dxa"/>
            <w:tcBorders>
              <w:top w:val="nil"/>
              <w:left w:val="nil"/>
              <w:bottom w:val="single" w:sz="4" w:space="0" w:color="auto"/>
              <w:right w:val="nil"/>
            </w:tcBorders>
            <w:shd w:val="clear" w:color="000000" w:fill="B4C6E7"/>
            <w:noWrap/>
            <w:vAlign w:val="bottom"/>
            <w:hideMark/>
          </w:tcPr>
          <w:p w14:paraId="0F19CD20" w14:textId="77777777" w:rsidR="009B6F5B" w:rsidRPr="00C87A2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847" w:type="dxa"/>
            <w:tcBorders>
              <w:top w:val="nil"/>
              <w:left w:val="nil"/>
              <w:bottom w:val="single" w:sz="4" w:space="0" w:color="auto"/>
              <w:right w:val="single" w:sz="4" w:space="0" w:color="auto"/>
            </w:tcBorders>
            <w:shd w:val="clear" w:color="000000" w:fill="B4C6E7"/>
            <w:noWrap/>
            <w:vAlign w:val="bottom"/>
            <w:hideMark/>
          </w:tcPr>
          <w:p w14:paraId="6BDEF447" w14:textId="77777777" w:rsidR="009B6F5B" w:rsidRPr="00C87A2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756" w:type="dxa"/>
            <w:tcBorders>
              <w:top w:val="nil"/>
              <w:left w:val="nil"/>
              <w:bottom w:val="single" w:sz="4" w:space="0" w:color="auto"/>
              <w:right w:val="nil"/>
            </w:tcBorders>
            <w:shd w:val="clear" w:color="000000" w:fill="B4C6E7"/>
            <w:noWrap/>
            <w:vAlign w:val="bottom"/>
            <w:hideMark/>
          </w:tcPr>
          <w:p w14:paraId="634E35B6" w14:textId="77777777" w:rsidR="009B6F5B" w:rsidRPr="00C87A2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961" w:type="dxa"/>
            <w:tcBorders>
              <w:top w:val="nil"/>
              <w:left w:val="nil"/>
              <w:bottom w:val="single" w:sz="4" w:space="0" w:color="auto"/>
              <w:right w:val="nil"/>
            </w:tcBorders>
            <w:shd w:val="clear" w:color="000000" w:fill="B4C6E7"/>
            <w:noWrap/>
            <w:vAlign w:val="bottom"/>
            <w:hideMark/>
          </w:tcPr>
          <w:p w14:paraId="4A6F72F0" w14:textId="77777777" w:rsidR="009B6F5B" w:rsidRPr="00C87A2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756" w:type="dxa"/>
            <w:tcBorders>
              <w:top w:val="nil"/>
              <w:left w:val="nil"/>
              <w:bottom w:val="single" w:sz="4" w:space="0" w:color="auto"/>
              <w:right w:val="nil"/>
            </w:tcBorders>
            <w:shd w:val="clear" w:color="000000" w:fill="B4C6E7"/>
            <w:noWrap/>
            <w:vAlign w:val="bottom"/>
            <w:hideMark/>
          </w:tcPr>
          <w:p w14:paraId="309949A4" w14:textId="77777777" w:rsidR="009B6F5B" w:rsidRPr="00C87A2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904" w:type="dxa"/>
            <w:tcBorders>
              <w:top w:val="nil"/>
              <w:left w:val="nil"/>
              <w:bottom w:val="single" w:sz="4" w:space="0" w:color="auto"/>
              <w:right w:val="nil"/>
            </w:tcBorders>
            <w:shd w:val="clear" w:color="000000" w:fill="B4C6E7"/>
            <w:noWrap/>
            <w:vAlign w:val="bottom"/>
            <w:hideMark/>
          </w:tcPr>
          <w:p w14:paraId="03AAD400" w14:textId="77777777" w:rsidR="009B6F5B" w:rsidRPr="00C87A2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r>
      <w:tr w:rsidR="009B6F5B" w:rsidRPr="00C87A24" w14:paraId="1AB1F877" w14:textId="77777777" w:rsidTr="008331E3">
        <w:trPr>
          <w:trHeight w:val="260"/>
          <w:jc w:val="center"/>
        </w:trPr>
        <w:tc>
          <w:tcPr>
            <w:tcW w:w="3913" w:type="dxa"/>
            <w:tcBorders>
              <w:top w:val="nil"/>
              <w:left w:val="nil"/>
              <w:bottom w:val="nil"/>
              <w:right w:val="nil"/>
            </w:tcBorders>
            <w:shd w:val="clear" w:color="auto" w:fill="auto"/>
            <w:noWrap/>
            <w:vAlign w:val="bottom"/>
            <w:hideMark/>
          </w:tcPr>
          <w:p w14:paraId="7D2EF246"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Female inspector (ref: Male)</w:t>
            </w:r>
          </w:p>
        </w:tc>
        <w:tc>
          <w:tcPr>
            <w:tcW w:w="756" w:type="dxa"/>
            <w:tcBorders>
              <w:top w:val="nil"/>
              <w:left w:val="nil"/>
              <w:bottom w:val="nil"/>
              <w:right w:val="nil"/>
            </w:tcBorders>
            <w:shd w:val="clear" w:color="auto" w:fill="auto"/>
            <w:noWrap/>
            <w:vAlign w:val="bottom"/>
            <w:hideMark/>
          </w:tcPr>
          <w:p w14:paraId="0D115D5F"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0.87</w:t>
            </w:r>
            <w:r>
              <w:rPr>
                <w:rFonts w:ascii="Times New Roman" w:eastAsia="Times New Roman" w:hAnsi="Times New Roman" w:cs="Times New Roman"/>
                <w:color w:val="000000"/>
                <w:szCs w:val="24"/>
                <w:lang w:eastAsia="en-GB"/>
              </w:rPr>
              <w:t>*</w:t>
            </w:r>
          </w:p>
        </w:tc>
        <w:tc>
          <w:tcPr>
            <w:tcW w:w="870" w:type="dxa"/>
            <w:tcBorders>
              <w:top w:val="nil"/>
              <w:left w:val="nil"/>
              <w:bottom w:val="nil"/>
              <w:right w:val="nil"/>
            </w:tcBorders>
            <w:shd w:val="clear" w:color="auto" w:fill="auto"/>
            <w:noWrap/>
            <w:vAlign w:val="bottom"/>
            <w:hideMark/>
          </w:tcPr>
          <w:p w14:paraId="6E37B563"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-2.60</w:t>
            </w:r>
          </w:p>
        </w:tc>
        <w:tc>
          <w:tcPr>
            <w:tcW w:w="756" w:type="dxa"/>
            <w:tcBorders>
              <w:top w:val="nil"/>
              <w:left w:val="nil"/>
              <w:bottom w:val="nil"/>
              <w:right w:val="nil"/>
            </w:tcBorders>
            <w:shd w:val="clear" w:color="auto" w:fill="auto"/>
            <w:noWrap/>
            <w:vAlign w:val="bottom"/>
            <w:hideMark/>
          </w:tcPr>
          <w:p w14:paraId="6A3699CA"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0.86</w:t>
            </w:r>
            <w:r>
              <w:rPr>
                <w:rFonts w:ascii="Times New Roman" w:eastAsia="Times New Roman" w:hAnsi="Times New Roman" w:cs="Times New Roman"/>
                <w:color w:val="000000"/>
                <w:szCs w:val="24"/>
                <w:lang w:eastAsia="en-GB"/>
              </w:rPr>
              <w:t>*</w:t>
            </w:r>
          </w:p>
        </w:tc>
        <w:tc>
          <w:tcPr>
            <w:tcW w:w="847" w:type="dxa"/>
            <w:tcBorders>
              <w:top w:val="nil"/>
              <w:left w:val="nil"/>
              <w:bottom w:val="nil"/>
              <w:right w:val="nil"/>
            </w:tcBorders>
            <w:shd w:val="clear" w:color="auto" w:fill="auto"/>
            <w:noWrap/>
            <w:vAlign w:val="bottom"/>
            <w:hideMark/>
          </w:tcPr>
          <w:p w14:paraId="4BB6B9EA"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-2.87</w:t>
            </w:r>
          </w:p>
        </w:tc>
        <w:tc>
          <w:tcPr>
            <w:tcW w:w="756" w:type="dxa"/>
            <w:tcBorders>
              <w:top w:val="nil"/>
              <w:left w:val="nil"/>
              <w:bottom w:val="nil"/>
              <w:right w:val="nil"/>
            </w:tcBorders>
            <w:shd w:val="clear" w:color="auto" w:fill="auto"/>
            <w:noWrap/>
            <w:vAlign w:val="bottom"/>
            <w:hideMark/>
          </w:tcPr>
          <w:p w14:paraId="3C07368D"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0.85</w:t>
            </w:r>
            <w:r>
              <w:rPr>
                <w:rFonts w:ascii="Times New Roman" w:eastAsia="Times New Roman" w:hAnsi="Times New Roman" w:cs="Times New Roman"/>
                <w:color w:val="000000"/>
                <w:szCs w:val="24"/>
                <w:lang w:eastAsia="en-GB"/>
              </w:rPr>
              <w:t>*</w:t>
            </w:r>
          </w:p>
        </w:tc>
        <w:tc>
          <w:tcPr>
            <w:tcW w:w="891" w:type="dxa"/>
            <w:tcBorders>
              <w:top w:val="nil"/>
              <w:left w:val="nil"/>
              <w:bottom w:val="nil"/>
              <w:right w:val="nil"/>
            </w:tcBorders>
            <w:shd w:val="clear" w:color="auto" w:fill="auto"/>
            <w:noWrap/>
            <w:vAlign w:val="bottom"/>
            <w:hideMark/>
          </w:tcPr>
          <w:p w14:paraId="7BC49251"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-3.05</w:t>
            </w:r>
          </w:p>
        </w:tc>
        <w:tc>
          <w:tcPr>
            <w:tcW w:w="756" w:type="dxa"/>
            <w:tcBorders>
              <w:top w:val="nil"/>
              <w:left w:val="nil"/>
              <w:bottom w:val="nil"/>
              <w:right w:val="nil"/>
            </w:tcBorders>
            <w:shd w:val="clear" w:color="auto" w:fill="auto"/>
            <w:noWrap/>
            <w:vAlign w:val="bottom"/>
            <w:hideMark/>
          </w:tcPr>
          <w:p w14:paraId="3F2E1820"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0.84</w:t>
            </w:r>
            <w:r>
              <w:rPr>
                <w:rFonts w:ascii="Times New Roman" w:eastAsia="Times New Roman" w:hAnsi="Times New Roman" w:cs="Times New Roman"/>
                <w:color w:val="000000"/>
                <w:szCs w:val="24"/>
                <w:lang w:eastAsia="en-GB"/>
              </w:rPr>
              <w:t>*</w:t>
            </w:r>
          </w:p>
        </w:tc>
        <w:tc>
          <w:tcPr>
            <w:tcW w:w="926" w:type="dxa"/>
            <w:tcBorders>
              <w:top w:val="nil"/>
              <w:left w:val="nil"/>
              <w:bottom w:val="nil"/>
              <w:right w:val="nil"/>
            </w:tcBorders>
            <w:shd w:val="clear" w:color="auto" w:fill="auto"/>
            <w:noWrap/>
            <w:vAlign w:val="bottom"/>
            <w:hideMark/>
          </w:tcPr>
          <w:p w14:paraId="66605046"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-3.18</w:t>
            </w:r>
          </w:p>
        </w:tc>
        <w:tc>
          <w:tcPr>
            <w:tcW w:w="756" w:type="dxa"/>
            <w:tcBorders>
              <w:top w:val="nil"/>
              <w:left w:val="nil"/>
              <w:bottom w:val="nil"/>
              <w:right w:val="nil"/>
            </w:tcBorders>
            <w:shd w:val="clear" w:color="auto" w:fill="auto"/>
            <w:noWrap/>
            <w:vAlign w:val="bottom"/>
            <w:hideMark/>
          </w:tcPr>
          <w:p w14:paraId="17F486AB"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0.83</w:t>
            </w:r>
            <w:r>
              <w:rPr>
                <w:rFonts w:ascii="Times New Roman" w:eastAsia="Times New Roman" w:hAnsi="Times New Roman" w:cs="Times New Roman"/>
                <w:color w:val="000000"/>
                <w:szCs w:val="24"/>
                <w:lang w:eastAsia="en-GB"/>
              </w:rPr>
              <w:t>*</w:t>
            </w:r>
          </w:p>
        </w:tc>
        <w:tc>
          <w:tcPr>
            <w:tcW w:w="847" w:type="dxa"/>
            <w:tcBorders>
              <w:top w:val="nil"/>
              <w:left w:val="nil"/>
              <w:bottom w:val="nil"/>
              <w:right w:val="single" w:sz="4" w:space="0" w:color="auto"/>
            </w:tcBorders>
            <w:shd w:val="clear" w:color="auto" w:fill="auto"/>
            <w:noWrap/>
            <w:vAlign w:val="bottom"/>
            <w:hideMark/>
          </w:tcPr>
          <w:p w14:paraId="1ADEFD8E"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-3.39</w:t>
            </w:r>
          </w:p>
        </w:tc>
        <w:tc>
          <w:tcPr>
            <w:tcW w:w="756" w:type="dxa"/>
            <w:tcBorders>
              <w:top w:val="nil"/>
              <w:left w:val="nil"/>
              <w:bottom w:val="nil"/>
              <w:right w:val="nil"/>
            </w:tcBorders>
            <w:shd w:val="clear" w:color="auto" w:fill="auto"/>
            <w:noWrap/>
            <w:vAlign w:val="bottom"/>
            <w:hideMark/>
          </w:tcPr>
          <w:p w14:paraId="77B1E33C"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0.84</w:t>
            </w:r>
            <w:r>
              <w:rPr>
                <w:rFonts w:ascii="Times New Roman" w:eastAsia="Times New Roman" w:hAnsi="Times New Roman" w:cs="Times New Roman"/>
                <w:color w:val="000000"/>
                <w:szCs w:val="24"/>
                <w:lang w:eastAsia="en-GB"/>
              </w:rPr>
              <w:t>*</w:t>
            </w:r>
          </w:p>
        </w:tc>
        <w:tc>
          <w:tcPr>
            <w:tcW w:w="961" w:type="dxa"/>
            <w:tcBorders>
              <w:top w:val="nil"/>
              <w:left w:val="nil"/>
              <w:bottom w:val="nil"/>
              <w:right w:val="nil"/>
            </w:tcBorders>
            <w:shd w:val="clear" w:color="auto" w:fill="auto"/>
            <w:noWrap/>
            <w:vAlign w:val="bottom"/>
            <w:hideMark/>
          </w:tcPr>
          <w:p w14:paraId="7E676CE7"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-3.22</w:t>
            </w:r>
          </w:p>
        </w:tc>
        <w:tc>
          <w:tcPr>
            <w:tcW w:w="756" w:type="dxa"/>
            <w:tcBorders>
              <w:top w:val="nil"/>
              <w:left w:val="nil"/>
              <w:bottom w:val="nil"/>
              <w:right w:val="nil"/>
            </w:tcBorders>
            <w:shd w:val="clear" w:color="auto" w:fill="auto"/>
            <w:noWrap/>
            <w:vAlign w:val="bottom"/>
            <w:hideMark/>
          </w:tcPr>
          <w:p w14:paraId="60C9E0B6"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0.84</w:t>
            </w:r>
            <w:r>
              <w:rPr>
                <w:rFonts w:ascii="Times New Roman" w:eastAsia="Times New Roman" w:hAnsi="Times New Roman" w:cs="Times New Roman"/>
                <w:color w:val="000000"/>
                <w:szCs w:val="24"/>
                <w:lang w:eastAsia="en-GB"/>
              </w:rPr>
              <w:t>*</w:t>
            </w:r>
          </w:p>
        </w:tc>
        <w:tc>
          <w:tcPr>
            <w:tcW w:w="904" w:type="dxa"/>
            <w:tcBorders>
              <w:top w:val="nil"/>
              <w:left w:val="nil"/>
              <w:bottom w:val="nil"/>
              <w:right w:val="nil"/>
            </w:tcBorders>
            <w:shd w:val="clear" w:color="auto" w:fill="auto"/>
            <w:noWrap/>
            <w:vAlign w:val="bottom"/>
            <w:hideMark/>
          </w:tcPr>
          <w:p w14:paraId="3BBE9DA1"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-3.18</w:t>
            </w:r>
          </w:p>
        </w:tc>
      </w:tr>
      <w:tr w:rsidR="009B6F5B" w:rsidRPr="00C87A24" w14:paraId="3979DBE9" w14:textId="77777777" w:rsidTr="008331E3">
        <w:trPr>
          <w:trHeight w:val="260"/>
          <w:jc w:val="center"/>
        </w:trPr>
        <w:tc>
          <w:tcPr>
            <w:tcW w:w="3913" w:type="dxa"/>
            <w:tcBorders>
              <w:top w:val="single" w:sz="4" w:space="0" w:color="auto"/>
              <w:left w:val="nil"/>
              <w:bottom w:val="nil"/>
              <w:right w:val="nil"/>
            </w:tcBorders>
            <w:shd w:val="clear" w:color="auto" w:fill="auto"/>
            <w:noWrap/>
            <w:vAlign w:val="bottom"/>
            <w:hideMark/>
          </w:tcPr>
          <w:p w14:paraId="3895B1F1" w14:textId="77777777" w:rsidR="009B6F5B" w:rsidRPr="00C87A24" w:rsidRDefault="009B6F5B" w:rsidP="008331E3">
            <w:pPr>
              <w:spacing w:after="0" w:line="240" w:lineRule="auto"/>
              <w:rPr>
                <w:rFonts w:ascii="Times New Roman" w:eastAsia="Times New Roman" w:hAnsi="Times New Roman" w:cs="Times New Roman"/>
                <w:b/>
                <w:bCs/>
                <w:color w:val="000000"/>
                <w:szCs w:val="24"/>
                <w:lang w:eastAsia="en-GB"/>
              </w:rPr>
            </w:pPr>
            <w:r w:rsidRPr="00C87A24">
              <w:rPr>
                <w:rFonts w:ascii="Times New Roman" w:eastAsia="Times New Roman" w:hAnsi="Times New Roman" w:cs="Times New Roman"/>
                <w:b/>
                <w:bCs/>
                <w:color w:val="000000"/>
                <w:szCs w:val="24"/>
                <w:lang w:eastAsia="en-GB"/>
              </w:rPr>
              <w:t>Inspection-level controls</w:t>
            </w:r>
          </w:p>
        </w:tc>
        <w:tc>
          <w:tcPr>
            <w:tcW w:w="756" w:type="dxa"/>
            <w:tcBorders>
              <w:top w:val="single" w:sz="4" w:space="0" w:color="auto"/>
              <w:left w:val="nil"/>
              <w:bottom w:val="nil"/>
              <w:right w:val="nil"/>
            </w:tcBorders>
            <w:shd w:val="clear" w:color="auto" w:fill="auto"/>
            <w:noWrap/>
            <w:vAlign w:val="bottom"/>
            <w:hideMark/>
          </w:tcPr>
          <w:p w14:paraId="61D833AE"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c>
          <w:tcPr>
            <w:tcW w:w="870" w:type="dxa"/>
            <w:tcBorders>
              <w:top w:val="single" w:sz="4" w:space="0" w:color="auto"/>
              <w:left w:val="nil"/>
              <w:bottom w:val="nil"/>
              <w:right w:val="nil"/>
            </w:tcBorders>
            <w:shd w:val="clear" w:color="auto" w:fill="auto"/>
            <w:noWrap/>
            <w:vAlign w:val="bottom"/>
            <w:hideMark/>
          </w:tcPr>
          <w:p w14:paraId="3E437ED7"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c>
          <w:tcPr>
            <w:tcW w:w="756" w:type="dxa"/>
            <w:tcBorders>
              <w:top w:val="single" w:sz="4" w:space="0" w:color="auto"/>
              <w:left w:val="nil"/>
              <w:bottom w:val="nil"/>
              <w:right w:val="nil"/>
            </w:tcBorders>
            <w:shd w:val="clear" w:color="auto" w:fill="auto"/>
            <w:noWrap/>
            <w:vAlign w:val="bottom"/>
            <w:hideMark/>
          </w:tcPr>
          <w:p w14:paraId="3E65D5C6"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c>
          <w:tcPr>
            <w:tcW w:w="847" w:type="dxa"/>
            <w:tcBorders>
              <w:top w:val="single" w:sz="4" w:space="0" w:color="auto"/>
              <w:left w:val="nil"/>
              <w:bottom w:val="nil"/>
              <w:right w:val="nil"/>
            </w:tcBorders>
            <w:shd w:val="clear" w:color="auto" w:fill="auto"/>
            <w:noWrap/>
            <w:vAlign w:val="bottom"/>
            <w:hideMark/>
          </w:tcPr>
          <w:p w14:paraId="63C6D456"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c>
          <w:tcPr>
            <w:tcW w:w="756" w:type="dxa"/>
            <w:tcBorders>
              <w:top w:val="single" w:sz="4" w:space="0" w:color="auto"/>
              <w:left w:val="nil"/>
              <w:bottom w:val="nil"/>
              <w:right w:val="nil"/>
            </w:tcBorders>
            <w:shd w:val="clear" w:color="auto" w:fill="auto"/>
            <w:noWrap/>
            <w:vAlign w:val="bottom"/>
            <w:hideMark/>
          </w:tcPr>
          <w:p w14:paraId="5DCCC50D"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c>
          <w:tcPr>
            <w:tcW w:w="891" w:type="dxa"/>
            <w:tcBorders>
              <w:top w:val="single" w:sz="4" w:space="0" w:color="auto"/>
              <w:left w:val="nil"/>
              <w:bottom w:val="nil"/>
              <w:right w:val="nil"/>
            </w:tcBorders>
            <w:shd w:val="clear" w:color="auto" w:fill="auto"/>
            <w:noWrap/>
            <w:vAlign w:val="bottom"/>
            <w:hideMark/>
          </w:tcPr>
          <w:p w14:paraId="13B06D73"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c>
          <w:tcPr>
            <w:tcW w:w="756" w:type="dxa"/>
            <w:tcBorders>
              <w:top w:val="single" w:sz="4" w:space="0" w:color="auto"/>
              <w:left w:val="nil"/>
              <w:bottom w:val="nil"/>
              <w:right w:val="nil"/>
            </w:tcBorders>
            <w:shd w:val="clear" w:color="auto" w:fill="auto"/>
            <w:noWrap/>
            <w:vAlign w:val="bottom"/>
            <w:hideMark/>
          </w:tcPr>
          <w:p w14:paraId="72639391"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c>
          <w:tcPr>
            <w:tcW w:w="926" w:type="dxa"/>
            <w:tcBorders>
              <w:top w:val="single" w:sz="4" w:space="0" w:color="auto"/>
              <w:left w:val="nil"/>
              <w:bottom w:val="nil"/>
              <w:right w:val="nil"/>
            </w:tcBorders>
            <w:shd w:val="clear" w:color="auto" w:fill="auto"/>
            <w:noWrap/>
            <w:vAlign w:val="bottom"/>
            <w:hideMark/>
          </w:tcPr>
          <w:p w14:paraId="712103C1"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c>
          <w:tcPr>
            <w:tcW w:w="756" w:type="dxa"/>
            <w:tcBorders>
              <w:top w:val="single" w:sz="4" w:space="0" w:color="auto"/>
              <w:left w:val="nil"/>
              <w:bottom w:val="nil"/>
              <w:right w:val="nil"/>
            </w:tcBorders>
            <w:shd w:val="clear" w:color="auto" w:fill="auto"/>
            <w:noWrap/>
            <w:vAlign w:val="bottom"/>
            <w:hideMark/>
          </w:tcPr>
          <w:p w14:paraId="1A99FA7A"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c>
          <w:tcPr>
            <w:tcW w:w="847" w:type="dxa"/>
            <w:tcBorders>
              <w:top w:val="single" w:sz="4" w:space="0" w:color="auto"/>
              <w:left w:val="nil"/>
              <w:bottom w:val="nil"/>
              <w:right w:val="single" w:sz="4" w:space="0" w:color="auto"/>
            </w:tcBorders>
            <w:shd w:val="clear" w:color="auto" w:fill="auto"/>
            <w:noWrap/>
            <w:vAlign w:val="bottom"/>
            <w:hideMark/>
          </w:tcPr>
          <w:p w14:paraId="202ADB6F"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c>
          <w:tcPr>
            <w:tcW w:w="756" w:type="dxa"/>
            <w:tcBorders>
              <w:top w:val="single" w:sz="4" w:space="0" w:color="auto"/>
              <w:left w:val="nil"/>
              <w:bottom w:val="nil"/>
              <w:right w:val="nil"/>
            </w:tcBorders>
            <w:shd w:val="clear" w:color="auto" w:fill="auto"/>
            <w:noWrap/>
            <w:vAlign w:val="bottom"/>
            <w:hideMark/>
          </w:tcPr>
          <w:p w14:paraId="2731053F"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c>
          <w:tcPr>
            <w:tcW w:w="961" w:type="dxa"/>
            <w:tcBorders>
              <w:top w:val="single" w:sz="4" w:space="0" w:color="auto"/>
              <w:left w:val="nil"/>
              <w:bottom w:val="nil"/>
              <w:right w:val="nil"/>
            </w:tcBorders>
            <w:shd w:val="clear" w:color="auto" w:fill="auto"/>
            <w:noWrap/>
            <w:vAlign w:val="bottom"/>
            <w:hideMark/>
          </w:tcPr>
          <w:p w14:paraId="1EA30626"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c>
          <w:tcPr>
            <w:tcW w:w="756" w:type="dxa"/>
            <w:tcBorders>
              <w:top w:val="single" w:sz="4" w:space="0" w:color="auto"/>
              <w:left w:val="nil"/>
              <w:bottom w:val="nil"/>
              <w:right w:val="nil"/>
            </w:tcBorders>
            <w:shd w:val="clear" w:color="auto" w:fill="auto"/>
            <w:noWrap/>
            <w:vAlign w:val="bottom"/>
            <w:hideMark/>
          </w:tcPr>
          <w:p w14:paraId="6F2FA57C"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c>
          <w:tcPr>
            <w:tcW w:w="904" w:type="dxa"/>
            <w:tcBorders>
              <w:top w:val="single" w:sz="4" w:space="0" w:color="auto"/>
              <w:left w:val="nil"/>
              <w:bottom w:val="nil"/>
              <w:right w:val="nil"/>
            </w:tcBorders>
            <w:shd w:val="clear" w:color="auto" w:fill="auto"/>
            <w:noWrap/>
            <w:vAlign w:val="bottom"/>
            <w:hideMark/>
          </w:tcPr>
          <w:p w14:paraId="11EC8368"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r>
      <w:tr w:rsidR="009B6F5B" w:rsidRPr="00C87A24" w14:paraId="0251B155" w14:textId="77777777" w:rsidTr="008331E3">
        <w:trPr>
          <w:trHeight w:val="260"/>
          <w:jc w:val="center"/>
        </w:trPr>
        <w:tc>
          <w:tcPr>
            <w:tcW w:w="3913" w:type="dxa"/>
            <w:tcBorders>
              <w:top w:val="nil"/>
              <w:left w:val="nil"/>
              <w:bottom w:val="nil"/>
              <w:right w:val="nil"/>
            </w:tcBorders>
            <w:shd w:val="clear" w:color="auto" w:fill="auto"/>
            <w:noWrap/>
            <w:vAlign w:val="bottom"/>
            <w:hideMark/>
          </w:tcPr>
          <w:p w14:paraId="12F65D27"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School % F</w:t>
            </w:r>
            <w:r>
              <w:rPr>
                <w:rFonts w:ascii="Times New Roman" w:eastAsia="Times New Roman" w:hAnsi="Times New Roman" w:cs="Times New Roman"/>
                <w:color w:val="000000"/>
                <w:szCs w:val="24"/>
                <w:lang w:eastAsia="en-GB"/>
              </w:rPr>
              <w:t>ree School Meals</w:t>
            </w:r>
          </w:p>
        </w:tc>
        <w:tc>
          <w:tcPr>
            <w:tcW w:w="1626" w:type="dxa"/>
            <w:gridSpan w:val="2"/>
            <w:tcBorders>
              <w:top w:val="nil"/>
              <w:left w:val="nil"/>
              <w:bottom w:val="nil"/>
              <w:right w:val="nil"/>
            </w:tcBorders>
            <w:shd w:val="clear" w:color="auto" w:fill="auto"/>
            <w:noWrap/>
            <w:vAlign w:val="bottom"/>
            <w:hideMark/>
          </w:tcPr>
          <w:p w14:paraId="10605D0A"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03" w:type="dxa"/>
            <w:gridSpan w:val="2"/>
            <w:tcBorders>
              <w:top w:val="nil"/>
              <w:left w:val="nil"/>
              <w:bottom w:val="nil"/>
              <w:right w:val="nil"/>
            </w:tcBorders>
            <w:shd w:val="clear" w:color="auto" w:fill="auto"/>
            <w:noWrap/>
            <w:vAlign w:val="bottom"/>
            <w:hideMark/>
          </w:tcPr>
          <w:p w14:paraId="5BDE0121"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47" w:type="dxa"/>
            <w:gridSpan w:val="2"/>
            <w:tcBorders>
              <w:top w:val="nil"/>
              <w:left w:val="nil"/>
              <w:bottom w:val="nil"/>
              <w:right w:val="nil"/>
            </w:tcBorders>
            <w:shd w:val="clear" w:color="auto" w:fill="auto"/>
            <w:noWrap/>
            <w:vAlign w:val="bottom"/>
            <w:hideMark/>
          </w:tcPr>
          <w:p w14:paraId="6EDE272D"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82" w:type="dxa"/>
            <w:gridSpan w:val="2"/>
            <w:tcBorders>
              <w:top w:val="nil"/>
              <w:left w:val="nil"/>
              <w:bottom w:val="nil"/>
              <w:right w:val="nil"/>
            </w:tcBorders>
            <w:shd w:val="clear" w:color="auto" w:fill="auto"/>
            <w:noWrap/>
            <w:vAlign w:val="bottom"/>
            <w:hideMark/>
          </w:tcPr>
          <w:p w14:paraId="5B91E188"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03" w:type="dxa"/>
            <w:gridSpan w:val="2"/>
            <w:tcBorders>
              <w:top w:val="nil"/>
              <w:left w:val="nil"/>
              <w:bottom w:val="nil"/>
              <w:right w:val="single" w:sz="4" w:space="0" w:color="000000"/>
            </w:tcBorders>
            <w:shd w:val="clear" w:color="auto" w:fill="auto"/>
            <w:noWrap/>
            <w:vAlign w:val="bottom"/>
            <w:hideMark/>
          </w:tcPr>
          <w:p w14:paraId="068605BC"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717" w:type="dxa"/>
            <w:gridSpan w:val="2"/>
            <w:tcBorders>
              <w:top w:val="nil"/>
              <w:left w:val="nil"/>
              <w:bottom w:val="nil"/>
              <w:right w:val="nil"/>
            </w:tcBorders>
            <w:shd w:val="clear" w:color="auto" w:fill="auto"/>
            <w:noWrap/>
            <w:vAlign w:val="bottom"/>
            <w:hideMark/>
          </w:tcPr>
          <w:p w14:paraId="5E96C347"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60" w:type="dxa"/>
            <w:gridSpan w:val="2"/>
            <w:tcBorders>
              <w:top w:val="nil"/>
              <w:left w:val="nil"/>
              <w:bottom w:val="nil"/>
              <w:right w:val="nil"/>
            </w:tcBorders>
            <w:shd w:val="clear" w:color="auto" w:fill="auto"/>
            <w:noWrap/>
            <w:vAlign w:val="bottom"/>
            <w:hideMark/>
          </w:tcPr>
          <w:p w14:paraId="58CE6DA8"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r>
      <w:tr w:rsidR="009B6F5B" w:rsidRPr="00C87A24" w14:paraId="70AA56C0" w14:textId="77777777" w:rsidTr="008331E3">
        <w:trPr>
          <w:trHeight w:val="260"/>
          <w:jc w:val="center"/>
        </w:trPr>
        <w:tc>
          <w:tcPr>
            <w:tcW w:w="3913" w:type="dxa"/>
            <w:tcBorders>
              <w:top w:val="nil"/>
              <w:left w:val="nil"/>
              <w:bottom w:val="nil"/>
              <w:right w:val="nil"/>
            </w:tcBorders>
            <w:shd w:val="clear" w:color="auto" w:fill="auto"/>
            <w:noWrap/>
            <w:vAlign w:val="bottom"/>
            <w:hideMark/>
          </w:tcPr>
          <w:p w14:paraId="130CC18E"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School religion</w:t>
            </w:r>
          </w:p>
        </w:tc>
        <w:tc>
          <w:tcPr>
            <w:tcW w:w="1626" w:type="dxa"/>
            <w:gridSpan w:val="2"/>
            <w:tcBorders>
              <w:top w:val="nil"/>
              <w:left w:val="nil"/>
              <w:bottom w:val="nil"/>
              <w:right w:val="nil"/>
            </w:tcBorders>
            <w:shd w:val="clear" w:color="auto" w:fill="auto"/>
            <w:noWrap/>
            <w:vAlign w:val="bottom"/>
            <w:hideMark/>
          </w:tcPr>
          <w:p w14:paraId="6B6A167D"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03" w:type="dxa"/>
            <w:gridSpan w:val="2"/>
            <w:tcBorders>
              <w:top w:val="nil"/>
              <w:left w:val="nil"/>
              <w:bottom w:val="nil"/>
              <w:right w:val="nil"/>
            </w:tcBorders>
            <w:shd w:val="clear" w:color="auto" w:fill="auto"/>
            <w:noWrap/>
            <w:vAlign w:val="bottom"/>
            <w:hideMark/>
          </w:tcPr>
          <w:p w14:paraId="5FEDA934"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47" w:type="dxa"/>
            <w:gridSpan w:val="2"/>
            <w:tcBorders>
              <w:top w:val="nil"/>
              <w:left w:val="nil"/>
              <w:bottom w:val="nil"/>
              <w:right w:val="nil"/>
            </w:tcBorders>
            <w:shd w:val="clear" w:color="auto" w:fill="auto"/>
            <w:noWrap/>
            <w:vAlign w:val="bottom"/>
            <w:hideMark/>
          </w:tcPr>
          <w:p w14:paraId="3B810A08"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82" w:type="dxa"/>
            <w:gridSpan w:val="2"/>
            <w:tcBorders>
              <w:top w:val="nil"/>
              <w:left w:val="nil"/>
              <w:bottom w:val="nil"/>
              <w:right w:val="nil"/>
            </w:tcBorders>
            <w:shd w:val="clear" w:color="auto" w:fill="auto"/>
            <w:noWrap/>
            <w:vAlign w:val="bottom"/>
            <w:hideMark/>
          </w:tcPr>
          <w:p w14:paraId="606A9C16"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03" w:type="dxa"/>
            <w:gridSpan w:val="2"/>
            <w:tcBorders>
              <w:top w:val="nil"/>
              <w:left w:val="nil"/>
              <w:bottom w:val="nil"/>
              <w:right w:val="single" w:sz="4" w:space="0" w:color="000000"/>
            </w:tcBorders>
            <w:shd w:val="clear" w:color="auto" w:fill="auto"/>
            <w:noWrap/>
            <w:vAlign w:val="bottom"/>
            <w:hideMark/>
          </w:tcPr>
          <w:p w14:paraId="74F2E742"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717" w:type="dxa"/>
            <w:gridSpan w:val="2"/>
            <w:tcBorders>
              <w:top w:val="nil"/>
              <w:left w:val="nil"/>
              <w:bottom w:val="nil"/>
              <w:right w:val="nil"/>
            </w:tcBorders>
            <w:shd w:val="clear" w:color="auto" w:fill="auto"/>
            <w:noWrap/>
            <w:vAlign w:val="bottom"/>
            <w:hideMark/>
          </w:tcPr>
          <w:p w14:paraId="259EC511"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60" w:type="dxa"/>
            <w:gridSpan w:val="2"/>
            <w:tcBorders>
              <w:top w:val="nil"/>
              <w:left w:val="nil"/>
              <w:bottom w:val="nil"/>
              <w:right w:val="nil"/>
            </w:tcBorders>
            <w:shd w:val="clear" w:color="auto" w:fill="auto"/>
            <w:noWrap/>
            <w:vAlign w:val="bottom"/>
            <w:hideMark/>
          </w:tcPr>
          <w:p w14:paraId="56FADAD7"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r>
      <w:tr w:rsidR="009B6F5B" w:rsidRPr="00C87A24" w14:paraId="00105A18" w14:textId="77777777" w:rsidTr="008331E3">
        <w:trPr>
          <w:trHeight w:val="260"/>
          <w:jc w:val="center"/>
        </w:trPr>
        <w:tc>
          <w:tcPr>
            <w:tcW w:w="3913" w:type="dxa"/>
            <w:tcBorders>
              <w:top w:val="nil"/>
              <w:left w:val="nil"/>
              <w:bottom w:val="nil"/>
              <w:right w:val="nil"/>
            </w:tcBorders>
            <w:shd w:val="clear" w:color="auto" w:fill="auto"/>
            <w:noWrap/>
            <w:vAlign w:val="bottom"/>
            <w:hideMark/>
          </w:tcPr>
          <w:p w14:paraId="51CEEC20"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School gender</w:t>
            </w:r>
          </w:p>
        </w:tc>
        <w:tc>
          <w:tcPr>
            <w:tcW w:w="1626" w:type="dxa"/>
            <w:gridSpan w:val="2"/>
            <w:tcBorders>
              <w:top w:val="nil"/>
              <w:left w:val="nil"/>
              <w:bottom w:val="nil"/>
              <w:right w:val="nil"/>
            </w:tcBorders>
            <w:shd w:val="clear" w:color="auto" w:fill="auto"/>
            <w:noWrap/>
            <w:vAlign w:val="bottom"/>
            <w:hideMark/>
          </w:tcPr>
          <w:p w14:paraId="0A456284"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03" w:type="dxa"/>
            <w:gridSpan w:val="2"/>
            <w:tcBorders>
              <w:top w:val="nil"/>
              <w:left w:val="nil"/>
              <w:bottom w:val="nil"/>
              <w:right w:val="nil"/>
            </w:tcBorders>
            <w:shd w:val="clear" w:color="auto" w:fill="auto"/>
            <w:noWrap/>
            <w:vAlign w:val="bottom"/>
            <w:hideMark/>
          </w:tcPr>
          <w:p w14:paraId="22E12218"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47" w:type="dxa"/>
            <w:gridSpan w:val="2"/>
            <w:tcBorders>
              <w:top w:val="nil"/>
              <w:left w:val="nil"/>
              <w:bottom w:val="nil"/>
              <w:right w:val="nil"/>
            </w:tcBorders>
            <w:shd w:val="clear" w:color="auto" w:fill="auto"/>
            <w:noWrap/>
            <w:vAlign w:val="bottom"/>
            <w:hideMark/>
          </w:tcPr>
          <w:p w14:paraId="31E5B8C7"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82" w:type="dxa"/>
            <w:gridSpan w:val="2"/>
            <w:tcBorders>
              <w:top w:val="nil"/>
              <w:left w:val="nil"/>
              <w:bottom w:val="nil"/>
              <w:right w:val="nil"/>
            </w:tcBorders>
            <w:shd w:val="clear" w:color="auto" w:fill="auto"/>
            <w:noWrap/>
            <w:vAlign w:val="bottom"/>
            <w:hideMark/>
          </w:tcPr>
          <w:p w14:paraId="54EE7DC3"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03" w:type="dxa"/>
            <w:gridSpan w:val="2"/>
            <w:tcBorders>
              <w:top w:val="nil"/>
              <w:left w:val="nil"/>
              <w:bottom w:val="nil"/>
              <w:right w:val="single" w:sz="4" w:space="0" w:color="000000"/>
            </w:tcBorders>
            <w:shd w:val="clear" w:color="auto" w:fill="auto"/>
            <w:noWrap/>
            <w:vAlign w:val="bottom"/>
            <w:hideMark/>
          </w:tcPr>
          <w:p w14:paraId="5C5B8904"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717" w:type="dxa"/>
            <w:gridSpan w:val="2"/>
            <w:tcBorders>
              <w:top w:val="nil"/>
              <w:left w:val="nil"/>
              <w:bottom w:val="nil"/>
              <w:right w:val="nil"/>
            </w:tcBorders>
            <w:shd w:val="clear" w:color="auto" w:fill="auto"/>
            <w:noWrap/>
            <w:vAlign w:val="bottom"/>
            <w:hideMark/>
          </w:tcPr>
          <w:p w14:paraId="3EA43CDD"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60" w:type="dxa"/>
            <w:gridSpan w:val="2"/>
            <w:tcBorders>
              <w:top w:val="nil"/>
              <w:left w:val="nil"/>
              <w:bottom w:val="nil"/>
              <w:right w:val="nil"/>
            </w:tcBorders>
            <w:shd w:val="clear" w:color="auto" w:fill="auto"/>
            <w:noWrap/>
            <w:vAlign w:val="bottom"/>
            <w:hideMark/>
          </w:tcPr>
          <w:p w14:paraId="3DBFBF08"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r>
      <w:tr w:rsidR="009B6F5B" w:rsidRPr="00C87A24" w14:paraId="62C1E138" w14:textId="77777777" w:rsidTr="008331E3">
        <w:trPr>
          <w:trHeight w:val="260"/>
          <w:jc w:val="center"/>
        </w:trPr>
        <w:tc>
          <w:tcPr>
            <w:tcW w:w="3913" w:type="dxa"/>
            <w:tcBorders>
              <w:top w:val="nil"/>
              <w:left w:val="nil"/>
              <w:bottom w:val="nil"/>
              <w:right w:val="nil"/>
            </w:tcBorders>
            <w:shd w:val="clear" w:color="auto" w:fill="auto"/>
            <w:noWrap/>
            <w:vAlign w:val="bottom"/>
            <w:hideMark/>
          </w:tcPr>
          <w:p w14:paraId="0E5D0970"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Ofsted region</w:t>
            </w:r>
          </w:p>
        </w:tc>
        <w:tc>
          <w:tcPr>
            <w:tcW w:w="1626" w:type="dxa"/>
            <w:gridSpan w:val="2"/>
            <w:tcBorders>
              <w:top w:val="nil"/>
              <w:left w:val="nil"/>
              <w:bottom w:val="nil"/>
              <w:right w:val="nil"/>
            </w:tcBorders>
            <w:shd w:val="clear" w:color="auto" w:fill="auto"/>
            <w:noWrap/>
            <w:vAlign w:val="bottom"/>
            <w:hideMark/>
          </w:tcPr>
          <w:p w14:paraId="223FC271"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03" w:type="dxa"/>
            <w:gridSpan w:val="2"/>
            <w:tcBorders>
              <w:top w:val="nil"/>
              <w:left w:val="nil"/>
              <w:bottom w:val="nil"/>
              <w:right w:val="nil"/>
            </w:tcBorders>
            <w:shd w:val="clear" w:color="auto" w:fill="auto"/>
            <w:noWrap/>
            <w:vAlign w:val="bottom"/>
            <w:hideMark/>
          </w:tcPr>
          <w:p w14:paraId="03132564"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47" w:type="dxa"/>
            <w:gridSpan w:val="2"/>
            <w:tcBorders>
              <w:top w:val="nil"/>
              <w:left w:val="nil"/>
              <w:bottom w:val="nil"/>
              <w:right w:val="nil"/>
            </w:tcBorders>
            <w:shd w:val="clear" w:color="auto" w:fill="auto"/>
            <w:noWrap/>
            <w:vAlign w:val="bottom"/>
            <w:hideMark/>
          </w:tcPr>
          <w:p w14:paraId="108E2168"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82" w:type="dxa"/>
            <w:gridSpan w:val="2"/>
            <w:tcBorders>
              <w:top w:val="nil"/>
              <w:left w:val="nil"/>
              <w:bottom w:val="nil"/>
              <w:right w:val="nil"/>
            </w:tcBorders>
            <w:shd w:val="clear" w:color="auto" w:fill="auto"/>
            <w:noWrap/>
            <w:vAlign w:val="bottom"/>
            <w:hideMark/>
          </w:tcPr>
          <w:p w14:paraId="37A44F7A"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03" w:type="dxa"/>
            <w:gridSpan w:val="2"/>
            <w:tcBorders>
              <w:top w:val="nil"/>
              <w:left w:val="nil"/>
              <w:bottom w:val="nil"/>
              <w:right w:val="single" w:sz="4" w:space="0" w:color="000000"/>
            </w:tcBorders>
            <w:shd w:val="clear" w:color="auto" w:fill="auto"/>
            <w:noWrap/>
            <w:vAlign w:val="bottom"/>
            <w:hideMark/>
          </w:tcPr>
          <w:p w14:paraId="3589CABF"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717" w:type="dxa"/>
            <w:gridSpan w:val="2"/>
            <w:tcBorders>
              <w:top w:val="nil"/>
              <w:left w:val="nil"/>
              <w:bottom w:val="nil"/>
              <w:right w:val="nil"/>
            </w:tcBorders>
            <w:shd w:val="clear" w:color="auto" w:fill="auto"/>
            <w:noWrap/>
            <w:vAlign w:val="bottom"/>
            <w:hideMark/>
          </w:tcPr>
          <w:p w14:paraId="0233C98C"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60" w:type="dxa"/>
            <w:gridSpan w:val="2"/>
            <w:tcBorders>
              <w:top w:val="nil"/>
              <w:left w:val="nil"/>
              <w:bottom w:val="nil"/>
              <w:right w:val="nil"/>
            </w:tcBorders>
            <w:shd w:val="clear" w:color="auto" w:fill="auto"/>
            <w:noWrap/>
            <w:vAlign w:val="bottom"/>
            <w:hideMark/>
          </w:tcPr>
          <w:p w14:paraId="17C7B044"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r>
      <w:tr w:rsidR="009B6F5B" w:rsidRPr="00C87A24" w14:paraId="1204CDCB" w14:textId="77777777" w:rsidTr="008331E3">
        <w:trPr>
          <w:trHeight w:val="260"/>
          <w:jc w:val="center"/>
        </w:trPr>
        <w:tc>
          <w:tcPr>
            <w:tcW w:w="3913" w:type="dxa"/>
            <w:tcBorders>
              <w:top w:val="nil"/>
              <w:left w:val="nil"/>
              <w:bottom w:val="nil"/>
              <w:right w:val="nil"/>
            </w:tcBorders>
            <w:shd w:val="clear" w:color="auto" w:fill="auto"/>
            <w:noWrap/>
            <w:vAlign w:val="bottom"/>
            <w:hideMark/>
          </w:tcPr>
          <w:p w14:paraId="42E9FAE2"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Inspection type</w:t>
            </w:r>
          </w:p>
        </w:tc>
        <w:tc>
          <w:tcPr>
            <w:tcW w:w="1626" w:type="dxa"/>
            <w:gridSpan w:val="2"/>
            <w:tcBorders>
              <w:top w:val="nil"/>
              <w:left w:val="nil"/>
              <w:bottom w:val="nil"/>
              <w:right w:val="nil"/>
            </w:tcBorders>
            <w:shd w:val="clear" w:color="auto" w:fill="auto"/>
            <w:noWrap/>
            <w:vAlign w:val="bottom"/>
            <w:hideMark/>
          </w:tcPr>
          <w:p w14:paraId="254A8C44"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03" w:type="dxa"/>
            <w:gridSpan w:val="2"/>
            <w:tcBorders>
              <w:top w:val="nil"/>
              <w:left w:val="nil"/>
              <w:bottom w:val="nil"/>
              <w:right w:val="nil"/>
            </w:tcBorders>
            <w:shd w:val="clear" w:color="auto" w:fill="auto"/>
            <w:noWrap/>
            <w:vAlign w:val="bottom"/>
            <w:hideMark/>
          </w:tcPr>
          <w:p w14:paraId="37F3D037"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47" w:type="dxa"/>
            <w:gridSpan w:val="2"/>
            <w:tcBorders>
              <w:top w:val="nil"/>
              <w:left w:val="nil"/>
              <w:bottom w:val="nil"/>
              <w:right w:val="nil"/>
            </w:tcBorders>
            <w:shd w:val="clear" w:color="auto" w:fill="auto"/>
            <w:noWrap/>
            <w:vAlign w:val="bottom"/>
            <w:hideMark/>
          </w:tcPr>
          <w:p w14:paraId="1F879AB6"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82" w:type="dxa"/>
            <w:gridSpan w:val="2"/>
            <w:tcBorders>
              <w:top w:val="nil"/>
              <w:left w:val="nil"/>
              <w:bottom w:val="nil"/>
              <w:right w:val="nil"/>
            </w:tcBorders>
            <w:shd w:val="clear" w:color="auto" w:fill="auto"/>
            <w:noWrap/>
            <w:vAlign w:val="bottom"/>
            <w:hideMark/>
          </w:tcPr>
          <w:p w14:paraId="3046EB98"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03" w:type="dxa"/>
            <w:gridSpan w:val="2"/>
            <w:tcBorders>
              <w:top w:val="nil"/>
              <w:left w:val="nil"/>
              <w:bottom w:val="nil"/>
              <w:right w:val="single" w:sz="4" w:space="0" w:color="000000"/>
            </w:tcBorders>
            <w:shd w:val="clear" w:color="auto" w:fill="auto"/>
            <w:noWrap/>
            <w:vAlign w:val="bottom"/>
            <w:hideMark/>
          </w:tcPr>
          <w:p w14:paraId="2BC8F7E4"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717" w:type="dxa"/>
            <w:gridSpan w:val="2"/>
            <w:tcBorders>
              <w:top w:val="nil"/>
              <w:left w:val="nil"/>
              <w:bottom w:val="nil"/>
              <w:right w:val="nil"/>
            </w:tcBorders>
            <w:shd w:val="clear" w:color="auto" w:fill="auto"/>
            <w:noWrap/>
            <w:vAlign w:val="bottom"/>
            <w:hideMark/>
          </w:tcPr>
          <w:p w14:paraId="57DABF37"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60" w:type="dxa"/>
            <w:gridSpan w:val="2"/>
            <w:tcBorders>
              <w:top w:val="nil"/>
              <w:left w:val="nil"/>
              <w:bottom w:val="nil"/>
              <w:right w:val="nil"/>
            </w:tcBorders>
            <w:shd w:val="clear" w:color="auto" w:fill="auto"/>
            <w:noWrap/>
            <w:vAlign w:val="bottom"/>
            <w:hideMark/>
          </w:tcPr>
          <w:p w14:paraId="7DE69591"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r>
      <w:tr w:rsidR="009B6F5B" w:rsidRPr="00C87A24" w14:paraId="17B5562A" w14:textId="77777777" w:rsidTr="008331E3">
        <w:trPr>
          <w:trHeight w:val="260"/>
          <w:jc w:val="center"/>
        </w:trPr>
        <w:tc>
          <w:tcPr>
            <w:tcW w:w="3913" w:type="dxa"/>
            <w:tcBorders>
              <w:top w:val="nil"/>
              <w:left w:val="nil"/>
              <w:bottom w:val="nil"/>
              <w:right w:val="nil"/>
            </w:tcBorders>
            <w:shd w:val="clear" w:color="auto" w:fill="auto"/>
            <w:noWrap/>
            <w:vAlign w:val="bottom"/>
            <w:hideMark/>
          </w:tcPr>
          <w:p w14:paraId="5D57B0CC"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Prior Ofsted rating</w:t>
            </w:r>
          </w:p>
        </w:tc>
        <w:tc>
          <w:tcPr>
            <w:tcW w:w="1626" w:type="dxa"/>
            <w:gridSpan w:val="2"/>
            <w:tcBorders>
              <w:top w:val="nil"/>
              <w:left w:val="nil"/>
              <w:bottom w:val="nil"/>
              <w:right w:val="nil"/>
            </w:tcBorders>
            <w:shd w:val="clear" w:color="auto" w:fill="auto"/>
            <w:noWrap/>
            <w:vAlign w:val="bottom"/>
            <w:hideMark/>
          </w:tcPr>
          <w:p w14:paraId="082669F7"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03" w:type="dxa"/>
            <w:gridSpan w:val="2"/>
            <w:tcBorders>
              <w:top w:val="nil"/>
              <w:left w:val="nil"/>
              <w:bottom w:val="nil"/>
              <w:right w:val="nil"/>
            </w:tcBorders>
            <w:shd w:val="clear" w:color="auto" w:fill="auto"/>
            <w:noWrap/>
            <w:vAlign w:val="bottom"/>
            <w:hideMark/>
          </w:tcPr>
          <w:p w14:paraId="44BBD2C4"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47" w:type="dxa"/>
            <w:gridSpan w:val="2"/>
            <w:tcBorders>
              <w:top w:val="nil"/>
              <w:left w:val="nil"/>
              <w:bottom w:val="nil"/>
              <w:right w:val="nil"/>
            </w:tcBorders>
            <w:shd w:val="clear" w:color="auto" w:fill="auto"/>
            <w:noWrap/>
            <w:vAlign w:val="bottom"/>
            <w:hideMark/>
          </w:tcPr>
          <w:p w14:paraId="74917F38"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82" w:type="dxa"/>
            <w:gridSpan w:val="2"/>
            <w:tcBorders>
              <w:top w:val="nil"/>
              <w:left w:val="nil"/>
              <w:bottom w:val="nil"/>
              <w:right w:val="nil"/>
            </w:tcBorders>
            <w:shd w:val="clear" w:color="auto" w:fill="auto"/>
            <w:noWrap/>
            <w:vAlign w:val="bottom"/>
            <w:hideMark/>
          </w:tcPr>
          <w:p w14:paraId="0CCA7544"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03" w:type="dxa"/>
            <w:gridSpan w:val="2"/>
            <w:tcBorders>
              <w:top w:val="nil"/>
              <w:left w:val="nil"/>
              <w:bottom w:val="nil"/>
              <w:right w:val="single" w:sz="4" w:space="0" w:color="000000"/>
            </w:tcBorders>
            <w:shd w:val="clear" w:color="auto" w:fill="auto"/>
            <w:noWrap/>
            <w:vAlign w:val="bottom"/>
            <w:hideMark/>
          </w:tcPr>
          <w:p w14:paraId="4E017729"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717" w:type="dxa"/>
            <w:gridSpan w:val="2"/>
            <w:tcBorders>
              <w:top w:val="nil"/>
              <w:left w:val="nil"/>
              <w:bottom w:val="nil"/>
              <w:right w:val="nil"/>
            </w:tcBorders>
            <w:shd w:val="clear" w:color="auto" w:fill="auto"/>
            <w:noWrap/>
            <w:vAlign w:val="bottom"/>
            <w:hideMark/>
          </w:tcPr>
          <w:p w14:paraId="29454859"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60" w:type="dxa"/>
            <w:gridSpan w:val="2"/>
            <w:tcBorders>
              <w:top w:val="nil"/>
              <w:left w:val="nil"/>
              <w:bottom w:val="nil"/>
              <w:right w:val="nil"/>
            </w:tcBorders>
            <w:shd w:val="clear" w:color="auto" w:fill="auto"/>
            <w:noWrap/>
            <w:vAlign w:val="bottom"/>
            <w:hideMark/>
          </w:tcPr>
          <w:p w14:paraId="61F539C0"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r>
      <w:tr w:rsidR="009B6F5B" w:rsidRPr="00C87A24" w14:paraId="167E4FBC" w14:textId="77777777" w:rsidTr="008331E3">
        <w:trPr>
          <w:trHeight w:val="260"/>
          <w:jc w:val="center"/>
        </w:trPr>
        <w:tc>
          <w:tcPr>
            <w:tcW w:w="3913" w:type="dxa"/>
            <w:tcBorders>
              <w:top w:val="nil"/>
              <w:left w:val="nil"/>
              <w:bottom w:val="nil"/>
              <w:right w:val="nil"/>
            </w:tcBorders>
            <w:shd w:val="clear" w:color="auto" w:fill="auto"/>
            <w:noWrap/>
            <w:vAlign w:val="bottom"/>
            <w:hideMark/>
          </w:tcPr>
          <w:p w14:paraId="22B753D0"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School performance data</w:t>
            </w:r>
          </w:p>
        </w:tc>
        <w:tc>
          <w:tcPr>
            <w:tcW w:w="1626" w:type="dxa"/>
            <w:gridSpan w:val="2"/>
            <w:tcBorders>
              <w:top w:val="nil"/>
              <w:left w:val="nil"/>
              <w:bottom w:val="nil"/>
              <w:right w:val="nil"/>
            </w:tcBorders>
            <w:shd w:val="clear" w:color="auto" w:fill="auto"/>
            <w:noWrap/>
            <w:vAlign w:val="bottom"/>
            <w:hideMark/>
          </w:tcPr>
          <w:p w14:paraId="6E172222"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03" w:type="dxa"/>
            <w:gridSpan w:val="2"/>
            <w:tcBorders>
              <w:top w:val="nil"/>
              <w:left w:val="nil"/>
              <w:bottom w:val="nil"/>
              <w:right w:val="nil"/>
            </w:tcBorders>
            <w:shd w:val="clear" w:color="auto" w:fill="auto"/>
            <w:noWrap/>
            <w:vAlign w:val="bottom"/>
            <w:hideMark/>
          </w:tcPr>
          <w:p w14:paraId="08856ED0"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47" w:type="dxa"/>
            <w:gridSpan w:val="2"/>
            <w:tcBorders>
              <w:top w:val="nil"/>
              <w:left w:val="nil"/>
              <w:bottom w:val="nil"/>
              <w:right w:val="nil"/>
            </w:tcBorders>
            <w:shd w:val="clear" w:color="auto" w:fill="auto"/>
            <w:noWrap/>
            <w:vAlign w:val="bottom"/>
            <w:hideMark/>
          </w:tcPr>
          <w:p w14:paraId="01F8C9CE"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82" w:type="dxa"/>
            <w:gridSpan w:val="2"/>
            <w:tcBorders>
              <w:top w:val="nil"/>
              <w:left w:val="nil"/>
              <w:bottom w:val="nil"/>
              <w:right w:val="nil"/>
            </w:tcBorders>
            <w:shd w:val="clear" w:color="auto" w:fill="auto"/>
            <w:noWrap/>
            <w:vAlign w:val="bottom"/>
            <w:hideMark/>
          </w:tcPr>
          <w:p w14:paraId="406285B4"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03" w:type="dxa"/>
            <w:gridSpan w:val="2"/>
            <w:tcBorders>
              <w:top w:val="nil"/>
              <w:left w:val="nil"/>
              <w:bottom w:val="nil"/>
              <w:right w:val="single" w:sz="4" w:space="0" w:color="000000"/>
            </w:tcBorders>
            <w:shd w:val="clear" w:color="auto" w:fill="auto"/>
            <w:noWrap/>
            <w:vAlign w:val="bottom"/>
            <w:hideMark/>
          </w:tcPr>
          <w:p w14:paraId="1EB02821"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717" w:type="dxa"/>
            <w:gridSpan w:val="2"/>
            <w:tcBorders>
              <w:top w:val="nil"/>
              <w:left w:val="nil"/>
              <w:bottom w:val="nil"/>
              <w:right w:val="nil"/>
            </w:tcBorders>
            <w:shd w:val="clear" w:color="auto" w:fill="auto"/>
            <w:noWrap/>
            <w:vAlign w:val="bottom"/>
            <w:hideMark/>
          </w:tcPr>
          <w:p w14:paraId="67004D62"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60" w:type="dxa"/>
            <w:gridSpan w:val="2"/>
            <w:tcBorders>
              <w:top w:val="nil"/>
              <w:left w:val="nil"/>
              <w:bottom w:val="nil"/>
              <w:right w:val="nil"/>
            </w:tcBorders>
            <w:shd w:val="clear" w:color="auto" w:fill="auto"/>
            <w:noWrap/>
            <w:vAlign w:val="bottom"/>
            <w:hideMark/>
          </w:tcPr>
          <w:p w14:paraId="11A588D0"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r>
      <w:tr w:rsidR="009B6F5B" w:rsidRPr="00C87A24" w14:paraId="791C7312" w14:textId="77777777" w:rsidTr="008331E3">
        <w:trPr>
          <w:trHeight w:val="260"/>
          <w:jc w:val="center"/>
        </w:trPr>
        <w:tc>
          <w:tcPr>
            <w:tcW w:w="3913" w:type="dxa"/>
            <w:tcBorders>
              <w:top w:val="nil"/>
              <w:left w:val="nil"/>
              <w:bottom w:val="nil"/>
              <w:right w:val="nil"/>
            </w:tcBorders>
            <w:shd w:val="clear" w:color="auto" w:fill="auto"/>
            <w:noWrap/>
            <w:vAlign w:val="bottom"/>
            <w:hideMark/>
          </w:tcPr>
          <w:p w14:paraId="06C58D4F"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School absences</w:t>
            </w:r>
          </w:p>
        </w:tc>
        <w:tc>
          <w:tcPr>
            <w:tcW w:w="1626" w:type="dxa"/>
            <w:gridSpan w:val="2"/>
            <w:tcBorders>
              <w:top w:val="nil"/>
              <w:left w:val="nil"/>
              <w:bottom w:val="nil"/>
              <w:right w:val="nil"/>
            </w:tcBorders>
            <w:shd w:val="clear" w:color="auto" w:fill="auto"/>
            <w:noWrap/>
            <w:vAlign w:val="bottom"/>
            <w:hideMark/>
          </w:tcPr>
          <w:p w14:paraId="63CAB10A"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03" w:type="dxa"/>
            <w:gridSpan w:val="2"/>
            <w:tcBorders>
              <w:top w:val="nil"/>
              <w:left w:val="nil"/>
              <w:bottom w:val="nil"/>
              <w:right w:val="nil"/>
            </w:tcBorders>
            <w:shd w:val="clear" w:color="auto" w:fill="auto"/>
            <w:noWrap/>
            <w:vAlign w:val="bottom"/>
            <w:hideMark/>
          </w:tcPr>
          <w:p w14:paraId="71F6C650"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47" w:type="dxa"/>
            <w:gridSpan w:val="2"/>
            <w:tcBorders>
              <w:top w:val="nil"/>
              <w:left w:val="nil"/>
              <w:bottom w:val="nil"/>
              <w:right w:val="nil"/>
            </w:tcBorders>
            <w:shd w:val="clear" w:color="auto" w:fill="auto"/>
            <w:noWrap/>
            <w:vAlign w:val="bottom"/>
            <w:hideMark/>
          </w:tcPr>
          <w:p w14:paraId="2322EAAB"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82" w:type="dxa"/>
            <w:gridSpan w:val="2"/>
            <w:tcBorders>
              <w:top w:val="nil"/>
              <w:left w:val="nil"/>
              <w:bottom w:val="nil"/>
              <w:right w:val="nil"/>
            </w:tcBorders>
            <w:shd w:val="clear" w:color="auto" w:fill="auto"/>
            <w:noWrap/>
            <w:vAlign w:val="bottom"/>
            <w:hideMark/>
          </w:tcPr>
          <w:p w14:paraId="0D91627D"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03" w:type="dxa"/>
            <w:gridSpan w:val="2"/>
            <w:tcBorders>
              <w:top w:val="nil"/>
              <w:left w:val="nil"/>
              <w:bottom w:val="nil"/>
              <w:right w:val="single" w:sz="4" w:space="0" w:color="000000"/>
            </w:tcBorders>
            <w:shd w:val="clear" w:color="auto" w:fill="auto"/>
            <w:noWrap/>
            <w:vAlign w:val="bottom"/>
            <w:hideMark/>
          </w:tcPr>
          <w:p w14:paraId="1D7C0A03"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717" w:type="dxa"/>
            <w:gridSpan w:val="2"/>
            <w:tcBorders>
              <w:top w:val="nil"/>
              <w:left w:val="nil"/>
              <w:bottom w:val="nil"/>
              <w:right w:val="nil"/>
            </w:tcBorders>
            <w:shd w:val="clear" w:color="auto" w:fill="auto"/>
            <w:noWrap/>
            <w:vAlign w:val="bottom"/>
            <w:hideMark/>
          </w:tcPr>
          <w:p w14:paraId="3A98DC33"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60" w:type="dxa"/>
            <w:gridSpan w:val="2"/>
            <w:tcBorders>
              <w:top w:val="nil"/>
              <w:left w:val="nil"/>
              <w:bottom w:val="nil"/>
              <w:right w:val="nil"/>
            </w:tcBorders>
            <w:shd w:val="clear" w:color="auto" w:fill="auto"/>
            <w:noWrap/>
            <w:vAlign w:val="bottom"/>
            <w:hideMark/>
          </w:tcPr>
          <w:p w14:paraId="15445278"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r>
      <w:tr w:rsidR="009B6F5B" w:rsidRPr="00C87A24" w14:paraId="1DA35606" w14:textId="77777777" w:rsidTr="008331E3">
        <w:trPr>
          <w:trHeight w:val="260"/>
          <w:jc w:val="center"/>
        </w:trPr>
        <w:tc>
          <w:tcPr>
            <w:tcW w:w="3913" w:type="dxa"/>
            <w:tcBorders>
              <w:top w:val="nil"/>
              <w:left w:val="nil"/>
              <w:bottom w:val="nil"/>
              <w:right w:val="nil"/>
            </w:tcBorders>
            <w:shd w:val="clear" w:color="auto" w:fill="auto"/>
            <w:noWrap/>
            <w:vAlign w:val="bottom"/>
            <w:hideMark/>
          </w:tcPr>
          <w:p w14:paraId="5377838E"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School % E</w:t>
            </w:r>
            <w:r>
              <w:rPr>
                <w:rFonts w:ascii="Times New Roman" w:eastAsia="Times New Roman" w:hAnsi="Times New Roman" w:cs="Times New Roman"/>
                <w:color w:val="000000"/>
                <w:szCs w:val="24"/>
                <w:lang w:eastAsia="en-GB"/>
              </w:rPr>
              <w:t>nglish as Additional Language</w:t>
            </w:r>
          </w:p>
        </w:tc>
        <w:tc>
          <w:tcPr>
            <w:tcW w:w="1626" w:type="dxa"/>
            <w:gridSpan w:val="2"/>
            <w:tcBorders>
              <w:top w:val="nil"/>
              <w:left w:val="nil"/>
              <w:bottom w:val="nil"/>
              <w:right w:val="nil"/>
            </w:tcBorders>
            <w:shd w:val="clear" w:color="auto" w:fill="auto"/>
            <w:noWrap/>
            <w:vAlign w:val="bottom"/>
            <w:hideMark/>
          </w:tcPr>
          <w:p w14:paraId="2AFECEE8"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03" w:type="dxa"/>
            <w:gridSpan w:val="2"/>
            <w:tcBorders>
              <w:top w:val="nil"/>
              <w:left w:val="nil"/>
              <w:bottom w:val="nil"/>
              <w:right w:val="nil"/>
            </w:tcBorders>
            <w:shd w:val="clear" w:color="auto" w:fill="auto"/>
            <w:noWrap/>
            <w:vAlign w:val="bottom"/>
            <w:hideMark/>
          </w:tcPr>
          <w:p w14:paraId="0C54587A"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47" w:type="dxa"/>
            <w:gridSpan w:val="2"/>
            <w:tcBorders>
              <w:top w:val="nil"/>
              <w:left w:val="nil"/>
              <w:bottom w:val="nil"/>
              <w:right w:val="nil"/>
            </w:tcBorders>
            <w:shd w:val="clear" w:color="auto" w:fill="auto"/>
            <w:noWrap/>
            <w:vAlign w:val="bottom"/>
            <w:hideMark/>
          </w:tcPr>
          <w:p w14:paraId="1AD2EAA8"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82" w:type="dxa"/>
            <w:gridSpan w:val="2"/>
            <w:tcBorders>
              <w:top w:val="nil"/>
              <w:left w:val="nil"/>
              <w:bottom w:val="nil"/>
              <w:right w:val="nil"/>
            </w:tcBorders>
            <w:shd w:val="clear" w:color="auto" w:fill="auto"/>
            <w:noWrap/>
            <w:vAlign w:val="bottom"/>
            <w:hideMark/>
          </w:tcPr>
          <w:p w14:paraId="2880FA90"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03" w:type="dxa"/>
            <w:gridSpan w:val="2"/>
            <w:tcBorders>
              <w:top w:val="nil"/>
              <w:left w:val="nil"/>
              <w:bottom w:val="nil"/>
              <w:right w:val="single" w:sz="4" w:space="0" w:color="000000"/>
            </w:tcBorders>
            <w:shd w:val="clear" w:color="auto" w:fill="auto"/>
            <w:noWrap/>
            <w:vAlign w:val="bottom"/>
            <w:hideMark/>
          </w:tcPr>
          <w:p w14:paraId="77191D62"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717" w:type="dxa"/>
            <w:gridSpan w:val="2"/>
            <w:tcBorders>
              <w:top w:val="nil"/>
              <w:left w:val="nil"/>
              <w:bottom w:val="nil"/>
              <w:right w:val="nil"/>
            </w:tcBorders>
            <w:shd w:val="clear" w:color="auto" w:fill="auto"/>
            <w:noWrap/>
            <w:vAlign w:val="bottom"/>
            <w:hideMark/>
          </w:tcPr>
          <w:p w14:paraId="198925DA"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60" w:type="dxa"/>
            <w:gridSpan w:val="2"/>
            <w:tcBorders>
              <w:top w:val="nil"/>
              <w:left w:val="nil"/>
              <w:bottom w:val="nil"/>
              <w:right w:val="nil"/>
            </w:tcBorders>
            <w:shd w:val="clear" w:color="auto" w:fill="auto"/>
            <w:noWrap/>
            <w:vAlign w:val="bottom"/>
            <w:hideMark/>
          </w:tcPr>
          <w:p w14:paraId="3D7DC961"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r>
      <w:tr w:rsidR="009B6F5B" w:rsidRPr="00C87A24" w14:paraId="1D5134AB" w14:textId="77777777" w:rsidTr="008331E3">
        <w:trPr>
          <w:trHeight w:val="260"/>
          <w:jc w:val="center"/>
        </w:trPr>
        <w:tc>
          <w:tcPr>
            <w:tcW w:w="3913" w:type="dxa"/>
            <w:tcBorders>
              <w:top w:val="nil"/>
              <w:left w:val="nil"/>
              <w:bottom w:val="nil"/>
              <w:right w:val="nil"/>
            </w:tcBorders>
            <w:shd w:val="clear" w:color="auto" w:fill="auto"/>
            <w:noWrap/>
            <w:vAlign w:val="bottom"/>
            <w:hideMark/>
          </w:tcPr>
          <w:p w14:paraId="1E27D81B"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School % S</w:t>
            </w:r>
            <w:r>
              <w:rPr>
                <w:rFonts w:ascii="Times New Roman" w:eastAsia="Times New Roman" w:hAnsi="Times New Roman" w:cs="Times New Roman"/>
                <w:color w:val="000000"/>
                <w:szCs w:val="24"/>
                <w:lang w:eastAsia="en-GB"/>
              </w:rPr>
              <w:t>pecial Educational Needs</w:t>
            </w:r>
          </w:p>
        </w:tc>
        <w:tc>
          <w:tcPr>
            <w:tcW w:w="1626" w:type="dxa"/>
            <w:gridSpan w:val="2"/>
            <w:tcBorders>
              <w:top w:val="nil"/>
              <w:left w:val="nil"/>
              <w:bottom w:val="nil"/>
              <w:right w:val="nil"/>
            </w:tcBorders>
            <w:shd w:val="clear" w:color="auto" w:fill="auto"/>
            <w:noWrap/>
            <w:vAlign w:val="bottom"/>
            <w:hideMark/>
          </w:tcPr>
          <w:p w14:paraId="799A58ED"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03" w:type="dxa"/>
            <w:gridSpan w:val="2"/>
            <w:tcBorders>
              <w:top w:val="nil"/>
              <w:left w:val="nil"/>
              <w:bottom w:val="nil"/>
              <w:right w:val="nil"/>
            </w:tcBorders>
            <w:shd w:val="clear" w:color="auto" w:fill="auto"/>
            <w:noWrap/>
            <w:vAlign w:val="bottom"/>
            <w:hideMark/>
          </w:tcPr>
          <w:p w14:paraId="31526320"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47" w:type="dxa"/>
            <w:gridSpan w:val="2"/>
            <w:tcBorders>
              <w:top w:val="nil"/>
              <w:left w:val="nil"/>
              <w:bottom w:val="nil"/>
              <w:right w:val="nil"/>
            </w:tcBorders>
            <w:shd w:val="clear" w:color="auto" w:fill="auto"/>
            <w:noWrap/>
            <w:vAlign w:val="bottom"/>
            <w:hideMark/>
          </w:tcPr>
          <w:p w14:paraId="40B1932C"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82" w:type="dxa"/>
            <w:gridSpan w:val="2"/>
            <w:tcBorders>
              <w:top w:val="nil"/>
              <w:left w:val="nil"/>
              <w:bottom w:val="nil"/>
              <w:right w:val="nil"/>
            </w:tcBorders>
            <w:shd w:val="clear" w:color="auto" w:fill="auto"/>
            <w:noWrap/>
            <w:vAlign w:val="bottom"/>
            <w:hideMark/>
          </w:tcPr>
          <w:p w14:paraId="7767E2F0"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03" w:type="dxa"/>
            <w:gridSpan w:val="2"/>
            <w:tcBorders>
              <w:top w:val="nil"/>
              <w:left w:val="nil"/>
              <w:bottom w:val="nil"/>
              <w:right w:val="single" w:sz="4" w:space="0" w:color="000000"/>
            </w:tcBorders>
            <w:shd w:val="clear" w:color="auto" w:fill="auto"/>
            <w:noWrap/>
            <w:vAlign w:val="bottom"/>
            <w:hideMark/>
          </w:tcPr>
          <w:p w14:paraId="6779F6DD"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717" w:type="dxa"/>
            <w:gridSpan w:val="2"/>
            <w:tcBorders>
              <w:top w:val="nil"/>
              <w:left w:val="nil"/>
              <w:bottom w:val="nil"/>
              <w:right w:val="nil"/>
            </w:tcBorders>
            <w:shd w:val="clear" w:color="auto" w:fill="auto"/>
            <w:noWrap/>
            <w:vAlign w:val="bottom"/>
            <w:hideMark/>
          </w:tcPr>
          <w:p w14:paraId="4D0068DB"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60" w:type="dxa"/>
            <w:gridSpan w:val="2"/>
            <w:tcBorders>
              <w:top w:val="nil"/>
              <w:left w:val="nil"/>
              <w:bottom w:val="nil"/>
              <w:right w:val="nil"/>
            </w:tcBorders>
            <w:shd w:val="clear" w:color="auto" w:fill="auto"/>
            <w:noWrap/>
            <w:vAlign w:val="bottom"/>
            <w:hideMark/>
          </w:tcPr>
          <w:p w14:paraId="23C37AF8"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r>
      <w:tr w:rsidR="009B6F5B" w:rsidRPr="00C87A24" w14:paraId="13D27ACE" w14:textId="77777777" w:rsidTr="008331E3">
        <w:trPr>
          <w:trHeight w:val="260"/>
          <w:jc w:val="center"/>
        </w:trPr>
        <w:tc>
          <w:tcPr>
            <w:tcW w:w="3913" w:type="dxa"/>
            <w:tcBorders>
              <w:top w:val="single" w:sz="4" w:space="0" w:color="auto"/>
              <w:left w:val="nil"/>
              <w:bottom w:val="nil"/>
              <w:right w:val="nil"/>
            </w:tcBorders>
            <w:shd w:val="clear" w:color="auto" w:fill="auto"/>
            <w:noWrap/>
            <w:vAlign w:val="bottom"/>
            <w:hideMark/>
          </w:tcPr>
          <w:p w14:paraId="4F5E3CEB" w14:textId="77777777" w:rsidR="009B6F5B" w:rsidRPr="00C87A24" w:rsidRDefault="009B6F5B" w:rsidP="008331E3">
            <w:pPr>
              <w:spacing w:after="0" w:line="240" w:lineRule="auto"/>
              <w:rPr>
                <w:rFonts w:ascii="Times New Roman" w:eastAsia="Times New Roman" w:hAnsi="Times New Roman" w:cs="Times New Roman"/>
                <w:b/>
                <w:bCs/>
                <w:color w:val="000000"/>
                <w:szCs w:val="24"/>
                <w:lang w:eastAsia="en-GB"/>
              </w:rPr>
            </w:pPr>
            <w:r w:rsidRPr="00C87A24">
              <w:rPr>
                <w:rFonts w:ascii="Times New Roman" w:eastAsia="Times New Roman" w:hAnsi="Times New Roman" w:cs="Times New Roman"/>
                <w:b/>
                <w:bCs/>
                <w:color w:val="000000"/>
                <w:szCs w:val="24"/>
                <w:lang w:eastAsia="en-GB"/>
              </w:rPr>
              <w:t>Inspector level controls</w:t>
            </w:r>
          </w:p>
        </w:tc>
        <w:tc>
          <w:tcPr>
            <w:tcW w:w="756" w:type="dxa"/>
            <w:tcBorders>
              <w:top w:val="single" w:sz="4" w:space="0" w:color="auto"/>
              <w:left w:val="nil"/>
              <w:bottom w:val="nil"/>
              <w:right w:val="nil"/>
            </w:tcBorders>
            <w:shd w:val="clear" w:color="auto" w:fill="auto"/>
            <w:noWrap/>
            <w:vAlign w:val="bottom"/>
            <w:hideMark/>
          </w:tcPr>
          <w:p w14:paraId="6D53D112"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c>
          <w:tcPr>
            <w:tcW w:w="870" w:type="dxa"/>
            <w:tcBorders>
              <w:top w:val="single" w:sz="4" w:space="0" w:color="auto"/>
              <w:left w:val="nil"/>
              <w:bottom w:val="nil"/>
              <w:right w:val="nil"/>
            </w:tcBorders>
            <w:shd w:val="clear" w:color="auto" w:fill="auto"/>
            <w:noWrap/>
            <w:vAlign w:val="bottom"/>
            <w:hideMark/>
          </w:tcPr>
          <w:p w14:paraId="4388873D"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c>
          <w:tcPr>
            <w:tcW w:w="756" w:type="dxa"/>
            <w:tcBorders>
              <w:top w:val="single" w:sz="4" w:space="0" w:color="auto"/>
              <w:left w:val="nil"/>
              <w:bottom w:val="nil"/>
              <w:right w:val="nil"/>
            </w:tcBorders>
            <w:shd w:val="clear" w:color="auto" w:fill="auto"/>
            <w:noWrap/>
            <w:vAlign w:val="bottom"/>
            <w:hideMark/>
          </w:tcPr>
          <w:p w14:paraId="67B917FC"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c>
          <w:tcPr>
            <w:tcW w:w="847" w:type="dxa"/>
            <w:tcBorders>
              <w:top w:val="single" w:sz="4" w:space="0" w:color="auto"/>
              <w:left w:val="nil"/>
              <w:bottom w:val="nil"/>
              <w:right w:val="nil"/>
            </w:tcBorders>
            <w:shd w:val="clear" w:color="auto" w:fill="auto"/>
            <w:noWrap/>
            <w:vAlign w:val="bottom"/>
            <w:hideMark/>
          </w:tcPr>
          <w:p w14:paraId="42D9FCCF"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c>
          <w:tcPr>
            <w:tcW w:w="756" w:type="dxa"/>
            <w:tcBorders>
              <w:top w:val="single" w:sz="4" w:space="0" w:color="auto"/>
              <w:left w:val="nil"/>
              <w:bottom w:val="nil"/>
              <w:right w:val="nil"/>
            </w:tcBorders>
            <w:shd w:val="clear" w:color="auto" w:fill="auto"/>
            <w:noWrap/>
            <w:vAlign w:val="bottom"/>
            <w:hideMark/>
          </w:tcPr>
          <w:p w14:paraId="3FC45802"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c>
          <w:tcPr>
            <w:tcW w:w="891" w:type="dxa"/>
            <w:tcBorders>
              <w:top w:val="single" w:sz="4" w:space="0" w:color="auto"/>
              <w:left w:val="nil"/>
              <w:bottom w:val="nil"/>
              <w:right w:val="nil"/>
            </w:tcBorders>
            <w:shd w:val="clear" w:color="auto" w:fill="auto"/>
            <w:noWrap/>
            <w:vAlign w:val="bottom"/>
            <w:hideMark/>
          </w:tcPr>
          <w:p w14:paraId="6A711127"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c>
          <w:tcPr>
            <w:tcW w:w="756" w:type="dxa"/>
            <w:tcBorders>
              <w:top w:val="single" w:sz="4" w:space="0" w:color="auto"/>
              <w:left w:val="nil"/>
              <w:bottom w:val="nil"/>
              <w:right w:val="nil"/>
            </w:tcBorders>
            <w:shd w:val="clear" w:color="auto" w:fill="auto"/>
            <w:noWrap/>
            <w:vAlign w:val="bottom"/>
            <w:hideMark/>
          </w:tcPr>
          <w:p w14:paraId="0EABE980"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c>
          <w:tcPr>
            <w:tcW w:w="926" w:type="dxa"/>
            <w:tcBorders>
              <w:top w:val="single" w:sz="4" w:space="0" w:color="auto"/>
              <w:left w:val="nil"/>
              <w:bottom w:val="nil"/>
              <w:right w:val="nil"/>
            </w:tcBorders>
            <w:shd w:val="clear" w:color="auto" w:fill="auto"/>
            <w:noWrap/>
            <w:vAlign w:val="bottom"/>
            <w:hideMark/>
          </w:tcPr>
          <w:p w14:paraId="74298F4A"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c>
          <w:tcPr>
            <w:tcW w:w="756" w:type="dxa"/>
            <w:tcBorders>
              <w:top w:val="single" w:sz="4" w:space="0" w:color="auto"/>
              <w:left w:val="nil"/>
              <w:bottom w:val="nil"/>
              <w:right w:val="nil"/>
            </w:tcBorders>
            <w:shd w:val="clear" w:color="auto" w:fill="auto"/>
            <w:noWrap/>
            <w:vAlign w:val="bottom"/>
            <w:hideMark/>
          </w:tcPr>
          <w:p w14:paraId="796B0822"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c>
          <w:tcPr>
            <w:tcW w:w="847" w:type="dxa"/>
            <w:tcBorders>
              <w:top w:val="single" w:sz="4" w:space="0" w:color="auto"/>
              <w:left w:val="nil"/>
              <w:bottom w:val="nil"/>
              <w:right w:val="single" w:sz="4" w:space="0" w:color="auto"/>
            </w:tcBorders>
            <w:shd w:val="clear" w:color="auto" w:fill="auto"/>
            <w:noWrap/>
            <w:vAlign w:val="bottom"/>
            <w:hideMark/>
          </w:tcPr>
          <w:p w14:paraId="1A24031B"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c>
          <w:tcPr>
            <w:tcW w:w="756" w:type="dxa"/>
            <w:tcBorders>
              <w:top w:val="single" w:sz="4" w:space="0" w:color="auto"/>
              <w:left w:val="nil"/>
              <w:bottom w:val="nil"/>
              <w:right w:val="nil"/>
            </w:tcBorders>
            <w:shd w:val="clear" w:color="auto" w:fill="auto"/>
            <w:noWrap/>
            <w:vAlign w:val="bottom"/>
            <w:hideMark/>
          </w:tcPr>
          <w:p w14:paraId="7297D4EF"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c>
          <w:tcPr>
            <w:tcW w:w="961" w:type="dxa"/>
            <w:tcBorders>
              <w:top w:val="single" w:sz="4" w:space="0" w:color="auto"/>
              <w:left w:val="nil"/>
              <w:bottom w:val="nil"/>
              <w:right w:val="nil"/>
            </w:tcBorders>
            <w:shd w:val="clear" w:color="auto" w:fill="auto"/>
            <w:noWrap/>
            <w:vAlign w:val="bottom"/>
            <w:hideMark/>
          </w:tcPr>
          <w:p w14:paraId="45D0C285"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c>
          <w:tcPr>
            <w:tcW w:w="756" w:type="dxa"/>
            <w:tcBorders>
              <w:top w:val="single" w:sz="4" w:space="0" w:color="auto"/>
              <w:left w:val="nil"/>
              <w:bottom w:val="nil"/>
              <w:right w:val="nil"/>
            </w:tcBorders>
            <w:shd w:val="clear" w:color="auto" w:fill="auto"/>
            <w:noWrap/>
            <w:vAlign w:val="bottom"/>
            <w:hideMark/>
          </w:tcPr>
          <w:p w14:paraId="74C33F28"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c>
          <w:tcPr>
            <w:tcW w:w="904" w:type="dxa"/>
            <w:tcBorders>
              <w:top w:val="single" w:sz="4" w:space="0" w:color="auto"/>
              <w:left w:val="nil"/>
              <w:bottom w:val="nil"/>
              <w:right w:val="nil"/>
            </w:tcBorders>
            <w:shd w:val="clear" w:color="auto" w:fill="auto"/>
            <w:noWrap/>
            <w:vAlign w:val="bottom"/>
            <w:hideMark/>
          </w:tcPr>
          <w:p w14:paraId="015ACF61"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 </w:t>
            </w:r>
          </w:p>
        </w:tc>
      </w:tr>
      <w:tr w:rsidR="009B6F5B" w:rsidRPr="00C87A24" w14:paraId="447C108B" w14:textId="77777777" w:rsidTr="008331E3">
        <w:trPr>
          <w:trHeight w:val="260"/>
          <w:jc w:val="center"/>
        </w:trPr>
        <w:tc>
          <w:tcPr>
            <w:tcW w:w="3913" w:type="dxa"/>
            <w:tcBorders>
              <w:top w:val="nil"/>
              <w:left w:val="nil"/>
              <w:bottom w:val="nil"/>
              <w:right w:val="nil"/>
            </w:tcBorders>
            <w:shd w:val="clear" w:color="auto" w:fill="auto"/>
            <w:noWrap/>
            <w:vAlign w:val="bottom"/>
            <w:hideMark/>
          </w:tcPr>
          <w:p w14:paraId="0CBDFE04"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Pr>
                <w:rFonts w:ascii="Times New Roman" w:eastAsia="Times New Roman" w:hAnsi="Times New Roman" w:cs="Times New Roman"/>
                <w:color w:val="000000"/>
                <w:sz w:val="22"/>
                <w:szCs w:val="22"/>
                <w:lang w:eastAsia="en-GB"/>
              </w:rPr>
              <w:t>Her Majesty’s Inspector</w:t>
            </w:r>
          </w:p>
        </w:tc>
        <w:tc>
          <w:tcPr>
            <w:tcW w:w="1626" w:type="dxa"/>
            <w:gridSpan w:val="2"/>
            <w:tcBorders>
              <w:top w:val="nil"/>
              <w:left w:val="nil"/>
              <w:bottom w:val="nil"/>
              <w:right w:val="nil"/>
            </w:tcBorders>
            <w:shd w:val="clear" w:color="auto" w:fill="auto"/>
            <w:noWrap/>
            <w:vAlign w:val="bottom"/>
            <w:hideMark/>
          </w:tcPr>
          <w:p w14:paraId="6FC6A1E0"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03" w:type="dxa"/>
            <w:gridSpan w:val="2"/>
            <w:tcBorders>
              <w:top w:val="nil"/>
              <w:left w:val="nil"/>
              <w:bottom w:val="nil"/>
              <w:right w:val="nil"/>
            </w:tcBorders>
            <w:shd w:val="clear" w:color="auto" w:fill="auto"/>
            <w:noWrap/>
            <w:vAlign w:val="bottom"/>
            <w:hideMark/>
          </w:tcPr>
          <w:p w14:paraId="323CFC55"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47" w:type="dxa"/>
            <w:gridSpan w:val="2"/>
            <w:tcBorders>
              <w:top w:val="nil"/>
              <w:left w:val="nil"/>
              <w:bottom w:val="nil"/>
              <w:right w:val="nil"/>
            </w:tcBorders>
            <w:shd w:val="clear" w:color="auto" w:fill="auto"/>
            <w:noWrap/>
            <w:vAlign w:val="bottom"/>
            <w:hideMark/>
          </w:tcPr>
          <w:p w14:paraId="68A924F7"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82" w:type="dxa"/>
            <w:gridSpan w:val="2"/>
            <w:tcBorders>
              <w:top w:val="nil"/>
              <w:left w:val="nil"/>
              <w:bottom w:val="nil"/>
              <w:right w:val="nil"/>
            </w:tcBorders>
            <w:shd w:val="clear" w:color="auto" w:fill="auto"/>
            <w:noWrap/>
            <w:vAlign w:val="bottom"/>
            <w:hideMark/>
          </w:tcPr>
          <w:p w14:paraId="3BFBFAA3"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03" w:type="dxa"/>
            <w:gridSpan w:val="2"/>
            <w:tcBorders>
              <w:top w:val="nil"/>
              <w:left w:val="nil"/>
              <w:bottom w:val="nil"/>
              <w:right w:val="single" w:sz="4" w:space="0" w:color="000000"/>
            </w:tcBorders>
            <w:shd w:val="clear" w:color="auto" w:fill="auto"/>
            <w:noWrap/>
            <w:vAlign w:val="bottom"/>
            <w:hideMark/>
          </w:tcPr>
          <w:p w14:paraId="4CCB1010"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717" w:type="dxa"/>
            <w:gridSpan w:val="2"/>
            <w:tcBorders>
              <w:top w:val="nil"/>
              <w:left w:val="nil"/>
              <w:bottom w:val="nil"/>
              <w:right w:val="nil"/>
            </w:tcBorders>
            <w:shd w:val="clear" w:color="auto" w:fill="auto"/>
            <w:noWrap/>
            <w:vAlign w:val="bottom"/>
            <w:hideMark/>
          </w:tcPr>
          <w:p w14:paraId="25340F47"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c>
          <w:tcPr>
            <w:tcW w:w="1660" w:type="dxa"/>
            <w:gridSpan w:val="2"/>
            <w:tcBorders>
              <w:top w:val="nil"/>
              <w:left w:val="nil"/>
              <w:bottom w:val="nil"/>
              <w:right w:val="nil"/>
            </w:tcBorders>
            <w:shd w:val="clear" w:color="auto" w:fill="auto"/>
            <w:noWrap/>
            <w:vAlign w:val="bottom"/>
            <w:hideMark/>
          </w:tcPr>
          <w:p w14:paraId="593AEBFC"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r>
      <w:tr w:rsidR="009B6F5B" w:rsidRPr="00C87A24" w14:paraId="17FD14C6" w14:textId="77777777" w:rsidTr="008331E3">
        <w:trPr>
          <w:trHeight w:val="260"/>
          <w:jc w:val="center"/>
        </w:trPr>
        <w:tc>
          <w:tcPr>
            <w:tcW w:w="3913" w:type="dxa"/>
            <w:tcBorders>
              <w:top w:val="nil"/>
              <w:left w:val="nil"/>
              <w:bottom w:val="nil"/>
              <w:right w:val="nil"/>
            </w:tcBorders>
            <w:shd w:val="clear" w:color="auto" w:fill="auto"/>
            <w:noWrap/>
            <w:vAlign w:val="bottom"/>
            <w:hideMark/>
          </w:tcPr>
          <w:p w14:paraId="669370D9"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Inspector phase specialism</w:t>
            </w:r>
          </w:p>
        </w:tc>
        <w:tc>
          <w:tcPr>
            <w:tcW w:w="1626" w:type="dxa"/>
            <w:gridSpan w:val="2"/>
            <w:tcBorders>
              <w:top w:val="nil"/>
              <w:left w:val="nil"/>
              <w:bottom w:val="nil"/>
              <w:right w:val="nil"/>
            </w:tcBorders>
            <w:shd w:val="clear" w:color="auto" w:fill="auto"/>
            <w:noWrap/>
            <w:vAlign w:val="bottom"/>
            <w:hideMark/>
          </w:tcPr>
          <w:p w14:paraId="415D1231"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03" w:type="dxa"/>
            <w:gridSpan w:val="2"/>
            <w:tcBorders>
              <w:top w:val="nil"/>
              <w:left w:val="nil"/>
              <w:bottom w:val="nil"/>
              <w:right w:val="nil"/>
            </w:tcBorders>
            <w:shd w:val="clear" w:color="auto" w:fill="auto"/>
            <w:noWrap/>
            <w:vAlign w:val="bottom"/>
            <w:hideMark/>
          </w:tcPr>
          <w:p w14:paraId="2A8FC814"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47" w:type="dxa"/>
            <w:gridSpan w:val="2"/>
            <w:tcBorders>
              <w:top w:val="nil"/>
              <w:left w:val="nil"/>
              <w:bottom w:val="nil"/>
              <w:right w:val="nil"/>
            </w:tcBorders>
            <w:shd w:val="clear" w:color="auto" w:fill="auto"/>
            <w:noWrap/>
            <w:vAlign w:val="bottom"/>
            <w:hideMark/>
          </w:tcPr>
          <w:p w14:paraId="68FB7EC8"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82" w:type="dxa"/>
            <w:gridSpan w:val="2"/>
            <w:tcBorders>
              <w:top w:val="nil"/>
              <w:left w:val="nil"/>
              <w:bottom w:val="nil"/>
              <w:right w:val="nil"/>
            </w:tcBorders>
            <w:shd w:val="clear" w:color="auto" w:fill="auto"/>
            <w:noWrap/>
            <w:vAlign w:val="bottom"/>
            <w:hideMark/>
          </w:tcPr>
          <w:p w14:paraId="133B9E7E"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03" w:type="dxa"/>
            <w:gridSpan w:val="2"/>
            <w:tcBorders>
              <w:top w:val="nil"/>
              <w:left w:val="nil"/>
              <w:bottom w:val="nil"/>
              <w:right w:val="single" w:sz="4" w:space="0" w:color="000000"/>
            </w:tcBorders>
            <w:shd w:val="clear" w:color="auto" w:fill="auto"/>
            <w:noWrap/>
            <w:vAlign w:val="bottom"/>
            <w:hideMark/>
          </w:tcPr>
          <w:p w14:paraId="713C0776"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717" w:type="dxa"/>
            <w:gridSpan w:val="2"/>
            <w:tcBorders>
              <w:top w:val="nil"/>
              <w:left w:val="nil"/>
              <w:bottom w:val="nil"/>
              <w:right w:val="nil"/>
            </w:tcBorders>
            <w:shd w:val="clear" w:color="auto" w:fill="auto"/>
            <w:noWrap/>
            <w:vAlign w:val="bottom"/>
            <w:hideMark/>
          </w:tcPr>
          <w:p w14:paraId="26F722D8"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60" w:type="dxa"/>
            <w:gridSpan w:val="2"/>
            <w:tcBorders>
              <w:top w:val="nil"/>
              <w:left w:val="nil"/>
              <w:bottom w:val="nil"/>
              <w:right w:val="nil"/>
            </w:tcBorders>
            <w:shd w:val="clear" w:color="auto" w:fill="auto"/>
            <w:noWrap/>
            <w:vAlign w:val="bottom"/>
            <w:hideMark/>
          </w:tcPr>
          <w:p w14:paraId="72007E60"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r>
      <w:tr w:rsidR="009B6F5B" w:rsidRPr="00C87A24" w14:paraId="464DCE9B" w14:textId="77777777" w:rsidTr="008331E3">
        <w:trPr>
          <w:trHeight w:val="260"/>
          <w:jc w:val="center"/>
        </w:trPr>
        <w:tc>
          <w:tcPr>
            <w:tcW w:w="3913" w:type="dxa"/>
            <w:tcBorders>
              <w:top w:val="nil"/>
              <w:left w:val="nil"/>
              <w:bottom w:val="nil"/>
              <w:right w:val="nil"/>
            </w:tcBorders>
            <w:shd w:val="clear" w:color="auto" w:fill="auto"/>
            <w:noWrap/>
            <w:vAlign w:val="bottom"/>
            <w:hideMark/>
          </w:tcPr>
          <w:p w14:paraId="6312B8FC"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Inspecting inside home region</w:t>
            </w:r>
          </w:p>
        </w:tc>
        <w:tc>
          <w:tcPr>
            <w:tcW w:w="1626" w:type="dxa"/>
            <w:gridSpan w:val="2"/>
            <w:tcBorders>
              <w:top w:val="nil"/>
              <w:left w:val="nil"/>
              <w:bottom w:val="nil"/>
              <w:right w:val="nil"/>
            </w:tcBorders>
            <w:shd w:val="clear" w:color="auto" w:fill="auto"/>
            <w:noWrap/>
            <w:vAlign w:val="bottom"/>
            <w:hideMark/>
          </w:tcPr>
          <w:p w14:paraId="604F7935"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03" w:type="dxa"/>
            <w:gridSpan w:val="2"/>
            <w:tcBorders>
              <w:top w:val="nil"/>
              <w:left w:val="nil"/>
              <w:bottom w:val="nil"/>
              <w:right w:val="nil"/>
            </w:tcBorders>
            <w:shd w:val="clear" w:color="auto" w:fill="auto"/>
            <w:noWrap/>
            <w:vAlign w:val="bottom"/>
            <w:hideMark/>
          </w:tcPr>
          <w:p w14:paraId="63E9C20A"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47" w:type="dxa"/>
            <w:gridSpan w:val="2"/>
            <w:tcBorders>
              <w:top w:val="nil"/>
              <w:left w:val="nil"/>
              <w:bottom w:val="nil"/>
              <w:right w:val="nil"/>
            </w:tcBorders>
            <w:shd w:val="clear" w:color="auto" w:fill="auto"/>
            <w:noWrap/>
            <w:vAlign w:val="bottom"/>
            <w:hideMark/>
          </w:tcPr>
          <w:p w14:paraId="19C5E708"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82" w:type="dxa"/>
            <w:gridSpan w:val="2"/>
            <w:tcBorders>
              <w:top w:val="nil"/>
              <w:left w:val="nil"/>
              <w:bottom w:val="nil"/>
              <w:right w:val="nil"/>
            </w:tcBorders>
            <w:shd w:val="clear" w:color="auto" w:fill="auto"/>
            <w:noWrap/>
            <w:vAlign w:val="bottom"/>
            <w:hideMark/>
          </w:tcPr>
          <w:p w14:paraId="583CD8E0"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03" w:type="dxa"/>
            <w:gridSpan w:val="2"/>
            <w:tcBorders>
              <w:top w:val="nil"/>
              <w:left w:val="nil"/>
              <w:bottom w:val="nil"/>
              <w:right w:val="single" w:sz="4" w:space="0" w:color="000000"/>
            </w:tcBorders>
            <w:shd w:val="clear" w:color="auto" w:fill="auto"/>
            <w:noWrap/>
            <w:vAlign w:val="bottom"/>
            <w:hideMark/>
          </w:tcPr>
          <w:p w14:paraId="3158E158"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717" w:type="dxa"/>
            <w:gridSpan w:val="2"/>
            <w:tcBorders>
              <w:top w:val="nil"/>
              <w:left w:val="nil"/>
              <w:bottom w:val="nil"/>
              <w:right w:val="nil"/>
            </w:tcBorders>
            <w:shd w:val="clear" w:color="auto" w:fill="auto"/>
            <w:noWrap/>
            <w:vAlign w:val="bottom"/>
            <w:hideMark/>
          </w:tcPr>
          <w:p w14:paraId="39C9A9E3"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60" w:type="dxa"/>
            <w:gridSpan w:val="2"/>
            <w:tcBorders>
              <w:top w:val="nil"/>
              <w:left w:val="nil"/>
              <w:bottom w:val="nil"/>
              <w:right w:val="nil"/>
            </w:tcBorders>
            <w:shd w:val="clear" w:color="auto" w:fill="auto"/>
            <w:noWrap/>
            <w:vAlign w:val="bottom"/>
            <w:hideMark/>
          </w:tcPr>
          <w:p w14:paraId="088736CB"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r>
      <w:tr w:rsidR="009B6F5B" w:rsidRPr="00C87A24" w14:paraId="66D1DFCD" w14:textId="77777777" w:rsidTr="008331E3">
        <w:trPr>
          <w:trHeight w:val="260"/>
          <w:jc w:val="center"/>
        </w:trPr>
        <w:tc>
          <w:tcPr>
            <w:tcW w:w="3913" w:type="dxa"/>
            <w:tcBorders>
              <w:top w:val="nil"/>
              <w:left w:val="nil"/>
              <w:bottom w:val="single" w:sz="4" w:space="0" w:color="auto"/>
              <w:right w:val="nil"/>
            </w:tcBorders>
            <w:shd w:val="clear" w:color="auto" w:fill="auto"/>
            <w:noWrap/>
            <w:vAlign w:val="bottom"/>
            <w:hideMark/>
          </w:tcPr>
          <w:p w14:paraId="31FBE760" w14:textId="77777777" w:rsidR="009B6F5B" w:rsidRPr="00C87A24" w:rsidRDefault="009B6F5B" w:rsidP="008331E3">
            <w:pPr>
              <w:spacing w:after="0" w:line="240" w:lineRule="auto"/>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Inspection experience</w:t>
            </w:r>
          </w:p>
        </w:tc>
        <w:tc>
          <w:tcPr>
            <w:tcW w:w="1626" w:type="dxa"/>
            <w:gridSpan w:val="2"/>
            <w:tcBorders>
              <w:top w:val="nil"/>
              <w:left w:val="nil"/>
              <w:bottom w:val="single" w:sz="4" w:space="0" w:color="auto"/>
              <w:right w:val="nil"/>
            </w:tcBorders>
            <w:shd w:val="clear" w:color="auto" w:fill="auto"/>
            <w:noWrap/>
            <w:vAlign w:val="bottom"/>
            <w:hideMark/>
          </w:tcPr>
          <w:p w14:paraId="27E82A43"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03" w:type="dxa"/>
            <w:gridSpan w:val="2"/>
            <w:tcBorders>
              <w:top w:val="nil"/>
              <w:left w:val="nil"/>
              <w:bottom w:val="single" w:sz="4" w:space="0" w:color="auto"/>
              <w:right w:val="nil"/>
            </w:tcBorders>
            <w:shd w:val="clear" w:color="auto" w:fill="auto"/>
            <w:noWrap/>
            <w:vAlign w:val="bottom"/>
            <w:hideMark/>
          </w:tcPr>
          <w:p w14:paraId="10AA24C2"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47" w:type="dxa"/>
            <w:gridSpan w:val="2"/>
            <w:tcBorders>
              <w:top w:val="nil"/>
              <w:left w:val="nil"/>
              <w:bottom w:val="single" w:sz="4" w:space="0" w:color="auto"/>
              <w:right w:val="nil"/>
            </w:tcBorders>
            <w:shd w:val="clear" w:color="auto" w:fill="auto"/>
            <w:noWrap/>
            <w:vAlign w:val="bottom"/>
            <w:hideMark/>
          </w:tcPr>
          <w:p w14:paraId="6A50E6D6"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82" w:type="dxa"/>
            <w:gridSpan w:val="2"/>
            <w:tcBorders>
              <w:top w:val="nil"/>
              <w:left w:val="nil"/>
              <w:bottom w:val="single" w:sz="4" w:space="0" w:color="auto"/>
              <w:right w:val="nil"/>
            </w:tcBorders>
            <w:shd w:val="clear" w:color="auto" w:fill="auto"/>
            <w:noWrap/>
            <w:vAlign w:val="bottom"/>
            <w:hideMark/>
          </w:tcPr>
          <w:p w14:paraId="3CB4A112"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03" w:type="dxa"/>
            <w:gridSpan w:val="2"/>
            <w:tcBorders>
              <w:top w:val="nil"/>
              <w:left w:val="nil"/>
              <w:bottom w:val="single" w:sz="4" w:space="0" w:color="auto"/>
              <w:right w:val="single" w:sz="4" w:space="0" w:color="000000"/>
            </w:tcBorders>
            <w:shd w:val="clear" w:color="auto" w:fill="auto"/>
            <w:noWrap/>
            <w:vAlign w:val="bottom"/>
            <w:hideMark/>
          </w:tcPr>
          <w:p w14:paraId="7893F6A5"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717" w:type="dxa"/>
            <w:gridSpan w:val="2"/>
            <w:tcBorders>
              <w:top w:val="nil"/>
              <w:left w:val="nil"/>
              <w:bottom w:val="single" w:sz="4" w:space="0" w:color="auto"/>
              <w:right w:val="nil"/>
            </w:tcBorders>
            <w:shd w:val="clear" w:color="auto" w:fill="auto"/>
            <w:noWrap/>
            <w:vAlign w:val="bottom"/>
            <w:hideMark/>
          </w:tcPr>
          <w:p w14:paraId="5F6A003D"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w:t>
            </w:r>
          </w:p>
        </w:tc>
        <w:tc>
          <w:tcPr>
            <w:tcW w:w="1660" w:type="dxa"/>
            <w:gridSpan w:val="2"/>
            <w:tcBorders>
              <w:top w:val="nil"/>
              <w:left w:val="nil"/>
              <w:bottom w:val="single" w:sz="4" w:space="0" w:color="auto"/>
              <w:right w:val="nil"/>
            </w:tcBorders>
            <w:shd w:val="clear" w:color="auto" w:fill="auto"/>
            <w:noWrap/>
            <w:vAlign w:val="bottom"/>
            <w:hideMark/>
          </w:tcPr>
          <w:p w14:paraId="00981E5F" w14:textId="77777777" w:rsidR="009B6F5B" w:rsidRPr="00C87A24" w:rsidRDefault="009B6F5B" w:rsidP="008331E3">
            <w:pPr>
              <w:spacing w:after="0" w:line="240" w:lineRule="auto"/>
              <w:jc w:val="center"/>
              <w:rPr>
                <w:rFonts w:ascii="Times New Roman" w:eastAsia="Times New Roman" w:hAnsi="Times New Roman" w:cs="Times New Roman"/>
                <w:color w:val="000000"/>
                <w:szCs w:val="24"/>
                <w:lang w:eastAsia="en-GB"/>
              </w:rPr>
            </w:pPr>
            <w:r w:rsidRPr="00C87A24">
              <w:rPr>
                <w:rFonts w:ascii="Times New Roman" w:eastAsia="Times New Roman" w:hAnsi="Times New Roman" w:cs="Times New Roman"/>
                <w:color w:val="000000"/>
                <w:szCs w:val="24"/>
                <w:lang w:eastAsia="en-GB"/>
              </w:rPr>
              <w:t>Y</w:t>
            </w:r>
          </w:p>
        </w:tc>
      </w:tr>
    </w:tbl>
    <w:p w14:paraId="1C83ABA5" w14:textId="77777777" w:rsidR="009B6F5B" w:rsidRDefault="009B6F5B" w:rsidP="009B6F5B">
      <w:pPr>
        <w:spacing w:line="240" w:lineRule="auto"/>
        <w:jc w:val="both"/>
        <w:rPr>
          <w:rFonts w:ascii="Times New Roman" w:hAnsi="Times New Roman" w:cs="Times New Roman"/>
        </w:rPr>
      </w:pPr>
      <w:r w:rsidRPr="000C325E">
        <w:rPr>
          <w:rFonts w:ascii="Times New Roman" w:hAnsi="Times New Roman" w:cs="Times New Roman"/>
        </w:rPr>
        <w:t xml:space="preserve">Notes: Odds-ratios below one indicate that being inspected by a female lead inspector is associated with a worse inspection outcome. Data based upon inspections conducted between the 2011/12 to 2018/19 academic years. M0-M3 based upon </w:t>
      </w:r>
      <w:r w:rsidRPr="00560920">
        <w:rPr>
          <w:rFonts w:ascii="Times New Roman" w:hAnsi="Times New Roman" w:cs="Times New Roman"/>
        </w:rPr>
        <w:t>22,754</w:t>
      </w:r>
      <w:r w:rsidRPr="000C325E">
        <w:rPr>
          <w:rFonts w:ascii="Times New Roman" w:hAnsi="Times New Roman" w:cs="Times New Roman"/>
        </w:rPr>
        <w:t xml:space="preserve"> inspections conducted by </w:t>
      </w:r>
      <w:r>
        <w:rPr>
          <w:rFonts w:ascii="Times New Roman" w:hAnsi="Times New Roman" w:cs="Times New Roman"/>
        </w:rPr>
        <w:t>983</w:t>
      </w:r>
      <w:r w:rsidRPr="000C325E">
        <w:rPr>
          <w:rFonts w:ascii="Times New Roman" w:hAnsi="Times New Roman" w:cs="Times New Roman"/>
        </w:rPr>
        <w:t xml:space="preserve"> inspectors. M4-M6 based upon </w:t>
      </w:r>
      <w:r>
        <w:rPr>
          <w:rFonts w:ascii="Times New Roman" w:hAnsi="Times New Roman" w:cs="Times New Roman"/>
        </w:rPr>
        <w:t>21,366</w:t>
      </w:r>
      <w:r w:rsidRPr="000C325E">
        <w:rPr>
          <w:rFonts w:ascii="Times New Roman" w:hAnsi="Times New Roman" w:cs="Times New Roman"/>
        </w:rPr>
        <w:t xml:space="preserve"> inspections conducted by </w:t>
      </w:r>
      <w:r>
        <w:rPr>
          <w:rFonts w:ascii="Times New Roman" w:hAnsi="Times New Roman" w:cs="Times New Roman"/>
        </w:rPr>
        <w:t>983</w:t>
      </w:r>
      <w:r w:rsidRPr="000C325E">
        <w:rPr>
          <w:rFonts w:ascii="Times New Roman" w:hAnsi="Times New Roman" w:cs="Times New Roman"/>
        </w:rPr>
        <w:t xml:space="preserve"> inspectors.</w:t>
      </w:r>
      <w:r>
        <w:rPr>
          <w:rFonts w:ascii="Times New Roman" w:hAnsi="Times New Roman" w:cs="Times New Roman"/>
        </w:rPr>
        <w:t xml:space="preserve"> Standard errors have been clustered at the inspector level. </w:t>
      </w:r>
    </w:p>
    <w:p w14:paraId="025C94AA" w14:textId="77777777" w:rsidR="009B6F5B" w:rsidRPr="00E76590"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34BFE851" w14:textId="77777777" w:rsidR="009B6F5B" w:rsidRDefault="009B6F5B" w:rsidP="009B6F5B">
      <w:pPr>
        <w:jc w:val="both"/>
        <w:rPr>
          <w:rFonts w:ascii="Times New Roman" w:hAnsi="Times New Roman" w:cs="Times New Roman"/>
          <w:szCs w:val="24"/>
        </w:rPr>
      </w:pPr>
    </w:p>
    <w:p w14:paraId="41404BDC" w14:textId="77777777" w:rsidR="009B6F5B" w:rsidRDefault="009B6F5B" w:rsidP="009B6F5B">
      <w:pPr>
        <w:jc w:val="both"/>
        <w:rPr>
          <w:rFonts w:ascii="Times New Roman" w:hAnsi="Times New Roman" w:cs="Times New Roman"/>
          <w:szCs w:val="24"/>
        </w:rPr>
        <w:sectPr w:rsidR="009B6F5B" w:rsidSect="00713B2E">
          <w:pgSz w:w="16838" w:h="11906" w:orient="landscape"/>
          <w:pgMar w:top="1440" w:right="1440" w:bottom="1440" w:left="1440" w:header="708" w:footer="708" w:gutter="0"/>
          <w:cols w:space="708"/>
          <w:docGrid w:linePitch="360"/>
        </w:sectPr>
      </w:pPr>
    </w:p>
    <w:p w14:paraId="5AAB1EFF" w14:textId="77777777" w:rsidR="009B6F5B" w:rsidRPr="00D0159E" w:rsidRDefault="009B6F5B" w:rsidP="009B6F5B">
      <w:pPr>
        <w:rPr>
          <w:rFonts w:ascii="Times New Roman" w:hAnsi="Times New Roman" w:cs="Times New Roman"/>
          <w:b/>
          <w:bCs/>
          <w:szCs w:val="24"/>
        </w:rPr>
      </w:pPr>
      <w:r w:rsidRPr="00D0159E">
        <w:rPr>
          <w:rFonts w:ascii="Times New Roman" w:hAnsi="Times New Roman" w:cs="Times New Roman"/>
          <w:b/>
          <w:bCs/>
          <w:szCs w:val="24"/>
        </w:rPr>
        <w:lastRenderedPageBreak/>
        <w:t xml:space="preserve">Table </w:t>
      </w:r>
      <w:r>
        <w:rPr>
          <w:rFonts w:ascii="Times New Roman" w:hAnsi="Times New Roman" w:cs="Times New Roman"/>
          <w:b/>
          <w:bCs/>
          <w:szCs w:val="24"/>
        </w:rPr>
        <w:t>9.4</w:t>
      </w:r>
      <w:r w:rsidRPr="00D0159E">
        <w:rPr>
          <w:rFonts w:ascii="Times New Roman" w:hAnsi="Times New Roman" w:cs="Times New Roman"/>
          <w:b/>
          <w:bCs/>
          <w:szCs w:val="24"/>
        </w:rPr>
        <w:t xml:space="preserve">. </w:t>
      </w:r>
      <w:r w:rsidRPr="00BA41C7">
        <w:rPr>
          <w:rFonts w:ascii="Times New Roman" w:hAnsi="Times New Roman" w:cs="Times New Roman"/>
          <w:szCs w:val="24"/>
        </w:rPr>
        <w:t>The link between inspector gender and primary school inspection outcomes. Sub-judgements.</w:t>
      </w:r>
    </w:p>
    <w:tbl>
      <w:tblPr>
        <w:tblW w:w="6260" w:type="dxa"/>
        <w:jc w:val="center"/>
        <w:tblLook w:val="04A0" w:firstRow="1" w:lastRow="0" w:firstColumn="1" w:lastColumn="0" w:noHBand="0" w:noVBand="1"/>
      </w:tblPr>
      <w:tblGrid>
        <w:gridCol w:w="3020"/>
        <w:gridCol w:w="1020"/>
        <w:gridCol w:w="1240"/>
        <w:gridCol w:w="980"/>
      </w:tblGrid>
      <w:tr w:rsidR="009B6F5B" w:rsidRPr="006C2523" w14:paraId="7FC29F83" w14:textId="77777777" w:rsidTr="008331E3">
        <w:trPr>
          <w:trHeight w:val="310"/>
          <w:jc w:val="center"/>
        </w:trPr>
        <w:tc>
          <w:tcPr>
            <w:tcW w:w="3020" w:type="dxa"/>
            <w:tcBorders>
              <w:top w:val="single" w:sz="4" w:space="0" w:color="auto"/>
              <w:left w:val="nil"/>
              <w:bottom w:val="single" w:sz="4" w:space="0" w:color="auto"/>
              <w:right w:val="nil"/>
            </w:tcBorders>
            <w:shd w:val="clear" w:color="000000" w:fill="B4C6E7"/>
            <w:noWrap/>
            <w:vAlign w:val="bottom"/>
            <w:hideMark/>
          </w:tcPr>
          <w:p w14:paraId="71D101F0" w14:textId="77777777" w:rsidR="009B6F5B" w:rsidRPr="006C2523" w:rsidRDefault="009B6F5B" w:rsidP="008331E3">
            <w:pPr>
              <w:spacing w:after="0" w:line="240" w:lineRule="auto"/>
              <w:rPr>
                <w:rFonts w:ascii="Times New Roman" w:eastAsia="Times New Roman" w:hAnsi="Times New Roman" w:cs="Times New Roman"/>
                <w:b/>
                <w:bCs/>
                <w:color w:val="000000"/>
                <w:szCs w:val="24"/>
                <w:lang w:eastAsia="en-GB"/>
              </w:rPr>
            </w:pPr>
            <w:r w:rsidRPr="006C2523">
              <w:rPr>
                <w:rFonts w:ascii="Times New Roman" w:eastAsia="Times New Roman" w:hAnsi="Times New Roman" w:cs="Times New Roman"/>
                <w:b/>
                <w:bCs/>
                <w:color w:val="000000"/>
                <w:szCs w:val="24"/>
                <w:lang w:eastAsia="en-GB"/>
              </w:rPr>
              <w:t> </w:t>
            </w:r>
          </w:p>
        </w:tc>
        <w:tc>
          <w:tcPr>
            <w:tcW w:w="1020" w:type="dxa"/>
            <w:tcBorders>
              <w:top w:val="single" w:sz="4" w:space="0" w:color="auto"/>
              <w:left w:val="nil"/>
              <w:bottom w:val="single" w:sz="4" w:space="0" w:color="auto"/>
              <w:right w:val="nil"/>
            </w:tcBorders>
            <w:shd w:val="clear" w:color="000000" w:fill="B4C6E7"/>
            <w:noWrap/>
            <w:vAlign w:val="bottom"/>
            <w:hideMark/>
          </w:tcPr>
          <w:p w14:paraId="7A444434" w14:textId="77777777" w:rsidR="009B6F5B" w:rsidRPr="006C2523"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3E6ED9">
              <w:rPr>
                <w:rFonts w:ascii="Times New Roman" w:eastAsia="Times New Roman" w:hAnsi="Times New Roman" w:cs="Times New Roman"/>
                <w:b/>
                <w:bCs/>
                <w:i/>
                <w:iCs/>
                <w:color w:val="000000"/>
                <w:szCs w:val="24"/>
                <w:lang w:eastAsia="en-GB"/>
              </w:rPr>
              <w:t>N</w:t>
            </w:r>
          </w:p>
        </w:tc>
        <w:tc>
          <w:tcPr>
            <w:tcW w:w="1240" w:type="dxa"/>
            <w:tcBorders>
              <w:top w:val="single" w:sz="4" w:space="0" w:color="auto"/>
              <w:left w:val="nil"/>
              <w:bottom w:val="single" w:sz="4" w:space="0" w:color="auto"/>
              <w:right w:val="nil"/>
            </w:tcBorders>
            <w:shd w:val="clear" w:color="000000" w:fill="B4C6E7"/>
            <w:noWrap/>
            <w:vAlign w:val="bottom"/>
            <w:hideMark/>
          </w:tcPr>
          <w:p w14:paraId="27F96E03" w14:textId="77777777" w:rsidR="009B6F5B" w:rsidRPr="006C2523"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980" w:type="dxa"/>
            <w:tcBorders>
              <w:top w:val="single" w:sz="4" w:space="0" w:color="auto"/>
              <w:left w:val="nil"/>
              <w:bottom w:val="single" w:sz="4" w:space="0" w:color="auto"/>
              <w:right w:val="nil"/>
            </w:tcBorders>
            <w:shd w:val="clear" w:color="000000" w:fill="B4C6E7"/>
            <w:noWrap/>
            <w:vAlign w:val="bottom"/>
            <w:hideMark/>
          </w:tcPr>
          <w:p w14:paraId="26FE2AF4" w14:textId="77777777" w:rsidR="009B6F5B" w:rsidRPr="006C2523"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r>
      <w:tr w:rsidR="009B6F5B" w:rsidRPr="006C2523" w14:paraId="280B1044" w14:textId="77777777" w:rsidTr="008331E3">
        <w:trPr>
          <w:trHeight w:val="310"/>
          <w:jc w:val="center"/>
        </w:trPr>
        <w:tc>
          <w:tcPr>
            <w:tcW w:w="3020" w:type="dxa"/>
            <w:tcBorders>
              <w:top w:val="nil"/>
              <w:left w:val="nil"/>
              <w:bottom w:val="nil"/>
              <w:right w:val="nil"/>
            </w:tcBorders>
            <w:shd w:val="clear" w:color="auto" w:fill="auto"/>
            <w:noWrap/>
            <w:vAlign w:val="bottom"/>
            <w:hideMark/>
          </w:tcPr>
          <w:p w14:paraId="686E72BA" w14:textId="77777777" w:rsidR="009B6F5B" w:rsidRPr="006C2523" w:rsidRDefault="009B6F5B" w:rsidP="008331E3">
            <w:pPr>
              <w:spacing w:after="0" w:line="240" w:lineRule="auto"/>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Behaviour</w:t>
            </w:r>
          </w:p>
        </w:tc>
        <w:tc>
          <w:tcPr>
            <w:tcW w:w="1020" w:type="dxa"/>
            <w:tcBorders>
              <w:top w:val="nil"/>
              <w:left w:val="nil"/>
              <w:bottom w:val="nil"/>
              <w:right w:val="nil"/>
            </w:tcBorders>
            <w:shd w:val="clear" w:color="auto" w:fill="auto"/>
            <w:noWrap/>
            <w:vAlign w:val="bottom"/>
            <w:hideMark/>
          </w:tcPr>
          <w:p w14:paraId="70343970" w14:textId="77777777" w:rsidR="009B6F5B" w:rsidRPr="006C2523" w:rsidRDefault="009B6F5B" w:rsidP="008331E3">
            <w:pPr>
              <w:spacing w:after="0" w:line="240" w:lineRule="auto"/>
              <w:jc w:val="center"/>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14</w:t>
            </w:r>
            <w:r>
              <w:rPr>
                <w:rFonts w:ascii="Times New Roman" w:eastAsia="Times New Roman" w:hAnsi="Times New Roman" w:cs="Times New Roman"/>
                <w:color w:val="000000"/>
                <w:szCs w:val="24"/>
                <w:lang w:eastAsia="en-GB"/>
              </w:rPr>
              <w:t>,</w:t>
            </w:r>
            <w:r w:rsidRPr="006C2523">
              <w:rPr>
                <w:rFonts w:ascii="Times New Roman" w:eastAsia="Times New Roman" w:hAnsi="Times New Roman" w:cs="Times New Roman"/>
                <w:color w:val="000000"/>
                <w:szCs w:val="24"/>
                <w:lang w:eastAsia="en-GB"/>
              </w:rPr>
              <w:t>863</w:t>
            </w:r>
          </w:p>
        </w:tc>
        <w:tc>
          <w:tcPr>
            <w:tcW w:w="1240" w:type="dxa"/>
            <w:tcBorders>
              <w:top w:val="nil"/>
              <w:left w:val="nil"/>
              <w:bottom w:val="nil"/>
              <w:right w:val="nil"/>
            </w:tcBorders>
            <w:shd w:val="clear" w:color="auto" w:fill="auto"/>
            <w:noWrap/>
            <w:vAlign w:val="bottom"/>
            <w:hideMark/>
          </w:tcPr>
          <w:p w14:paraId="1E8C5ECC" w14:textId="77777777" w:rsidR="009B6F5B" w:rsidRPr="006C2523" w:rsidRDefault="009B6F5B" w:rsidP="008331E3">
            <w:pPr>
              <w:spacing w:after="0" w:line="240" w:lineRule="auto"/>
              <w:jc w:val="center"/>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0.84</w:t>
            </w:r>
            <w:r>
              <w:rPr>
                <w:rFonts w:ascii="Times New Roman" w:eastAsia="Times New Roman" w:hAnsi="Times New Roman" w:cs="Times New Roman"/>
                <w:color w:val="000000"/>
                <w:szCs w:val="24"/>
                <w:lang w:eastAsia="en-GB"/>
              </w:rPr>
              <w:t>*</w:t>
            </w:r>
          </w:p>
        </w:tc>
        <w:tc>
          <w:tcPr>
            <w:tcW w:w="980" w:type="dxa"/>
            <w:tcBorders>
              <w:top w:val="nil"/>
              <w:left w:val="nil"/>
              <w:bottom w:val="nil"/>
              <w:right w:val="nil"/>
            </w:tcBorders>
            <w:shd w:val="clear" w:color="auto" w:fill="auto"/>
            <w:noWrap/>
            <w:vAlign w:val="bottom"/>
            <w:hideMark/>
          </w:tcPr>
          <w:p w14:paraId="0A1D7B2C" w14:textId="77777777" w:rsidR="009B6F5B" w:rsidRPr="006C2523" w:rsidRDefault="009B6F5B" w:rsidP="008331E3">
            <w:pPr>
              <w:spacing w:after="0" w:line="240" w:lineRule="auto"/>
              <w:jc w:val="center"/>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-2.48</w:t>
            </w:r>
          </w:p>
        </w:tc>
      </w:tr>
      <w:tr w:rsidR="009B6F5B" w:rsidRPr="006C2523" w14:paraId="7DE68A05" w14:textId="77777777" w:rsidTr="008331E3">
        <w:trPr>
          <w:trHeight w:val="310"/>
          <w:jc w:val="center"/>
        </w:trPr>
        <w:tc>
          <w:tcPr>
            <w:tcW w:w="3020" w:type="dxa"/>
            <w:tcBorders>
              <w:top w:val="nil"/>
              <w:left w:val="nil"/>
              <w:bottom w:val="nil"/>
              <w:right w:val="nil"/>
            </w:tcBorders>
            <w:shd w:val="clear" w:color="auto" w:fill="auto"/>
            <w:noWrap/>
            <w:vAlign w:val="bottom"/>
            <w:hideMark/>
          </w:tcPr>
          <w:p w14:paraId="4B7BCCE8" w14:textId="77777777" w:rsidR="009B6F5B" w:rsidRPr="006C2523" w:rsidRDefault="009B6F5B" w:rsidP="008331E3">
            <w:pPr>
              <w:spacing w:after="0" w:line="240" w:lineRule="auto"/>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Development</w:t>
            </w:r>
          </w:p>
        </w:tc>
        <w:tc>
          <w:tcPr>
            <w:tcW w:w="1020" w:type="dxa"/>
            <w:tcBorders>
              <w:top w:val="nil"/>
              <w:left w:val="nil"/>
              <w:bottom w:val="nil"/>
              <w:right w:val="nil"/>
            </w:tcBorders>
            <w:shd w:val="clear" w:color="auto" w:fill="auto"/>
            <w:noWrap/>
            <w:vAlign w:val="bottom"/>
            <w:hideMark/>
          </w:tcPr>
          <w:p w14:paraId="6770AFB4" w14:textId="77777777" w:rsidR="009B6F5B" w:rsidRPr="006C2523" w:rsidRDefault="009B6F5B" w:rsidP="008331E3">
            <w:pPr>
              <w:spacing w:after="0" w:line="240" w:lineRule="auto"/>
              <w:jc w:val="center"/>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6</w:t>
            </w:r>
            <w:r>
              <w:rPr>
                <w:rFonts w:ascii="Times New Roman" w:eastAsia="Times New Roman" w:hAnsi="Times New Roman" w:cs="Times New Roman"/>
                <w:color w:val="000000"/>
                <w:szCs w:val="24"/>
                <w:lang w:eastAsia="en-GB"/>
              </w:rPr>
              <w:t>,</w:t>
            </w:r>
            <w:r w:rsidRPr="006C2523">
              <w:rPr>
                <w:rFonts w:ascii="Times New Roman" w:eastAsia="Times New Roman" w:hAnsi="Times New Roman" w:cs="Times New Roman"/>
                <w:color w:val="000000"/>
                <w:szCs w:val="24"/>
                <w:lang w:eastAsia="en-GB"/>
              </w:rPr>
              <w:t>503</w:t>
            </w:r>
          </w:p>
        </w:tc>
        <w:tc>
          <w:tcPr>
            <w:tcW w:w="1240" w:type="dxa"/>
            <w:tcBorders>
              <w:top w:val="nil"/>
              <w:left w:val="nil"/>
              <w:bottom w:val="nil"/>
              <w:right w:val="nil"/>
            </w:tcBorders>
            <w:shd w:val="clear" w:color="auto" w:fill="auto"/>
            <w:noWrap/>
            <w:vAlign w:val="bottom"/>
            <w:hideMark/>
          </w:tcPr>
          <w:p w14:paraId="69117AE8" w14:textId="77777777" w:rsidR="009B6F5B" w:rsidRPr="006C2523" w:rsidRDefault="009B6F5B" w:rsidP="008331E3">
            <w:pPr>
              <w:spacing w:after="0" w:line="240" w:lineRule="auto"/>
              <w:jc w:val="center"/>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0.81</w:t>
            </w:r>
            <w:r>
              <w:rPr>
                <w:rFonts w:ascii="Times New Roman" w:eastAsia="Times New Roman" w:hAnsi="Times New Roman" w:cs="Times New Roman"/>
                <w:color w:val="000000"/>
                <w:szCs w:val="24"/>
                <w:lang w:eastAsia="en-GB"/>
              </w:rPr>
              <w:t>*</w:t>
            </w:r>
          </w:p>
        </w:tc>
        <w:tc>
          <w:tcPr>
            <w:tcW w:w="980" w:type="dxa"/>
            <w:tcBorders>
              <w:top w:val="nil"/>
              <w:left w:val="nil"/>
              <w:bottom w:val="nil"/>
              <w:right w:val="nil"/>
            </w:tcBorders>
            <w:shd w:val="clear" w:color="auto" w:fill="auto"/>
            <w:noWrap/>
            <w:vAlign w:val="bottom"/>
            <w:hideMark/>
          </w:tcPr>
          <w:p w14:paraId="5EA51369" w14:textId="77777777" w:rsidR="009B6F5B" w:rsidRPr="006C2523" w:rsidRDefault="009B6F5B" w:rsidP="008331E3">
            <w:pPr>
              <w:spacing w:after="0" w:line="240" w:lineRule="auto"/>
              <w:jc w:val="center"/>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-3.02</w:t>
            </w:r>
          </w:p>
        </w:tc>
      </w:tr>
      <w:tr w:rsidR="009B6F5B" w:rsidRPr="006C2523" w14:paraId="5455F3D6" w14:textId="77777777" w:rsidTr="008331E3">
        <w:trPr>
          <w:trHeight w:val="310"/>
          <w:jc w:val="center"/>
        </w:trPr>
        <w:tc>
          <w:tcPr>
            <w:tcW w:w="3020" w:type="dxa"/>
            <w:tcBorders>
              <w:top w:val="nil"/>
              <w:left w:val="nil"/>
              <w:bottom w:val="nil"/>
              <w:right w:val="nil"/>
            </w:tcBorders>
            <w:shd w:val="clear" w:color="auto" w:fill="auto"/>
            <w:noWrap/>
            <w:vAlign w:val="bottom"/>
            <w:hideMark/>
          </w:tcPr>
          <w:p w14:paraId="1049CAB8" w14:textId="77777777" w:rsidR="009B6F5B" w:rsidRPr="006C2523" w:rsidRDefault="009B6F5B" w:rsidP="008331E3">
            <w:pPr>
              <w:spacing w:after="0" w:line="240" w:lineRule="auto"/>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Leadership &amp; Management</w:t>
            </w:r>
          </w:p>
        </w:tc>
        <w:tc>
          <w:tcPr>
            <w:tcW w:w="1020" w:type="dxa"/>
            <w:tcBorders>
              <w:top w:val="nil"/>
              <w:left w:val="nil"/>
              <w:bottom w:val="nil"/>
              <w:right w:val="nil"/>
            </w:tcBorders>
            <w:shd w:val="clear" w:color="auto" w:fill="auto"/>
            <w:noWrap/>
            <w:vAlign w:val="bottom"/>
            <w:hideMark/>
          </w:tcPr>
          <w:p w14:paraId="79F2B3B5" w14:textId="77777777" w:rsidR="009B6F5B" w:rsidRPr="006C2523" w:rsidRDefault="009B6F5B" w:rsidP="008331E3">
            <w:pPr>
              <w:spacing w:after="0" w:line="240" w:lineRule="auto"/>
              <w:jc w:val="center"/>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21</w:t>
            </w:r>
            <w:r>
              <w:rPr>
                <w:rFonts w:ascii="Times New Roman" w:eastAsia="Times New Roman" w:hAnsi="Times New Roman" w:cs="Times New Roman"/>
                <w:color w:val="000000"/>
                <w:szCs w:val="24"/>
                <w:lang w:eastAsia="en-GB"/>
              </w:rPr>
              <w:t>,</w:t>
            </w:r>
            <w:r w:rsidRPr="006C2523">
              <w:rPr>
                <w:rFonts w:ascii="Times New Roman" w:eastAsia="Times New Roman" w:hAnsi="Times New Roman" w:cs="Times New Roman"/>
                <w:color w:val="000000"/>
                <w:szCs w:val="24"/>
                <w:lang w:eastAsia="en-GB"/>
              </w:rPr>
              <w:t>366</w:t>
            </w:r>
          </w:p>
        </w:tc>
        <w:tc>
          <w:tcPr>
            <w:tcW w:w="1240" w:type="dxa"/>
            <w:tcBorders>
              <w:top w:val="nil"/>
              <w:left w:val="nil"/>
              <w:bottom w:val="nil"/>
              <w:right w:val="nil"/>
            </w:tcBorders>
            <w:shd w:val="clear" w:color="auto" w:fill="auto"/>
            <w:noWrap/>
            <w:vAlign w:val="bottom"/>
            <w:hideMark/>
          </w:tcPr>
          <w:p w14:paraId="6EE50FCD" w14:textId="77777777" w:rsidR="009B6F5B" w:rsidRPr="006C2523" w:rsidRDefault="009B6F5B" w:rsidP="008331E3">
            <w:pPr>
              <w:spacing w:after="0" w:line="240" w:lineRule="auto"/>
              <w:jc w:val="center"/>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0.83</w:t>
            </w:r>
            <w:r>
              <w:rPr>
                <w:rFonts w:ascii="Times New Roman" w:eastAsia="Times New Roman" w:hAnsi="Times New Roman" w:cs="Times New Roman"/>
                <w:color w:val="000000"/>
                <w:szCs w:val="24"/>
                <w:lang w:eastAsia="en-GB"/>
              </w:rPr>
              <w:t>*</w:t>
            </w:r>
          </w:p>
        </w:tc>
        <w:tc>
          <w:tcPr>
            <w:tcW w:w="980" w:type="dxa"/>
            <w:tcBorders>
              <w:top w:val="nil"/>
              <w:left w:val="nil"/>
              <w:bottom w:val="nil"/>
              <w:right w:val="nil"/>
            </w:tcBorders>
            <w:shd w:val="clear" w:color="auto" w:fill="auto"/>
            <w:noWrap/>
            <w:vAlign w:val="bottom"/>
            <w:hideMark/>
          </w:tcPr>
          <w:p w14:paraId="649C1EC9" w14:textId="77777777" w:rsidR="009B6F5B" w:rsidRPr="006C2523" w:rsidRDefault="009B6F5B" w:rsidP="008331E3">
            <w:pPr>
              <w:spacing w:after="0" w:line="240" w:lineRule="auto"/>
              <w:jc w:val="center"/>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-3.44</w:t>
            </w:r>
          </w:p>
        </w:tc>
      </w:tr>
      <w:tr w:rsidR="009B6F5B" w:rsidRPr="006C2523" w14:paraId="079F40A2" w14:textId="77777777" w:rsidTr="008331E3">
        <w:trPr>
          <w:trHeight w:val="310"/>
          <w:jc w:val="center"/>
        </w:trPr>
        <w:tc>
          <w:tcPr>
            <w:tcW w:w="3020" w:type="dxa"/>
            <w:tcBorders>
              <w:top w:val="nil"/>
              <w:left w:val="nil"/>
              <w:bottom w:val="nil"/>
              <w:right w:val="nil"/>
            </w:tcBorders>
            <w:shd w:val="clear" w:color="auto" w:fill="auto"/>
            <w:noWrap/>
            <w:vAlign w:val="bottom"/>
            <w:hideMark/>
          </w:tcPr>
          <w:p w14:paraId="00784B63" w14:textId="77777777" w:rsidR="009B6F5B" w:rsidRPr="006C2523" w:rsidRDefault="009B6F5B" w:rsidP="008331E3">
            <w:pPr>
              <w:spacing w:after="0" w:line="240" w:lineRule="auto"/>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Outcomes</w:t>
            </w:r>
          </w:p>
        </w:tc>
        <w:tc>
          <w:tcPr>
            <w:tcW w:w="1020" w:type="dxa"/>
            <w:tcBorders>
              <w:top w:val="nil"/>
              <w:left w:val="nil"/>
              <w:bottom w:val="nil"/>
              <w:right w:val="nil"/>
            </w:tcBorders>
            <w:shd w:val="clear" w:color="auto" w:fill="auto"/>
            <w:noWrap/>
            <w:vAlign w:val="bottom"/>
            <w:hideMark/>
          </w:tcPr>
          <w:p w14:paraId="21F0C4FF" w14:textId="77777777" w:rsidR="009B6F5B" w:rsidRPr="006C2523" w:rsidRDefault="009B6F5B" w:rsidP="008331E3">
            <w:pPr>
              <w:spacing w:after="0" w:line="240" w:lineRule="auto"/>
              <w:jc w:val="center"/>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7</w:t>
            </w:r>
            <w:r>
              <w:rPr>
                <w:rFonts w:ascii="Times New Roman" w:eastAsia="Times New Roman" w:hAnsi="Times New Roman" w:cs="Times New Roman"/>
                <w:color w:val="000000"/>
                <w:szCs w:val="24"/>
                <w:lang w:eastAsia="en-GB"/>
              </w:rPr>
              <w:t>,</w:t>
            </w:r>
            <w:r w:rsidRPr="006C2523">
              <w:rPr>
                <w:rFonts w:ascii="Times New Roman" w:eastAsia="Times New Roman" w:hAnsi="Times New Roman" w:cs="Times New Roman"/>
                <w:color w:val="000000"/>
                <w:szCs w:val="24"/>
                <w:lang w:eastAsia="en-GB"/>
              </w:rPr>
              <w:t>588</w:t>
            </w:r>
          </w:p>
        </w:tc>
        <w:tc>
          <w:tcPr>
            <w:tcW w:w="1240" w:type="dxa"/>
            <w:tcBorders>
              <w:top w:val="nil"/>
              <w:left w:val="nil"/>
              <w:bottom w:val="nil"/>
              <w:right w:val="nil"/>
            </w:tcBorders>
            <w:shd w:val="clear" w:color="auto" w:fill="auto"/>
            <w:noWrap/>
            <w:vAlign w:val="bottom"/>
            <w:hideMark/>
          </w:tcPr>
          <w:p w14:paraId="2CC22EAD" w14:textId="77777777" w:rsidR="009B6F5B" w:rsidRPr="006C2523" w:rsidRDefault="009B6F5B" w:rsidP="008331E3">
            <w:pPr>
              <w:spacing w:after="0" w:line="240" w:lineRule="auto"/>
              <w:jc w:val="center"/>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0.81</w:t>
            </w:r>
            <w:r>
              <w:rPr>
                <w:rFonts w:ascii="Times New Roman" w:eastAsia="Times New Roman" w:hAnsi="Times New Roman" w:cs="Times New Roman"/>
                <w:color w:val="000000"/>
                <w:szCs w:val="24"/>
                <w:lang w:eastAsia="en-GB"/>
              </w:rPr>
              <w:t>*</w:t>
            </w:r>
          </w:p>
        </w:tc>
        <w:tc>
          <w:tcPr>
            <w:tcW w:w="980" w:type="dxa"/>
            <w:tcBorders>
              <w:top w:val="nil"/>
              <w:left w:val="nil"/>
              <w:bottom w:val="nil"/>
              <w:right w:val="nil"/>
            </w:tcBorders>
            <w:shd w:val="clear" w:color="auto" w:fill="auto"/>
            <w:noWrap/>
            <w:vAlign w:val="bottom"/>
            <w:hideMark/>
          </w:tcPr>
          <w:p w14:paraId="30855F21" w14:textId="77777777" w:rsidR="009B6F5B" w:rsidRPr="006C2523" w:rsidRDefault="009B6F5B" w:rsidP="008331E3">
            <w:pPr>
              <w:spacing w:after="0" w:line="240" w:lineRule="auto"/>
              <w:jc w:val="center"/>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-3.21</w:t>
            </w:r>
          </w:p>
        </w:tc>
      </w:tr>
      <w:tr w:rsidR="009B6F5B" w:rsidRPr="006C2523" w14:paraId="3A228870" w14:textId="77777777" w:rsidTr="008331E3">
        <w:trPr>
          <w:trHeight w:val="310"/>
          <w:jc w:val="center"/>
        </w:trPr>
        <w:tc>
          <w:tcPr>
            <w:tcW w:w="3020" w:type="dxa"/>
            <w:tcBorders>
              <w:top w:val="nil"/>
              <w:left w:val="nil"/>
              <w:bottom w:val="nil"/>
              <w:right w:val="nil"/>
            </w:tcBorders>
            <w:shd w:val="clear" w:color="auto" w:fill="auto"/>
            <w:noWrap/>
            <w:vAlign w:val="bottom"/>
            <w:hideMark/>
          </w:tcPr>
          <w:p w14:paraId="037F3533" w14:textId="77777777" w:rsidR="009B6F5B" w:rsidRPr="006C2523" w:rsidRDefault="009B6F5B" w:rsidP="008331E3">
            <w:pPr>
              <w:spacing w:after="0" w:line="240" w:lineRule="auto"/>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Quality</w:t>
            </w:r>
          </w:p>
        </w:tc>
        <w:tc>
          <w:tcPr>
            <w:tcW w:w="1020" w:type="dxa"/>
            <w:tcBorders>
              <w:top w:val="nil"/>
              <w:left w:val="nil"/>
              <w:bottom w:val="nil"/>
              <w:right w:val="nil"/>
            </w:tcBorders>
            <w:shd w:val="clear" w:color="auto" w:fill="auto"/>
            <w:noWrap/>
            <w:vAlign w:val="bottom"/>
            <w:hideMark/>
          </w:tcPr>
          <w:p w14:paraId="4228930C" w14:textId="77777777" w:rsidR="009B6F5B" w:rsidRPr="006C2523" w:rsidRDefault="009B6F5B" w:rsidP="008331E3">
            <w:pPr>
              <w:spacing w:after="0" w:line="240" w:lineRule="auto"/>
              <w:jc w:val="center"/>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6</w:t>
            </w:r>
            <w:r>
              <w:rPr>
                <w:rFonts w:ascii="Times New Roman" w:eastAsia="Times New Roman" w:hAnsi="Times New Roman" w:cs="Times New Roman"/>
                <w:color w:val="000000"/>
                <w:szCs w:val="24"/>
                <w:lang w:eastAsia="en-GB"/>
              </w:rPr>
              <w:t>,</w:t>
            </w:r>
            <w:r w:rsidRPr="006C2523">
              <w:rPr>
                <w:rFonts w:ascii="Times New Roman" w:eastAsia="Times New Roman" w:hAnsi="Times New Roman" w:cs="Times New Roman"/>
                <w:color w:val="000000"/>
                <w:szCs w:val="24"/>
                <w:lang w:eastAsia="en-GB"/>
              </w:rPr>
              <w:t>503</w:t>
            </w:r>
          </w:p>
        </w:tc>
        <w:tc>
          <w:tcPr>
            <w:tcW w:w="1240" w:type="dxa"/>
            <w:tcBorders>
              <w:top w:val="nil"/>
              <w:left w:val="nil"/>
              <w:bottom w:val="nil"/>
              <w:right w:val="nil"/>
            </w:tcBorders>
            <w:shd w:val="clear" w:color="auto" w:fill="auto"/>
            <w:noWrap/>
            <w:vAlign w:val="bottom"/>
            <w:hideMark/>
          </w:tcPr>
          <w:p w14:paraId="299E0751" w14:textId="77777777" w:rsidR="009B6F5B" w:rsidRPr="006C2523" w:rsidRDefault="009B6F5B" w:rsidP="008331E3">
            <w:pPr>
              <w:spacing w:after="0" w:line="240" w:lineRule="auto"/>
              <w:jc w:val="center"/>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0.84</w:t>
            </w:r>
            <w:r>
              <w:rPr>
                <w:rFonts w:ascii="Times New Roman" w:eastAsia="Times New Roman" w:hAnsi="Times New Roman" w:cs="Times New Roman"/>
                <w:color w:val="000000"/>
                <w:szCs w:val="24"/>
                <w:lang w:eastAsia="en-GB"/>
              </w:rPr>
              <w:t>*</w:t>
            </w:r>
          </w:p>
        </w:tc>
        <w:tc>
          <w:tcPr>
            <w:tcW w:w="980" w:type="dxa"/>
            <w:tcBorders>
              <w:top w:val="nil"/>
              <w:left w:val="nil"/>
              <w:bottom w:val="nil"/>
              <w:right w:val="nil"/>
            </w:tcBorders>
            <w:shd w:val="clear" w:color="auto" w:fill="auto"/>
            <w:noWrap/>
            <w:vAlign w:val="bottom"/>
            <w:hideMark/>
          </w:tcPr>
          <w:p w14:paraId="2E8B8964" w14:textId="77777777" w:rsidR="009B6F5B" w:rsidRPr="006C2523" w:rsidRDefault="009B6F5B" w:rsidP="008331E3">
            <w:pPr>
              <w:spacing w:after="0" w:line="240" w:lineRule="auto"/>
              <w:jc w:val="center"/>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-2.41</w:t>
            </w:r>
          </w:p>
        </w:tc>
      </w:tr>
      <w:tr w:rsidR="009B6F5B" w:rsidRPr="006C2523" w14:paraId="47BB98F2" w14:textId="77777777" w:rsidTr="008331E3">
        <w:trPr>
          <w:trHeight w:val="310"/>
          <w:jc w:val="center"/>
        </w:trPr>
        <w:tc>
          <w:tcPr>
            <w:tcW w:w="3020" w:type="dxa"/>
            <w:tcBorders>
              <w:top w:val="nil"/>
              <w:left w:val="nil"/>
              <w:bottom w:val="nil"/>
              <w:right w:val="nil"/>
            </w:tcBorders>
            <w:shd w:val="clear" w:color="auto" w:fill="auto"/>
            <w:noWrap/>
            <w:vAlign w:val="bottom"/>
            <w:hideMark/>
          </w:tcPr>
          <w:p w14:paraId="59D8F2A0" w14:textId="77777777" w:rsidR="009B6F5B" w:rsidRPr="006C2523" w:rsidRDefault="009B6F5B" w:rsidP="008331E3">
            <w:pPr>
              <w:spacing w:after="0" w:line="240" w:lineRule="auto"/>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Teaching</w:t>
            </w:r>
          </w:p>
        </w:tc>
        <w:tc>
          <w:tcPr>
            <w:tcW w:w="1020" w:type="dxa"/>
            <w:tcBorders>
              <w:top w:val="nil"/>
              <w:left w:val="nil"/>
              <w:bottom w:val="nil"/>
              <w:right w:val="nil"/>
            </w:tcBorders>
            <w:shd w:val="clear" w:color="auto" w:fill="auto"/>
            <w:noWrap/>
            <w:vAlign w:val="bottom"/>
            <w:hideMark/>
          </w:tcPr>
          <w:p w14:paraId="72E0B7F8" w14:textId="77777777" w:rsidR="009B6F5B" w:rsidRPr="006C2523" w:rsidRDefault="009B6F5B" w:rsidP="008331E3">
            <w:pPr>
              <w:spacing w:after="0" w:line="240" w:lineRule="auto"/>
              <w:jc w:val="center"/>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14</w:t>
            </w:r>
            <w:r>
              <w:rPr>
                <w:rFonts w:ascii="Times New Roman" w:eastAsia="Times New Roman" w:hAnsi="Times New Roman" w:cs="Times New Roman"/>
                <w:color w:val="000000"/>
                <w:szCs w:val="24"/>
                <w:lang w:eastAsia="en-GB"/>
              </w:rPr>
              <w:t>,</w:t>
            </w:r>
            <w:r w:rsidRPr="006C2523">
              <w:rPr>
                <w:rFonts w:ascii="Times New Roman" w:eastAsia="Times New Roman" w:hAnsi="Times New Roman" w:cs="Times New Roman"/>
                <w:color w:val="000000"/>
                <w:szCs w:val="24"/>
                <w:lang w:eastAsia="en-GB"/>
              </w:rPr>
              <w:t>863</w:t>
            </w:r>
          </w:p>
        </w:tc>
        <w:tc>
          <w:tcPr>
            <w:tcW w:w="1240" w:type="dxa"/>
            <w:tcBorders>
              <w:top w:val="nil"/>
              <w:left w:val="nil"/>
              <w:bottom w:val="nil"/>
              <w:right w:val="nil"/>
            </w:tcBorders>
            <w:shd w:val="clear" w:color="auto" w:fill="auto"/>
            <w:noWrap/>
            <w:vAlign w:val="bottom"/>
            <w:hideMark/>
          </w:tcPr>
          <w:p w14:paraId="31FE88C0" w14:textId="77777777" w:rsidR="009B6F5B" w:rsidRPr="006C2523" w:rsidRDefault="009B6F5B" w:rsidP="008331E3">
            <w:pPr>
              <w:spacing w:after="0" w:line="240" w:lineRule="auto"/>
              <w:jc w:val="center"/>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0.86</w:t>
            </w:r>
            <w:r>
              <w:rPr>
                <w:rFonts w:ascii="Times New Roman" w:eastAsia="Times New Roman" w:hAnsi="Times New Roman" w:cs="Times New Roman"/>
                <w:color w:val="000000"/>
                <w:szCs w:val="24"/>
                <w:lang w:eastAsia="en-GB"/>
              </w:rPr>
              <w:t>*</w:t>
            </w:r>
          </w:p>
        </w:tc>
        <w:tc>
          <w:tcPr>
            <w:tcW w:w="980" w:type="dxa"/>
            <w:tcBorders>
              <w:top w:val="nil"/>
              <w:left w:val="nil"/>
              <w:bottom w:val="nil"/>
              <w:right w:val="nil"/>
            </w:tcBorders>
            <w:shd w:val="clear" w:color="auto" w:fill="auto"/>
            <w:noWrap/>
            <w:vAlign w:val="bottom"/>
            <w:hideMark/>
          </w:tcPr>
          <w:p w14:paraId="0CD0F7B5" w14:textId="77777777" w:rsidR="009B6F5B" w:rsidRPr="006C2523" w:rsidRDefault="009B6F5B" w:rsidP="008331E3">
            <w:pPr>
              <w:spacing w:after="0" w:line="240" w:lineRule="auto"/>
              <w:jc w:val="center"/>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-2.19</w:t>
            </w:r>
          </w:p>
        </w:tc>
      </w:tr>
      <w:tr w:rsidR="009B6F5B" w:rsidRPr="006C2523" w14:paraId="1E1DCD8C" w14:textId="77777777" w:rsidTr="008331E3">
        <w:trPr>
          <w:trHeight w:val="310"/>
          <w:jc w:val="center"/>
        </w:trPr>
        <w:tc>
          <w:tcPr>
            <w:tcW w:w="3020" w:type="dxa"/>
            <w:tcBorders>
              <w:top w:val="single" w:sz="4" w:space="0" w:color="auto"/>
              <w:left w:val="nil"/>
              <w:bottom w:val="single" w:sz="4" w:space="0" w:color="auto"/>
              <w:right w:val="nil"/>
            </w:tcBorders>
            <w:shd w:val="clear" w:color="auto" w:fill="auto"/>
            <w:noWrap/>
            <w:vAlign w:val="bottom"/>
            <w:hideMark/>
          </w:tcPr>
          <w:p w14:paraId="02E74C9E" w14:textId="77777777" w:rsidR="009B6F5B" w:rsidRPr="006C2523" w:rsidRDefault="009B6F5B" w:rsidP="008331E3">
            <w:pPr>
              <w:spacing w:after="0" w:line="240" w:lineRule="auto"/>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Overall effectiveness</w:t>
            </w:r>
          </w:p>
        </w:tc>
        <w:tc>
          <w:tcPr>
            <w:tcW w:w="1020" w:type="dxa"/>
            <w:tcBorders>
              <w:top w:val="single" w:sz="4" w:space="0" w:color="auto"/>
              <w:left w:val="nil"/>
              <w:bottom w:val="single" w:sz="4" w:space="0" w:color="auto"/>
              <w:right w:val="nil"/>
            </w:tcBorders>
            <w:shd w:val="clear" w:color="auto" w:fill="auto"/>
            <w:noWrap/>
            <w:vAlign w:val="bottom"/>
            <w:hideMark/>
          </w:tcPr>
          <w:p w14:paraId="7E72EE8F" w14:textId="77777777" w:rsidR="009B6F5B" w:rsidRPr="006C2523" w:rsidRDefault="009B6F5B" w:rsidP="008331E3">
            <w:pPr>
              <w:spacing w:after="0" w:line="240" w:lineRule="auto"/>
              <w:jc w:val="center"/>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21</w:t>
            </w:r>
            <w:r>
              <w:rPr>
                <w:rFonts w:ascii="Times New Roman" w:eastAsia="Times New Roman" w:hAnsi="Times New Roman" w:cs="Times New Roman"/>
                <w:color w:val="000000"/>
                <w:szCs w:val="24"/>
                <w:lang w:eastAsia="en-GB"/>
              </w:rPr>
              <w:t>,</w:t>
            </w:r>
            <w:r w:rsidRPr="006C2523">
              <w:rPr>
                <w:rFonts w:ascii="Times New Roman" w:eastAsia="Times New Roman" w:hAnsi="Times New Roman" w:cs="Times New Roman"/>
                <w:color w:val="000000"/>
                <w:szCs w:val="24"/>
                <w:lang w:eastAsia="en-GB"/>
              </w:rPr>
              <w:t>366</w:t>
            </w:r>
          </w:p>
        </w:tc>
        <w:tc>
          <w:tcPr>
            <w:tcW w:w="1240" w:type="dxa"/>
            <w:tcBorders>
              <w:top w:val="single" w:sz="4" w:space="0" w:color="auto"/>
              <w:left w:val="nil"/>
              <w:bottom w:val="single" w:sz="4" w:space="0" w:color="auto"/>
              <w:right w:val="nil"/>
            </w:tcBorders>
            <w:shd w:val="clear" w:color="auto" w:fill="auto"/>
            <w:noWrap/>
            <w:vAlign w:val="bottom"/>
            <w:hideMark/>
          </w:tcPr>
          <w:p w14:paraId="1A36E7C1" w14:textId="77777777" w:rsidR="009B6F5B" w:rsidRPr="006C2523" w:rsidRDefault="009B6F5B" w:rsidP="008331E3">
            <w:pPr>
              <w:spacing w:after="0" w:line="240" w:lineRule="auto"/>
              <w:jc w:val="center"/>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0.84</w:t>
            </w:r>
            <w:r>
              <w:rPr>
                <w:rFonts w:ascii="Times New Roman" w:eastAsia="Times New Roman" w:hAnsi="Times New Roman" w:cs="Times New Roman"/>
                <w:color w:val="000000"/>
                <w:szCs w:val="24"/>
                <w:lang w:eastAsia="en-GB"/>
              </w:rPr>
              <w:t>*</w:t>
            </w:r>
          </w:p>
        </w:tc>
        <w:tc>
          <w:tcPr>
            <w:tcW w:w="980" w:type="dxa"/>
            <w:tcBorders>
              <w:top w:val="single" w:sz="4" w:space="0" w:color="auto"/>
              <w:left w:val="nil"/>
              <w:bottom w:val="single" w:sz="4" w:space="0" w:color="auto"/>
              <w:right w:val="nil"/>
            </w:tcBorders>
            <w:shd w:val="clear" w:color="auto" w:fill="auto"/>
            <w:noWrap/>
            <w:vAlign w:val="bottom"/>
            <w:hideMark/>
          </w:tcPr>
          <w:p w14:paraId="47658EA3" w14:textId="77777777" w:rsidR="009B6F5B" w:rsidRPr="006C2523" w:rsidRDefault="009B6F5B" w:rsidP="008331E3">
            <w:pPr>
              <w:spacing w:after="0" w:line="240" w:lineRule="auto"/>
              <w:jc w:val="center"/>
              <w:rPr>
                <w:rFonts w:ascii="Times New Roman" w:eastAsia="Times New Roman" w:hAnsi="Times New Roman" w:cs="Times New Roman"/>
                <w:color w:val="000000"/>
                <w:szCs w:val="24"/>
                <w:lang w:eastAsia="en-GB"/>
              </w:rPr>
            </w:pPr>
            <w:r w:rsidRPr="006C2523">
              <w:rPr>
                <w:rFonts w:ascii="Times New Roman" w:eastAsia="Times New Roman" w:hAnsi="Times New Roman" w:cs="Times New Roman"/>
                <w:color w:val="000000"/>
                <w:szCs w:val="24"/>
                <w:lang w:eastAsia="en-GB"/>
              </w:rPr>
              <w:t>-3.18</w:t>
            </w:r>
          </w:p>
        </w:tc>
      </w:tr>
    </w:tbl>
    <w:p w14:paraId="78632E86" w14:textId="77777777" w:rsidR="009B6F5B" w:rsidRDefault="009B6F5B" w:rsidP="009B6F5B">
      <w:pPr>
        <w:jc w:val="center"/>
        <w:rPr>
          <w:rFonts w:ascii="Arial" w:hAnsi="Arial" w:cs="Arial"/>
          <w:b/>
          <w:bCs/>
          <w:szCs w:val="24"/>
        </w:rPr>
      </w:pPr>
    </w:p>
    <w:p w14:paraId="0FFCD381" w14:textId="77777777" w:rsidR="009B6F5B" w:rsidRDefault="009B6F5B" w:rsidP="009B6F5B">
      <w:pPr>
        <w:spacing w:line="240" w:lineRule="auto"/>
        <w:jc w:val="both"/>
        <w:rPr>
          <w:rFonts w:ascii="Times New Roman" w:hAnsi="Times New Roman" w:cs="Times New Roman"/>
        </w:rPr>
      </w:pPr>
      <w:r w:rsidRPr="009E0461">
        <w:rPr>
          <w:rFonts w:ascii="Times New Roman" w:hAnsi="Times New Roman" w:cs="Times New Roman"/>
        </w:rPr>
        <w:t>Notes:</w:t>
      </w:r>
      <w:r>
        <w:rPr>
          <w:rFonts w:ascii="Times New Roman" w:hAnsi="Times New Roman" w:cs="Times New Roman"/>
        </w:rPr>
        <w:t xml:space="preserve"> Number of observations differs due to sub-domains changing over time. Estimates based model specification M6, which controls for percentage of children eligible for FSM, school religion, school gender composition, Ofsted region, inspection type, prior school inspection rating, school performance data, school absences, percentage of pupils with SEN, percentage of pupils with EAL, whether the inspector is an HMI, inspectors amount of inspection experience, inspector phase specialism (primary versus secondary) and whether the inspector is inspecting in their home region.  </w:t>
      </w:r>
    </w:p>
    <w:p w14:paraId="714AA30C" w14:textId="77777777" w:rsidR="009B6F5B" w:rsidRPr="00E76590"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575E037C" w14:textId="77777777" w:rsidR="009B6F5B" w:rsidRPr="009E0461" w:rsidRDefault="009B6F5B" w:rsidP="009B6F5B">
      <w:pPr>
        <w:spacing w:line="240" w:lineRule="auto"/>
        <w:jc w:val="both"/>
        <w:rPr>
          <w:rFonts w:ascii="Times New Roman" w:hAnsi="Times New Roman" w:cs="Times New Roman"/>
        </w:rPr>
      </w:pPr>
    </w:p>
    <w:p w14:paraId="4CB89D43" w14:textId="77777777" w:rsidR="009B6F5B" w:rsidRDefault="009B6F5B" w:rsidP="009B6F5B">
      <w:pPr>
        <w:pStyle w:val="NoSpacing"/>
        <w:jc w:val="center"/>
        <w:rPr>
          <w:rFonts w:ascii="Times New Roman" w:hAnsi="Times New Roman" w:cs="Times New Roman"/>
          <w:szCs w:val="24"/>
        </w:rPr>
      </w:pPr>
    </w:p>
    <w:p w14:paraId="6175FEC9" w14:textId="77777777" w:rsidR="009B6F5B" w:rsidRDefault="009B6F5B" w:rsidP="009B6F5B">
      <w:pPr>
        <w:pStyle w:val="NoSpacing"/>
        <w:rPr>
          <w:rFonts w:ascii="Times New Roman" w:hAnsi="Times New Roman" w:cs="Times New Roman"/>
          <w:szCs w:val="24"/>
        </w:rPr>
      </w:pPr>
    </w:p>
    <w:p w14:paraId="06BC50FF" w14:textId="77777777" w:rsidR="009B6F5B" w:rsidRDefault="009B6F5B" w:rsidP="009B6F5B">
      <w:pPr>
        <w:pStyle w:val="NoSpacing"/>
        <w:rPr>
          <w:rFonts w:ascii="Times New Roman" w:hAnsi="Times New Roman" w:cs="Times New Roman"/>
          <w:szCs w:val="24"/>
        </w:rPr>
      </w:pPr>
    </w:p>
    <w:p w14:paraId="017BF04D" w14:textId="77777777" w:rsidR="009B6F5B" w:rsidRDefault="009B6F5B" w:rsidP="009B6F5B">
      <w:pPr>
        <w:pStyle w:val="NoSpacing"/>
        <w:rPr>
          <w:rFonts w:ascii="Times New Roman" w:hAnsi="Times New Roman" w:cs="Times New Roman"/>
          <w:szCs w:val="24"/>
        </w:rPr>
      </w:pPr>
    </w:p>
    <w:p w14:paraId="0ABE6D27" w14:textId="77777777" w:rsidR="009B6F5B" w:rsidRDefault="009B6F5B" w:rsidP="009B6F5B">
      <w:pPr>
        <w:pStyle w:val="NoSpacing"/>
        <w:rPr>
          <w:rFonts w:ascii="Times New Roman" w:hAnsi="Times New Roman" w:cs="Times New Roman"/>
          <w:szCs w:val="24"/>
        </w:rPr>
      </w:pPr>
    </w:p>
    <w:p w14:paraId="466E26F8" w14:textId="77777777" w:rsidR="009B6F5B" w:rsidRDefault="009B6F5B" w:rsidP="009B6F5B">
      <w:pPr>
        <w:pStyle w:val="NoSpacing"/>
        <w:rPr>
          <w:rFonts w:ascii="Times New Roman" w:hAnsi="Times New Roman" w:cs="Times New Roman"/>
          <w:szCs w:val="24"/>
        </w:rPr>
      </w:pPr>
    </w:p>
    <w:p w14:paraId="0AD9C71C" w14:textId="77777777" w:rsidR="009B6F5B" w:rsidRDefault="009B6F5B" w:rsidP="009B6F5B">
      <w:pPr>
        <w:pStyle w:val="NoSpacing"/>
        <w:rPr>
          <w:rFonts w:ascii="Times New Roman" w:hAnsi="Times New Roman" w:cs="Times New Roman"/>
          <w:szCs w:val="24"/>
        </w:rPr>
      </w:pPr>
    </w:p>
    <w:p w14:paraId="5FB83238" w14:textId="77777777" w:rsidR="009B6F5B" w:rsidRDefault="009B6F5B" w:rsidP="009B6F5B">
      <w:pPr>
        <w:pStyle w:val="NoSpacing"/>
        <w:rPr>
          <w:rFonts w:ascii="Times New Roman" w:hAnsi="Times New Roman" w:cs="Times New Roman"/>
          <w:szCs w:val="24"/>
        </w:rPr>
      </w:pPr>
    </w:p>
    <w:p w14:paraId="386B7F43" w14:textId="77777777" w:rsidR="009B6F5B" w:rsidRDefault="009B6F5B" w:rsidP="009B6F5B">
      <w:pPr>
        <w:pStyle w:val="NoSpacing"/>
        <w:rPr>
          <w:rFonts w:ascii="Times New Roman" w:hAnsi="Times New Roman" w:cs="Times New Roman"/>
          <w:szCs w:val="24"/>
        </w:rPr>
      </w:pPr>
    </w:p>
    <w:p w14:paraId="0EFDFCEB" w14:textId="77777777" w:rsidR="009B6F5B" w:rsidRDefault="009B6F5B" w:rsidP="009B6F5B">
      <w:pPr>
        <w:pStyle w:val="NoSpacing"/>
        <w:rPr>
          <w:rFonts w:ascii="Times New Roman" w:hAnsi="Times New Roman" w:cs="Times New Roman"/>
          <w:szCs w:val="24"/>
        </w:rPr>
      </w:pPr>
    </w:p>
    <w:p w14:paraId="40DC731A" w14:textId="77777777" w:rsidR="009B6F5B" w:rsidRDefault="009B6F5B" w:rsidP="009B6F5B">
      <w:pPr>
        <w:pStyle w:val="NoSpacing"/>
        <w:rPr>
          <w:rFonts w:ascii="Times New Roman" w:hAnsi="Times New Roman" w:cs="Times New Roman"/>
          <w:szCs w:val="24"/>
        </w:rPr>
      </w:pPr>
    </w:p>
    <w:p w14:paraId="64387AF8" w14:textId="77777777" w:rsidR="009B6F5B" w:rsidRDefault="009B6F5B" w:rsidP="009B6F5B">
      <w:pPr>
        <w:pStyle w:val="NoSpacing"/>
        <w:rPr>
          <w:rFonts w:ascii="Times New Roman" w:hAnsi="Times New Roman" w:cs="Times New Roman"/>
          <w:szCs w:val="24"/>
        </w:rPr>
      </w:pPr>
    </w:p>
    <w:p w14:paraId="65D263B8" w14:textId="77777777" w:rsidR="009B6F5B" w:rsidRDefault="009B6F5B" w:rsidP="009B6F5B">
      <w:pPr>
        <w:pStyle w:val="NoSpacing"/>
        <w:rPr>
          <w:rFonts w:ascii="Times New Roman" w:hAnsi="Times New Roman" w:cs="Times New Roman"/>
          <w:szCs w:val="24"/>
        </w:rPr>
      </w:pPr>
    </w:p>
    <w:p w14:paraId="53486BB3" w14:textId="77777777" w:rsidR="009B6F5B" w:rsidRDefault="009B6F5B" w:rsidP="009B6F5B">
      <w:pPr>
        <w:pStyle w:val="NoSpacing"/>
        <w:rPr>
          <w:rFonts w:ascii="Times New Roman" w:hAnsi="Times New Roman" w:cs="Times New Roman"/>
          <w:szCs w:val="24"/>
        </w:rPr>
      </w:pPr>
    </w:p>
    <w:p w14:paraId="1C589469" w14:textId="77777777" w:rsidR="009B6F5B" w:rsidRDefault="009B6F5B" w:rsidP="009B6F5B">
      <w:pPr>
        <w:pStyle w:val="NoSpacing"/>
        <w:rPr>
          <w:rFonts w:ascii="Times New Roman" w:hAnsi="Times New Roman" w:cs="Times New Roman"/>
          <w:szCs w:val="24"/>
        </w:rPr>
      </w:pPr>
    </w:p>
    <w:p w14:paraId="0D424695" w14:textId="77777777" w:rsidR="009B6F5B" w:rsidRDefault="009B6F5B" w:rsidP="009B6F5B">
      <w:pPr>
        <w:pStyle w:val="NoSpacing"/>
        <w:rPr>
          <w:rFonts w:ascii="Times New Roman" w:hAnsi="Times New Roman" w:cs="Times New Roman"/>
          <w:szCs w:val="24"/>
        </w:rPr>
      </w:pPr>
    </w:p>
    <w:p w14:paraId="429A6BB7" w14:textId="77777777" w:rsidR="009B6F5B" w:rsidRDefault="009B6F5B" w:rsidP="009B6F5B">
      <w:pPr>
        <w:pStyle w:val="NoSpacing"/>
        <w:rPr>
          <w:rFonts w:ascii="Times New Roman" w:hAnsi="Times New Roman" w:cs="Times New Roman"/>
          <w:szCs w:val="24"/>
        </w:rPr>
      </w:pPr>
    </w:p>
    <w:p w14:paraId="39231E0D" w14:textId="77777777" w:rsidR="009B6F5B" w:rsidRDefault="009B6F5B" w:rsidP="009B6F5B">
      <w:pPr>
        <w:pStyle w:val="NoSpacing"/>
        <w:rPr>
          <w:rFonts w:ascii="Times New Roman" w:hAnsi="Times New Roman" w:cs="Times New Roman"/>
          <w:szCs w:val="24"/>
        </w:rPr>
      </w:pPr>
    </w:p>
    <w:p w14:paraId="1344B902" w14:textId="77777777" w:rsidR="009B6F5B" w:rsidRDefault="009B6F5B" w:rsidP="009B6F5B">
      <w:pPr>
        <w:pStyle w:val="NoSpacing"/>
        <w:rPr>
          <w:rFonts w:ascii="Times New Roman" w:hAnsi="Times New Roman" w:cs="Times New Roman"/>
          <w:szCs w:val="24"/>
        </w:rPr>
      </w:pPr>
    </w:p>
    <w:p w14:paraId="4E7A44DD" w14:textId="77777777" w:rsidR="009B6F5B" w:rsidRDefault="009B6F5B" w:rsidP="009B6F5B">
      <w:pPr>
        <w:pStyle w:val="NoSpacing"/>
        <w:rPr>
          <w:rFonts w:ascii="Times New Roman" w:hAnsi="Times New Roman" w:cs="Times New Roman"/>
          <w:szCs w:val="24"/>
        </w:rPr>
      </w:pPr>
    </w:p>
    <w:p w14:paraId="43B0A289" w14:textId="77777777" w:rsidR="009B6F5B" w:rsidRDefault="009B6F5B" w:rsidP="009B6F5B">
      <w:pPr>
        <w:pStyle w:val="NoSpacing"/>
        <w:rPr>
          <w:rFonts w:ascii="Times New Roman" w:hAnsi="Times New Roman" w:cs="Times New Roman"/>
          <w:szCs w:val="24"/>
        </w:rPr>
      </w:pPr>
    </w:p>
    <w:p w14:paraId="6A5829D9" w14:textId="77777777" w:rsidR="009B6F5B" w:rsidRDefault="009B6F5B" w:rsidP="009B6F5B">
      <w:pPr>
        <w:pStyle w:val="NoSpacing"/>
        <w:rPr>
          <w:rFonts w:ascii="Times New Roman" w:hAnsi="Times New Roman" w:cs="Times New Roman"/>
          <w:szCs w:val="24"/>
        </w:rPr>
      </w:pPr>
    </w:p>
    <w:p w14:paraId="534A5FFE" w14:textId="77777777" w:rsidR="009B6F5B" w:rsidRDefault="009B6F5B" w:rsidP="009B6F5B">
      <w:pPr>
        <w:pStyle w:val="NoSpacing"/>
        <w:rPr>
          <w:rFonts w:ascii="Times New Roman" w:hAnsi="Times New Roman" w:cs="Times New Roman"/>
          <w:szCs w:val="24"/>
        </w:rPr>
      </w:pPr>
    </w:p>
    <w:p w14:paraId="67517E45" w14:textId="77777777" w:rsidR="009B6F5B" w:rsidRDefault="009B6F5B" w:rsidP="009B6F5B">
      <w:pPr>
        <w:pStyle w:val="NoSpacing"/>
        <w:rPr>
          <w:rFonts w:ascii="Times New Roman" w:hAnsi="Times New Roman" w:cs="Times New Roman"/>
          <w:szCs w:val="24"/>
        </w:rPr>
      </w:pPr>
    </w:p>
    <w:p w14:paraId="3C660598" w14:textId="77777777" w:rsidR="009B6F5B" w:rsidRDefault="009B6F5B" w:rsidP="009B6F5B">
      <w:pPr>
        <w:pStyle w:val="NoSpacing"/>
        <w:rPr>
          <w:rFonts w:ascii="Times New Roman" w:hAnsi="Times New Roman" w:cs="Times New Roman"/>
          <w:szCs w:val="24"/>
        </w:rPr>
      </w:pPr>
    </w:p>
    <w:p w14:paraId="30F15A9B" w14:textId="77777777" w:rsidR="009B6F5B" w:rsidRPr="002963AB" w:rsidRDefault="009B6F5B" w:rsidP="009B6F5B">
      <w:pPr>
        <w:pStyle w:val="NoSpacing"/>
        <w:rPr>
          <w:rFonts w:ascii="Times New Roman" w:hAnsi="Times New Roman" w:cs="Times New Roman"/>
          <w:b/>
          <w:bCs/>
          <w:szCs w:val="24"/>
        </w:rPr>
      </w:pPr>
      <w:r w:rsidRPr="002963AB">
        <w:rPr>
          <w:rFonts w:ascii="Times New Roman" w:hAnsi="Times New Roman" w:cs="Times New Roman"/>
          <w:b/>
          <w:bCs/>
          <w:szCs w:val="24"/>
        </w:rPr>
        <w:lastRenderedPageBreak/>
        <w:t xml:space="preserve">Table </w:t>
      </w:r>
      <w:r>
        <w:rPr>
          <w:rFonts w:ascii="Times New Roman" w:hAnsi="Times New Roman" w:cs="Times New Roman"/>
          <w:b/>
          <w:bCs/>
          <w:szCs w:val="24"/>
        </w:rPr>
        <w:t>9.5</w:t>
      </w:r>
      <w:r w:rsidRPr="002963AB">
        <w:rPr>
          <w:rFonts w:ascii="Times New Roman" w:hAnsi="Times New Roman" w:cs="Times New Roman"/>
          <w:b/>
          <w:bCs/>
          <w:szCs w:val="24"/>
        </w:rPr>
        <w:t xml:space="preserve">. </w:t>
      </w:r>
      <w:r w:rsidRPr="00BA41C7">
        <w:rPr>
          <w:rFonts w:ascii="Times New Roman" w:hAnsi="Times New Roman" w:cs="Times New Roman"/>
          <w:szCs w:val="24"/>
        </w:rPr>
        <w:t>The association between lead inspector gender and short inspection outcomes.</w:t>
      </w:r>
    </w:p>
    <w:p w14:paraId="362DC39A" w14:textId="77777777" w:rsidR="009B6F5B" w:rsidRDefault="009B6F5B" w:rsidP="009B6F5B">
      <w:pPr>
        <w:pStyle w:val="NoSpacing"/>
        <w:jc w:val="center"/>
        <w:rPr>
          <w:rFonts w:ascii="Times New Roman" w:hAnsi="Times New Roman" w:cs="Times New Roman"/>
          <w:szCs w:val="24"/>
        </w:rPr>
      </w:pPr>
    </w:p>
    <w:p w14:paraId="14B5B5E0" w14:textId="77777777" w:rsidR="009B6F5B" w:rsidRDefault="009B6F5B" w:rsidP="009B6F5B">
      <w:pPr>
        <w:pStyle w:val="NoSpacing"/>
        <w:numPr>
          <w:ilvl w:val="0"/>
          <w:numId w:val="25"/>
        </w:numPr>
        <w:jc w:val="center"/>
        <w:rPr>
          <w:rFonts w:ascii="Times New Roman" w:hAnsi="Times New Roman" w:cs="Times New Roman"/>
          <w:szCs w:val="24"/>
        </w:rPr>
      </w:pPr>
      <w:r>
        <w:rPr>
          <w:rFonts w:ascii="Times New Roman" w:hAnsi="Times New Roman" w:cs="Times New Roman"/>
          <w:szCs w:val="24"/>
        </w:rPr>
        <w:t>Primary</w:t>
      </w:r>
    </w:p>
    <w:p w14:paraId="1A0F1E6E" w14:textId="77777777" w:rsidR="009B6F5B" w:rsidRDefault="009B6F5B" w:rsidP="009B6F5B">
      <w:pPr>
        <w:pStyle w:val="NoSpacing"/>
        <w:jc w:val="center"/>
        <w:rPr>
          <w:rFonts w:ascii="Times New Roman" w:hAnsi="Times New Roman" w:cs="Times New Roman"/>
          <w:szCs w:val="24"/>
        </w:rPr>
      </w:pPr>
    </w:p>
    <w:tbl>
      <w:tblPr>
        <w:tblW w:w="8820" w:type="dxa"/>
        <w:tblLook w:val="04A0" w:firstRow="1" w:lastRow="0" w:firstColumn="1" w:lastColumn="0" w:noHBand="0" w:noVBand="1"/>
      </w:tblPr>
      <w:tblGrid>
        <w:gridCol w:w="3220"/>
        <w:gridCol w:w="1960"/>
        <w:gridCol w:w="860"/>
        <w:gridCol w:w="1060"/>
        <w:gridCol w:w="1720"/>
      </w:tblGrid>
      <w:tr w:rsidR="009B6F5B" w:rsidRPr="0031211B" w14:paraId="60E3ED32" w14:textId="77777777" w:rsidTr="008331E3">
        <w:trPr>
          <w:trHeight w:val="560"/>
        </w:trPr>
        <w:tc>
          <w:tcPr>
            <w:tcW w:w="3220" w:type="dxa"/>
            <w:tcBorders>
              <w:top w:val="single" w:sz="4" w:space="0" w:color="auto"/>
              <w:left w:val="nil"/>
              <w:bottom w:val="single" w:sz="4" w:space="0" w:color="auto"/>
              <w:right w:val="nil"/>
            </w:tcBorders>
            <w:shd w:val="clear" w:color="000000" w:fill="B4C6E7"/>
            <w:noWrap/>
            <w:vAlign w:val="bottom"/>
            <w:hideMark/>
          </w:tcPr>
          <w:p w14:paraId="510F2373" w14:textId="77777777" w:rsidR="009B6F5B" w:rsidRPr="0031211B" w:rsidRDefault="009B6F5B" w:rsidP="008331E3">
            <w:pPr>
              <w:spacing w:after="0" w:line="240" w:lineRule="auto"/>
              <w:rPr>
                <w:rFonts w:ascii="Times New Roman" w:eastAsia="Times New Roman" w:hAnsi="Times New Roman" w:cs="Times New Roman"/>
                <w:b/>
                <w:bCs/>
                <w:color w:val="000000"/>
                <w:sz w:val="22"/>
                <w:szCs w:val="22"/>
                <w:lang w:eastAsia="en-GB"/>
              </w:rPr>
            </w:pPr>
            <w:r w:rsidRPr="0031211B">
              <w:rPr>
                <w:rFonts w:ascii="Times New Roman" w:eastAsia="Times New Roman" w:hAnsi="Times New Roman" w:cs="Times New Roman"/>
                <w:b/>
                <w:bCs/>
                <w:color w:val="000000"/>
                <w:sz w:val="22"/>
                <w:szCs w:val="22"/>
                <w:lang w:eastAsia="en-GB"/>
              </w:rPr>
              <w:t> </w:t>
            </w:r>
          </w:p>
        </w:tc>
        <w:tc>
          <w:tcPr>
            <w:tcW w:w="1960" w:type="dxa"/>
            <w:tcBorders>
              <w:top w:val="single" w:sz="4" w:space="0" w:color="auto"/>
              <w:left w:val="nil"/>
              <w:bottom w:val="single" w:sz="4" w:space="0" w:color="auto"/>
              <w:right w:val="nil"/>
            </w:tcBorders>
            <w:shd w:val="clear" w:color="000000" w:fill="B4C6E7"/>
            <w:noWrap/>
            <w:vAlign w:val="bottom"/>
            <w:hideMark/>
          </w:tcPr>
          <w:p w14:paraId="4CCFC32D" w14:textId="77777777" w:rsidR="009B6F5B" w:rsidRPr="0031211B"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31211B">
              <w:rPr>
                <w:rFonts w:ascii="Times New Roman" w:eastAsia="Times New Roman" w:hAnsi="Times New Roman" w:cs="Times New Roman"/>
                <w:b/>
                <w:bCs/>
                <w:color w:val="000000"/>
                <w:sz w:val="22"/>
                <w:szCs w:val="22"/>
                <w:lang w:eastAsia="en-GB"/>
              </w:rPr>
              <w:t>Time-period</w:t>
            </w:r>
          </w:p>
        </w:tc>
        <w:tc>
          <w:tcPr>
            <w:tcW w:w="860" w:type="dxa"/>
            <w:tcBorders>
              <w:top w:val="single" w:sz="4" w:space="0" w:color="auto"/>
              <w:left w:val="nil"/>
              <w:bottom w:val="single" w:sz="4" w:space="0" w:color="auto"/>
              <w:right w:val="nil"/>
            </w:tcBorders>
            <w:shd w:val="clear" w:color="000000" w:fill="B4C6E7"/>
            <w:noWrap/>
            <w:vAlign w:val="bottom"/>
            <w:hideMark/>
          </w:tcPr>
          <w:p w14:paraId="597F6B5D" w14:textId="77777777" w:rsidR="009B6F5B" w:rsidRPr="0031211B"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3E6ED9">
              <w:rPr>
                <w:rFonts w:ascii="Times New Roman" w:eastAsia="Times New Roman" w:hAnsi="Times New Roman" w:cs="Times New Roman"/>
                <w:b/>
                <w:bCs/>
                <w:i/>
                <w:iCs/>
                <w:color w:val="000000"/>
                <w:szCs w:val="24"/>
                <w:lang w:eastAsia="en-GB"/>
              </w:rPr>
              <w:t>N</w:t>
            </w:r>
          </w:p>
        </w:tc>
        <w:tc>
          <w:tcPr>
            <w:tcW w:w="1060" w:type="dxa"/>
            <w:tcBorders>
              <w:top w:val="single" w:sz="4" w:space="0" w:color="auto"/>
              <w:left w:val="nil"/>
              <w:bottom w:val="single" w:sz="4" w:space="0" w:color="auto"/>
              <w:right w:val="nil"/>
            </w:tcBorders>
            <w:shd w:val="clear" w:color="000000" w:fill="B4C6E7"/>
            <w:vAlign w:val="bottom"/>
            <w:hideMark/>
          </w:tcPr>
          <w:p w14:paraId="0846BCB5" w14:textId="77777777" w:rsidR="009B6F5B" w:rsidRPr="00320B95" w:rsidRDefault="009B6F5B" w:rsidP="008331E3">
            <w:pPr>
              <w:spacing w:after="0" w:line="240" w:lineRule="auto"/>
              <w:jc w:val="center"/>
              <w:rPr>
                <w:rFonts w:ascii="Times New Roman" w:eastAsia="Times New Roman" w:hAnsi="Times New Roman" w:cs="Times New Roman"/>
                <w:b/>
                <w:bCs/>
                <w:i/>
                <w:iCs/>
                <w:color w:val="000000"/>
                <w:sz w:val="22"/>
                <w:szCs w:val="22"/>
                <w:lang w:eastAsia="en-GB"/>
              </w:rPr>
            </w:pPr>
            <w:r w:rsidRPr="00320B95">
              <w:rPr>
                <w:rFonts w:ascii="Times New Roman" w:eastAsia="Times New Roman" w:hAnsi="Times New Roman" w:cs="Times New Roman"/>
                <w:b/>
                <w:bCs/>
                <w:i/>
                <w:iCs/>
                <w:color w:val="000000"/>
                <w:sz w:val="22"/>
                <w:szCs w:val="22"/>
                <w:lang w:eastAsia="en-GB"/>
              </w:rPr>
              <w:t>OR</w:t>
            </w:r>
          </w:p>
        </w:tc>
        <w:tc>
          <w:tcPr>
            <w:tcW w:w="1720" w:type="dxa"/>
            <w:tcBorders>
              <w:top w:val="single" w:sz="4" w:space="0" w:color="auto"/>
              <w:left w:val="nil"/>
              <w:bottom w:val="single" w:sz="4" w:space="0" w:color="auto"/>
              <w:right w:val="nil"/>
            </w:tcBorders>
            <w:shd w:val="clear" w:color="000000" w:fill="B4C6E7"/>
            <w:vAlign w:val="bottom"/>
            <w:hideMark/>
          </w:tcPr>
          <w:p w14:paraId="1CC23124" w14:textId="77777777" w:rsidR="009B6F5B" w:rsidRPr="0031211B"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31211B">
              <w:rPr>
                <w:rFonts w:ascii="Times New Roman" w:eastAsia="Times New Roman" w:hAnsi="Times New Roman" w:cs="Times New Roman"/>
                <w:b/>
                <w:bCs/>
                <w:color w:val="000000"/>
                <w:sz w:val="22"/>
                <w:szCs w:val="22"/>
                <w:lang w:eastAsia="en-GB"/>
              </w:rPr>
              <w:t>Confidence interval</w:t>
            </w:r>
          </w:p>
        </w:tc>
      </w:tr>
      <w:tr w:rsidR="009B6F5B" w:rsidRPr="0031211B" w14:paraId="41A542BD" w14:textId="77777777" w:rsidTr="008331E3">
        <w:trPr>
          <w:trHeight w:val="840"/>
        </w:trPr>
        <w:tc>
          <w:tcPr>
            <w:tcW w:w="3220" w:type="dxa"/>
            <w:tcBorders>
              <w:top w:val="nil"/>
              <w:left w:val="nil"/>
              <w:bottom w:val="nil"/>
              <w:right w:val="nil"/>
            </w:tcBorders>
            <w:shd w:val="clear" w:color="auto" w:fill="auto"/>
            <w:vAlign w:val="center"/>
            <w:hideMark/>
          </w:tcPr>
          <w:p w14:paraId="230F7D12" w14:textId="77777777" w:rsidR="009B6F5B" w:rsidRPr="0031211B" w:rsidRDefault="009B6F5B" w:rsidP="008331E3">
            <w:pPr>
              <w:spacing w:after="0" w:line="240" w:lineRule="auto"/>
              <w:rPr>
                <w:rFonts w:ascii="Times New Roman" w:eastAsia="Times New Roman" w:hAnsi="Times New Roman" w:cs="Times New Roman"/>
                <w:color w:val="000000"/>
                <w:sz w:val="22"/>
                <w:szCs w:val="22"/>
                <w:lang w:eastAsia="en-GB"/>
              </w:rPr>
            </w:pPr>
            <w:r w:rsidRPr="0031211B">
              <w:rPr>
                <w:rFonts w:ascii="Times New Roman" w:eastAsia="Times New Roman" w:hAnsi="Times New Roman" w:cs="Times New Roman"/>
                <w:color w:val="000000"/>
                <w:sz w:val="22"/>
                <w:szCs w:val="22"/>
                <w:lang w:eastAsia="en-GB"/>
              </w:rPr>
              <w:t>S</w:t>
            </w:r>
            <w:r>
              <w:rPr>
                <w:rFonts w:ascii="Times New Roman" w:eastAsia="Times New Roman" w:hAnsi="Times New Roman" w:cs="Times New Roman"/>
                <w:color w:val="000000"/>
                <w:sz w:val="22"/>
                <w:szCs w:val="22"/>
                <w:lang w:eastAsia="en-GB"/>
              </w:rPr>
              <w:t>ection 5</w:t>
            </w:r>
            <w:r w:rsidRPr="0031211B">
              <w:rPr>
                <w:rFonts w:ascii="Times New Roman" w:eastAsia="Times New Roman" w:hAnsi="Times New Roman" w:cs="Times New Roman"/>
                <w:color w:val="000000"/>
                <w:sz w:val="22"/>
                <w:szCs w:val="22"/>
                <w:lang w:eastAsia="en-GB"/>
              </w:rPr>
              <w:t xml:space="preserve"> next due to concerns or conversion with a subsequent downgrade in judgement</w:t>
            </w:r>
          </w:p>
        </w:tc>
        <w:tc>
          <w:tcPr>
            <w:tcW w:w="1960" w:type="dxa"/>
            <w:tcBorders>
              <w:top w:val="nil"/>
              <w:left w:val="nil"/>
              <w:bottom w:val="nil"/>
              <w:right w:val="nil"/>
            </w:tcBorders>
            <w:shd w:val="clear" w:color="auto" w:fill="auto"/>
            <w:vAlign w:val="center"/>
            <w:hideMark/>
          </w:tcPr>
          <w:p w14:paraId="243DD037" w14:textId="77777777" w:rsidR="009B6F5B" w:rsidRPr="0031211B"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31211B">
              <w:rPr>
                <w:rFonts w:ascii="Times New Roman" w:eastAsia="Times New Roman" w:hAnsi="Times New Roman" w:cs="Times New Roman"/>
                <w:color w:val="000000"/>
                <w:sz w:val="22"/>
                <w:szCs w:val="22"/>
                <w:lang w:eastAsia="en-GB"/>
              </w:rPr>
              <w:t xml:space="preserve">September 2015 </w:t>
            </w:r>
            <w:r>
              <w:rPr>
                <w:rFonts w:ascii="Times New Roman" w:eastAsia="Times New Roman" w:hAnsi="Times New Roman" w:cs="Times New Roman"/>
                <w:color w:val="000000"/>
                <w:sz w:val="22"/>
                <w:szCs w:val="22"/>
                <w:lang w:eastAsia="en-GB"/>
              </w:rPr>
              <w:t>–</w:t>
            </w:r>
            <w:r w:rsidRPr="0031211B">
              <w:rPr>
                <w:rFonts w:ascii="Times New Roman" w:eastAsia="Times New Roman" w:hAnsi="Times New Roman" w:cs="Times New Roman"/>
                <w:color w:val="000000"/>
                <w:sz w:val="22"/>
                <w:szCs w:val="22"/>
                <w:lang w:eastAsia="en-GB"/>
              </w:rPr>
              <w:t xml:space="preserve"> August 2019</w:t>
            </w:r>
          </w:p>
        </w:tc>
        <w:tc>
          <w:tcPr>
            <w:tcW w:w="860" w:type="dxa"/>
            <w:tcBorders>
              <w:top w:val="nil"/>
              <w:left w:val="nil"/>
              <w:bottom w:val="nil"/>
              <w:right w:val="nil"/>
            </w:tcBorders>
            <w:shd w:val="clear" w:color="auto" w:fill="auto"/>
            <w:vAlign w:val="center"/>
            <w:hideMark/>
          </w:tcPr>
          <w:p w14:paraId="72699C0E" w14:textId="77777777" w:rsidR="009B6F5B" w:rsidRPr="0031211B"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31211B">
              <w:rPr>
                <w:rFonts w:ascii="Times New Roman" w:eastAsia="Times New Roman" w:hAnsi="Times New Roman" w:cs="Times New Roman"/>
                <w:color w:val="000000"/>
                <w:sz w:val="22"/>
                <w:szCs w:val="22"/>
                <w:lang w:eastAsia="en-GB"/>
              </w:rPr>
              <w:t>8,302</w:t>
            </w:r>
          </w:p>
        </w:tc>
        <w:tc>
          <w:tcPr>
            <w:tcW w:w="1060" w:type="dxa"/>
            <w:tcBorders>
              <w:top w:val="nil"/>
              <w:left w:val="nil"/>
              <w:bottom w:val="nil"/>
              <w:right w:val="nil"/>
            </w:tcBorders>
            <w:shd w:val="clear" w:color="auto" w:fill="auto"/>
            <w:noWrap/>
            <w:vAlign w:val="center"/>
            <w:hideMark/>
          </w:tcPr>
          <w:p w14:paraId="5894A944" w14:textId="77777777" w:rsidR="009B6F5B" w:rsidRPr="0031211B"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31211B">
              <w:rPr>
                <w:rFonts w:ascii="Times New Roman" w:eastAsia="Times New Roman" w:hAnsi="Times New Roman" w:cs="Times New Roman"/>
                <w:color w:val="000000"/>
                <w:sz w:val="22"/>
                <w:szCs w:val="22"/>
                <w:lang w:eastAsia="en-GB"/>
              </w:rPr>
              <w:t>0.81</w:t>
            </w:r>
          </w:p>
        </w:tc>
        <w:tc>
          <w:tcPr>
            <w:tcW w:w="1720" w:type="dxa"/>
            <w:tcBorders>
              <w:top w:val="nil"/>
              <w:left w:val="nil"/>
              <w:bottom w:val="nil"/>
              <w:right w:val="nil"/>
            </w:tcBorders>
            <w:shd w:val="clear" w:color="auto" w:fill="auto"/>
            <w:noWrap/>
            <w:vAlign w:val="center"/>
            <w:hideMark/>
          </w:tcPr>
          <w:p w14:paraId="5A2E69FF" w14:textId="77777777" w:rsidR="009B6F5B" w:rsidRPr="0031211B"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31211B">
              <w:rPr>
                <w:rFonts w:ascii="Times New Roman" w:eastAsia="Times New Roman" w:hAnsi="Times New Roman" w:cs="Times New Roman"/>
                <w:color w:val="000000"/>
                <w:sz w:val="22"/>
                <w:szCs w:val="22"/>
                <w:lang w:eastAsia="en-GB"/>
              </w:rPr>
              <w:t xml:space="preserve">0.66 </w:t>
            </w:r>
            <w:r>
              <w:rPr>
                <w:rFonts w:ascii="Times New Roman" w:eastAsia="Times New Roman" w:hAnsi="Times New Roman" w:cs="Times New Roman"/>
                <w:color w:val="000000"/>
                <w:sz w:val="22"/>
                <w:szCs w:val="22"/>
                <w:lang w:eastAsia="en-GB"/>
              </w:rPr>
              <w:t>–</w:t>
            </w:r>
            <w:r w:rsidRPr="0031211B">
              <w:rPr>
                <w:rFonts w:ascii="Times New Roman" w:eastAsia="Times New Roman" w:hAnsi="Times New Roman" w:cs="Times New Roman"/>
                <w:color w:val="000000"/>
                <w:sz w:val="22"/>
                <w:szCs w:val="22"/>
                <w:lang w:eastAsia="en-GB"/>
              </w:rPr>
              <w:t xml:space="preserve"> 0.99</w:t>
            </w:r>
          </w:p>
        </w:tc>
      </w:tr>
      <w:tr w:rsidR="009B6F5B" w:rsidRPr="0031211B" w14:paraId="70BBDCE7" w14:textId="77777777" w:rsidTr="008331E3">
        <w:trPr>
          <w:trHeight w:val="560"/>
        </w:trPr>
        <w:tc>
          <w:tcPr>
            <w:tcW w:w="3220" w:type="dxa"/>
            <w:tcBorders>
              <w:top w:val="nil"/>
              <w:left w:val="nil"/>
              <w:bottom w:val="nil"/>
              <w:right w:val="nil"/>
            </w:tcBorders>
            <w:shd w:val="clear" w:color="auto" w:fill="auto"/>
            <w:vAlign w:val="center"/>
            <w:hideMark/>
          </w:tcPr>
          <w:p w14:paraId="7BFE2419" w14:textId="77777777" w:rsidR="009B6F5B" w:rsidRPr="0031211B" w:rsidRDefault="009B6F5B" w:rsidP="008331E3">
            <w:pPr>
              <w:spacing w:after="0" w:line="240" w:lineRule="auto"/>
              <w:rPr>
                <w:rFonts w:ascii="Times New Roman" w:eastAsia="Times New Roman" w:hAnsi="Times New Roman" w:cs="Times New Roman"/>
                <w:color w:val="000000"/>
                <w:sz w:val="22"/>
                <w:szCs w:val="22"/>
                <w:lang w:eastAsia="en-GB"/>
              </w:rPr>
            </w:pPr>
            <w:r w:rsidRPr="0031211B">
              <w:rPr>
                <w:rFonts w:ascii="Times New Roman" w:eastAsia="Times New Roman" w:hAnsi="Times New Roman" w:cs="Times New Roman"/>
                <w:color w:val="000000"/>
                <w:sz w:val="22"/>
                <w:szCs w:val="22"/>
                <w:lang w:eastAsia="en-GB"/>
              </w:rPr>
              <w:t>Conversion leading to R</w:t>
            </w:r>
            <w:r>
              <w:rPr>
                <w:rFonts w:ascii="Times New Roman" w:eastAsia="Times New Roman" w:hAnsi="Times New Roman" w:cs="Times New Roman"/>
                <w:color w:val="000000"/>
                <w:sz w:val="22"/>
                <w:szCs w:val="22"/>
                <w:lang w:eastAsia="en-GB"/>
              </w:rPr>
              <w:t>equires Improvement or</w:t>
            </w:r>
            <w:r w:rsidRPr="0031211B">
              <w:rPr>
                <w:rFonts w:ascii="Times New Roman" w:eastAsia="Times New Roman" w:hAnsi="Times New Roman" w:cs="Times New Roman"/>
                <w:color w:val="000000"/>
                <w:sz w:val="22"/>
                <w:szCs w:val="22"/>
                <w:lang w:eastAsia="en-GB"/>
              </w:rPr>
              <w:t xml:space="preserve"> </w:t>
            </w:r>
            <w:r>
              <w:rPr>
                <w:rFonts w:ascii="Times New Roman" w:eastAsia="Times New Roman" w:hAnsi="Times New Roman" w:cs="Times New Roman"/>
                <w:color w:val="000000"/>
                <w:sz w:val="22"/>
                <w:szCs w:val="22"/>
                <w:lang w:eastAsia="en-GB"/>
              </w:rPr>
              <w:t>I</w:t>
            </w:r>
            <w:r w:rsidRPr="0031211B">
              <w:rPr>
                <w:rFonts w:ascii="Times New Roman" w:eastAsia="Times New Roman" w:hAnsi="Times New Roman" w:cs="Times New Roman"/>
                <w:color w:val="000000"/>
                <w:sz w:val="22"/>
                <w:szCs w:val="22"/>
                <w:lang w:eastAsia="en-GB"/>
              </w:rPr>
              <w:t>nadequate</w:t>
            </w:r>
          </w:p>
        </w:tc>
        <w:tc>
          <w:tcPr>
            <w:tcW w:w="1960" w:type="dxa"/>
            <w:tcBorders>
              <w:top w:val="nil"/>
              <w:left w:val="nil"/>
              <w:bottom w:val="nil"/>
              <w:right w:val="nil"/>
            </w:tcBorders>
            <w:shd w:val="clear" w:color="auto" w:fill="auto"/>
            <w:vAlign w:val="center"/>
            <w:hideMark/>
          </w:tcPr>
          <w:p w14:paraId="5FBBD24F" w14:textId="77777777" w:rsidR="009B6F5B" w:rsidRPr="0031211B"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31211B">
              <w:rPr>
                <w:rFonts w:ascii="Times New Roman" w:eastAsia="Times New Roman" w:hAnsi="Times New Roman" w:cs="Times New Roman"/>
                <w:color w:val="000000"/>
                <w:sz w:val="22"/>
                <w:szCs w:val="22"/>
                <w:lang w:eastAsia="en-GB"/>
              </w:rPr>
              <w:t xml:space="preserve">September 2015 </w:t>
            </w:r>
            <w:r>
              <w:rPr>
                <w:rFonts w:ascii="Times New Roman" w:eastAsia="Times New Roman" w:hAnsi="Times New Roman" w:cs="Times New Roman"/>
                <w:color w:val="000000"/>
                <w:sz w:val="22"/>
                <w:szCs w:val="22"/>
                <w:lang w:eastAsia="en-GB"/>
              </w:rPr>
              <w:t>–</w:t>
            </w:r>
            <w:r w:rsidRPr="0031211B">
              <w:rPr>
                <w:rFonts w:ascii="Times New Roman" w:eastAsia="Times New Roman" w:hAnsi="Times New Roman" w:cs="Times New Roman"/>
                <w:color w:val="000000"/>
                <w:sz w:val="22"/>
                <w:szCs w:val="22"/>
                <w:lang w:eastAsia="en-GB"/>
              </w:rPr>
              <w:t xml:space="preserve"> December 2017</w:t>
            </w:r>
          </w:p>
        </w:tc>
        <w:tc>
          <w:tcPr>
            <w:tcW w:w="860" w:type="dxa"/>
            <w:tcBorders>
              <w:top w:val="nil"/>
              <w:left w:val="nil"/>
              <w:bottom w:val="nil"/>
              <w:right w:val="nil"/>
            </w:tcBorders>
            <w:shd w:val="clear" w:color="auto" w:fill="auto"/>
            <w:vAlign w:val="center"/>
            <w:hideMark/>
          </w:tcPr>
          <w:p w14:paraId="43800B06" w14:textId="77777777" w:rsidR="009B6F5B" w:rsidRPr="0031211B"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31211B">
              <w:rPr>
                <w:rFonts w:ascii="Times New Roman" w:eastAsia="Times New Roman" w:hAnsi="Times New Roman" w:cs="Times New Roman"/>
                <w:color w:val="000000"/>
                <w:sz w:val="22"/>
                <w:szCs w:val="22"/>
                <w:lang w:eastAsia="en-GB"/>
              </w:rPr>
              <w:t>4</w:t>
            </w:r>
            <w:r>
              <w:rPr>
                <w:rFonts w:ascii="Times New Roman" w:eastAsia="Times New Roman" w:hAnsi="Times New Roman" w:cs="Times New Roman"/>
                <w:color w:val="000000"/>
                <w:sz w:val="22"/>
                <w:szCs w:val="22"/>
                <w:lang w:eastAsia="en-GB"/>
              </w:rPr>
              <w:t>,</w:t>
            </w:r>
            <w:r w:rsidRPr="0031211B">
              <w:rPr>
                <w:rFonts w:ascii="Times New Roman" w:eastAsia="Times New Roman" w:hAnsi="Times New Roman" w:cs="Times New Roman"/>
                <w:color w:val="000000"/>
                <w:sz w:val="22"/>
                <w:szCs w:val="22"/>
                <w:lang w:eastAsia="en-GB"/>
              </w:rPr>
              <w:t>697</w:t>
            </w:r>
          </w:p>
        </w:tc>
        <w:tc>
          <w:tcPr>
            <w:tcW w:w="1060" w:type="dxa"/>
            <w:tcBorders>
              <w:top w:val="nil"/>
              <w:left w:val="nil"/>
              <w:bottom w:val="nil"/>
              <w:right w:val="nil"/>
            </w:tcBorders>
            <w:shd w:val="clear" w:color="auto" w:fill="auto"/>
            <w:noWrap/>
            <w:vAlign w:val="center"/>
            <w:hideMark/>
          </w:tcPr>
          <w:p w14:paraId="2233B55B" w14:textId="77777777" w:rsidR="009B6F5B" w:rsidRPr="0031211B"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31211B">
              <w:rPr>
                <w:rFonts w:ascii="Times New Roman" w:eastAsia="Times New Roman" w:hAnsi="Times New Roman" w:cs="Times New Roman"/>
                <w:color w:val="000000"/>
                <w:sz w:val="22"/>
                <w:szCs w:val="22"/>
                <w:lang w:eastAsia="en-GB"/>
              </w:rPr>
              <w:t>0.85</w:t>
            </w:r>
          </w:p>
        </w:tc>
        <w:tc>
          <w:tcPr>
            <w:tcW w:w="1720" w:type="dxa"/>
            <w:tcBorders>
              <w:top w:val="nil"/>
              <w:left w:val="nil"/>
              <w:bottom w:val="nil"/>
              <w:right w:val="nil"/>
            </w:tcBorders>
            <w:shd w:val="clear" w:color="auto" w:fill="auto"/>
            <w:noWrap/>
            <w:vAlign w:val="center"/>
            <w:hideMark/>
          </w:tcPr>
          <w:p w14:paraId="34C1252C" w14:textId="77777777" w:rsidR="009B6F5B" w:rsidRPr="0031211B"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31211B">
              <w:rPr>
                <w:rFonts w:ascii="Times New Roman" w:eastAsia="Times New Roman" w:hAnsi="Times New Roman" w:cs="Times New Roman"/>
                <w:color w:val="000000"/>
                <w:sz w:val="22"/>
                <w:szCs w:val="22"/>
                <w:lang w:eastAsia="en-GB"/>
              </w:rPr>
              <w:t xml:space="preserve">0.67 </w:t>
            </w:r>
            <w:r>
              <w:rPr>
                <w:rFonts w:ascii="Times New Roman" w:eastAsia="Times New Roman" w:hAnsi="Times New Roman" w:cs="Times New Roman"/>
                <w:color w:val="000000"/>
                <w:sz w:val="22"/>
                <w:szCs w:val="22"/>
                <w:lang w:eastAsia="en-GB"/>
              </w:rPr>
              <w:t>–</w:t>
            </w:r>
            <w:r w:rsidRPr="0031211B">
              <w:rPr>
                <w:rFonts w:ascii="Times New Roman" w:eastAsia="Times New Roman" w:hAnsi="Times New Roman" w:cs="Times New Roman"/>
                <w:color w:val="000000"/>
                <w:sz w:val="22"/>
                <w:szCs w:val="22"/>
                <w:lang w:eastAsia="en-GB"/>
              </w:rPr>
              <w:t xml:space="preserve"> 1.08</w:t>
            </w:r>
          </w:p>
        </w:tc>
      </w:tr>
      <w:tr w:rsidR="009B6F5B" w:rsidRPr="0031211B" w14:paraId="609C7A38" w14:textId="77777777" w:rsidTr="008331E3">
        <w:trPr>
          <w:trHeight w:val="560"/>
        </w:trPr>
        <w:tc>
          <w:tcPr>
            <w:tcW w:w="3220" w:type="dxa"/>
            <w:tcBorders>
              <w:top w:val="nil"/>
              <w:left w:val="nil"/>
              <w:bottom w:val="single" w:sz="4" w:space="0" w:color="auto"/>
              <w:right w:val="nil"/>
            </w:tcBorders>
            <w:shd w:val="clear" w:color="auto" w:fill="auto"/>
            <w:vAlign w:val="center"/>
            <w:hideMark/>
          </w:tcPr>
          <w:p w14:paraId="7216748A" w14:textId="77777777" w:rsidR="009B6F5B" w:rsidRPr="0031211B" w:rsidRDefault="009B6F5B" w:rsidP="008331E3">
            <w:pPr>
              <w:spacing w:after="0" w:line="240" w:lineRule="auto"/>
              <w:rPr>
                <w:rFonts w:ascii="Times New Roman" w:eastAsia="Times New Roman" w:hAnsi="Times New Roman" w:cs="Times New Roman"/>
                <w:color w:val="000000"/>
                <w:sz w:val="22"/>
                <w:szCs w:val="22"/>
                <w:lang w:eastAsia="en-GB"/>
              </w:rPr>
            </w:pPr>
            <w:r w:rsidRPr="0031211B">
              <w:rPr>
                <w:rFonts w:ascii="Times New Roman" w:eastAsia="Times New Roman" w:hAnsi="Times New Roman" w:cs="Times New Roman"/>
                <w:color w:val="000000"/>
                <w:sz w:val="22"/>
                <w:szCs w:val="22"/>
                <w:lang w:eastAsia="en-GB"/>
              </w:rPr>
              <w:t>Conversion or S</w:t>
            </w:r>
            <w:r>
              <w:rPr>
                <w:rFonts w:ascii="Times New Roman" w:eastAsia="Times New Roman" w:hAnsi="Times New Roman" w:cs="Times New Roman"/>
                <w:color w:val="000000"/>
                <w:sz w:val="22"/>
                <w:szCs w:val="22"/>
                <w:lang w:eastAsia="en-GB"/>
              </w:rPr>
              <w:t xml:space="preserve">ection </w:t>
            </w:r>
            <w:r w:rsidRPr="0031211B">
              <w:rPr>
                <w:rFonts w:ascii="Times New Roman" w:eastAsia="Times New Roman" w:hAnsi="Times New Roman" w:cs="Times New Roman"/>
                <w:color w:val="000000"/>
                <w:sz w:val="22"/>
                <w:szCs w:val="22"/>
                <w:lang w:eastAsia="en-GB"/>
              </w:rPr>
              <w:t>5 recommended next due to concerns</w:t>
            </w:r>
          </w:p>
        </w:tc>
        <w:tc>
          <w:tcPr>
            <w:tcW w:w="1960" w:type="dxa"/>
            <w:tcBorders>
              <w:top w:val="nil"/>
              <w:left w:val="nil"/>
              <w:bottom w:val="single" w:sz="4" w:space="0" w:color="auto"/>
              <w:right w:val="nil"/>
            </w:tcBorders>
            <w:shd w:val="clear" w:color="auto" w:fill="auto"/>
            <w:vAlign w:val="center"/>
            <w:hideMark/>
          </w:tcPr>
          <w:p w14:paraId="6281BE41" w14:textId="77777777" w:rsidR="009B6F5B" w:rsidRPr="0031211B"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31211B">
              <w:rPr>
                <w:rFonts w:ascii="Times New Roman" w:eastAsia="Times New Roman" w:hAnsi="Times New Roman" w:cs="Times New Roman"/>
                <w:color w:val="000000"/>
                <w:sz w:val="22"/>
                <w:szCs w:val="22"/>
                <w:lang w:eastAsia="en-GB"/>
              </w:rPr>
              <w:t xml:space="preserve">January 2018 </w:t>
            </w:r>
            <w:r>
              <w:rPr>
                <w:rFonts w:ascii="Times New Roman" w:eastAsia="Times New Roman" w:hAnsi="Times New Roman" w:cs="Times New Roman"/>
                <w:color w:val="000000"/>
                <w:sz w:val="22"/>
                <w:szCs w:val="22"/>
                <w:lang w:eastAsia="en-GB"/>
              </w:rPr>
              <w:t>–</w:t>
            </w:r>
            <w:r w:rsidRPr="0031211B">
              <w:rPr>
                <w:rFonts w:ascii="Times New Roman" w:eastAsia="Times New Roman" w:hAnsi="Times New Roman" w:cs="Times New Roman"/>
                <w:color w:val="000000"/>
                <w:sz w:val="22"/>
                <w:szCs w:val="22"/>
                <w:lang w:eastAsia="en-GB"/>
              </w:rPr>
              <w:t xml:space="preserve"> August 2019</w:t>
            </w:r>
          </w:p>
        </w:tc>
        <w:tc>
          <w:tcPr>
            <w:tcW w:w="860" w:type="dxa"/>
            <w:tcBorders>
              <w:top w:val="nil"/>
              <w:left w:val="nil"/>
              <w:bottom w:val="single" w:sz="4" w:space="0" w:color="auto"/>
              <w:right w:val="nil"/>
            </w:tcBorders>
            <w:shd w:val="clear" w:color="auto" w:fill="auto"/>
            <w:vAlign w:val="center"/>
            <w:hideMark/>
          </w:tcPr>
          <w:p w14:paraId="266CA1A6" w14:textId="77777777" w:rsidR="009B6F5B" w:rsidRPr="0031211B"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31211B">
              <w:rPr>
                <w:rFonts w:ascii="Times New Roman" w:eastAsia="Times New Roman" w:hAnsi="Times New Roman" w:cs="Times New Roman"/>
                <w:color w:val="000000"/>
                <w:sz w:val="22"/>
                <w:szCs w:val="22"/>
                <w:lang w:eastAsia="en-GB"/>
              </w:rPr>
              <w:t>3</w:t>
            </w:r>
            <w:r>
              <w:rPr>
                <w:rFonts w:ascii="Times New Roman" w:eastAsia="Times New Roman" w:hAnsi="Times New Roman" w:cs="Times New Roman"/>
                <w:color w:val="000000"/>
                <w:sz w:val="22"/>
                <w:szCs w:val="22"/>
                <w:lang w:eastAsia="en-GB"/>
              </w:rPr>
              <w:t>,</w:t>
            </w:r>
            <w:r w:rsidRPr="0031211B">
              <w:rPr>
                <w:rFonts w:ascii="Times New Roman" w:eastAsia="Times New Roman" w:hAnsi="Times New Roman" w:cs="Times New Roman"/>
                <w:color w:val="000000"/>
                <w:sz w:val="22"/>
                <w:szCs w:val="22"/>
                <w:lang w:eastAsia="en-GB"/>
              </w:rPr>
              <w:t>605</w:t>
            </w:r>
          </w:p>
        </w:tc>
        <w:tc>
          <w:tcPr>
            <w:tcW w:w="1060" w:type="dxa"/>
            <w:tcBorders>
              <w:top w:val="nil"/>
              <w:left w:val="nil"/>
              <w:bottom w:val="single" w:sz="4" w:space="0" w:color="auto"/>
              <w:right w:val="nil"/>
            </w:tcBorders>
            <w:shd w:val="clear" w:color="auto" w:fill="auto"/>
            <w:noWrap/>
            <w:vAlign w:val="center"/>
            <w:hideMark/>
          </w:tcPr>
          <w:p w14:paraId="30823592" w14:textId="77777777" w:rsidR="009B6F5B" w:rsidRPr="0031211B"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31211B">
              <w:rPr>
                <w:rFonts w:ascii="Times New Roman" w:eastAsia="Times New Roman" w:hAnsi="Times New Roman" w:cs="Times New Roman"/>
                <w:color w:val="000000"/>
                <w:sz w:val="22"/>
                <w:szCs w:val="22"/>
                <w:lang w:eastAsia="en-GB"/>
              </w:rPr>
              <w:t>0.75</w:t>
            </w:r>
          </w:p>
        </w:tc>
        <w:tc>
          <w:tcPr>
            <w:tcW w:w="1720" w:type="dxa"/>
            <w:tcBorders>
              <w:top w:val="nil"/>
              <w:left w:val="nil"/>
              <w:bottom w:val="single" w:sz="4" w:space="0" w:color="auto"/>
              <w:right w:val="nil"/>
            </w:tcBorders>
            <w:shd w:val="clear" w:color="auto" w:fill="auto"/>
            <w:noWrap/>
            <w:vAlign w:val="center"/>
            <w:hideMark/>
          </w:tcPr>
          <w:p w14:paraId="0E4DFAD5" w14:textId="77777777" w:rsidR="009B6F5B" w:rsidRPr="0031211B"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31211B">
              <w:rPr>
                <w:rFonts w:ascii="Times New Roman" w:eastAsia="Times New Roman" w:hAnsi="Times New Roman" w:cs="Times New Roman"/>
                <w:color w:val="000000"/>
                <w:sz w:val="22"/>
                <w:szCs w:val="22"/>
                <w:lang w:eastAsia="en-GB"/>
              </w:rPr>
              <w:t xml:space="preserve">0.57 </w:t>
            </w:r>
            <w:r>
              <w:rPr>
                <w:rFonts w:ascii="Times New Roman" w:eastAsia="Times New Roman" w:hAnsi="Times New Roman" w:cs="Times New Roman"/>
                <w:color w:val="000000"/>
                <w:sz w:val="22"/>
                <w:szCs w:val="22"/>
                <w:lang w:eastAsia="en-GB"/>
              </w:rPr>
              <w:t>–</w:t>
            </w:r>
            <w:r w:rsidRPr="0031211B">
              <w:rPr>
                <w:rFonts w:ascii="Times New Roman" w:eastAsia="Times New Roman" w:hAnsi="Times New Roman" w:cs="Times New Roman"/>
                <w:color w:val="000000"/>
                <w:sz w:val="22"/>
                <w:szCs w:val="22"/>
                <w:lang w:eastAsia="en-GB"/>
              </w:rPr>
              <w:t xml:space="preserve"> 0.97</w:t>
            </w:r>
          </w:p>
        </w:tc>
      </w:tr>
    </w:tbl>
    <w:p w14:paraId="6E09A310" w14:textId="77777777" w:rsidR="009B6F5B" w:rsidRDefault="009B6F5B" w:rsidP="009B6F5B">
      <w:pPr>
        <w:pStyle w:val="NoSpacing"/>
        <w:rPr>
          <w:rFonts w:ascii="Times New Roman" w:hAnsi="Times New Roman" w:cs="Times New Roman"/>
          <w:szCs w:val="24"/>
        </w:rPr>
      </w:pPr>
    </w:p>
    <w:p w14:paraId="02C18C29" w14:textId="77777777" w:rsidR="009B6F5B" w:rsidRPr="007576B8" w:rsidRDefault="009B6F5B" w:rsidP="009B6F5B">
      <w:pPr>
        <w:pStyle w:val="NoSpacing"/>
        <w:numPr>
          <w:ilvl w:val="0"/>
          <w:numId w:val="25"/>
        </w:numPr>
        <w:jc w:val="center"/>
        <w:rPr>
          <w:rFonts w:ascii="Times New Roman" w:hAnsi="Times New Roman" w:cs="Times New Roman"/>
          <w:szCs w:val="24"/>
        </w:rPr>
      </w:pPr>
      <w:r>
        <w:rPr>
          <w:rFonts w:ascii="Times New Roman" w:hAnsi="Times New Roman" w:cs="Times New Roman"/>
          <w:szCs w:val="24"/>
        </w:rPr>
        <w:t>Secondary</w:t>
      </w:r>
    </w:p>
    <w:p w14:paraId="562AB15F" w14:textId="77777777" w:rsidR="009B6F5B" w:rsidRDefault="009B6F5B" w:rsidP="009B6F5B">
      <w:pPr>
        <w:pStyle w:val="NoSpacing"/>
        <w:jc w:val="center"/>
        <w:rPr>
          <w:rFonts w:ascii="Times New Roman" w:hAnsi="Times New Roman" w:cs="Times New Roman"/>
          <w:szCs w:val="24"/>
        </w:rPr>
      </w:pPr>
    </w:p>
    <w:tbl>
      <w:tblPr>
        <w:tblW w:w="8500" w:type="dxa"/>
        <w:tblLook w:val="04A0" w:firstRow="1" w:lastRow="0" w:firstColumn="1" w:lastColumn="0" w:noHBand="0" w:noVBand="1"/>
      </w:tblPr>
      <w:tblGrid>
        <w:gridCol w:w="2900"/>
        <w:gridCol w:w="1960"/>
        <w:gridCol w:w="860"/>
        <w:gridCol w:w="1060"/>
        <w:gridCol w:w="1720"/>
      </w:tblGrid>
      <w:tr w:rsidR="009B6F5B" w:rsidRPr="001F2066" w14:paraId="6990D55E" w14:textId="77777777" w:rsidTr="008331E3">
        <w:trPr>
          <w:trHeight w:val="560"/>
        </w:trPr>
        <w:tc>
          <w:tcPr>
            <w:tcW w:w="2900" w:type="dxa"/>
            <w:tcBorders>
              <w:top w:val="single" w:sz="4" w:space="0" w:color="auto"/>
              <w:left w:val="nil"/>
              <w:bottom w:val="single" w:sz="4" w:space="0" w:color="auto"/>
              <w:right w:val="nil"/>
            </w:tcBorders>
            <w:shd w:val="clear" w:color="000000" w:fill="B4C6E7"/>
            <w:noWrap/>
            <w:vAlign w:val="bottom"/>
            <w:hideMark/>
          </w:tcPr>
          <w:p w14:paraId="3EE3775C" w14:textId="77777777" w:rsidR="009B6F5B" w:rsidRPr="001F2066" w:rsidRDefault="009B6F5B" w:rsidP="008331E3">
            <w:pPr>
              <w:spacing w:after="0" w:line="240" w:lineRule="auto"/>
              <w:rPr>
                <w:rFonts w:ascii="Times New Roman" w:eastAsia="Times New Roman" w:hAnsi="Times New Roman" w:cs="Times New Roman"/>
                <w:b/>
                <w:bCs/>
                <w:color w:val="000000"/>
                <w:sz w:val="22"/>
                <w:szCs w:val="22"/>
                <w:lang w:eastAsia="en-GB"/>
              </w:rPr>
            </w:pPr>
            <w:r w:rsidRPr="001F2066">
              <w:rPr>
                <w:rFonts w:ascii="Times New Roman" w:eastAsia="Times New Roman" w:hAnsi="Times New Roman" w:cs="Times New Roman"/>
                <w:b/>
                <w:bCs/>
                <w:color w:val="000000"/>
                <w:sz w:val="22"/>
                <w:szCs w:val="22"/>
                <w:lang w:eastAsia="en-GB"/>
              </w:rPr>
              <w:t> </w:t>
            </w:r>
          </w:p>
        </w:tc>
        <w:tc>
          <w:tcPr>
            <w:tcW w:w="1960" w:type="dxa"/>
            <w:tcBorders>
              <w:top w:val="single" w:sz="4" w:space="0" w:color="auto"/>
              <w:left w:val="nil"/>
              <w:bottom w:val="single" w:sz="4" w:space="0" w:color="auto"/>
              <w:right w:val="nil"/>
            </w:tcBorders>
            <w:shd w:val="clear" w:color="000000" w:fill="B4C6E7"/>
            <w:noWrap/>
            <w:vAlign w:val="bottom"/>
            <w:hideMark/>
          </w:tcPr>
          <w:p w14:paraId="3766D9D7" w14:textId="77777777" w:rsidR="009B6F5B" w:rsidRPr="001F2066"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1F2066">
              <w:rPr>
                <w:rFonts w:ascii="Times New Roman" w:eastAsia="Times New Roman" w:hAnsi="Times New Roman" w:cs="Times New Roman"/>
                <w:b/>
                <w:bCs/>
                <w:color w:val="000000"/>
                <w:sz w:val="22"/>
                <w:szCs w:val="22"/>
                <w:lang w:eastAsia="en-GB"/>
              </w:rPr>
              <w:t>Time-period</w:t>
            </w:r>
          </w:p>
        </w:tc>
        <w:tc>
          <w:tcPr>
            <w:tcW w:w="860" w:type="dxa"/>
            <w:tcBorders>
              <w:top w:val="single" w:sz="4" w:space="0" w:color="auto"/>
              <w:left w:val="nil"/>
              <w:bottom w:val="single" w:sz="4" w:space="0" w:color="auto"/>
              <w:right w:val="nil"/>
            </w:tcBorders>
            <w:shd w:val="clear" w:color="000000" w:fill="B4C6E7"/>
            <w:noWrap/>
            <w:vAlign w:val="bottom"/>
            <w:hideMark/>
          </w:tcPr>
          <w:p w14:paraId="7FBFE9A3" w14:textId="77777777" w:rsidR="009B6F5B" w:rsidRPr="001F2066"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3E6ED9">
              <w:rPr>
                <w:rFonts w:ascii="Times New Roman" w:eastAsia="Times New Roman" w:hAnsi="Times New Roman" w:cs="Times New Roman"/>
                <w:b/>
                <w:bCs/>
                <w:i/>
                <w:iCs/>
                <w:color w:val="000000"/>
                <w:szCs w:val="24"/>
                <w:lang w:eastAsia="en-GB"/>
              </w:rPr>
              <w:t>N</w:t>
            </w:r>
          </w:p>
        </w:tc>
        <w:tc>
          <w:tcPr>
            <w:tcW w:w="1060" w:type="dxa"/>
            <w:tcBorders>
              <w:top w:val="single" w:sz="4" w:space="0" w:color="auto"/>
              <w:left w:val="nil"/>
              <w:bottom w:val="single" w:sz="4" w:space="0" w:color="auto"/>
              <w:right w:val="nil"/>
            </w:tcBorders>
            <w:shd w:val="clear" w:color="000000" w:fill="B4C6E7"/>
            <w:vAlign w:val="bottom"/>
            <w:hideMark/>
          </w:tcPr>
          <w:p w14:paraId="00731EEF" w14:textId="77777777" w:rsidR="009B6F5B" w:rsidRPr="00320B95" w:rsidRDefault="009B6F5B" w:rsidP="008331E3">
            <w:pPr>
              <w:spacing w:after="0" w:line="240" w:lineRule="auto"/>
              <w:jc w:val="center"/>
              <w:rPr>
                <w:rFonts w:ascii="Times New Roman" w:eastAsia="Times New Roman" w:hAnsi="Times New Roman" w:cs="Times New Roman"/>
                <w:b/>
                <w:bCs/>
                <w:i/>
                <w:iCs/>
                <w:color w:val="000000"/>
                <w:sz w:val="22"/>
                <w:szCs w:val="22"/>
                <w:lang w:eastAsia="en-GB"/>
              </w:rPr>
            </w:pPr>
            <w:r w:rsidRPr="00320B95">
              <w:rPr>
                <w:rFonts w:ascii="Times New Roman" w:eastAsia="Times New Roman" w:hAnsi="Times New Roman" w:cs="Times New Roman"/>
                <w:b/>
                <w:bCs/>
                <w:i/>
                <w:iCs/>
                <w:color w:val="000000"/>
                <w:sz w:val="22"/>
                <w:szCs w:val="22"/>
                <w:lang w:eastAsia="en-GB"/>
              </w:rPr>
              <w:t>OR</w:t>
            </w:r>
          </w:p>
        </w:tc>
        <w:tc>
          <w:tcPr>
            <w:tcW w:w="1720" w:type="dxa"/>
            <w:tcBorders>
              <w:top w:val="single" w:sz="4" w:space="0" w:color="auto"/>
              <w:left w:val="nil"/>
              <w:bottom w:val="single" w:sz="4" w:space="0" w:color="auto"/>
              <w:right w:val="nil"/>
            </w:tcBorders>
            <w:shd w:val="clear" w:color="000000" w:fill="B4C6E7"/>
            <w:vAlign w:val="bottom"/>
            <w:hideMark/>
          </w:tcPr>
          <w:p w14:paraId="5B766F18" w14:textId="77777777" w:rsidR="009B6F5B" w:rsidRPr="001F2066"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1F2066">
              <w:rPr>
                <w:rFonts w:ascii="Times New Roman" w:eastAsia="Times New Roman" w:hAnsi="Times New Roman" w:cs="Times New Roman"/>
                <w:b/>
                <w:bCs/>
                <w:color w:val="000000"/>
                <w:sz w:val="22"/>
                <w:szCs w:val="22"/>
                <w:lang w:eastAsia="en-GB"/>
              </w:rPr>
              <w:t>Confidence interval</w:t>
            </w:r>
          </w:p>
        </w:tc>
      </w:tr>
      <w:tr w:rsidR="009B6F5B" w:rsidRPr="001F2066" w14:paraId="6D4A30B0" w14:textId="77777777" w:rsidTr="008331E3">
        <w:trPr>
          <w:trHeight w:val="840"/>
        </w:trPr>
        <w:tc>
          <w:tcPr>
            <w:tcW w:w="2900" w:type="dxa"/>
            <w:tcBorders>
              <w:top w:val="nil"/>
              <w:left w:val="nil"/>
              <w:bottom w:val="nil"/>
              <w:right w:val="nil"/>
            </w:tcBorders>
            <w:shd w:val="clear" w:color="auto" w:fill="auto"/>
            <w:vAlign w:val="center"/>
            <w:hideMark/>
          </w:tcPr>
          <w:p w14:paraId="745660CB" w14:textId="77777777" w:rsidR="009B6F5B" w:rsidRPr="001F2066" w:rsidRDefault="009B6F5B" w:rsidP="008331E3">
            <w:pPr>
              <w:spacing w:after="0" w:line="240" w:lineRule="auto"/>
              <w:rPr>
                <w:rFonts w:ascii="Times New Roman" w:eastAsia="Times New Roman" w:hAnsi="Times New Roman" w:cs="Times New Roman"/>
                <w:color w:val="000000"/>
                <w:sz w:val="22"/>
                <w:szCs w:val="22"/>
                <w:lang w:eastAsia="en-GB"/>
              </w:rPr>
            </w:pPr>
            <w:r w:rsidRPr="0031211B">
              <w:rPr>
                <w:rFonts w:ascii="Times New Roman" w:eastAsia="Times New Roman" w:hAnsi="Times New Roman" w:cs="Times New Roman"/>
                <w:color w:val="000000"/>
                <w:sz w:val="22"/>
                <w:szCs w:val="22"/>
                <w:lang w:eastAsia="en-GB"/>
              </w:rPr>
              <w:t>S</w:t>
            </w:r>
            <w:r>
              <w:rPr>
                <w:rFonts w:ascii="Times New Roman" w:eastAsia="Times New Roman" w:hAnsi="Times New Roman" w:cs="Times New Roman"/>
                <w:color w:val="000000"/>
                <w:sz w:val="22"/>
                <w:szCs w:val="22"/>
                <w:lang w:eastAsia="en-GB"/>
              </w:rPr>
              <w:t>ection 5</w:t>
            </w:r>
            <w:r w:rsidRPr="0031211B">
              <w:rPr>
                <w:rFonts w:ascii="Times New Roman" w:eastAsia="Times New Roman" w:hAnsi="Times New Roman" w:cs="Times New Roman"/>
                <w:color w:val="000000"/>
                <w:sz w:val="22"/>
                <w:szCs w:val="22"/>
                <w:lang w:eastAsia="en-GB"/>
              </w:rPr>
              <w:t xml:space="preserve"> next due to concerns or conversion with a subsequent downgrade in judgement</w:t>
            </w:r>
          </w:p>
        </w:tc>
        <w:tc>
          <w:tcPr>
            <w:tcW w:w="1960" w:type="dxa"/>
            <w:tcBorders>
              <w:top w:val="nil"/>
              <w:left w:val="nil"/>
              <w:bottom w:val="nil"/>
              <w:right w:val="nil"/>
            </w:tcBorders>
            <w:shd w:val="clear" w:color="auto" w:fill="auto"/>
            <w:vAlign w:val="center"/>
            <w:hideMark/>
          </w:tcPr>
          <w:p w14:paraId="30CC504C" w14:textId="77777777" w:rsidR="009B6F5B" w:rsidRPr="001F2066"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1F2066">
              <w:rPr>
                <w:rFonts w:ascii="Times New Roman" w:eastAsia="Times New Roman" w:hAnsi="Times New Roman" w:cs="Times New Roman"/>
                <w:color w:val="000000"/>
                <w:sz w:val="22"/>
                <w:szCs w:val="22"/>
                <w:lang w:eastAsia="en-GB"/>
              </w:rPr>
              <w:t xml:space="preserve">September 2015 </w:t>
            </w:r>
            <w:r>
              <w:rPr>
                <w:rFonts w:ascii="Times New Roman" w:eastAsia="Times New Roman" w:hAnsi="Times New Roman" w:cs="Times New Roman"/>
                <w:color w:val="000000"/>
                <w:sz w:val="22"/>
                <w:szCs w:val="22"/>
                <w:lang w:eastAsia="en-GB"/>
              </w:rPr>
              <w:t>–</w:t>
            </w:r>
            <w:r w:rsidRPr="001F2066">
              <w:rPr>
                <w:rFonts w:ascii="Times New Roman" w:eastAsia="Times New Roman" w:hAnsi="Times New Roman" w:cs="Times New Roman"/>
                <w:color w:val="000000"/>
                <w:sz w:val="22"/>
                <w:szCs w:val="22"/>
                <w:lang w:eastAsia="en-GB"/>
              </w:rPr>
              <w:t xml:space="preserve"> August 2019</w:t>
            </w:r>
          </w:p>
        </w:tc>
        <w:tc>
          <w:tcPr>
            <w:tcW w:w="860" w:type="dxa"/>
            <w:tcBorders>
              <w:top w:val="nil"/>
              <w:left w:val="nil"/>
              <w:bottom w:val="nil"/>
              <w:right w:val="nil"/>
            </w:tcBorders>
            <w:shd w:val="clear" w:color="auto" w:fill="auto"/>
            <w:vAlign w:val="center"/>
            <w:hideMark/>
          </w:tcPr>
          <w:p w14:paraId="29313386" w14:textId="77777777" w:rsidR="009B6F5B" w:rsidRPr="001F2066"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1F2066">
              <w:rPr>
                <w:rFonts w:ascii="Times New Roman" w:eastAsia="Times New Roman" w:hAnsi="Times New Roman" w:cs="Times New Roman"/>
                <w:color w:val="000000"/>
                <w:sz w:val="22"/>
                <w:szCs w:val="22"/>
                <w:lang w:eastAsia="en-GB"/>
              </w:rPr>
              <w:t>1,184</w:t>
            </w:r>
          </w:p>
        </w:tc>
        <w:tc>
          <w:tcPr>
            <w:tcW w:w="1060" w:type="dxa"/>
            <w:tcBorders>
              <w:top w:val="nil"/>
              <w:left w:val="nil"/>
              <w:bottom w:val="nil"/>
              <w:right w:val="nil"/>
            </w:tcBorders>
            <w:shd w:val="clear" w:color="auto" w:fill="auto"/>
            <w:noWrap/>
            <w:vAlign w:val="center"/>
            <w:hideMark/>
          </w:tcPr>
          <w:p w14:paraId="5F927332" w14:textId="77777777" w:rsidR="009B6F5B" w:rsidRPr="001F2066"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1F2066">
              <w:rPr>
                <w:rFonts w:ascii="Times New Roman" w:eastAsia="Times New Roman" w:hAnsi="Times New Roman" w:cs="Times New Roman"/>
                <w:color w:val="000000"/>
                <w:sz w:val="22"/>
                <w:szCs w:val="22"/>
                <w:lang w:eastAsia="en-GB"/>
              </w:rPr>
              <w:t>0.93</w:t>
            </w:r>
          </w:p>
        </w:tc>
        <w:tc>
          <w:tcPr>
            <w:tcW w:w="1720" w:type="dxa"/>
            <w:tcBorders>
              <w:top w:val="nil"/>
              <w:left w:val="nil"/>
              <w:bottom w:val="nil"/>
              <w:right w:val="nil"/>
            </w:tcBorders>
            <w:shd w:val="clear" w:color="auto" w:fill="auto"/>
            <w:noWrap/>
            <w:vAlign w:val="center"/>
            <w:hideMark/>
          </w:tcPr>
          <w:p w14:paraId="105A2500" w14:textId="77777777" w:rsidR="009B6F5B" w:rsidRPr="001F2066"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1F2066">
              <w:rPr>
                <w:rFonts w:ascii="Times New Roman" w:eastAsia="Times New Roman" w:hAnsi="Times New Roman" w:cs="Times New Roman"/>
                <w:color w:val="000000"/>
                <w:sz w:val="22"/>
                <w:szCs w:val="22"/>
                <w:lang w:eastAsia="en-GB"/>
              </w:rPr>
              <w:t>0.65-1.29</w:t>
            </w:r>
          </w:p>
        </w:tc>
      </w:tr>
      <w:tr w:rsidR="009B6F5B" w:rsidRPr="001F2066" w14:paraId="25ECE8B5" w14:textId="77777777" w:rsidTr="008331E3">
        <w:trPr>
          <w:trHeight w:val="560"/>
        </w:trPr>
        <w:tc>
          <w:tcPr>
            <w:tcW w:w="2900" w:type="dxa"/>
            <w:tcBorders>
              <w:top w:val="nil"/>
              <w:left w:val="nil"/>
              <w:bottom w:val="nil"/>
              <w:right w:val="nil"/>
            </w:tcBorders>
            <w:shd w:val="clear" w:color="auto" w:fill="auto"/>
            <w:vAlign w:val="center"/>
            <w:hideMark/>
          </w:tcPr>
          <w:p w14:paraId="523AB8E9" w14:textId="77777777" w:rsidR="009B6F5B" w:rsidRPr="001F2066" w:rsidRDefault="009B6F5B" w:rsidP="008331E3">
            <w:pPr>
              <w:spacing w:after="0" w:line="240" w:lineRule="auto"/>
              <w:rPr>
                <w:rFonts w:ascii="Times New Roman" w:eastAsia="Times New Roman" w:hAnsi="Times New Roman" w:cs="Times New Roman"/>
                <w:color w:val="000000"/>
                <w:sz w:val="22"/>
                <w:szCs w:val="22"/>
                <w:lang w:eastAsia="en-GB"/>
              </w:rPr>
            </w:pPr>
            <w:r w:rsidRPr="0031211B">
              <w:rPr>
                <w:rFonts w:ascii="Times New Roman" w:eastAsia="Times New Roman" w:hAnsi="Times New Roman" w:cs="Times New Roman"/>
                <w:color w:val="000000"/>
                <w:sz w:val="22"/>
                <w:szCs w:val="22"/>
                <w:lang w:eastAsia="en-GB"/>
              </w:rPr>
              <w:t>Conversion leading to R</w:t>
            </w:r>
            <w:r>
              <w:rPr>
                <w:rFonts w:ascii="Times New Roman" w:eastAsia="Times New Roman" w:hAnsi="Times New Roman" w:cs="Times New Roman"/>
                <w:color w:val="000000"/>
                <w:sz w:val="22"/>
                <w:szCs w:val="22"/>
                <w:lang w:eastAsia="en-GB"/>
              </w:rPr>
              <w:t>equires Improvement or</w:t>
            </w:r>
            <w:r w:rsidRPr="0031211B">
              <w:rPr>
                <w:rFonts w:ascii="Times New Roman" w:eastAsia="Times New Roman" w:hAnsi="Times New Roman" w:cs="Times New Roman"/>
                <w:color w:val="000000"/>
                <w:sz w:val="22"/>
                <w:szCs w:val="22"/>
                <w:lang w:eastAsia="en-GB"/>
              </w:rPr>
              <w:t xml:space="preserve"> </w:t>
            </w:r>
            <w:r>
              <w:rPr>
                <w:rFonts w:ascii="Times New Roman" w:eastAsia="Times New Roman" w:hAnsi="Times New Roman" w:cs="Times New Roman"/>
                <w:color w:val="000000"/>
                <w:sz w:val="22"/>
                <w:szCs w:val="22"/>
                <w:lang w:eastAsia="en-GB"/>
              </w:rPr>
              <w:t>I</w:t>
            </w:r>
            <w:r w:rsidRPr="0031211B">
              <w:rPr>
                <w:rFonts w:ascii="Times New Roman" w:eastAsia="Times New Roman" w:hAnsi="Times New Roman" w:cs="Times New Roman"/>
                <w:color w:val="000000"/>
                <w:sz w:val="22"/>
                <w:szCs w:val="22"/>
                <w:lang w:eastAsia="en-GB"/>
              </w:rPr>
              <w:t>nadequate</w:t>
            </w:r>
          </w:p>
        </w:tc>
        <w:tc>
          <w:tcPr>
            <w:tcW w:w="1960" w:type="dxa"/>
            <w:tcBorders>
              <w:top w:val="nil"/>
              <w:left w:val="nil"/>
              <w:bottom w:val="nil"/>
              <w:right w:val="nil"/>
            </w:tcBorders>
            <w:shd w:val="clear" w:color="auto" w:fill="auto"/>
            <w:vAlign w:val="center"/>
            <w:hideMark/>
          </w:tcPr>
          <w:p w14:paraId="31D4AEEB" w14:textId="77777777" w:rsidR="009B6F5B" w:rsidRPr="001F2066"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1F2066">
              <w:rPr>
                <w:rFonts w:ascii="Times New Roman" w:eastAsia="Times New Roman" w:hAnsi="Times New Roman" w:cs="Times New Roman"/>
                <w:color w:val="000000"/>
                <w:sz w:val="22"/>
                <w:szCs w:val="22"/>
                <w:lang w:eastAsia="en-GB"/>
              </w:rPr>
              <w:t xml:space="preserve">September 2015 </w:t>
            </w:r>
            <w:r>
              <w:rPr>
                <w:rFonts w:ascii="Times New Roman" w:eastAsia="Times New Roman" w:hAnsi="Times New Roman" w:cs="Times New Roman"/>
                <w:color w:val="000000"/>
                <w:sz w:val="22"/>
                <w:szCs w:val="22"/>
                <w:lang w:eastAsia="en-GB"/>
              </w:rPr>
              <w:t>–</w:t>
            </w:r>
            <w:r w:rsidRPr="001F2066">
              <w:rPr>
                <w:rFonts w:ascii="Times New Roman" w:eastAsia="Times New Roman" w:hAnsi="Times New Roman" w:cs="Times New Roman"/>
                <w:color w:val="000000"/>
                <w:sz w:val="22"/>
                <w:szCs w:val="22"/>
                <w:lang w:eastAsia="en-GB"/>
              </w:rPr>
              <w:t xml:space="preserve"> December 2017</w:t>
            </w:r>
          </w:p>
        </w:tc>
        <w:tc>
          <w:tcPr>
            <w:tcW w:w="860" w:type="dxa"/>
            <w:tcBorders>
              <w:top w:val="nil"/>
              <w:left w:val="nil"/>
              <w:bottom w:val="nil"/>
              <w:right w:val="nil"/>
            </w:tcBorders>
            <w:shd w:val="clear" w:color="auto" w:fill="auto"/>
            <w:vAlign w:val="center"/>
            <w:hideMark/>
          </w:tcPr>
          <w:p w14:paraId="474732E8" w14:textId="77777777" w:rsidR="009B6F5B" w:rsidRPr="001F2066"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1F2066">
              <w:rPr>
                <w:rFonts w:ascii="Times New Roman" w:eastAsia="Times New Roman" w:hAnsi="Times New Roman" w:cs="Times New Roman"/>
                <w:color w:val="000000"/>
                <w:sz w:val="22"/>
                <w:szCs w:val="22"/>
                <w:lang w:eastAsia="en-GB"/>
              </w:rPr>
              <w:t>753</w:t>
            </w:r>
          </w:p>
        </w:tc>
        <w:tc>
          <w:tcPr>
            <w:tcW w:w="1060" w:type="dxa"/>
            <w:tcBorders>
              <w:top w:val="nil"/>
              <w:left w:val="nil"/>
              <w:bottom w:val="nil"/>
              <w:right w:val="nil"/>
            </w:tcBorders>
            <w:shd w:val="clear" w:color="auto" w:fill="auto"/>
            <w:noWrap/>
            <w:vAlign w:val="center"/>
            <w:hideMark/>
          </w:tcPr>
          <w:p w14:paraId="1178B757" w14:textId="77777777" w:rsidR="009B6F5B" w:rsidRPr="001F2066"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1F2066">
              <w:rPr>
                <w:rFonts w:ascii="Times New Roman" w:eastAsia="Times New Roman" w:hAnsi="Times New Roman" w:cs="Times New Roman"/>
                <w:color w:val="000000"/>
                <w:sz w:val="22"/>
                <w:szCs w:val="22"/>
                <w:lang w:eastAsia="en-GB"/>
              </w:rPr>
              <w:t>1.19</w:t>
            </w:r>
          </w:p>
        </w:tc>
        <w:tc>
          <w:tcPr>
            <w:tcW w:w="1720" w:type="dxa"/>
            <w:tcBorders>
              <w:top w:val="nil"/>
              <w:left w:val="nil"/>
              <w:bottom w:val="nil"/>
              <w:right w:val="nil"/>
            </w:tcBorders>
            <w:shd w:val="clear" w:color="auto" w:fill="auto"/>
            <w:noWrap/>
            <w:vAlign w:val="center"/>
            <w:hideMark/>
          </w:tcPr>
          <w:p w14:paraId="5F1E3BE7" w14:textId="77777777" w:rsidR="009B6F5B" w:rsidRPr="001F2066"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1F2066">
              <w:rPr>
                <w:rFonts w:ascii="Times New Roman" w:eastAsia="Times New Roman" w:hAnsi="Times New Roman" w:cs="Times New Roman"/>
                <w:color w:val="000000"/>
                <w:sz w:val="22"/>
                <w:szCs w:val="22"/>
                <w:lang w:eastAsia="en-GB"/>
              </w:rPr>
              <w:t>0.75-1.75</w:t>
            </w:r>
          </w:p>
        </w:tc>
      </w:tr>
      <w:tr w:rsidR="009B6F5B" w:rsidRPr="001F2066" w14:paraId="5658B535" w14:textId="77777777" w:rsidTr="008331E3">
        <w:trPr>
          <w:trHeight w:val="840"/>
        </w:trPr>
        <w:tc>
          <w:tcPr>
            <w:tcW w:w="2900" w:type="dxa"/>
            <w:tcBorders>
              <w:top w:val="nil"/>
              <w:left w:val="nil"/>
              <w:bottom w:val="single" w:sz="4" w:space="0" w:color="auto"/>
              <w:right w:val="nil"/>
            </w:tcBorders>
            <w:shd w:val="clear" w:color="auto" w:fill="auto"/>
            <w:vAlign w:val="center"/>
            <w:hideMark/>
          </w:tcPr>
          <w:p w14:paraId="0CA82ECA" w14:textId="77777777" w:rsidR="009B6F5B" w:rsidRPr="001F2066" w:rsidRDefault="009B6F5B" w:rsidP="008331E3">
            <w:pPr>
              <w:spacing w:after="0" w:line="240" w:lineRule="auto"/>
              <w:rPr>
                <w:rFonts w:ascii="Times New Roman" w:eastAsia="Times New Roman" w:hAnsi="Times New Roman" w:cs="Times New Roman"/>
                <w:color w:val="000000"/>
                <w:sz w:val="22"/>
                <w:szCs w:val="22"/>
                <w:lang w:eastAsia="en-GB"/>
              </w:rPr>
            </w:pPr>
            <w:r w:rsidRPr="0031211B">
              <w:rPr>
                <w:rFonts w:ascii="Times New Roman" w:eastAsia="Times New Roman" w:hAnsi="Times New Roman" w:cs="Times New Roman"/>
                <w:color w:val="000000"/>
                <w:sz w:val="22"/>
                <w:szCs w:val="22"/>
                <w:lang w:eastAsia="en-GB"/>
              </w:rPr>
              <w:t>Conversion or S</w:t>
            </w:r>
            <w:r>
              <w:rPr>
                <w:rFonts w:ascii="Times New Roman" w:eastAsia="Times New Roman" w:hAnsi="Times New Roman" w:cs="Times New Roman"/>
                <w:color w:val="000000"/>
                <w:sz w:val="22"/>
                <w:szCs w:val="22"/>
                <w:lang w:eastAsia="en-GB"/>
              </w:rPr>
              <w:t xml:space="preserve">ection </w:t>
            </w:r>
            <w:r w:rsidRPr="0031211B">
              <w:rPr>
                <w:rFonts w:ascii="Times New Roman" w:eastAsia="Times New Roman" w:hAnsi="Times New Roman" w:cs="Times New Roman"/>
                <w:color w:val="000000"/>
                <w:sz w:val="22"/>
                <w:szCs w:val="22"/>
                <w:lang w:eastAsia="en-GB"/>
              </w:rPr>
              <w:t>5 recommended next due to concerns</w:t>
            </w:r>
          </w:p>
        </w:tc>
        <w:tc>
          <w:tcPr>
            <w:tcW w:w="1960" w:type="dxa"/>
            <w:tcBorders>
              <w:top w:val="nil"/>
              <w:left w:val="nil"/>
              <w:bottom w:val="single" w:sz="4" w:space="0" w:color="auto"/>
              <w:right w:val="nil"/>
            </w:tcBorders>
            <w:shd w:val="clear" w:color="auto" w:fill="auto"/>
            <w:vAlign w:val="center"/>
            <w:hideMark/>
          </w:tcPr>
          <w:p w14:paraId="2B17B65A" w14:textId="77777777" w:rsidR="009B6F5B" w:rsidRPr="001F2066"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1F2066">
              <w:rPr>
                <w:rFonts w:ascii="Times New Roman" w:eastAsia="Times New Roman" w:hAnsi="Times New Roman" w:cs="Times New Roman"/>
                <w:color w:val="000000"/>
                <w:sz w:val="22"/>
                <w:szCs w:val="22"/>
                <w:lang w:eastAsia="en-GB"/>
              </w:rPr>
              <w:t xml:space="preserve">January 2018 </w:t>
            </w:r>
            <w:r>
              <w:rPr>
                <w:rFonts w:ascii="Times New Roman" w:eastAsia="Times New Roman" w:hAnsi="Times New Roman" w:cs="Times New Roman"/>
                <w:color w:val="000000"/>
                <w:sz w:val="22"/>
                <w:szCs w:val="22"/>
                <w:lang w:eastAsia="en-GB"/>
              </w:rPr>
              <w:t>–</w:t>
            </w:r>
            <w:r w:rsidRPr="001F2066">
              <w:rPr>
                <w:rFonts w:ascii="Times New Roman" w:eastAsia="Times New Roman" w:hAnsi="Times New Roman" w:cs="Times New Roman"/>
                <w:color w:val="000000"/>
                <w:sz w:val="22"/>
                <w:szCs w:val="22"/>
                <w:lang w:eastAsia="en-GB"/>
              </w:rPr>
              <w:t xml:space="preserve"> August 2019</w:t>
            </w:r>
          </w:p>
        </w:tc>
        <w:tc>
          <w:tcPr>
            <w:tcW w:w="860" w:type="dxa"/>
            <w:tcBorders>
              <w:top w:val="nil"/>
              <w:left w:val="nil"/>
              <w:bottom w:val="single" w:sz="4" w:space="0" w:color="auto"/>
              <w:right w:val="nil"/>
            </w:tcBorders>
            <w:shd w:val="clear" w:color="auto" w:fill="auto"/>
            <w:vAlign w:val="center"/>
            <w:hideMark/>
          </w:tcPr>
          <w:p w14:paraId="47BB72A9" w14:textId="77777777" w:rsidR="009B6F5B" w:rsidRPr="001F2066"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1F2066">
              <w:rPr>
                <w:rFonts w:ascii="Times New Roman" w:eastAsia="Times New Roman" w:hAnsi="Times New Roman" w:cs="Times New Roman"/>
                <w:color w:val="000000"/>
                <w:sz w:val="22"/>
                <w:szCs w:val="22"/>
                <w:lang w:eastAsia="en-GB"/>
              </w:rPr>
              <w:t>431</w:t>
            </w:r>
          </w:p>
        </w:tc>
        <w:tc>
          <w:tcPr>
            <w:tcW w:w="1060" w:type="dxa"/>
            <w:tcBorders>
              <w:top w:val="nil"/>
              <w:left w:val="nil"/>
              <w:bottom w:val="single" w:sz="4" w:space="0" w:color="auto"/>
              <w:right w:val="nil"/>
            </w:tcBorders>
            <w:shd w:val="clear" w:color="auto" w:fill="auto"/>
            <w:noWrap/>
            <w:vAlign w:val="center"/>
            <w:hideMark/>
          </w:tcPr>
          <w:p w14:paraId="7D2AA0AC" w14:textId="77777777" w:rsidR="009B6F5B" w:rsidRPr="001F2066"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1F2066">
              <w:rPr>
                <w:rFonts w:ascii="Times New Roman" w:eastAsia="Times New Roman" w:hAnsi="Times New Roman" w:cs="Times New Roman"/>
                <w:color w:val="000000"/>
                <w:sz w:val="22"/>
                <w:szCs w:val="22"/>
                <w:lang w:eastAsia="en-GB"/>
              </w:rPr>
              <w:t>0.84</w:t>
            </w:r>
          </w:p>
        </w:tc>
        <w:tc>
          <w:tcPr>
            <w:tcW w:w="1720" w:type="dxa"/>
            <w:tcBorders>
              <w:top w:val="nil"/>
              <w:left w:val="nil"/>
              <w:bottom w:val="single" w:sz="4" w:space="0" w:color="auto"/>
              <w:right w:val="nil"/>
            </w:tcBorders>
            <w:shd w:val="clear" w:color="auto" w:fill="auto"/>
            <w:noWrap/>
            <w:vAlign w:val="center"/>
            <w:hideMark/>
          </w:tcPr>
          <w:p w14:paraId="6762DA2C" w14:textId="77777777" w:rsidR="009B6F5B" w:rsidRPr="001F2066"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1F2066">
              <w:rPr>
                <w:rFonts w:ascii="Times New Roman" w:eastAsia="Times New Roman" w:hAnsi="Times New Roman" w:cs="Times New Roman"/>
                <w:color w:val="000000"/>
                <w:sz w:val="22"/>
                <w:szCs w:val="22"/>
                <w:lang w:eastAsia="en-GB"/>
              </w:rPr>
              <w:t>0.45-1.39</w:t>
            </w:r>
          </w:p>
        </w:tc>
      </w:tr>
    </w:tbl>
    <w:p w14:paraId="242C8953" w14:textId="77777777" w:rsidR="009B6F5B" w:rsidRDefault="009B6F5B" w:rsidP="009B6F5B">
      <w:pPr>
        <w:pStyle w:val="NoSpacing"/>
        <w:rPr>
          <w:rFonts w:ascii="Times New Roman" w:hAnsi="Times New Roman" w:cs="Times New Roman"/>
          <w:szCs w:val="24"/>
        </w:rPr>
      </w:pPr>
    </w:p>
    <w:p w14:paraId="5B9CEB2D" w14:textId="77777777" w:rsidR="009B6F5B" w:rsidRDefault="009B6F5B" w:rsidP="009B6F5B">
      <w:pPr>
        <w:pStyle w:val="NoSpacing"/>
        <w:jc w:val="both"/>
        <w:rPr>
          <w:rFonts w:ascii="Times New Roman" w:hAnsi="Times New Roman" w:cs="Times New Roman"/>
          <w:szCs w:val="24"/>
        </w:rPr>
      </w:pPr>
      <w:r>
        <w:rPr>
          <w:rFonts w:ascii="Times New Roman" w:hAnsi="Times New Roman" w:cs="Times New Roman"/>
          <w:szCs w:val="24"/>
        </w:rPr>
        <w:t xml:space="preserve">Notes: Odds ratios below one indicates that male lead inspectors are less likely to convert or recommend a Section 5 inspection next than their female counterparts. Estimates based upon model M6.  </w:t>
      </w:r>
    </w:p>
    <w:p w14:paraId="2DF6F5C4" w14:textId="77777777" w:rsidR="009B6F5B" w:rsidRDefault="009B6F5B" w:rsidP="009B6F5B">
      <w:pPr>
        <w:pStyle w:val="NoSpacing"/>
        <w:rPr>
          <w:rFonts w:ascii="Times New Roman" w:hAnsi="Times New Roman" w:cs="Times New Roman"/>
          <w:szCs w:val="24"/>
        </w:rPr>
      </w:pPr>
    </w:p>
    <w:p w14:paraId="763F2090" w14:textId="77777777" w:rsidR="009B6F5B" w:rsidRDefault="009B6F5B" w:rsidP="009B6F5B">
      <w:pPr>
        <w:pStyle w:val="NoSpacing"/>
        <w:rPr>
          <w:rFonts w:ascii="Times New Roman" w:hAnsi="Times New Roman" w:cs="Times New Roman"/>
          <w:szCs w:val="24"/>
        </w:rPr>
      </w:pPr>
    </w:p>
    <w:p w14:paraId="6ED135A3" w14:textId="77777777" w:rsidR="009B6F5B" w:rsidRDefault="009B6F5B" w:rsidP="009B6F5B">
      <w:pPr>
        <w:pStyle w:val="NoSpacing"/>
        <w:rPr>
          <w:rFonts w:ascii="Times New Roman" w:hAnsi="Times New Roman" w:cs="Times New Roman"/>
          <w:szCs w:val="24"/>
        </w:rPr>
      </w:pPr>
    </w:p>
    <w:p w14:paraId="6B039BD5" w14:textId="77777777" w:rsidR="009B6F5B" w:rsidRDefault="009B6F5B" w:rsidP="009B6F5B">
      <w:pPr>
        <w:pStyle w:val="NoSpacing"/>
        <w:rPr>
          <w:rFonts w:ascii="Times New Roman" w:hAnsi="Times New Roman" w:cs="Times New Roman"/>
          <w:szCs w:val="24"/>
        </w:rPr>
      </w:pPr>
    </w:p>
    <w:p w14:paraId="047E30B2" w14:textId="77777777" w:rsidR="009B6F5B" w:rsidRDefault="009B6F5B" w:rsidP="009B6F5B">
      <w:pPr>
        <w:pStyle w:val="NoSpacing"/>
        <w:rPr>
          <w:rFonts w:ascii="Times New Roman" w:hAnsi="Times New Roman" w:cs="Times New Roman"/>
          <w:szCs w:val="24"/>
        </w:rPr>
      </w:pPr>
    </w:p>
    <w:p w14:paraId="781EC8F2" w14:textId="77777777" w:rsidR="009B6F5B" w:rsidRDefault="009B6F5B" w:rsidP="009B6F5B">
      <w:pPr>
        <w:pStyle w:val="NoSpacing"/>
        <w:rPr>
          <w:rFonts w:ascii="Times New Roman" w:hAnsi="Times New Roman" w:cs="Times New Roman"/>
          <w:szCs w:val="24"/>
        </w:rPr>
      </w:pPr>
    </w:p>
    <w:p w14:paraId="500FD32A" w14:textId="77777777" w:rsidR="009B6F5B" w:rsidRDefault="009B6F5B" w:rsidP="009B6F5B">
      <w:pPr>
        <w:pStyle w:val="NoSpacing"/>
        <w:rPr>
          <w:rFonts w:ascii="Times New Roman" w:hAnsi="Times New Roman" w:cs="Times New Roman"/>
          <w:szCs w:val="24"/>
        </w:rPr>
      </w:pPr>
    </w:p>
    <w:p w14:paraId="0A24D7CA" w14:textId="77777777" w:rsidR="009B6F5B" w:rsidRDefault="009B6F5B" w:rsidP="009B6F5B">
      <w:pPr>
        <w:pStyle w:val="NoSpacing"/>
        <w:rPr>
          <w:rFonts w:ascii="Times New Roman" w:hAnsi="Times New Roman" w:cs="Times New Roman"/>
          <w:szCs w:val="24"/>
        </w:rPr>
      </w:pPr>
    </w:p>
    <w:p w14:paraId="42771894" w14:textId="77777777" w:rsidR="009B6F5B" w:rsidRDefault="009B6F5B" w:rsidP="009B6F5B">
      <w:pPr>
        <w:pStyle w:val="NoSpacing"/>
        <w:rPr>
          <w:rFonts w:ascii="Times New Roman" w:hAnsi="Times New Roman" w:cs="Times New Roman"/>
          <w:szCs w:val="24"/>
        </w:rPr>
      </w:pPr>
    </w:p>
    <w:p w14:paraId="6DF6C872" w14:textId="77777777" w:rsidR="009B6F5B" w:rsidRDefault="009B6F5B" w:rsidP="009B6F5B">
      <w:pPr>
        <w:pStyle w:val="NoSpacing"/>
        <w:rPr>
          <w:rFonts w:ascii="Times New Roman" w:hAnsi="Times New Roman" w:cs="Times New Roman"/>
          <w:szCs w:val="24"/>
        </w:rPr>
      </w:pPr>
    </w:p>
    <w:p w14:paraId="2F749FB9" w14:textId="77777777" w:rsidR="009B6F5B" w:rsidRDefault="009B6F5B" w:rsidP="009B6F5B">
      <w:pPr>
        <w:pStyle w:val="NoSpacing"/>
        <w:rPr>
          <w:rFonts w:ascii="Times New Roman" w:hAnsi="Times New Roman" w:cs="Times New Roman"/>
          <w:szCs w:val="24"/>
        </w:rPr>
      </w:pPr>
    </w:p>
    <w:p w14:paraId="28203BAC" w14:textId="77777777" w:rsidR="009B6F5B" w:rsidRDefault="009B6F5B" w:rsidP="009B6F5B">
      <w:pPr>
        <w:pStyle w:val="NoSpacing"/>
        <w:rPr>
          <w:rFonts w:ascii="Times New Roman" w:hAnsi="Times New Roman" w:cs="Times New Roman"/>
          <w:szCs w:val="24"/>
        </w:rPr>
      </w:pPr>
    </w:p>
    <w:p w14:paraId="779E098D" w14:textId="77777777" w:rsidR="009B6F5B" w:rsidRDefault="009B6F5B" w:rsidP="009B6F5B">
      <w:pPr>
        <w:pStyle w:val="NoSpacing"/>
        <w:rPr>
          <w:rFonts w:ascii="Times New Roman" w:hAnsi="Times New Roman" w:cs="Times New Roman"/>
          <w:szCs w:val="24"/>
        </w:rPr>
      </w:pPr>
    </w:p>
    <w:p w14:paraId="04E15EC9" w14:textId="77777777" w:rsidR="009B6F5B" w:rsidRDefault="009B6F5B" w:rsidP="009B6F5B">
      <w:pPr>
        <w:pStyle w:val="NoSpacing"/>
        <w:rPr>
          <w:rFonts w:ascii="Times New Roman" w:hAnsi="Times New Roman" w:cs="Times New Roman"/>
          <w:szCs w:val="24"/>
        </w:rPr>
      </w:pPr>
    </w:p>
    <w:p w14:paraId="54FE0289" w14:textId="77777777" w:rsidR="009B6F5B" w:rsidRDefault="009B6F5B" w:rsidP="009B6F5B">
      <w:pPr>
        <w:pStyle w:val="NoSpacing"/>
        <w:rPr>
          <w:rFonts w:ascii="Times New Roman" w:hAnsi="Times New Roman" w:cs="Times New Roman"/>
          <w:szCs w:val="24"/>
        </w:rPr>
      </w:pPr>
    </w:p>
    <w:p w14:paraId="2FB4207B" w14:textId="77777777" w:rsidR="009B6F5B" w:rsidRDefault="009B6F5B" w:rsidP="009B6F5B">
      <w:pPr>
        <w:pStyle w:val="NoSpacing"/>
        <w:rPr>
          <w:rFonts w:ascii="Times New Roman" w:hAnsi="Times New Roman" w:cs="Times New Roman"/>
          <w:szCs w:val="24"/>
        </w:rPr>
      </w:pPr>
    </w:p>
    <w:p w14:paraId="2C4ED8F0" w14:textId="77777777" w:rsidR="009B6F5B" w:rsidRDefault="009B6F5B" w:rsidP="009B6F5B">
      <w:pPr>
        <w:pStyle w:val="NoSpacing"/>
        <w:rPr>
          <w:rFonts w:ascii="Times New Roman" w:hAnsi="Times New Roman" w:cs="Times New Roman"/>
          <w:szCs w:val="24"/>
        </w:rPr>
      </w:pPr>
    </w:p>
    <w:p w14:paraId="67E54940" w14:textId="77777777" w:rsidR="009B6F5B" w:rsidRDefault="009B6F5B" w:rsidP="009B6F5B">
      <w:pPr>
        <w:pStyle w:val="NoSpacing"/>
        <w:rPr>
          <w:rFonts w:ascii="Times New Roman" w:hAnsi="Times New Roman" w:cs="Times New Roman"/>
          <w:szCs w:val="24"/>
        </w:rPr>
      </w:pPr>
    </w:p>
    <w:p w14:paraId="623802D3" w14:textId="77777777" w:rsidR="009B6F5B" w:rsidRPr="00C55C40" w:rsidRDefault="009B6F5B" w:rsidP="009B6F5B">
      <w:pPr>
        <w:spacing w:line="240" w:lineRule="auto"/>
        <w:rPr>
          <w:rFonts w:ascii="Times New Roman" w:hAnsi="Times New Roman" w:cs="Times New Roman"/>
          <w:b/>
          <w:bCs/>
          <w:szCs w:val="24"/>
        </w:rPr>
      </w:pPr>
      <w:r w:rsidRPr="00C55C40">
        <w:rPr>
          <w:rFonts w:ascii="Times New Roman" w:hAnsi="Times New Roman" w:cs="Times New Roman"/>
          <w:b/>
          <w:bCs/>
          <w:szCs w:val="24"/>
        </w:rPr>
        <w:lastRenderedPageBreak/>
        <w:t xml:space="preserve">Table </w:t>
      </w:r>
      <w:r>
        <w:rPr>
          <w:rFonts w:ascii="Times New Roman" w:hAnsi="Times New Roman" w:cs="Times New Roman"/>
          <w:b/>
          <w:bCs/>
          <w:szCs w:val="24"/>
        </w:rPr>
        <w:t>9.6</w:t>
      </w:r>
      <w:r w:rsidRPr="00C55C40">
        <w:rPr>
          <w:rFonts w:ascii="Times New Roman" w:hAnsi="Times New Roman" w:cs="Times New Roman"/>
          <w:b/>
          <w:bCs/>
          <w:szCs w:val="24"/>
        </w:rPr>
        <w:t xml:space="preserve">. </w:t>
      </w:r>
      <w:r w:rsidRPr="00BA41C7">
        <w:rPr>
          <w:rFonts w:ascii="Times New Roman" w:hAnsi="Times New Roman" w:cs="Times New Roman"/>
          <w:szCs w:val="24"/>
        </w:rPr>
        <w:t>The unconditional association between inspector contract status and Ofsted inspection judgements.</w:t>
      </w:r>
    </w:p>
    <w:tbl>
      <w:tblPr>
        <w:tblW w:w="9254" w:type="dxa"/>
        <w:tblInd w:w="-142" w:type="dxa"/>
        <w:tblLook w:val="04A0" w:firstRow="1" w:lastRow="0" w:firstColumn="1" w:lastColumn="0" w:noHBand="0" w:noVBand="1"/>
      </w:tblPr>
      <w:tblGrid>
        <w:gridCol w:w="2542"/>
        <w:gridCol w:w="1163"/>
        <w:gridCol w:w="1216"/>
        <w:gridCol w:w="1490"/>
        <w:gridCol w:w="1190"/>
        <w:gridCol w:w="1216"/>
        <w:gridCol w:w="1377"/>
      </w:tblGrid>
      <w:tr w:rsidR="009B6F5B" w:rsidRPr="00C55C40" w14:paraId="31367D35" w14:textId="77777777" w:rsidTr="008331E3">
        <w:trPr>
          <w:trHeight w:val="290"/>
        </w:trPr>
        <w:tc>
          <w:tcPr>
            <w:tcW w:w="2542" w:type="dxa"/>
            <w:tcBorders>
              <w:top w:val="single" w:sz="4" w:space="0" w:color="auto"/>
              <w:left w:val="nil"/>
              <w:bottom w:val="nil"/>
              <w:right w:val="nil"/>
            </w:tcBorders>
            <w:shd w:val="clear" w:color="000000" w:fill="B4C6E7"/>
            <w:noWrap/>
            <w:vAlign w:val="bottom"/>
            <w:hideMark/>
          </w:tcPr>
          <w:p w14:paraId="19D14C0B" w14:textId="77777777" w:rsidR="009B6F5B" w:rsidRPr="00C55C40" w:rsidRDefault="009B6F5B" w:rsidP="008331E3">
            <w:pPr>
              <w:spacing w:after="0" w:line="240" w:lineRule="auto"/>
              <w:rPr>
                <w:rFonts w:ascii="Times New Roman" w:eastAsia="Times New Roman" w:hAnsi="Times New Roman" w:cs="Times New Roman"/>
                <w:b/>
                <w:bCs/>
                <w:color w:val="000000"/>
                <w:lang w:eastAsia="en-GB"/>
              </w:rPr>
            </w:pPr>
            <w:r w:rsidRPr="00C55C40">
              <w:rPr>
                <w:rFonts w:ascii="Times New Roman" w:eastAsia="Times New Roman" w:hAnsi="Times New Roman" w:cs="Times New Roman"/>
                <w:b/>
                <w:bCs/>
                <w:color w:val="000000"/>
                <w:lang w:eastAsia="en-GB"/>
              </w:rPr>
              <w:t> </w:t>
            </w:r>
          </w:p>
        </w:tc>
        <w:tc>
          <w:tcPr>
            <w:tcW w:w="3520" w:type="dxa"/>
            <w:gridSpan w:val="3"/>
            <w:tcBorders>
              <w:top w:val="single" w:sz="4" w:space="0" w:color="auto"/>
              <w:left w:val="nil"/>
              <w:bottom w:val="nil"/>
              <w:right w:val="nil"/>
            </w:tcBorders>
            <w:shd w:val="clear" w:color="000000" w:fill="B4C6E7"/>
            <w:noWrap/>
            <w:vAlign w:val="bottom"/>
            <w:hideMark/>
          </w:tcPr>
          <w:p w14:paraId="0D5F1159" w14:textId="77777777" w:rsidR="009B6F5B" w:rsidRPr="00C55C40" w:rsidRDefault="009B6F5B" w:rsidP="008331E3">
            <w:pPr>
              <w:spacing w:after="0" w:line="240" w:lineRule="auto"/>
              <w:jc w:val="center"/>
              <w:rPr>
                <w:rFonts w:ascii="Times New Roman" w:eastAsia="Times New Roman" w:hAnsi="Times New Roman" w:cs="Times New Roman"/>
                <w:b/>
                <w:bCs/>
                <w:color w:val="000000"/>
                <w:lang w:eastAsia="en-GB"/>
              </w:rPr>
            </w:pPr>
            <w:r w:rsidRPr="00C55C40">
              <w:rPr>
                <w:rFonts w:ascii="Times New Roman" w:eastAsia="Times New Roman" w:hAnsi="Times New Roman" w:cs="Times New Roman"/>
                <w:b/>
                <w:bCs/>
                <w:color w:val="000000"/>
                <w:lang w:eastAsia="en-GB"/>
              </w:rPr>
              <w:t>Primary</w:t>
            </w:r>
          </w:p>
        </w:tc>
        <w:tc>
          <w:tcPr>
            <w:tcW w:w="3192" w:type="dxa"/>
            <w:gridSpan w:val="3"/>
            <w:tcBorders>
              <w:top w:val="single" w:sz="4" w:space="0" w:color="auto"/>
              <w:left w:val="single" w:sz="4" w:space="0" w:color="auto"/>
              <w:bottom w:val="nil"/>
              <w:right w:val="nil"/>
            </w:tcBorders>
            <w:shd w:val="clear" w:color="000000" w:fill="B4C6E7"/>
            <w:noWrap/>
            <w:vAlign w:val="bottom"/>
            <w:hideMark/>
          </w:tcPr>
          <w:p w14:paraId="13294486" w14:textId="77777777" w:rsidR="009B6F5B" w:rsidRPr="00C55C40" w:rsidRDefault="009B6F5B" w:rsidP="008331E3">
            <w:pPr>
              <w:spacing w:after="0" w:line="240" w:lineRule="auto"/>
              <w:jc w:val="center"/>
              <w:rPr>
                <w:rFonts w:ascii="Times New Roman" w:eastAsia="Times New Roman" w:hAnsi="Times New Roman" w:cs="Times New Roman"/>
                <w:b/>
                <w:bCs/>
                <w:color w:val="000000"/>
                <w:lang w:eastAsia="en-GB"/>
              </w:rPr>
            </w:pPr>
            <w:r w:rsidRPr="00C55C40">
              <w:rPr>
                <w:rFonts w:ascii="Times New Roman" w:eastAsia="Times New Roman" w:hAnsi="Times New Roman" w:cs="Times New Roman"/>
                <w:b/>
                <w:bCs/>
                <w:color w:val="000000"/>
                <w:lang w:eastAsia="en-GB"/>
              </w:rPr>
              <w:t>Secondary</w:t>
            </w:r>
          </w:p>
        </w:tc>
      </w:tr>
      <w:tr w:rsidR="009B6F5B" w:rsidRPr="00C55C40" w14:paraId="31100A9F" w14:textId="77777777" w:rsidTr="008331E3">
        <w:trPr>
          <w:trHeight w:val="290"/>
        </w:trPr>
        <w:tc>
          <w:tcPr>
            <w:tcW w:w="2542" w:type="dxa"/>
            <w:tcBorders>
              <w:top w:val="nil"/>
              <w:left w:val="nil"/>
              <w:bottom w:val="single" w:sz="4" w:space="0" w:color="auto"/>
              <w:right w:val="nil"/>
            </w:tcBorders>
            <w:shd w:val="clear" w:color="000000" w:fill="B4C6E7"/>
            <w:noWrap/>
            <w:vAlign w:val="bottom"/>
            <w:hideMark/>
          </w:tcPr>
          <w:p w14:paraId="126E1A65" w14:textId="77777777" w:rsidR="009B6F5B" w:rsidRPr="00C55C40" w:rsidRDefault="009B6F5B" w:rsidP="008331E3">
            <w:pPr>
              <w:spacing w:after="0" w:line="240" w:lineRule="auto"/>
              <w:rPr>
                <w:rFonts w:ascii="Times New Roman" w:eastAsia="Times New Roman" w:hAnsi="Times New Roman" w:cs="Times New Roman"/>
                <w:b/>
                <w:bCs/>
                <w:color w:val="000000"/>
                <w:lang w:eastAsia="en-GB"/>
              </w:rPr>
            </w:pPr>
            <w:r w:rsidRPr="00C55C40">
              <w:rPr>
                <w:rFonts w:ascii="Times New Roman" w:eastAsia="Times New Roman" w:hAnsi="Times New Roman" w:cs="Times New Roman"/>
                <w:b/>
                <w:bCs/>
                <w:color w:val="000000"/>
                <w:lang w:eastAsia="en-GB"/>
              </w:rPr>
              <w:t> </w:t>
            </w:r>
          </w:p>
        </w:tc>
        <w:tc>
          <w:tcPr>
            <w:tcW w:w="1053" w:type="dxa"/>
            <w:tcBorders>
              <w:top w:val="nil"/>
              <w:left w:val="nil"/>
              <w:bottom w:val="single" w:sz="4" w:space="0" w:color="auto"/>
              <w:right w:val="nil"/>
            </w:tcBorders>
            <w:shd w:val="clear" w:color="000000" w:fill="B4C6E7"/>
            <w:noWrap/>
            <w:vAlign w:val="bottom"/>
            <w:hideMark/>
          </w:tcPr>
          <w:p w14:paraId="24F75AC0" w14:textId="77777777" w:rsidR="009B6F5B" w:rsidRPr="00C55C40" w:rsidRDefault="009B6F5B" w:rsidP="008331E3">
            <w:pPr>
              <w:spacing w:after="0" w:line="240" w:lineRule="auto"/>
              <w:jc w:val="center"/>
              <w:rPr>
                <w:rFonts w:ascii="Times New Roman" w:eastAsia="Times New Roman" w:hAnsi="Times New Roman" w:cs="Times New Roman"/>
                <w:b/>
                <w:bCs/>
                <w:color w:val="000000"/>
                <w:lang w:eastAsia="en-GB"/>
              </w:rPr>
            </w:pPr>
            <w:r w:rsidRPr="00C55C40">
              <w:rPr>
                <w:rFonts w:ascii="Times New Roman" w:eastAsia="Times New Roman" w:hAnsi="Times New Roman" w:cs="Times New Roman"/>
                <w:b/>
                <w:bCs/>
                <w:color w:val="000000"/>
                <w:lang w:eastAsia="en-GB"/>
              </w:rPr>
              <w:t>O</w:t>
            </w:r>
            <w:r>
              <w:rPr>
                <w:rFonts w:ascii="Times New Roman" w:eastAsia="Times New Roman" w:hAnsi="Times New Roman" w:cs="Times New Roman"/>
                <w:b/>
                <w:bCs/>
                <w:color w:val="000000"/>
                <w:lang w:eastAsia="en-GB"/>
              </w:rPr>
              <w:t>fsted inspector</w:t>
            </w:r>
          </w:p>
        </w:tc>
        <w:tc>
          <w:tcPr>
            <w:tcW w:w="977" w:type="dxa"/>
            <w:tcBorders>
              <w:top w:val="nil"/>
              <w:left w:val="nil"/>
              <w:bottom w:val="single" w:sz="4" w:space="0" w:color="auto"/>
              <w:right w:val="nil"/>
            </w:tcBorders>
            <w:shd w:val="clear" w:color="000000" w:fill="B4C6E7"/>
            <w:noWrap/>
            <w:vAlign w:val="bottom"/>
            <w:hideMark/>
          </w:tcPr>
          <w:p w14:paraId="40614B38" w14:textId="77777777" w:rsidR="009B6F5B" w:rsidRPr="00C55C40" w:rsidRDefault="009B6F5B" w:rsidP="008331E3">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Her Majesty’s Inspector</w:t>
            </w:r>
          </w:p>
        </w:tc>
        <w:tc>
          <w:tcPr>
            <w:tcW w:w="1490" w:type="dxa"/>
            <w:tcBorders>
              <w:top w:val="nil"/>
              <w:left w:val="nil"/>
              <w:bottom w:val="single" w:sz="4" w:space="0" w:color="auto"/>
              <w:right w:val="nil"/>
            </w:tcBorders>
            <w:shd w:val="clear" w:color="000000" w:fill="B4C6E7"/>
            <w:noWrap/>
            <w:vAlign w:val="bottom"/>
            <w:hideMark/>
          </w:tcPr>
          <w:p w14:paraId="6F8F8A84" w14:textId="77777777" w:rsidR="009B6F5B" w:rsidRPr="00C55C40" w:rsidRDefault="009B6F5B" w:rsidP="008331E3">
            <w:pPr>
              <w:spacing w:after="0" w:line="240" w:lineRule="auto"/>
              <w:jc w:val="center"/>
              <w:rPr>
                <w:rFonts w:ascii="Times New Roman" w:eastAsia="Times New Roman" w:hAnsi="Times New Roman" w:cs="Times New Roman"/>
                <w:b/>
                <w:bCs/>
                <w:color w:val="000000"/>
                <w:lang w:eastAsia="en-GB"/>
              </w:rPr>
            </w:pPr>
            <w:r w:rsidRPr="00C55C40">
              <w:rPr>
                <w:rFonts w:ascii="Times New Roman" w:eastAsia="Times New Roman" w:hAnsi="Times New Roman" w:cs="Times New Roman"/>
                <w:b/>
                <w:bCs/>
                <w:color w:val="000000"/>
                <w:lang w:eastAsia="en-GB"/>
              </w:rPr>
              <w:t>Difference</w:t>
            </w:r>
          </w:p>
        </w:tc>
        <w:tc>
          <w:tcPr>
            <w:tcW w:w="975" w:type="dxa"/>
            <w:tcBorders>
              <w:top w:val="nil"/>
              <w:left w:val="single" w:sz="4" w:space="0" w:color="auto"/>
              <w:bottom w:val="single" w:sz="4" w:space="0" w:color="auto"/>
              <w:right w:val="nil"/>
            </w:tcBorders>
            <w:shd w:val="clear" w:color="000000" w:fill="B4C6E7"/>
            <w:noWrap/>
            <w:vAlign w:val="bottom"/>
            <w:hideMark/>
          </w:tcPr>
          <w:p w14:paraId="70C1EEB9" w14:textId="77777777" w:rsidR="009B6F5B" w:rsidRPr="00C55C40" w:rsidRDefault="009B6F5B" w:rsidP="008331E3">
            <w:pPr>
              <w:spacing w:after="0" w:line="240" w:lineRule="auto"/>
              <w:jc w:val="center"/>
              <w:rPr>
                <w:rFonts w:ascii="Times New Roman" w:eastAsia="Times New Roman" w:hAnsi="Times New Roman" w:cs="Times New Roman"/>
                <w:b/>
                <w:bCs/>
                <w:color w:val="000000"/>
                <w:lang w:eastAsia="en-GB"/>
              </w:rPr>
            </w:pPr>
            <w:r w:rsidRPr="00C55C40">
              <w:rPr>
                <w:rFonts w:ascii="Times New Roman" w:eastAsia="Times New Roman" w:hAnsi="Times New Roman" w:cs="Times New Roman"/>
                <w:b/>
                <w:bCs/>
                <w:color w:val="000000"/>
                <w:lang w:eastAsia="en-GB"/>
              </w:rPr>
              <w:t>O</w:t>
            </w:r>
            <w:r>
              <w:rPr>
                <w:rFonts w:ascii="Times New Roman" w:eastAsia="Times New Roman" w:hAnsi="Times New Roman" w:cs="Times New Roman"/>
                <w:b/>
                <w:bCs/>
                <w:color w:val="000000"/>
                <w:lang w:eastAsia="en-GB"/>
              </w:rPr>
              <w:t>fsted Inspector</w:t>
            </w:r>
          </w:p>
        </w:tc>
        <w:tc>
          <w:tcPr>
            <w:tcW w:w="840" w:type="dxa"/>
            <w:tcBorders>
              <w:top w:val="nil"/>
              <w:left w:val="nil"/>
              <w:bottom w:val="single" w:sz="4" w:space="0" w:color="auto"/>
              <w:right w:val="nil"/>
            </w:tcBorders>
            <w:shd w:val="clear" w:color="000000" w:fill="B4C6E7"/>
            <w:noWrap/>
            <w:vAlign w:val="bottom"/>
            <w:hideMark/>
          </w:tcPr>
          <w:p w14:paraId="5AF02A50" w14:textId="77777777" w:rsidR="009B6F5B" w:rsidRPr="00C55C40" w:rsidRDefault="009B6F5B" w:rsidP="008331E3">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Her Majesty’s Inspector</w:t>
            </w:r>
          </w:p>
        </w:tc>
        <w:tc>
          <w:tcPr>
            <w:tcW w:w="1377" w:type="dxa"/>
            <w:tcBorders>
              <w:top w:val="nil"/>
              <w:left w:val="nil"/>
              <w:bottom w:val="single" w:sz="4" w:space="0" w:color="auto"/>
              <w:right w:val="nil"/>
            </w:tcBorders>
            <w:shd w:val="clear" w:color="000000" w:fill="B4C6E7"/>
            <w:noWrap/>
            <w:vAlign w:val="bottom"/>
            <w:hideMark/>
          </w:tcPr>
          <w:p w14:paraId="4A9429AF" w14:textId="77777777" w:rsidR="009B6F5B" w:rsidRPr="00C55C40" w:rsidRDefault="009B6F5B" w:rsidP="008331E3">
            <w:pPr>
              <w:spacing w:after="0" w:line="240" w:lineRule="auto"/>
              <w:jc w:val="center"/>
              <w:rPr>
                <w:rFonts w:ascii="Times New Roman" w:eastAsia="Times New Roman" w:hAnsi="Times New Roman" w:cs="Times New Roman"/>
                <w:b/>
                <w:bCs/>
                <w:color w:val="000000"/>
                <w:lang w:eastAsia="en-GB"/>
              </w:rPr>
            </w:pPr>
            <w:r w:rsidRPr="00C55C40">
              <w:rPr>
                <w:rFonts w:ascii="Times New Roman" w:eastAsia="Times New Roman" w:hAnsi="Times New Roman" w:cs="Times New Roman"/>
                <w:b/>
                <w:bCs/>
                <w:color w:val="000000"/>
                <w:lang w:eastAsia="en-GB"/>
              </w:rPr>
              <w:t>Difference</w:t>
            </w:r>
          </w:p>
        </w:tc>
      </w:tr>
      <w:tr w:rsidR="009B6F5B" w:rsidRPr="00C55C40" w14:paraId="15B78FF7" w14:textId="77777777" w:rsidTr="008331E3">
        <w:trPr>
          <w:trHeight w:val="290"/>
        </w:trPr>
        <w:tc>
          <w:tcPr>
            <w:tcW w:w="2542" w:type="dxa"/>
            <w:tcBorders>
              <w:top w:val="nil"/>
              <w:left w:val="nil"/>
              <w:bottom w:val="nil"/>
              <w:right w:val="nil"/>
            </w:tcBorders>
            <w:shd w:val="clear" w:color="auto" w:fill="auto"/>
            <w:noWrap/>
            <w:vAlign w:val="bottom"/>
            <w:hideMark/>
          </w:tcPr>
          <w:p w14:paraId="4F744CC1" w14:textId="77777777" w:rsidR="009B6F5B" w:rsidRPr="00C55C40" w:rsidRDefault="009B6F5B" w:rsidP="008331E3">
            <w:pPr>
              <w:spacing w:after="0" w:line="240" w:lineRule="auto"/>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Outstanding</w:t>
            </w:r>
          </w:p>
        </w:tc>
        <w:tc>
          <w:tcPr>
            <w:tcW w:w="1053" w:type="dxa"/>
            <w:tcBorders>
              <w:top w:val="nil"/>
              <w:left w:val="nil"/>
              <w:bottom w:val="nil"/>
              <w:right w:val="nil"/>
            </w:tcBorders>
            <w:shd w:val="clear" w:color="auto" w:fill="auto"/>
            <w:noWrap/>
            <w:vAlign w:val="bottom"/>
          </w:tcPr>
          <w:p w14:paraId="3BB15D88" w14:textId="77777777" w:rsidR="009B6F5B" w:rsidRPr="00C55C40" w:rsidRDefault="009B6F5B" w:rsidP="008331E3">
            <w:pPr>
              <w:spacing w:after="0" w:line="240" w:lineRule="auto"/>
              <w:jc w:val="center"/>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7.7%</w:t>
            </w:r>
          </w:p>
        </w:tc>
        <w:tc>
          <w:tcPr>
            <w:tcW w:w="977" w:type="dxa"/>
            <w:tcBorders>
              <w:top w:val="nil"/>
              <w:left w:val="nil"/>
              <w:bottom w:val="nil"/>
              <w:right w:val="nil"/>
            </w:tcBorders>
            <w:shd w:val="clear" w:color="auto" w:fill="auto"/>
            <w:noWrap/>
            <w:vAlign w:val="bottom"/>
          </w:tcPr>
          <w:p w14:paraId="1E5E06F2" w14:textId="77777777" w:rsidR="009B6F5B" w:rsidRPr="00C55C40" w:rsidRDefault="009B6F5B" w:rsidP="008331E3">
            <w:pPr>
              <w:spacing w:after="0" w:line="240" w:lineRule="auto"/>
              <w:jc w:val="center"/>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9.0%</w:t>
            </w:r>
          </w:p>
        </w:tc>
        <w:tc>
          <w:tcPr>
            <w:tcW w:w="1490" w:type="dxa"/>
            <w:tcBorders>
              <w:top w:val="nil"/>
              <w:left w:val="nil"/>
              <w:bottom w:val="nil"/>
              <w:right w:val="nil"/>
            </w:tcBorders>
            <w:shd w:val="clear" w:color="auto" w:fill="auto"/>
            <w:noWrap/>
            <w:vAlign w:val="bottom"/>
          </w:tcPr>
          <w:p w14:paraId="183D31E8" w14:textId="77777777" w:rsidR="009B6F5B" w:rsidRPr="00C55C40" w:rsidRDefault="009B6F5B" w:rsidP="008331E3">
            <w:pPr>
              <w:spacing w:after="0" w:line="240" w:lineRule="auto"/>
              <w:jc w:val="center"/>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-1.3%</w:t>
            </w:r>
          </w:p>
        </w:tc>
        <w:tc>
          <w:tcPr>
            <w:tcW w:w="975" w:type="dxa"/>
            <w:tcBorders>
              <w:top w:val="nil"/>
              <w:left w:val="single" w:sz="4" w:space="0" w:color="auto"/>
              <w:bottom w:val="nil"/>
              <w:right w:val="nil"/>
            </w:tcBorders>
            <w:shd w:val="clear" w:color="auto" w:fill="auto"/>
            <w:noWrap/>
            <w:vAlign w:val="bottom"/>
          </w:tcPr>
          <w:p w14:paraId="7EB04966" w14:textId="77777777" w:rsidR="009B6F5B" w:rsidRPr="00C55C40" w:rsidRDefault="009B6F5B" w:rsidP="008331E3">
            <w:pPr>
              <w:spacing w:after="0" w:line="240" w:lineRule="auto"/>
              <w:jc w:val="center"/>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10.5%</w:t>
            </w:r>
          </w:p>
        </w:tc>
        <w:tc>
          <w:tcPr>
            <w:tcW w:w="840" w:type="dxa"/>
            <w:tcBorders>
              <w:top w:val="nil"/>
              <w:left w:val="nil"/>
              <w:bottom w:val="nil"/>
              <w:right w:val="nil"/>
            </w:tcBorders>
            <w:shd w:val="clear" w:color="auto" w:fill="auto"/>
            <w:noWrap/>
            <w:vAlign w:val="bottom"/>
          </w:tcPr>
          <w:p w14:paraId="4BFCD021" w14:textId="77777777" w:rsidR="009B6F5B" w:rsidRPr="00C55C40" w:rsidRDefault="009B6F5B" w:rsidP="008331E3">
            <w:pPr>
              <w:spacing w:after="0" w:line="240" w:lineRule="auto"/>
              <w:jc w:val="center"/>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10.</w:t>
            </w:r>
            <w:r>
              <w:rPr>
                <w:rFonts w:ascii="Times New Roman" w:eastAsia="Times New Roman" w:hAnsi="Times New Roman" w:cs="Times New Roman"/>
                <w:color w:val="000000"/>
                <w:lang w:eastAsia="en-GB"/>
              </w:rPr>
              <w:t>3</w:t>
            </w:r>
            <w:r w:rsidRPr="00C55C40">
              <w:rPr>
                <w:rFonts w:ascii="Times New Roman" w:eastAsia="Times New Roman" w:hAnsi="Times New Roman" w:cs="Times New Roman"/>
                <w:color w:val="000000"/>
                <w:lang w:eastAsia="en-GB"/>
              </w:rPr>
              <w:t>%</w:t>
            </w:r>
          </w:p>
        </w:tc>
        <w:tc>
          <w:tcPr>
            <w:tcW w:w="1377" w:type="dxa"/>
            <w:tcBorders>
              <w:top w:val="nil"/>
              <w:left w:val="nil"/>
              <w:bottom w:val="nil"/>
              <w:right w:val="nil"/>
            </w:tcBorders>
            <w:shd w:val="clear" w:color="auto" w:fill="auto"/>
            <w:noWrap/>
            <w:vAlign w:val="bottom"/>
          </w:tcPr>
          <w:p w14:paraId="3CC9686A" w14:textId="77777777" w:rsidR="009B6F5B" w:rsidRPr="00C55C40" w:rsidRDefault="009B6F5B" w:rsidP="008331E3">
            <w:pPr>
              <w:spacing w:after="0" w:line="240" w:lineRule="auto"/>
              <w:jc w:val="center"/>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2</w:t>
            </w:r>
            <w:r w:rsidRPr="00C55C40">
              <w:rPr>
                <w:rFonts w:ascii="Times New Roman" w:eastAsia="Times New Roman" w:hAnsi="Times New Roman" w:cs="Times New Roman"/>
                <w:color w:val="000000"/>
                <w:lang w:eastAsia="en-GB"/>
              </w:rPr>
              <w:t>%</w:t>
            </w:r>
          </w:p>
        </w:tc>
      </w:tr>
      <w:tr w:rsidR="009B6F5B" w:rsidRPr="00C55C40" w14:paraId="78503B0F" w14:textId="77777777" w:rsidTr="008331E3">
        <w:trPr>
          <w:trHeight w:val="290"/>
        </w:trPr>
        <w:tc>
          <w:tcPr>
            <w:tcW w:w="2542" w:type="dxa"/>
            <w:tcBorders>
              <w:top w:val="nil"/>
              <w:left w:val="nil"/>
              <w:bottom w:val="nil"/>
              <w:right w:val="nil"/>
            </w:tcBorders>
            <w:shd w:val="clear" w:color="auto" w:fill="auto"/>
            <w:noWrap/>
            <w:vAlign w:val="bottom"/>
            <w:hideMark/>
          </w:tcPr>
          <w:p w14:paraId="3E1AA7F5" w14:textId="77777777" w:rsidR="009B6F5B" w:rsidRPr="00C55C40" w:rsidRDefault="009B6F5B" w:rsidP="008331E3">
            <w:pPr>
              <w:spacing w:after="0" w:line="240" w:lineRule="auto"/>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Good</w:t>
            </w:r>
          </w:p>
        </w:tc>
        <w:tc>
          <w:tcPr>
            <w:tcW w:w="1053" w:type="dxa"/>
            <w:tcBorders>
              <w:top w:val="nil"/>
              <w:left w:val="nil"/>
              <w:bottom w:val="nil"/>
              <w:right w:val="nil"/>
            </w:tcBorders>
            <w:shd w:val="clear" w:color="auto" w:fill="auto"/>
            <w:noWrap/>
            <w:vAlign w:val="bottom"/>
          </w:tcPr>
          <w:p w14:paraId="1FAA48CF" w14:textId="77777777" w:rsidR="009B6F5B" w:rsidRPr="00C55C40" w:rsidRDefault="009B6F5B" w:rsidP="008331E3">
            <w:pPr>
              <w:spacing w:after="0" w:line="240" w:lineRule="auto"/>
              <w:jc w:val="center"/>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60.3%</w:t>
            </w:r>
          </w:p>
        </w:tc>
        <w:tc>
          <w:tcPr>
            <w:tcW w:w="977" w:type="dxa"/>
            <w:tcBorders>
              <w:top w:val="nil"/>
              <w:left w:val="nil"/>
              <w:bottom w:val="nil"/>
              <w:right w:val="nil"/>
            </w:tcBorders>
            <w:shd w:val="clear" w:color="auto" w:fill="auto"/>
            <w:noWrap/>
            <w:vAlign w:val="bottom"/>
          </w:tcPr>
          <w:p w14:paraId="62B7E8C4" w14:textId="77777777" w:rsidR="009B6F5B" w:rsidRPr="00C55C40" w:rsidRDefault="009B6F5B" w:rsidP="008331E3">
            <w:pPr>
              <w:spacing w:after="0" w:line="240" w:lineRule="auto"/>
              <w:jc w:val="center"/>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47.0%</w:t>
            </w:r>
          </w:p>
        </w:tc>
        <w:tc>
          <w:tcPr>
            <w:tcW w:w="1490" w:type="dxa"/>
            <w:tcBorders>
              <w:top w:val="nil"/>
              <w:left w:val="nil"/>
              <w:bottom w:val="nil"/>
              <w:right w:val="nil"/>
            </w:tcBorders>
            <w:shd w:val="clear" w:color="auto" w:fill="auto"/>
            <w:noWrap/>
            <w:vAlign w:val="bottom"/>
          </w:tcPr>
          <w:p w14:paraId="4469908D" w14:textId="77777777" w:rsidR="009B6F5B" w:rsidRPr="00C55C40" w:rsidRDefault="009B6F5B" w:rsidP="008331E3">
            <w:pPr>
              <w:spacing w:after="0" w:line="240" w:lineRule="auto"/>
              <w:jc w:val="center"/>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-13.3%</w:t>
            </w:r>
          </w:p>
        </w:tc>
        <w:tc>
          <w:tcPr>
            <w:tcW w:w="975" w:type="dxa"/>
            <w:tcBorders>
              <w:top w:val="nil"/>
              <w:left w:val="single" w:sz="4" w:space="0" w:color="auto"/>
              <w:bottom w:val="nil"/>
              <w:right w:val="nil"/>
            </w:tcBorders>
            <w:shd w:val="clear" w:color="auto" w:fill="auto"/>
            <w:noWrap/>
            <w:vAlign w:val="bottom"/>
          </w:tcPr>
          <w:p w14:paraId="20DB59E6" w14:textId="77777777" w:rsidR="009B6F5B" w:rsidRPr="00C55C40" w:rsidRDefault="009B6F5B" w:rsidP="008331E3">
            <w:pPr>
              <w:spacing w:after="0" w:line="240" w:lineRule="auto"/>
              <w:jc w:val="center"/>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47.</w:t>
            </w:r>
            <w:r>
              <w:rPr>
                <w:rFonts w:ascii="Times New Roman" w:eastAsia="Times New Roman" w:hAnsi="Times New Roman" w:cs="Times New Roman"/>
                <w:color w:val="000000"/>
                <w:lang w:eastAsia="en-GB"/>
              </w:rPr>
              <w:t>8</w:t>
            </w:r>
            <w:r w:rsidRPr="00C55C40">
              <w:rPr>
                <w:rFonts w:ascii="Times New Roman" w:eastAsia="Times New Roman" w:hAnsi="Times New Roman" w:cs="Times New Roman"/>
                <w:color w:val="000000"/>
                <w:lang w:eastAsia="en-GB"/>
              </w:rPr>
              <w:t>%</w:t>
            </w:r>
          </w:p>
        </w:tc>
        <w:tc>
          <w:tcPr>
            <w:tcW w:w="840" w:type="dxa"/>
            <w:tcBorders>
              <w:top w:val="nil"/>
              <w:left w:val="nil"/>
              <w:bottom w:val="nil"/>
              <w:right w:val="nil"/>
            </w:tcBorders>
            <w:shd w:val="clear" w:color="auto" w:fill="auto"/>
            <w:noWrap/>
            <w:vAlign w:val="bottom"/>
          </w:tcPr>
          <w:p w14:paraId="1A149CE1" w14:textId="77777777" w:rsidR="009B6F5B" w:rsidRPr="00C55C40" w:rsidRDefault="009B6F5B" w:rsidP="008331E3">
            <w:pPr>
              <w:spacing w:after="0" w:line="240" w:lineRule="auto"/>
              <w:jc w:val="center"/>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42.</w:t>
            </w:r>
            <w:r>
              <w:rPr>
                <w:rFonts w:ascii="Times New Roman" w:eastAsia="Times New Roman" w:hAnsi="Times New Roman" w:cs="Times New Roman"/>
                <w:color w:val="000000"/>
                <w:lang w:eastAsia="en-GB"/>
              </w:rPr>
              <w:t>2</w:t>
            </w:r>
            <w:r w:rsidRPr="00C55C40">
              <w:rPr>
                <w:rFonts w:ascii="Times New Roman" w:eastAsia="Times New Roman" w:hAnsi="Times New Roman" w:cs="Times New Roman"/>
                <w:color w:val="000000"/>
                <w:lang w:eastAsia="en-GB"/>
              </w:rPr>
              <w:t>%</w:t>
            </w:r>
          </w:p>
        </w:tc>
        <w:tc>
          <w:tcPr>
            <w:tcW w:w="1377" w:type="dxa"/>
            <w:tcBorders>
              <w:top w:val="nil"/>
              <w:left w:val="nil"/>
              <w:bottom w:val="nil"/>
              <w:right w:val="nil"/>
            </w:tcBorders>
            <w:shd w:val="clear" w:color="auto" w:fill="auto"/>
            <w:noWrap/>
            <w:vAlign w:val="bottom"/>
          </w:tcPr>
          <w:p w14:paraId="23D332CA" w14:textId="77777777" w:rsidR="009B6F5B" w:rsidRPr="00C55C40" w:rsidRDefault="009B6F5B" w:rsidP="008331E3">
            <w:pPr>
              <w:spacing w:after="0" w:line="240" w:lineRule="auto"/>
              <w:jc w:val="center"/>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5</w:t>
            </w:r>
            <w:r w:rsidRPr="00C55C40">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6</w:t>
            </w:r>
            <w:r w:rsidRPr="00C55C40">
              <w:rPr>
                <w:rFonts w:ascii="Times New Roman" w:eastAsia="Times New Roman" w:hAnsi="Times New Roman" w:cs="Times New Roman"/>
                <w:color w:val="000000"/>
                <w:lang w:eastAsia="en-GB"/>
              </w:rPr>
              <w:t>%</w:t>
            </w:r>
          </w:p>
        </w:tc>
      </w:tr>
      <w:tr w:rsidR="009B6F5B" w:rsidRPr="00C55C40" w14:paraId="33ED68D8" w14:textId="77777777" w:rsidTr="008331E3">
        <w:trPr>
          <w:trHeight w:val="290"/>
        </w:trPr>
        <w:tc>
          <w:tcPr>
            <w:tcW w:w="2542" w:type="dxa"/>
            <w:tcBorders>
              <w:top w:val="nil"/>
              <w:left w:val="nil"/>
              <w:bottom w:val="nil"/>
              <w:right w:val="nil"/>
            </w:tcBorders>
            <w:shd w:val="clear" w:color="auto" w:fill="auto"/>
            <w:noWrap/>
            <w:vAlign w:val="bottom"/>
            <w:hideMark/>
          </w:tcPr>
          <w:p w14:paraId="38F699D2" w14:textId="77777777" w:rsidR="009B6F5B" w:rsidRPr="00C55C40" w:rsidRDefault="009B6F5B" w:rsidP="008331E3">
            <w:pPr>
              <w:spacing w:after="0" w:line="240" w:lineRule="auto"/>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Requires improvement</w:t>
            </w:r>
          </w:p>
        </w:tc>
        <w:tc>
          <w:tcPr>
            <w:tcW w:w="1053" w:type="dxa"/>
            <w:tcBorders>
              <w:top w:val="nil"/>
              <w:left w:val="nil"/>
              <w:bottom w:val="nil"/>
              <w:right w:val="nil"/>
            </w:tcBorders>
            <w:shd w:val="clear" w:color="auto" w:fill="auto"/>
            <w:noWrap/>
            <w:vAlign w:val="bottom"/>
          </w:tcPr>
          <w:p w14:paraId="6777F25E" w14:textId="77777777" w:rsidR="009B6F5B" w:rsidRPr="00C55C40" w:rsidRDefault="009B6F5B" w:rsidP="008331E3">
            <w:pPr>
              <w:spacing w:after="0" w:line="240" w:lineRule="auto"/>
              <w:jc w:val="center"/>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27.8%</w:t>
            </w:r>
          </w:p>
        </w:tc>
        <w:tc>
          <w:tcPr>
            <w:tcW w:w="977" w:type="dxa"/>
            <w:tcBorders>
              <w:top w:val="nil"/>
              <w:left w:val="nil"/>
              <w:bottom w:val="nil"/>
              <w:right w:val="nil"/>
            </w:tcBorders>
            <w:shd w:val="clear" w:color="auto" w:fill="auto"/>
            <w:noWrap/>
            <w:vAlign w:val="bottom"/>
          </w:tcPr>
          <w:p w14:paraId="7F99DB42" w14:textId="77777777" w:rsidR="009B6F5B" w:rsidRPr="00C55C40" w:rsidRDefault="009B6F5B" w:rsidP="008331E3">
            <w:pPr>
              <w:spacing w:after="0" w:line="240" w:lineRule="auto"/>
              <w:jc w:val="center"/>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35.</w:t>
            </w:r>
            <w:r>
              <w:rPr>
                <w:rFonts w:ascii="Times New Roman" w:eastAsia="Times New Roman" w:hAnsi="Times New Roman" w:cs="Times New Roman"/>
                <w:color w:val="000000"/>
                <w:lang w:eastAsia="en-GB"/>
              </w:rPr>
              <w:t>4</w:t>
            </w:r>
            <w:r w:rsidRPr="00C55C40">
              <w:rPr>
                <w:rFonts w:ascii="Times New Roman" w:eastAsia="Times New Roman" w:hAnsi="Times New Roman" w:cs="Times New Roman"/>
                <w:color w:val="000000"/>
                <w:lang w:eastAsia="en-GB"/>
              </w:rPr>
              <w:t>%</w:t>
            </w:r>
          </w:p>
        </w:tc>
        <w:tc>
          <w:tcPr>
            <w:tcW w:w="1490" w:type="dxa"/>
            <w:tcBorders>
              <w:top w:val="nil"/>
              <w:left w:val="nil"/>
              <w:bottom w:val="nil"/>
              <w:right w:val="single" w:sz="4" w:space="0" w:color="auto"/>
            </w:tcBorders>
            <w:shd w:val="clear" w:color="auto" w:fill="auto"/>
            <w:noWrap/>
            <w:vAlign w:val="bottom"/>
          </w:tcPr>
          <w:p w14:paraId="4C7D6E62" w14:textId="77777777" w:rsidR="009B6F5B" w:rsidRPr="00C55C40" w:rsidRDefault="009B6F5B" w:rsidP="008331E3">
            <w:pPr>
              <w:spacing w:after="0" w:line="240" w:lineRule="auto"/>
              <w:jc w:val="center"/>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7.7%</w:t>
            </w:r>
          </w:p>
        </w:tc>
        <w:tc>
          <w:tcPr>
            <w:tcW w:w="975" w:type="dxa"/>
            <w:tcBorders>
              <w:top w:val="nil"/>
              <w:left w:val="nil"/>
              <w:bottom w:val="nil"/>
              <w:right w:val="nil"/>
            </w:tcBorders>
            <w:shd w:val="clear" w:color="auto" w:fill="auto"/>
            <w:noWrap/>
            <w:vAlign w:val="bottom"/>
          </w:tcPr>
          <w:p w14:paraId="030085BD" w14:textId="77777777" w:rsidR="009B6F5B" w:rsidRPr="00C55C40" w:rsidRDefault="009B6F5B" w:rsidP="008331E3">
            <w:pPr>
              <w:spacing w:after="0" w:line="240" w:lineRule="auto"/>
              <w:jc w:val="center"/>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3</w:t>
            </w:r>
            <w:r>
              <w:rPr>
                <w:rFonts w:ascii="Times New Roman" w:eastAsia="Times New Roman" w:hAnsi="Times New Roman" w:cs="Times New Roman"/>
                <w:color w:val="000000"/>
                <w:lang w:eastAsia="en-GB"/>
              </w:rPr>
              <w:t>3</w:t>
            </w:r>
            <w:r w:rsidRPr="00C55C40">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9</w:t>
            </w:r>
            <w:r w:rsidRPr="00C55C40">
              <w:rPr>
                <w:rFonts w:ascii="Times New Roman" w:eastAsia="Times New Roman" w:hAnsi="Times New Roman" w:cs="Times New Roman"/>
                <w:color w:val="000000"/>
                <w:lang w:eastAsia="en-GB"/>
              </w:rPr>
              <w:t>%</w:t>
            </w:r>
          </w:p>
        </w:tc>
        <w:tc>
          <w:tcPr>
            <w:tcW w:w="840" w:type="dxa"/>
            <w:tcBorders>
              <w:top w:val="nil"/>
              <w:left w:val="nil"/>
              <w:bottom w:val="nil"/>
              <w:right w:val="nil"/>
            </w:tcBorders>
            <w:shd w:val="clear" w:color="auto" w:fill="auto"/>
            <w:noWrap/>
            <w:vAlign w:val="bottom"/>
          </w:tcPr>
          <w:p w14:paraId="461758DC" w14:textId="77777777" w:rsidR="009B6F5B" w:rsidRPr="00C55C40" w:rsidRDefault="009B6F5B" w:rsidP="008331E3">
            <w:pPr>
              <w:spacing w:after="0" w:line="240" w:lineRule="auto"/>
              <w:jc w:val="center"/>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35.</w:t>
            </w:r>
            <w:r>
              <w:rPr>
                <w:rFonts w:ascii="Times New Roman" w:eastAsia="Times New Roman" w:hAnsi="Times New Roman" w:cs="Times New Roman"/>
                <w:color w:val="000000"/>
                <w:lang w:eastAsia="en-GB"/>
              </w:rPr>
              <w:t>4</w:t>
            </w:r>
            <w:r w:rsidRPr="00C55C40">
              <w:rPr>
                <w:rFonts w:ascii="Times New Roman" w:eastAsia="Times New Roman" w:hAnsi="Times New Roman" w:cs="Times New Roman"/>
                <w:color w:val="000000"/>
                <w:lang w:eastAsia="en-GB"/>
              </w:rPr>
              <w:t>%</w:t>
            </w:r>
          </w:p>
        </w:tc>
        <w:tc>
          <w:tcPr>
            <w:tcW w:w="1377" w:type="dxa"/>
            <w:tcBorders>
              <w:top w:val="nil"/>
              <w:left w:val="nil"/>
              <w:bottom w:val="nil"/>
              <w:right w:val="nil"/>
            </w:tcBorders>
            <w:shd w:val="clear" w:color="auto" w:fill="auto"/>
            <w:noWrap/>
            <w:vAlign w:val="bottom"/>
          </w:tcPr>
          <w:p w14:paraId="08B8C86B" w14:textId="77777777" w:rsidR="009B6F5B" w:rsidRPr="00C55C40" w:rsidRDefault="009B6F5B" w:rsidP="008331E3">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w:t>
            </w:r>
            <w:r w:rsidRPr="00C55C40">
              <w:rPr>
                <w:rFonts w:ascii="Times New Roman" w:eastAsia="Times New Roman" w:hAnsi="Times New Roman" w:cs="Times New Roman"/>
                <w:color w:val="000000"/>
                <w:lang w:eastAsia="en-GB"/>
              </w:rPr>
              <w:t>%</w:t>
            </w:r>
          </w:p>
        </w:tc>
      </w:tr>
      <w:tr w:rsidR="009B6F5B" w:rsidRPr="00C55C40" w14:paraId="46052478" w14:textId="77777777" w:rsidTr="008331E3">
        <w:trPr>
          <w:trHeight w:val="290"/>
        </w:trPr>
        <w:tc>
          <w:tcPr>
            <w:tcW w:w="2542" w:type="dxa"/>
            <w:tcBorders>
              <w:top w:val="nil"/>
              <w:left w:val="nil"/>
              <w:bottom w:val="single" w:sz="4" w:space="0" w:color="auto"/>
              <w:right w:val="nil"/>
            </w:tcBorders>
            <w:shd w:val="clear" w:color="auto" w:fill="auto"/>
            <w:noWrap/>
            <w:vAlign w:val="bottom"/>
            <w:hideMark/>
          </w:tcPr>
          <w:p w14:paraId="35DBF43F" w14:textId="77777777" w:rsidR="009B6F5B" w:rsidRPr="00C55C40" w:rsidRDefault="009B6F5B" w:rsidP="008331E3">
            <w:pPr>
              <w:spacing w:after="0" w:line="240" w:lineRule="auto"/>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Inadequate</w:t>
            </w:r>
          </w:p>
        </w:tc>
        <w:tc>
          <w:tcPr>
            <w:tcW w:w="1053" w:type="dxa"/>
            <w:tcBorders>
              <w:top w:val="nil"/>
              <w:left w:val="nil"/>
              <w:bottom w:val="single" w:sz="4" w:space="0" w:color="auto"/>
              <w:right w:val="nil"/>
            </w:tcBorders>
            <w:shd w:val="clear" w:color="auto" w:fill="auto"/>
            <w:noWrap/>
            <w:vAlign w:val="bottom"/>
          </w:tcPr>
          <w:p w14:paraId="5235DD31" w14:textId="77777777" w:rsidR="009B6F5B" w:rsidRPr="00C55C40" w:rsidRDefault="009B6F5B" w:rsidP="008331E3">
            <w:pPr>
              <w:spacing w:after="0" w:line="240" w:lineRule="auto"/>
              <w:jc w:val="center"/>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4.2%</w:t>
            </w:r>
          </w:p>
        </w:tc>
        <w:tc>
          <w:tcPr>
            <w:tcW w:w="977" w:type="dxa"/>
            <w:tcBorders>
              <w:top w:val="nil"/>
              <w:left w:val="nil"/>
              <w:bottom w:val="single" w:sz="4" w:space="0" w:color="auto"/>
              <w:right w:val="nil"/>
            </w:tcBorders>
            <w:shd w:val="clear" w:color="auto" w:fill="auto"/>
            <w:noWrap/>
            <w:vAlign w:val="bottom"/>
          </w:tcPr>
          <w:p w14:paraId="77738580" w14:textId="77777777" w:rsidR="009B6F5B" w:rsidRPr="00C55C40" w:rsidRDefault="009B6F5B" w:rsidP="008331E3">
            <w:pPr>
              <w:spacing w:after="0" w:line="240" w:lineRule="auto"/>
              <w:jc w:val="center"/>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8.6%</w:t>
            </w:r>
          </w:p>
        </w:tc>
        <w:tc>
          <w:tcPr>
            <w:tcW w:w="1490" w:type="dxa"/>
            <w:tcBorders>
              <w:top w:val="nil"/>
              <w:left w:val="nil"/>
              <w:bottom w:val="single" w:sz="4" w:space="0" w:color="auto"/>
              <w:right w:val="single" w:sz="4" w:space="0" w:color="auto"/>
            </w:tcBorders>
            <w:shd w:val="clear" w:color="auto" w:fill="auto"/>
            <w:noWrap/>
            <w:vAlign w:val="bottom"/>
          </w:tcPr>
          <w:p w14:paraId="25D58480" w14:textId="77777777" w:rsidR="009B6F5B" w:rsidRPr="00C55C40" w:rsidRDefault="009B6F5B" w:rsidP="008331E3">
            <w:pPr>
              <w:spacing w:after="0" w:line="240" w:lineRule="auto"/>
              <w:jc w:val="center"/>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4.4%</w:t>
            </w:r>
          </w:p>
        </w:tc>
        <w:tc>
          <w:tcPr>
            <w:tcW w:w="975" w:type="dxa"/>
            <w:tcBorders>
              <w:top w:val="nil"/>
              <w:left w:val="nil"/>
              <w:bottom w:val="single" w:sz="4" w:space="0" w:color="auto"/>
              <w:right w:val="nil"/>
            </w:tcBorders>
            <w:shd w:val="clear" w:color="auto" w:fill="auto"/>
            <w:noWrap/>
            <w:vAlign w:val="bottom"/>
          </w:tcPr>
          <w:p w14:paraId="0B48E5DD" w14:textId="77777777" w:rsidR="009B6F5B" w:rsidRPr="00C55C40" w:rsidRDefault="009B6F5B" w:rsidP="008331E3">
            <w:pPr>
              <w:spacing w:after="0" w:line="240" w:lineRule="auto"/>
              <w:jc w:val="center"/>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7.</w:t>
            </w:r>
            <w:r>
              <w:rPr>
                <w:rFonts w:ascii="Times New Roman" w:eastAsia="Times New Roman" w:hAnsi="Times New Roman" w:cs="Times New Roman"/>
                <w:color w:val="000000"/>
                <w:lang w:eastAsia="en-GB"/>
              </w:rPr>
              <w:t>8</w:t>
            </w:r>
            <w:r w:rsidRPr="00C55C40">
              <w:rPr>
                <w:rFonts w:ascii="Times New Roman" w:eastAsia="Times New Roman" w:hAnsi="Times New Roman" w:cs="Times New Roman"/>
                <w:color w:val="000000"/>
                <w:lang w:eastAsia="en-GB"/>
              </w:rPr>
              <w:t>%</w:t>
            </w:r>
          </w:p>
        </w:tc>
        <w:tc>
          <w:tcPr>
            <w:tcW w:w="840" w:type="dxa"/>
            <w:tcBorders>
              <w:top w:val="nil"/>
              <w:left w:val="nil"/>
              <w:bottom w:val="single" w:sz="4" w:space="0" w:color="auto"/>
              <w:right w:val="nil"/>
            </w:tcBorders>
            <w:shd w:val="clear" w:color="auto" w:fill="auto"/>
            <w:noWrap/>
            <w:vAlign w:val="bottom"/>
          </w:tcPr>
          <w:p w14:paraId="06A70E14" w14:textId="77777777" w:rsidR="009B6F5B" w:rsidRPr="00C55C40" w:rsidRDefault="009B6F5B" w:rsidP="008331E3">
            <w:pPr>
              <w:spacing w:after="0" w:line="240" w:lineRule="auto"/>
              <w:jc w:val="center"/>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12.</w:t>
            </w:r>
            <w:r>
              <w:rPr>
                <w:rFonts w:ascii="Times New Roman" w:eastAsia="Times New Roman" w:hAnsi="Times New Roman" w:cs="Times New Roman"/>
                <w:color w:val="000000"/>
                <w:lang w:eastAsia="en-GB"/>
              </w:rPr>
              <w:t>1</w:t>
            </w:r>
            <w:r w:rsidRPr="00C55C40">
              <w:rPr>
                <w:rFonts w:ascii="Times New Roman" w:eastAsia="Times New Roman" w:hAnsi="Times New Roman" w:cs="Times New Roman"/>
                <w:color w:val="000000"/>
                <w:lang w:eastAsia="en-GB"/>
              </w:rPr>
              <w:t>%</w:t>
            </w:r>
          </w:p>
        </w:tc>
        <w:tc>
          <w:tcPr>
            <w:tcW w:w="1377" w:type="dxa"/>
            <w:tcBorders>
              <w:top w:val="nil"/>
              <w:left w:val="nil"/>
              <w:bottom w:val="nil"/>
              <w:right w:val="nil"/>
            </w:tcBorders>
            <w:shd w:val="clear" w:color="auto" w:fill="auto"/>
            <w:noWrap/>
            <w:vAlign w:val="bottom"/>
          </w:tcPr>
          <w:p w14:paraId="51D3D0FC" w14:textId="77777777" w:rsidR="009B6F5B" w:rsidRPr="00C55C40" w:rsidRDefault="009B6F5B" w:rsidP="008331E3">
            <w:pPr>
              <w:spacing w:after="0" w:line="240" w:lineRule="auto"/>
              <w:jc w:val="center"/>
              <w:rPr>
                <w:rFonts w:ascii="Times New Roman" w:eastAsia="Times New Roman" w:hAnsi="Times New Roman" w:cs="Times New Roman"/>
                <w:color w:val="000000"/>
                <w:lang w:eastAsia="en-GB"/>
              </w:rPr>
            </w:pPr>
            <w:r w:rsidRPr="00C55C40">
              <w:rPr>
                <w:rFonts w:ascii="Times New Roman" w:eastAsia="Times New Roman" w:hAnsi="Times New Roman" w:cs="Times New Roman"/>
                <w:color w:val="000000"/>
                <w:lang w:eastAsia="en-GB"/>
              </w:rPr>
              <w:t>4.</w:t>
            </w:r>
            <w:r>
              <w:rPr>
                <w:rFonts w:ascii="Times New Roman" w:eastAsia="Times New Roman" w:hAnsi="Times New Roman" w:cs="Times New Roman"/>
                <w:color w:val="000000"/>
                <w:lang w:eastAsia="en-GB"/>
              </w:rPr>
              <w:t>3</w:t>
            </w:r>
            <w:r w:rsidRPr="00C55C40">
              <w:rPr>
                <w:rFonts w:ascii="Times New Roman" w:eastAsia="Times New Roman" w:hAnsi="Times New Roman" w:cs="Times New Roman"/>
                <w:color w:val="000000"/>
                <w:lang w:eastAsia="en-GB"/>
              </w:rPr>
              <w:t>%</w:t>
            </w:r>
          </w:p>
        </w:tc>
      </w:tr>
      <w:tr w:rsidR="009B6F5B" w:rsidRPr="00C55C40" w14:paraId="351A6FC9" w14:textId="77777777" w:rsidTr="008331E3">
        <w:trPr>
          <w:trHeight w:val="290"/>
        </w:trPr>
        <w:tc>
          <w:tcPr>
            <w:tcW w:w="2542" w:type="dxa"/>
            <w:tcBorders>
              <w:top w:val="nil"/>
              <w:left w:val="nil"/>
              <w:bottom w:val="single" w:sz="4" w:space="0" w:color="auto"/>
              <w:right w:val="nil"/>
            </w:tcBorders>
            <w:shd w:val="clear" w:color="auto" w:fill="auto"/>
            <w:noWrap/>
            <w:vAlign w:val="bottom"/>
            <w:hideMark/>
          </w:tcPr>
          <w:p w14:paraId="4E54F007" w14:textId="77777777" w:rsidR="009B6F5B" w:rsidRPr="00C55C40" w:rsidRDefault="009B6F5B" w:rsidP="008331E3">
            <w:pPr>
              <w:spacing w:after="0" w:line="240" w:lineRule="auto"/>
              <w:rPr>
                <w:rFonts w:ascii="Times New Roman" w:eastAsia="Times New Roman" w:hAnsi="Times New Roman" w:cs="Times New Roman"/>
                <w:b/>
                <w:bCs/>
                <w:color w:val="000000"/>
                <w:lang w:eastAsia="en-GB"/>
              </w:rPr>
            </w:pPr>
            <w:r w:rsidRPr="003E6ED9">
              <w:rPr>
                <w:rFonts w:ascii="Times New Roman" w:eastAsia="Times New Roman" w:hAnsi="Times New Roman" w:cs="Times New Roman"/>
                <w:b/>
                <w:bCs/>
                <w:i/>
                <w:iCs/>
                <w:color w:val="000000"/>
                <w:szCs w:val="24"/>
                <w:lang w:eastAsia="en-GB"/>
              </w:rPr>
              <w:t>n</w:t>
            </w:r>
            <w:r w:rsidRPr="00C55C40">
              <w:rPr>
                <w:rFonts w:ascii="Times New Roman" w:eastAsia="Times New Roman" w:hAnsi="Times New Roman" w:cs="Times New Roman"/>
                <w:b/>
                <w:bCs/>
                <w:color w:val="000000"/>
                <w:lang w:eastAsia="en-GB"/>
              </w:rPr>
              <w:t xml:space="preserve"> </w:t>
            </w:r>
            <w:r>
              <w:rPr>
                <w:rFonts w:ascii="Times New Roman" w:eastAsia="Times New Roman" w:hAnsi="Times New Roman" w:cs="Times New Roman"/>
                <w:b/>
                <w:bCs/>
                <w:color w:val="000000"/>
                <w:lang w:eastAsia="en-GB"/>
              </w:rPr>
              <w:t>(</w:t>
            </w:r>
            <w:r w:rsidRPr="00C55C40">
              <w:rPr>
                <w:rFonts w:ascii="Times New Roman" w:eastAsia="Times New Roman" w:hAnsi="Times New Roman" w:cs="Times New Roman"/>
                <w:b/>
                <w:bCs/>
                <w:color w:val="000000"/>
                <w:lang w:eastAsia="en-GB"/>
              </w:rPr>
              <w:t>inspections</w:t>
            </w:r>
            <w:r>
              <w:rPr>
                <w:rFonts w:ascii="Times New Roman" w:eastAsia="Times New Roman" w:hAnsi="Times New Roman" w:cs="Times New Roman"/>
                <w:b/>
                <w:bCs/>
                <w:color w:val="000000"/>
                <w:lang w:eastAsia="en-GB"/>
              </w:rPr>
              <w:t>)</w:t>
            </w:r>
          </w:p>
        </w:tc>
        <w:tc>
          <w:tcPr>
            <w:tcW w:w="1053" w:type="dxa"/>
            <w:tcBorders>
              <w:top w:val="nil"/>
              <w:left w:val="nil"/>
              <w:bottom w:val="single" w:sz="4" w:space="0" w:color="auto"/>
              <w:right w:val="nil"/>
            </w:tcBorders>
            <w:shd w:val="clear" w:color="auto" w:fill="auto"/>
            <w:noWrap/>
            <w:vAlign w:val="bottom"/>
          </w:tcPr>
          <w:p w14:paraId="2B890D9E" w14:textId="77777777" w:rsidR="009B6F5B" w:rsidRPr="00C55C40" w:rsidRDefault="009B6F5B" w:rsidP="008331E3">
            <w:pPr>
              <w:spacing w:after="0" w:line="240" w:lineRule="auto"/>
              <w:jc w:val="center"/>
              <w:rPr>
                <w:rFonts w:ascii="Times New Roman" w:eastAsia="Times New Roman" w:hAnsi="Times New Roman" w:cs="Times New Roman"/>
                <w:b/>
                <w:bCs/>
                <w:color w:val="000000"/>
                <w:lang w:eastAsia="en-GB"/>
              </w:rPr>
            </w:pPr>
            <w:r w:rsidRPr="00C55C40">
              <w:rPr>
                <w:rFonts w:ascii="Times New Roman" w:eastAsia="Times New Roman" w:hAnsi="Times New Roman" w:cs="Times New Roman"/>
                <w:b/>
                <w:bCs/>
                <w:color w:val="000000"/>
                <w:lang w:eastAsia="en-GB"/>
              </w:rPr>
              <w:t>17,6</w:t>
            </w:r>
            <w:r>
              <w:rPr>
                <w:rFonts w:ascii="Times New Roman" w:eastAsia="Times New Roman" w:hAnsi="Times New Roman" w:cs="Times New Roman"/>
                <w:b/>
                <w:bCs/>
                <w:color w:val="000000"/>
                <w:lang w:eastAsia="en-GB"/>
              </w:rPr>
              <w:t>22</w:t>
            </w:r>
          </w:p>
        </w:tc>
        <w:tc>
          <w:tcPr>
            <w:tcW w:w="977" w:type="dxa"/>
            <w:tcBorders>
              <w:top w:val="nil"/>
              <w:left w:val="nil"/>
              <w:bottom w:val="single" w:sz="4" w:space="0" w:color="auto"/>
              <w:right w:val="nil"/>
            </w:tcBorders>
            <w:shd w:val="clear" w:color="auto" w:fill="auto"/>
            <w:noWrap/>
            <w:vAlign w:val="bottom"/>
          </w:tcPr>
          <w:p w14:paraId="43DC2E68" w14:textId="77777777" w:rsidR="009B6F5B" w:rsidRPr="00C55C40" w:rsidRDefault="009B6F5B" w:rsidP="008331E3">
            <w:pPr>
              <w:spacing w:after="0" w:line="240" w:lineRule="auto"/>
              <w:jc w:val="center"/>
              <w:rPr>
                <w:rFonts w:ascii="Times New Roman" w:eastAsia="Times New Roman" w:hAnsi="Times New Roman" w:cs="Times New Roman"/>
                <w:b/>
                <w:bCs/>
                <w:color w:val="000000"/>
                <w:lang w:eastAsia="en-GB"/>
              </w:rPr>
            </w:pPr>
            <w:r w:rsidRPr="00C55C40">
              <w:rPr>
                <w:rFonts w:ascii="Times New Roman" w:eastAsia="Times New Roman" w:hAnsi="Times New Roman" w:cs="Times New Roman"/>
                <w:b/>
                <w:bCs/>
                <w:color w:val="000000"/>
                <w:lang w:eastAsia="en-GB"/>
              </w:rPr>
              <w:t>5,</w:t>
            </w:r>
            <w:r>
              <w:rPr>
                <w:rFonts w:ascii="Times New Roman" w:eastAsia="Times New Roman" w:hAnsi="Times New Roman" w:cs="Times New Roman"/>
                <w:b/>
                <w:bCs/>
                <w:color w:val="000000"/>
                <w:lang w:eastAsia="en-GB"/>
              </w:rPr>
              <w:t>139</w:t>
            </w:r>
          </w:p>
        </w:tc>
        <w:tc>
          <w:tcPr>
            <w:tcW w:w="1490" w:type="dxa"/>
            <w:tcBorders>
              <w:top w:val="nil"/>
              <w:left w:val="nil"/>
              <w:bottom w:val="single" w:sz="4" w:space="0" w:color="auto"/>
              <w:right w:val="single" w:sz="4" w:space="0" w:color="auto"/>
            </w:tcBorders>
            <w:shd w:val="clear" w:color="auto" w:fill="auto"/>
            <w:noWrap/>
            <w:vAlign w:val="bottom"/>
          </w:tcPr>
          <w:p w14:paraId="70ED149C" w14:textId="77777777" w:rsidR="009B6F5B" w:rsidRPr="00C55C40" w:rsidRDefault="009B6F5B" w:rsidP="008331E3">
            <w:pPr>
              <w:spacing w:after="0" w:line="240" w:lineRule="auto"/>
              <w:jc w:val="center"/>
              <w:rPr>
                <w:rFonts w:ascii="Times New Roman" w:eastAsia="Times New Roman" w:hAnsi="Times New Roman" w:cs="Times New Roman"/>
                <w:b/>
                <w:bCs/>
                <w:color w:val="000000"/>
                <w:lang w:eastAsia="en-GB"/>
              </w:rPr>
            </w:pPr>
          </w:p>
        </w:tc>
        <w:tc>
          <w:tcPr>
            <w:tcW w:w="975" w:type="dxa"/>
            <w:tcBorders>
              <w:top w:val="nil"/>
              <w:left w:val="nil"/>
              <w:bottom w:val="single" w:sz="4" w:space="0" w:color="auto"/>
              <w:right w:val="nil"/>
            </w:tcBorders>
            <w:shd w:val="clear" w:color="auto" w:fill="auto"/>
            <w:noWrap/>
            <w:vAlign w:val="bottom"/>
          </w:tcPr>
          <w:p w14:paraId="523C93CA" w14:textId="77777777" w:rsidR="009B6F5B" w:rsidRPr="00C55C40" w:rsidRDefault="009B6F5B" w:rsidP="008331E3">
            <w:pPr>
              <w:spacing w:after="0" w:line="240" w:lineRule="auto"/>
              <w:jc w:val="center"/>
              <w:rPr>
                <w:rFonts w:ascii="Times New Roman" w:eastAsia="Times New Roman" w:hAnsi="Times New Roman" w:cs="Times New Roman"/>
                <w:b/>
                <w:bCs/>
                <w:color w:val="000000"/>
                <w:lang w:eastAsia="en-GB"/>
              </w:rPr>
            </w:pPr>
            <w:r w:rsidRPr="00C55C40">
              <w:rPr>
                <w:rFonts w:ascii="Times New Roman" w:eastAsia="Times New Roman" w:hAnsi="Times New Roman" w:cs="Times New Roman"/>
                <w:b/>
                <w:bCs/>
                <w:color w:val="000000"/>
                <w:lang w:eastAsia="en-GB"/>
              </w:rPr>
              <w:t>2,6</w:t>
            </w:r>
            <w:r>
              <w:rPr>
                <w:rFonts w:ascii="Times New Roman" w:eastAsia="Times New Roman" w:hAnsi="Times New Roman" w:cs="Times New Roman"/>
                <w:b/>
                <w:bCs/>
                <w:color w:val="000000"/>
                <w:lang w:eastAsia="en-GB"/>
              </w:rPr>
              <w:t>54</w:t>
            </w:r>
          </w:p>
        </w:tc>
        <w:tc>
          <w:tcPr>
            <w:tcW w:w="840" w:type="dxa"/>
            <w:tcBorders>
              <w:top w:val="nil"/>
              <w:left w:val="nil"/>
              <w:bottom w:val="single" w:sz="4" w:space="0" w:color="auto"/>
              <w:right w:val="nil"/>
            </w:tcBorders>
            <w:shd w:val="clear" w:color="auto" w:fill="auto"/>
            <w:noWrap/>
            <w:vAlign w:val="bottom"/>
          </w:tcPr>
          <w:p w14:paraId="78FE949B" w14:textId="77777777" w:rsidR="009B6F5B" w:rsidRPr="00C55C40" w:rsidRDefault="009B6F5B" w:rsidP="008331E3">
            <w:pPr>
              <w:spacing w:after="0" w:line="240" w:lineRule="auto"/>
              <w:jc w:val="center"/>
              <w:rPr>
                <w:rFonts w:ascii="Times New Roman" w:eastAsia="Times New Roman" w:hAnsi="Times New Roman" w:cs="Times New Roman"/>
                <w:b/>
                <w:bCs/>
                <w:color w:val="000000"/>
                <w:lang w:eastAsia="en-GB"/>
              </w:rPr>
            </w:pPr>
            <w:r w:rsidRPr="00C55C40">
              <w:rPr>
                <w:rFonts w:ascii="Times New Roman" w:eastAsia="Times New Roman" w:hAnsi="Times New Roman" w:cs="Times New Roman"/>
                <w:b/>
                <w:bCs/>
                <w:color w:val="000000"/>
                <w:lang w:eastAsia="en-GB"/>
              </w:rPr>
              <w:t>2,3</w:t>
            </w:r>
            <w:r>
              <w:rPr>
                <w:rFonts w:ascii="Times New Roman" w:eastAsia="Times New Roman" w:hAnsi="Times New Roman" w:cs="Times New Roman"/>
                <w:b/>
                <w:bCs/>
                <w:color w:val="000000"/>
                <w:lang w:eastAsia="en-GB"/>
              </w:rPr>
              <w:t>70</w:t>
            </w:r>
          </w:p>
        </w:tc>
        <w:tc>
          <w:tcPr>
            <w:tcW w:w="1377" w:type="dxa"/>
            <w:tcBorders>
              <w:top w:val="single" w:sz="4" w:space="0" w:color="auto"/>
              <w:left w:val="nil"/>
              <w:bottom w:val="single" w:sz="4" w:space="0" w:color="auto"/>
              <w:right w:val="nil"/>
            </w:tcBorders>
            <w:shd w:val="clear" w:color="auto" w:fill="auto"/>
            <w:noWrap/>
            <w:vAlign w:val="bottom"/>
          </w:tcPr>
          <w:p w14:paraId="5997F18C" w14:textId="77777777" w:rsidR="009B6F5B" w:rsidRPr="00C55C40" w:rsidRDefault="009B6F5B" w:rsidP="008331E3">
            <w:pPr>
              <w:spacing w:after="0" w:line="240" w:lineRule="auto"/>
              <w:rPr>
                <w:rFonts w:ascii="Times New Roman" w:eastAsia="Times New Roman" w:hAnsi="Times New Roman" w:cs="Times New Roman"/>
                <w:b/>
                <w:bCs/>
                <w:color w:val="000000"/>
                <w:lang w:eastAsia="en-GB"/>
              </w:rPr>
            </w:pPr>
          </w:p>
        </w:tc>
      </w:tr>
    </w:tbl>
    <w:p w14:paraId="523F4963" w14:textId="77777777" w:rsidR="009B6F5B" w:rsidRPr="00C55C40" w:rsidRDefault="009B6F5B" w:rsidP="009B6F5B">
      <w:pPr>
        <w:spacing w:line="240" w:lineRule="auto"/>
        <w:jc w:val="both"/>
        <w:rPr>
          <w:rFonts w:ascii="Times New Roman" w:hAnsi="Times New Roman" w:cs="Times New Roman"/>
          <w:szCs w:val="24"/>
        </w:rPr>
      </w:pPr>
      <w:r w:rsidRPr="00C55C40">
        <w:rPr>
          <w:rFonts w:ascii="Times New Roman" w:hAnsi="Times New Roman" w:cs="Times New Roman"/>
          <w:szCs w:val="24"/>
        </w:rPr>
        <w:t xml:space="preserve">Notes: Difference column refers to percentage for HMI minus percentage for OI. </w:t>
      </w:r>
      <w:r>
        <w:rPr>
          <w:rFonts w:ascii="Times New Roman" w:hAnsi="Times New Roman" w:cs="Times New Roman"/>
          <w:szCs w:val="24"/>
        </w:rPr>
        <w:t>A</w:t>
      </w:r>
      <w:r w:rsidRPr="00C55C40">
        <w:rPr>
          <w:rFonts w:ascii="Times New Roman" w:hAnsi="Times New Roman" w:cs="Times New Roman"/>
          <w:szCs w:val="24"/>
        </w:rPr>
        <w:t xml:space="preserve">nalysis based upon data from </w:t>
      </w:r>
      <w:r>
        <w:rPr>
          <w:rFonts w:ascii="Times New Roman" w:hAnsi="Times New Roman" w:cs="Times New Roman"/>
          <w:szCs w:val="24"/>
        </w:rPr>
        <w:t>986 primary and 586 secondary lead</w:t>
      </w:r>
      <w:r w:rsidRPr="00C55C40">
        <w:rPr>
          <w:rFonts w:ascii="Times New Roman" w:hAnsi="Times New Roman" w:cs="Times New Roman"/>
          <w:szCs w:val="24"/>
        </w:rPr>
        <w:t xml:space="preserve"> inspectors. Data based upon inspections conducted between the 2011/12 to 2018/19 academic years. </w:t>
      </w:r>
    </w:p>
    <w:p w14:paraId="60EF2CDC" w14:textId="77777777" w:rsidR="009B6F5B" w:rsidRDefault="009B6F5B" w:rsidP="009B6F5B">
      <w:pPr>
        <w:pStyle w:val="NoSpacing"/>
        <w:rPr>
          <w:rFonts w:ascii="Times New Roman" w:hAnsi="Times New Roman" w:cs="Times New Roman"/>
          <w:szCs w:val="24"/>
        </w:rPr>
      </w:pPr>
    </w:p>
    <w:p w14:paraId="5298E237" w14:textId="77777777" w:rsidR="009B6F5B" w:rsidRDefault="009B6F5B" w:rsidP="009B6F5B">
      <w:pPr>
        <w:pStyle w:val="NoSpacing"/>
        <w:rPr>
          <w:rFonts w:ascii="Times New Roman" w:hAnsi="Times New Roman" w:cs="Times New Roman"/>
          <w:szCs w:val="24"/>
        </w:rPr>
      </w:pPr>
    </w:p>
    <w:p w14:paraId="4E2B4035" w14:textId="77777777" w:rsidR="009B6F5B" w:rsidRDefault="009B6F5B" w:rsidP="009B6F5B">
      <w:pPr>
        <w:pStyle w:val="NoSpacing"/>
        <w:rPr>
          <w:rFonts w:ascii="Times New Roman" w:hAnsi="Times New Roman" w:cs="Times New Roman"/>
          <w:szCs w:val="24"/>
        </w:rPr>
      </w:pPr>
    </w:p>
    <w:p w14:paraId="6C4AFE21" w14:textId="77777777" w:rsidR="009B6F5B" w:rsidRDefault="009B6F5B" w:rsidP="009B6F5B">
      <w:pPr>
        <w:pStyle w:val="NoSpacing"/>
        <w:rPr>
          <w:rFonts w:ascii="Times New Roman" w:hAnsi="Times New Roman" w:cs="Times New Roman"/>
          <w:szCs w:val="24"/>
        </w:rPr>
      </w:pPr>
    </w:p>
    <w:p w14:paraId="14041FC4" w14:textId="77777777" w:rsidR="009B6F5B" w:rsidRDefault="009B6F5B" w:rsidP="009B6F5B">
      <w:pPr>
        <w:pStyle w:val="NoSpacing"/>
        <w:rPr>
          <w:rFonts w:ascii="Times New Roman" w:hAnsi="Times New Roman" w:cs="Times New Roman"/>
          <w:szCs w:val="24"/>
        </w:rPr>
      </w:pPr>
    </w:p>
    <w:p w14:paraId="7D436BB4" w14:textId="77777777" w:rsidR="009B6F5B" w:rsidRDefault="009B6F5B" w:rsidP="009B6F5B">
      <w:pPr>
        <w:pStyle w:val="NoSpacing"/>
        <w:rPr>
          <w:rFonts w:ascii="Times New Roman" w:hAnsi="Times New Roman" w:cs="Times New Roman"/>
          <w:szCs w:val="24"/>
        </w:rPr>
      </w:pPr>
    </w:p>
    <w:p w14:paraId="1E87DFDD" w14:textId="77777777" w:rsidR="009B6F5B" w:rsidRDefault="009B6F5B" w:rsidP="009B6F5B">
      <w:pPr>
        <w:pStyle w:val="NoSpacing"/>
        <w:rPr>
          <w:rFonts w:ascii="Times New Roman" w:hAnsi="Times New Roman" w:cs="Times New Roman"/>
          <w:szCs w:val="24"/>
        </w:rPr>
      </w:pPr>
    </w:p>
    <w:p w14:paraId="5DA3E458" w14:textId="77777777" w:rsidR="009B6F5B" w:rsidRDefault="009B6F5B" w:rsidP="009B6F5B">
      <w:pPr>
        <w:pStyle w:val="NoSpacing"/>
        <w:rPr>
          <w:rFonts w:ascii="Times New Roman" w:hAnsi="Times New Roman" w:cs="Times New Roman"/>
          <w:szCs w:val="24"/>
        </w:rPr>
      </w:pPr>
    </w:p>
    <w:p w14:paraId="737BF39C" w14:textId="77777777" w:rsidR="009B6F5B" w:rsidRDefault="009B6F5B" w:rsidP="009B6F5B">
      <w:pPr>
        <w:pStyle w:val="NoSpacing"/>
        <w:rPr>
          <w:rFonts w:ascii="Times New Roman" w:hAnsi="Times New Roman" w:cs="Times New Roman"/>
          <w:szCs w:val="24"/>
        </w:rPr>
      </w:pPr>
    </w:p>
    <w:p w14:paraId="753D9A3C" w14:textId="77777777" w:rsidR="009B6F5B" w:rsidRDefault="009B6F5B" w:rsidP="009B6F5B">
      <w:pPr>
        <w:pStyle w:val="NoSpacing"/>
        <w:rPr>
          <w:rFonts w:ascii="Times New Roman" w:hAnsi="Times New Roman" w:cs="Times New Roman"/>
          <w:szCs w:val="24"/>
        </w:rPr>
      </w:pPr>
    </w:p>
    <w:p w14:paraId="5752E5A8" w14:textId="77777777" w:rsidR="009B6F5B" w:rsidRDefault="009B6F5B" w:rsidP="009B6F5B">
      <w:pPr>
        <w:pStyle w:val="NoSpacing"/>
        <w:rPr>
          <w:rFonts w:ascii="Times New Roman" w:hAnsi="Times New Roman" w:cs="Times New Roman"/>
          <w:szCs w:val="24"/>
        </w:rPr>
      </w:pPr>
    </w:p>
    <w:p w14:paraId="22415399" w14:textId="77777777" w:rsidR="009B6F5B" w:rsidRDefault="009B6F5B" w:rsidP="009B6F5B">
      <w:pPr>
        <w:pStyle w:val="NoSpacing"/>
        <w:rPr>
          <w:rFonts w:ascii="Times New Roman" w:hAnsi="Times New Roman" w:cs="Times New Roman"/>
          <w:szCs w:val="24"/>
        </w:rPr>
      </w:pPr>
    </w:p>
    <w:p w14:paraId="3F30C7D5" w14:textId="77777777" w:rsidR="009B6F5B" w:rsidRDefault="009B6F5B" w:rsidP="009B6F5B">
      <w:pPr>
        <w:pStyle w:val="NoSpacing"/>
        <w:rPr>
          <w:rFonts w:ascii="Times New Roman" w:hAnsi="Times New Roman" w:cs="Times New Roman"/>
          <w:szCs w:val="24"/>
        </w:rPr>
      </w:pPr>
    </w:p>
    <w:p w14:paraId="4D6F1982" w14:textId="77777777" w:rsidR="009B6F5B" w:rsidRDefault="009B6F5B" w:rsidP="009B6F5B">
      <w:pPr>
        <w:pStyle w:val="NoSpacing"/>
        <w:rPr>
          <w:rFonts w:ascii="Times New Roman" w:hAnsi="Times New Roman" w:cs="Times New Roman"/>
          <w:szCs w:val="24"/>
        </w:rPr>
      </w:pPr>
    </w:p>
    <w:p w14:paraId="3A3275FB" w14:textId="77777777" w:rsidR="009B6F5B" w:rsidRDefault="009B6F5B" w:rsidP="009B6F5B">
      <w:pPr>
        <w:pStyle w:val="NoSpacing"/>
        <w:rPr>
          <w:rFonts w:ascii="Times New Roman" w:hAnsi="Times New Roman" w:cs="Times New Roman"/>
          <w:szCs w:val="24"/>
        </w:rPr>
      </w:pPr>
    </w:p>
    <w:p w14:paraId="3CE4EB49" w14:textId="77777777" w:rsidR="009B6F5B" w:rsidRDefault="009B6F5B" w:rsidP="009B6F5B">
      <w:pPr>
        <w:pStyle w:val="NoSpacing"/>
        <w:rPr>
          <w:rFonts w:ascii="Times New Roman" w:hAnsi="Times New Roman" w:cs="Times New Roman"/>
          <w:szCs w:val="24"/>
        </w:rPr>
      </w:pPr>
    </w:p>
    <w:p w14:paraId="352325D7" w14:textId="77777777" w:rsidR="009B6F5B" w:rsidRDefault="009B6F5B" w:rsidP="009B6F5B">
      <w:pPr>
        <w:pStyle w:val="NoSpacing"/>
        <w:rPr>
          <w:rFonts w:ascii="Times New Roman" w:hAnsi="Times New Roman" w:cs="Times New Roman"/>
          <w:szCs w:val="24"/>
        </w:rPr>
      </w:pPr>
    </w:p>
    <w:p w14:paraId="206F662D" w14:textId="77777777" w:rsidR="009B6F5B" w:rsidRDefault="009B6F5B" w:rsidP="009B6F5B">
      <w:pPr>
        <w:pStyle w:val="NoSpacing"/>
        <w:rPr>
          <w:rFonts w:ascii="Times New Roman" w:hAnsi="Times New Roman" w:cs="Times New Roman"/>
          <w:szCs w:val="24"/>
        </w:rPr>
      </w:pPr>
    </w:p>
    <w:p w14:paraId="6CAF813F" w14:textId="77777777" w:rsidR="009B6F5B" w:rsidRDefault="009B6F5B" w:rsidP="009B6F5B">
      <w:pPr>
        <w:pStyle w:val="NoSpacing"/>
        <w:rPr>
          <w:rFonts w:ascii="Times New Roman" w:hAnsi="Times New Roman" w:cs="Times New Roman"/>
          <w:szCs w:val="24"/>
        </w:rPr>
      </w:pPr>
    </w:p>
    <w:p w14:paraId="23FE30DE" w14:textId="77777777" w:rsidR="009B6F5B" w:rsidRDefault="009B6F5B" w:rsidP="009B6F5B">
      <w:pPr>
        <w:pStyle w:val="NoSpacing"/>
        <w:rPr>
          <w:rFonts w:ascii="Times New Roman" w:hAnsi="Times New Roman" w:cs="Times New Roman"/>
          <w:szCs w:val="24"/>
        </w:rPr>
      </w:pPr>
    </w:p>
    <w:p w14:paraId="69A58C89" w14:textId="77777777" w:rsidR="009B6F5B" w:rsidRDefault="009B6F5B" w:rsidP="009B6F5B">
      <w:pPr>
        <w:pStyle w:val="NoSpacing"/>
        <w:rPr>
          <w:rFonts w:ascii="Times New Roman" w:hAnsi="Times New Roman" w:cs="Times New Roman"/>
          <w:szCs w:val="24"/>
        </w:rPr>
      </w:pPr>
    </w:p>
    <w:p w14:paraId="0F0D6673" w14:textId="77777777" w:rsidR="009B6F5B" w:rsidRDefault="009B6F5B" w:rsidP="009B6F5B">
      <w:pPr>
        <w:pStyle w:val="NoSpacing"/>
        <w:rPr>
          <w:rFonts w:ascii="Times New Roman" w:hAnsi="Times New Roman" w:cs="Times New Roman"/>
          <w:szCs w:val="24"/>
        </w:rPr>
      </w:pPr>
    </w:p>
    <w:p w14:paraId="101FF4DD" w14:textId="77777777" w:rsidR="009B6F5B" w:rsidRDefault="009B6F5B" w:rsidP="009B6F5B">
      <w:pPr>
        <w:pStyle w:val="NoSpacing"/>
        <w:rPr>
          <w:rFonts w:ascii="Times New Roman" w:hAnsi="Times New Roman" w:cs="Times New Roman"/>
          <w:szCs w:val="24"/>
        </w:rPr>
      </w:pPr>
    </w:p>
    <w:p w14:paraId="350186C5" w14:textId="77777777" w:rsidR="009B6F5B" w:rsidRDefault="009B6F5B" w:rsidP="009B6F5B">
      <w:pPr>
        <w:pStyle w:val="NoSpacing"/>
        <w:rPr>
          <w:rFonts w:ascii="Times New Roman" w:hAnsi="Times New Roman" w:cs="Times New Roman"/>
          <w:szCs w:val="24"/>
        </w:rPr>
      </w:pPr>
    </w:p>
    <w:p w14:paraId="169C0E28" w14:textId="77777777" w:rsidR="009B6F5B" w:rsidRDefault="009B6F5B" w:rsidP="009B6F5B">
      <w:pPr>
        <w:pStyle w:val="NoSpacing"/>
        <w:rPr>
          <w:rFonts w:ascii="Times New Roman" w:hAnsi="Times New Roman" w:cs="Times New Roman"/>
          <w:szCs w:val="24"/>
        </w:rPr>
      </w:pPr>
    </w:p>
    <w:p w14:paraId="7BD7DF28" w14:textId="77777777" w:rsidR="009B6F5B" w:rsidRDefault="009B6F5B" w:rsidP="009B6F5B">
      <w:pPr>
        <w:pStyle w:val="NoSpacing"/>
        <w:rPr>
          <w:rFonts w:ascii="Times New Roman" w:hAnsi="Times New Roman" w:cs="Times New Roman"/>
          <w:szCs w:val="24"/>
        </w:rPr>
      </w:pPr>
    </w:p>
    <w:p w14:paraId="2398FE70" w14:textId="77777777" w:rsidR="009B6F5B" w:rsidRDefault="009B6F5B" w:rsidP="009B6F5B">
      <w:pPr>
        <w:pStyle w:val="NoSpacing"/>
        <w:rPr>
          <w:rFonts w:ascii="Times New Roman" w:hAnsi="Times New Roman" w:cs="Times New Roman"/>
          <w:szCs w:val="24"/>
        </w:rPr>
      </w:pPr>
    </w:p>
    <w:p w14:paraId="3F65E0BC" w14:textId="77777777" w:rsidR="009B6F5B" w:rsidRDefault="009B6F5B" w:rsidP="009B6F5B">
      <w:pPr>
        <w:pStyle w:val="NoSpacing"/>
        <w:rPr>
          <w:rFonts w:ascii="Times New Roman" w:hAnsi="Times New Roman" w:cs="Times New Roman"/>
          <w:szCs w:val="24"/>
        </w:rPr>
      </w:pPr>
    </w:p>
    <w:p w14:paraId="426B622A" w14:textId="77777777" w:rsidR="009B6F5B" w:rsidRDefault="009B6F5B" w:rsidP="009B6F5B">
      <w:pPr>
        <w:pStyle w:val="NoSpacing"/>
        <w:rPr>
          <w:rFonts w:ascii="Times New Roman" w:hAnsi="Times New Roman" w:cs="Times New Roman"/>
          <w:szCs w:val="24"/>
        </w:rPr>
      </w:pPr>
    </w:p>
    <w:p w14:paraId="2CA1C53E" w14:textId="77777777" w:rsidR="009B6F5B" w:rsidRDefault="009B6F5B" w:rsidP="009B6F5B">
      <w:pPr>
        <w:pStyle w:val="NoSpacing"/>
        <w:rPr>
          <w:rFonts w:ascii="Times New Roman" w:hAnsi="Times New Roman" w:cs="Times New Roman"/>
          <w:szCs w:val="24"/>
        </w:rPr>
      </w:pPr>
    </w:p>
    <w:p w14:paraId="5518A926" w14:textId="77777777" w:rsidR="009B6F5B" w:rsidRDefault="009B6F5B" w:rsidP="009B6F5B">
      <w:pPr>
        <w:pStyle w:val="NoSpacing"/>
        <w:rPr>
          <w:rFonts w:ascii="Times New Roman" w:hAnsi="Times New Roman" w:cs="Times New Roman"/>
          <w:szCs w:val="24"/>
        </w:rPr>
      </w:pPr>
    </w:p>
    <w:p w14:paraId="2E1DF78A" w14:textId="77777777" w:rsidR="009B6F5B" w:rsidRDefault="009B6F5B" w:rsidP="009B6F5B">
      <w:pPr>
        <w:pStyle w:val="NoSpacing"/>
        <w:rPr>
          <w:rFonts w:ascii="Times New Roman" w:hAnsi="Times New Roman" w:cs="Times New Roman"/>
          <w:szCs w:val="24"/>
        </w:rPr>
      </w:pPr>
    </w:p>
    <w:p w14:paraId="4EAE2FB7" w14:textId="77777777" w:rsidR="009B6F5B" w:rsidRDefault="009B6F5B" w:rsidP="009B6F5B">
      <w:pPr>
        <w:pStyle w:val="NoSpacing"/>
        <w:rPr>
          <w:rFonts w:ascii="Times New Roman" w:hAnsi="Times New Roman" w:cs="Times New Roman"/>
          <w:szCs w:val="24"/>
        </w:rPr>
      </w:pPr>
    </w:p>
    <w:p w14:paraId="0B695D5F" w14:textId="77777777" w:rsidR="009B6F5B" w:rsidRDefault="009B6F5B" w:rsidP="009B6F5B">
      <w:pPr>
        <w:pStyle w:val="NoSpacing"/>
        <w:rPr>
          <w:rFonts w:ascii="Times New Roman" w:hAnsi="Times New Roman" w:cs="Times New Roman"/>
          <w:szCs w:val="24"/>
        </w:rPr>
      </w:pPr>
    </w:p>
    <w:p w14:paraId="642FA97A" w14:textId="77777777" w:rsidR="009B6F5B" w:rsidRDefault="009B6F5B" w:rsidP="009B6F5B">
      <w:pPr>
        <w:pStyle w:val="NoSpacing"/>
        <w:rPr>
          <w:rFonts w:ascii="Times New Roman" w:hAnsi="Times New Roman" w:cs="Times New Roman"/>
          <w:szCs w:val="24"/>
        </w:rPr>
        <w:sectPr w:rsidR="009B6F5B" w:rsidSect="00D0159E">
          <w:pgSz w:w="11906" w:h="16838"/>
          <w:pgMar w:top="1440" w:right="1440" w:bottom="1440" w:left="1440" w:header="708" w:footer="708" w:gutter="0"/>
          <w:cols w:space="708"/>
          <w:docGrid w:linePitch="360"/>
        </w:sectPr>
      </w:pPr>
    </w:p>
    <w:p w14:paraId="13858E5B" w14:textId="77777777" w:rsidR="009B6F5B" w:rsidRPr="00713B2E" w:rsidRDefault="009B6F5B" w:rsidP="009B6F5B">
      <w:pPr>
        <w:rPr>
          <w:rFonts w:ascii="Times New Roman" w:hAnsi="Times New Roman" w:cs="Times New Roman"/>
          <w:b/>
          <w:bCs/>
          <w:szCs w:val="24"/>
        </w:rPr>
      </w:pPr>
      <w:r w:rsidRPr="00713B2E">
        <w:rPr>
          <w:rFonts w:ascii="Times New Roman" w:hAnsi="Times New Roman" w:cs="Times New Roman"/>
          <w:b/>
          <w:bCs/>
          <w:szCs w:val="24"/>
        </w:rPr>
        <w:lastRenderedPageBreak/>
        <w:t xml:space="preserve">Table </w:t>
      </w:r>
      <w:r>
        <w:rPr>
          <w:rFonts w:ascii="Times New Roman" w:hAnsi="Times New Roman" w:cs="Times New Roman"/>
          <w:b/>
          <w:bCs/>
        </w:rPr>
        <w:t>9.</w:t>
      </w:r>
      <w:r w:rsidRPr="00ED06BB">
        <w:rPr>
          <w:rFonts w:ascii="Times New Roman" w:hAnsi="Times New Roman" w:cs="Times New Roman"/>
          <w:b/>
          <w:bCs/>
        </w:rPr>
        <w:t>7</w:t>
      </w:r>
      <w:r w:rsidRPr="00713B2E">
        <w:rPr>
          <w:rFonts w:ascii="Times New Roman" w:hAnsi="Times New Roman" w:cs="Times New Roman"/>
          <w:b/>
          <w:bCs/>
          <w:szCs w:val="24"/>
        </w:rPr>
        <w:t xml:space="preserve">. </w:t>
      </w:r>
      <w:r w:rsidRPr="00BA41C7">
        <w:rPr>
          <w:rFonts w:ascii="Times New Roman" w:hAnsi="Times New Roman" w:cs="Times New Roman"/>
          <w:szCs w:val="24"/>
        </w:rPr>
        <w:t xml:space="preserve">Ordinal regression model estimates of the link between contract status and inspection outcomes. </w:t>
      </w:r>
      <w:r w:rsidRPr="00BA41C7">
        <w:rPr>
          <w:rFonts w:ascii="Times New Roman" w:hAnsi="Times New Roman" w:cs="Times New Roman"/>
          <w:szCs w:val="24"/>
          <w:u w:val="single"/>
        </w:rPr>
        <w:t>Primary schoo</w:t>
      </w:r>
      <w:r w:rsidRPr="00BA41C7">
        <w:rPr>
          <w:rFonts w:ascii="Times New Roman" w:hAnsi="Times New Roman" w:cs="Times New Roman"/>
          <w:szCs w:val="24"/>
        </w:rPr>
        <w:t>l results.</w:t>
      </w:r>
    </w:p>
    <w:tbl>
      <w:tblPr>
        <w:tblW w:w="14317" w:type="dxa"/>
        <w:jc w:val="center"/>
        <w:tblLook w:val="04A0" w:firstRow="1" w:lastRow="0" w:firstColumn="1" w:lastColumn="0" w:noHBand="0" w:noVBand="1"/>
      </w:tblPr>
      <w:tblGrid>
        <w:gridCol w:w="4213"/>
        <w:gridCol w:w="759"/>
        <w:gridCol w:w="641"/>
        <w:gridCol w:w="759"/>
        <w:gridCol w:w="641"/>
        <w:gridCol w:w="759"/>
        <w:gridCol w:w="641"/>
        <w:gridCol w:w="759"/>
        <w:gridCol w:w="641"/>
        <w:gridCol w:w="759"/>
        <w:gridCol w:w="641"/>
        <w:gridCol w:w="759"/>
        <w:gridCol w:w="641"/>
        <w:gridCol w:w="819"/>
        <w:gridCol w:w="885"/>
      </w:tblGrid>
      <w:tr w:rsidR="009B6F5B" w:rsidRPr="00A56999" w14:paraId="2DC7C33A" w14:textId="77777777" w:rsidTr="008331E3">
        <w:trPr>
          <w:trHeight w:val="290"/>
          <w:jc w:val="center"/>
        </w:trPr>
        <w:tc>
          <w:tcPr>
            <w:tcW w:w="0" w:type="auto"/>
            <w:tcBorders>
              <w:top w:val="single" w:sz="8" w:space="0" w:color="auto"/>
              <w:left w:val="nil"/>
              <w:bottom w:val="nil"/>
              <w:right w:val="nil"/>
            </w:tcBorders>
            <w:shd w:val="clear" w:color="000000" w:fill="B4C6E7"/>
            <w:noWrap/>
            <w:vAlign w:val="center"/>
            <w:hideMark/>
          </w:tcPr>
          <w:p w14:paraId="05B2F528" w14:textId="77777777" w:rsidR="009B6F5B" w:rsidRPr="00A56999" w:rsidRDefault="009B6F5B" w:rsidP="008331E3">
            <w:pPr>
              <w:spacing w:after="0" w:line="240" w:lineRule="auto"/>
              <w:rPr>
                <w:rFonts w:ascii="Times New Roman" w:eastAsia="Times New Roman" w:hAnsi="Times New Roman" w:cs="Times New Roman"/>
                <w:b/>
                <w:bCs/>
                <w:color w:val="000000"/>
                <w:sz w:val="22"/>
                <w:szCs w:val="22"/>
                <w:lang w:eastAsia="en-GB"/>
              </w:rPr>
            </w:pPr>
            <w:r w:rsidRPr="00A56999">
              <w:rPr>
                <w:rFonts w:ascii="Times New Roman" w:eastAsia="Times New Roman" w:hAnsi="Times New Roman" w:cs="Times New Roman"/>
                <w:b/>
                <w:bCs/>
                <w:color w:val="000000"/>
                <w:sz w:val="22"/>
                <w:szCs w:val="22"/>
                <w:lang w:eastAsia="en-GB"/>
              </w:rPr>
              <w:t> </w:t>
            </w:r>
          </w:p>
        </w:tc>
        <w:tc>
          <w:tcPr>
            <w:tcW w:w="0" w:type="auto"/>
            <w:gridSpan w:val="2"/>
            <w:tcBorders>
              <w:top w:val="single" w:sz="8" w:space="0" w:color="auto"/>
              <w:left w:val="nil"/>
              <w:bottom w:val="nil"/>
              <w:right w:val="nil"/>
            </w:tcBorders>
            <w:shd w:val="clear" w:color="000000" w:fill="B4C6E7"/>
            <w:noWrap/>
            <w:vAlign w:val="center"/>
            <w:hideMark/>
          </w:tcPr>
          <w:p w14:paraId="3D73A692" w14:textId="77777777" w:rsidR="009B6F5B" w:rsidRPr="00A56999"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A56999">
              <w:rPr>
                <w:rFonts w:ascii="Times New Roman" w:eastAsia="Times New Roman" w:hAnsi="Times New Roman" w:cs="Times New Roman"/>
                <w:b/>
                <w:bCs/>
                <w:color w:val="000000"/>
                <w:sz w:val="22"/>
                <w:szCs w:val="22"/>
                <w:lang w:eastAsia="en-GB"/>
              </w:rPr>
              <w:t>M0</w:t>
            </w:r>
          </w:p>
        </w:tc>
        <w:tc>
          <w:tcPr>
            <w:tcW w:w="0" w:type="auto"/>
            <w:gridSpan w:val="2"/>
            <w:tcBorders>
              <w:top w:val="single" w:sz="8" w:space="0" w:color="auto"/>
              <w:left w:val="nil"/>
              <w:bottom w:val="nil"/>
              <w:right w:val="nil"/>
            </w:tcBorders>
            <w:shd w:val="clear" w:color="000000" w:fill="B4C6E7"/>
            <w:noWrap/>
            <w:vAlign w:val="center"/>
            <w:hideMark/>
          </w:tcPr>
          <w:p w14:paraId="18C9FADF" w14:textId="77777777" w:rsidR="009B6F5B" w:rsidRPr="00A56999"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A56999">
              <w:rPr>
                <w:rFonts w:ascii="Times New Roman" w:eastAsia="Times New Roman" w:hAnsi="Times New Roman" w:cs="Times New Roman"/>
                <w:b/>
                <w:bCs/>
                <w:color w:val="000000"/>
                <w:sz w:val="22"/>
                <w:szCs w:val="22"/>
                <w:lang w:eastAsia="en-GB"/>
              </w:rPr>
              <w:t>M1</w:t>
            </w:r>
          </w:p>
        </w:tc>
        <w:tc>
          <w:tcPr>
            <w:tcW w:w="0" w:type="auto"/>
            <w:gridSpan w:val="2"/>
            <w:tcBorders>
              <w:top w:val="single" w:sz="8" w:space="0" w:color="auto"/>
              <w:left w:val="nil"/>
              <w:bottom w:val="nil"/>
              <w:right w:val="nil"/>
            </w:tcBorders>
            <w:shd w:val="clear" w:color="000000" w:fill="B4C6E7"/>
            <w:noWrap/>
            <w:vAlign w:val="center"/>
            <w:hideMark/>
          </w:tcPr>
          <w:p w14:paraId="17A9E999" w14:textId="77777777" w:rsidR="009B6F5B" w:rsidRPr="00A56999"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A56999">
              <w:rPr>
                <w:rFonts w:ascii="Times New Roman" w:eastAsia="Times New Roman" w:hAnsi="Times New Roman" w:cs="Times New Roman"/>
                <w:b/>
                <w:bCs/>
                <w:color w:val="000000"/>
                <w:sz w:val="22"/>
                <w:szCs w:val="22"/>
                <w:lang w:eastAsia="en-GB"/>
              </w:rPr>
              <w:t>M2</w:t>
            </w:r>
          </w:p>
        </w:tc>
        <w:tc>
          <w:tcPr>
            <w:tcW w:w="0" w:type="auto"/>
            <w:gridSpan w:val="2"/>
            <w:tcBorders>
              <w:top w:val="single" w:sz="8" w:space="0" w:color="auto"/>
              <w:left w:val="nil"/>
              <w:bottom w:val="nil"/>
              <w:right w:val="nil"/>
            </w:tcBorders>
            <w:shd w:val="clear" w:color="000000" w:fill="B4C6E7"/>
            <w:noWrap/>
            <w:vAlign w:val="center"/>
            <w:hideMark/>
          </w:tcPr>
          <w:p w14:paraId="6C7348FA" w14:textId="77777777" w:rsidR="009B6F5B" w:rsidRPr="00A56999"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A56999">
              <w:rPr>
                <w:rFonts w:ascii="Times New Roman" w:eastAsia="Times New Roman" w:hAnsi="Times New Roman" w:cs="Times New Roman"/>
                <w:b/>
                <w:bCs/>
                <w:color w:val="000000"/>
                <w:sz w:val="22"/>
                <w:szCs w:val="22"/>
                <w:lang w:eastAsia="en-GB"/>
              </w:rPr>
              <w:t>M3</w:t>
            </w:r>
          </w:p>
        </w:tc>
        <w:tc>
          <w:tcPr>
            <w:tcW w:w="0" w:type="auto"/>
            <w:gridSpan w:val="2"/>
            <w:tcBorders>
              <w:top w:val="single" w:sz="8" w:space="0" w:color="auto"/>
              <w:left w:val="nil"/>
              <w:bottom w:val="nil"/>
              <w:right w:val="single" w:sz="8" w:space="0" w:color="000000"/>
            </w:tcBorders>
            <w:shd w:val="clear" w:color="000000" w:fill="B4C6E7"/>
            <w:noWrap/>
            <w:vAlign w:val="center"/>
            <w:hideMark/>
          </w:tcPr>
          <w:p w14:paraId="1DC39A14" w14:textId="77777777" w:rsidR="009B6F5B" w:rsidRPr="00A56999"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A56999">
              <w:rPr>
                <w:rFonts w:ascii="Times New Roman" w:eastAsia="Times New Roman" w:hAnsi="Times New Roman" w:cs="Times New Roman"/>
                <w:b/>
                <w:bCs/>
                <w:color w:val="000000"/>
                <w:sz w:val="22"/>
                <w:szCs w:val="22"/>
                <w:lang w:eastAsia="en-GB"/>
              </w:rPr>
              <w:t>M4</w:t>
            </w:r>
          </w:p>
        </w:tc>
        <w:tc>
          <w:tcPr>
            <w:tcW w:w="0" w:type="auto"/>
            <w:gridSpan w:val="2"/>
            <w:tcBorders>
              <w:top w:val="single" w:sz="8" w:space="0" w:color="auto"/>
              <w:left w:val="nil"/>
              <w:bottom w:val="nil"/>
              <w:right w:val="nil"/>
            </w:tcBorders>
            <w:shd w:val="clear" w:color="000000" w:fill="B4C6E7"/>
            <w:noWrap/>
            <w:vAlign w:val="center"/>
            <w:hideMark/>
          </w:tcPr>
          <w:p w14:paraId="73FAC376" w14:textId="77777777" w:rsidR="009B6F5B" w:rsidRPr="00A56999"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A56999">
              <w:rPr>
                <w:rFonts w:ascii="Times New Roman" w:eastAsia="Times New Roman" w:hAnsi="Times New Roman" w:cs="Times New Roman"/>
                <w:b/>
                <w:bCs/>
                <w:color w:val="000000"/>
                <w:sz w:val="22"/>
                <w:szCs w:val="22"/>
                <w:lang w:eastAsia="en-GB"/>
              </w:rPr>
              <w:t>M5</w:t>
            </w:r>
          </w:p>
        </w:tc>
        <w:tc>
          <w:tcPr>
            <w:tcW w:w="1653" w:type="dxa"/>
            <w:gridSpan w:val="2"/>
            <w:tcBorders>
              <w:top w:val="single" w:sz="8" w:space="0" w:color="auto"/>
              <w:left w:val="nil"/>
              <w:bottom w:val="nil"/>
              <w:right w:val="nil"/>
            </w:tcBorders>
            <w:shd w:val="clear" w:color="000000" w:fill="B4C6E7"/>
            <w:noWrap/>
            <w:vAlign w:val="center"/>
            <w:hideMark/>
          </w:tcPr>
          <w:p w14:paraId="762969AB" w14:textId="77777777" w:rsidR="009B6F5B" w:rsidRPr="00A56999"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A56999">
              <w:rPr>
                <w:rFonts w:ascii="Times New Roman" w:eastAsia="Times New Roman" w:hAnsi="Times New Roman" w:cs="Times New Roman"/>
                <w:b/>
                <w:bCs/>
                <w:color w:val="000000"/>
                <w:sz w:val="22"/>
                <w:szCs w:val="22"/>
                <w:lang w:eastAsia="en-GB"/>
              </w:rPr>
              <w:t>M6</w:t>
            </w:r>
          </w:p>
        </w:tc>
      </w:tr>
      <w:tr w:rsidR="009B6F5B" w:rsidRPr="00A56999" w14:paraId="033AE998" w14:textId="77777777" w:rsidTr="008331E3">
        <w:trPr>
          <w:trHeight w:val="300"/>
          <w:jc w:val="center"/>
        </w:trPr>
        <w:tc>
          <w:tcPr>
            <w:tcW w:w="0" w:type="auto"/>
            <w:tcBorders>
              <w:top w:val="nil"/>
              <w:left w:val="nil"/>
              <w:bottom w:val="single" w:sz="8" w:space="0" w:color="auto"/>
              <w:right w:val="nil"/>
            </w:tcBorders>
            <w:shd w:val="clear" w:color="000000" w:fill="B4C6E7"/>
            <w:noWrap/>
            <w:vAlign w:val="center"/>
            <w:hideMark/>
          </w:tcPr>
          <w:p w14:paraId="63995685" w14:textId="77777777" w:rsidR="009B6F5B" w:rsidRPr="00A56999" w:rsidRDefault="009B6F5B" w:rsidP="008331E3">
            <w:pPr>
              <w:spacing w:after="0" w:line="240" w:lineRule="auto"/>
              <w:rPr>
                <w:rFonts w:ascii="Times New Roman" w:eastAsia="Times New Roman" w:hAnsi="Times New Roman" w:cs="Times New Roman"/>
                <w:b/>
                <w:bCs/>
                <w:color w:val="000000"/>
                <w:sz w:val="22"/>
                <w:szCs w:val="22"/>
                <w:lang w:eastAsia="en-GB"/>
              </w:rPr>
            </w:pPr>
            <w:r w:rsidRPr="00A56999">
              <w:rPr>
                <w:rFonts w:ascii="Times New Roman" w:eastAsia="Times New Roman" w:hAnsi="Times New Roman" w:cs="Times New Roman"/>
                <w:b/>
                <w:bCs/>
                <w:color w:val="000000"/>
                <w:sz w:val="22"/>
                <w:szCs w:val="22"/>
                <w:lang w:eastAsia="en-GB"/>
              </w:rPr>
              <w:t> </w:t>
            </w:r>
          </w:p>
        </w:tc>
        <w:tc>
          <w:tcPr>
            <w:tcW w:w="0" w:type="auto"/>
            <w:tcBorders>
              <w:top w:val="nil"/>
              <w:left w:val="nil"/>
              <w:bottom w:val="single" w:sz="8" w:space="0" w:color="auto"/>
              <w:right w:val="nil"/>
            </w:tcBorders>
            <w:shd w:val="clear" w:color="000000" w:fill="B4C6E7"/>
            <w:noWrap/>
            <w:vAlign w:val="bottom"/>
            <w:hideMark/>
          </w:tcPr>
          <w:p w14:paraId="0C990CFA" w14:textId="77777777" w:rsidR="009B6F5B" w:rsidRPr="00A56999"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A56999">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6693926F" w14:textId="77777777" w:rsidR="009B6F5B" w:rsidRPr="00A56999"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A56999">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46658E55" w14:textId="77777777" w:rsidR="009B6F5B" w:rsidRPr="00A56999"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A56999">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41121CD5" w14:textId="77777777" w:rsidR="009B6F5B" w:rsidRPr="00A56999"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A56999">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6EE8FBEE" w14:textId="77777777" w:rsidR="009B6F5B" w:rsidRPr="00A56999"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A56999">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7B15D085" w14:textId="77777777" w:rsidR="009B6F5B" w:rsidRPr="00A56999"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A56999">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0EED7049" w14:textId="77777777" w:rsidR="009B6F5B" w:rsidRPr="00A56999"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A56999">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45F95EA3" w14:textId="77777777" w:rsidR="009B6F5B" w:rsidRPr="00A56999"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A56999">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0AB05CF3" w14:textId="77777777" w:rsidR="009B6F5B" w:rsidRPr="00A56999"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A56999">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single" w:sz="8" w:space="0" w:color="auto"/>
            </w:tcBorders>
            <w:shd w:val="clear" w:color="000000" w:fill="B4C6E7"/>
            <w:noWrap/>
            <w:vAlign w:val="bottom"/>
            <w:hideMark/>
          </w:tcPr>
          <w:p w14:paraId="2AEA7F90" w14:textId="77777777" w:rsidR="009B6F5B" w:rsidRPr="00A56999"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A56999">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012C9461" w14:textId="77777777" w:rsidR="009B6F5B" w:rsidRPr="00A56999"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A56999">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2644F148" w14:textId="77777777" w:rsidR="009B6F5B" w:rsidRPr="00A56999"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A56999">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3DE918CC" w14:textId="77777777" w:rsidR="009B6F5B" w:rsidRPr="00A56999"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A56999">
              <w:rPr>
                <w:rFonts w:ascii="Times New Roman" w:eastAsia="Times New Roman" w:hAnsi="Times New Roman" w:cs="Times New Roman"/>
                <w:b/>
                <w:bCs/>
                <w:i/>
                <w:iCs/>
                <w:color w:val="000000"/>
                <w:sz w:val="22"/>
                <w:szCs w:val="22"/>
                <w:lang w:eastAsia="en-GB"/>
              </w:rPr>
              <w:t>OR</w:t>
            </w:r>
          </w:p>
        </w:tc>
        <w:tc>
          <w:tcPr>
            <w:tcW w:w="819" w:type="dxa"/>
            <w:tcBorders>
              <w:top w:val="nil"/>
              <w:left w:val="nil"/>
              <w:bottom w:val="single" w:sz="8" w:space="0" w:color="auto"/>
              <w:right w:val="nil"/>
            </w:tcBorders>
            <w:shd w:val="clear" w:color="000000" w:fill="B4C6E7"/>
            <w:noWrap/>
            <w:vAlign w:val="bottom"/>
            <w:hideMark/>
          </w:tcPr>
          <w:p w14:paraId="32690D95" w14:textId="77777777" w:rsidR="009B6F5B" w:rsidRPr="00A56999"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A56999">
              <w:rPr>
                <w:rFonts w:ascii="Times New Roman" w:eastAsia="Times New Roman" w:hAnsi="Times New Roman" w:cs="Times New Roman"/>
                <w:b/>
                <w:bCs/>
                <w:i/>
                <w:iCs/>
                <w:color w:val="000000"/>
                <w:sz w:val="22"/>
                <w:szCs w:val="22"/>
                <w:lang w:eastAsia="en-GB"/>
              </w:rPr>
              <w:t>t</w:t>
            </w:r>
          </w:p>
        </w:tc>
      </w:tr>
      <w:tr w:rsidR="009B6F5B" w:rsidRPr="00A56999" w14:paraId="0338D543" w14:textId="77777777" w:rsidTr="008331E3">
        <w:trPr>
          <w:trHeight w:val="300"/>
          <w:jc w:val="center"/>
        </w:trPr>
        <w:tc>
          <w:tcPr>
            <w:tcW w:w="0" w:type="auto"/>
            <w:tcBorders>
              <w:top w:val="nil"/>
              <w:left w:val="nil"/>
              <w:bottom w:val="nil"/>
              <w:right w:val="nil"/>
            </w:tcBorders>
            <w:shd w:val="clear" w:color="auto" w:fill="auto"/>
            <w:noWrap/>
            <w:vAlign w:val="center"/>
            <w:hideMark/>
          </w:tcPr>
          <w:p w14:paraId="0620253E"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HMI (ref: OI)</w:t>
            </w:r>
          </w:p>
        </w:tc>
        <w:tc>
          <w:tcPr>
            <w:tcW w:w="0" w:type="auto"/>
            <w:tcBorders>
              <w:top w:val="nil"/>
              <w:left w:val="nil"/>
              <w:bottom w:val="nil"/>
              <w:right w:val="nil"/>
            </w:tcBorders>
            <w:shd w:val="clear" w:color="auto" w:fill="auto"/>
            <w:noWrap/>
            <w:vAlign w:val="center"/>
            <w:hideMark/>
          </w:tcPr>
          <w:p w14:paraId="1A4177C5"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1.54*</w:t>
            </w:r>
          </w:p>
        </w:tc>
        <w:tc>
          <w:tcPr>
            <w:tcW w:w="0" w:type="auto"/>
            <w:tcBorders>
              <w:top w:val="nil"/>
              <w:left w:val="nil"/>
              <w:bottom w:val="nil"/>
              <w:right w:val="nil"/>
            </w:tcBorders>
            <w:shd w:val="clear" w:color="auto" w:fill="auto"/>
            <w:noWrap/>
            <w:vAlign w:val="center"/>
            <w:hideMark/>
          </w:tcPr>
          <w:p w14:paraId="5C9C8C88"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7.23</w:t>
            </w:r>
          </w:p>
        </w:tc>
        <w:tc>
          <w:tcPr>
            <w:tcW w:w="0" w:type="auto"/>
            <w:tcBorders>
              <w:top w:val="nil"/>
              <w:left w:val="nil"/>
              <w:bottom w:val="nil"/>
              <w:right w:val="nil"/>
            </w:tcBorders>
            <w:shd w:val="clear" w:color="auto" w:fill="auto"/>
            <w:noWrap/>
            <w:vAlign w:val="center"/>
            <w:hideMark/>
          </w:tcPr>
          <w:p w14:paraId="7CC83567"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1.53*</w:t>
            </w:r>
          </w:p>
        </w:tc>
        <w:tc>
          <w:tcPr>
            <w:tcW w:w="0" w:type="auto"/>
            <w:tcBorders>
              <w:top w:val="nil"/>
              <w:left w:val="nil"/>
              <w:bottom w:val="nil"/>
              <w:right w:val="nil"/>
            </w:tcBorders>
            <w:shd w:val="clear" w:color="auto" w:fill="auto"/>
            <w:noWrap/>
            <w:vAlign w:val="center"/>
            <w:hideMark/>
          </w:tcPr>
          <w:p w14:paraId="27B59978"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7.55</w:t>
            </w:r>
          </w:p>
        </w:tc>
        <w:tc>
          <w:tcPr>
            <w:tcW w:w="0" w:type="auto"/>
            <w:tcBorders>
              <w:top w:val="nil"/>
              <w:left w:val="nil"/>
              <w:bottom w:val="nil"/>
              <w:right w:val="nil"/>
            </w:tcBorders>
            <w:shd w:val="clear" w:color="auto" w:fill="auto"/>
            <w:noWrap/>
            <w:vAlign w:val="center"/>
            <w:hideMark/>
          </w:tcPr>
          <w:p w14:paraId="7CCD5D8B"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1.49*</w:t>
            </w:r>
          </w:p>
        </w:tc>
        <w:tc>
          <w:tcPr>
            <w:tcW w:w="0" w:type="auto"/>
            <w:tcBorders>
              <w:top w:val="nil"/>
              <w:left w:val="nil"/>
              <w:bottom w:val="nil"/>
              <w:right w:val="nil"/>
            </w:tcBorders>
            <w:shd w:val="clear" w:color="auto" w:fill="auto"/>
            <w:noWrap/>
            <w:vAlign w:val="center"/>
            <w:hideMark/>
          </w:tcPr>
          <w:p w14:paraId="6D8A8C3D"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6.94</w:t>
            </w:r>
          </w:p>
        </w:tc>
        <w:tc>
          <w:tcPr>
            <w:tcW w:w="0" w:type="auto"/>
            <w:tcBorders>
              <w:top w:val="nil"/>
              <w:left w:val="nil"/>
              <w:bottom w:val="nil"/>
              <w:right w:val="nil"/>
            </w:tcBorders>
            <w:shd w:val="clear" w:color="auto" w:fill="auto"/>
            <w:noWrap/>
            <w:vAlign w:val="center"/>
            <w:hideMark/>
          </w:tcPr>
          <w:p w14:paraId="7732EBFB"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1.43*</w:t>
            </w:r>
          </w:p>
        </w:tc>
        <w:tc>
          <w:tcPr>
            <w:tcW w:w="0" w:type="auto"/>
            <w:tcBorders>
              <w:top w:val="nil"/>
              <w:left w:val="nil"/>
              <w:bottom w:val="nil"/>
              <w:right w:val="nil"/>
            </w:tcBorders>
            <w:shd w:val="clear" w:color="auto" w:fill="auto"/>
            <w:noWrap/>
            <w:vAlign w:val="center"/>
            <w:hideMark/>
          </w:tcPr>
          <w:p w14:paraId="7793E4B5"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6.12</w:t>
            </w:r>
          </w:p>
        </w:tc>
        <w:tc>
          <w:tcPr>
            <w:tcW w:w="0" w:type="auto"/>
            <w:tcBorders>
              <w:top w:val="nil"/>
              <w:left w:val="nil"/>
              <w:bottom w:val="nil"/>
              <w:right w:val="nil"/>
            </w:tcBorders>
            <w:shd w:val="clear" w:color="auto" w:fill="auto"/>
            <w:noWrap/>
            <w:vAlign w:val="center"/>
            <w:hideMark/>
          </w:tcPr>
          <w:p w14:paraId="7FB9DC93"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1.43*</w:t>
            </w:r>
          </w:p>
        </w:tc>
        <w:tc>
          <w:tcPr>
            <w:tcW w:w="0" w:type="auto"/>
            <w:tcBorders>
              <w:top w:val="nil"/>
              <w:left w:val="nil"/>
              <w:bottom w:val="nil"/>
              <w:right w:val="single" w:sz="8" w:space="0" w:color="auto"/>
            </w:tcBorders>
            <w:shd w:val="clear" w:color="auto" w:fill="auto"/>
            <w:noWrap/>
            <w:vAlign w:val="center"/>
            <w:hideMark/>
          </w:tcPr>
          <w:p w14:paraId="184FF81A"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6.07</w:t>
            </w:r>
          </w:p>
        </w:tc>
        <w:tc>
          <w:tcPr>
            <w:tcW w:w="0" w:type="auto"/>
            <w:tcBorders>
              <w:top w:val="nil"/>
              <w:left w:val="nil"/>
              <w:bottom w:val="nil"/>
              <w:right w:val="nil"/>
            </w:tcBorders>
            <w:shd w:val="clear" w:color="auto" w:fill="auto"/>
            <w:noWrap/>
            <w:vAlign w:val="center"/>
            <w:hideMark/>
          </w:tcPr>
          <w:p w14:paraId="4EEDCB4C"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1.42*</w:t>
            </w:r>
          </w:p>
        </w:tc>
        <w:tc>
          <w:tcPr>
            <w:tcW w:w="0" w:type="auto"/>
            <w:tcBorders>
              <w:top w:val="nil"/>
              <w:left w:val="nil"/>
              <w:bottom w:val="nil"/>
              <w:right w:val="nil"/>
            </w:tcBorders>
            <w:shd w:val="clear" w:color="auto" w:fill="auto"/>
            <w:noWrap/>
            <w:vAlign w:val="center"/>
            <w:hideMark/>
          </w:tcPr>
          <w:p w14:paraId="139CF1E3"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5.95</w:t>
            </w:r>
          </w:p>
        </w:tc>
        <w:tc>
          <w:tcPr>
            <w:tcW w:w="0" w:type="auto"/>
            <w:tcBorders>
              <w:top w:val="nil"/>
              <w:left w:val="nil"/>
              <w:bottom w:val="nil"/>
              <w:right w:val="nil"/>
            </w:tcBorders>
            <w:shd w:val="clear" w:color="auto" w:fill="auto"/>
            <w:noWrap/>
            <w:vAlign w:val="center"/>
            <w:hideMark/>
          </w:tcPr>
          <w:p w14:paraId="06F84BB0"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1.45*</w:t>
            </w:r>
          </w:p>
        </w:tc>
        <w:tc>
          <w:tcPr>
            <w:tcW w:w="819" w:type="dxa"/>
            <w:tcBorders>
              <w:top w:val="nil"/>
              <w:left w:val="nil"/>
              <w:bottom w:val="nil"/>
              <w:right w:val="nil"/>
            </w:tcBorders>
            <w:shd w:val="clear" w:color="auto" w:fill="auto"/>
            <w:noWrap/>
            <w:vAlign w:val="center"/>
            <w:hideMark/>
          </w:tcPr>
          <w:p w14:paraId="7E7C5794"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6.21</w:t>
            </w:r>
          </w:p>
        </w:tc>
      </w:tr>
      <w:tr w:rsidR="009B6F5B" w:rsidRPr="00A56999" w14:paraId="6E5CB324" w14:textId="77777777" w:rsidTr="008331E3">
        <w:trPr>
          <w:trHeight w:val="290"/>
          <w:jc w:val="center"/>
        </w:trPr>
        <w:tc>
          <w:tcPr>
            <w:tcW w:w="0" w:type="auto"/>
            <w:tcBorders>
              <w:top w:val="single" w:sz="8" w:space="0" w:color="auto"/>
              <w:left w:val="nil"/>
              <w:bottom w:val="nil"/>
              <w:right w:val="nil"/>
            </w:tcBorders>
            <w:shd w:val="clear" w:color="auto" w:fill="auto"/>
            <w:noWrap/>
            <w:vAlign w:val="center"/>
            <w:hideMark/>
          </w:tcPr>
          <w:p w14:paraId="365A0EA2" w14:textId="77777777" w:rsidR="009B6F5B" w:rsidRPr="00A56999" w:rsidRDefault="009B6F5B" w:rsidP="008331E3">
            <w:pPr>
              <w:spacing w:after="0" w:line="240" w:lineRule="auto"/>
              <w:rPr>
                <w:rFonts w:ascii="Times New Roman" w:eastAsia="Times New Roman" w:hAnsi="Times New Roman" w:cs="Times New Roman"/>
                <w:b/>
                <w:bCs/>
                <w:color w:val="000000"/>
                <w:sz w:val="22"/>
                <w:szCs w:val="22"/>
                <w:lang w:eastAsia="en-GB"/>
              </w:rPr>
            </w:pPr>
            <w:r w:rsidRPr="00A56999">
              <w:rPr>
                <w:rFonts w:ascii="Times New Roman" w:eastAsia="Times New Roman" w:hAnsi="Times New Roman" w:cs="Times New Roman"/>
                <w:b/>
                <w:bCs/>
                <w:color w:val="000000"/>
                <w:sz w:val="22"/>
                <w:szCs w:val="22"/>
                <w:lang w:eastAsia="en-GB"/>
              </w:rPr>
              <w:t>Inspection-level controls</w:t>
            </w:r>
          </w:p>
        </w:tc>
        <w:tc>
          <w:tcPr>
            <w:tcW w:w="0" w:type="auto"/>
            <w:tcBorders>
              <w:top w:val="single" w:sz="8" w:space="0" w:color="auto"/>
              <w:left w:val="nil"/>
              <w:bottom w:val="nil"/>
              <w:right w:val="nil"/>
            </w:tcBorders>
            <w:shd w:val="clear" w:color="auto" w:fill="auto"/>
            <w:noWrap/>
            <w:vAlign w:val="center"/>
            <w:hideMark/>
          </w:tcPr>
          <w:p w14:paraId="37F02589"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12DCCA98"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3B54EA2F"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43A8D30F"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3EB5B2F4"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5B9EFF93"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7DBF886F"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37E208F4"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757E5194"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single" w:sz="8" w:space="0" w:color="auto"/>
            </w:tcBorders>
            <w:shd w:val="clear" w:color="auto" w:fill="auto"/>
            <w:noWrap/>
            <w:vAlign w:val="center"/>
            <w:hideMark/>
          </w:tcPr>
          <w:p w14:paraId="0A0C8BE9"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1E6027EA"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69E7ED4F"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0187DD79"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c>
          <w:tcPr>
            <w:tcW w:w="819" w:type="dxa"/>
            <w:tcBorders>
              <w:top w:val="single" w:sz="8" w:space="0" w:color="auto"/>
              <w:left w:val="nil"/>
              <w:bottom w:val="nil"/>
              <w:right w:val="nil"/>
            </w:tcBorders>
            <w:shd w:val="clear" w:color="auto" w:fill="auto"/>
            <w:noWrap/>
            <w:vAlign w:val="center"/>
            <w:hideMark/>
          </w:tcPr>
          <w:p w14:paraId="54482267"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r>
      <w:tr w:rsidR="009B6F5B" w:rsidRPr="00A56999" w14:paraId="414E54D6" w14:textId="77777777" w:rsidTr="008331E3">
        <w:trPr>
          <w:trHeight w:val="290"/>
          <w:jc w:val="center"/>
        </w:trPr>
        <w:tc>
          <w:tcPr>
            <w:tcW w:w="0" w:type="auto"/>
            <w:tcBorders>
              <w:top w:val="nil"/>
              <w:left w:val="nil"/>
              <w:bottom w:val="nil"/>
              <w:right w:val="nil"/>
            </w:tcBorders>
            <w:shd w:val="clear" w:color="auto" w:fill="auto"/>
            <w:noWrap/>
            <w:vAlign w:val="center"/>
            <w:hideMark/>
          </w:tcPr>
          <w:p w14:paraId="75515CB1"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School % Free School Meals</w:t>
            </w:r>
          </w:p>
        </w:tc>
        <w:tc>
          <w:tcPr>
            <w:tcW w:w="0" w:type="auto"/>
            <w:gridSpan w:val="2"/>
            <w:tcBorders>
              <w:top w:val="nil"/>
              <w:left w:val="nil"/>
              <w:bottom w:val="nil"/>
              <w:right w:val="nil"/>
            </w:tcBorders>
            <w:shd w:val="clear" w:color="auto" w:fill="auto"/>
            <w:noWrap/>
            <w:vAlign w:val="center"/>
            <w:hideMark/>
          </w:tcPr>
          <w:p w14:paraId="4D5DF2CD"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8389018"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1CFCB898"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26426AD3"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5D08DEB1"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3854156D"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1653" w:type="dxa"/>
            <w:gridSpan w:val="2"/>
            <w:tcBorders>
              <w:top w:val="nil"/>
              <w:left w:val="nil"/>
              <w:bottom w:val="nil"/>
              <w:right w:val="nil"/>
            </w:tcBorders>
            <w:shd w:val="clear" w:color="auto" w:fill="auto"/>
            <w:noWrap/>
            <w:vAlign w:val="center"/>
            <w:hideMark/>
          </w:tcPr>
          <w:p w14:paraId="0CC6CA5F"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r>
      <w:tr w:rsidR="009B6F5B" w:rsidRPr="00A56999" w14:paraId="385EAF6F" w14:textId="77777777" w:rsidTr="008331E3">
        <w:trPr>
          <w:trHeight w:val="290"/>
          <w:jc w:val="center"/>
        </w:trPr>
        <w:tc>
          <w:tcPr>
            <w:tcW w:w="0" w:type="auto"/>
            <w:tcBorders>
              <w:top w:val="nil"/>
              <w:left w:val="nil"/>
              <w:bottom w:val="nil"/>
              <w:right w:val="nil"/>
            </w:tcBorders>
            <w:shd w:val="clear" w:color="auto" w:fill="auto"/>
            <w:noWrap/>
            <w:vAlign w:val="center"/>
            <w:hideMark/>
          </w:tcPr>
          <w:p w14:paraId="751963AA"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School religion</w:t>
            </w:r>
          </w:p>
        </w:tc>
        <w:tc>
          <w:tcPr>
            <w:tcW w:w="0" w:type="auto"/>
            <w:gridSpan w:val="2"/>
            <w:tcBorders>
              <w:top w:val="nil"/>
              <w:left w:val="nil"/>
              <w:bottom w:val="nil"/>
              <w:right w:val="nil"/>
            </w:tcBorders>
            <w:shd w:val="clear" w:color="auto" w:fill="auto"/>
            <w:noWrap/>
            <w:vAlign w:val="center"/>
            <w:hideMark/>
          </w:tcPr>
          <w:p w14:paraId="6A116D5C"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399D6553"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6644E124"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7B7E008F"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2BE87007"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0F1E7C9C"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1653" w:type="dxa"/>
            <w:gridSpan w:val="2"/>
            <w:tcBorders>
              <w:top w:val="nil"/>
              <w:left w:val="nil"/>
              <w:bottom w:val="nil"/>
              <w:right w:val="nil"/>
            </w:tcBorders>
            <w:shd w:val="clear" w:color="auto" w:fill="auto"/>
            <w:noWrap/>
            <w:vAlign w:val="center"/>
            <w:hideMark/>
          </w:tcPr>
          <w:p w14:paraId="1F9F2BC4"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r>
      <w:tr w:rsidR="009B6F5B" w:rsidRPr="00A56999" w14:paraId="5D12705F" w14:textId="77777777" w:rsidTr="008331E3">
        <w:trPr>
          <w:trHeight w:val="290"/>
          <w:jc w:val="center"/>
        </w:trPr>
        <w:tc>
          <w:tcPr>
            <w:tcW w:w="0" w:type="auto"/>
            <w:tcBorders>
              <w:top w:val="nil"/>
              <w:left w:val="nil"/>
              <w:bottom w:val="nil"/>
              <w:right w:val="nil"/>
            </w:tcBorders>
            <w:shd w:val="clear" w:color="auto" w:fill="auto"/>
            <w:noWrap/>
            <w:vAlign w:val="center"/>
            <w:hideMark/>
          </w:tcPr>
          <w:p w14:paraId="237CF5C4"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School gender</w:t>
            </w:r>
          </w:p>
        </w:tc>
        <w:tc>
          <w:tcPr>
            <w:tcW w:w="0" w:type="auto"/>
            <w:gridSpan w:val="2"/>
            <w:tcBorders>
              <w:top w:val="nil"/>
              <w:left w:val="nil"/>
              <w:bottom w:val="nil"/>
              <w:right w:val="nil"/>
            </w:tcBorders>
            <w:shd w:val="clear" w:color="auto" w:fill="auto"/>
            <w:noWrap/>
            <w:vAlign w:val="center"/>
            <w:hideMark/>
          </w:tcPr>
          <w:p w14:paraId="0BED1BC6"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24F3DEB"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550722AF"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0DCA63E7"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28673D9B"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1BB32EFD"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1653" w:type="dxa"/>
            <w:gridSpan w:val="2"/>
            <w:tcBorders>
              <w:top w:val="nil"/>
              <w:left w:val="nil"/>
              <w:bottom w:val="nil"/>
              <w:right w:val="nil"/>
            </w:tcBorders>
            <w:shd w:val="clear" w:color="auto" w:fill="auto"/>
            <w:noWrap/>
            <w:vAlign w:val="center"/>
            <w:hideMark/>
          </w:tcPr>
          <w:p w14:paraId="441E64EB"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r>
      <w:tr w:rsidR="009B6F5B" w:rsidRPr="00A56999" w14:paraId="32F4B2C0" w14:textId="77777777" w:rsidTr="008331E3">
        <w:trPr>
          <w:trHeight w:val="290"/>
          <w:jc w:val="center"/>
        </w:trPr>
        <w:tc>
          <w:tcPr>
            <w:tcW w:w="0" w:type="auto"/>
            <w:tcBorders>
              <w:top w:val="nil"/>
              <w:left w:val="nil"/>
              <w:bottom w:val="nil"/>
              <w:right w:val="nil"/>
            </w:tcBorders>
            <w:shd w:val="clear" w:color="auto" w:fill="auto"/>
            <w:noWrap/>
            <w:vAlign w:val="center"/>
            <w:hideMark/>
          </w:tcPr>
          <w:p w14:paraId="276DE705"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Ofsted region</w:t>
            </w:r>
          </w:p>
        </w:tc>
        <w:tc>
          <w:tcPr>
            <w:tcW w:w="0" w:type="auto"/>
            <w:gridSpan w:val="2"/>
            <w:tcBorders>
              <w:top w:val="nil"/>
              <w:left w:val="nil"/>
              <w:bottom w:val="nil"/>
              <w:right w:val="nil"/>
            </w:tcBorders>
            <w:shd w:val="clear" w:color="auto" w:fill="auto"/>
            <w:noWrap/>
            <w:vAlign w:val="center"/>
            <w:hideMark/>
          </w:tcPr>
          <w:p w14:paraId="3E4483FB"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658813DD"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306F03C4"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2DF0410F"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74FCA188"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1ACDCA61"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1653" w:type="dxa"/>
            <w:gridSpan w:val="2"/>
            <w:tcBorders>
              <w:top w:val="nil"/>
              <w:left w:val="nil"/>
              <w:bottom w:val="nil"/>
              <w:right w:val="nil"/>
            </w:tcBorders>
            <w:shd w:val="clear" w:color="auto" w:fill="auto"/>
            <w:noWrap/>
            <w:vAlign w:val="center"/>
            <w:hideMark/>
          </w:tcPr>
          <w:p w14:paraId="63D9BB56"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r>
      <w:tr w:rsidR="009B6F5B" w:rsidRPr="00A56999" w14:paraId="758B6890" w14:textId="77777777" w:rsidTr="008331E3">
        <w:trPr>
          <w:trHeight w:val="290"/>
          <w:jc w:val="center"/>
        </w:trPr>
        <w:tc>
          <w:tcPr>
            <w:tcW w:w="0" w:type="auto"/>
            <w:tcBorders>
              <w:top w:val="nil"/>
              <w:left w:val="nil"/>
              <w:bottom w:val="nil"/>
              <w:right w:val="nil"/>
            </w:tcBorders>
            <w:shd w:val="clear" w:color="auto" w:fill="auto"/>
            <w:noWrap/>
            <w:vAlign w:val="center"/>
            <w:hideMark/>
          </w:tcPr>
          <w:p w14:paraId="707A47CA"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Inspection type</w:t>
            </w:r>
          </w:p>
        </w:tc>
        <w:tc>
          <w:tcPr>
            <w:tcW w:w="0" w:type="auto"/>
            <w:gridSpan w:val="2"/>
            <w:tcBorders>
              <w:top w:val="nil"/>
              <w:left w:val="nil"/>
              <w:bottom w:val="nil"/>
              <w:right w:val="nil"/>
            </w:tcBorders>
            <w:shd w:val="clear" w:color="auto" w:fill="auto"/>
            <w:noWrap/>
            <w:vAlign w:val="center"/>
            <w:hideMark/>
          </w:tcPr>
          <w:p w14:paraId="1E20FAA2"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23BE234"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E61DE6C"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0B9EC70E"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65471443"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72E146AC"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1653" w:type="dxa"/>
            <w:gridSpan w:val="2"/>
            <w:tcBorders>
              <w:top w:val="nil"/>
              <w:left w:val="nil"/>
              <w:bottom w:val="nil"/>
              <w:right w:val="nil"/>
            </w:tcBorders>
            <w:shd w:val="clear" w:color="auto" w:fill="auto"/>
            <w:noWrap/>
            <w:vAlign w:val="center"/>
            <w:hideMark/>
          </w:tcPr>
          <w:p w14:paraId="476129BF"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r>
      <w:tr w:rsidR="009B6F5B" w:rsidRPr="00A56999" w14:paraId="164A2EA4" w14:textId="77777777" w:rsidTr="008331E3">
        <w:trPr>
          <w:trHeight w:val="290"/>
          <w:jc w:val="center"/>
        </w:trPr>
        <w:tc>
          <w:tcPr>
            <w:tcW w:w="0" w:type="auto"/>
            <w:tcBorders>
              <w:top w:val="nil"/>
              <w:left w:val="nil"/>
              <w:bottom w:val="nil"/>
              <w:right w:val="nil"/>
            </w:tcBorders>
            <w:shd w:val="clear" w:color="auto" w:fill="auto"/>
            <w:noWrap/>
            <w:vAlign w:val="center"/>
            <w:hideMark/>
          </w:tcPr>
          <w:p w14:paraId="003756E6"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Prior Ofsted rating</w:t>
            </w:r>
          </w:p>
        </w:tc>
        <w:tc>
          <w:tcPr>
            <w:tcW w:w="0" w:type="auto"/>
            <w:gridSpan w:val="2"/>
            <w:tcBorders>
              <w:top w:val="nil"/>
              <w:left w:val="nil"/>
              <w:bottom w:val="nil"/>
              <w:right w:val="nil"/>
            </w:tcBorders>
            <w:shd w:val="clear" w:color="auto" w:fill="auto"/>
            <w:noWrap/>
            <w:vAlign w:val="center"/>
            <w:hideMark/>
          </w:tcPr>
          <w:p w14:paraId="660D6F53"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C749EB8"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10F9B95C"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5748C0F5"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1D1F5C3C"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57222C7B"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1653" w:type="dxa"/>
            <w:gridSpan w:val="2"/>
            <w:tcBorders>
              <w:top w:val="nil"/>
              <w:left w:val="nil"/>
              <w:bottom w:val="nil"/>
              <w:right w:val="nil"/>
            </w:tcBorders>
            <w:shd w:val="clear" w:color="auto" w:fill="auto"/>
            <w:noWrap/>
            <w:vAlign w:val="center"/>
            <w:hideMark/>
          </w:tcPr>
          <w:p w14:paraId="55115DD9"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r>
      <w:tr w:rsidR="009B6F5B" w:rsidRPr="00A56999" w14:paraId="63712BD1" w14:textId="77777777" w:rsidTr="008331E3">
        <w:trPr>
          <w:trHeight w:val="290"/>
          <w:jc w:val="center"/>
        </w:trPr>
        <w:tc>
          <w:tcPr>
            <w:tcW w:w="0" w:type="auto"/>
            <w:tcBorders>
              <w:top w:val="nil"/>
              <w:left w:val="nil"/>
              <w:bottom w:val="nil"/>
              <w:right w:val="nil"/>
            </w:tcBorders>
            <w:shd w:val="clear" w:color="auto" w:fill="auto"/>
            <w:noWrap/>
            <w:vAlign w:val="center"/>
            <w:hideMark/>
          </w:tcPr>
          <w:p w14:paraId="36EC1721"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School performance data</w:t>
            </w:r>
          </w:p>
        </w:tc>
        <w:tc>
          <w:tcPr>
            <w:tcW w:w="0" w:type="auto"/>
            <w:gridSpan w:val="2"/>
            <w:tcBorders>
              <w:top w:val="nil"/>
              <w:left w:val="nil"/>
              <w:bottom w:val="nil"/>
              <w:right w:val="nil"/>
            </w:tcBorders>
            <w:shd w:val="clear" w:color="auto" w:fill="auto"/>
            <w:noWrap/>
            <w:vAlign w:val="center"/>
            <w:hideMark/>
          </w:tcPr>
          <w:p w14:paraId="1A4026C1"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A1B84D2"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CC3236F"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65334D89"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7C32767B"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36F8343C"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1653" w:type="dxa"/>
            <w:gridSpan w:val="2"/>
            <w:tcBorders>
              <w:top w:val="nil"/>
              <w:left w:val="nil"/>
              <w:bottom w:val="nil"/>
              <w:right w:val="nil"/>
            </w:tcBorders>
            <w:shd w:val="clear" w:color="auto" w:fill="auto"/>
            <w:noWrap/>
            <w:vAlign w:val="center"/>
            <w:hideMark/>
          </w:tcPr>
          <w:p w14:paraId="6AF8BCD5"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r>
      <w:tr w:rsidR="009B6F5B" w:rsidRPr="00A56999" w14:paraId="687B5562" w14:textId="77777777" w:rsidTr="008331E3">
        <w:trPr>
          <w:trHeight w:val="290"/>
          <w:jc w:val="center"/>
        </w:trPr>
        <w:tc>
          <w:tcPr>
            <w:tcW w:w="0" w:type="auto"/>
            <w:tcBorders>
              <w:top w:val="nil"/>
              <w:left w:val="nil"/>
              <w:bottom w:val="nil"/>
              <w:right w:val="nil"/>
            </w:tcBorders>
            <w:shd w:val="clear" w:color="auto" w:fill="auto"/>
            <w:noWrap/>
            <w:vAlign w:val="center"/>
            <w:hideMark/>
          </w:tcPr>
          <w:p w14:paraId="07AAD542"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School absences</w:t>
            </w:r>
          </w:p>
        </w:tc>
        <w:tc>
          <w:tcPr>
            <w:tcW w:w="0" w:type="auto"/>
            <w:gridSpan w:val="2"/>
            <w:tcBorders>
              <w:top w:val="nil"/>
              <w:left w:val="nil"/>
              <w:bottom w:val="nil"/>
              <w:right w:val="nil"/>
            </w:tcBorders>
            <w:shd w:val="clear" w:color="auto" w:fill="auto"/>
            <w:noWrap/>
            <w:vAlign w:val="center"/>
            <w:hideMark/>
          </w:tcPr>
          <w:p w14:paraId="3FC400C5"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5D5E5D75"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08342DD2"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54CE7C5F"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single" w:sz="8" w:space="0" w:color="000000"/>
            </w:tcBorders>
            <w:shd w:val="clear" w:color="auto" w:fill="auto"/>
            <w:noWrap/>
            <w:vAlign w:val="center"/>
            <w:hideMark/>
          </w:tcPr>
          <w:p w14:paraId="1086335D"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076D2B04"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1653" w:type="dxa"/>
            <w:gridSpan w:val="2"/>
            <w:tcBorders>
              <w:top w:val="nil"/>
              <w:left w:val="nil"/>
              <w:bottom w:val="nil"/>
              <w:right w:val="nil"/>
            </w:tcBorders>
            <w:shd w:val="clear" w:color="auto" w:fill="auto"/>
            <w:noWrap/>
            <w:vAlign w:val="center"/>
            <w:hideMark/>
          </w:tcPr>
          <w:p w14:paraId="0217DCB9"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r>
      <w:tr w:rsidR="009B6F5B" w:rsidRPr="00A56999" w14:paraId="2358C38B" w14:textId="77777777" w:rsidTr="008331E3">
        <w:trPr>
          <w:trHeight w:val="290"/>
          <w:jc w:val="center"/>
        </w:trPr>
        <w:tc>
          <w:tcPr>
            <w:tcW w:w="0" w:type="auto"/>
            <w:tcBorders>
              <w:top w:val="nil"/>
              <w:left w:val="nil"/>
              <w:bottom w:val="nil"/>
              <w:right w:val="nil"/>
            </w:tcBorders>
            <w:shd w:val="clear" w:color="auto" w:fill="auto"/>
            <w:noWrap/>
            <w:vAlign w:val="center"/>
            <w:hideMark/>
          </w:tcPr>
          <w:p w14:paraId="5E8788F0"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School % English as Additional Language</w:t>
            </w:r>
          </w:p>
        </w:tc>
        <w:tc>
          <w:tcPr>
            <w:tcW w:w="0" w:type="auto"/>
            <w:gridSpan w:val="2"/>
            <w:tcBorders>
              <w:top w:val="nil"/>
              <w:left w:val="nil"/>
              <w:bottom w:val="nil"/>
              <w:right w:val="nil"/>
            </w:tcBorders>
            <w:shd w:val="clear" w:color="auto" w:fill="auto"/>
            <w:noWrap/>
            <w:vAlign w:val="center"/>
            <w:hideMark/>
          </w:tcPr>
          <w:p w14:paraId="109D4518"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C705E64"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DE216C3"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65904188"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single" w:sz="8" w:space="0" w:color="000000"/>
            </w:tcBorders>
            <w:shd w:val="clear" w:color="auto" w:fill="auto"/>
            <w:noWrap/>
            <w:vAlign w:val="center"/>
            <w:hideMark/>
          </w:tcPr>
          <w:p w14:paraId="6A2EE0A3"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236CAC13"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1653" w:type="dxa"/>
            <w:gridSpan w:val="2"/>
            <w:tcBorders>
              <w:top w:val="nil"/>
              <w:left w:val="nil"/>
              <w:bottom w:val="nil"/>
              <w:right w:val="nil"/>
            </w:tcBorders>
            <w:shd w:val="clear" w:color="auto" w:fill="auto"/>
            <w:noWrap/>
            <w:vAlign w:val="center"/>
            <w:hideMark/>
          </w:tcPr>
          <w:p w14:paraId="1B122D18"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r>
      <w:tr w:rsidR="009B6F5B" w:rsidRPr="00A56999" w14:paraId="6DDD2AA1" w14:textId="77777777" w:rsidTr="008331E3">
        <w:trPr>
          <w:trHeight w:val="300"/>
          <w:jc w:val="center"/>
        </w:trPr>
        <w:tc>
          <w:tcPr>
            <w:tcW w:w="0" w:type="auto"/>
            <w:tcBorders>
              <w:top w:val="nil"/>
              <w:left w:val="nil"/>
              <w:bottom w:val="nil"/>
              <w:right w:val="nil"/>
            </w:tcBorders>
            <w:shd w:val="clear" w:color="auto" w:fill="auto"/>
            <w:noWrap/>
            <w:vAlign w:val="center"/>
            <w:hideMark/>
          </w:tcPr>
          <w:p w14:paraId="1F526C76"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School % Special Educational Needs</w:t>
            </w:r>
          </w:p>
        </w:tc>
        <w:tc>
          <w:tcPr>
            <w:tcW w:w="0" w:type="auto"/>
            <w:gridSpan w:val="2"/>
            <w:tcBorders>
              <w:top w:val="nil"/>
              <w:left w:val="nil"/>
              <w:bottom w:val="single" w:sz="8" w:space="0" w:color="auto"/>
              <w:right w:val="nil"/>
            </w:tcBorders>
            <w:shd w:val="clear" w:color="auto" w:fill="auto"/>
            <w:noWrap/>
            <w:vAlign w:val="center"/>
            <w:hideMark/>
          </w:tcPr>
          <w:p w14:paraId="3817B0DA"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7FE867B2"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11DF02F7"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33817567"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single" w:sz="8" w:space="0" w:color="000000"/>
            </w:tcBorders>
            <w:shd w:val="clear" w:color="auto" w:fill="auto"/>
            <w:noWrap/>
            <w:vAlign w:val="center"/>
            <w:hideMark/>
          </w:tcPr>
          <w:p w14:paraId="0881C8B0"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single" w:sz="8" w:space="0" w:color="auto"/>
              <w:right w:val="nil"/>
            </w:tcBorders>
            <w:shd w:val="clear" w:color="auto" w:fill="auto"/>
            <w:noWrap/>
            <w:vAlign w:val="center"/>
            <w:hideMark/>
          </w:tcPr>
          <w:p w14:paraId="75FCBA5C"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1653" w:type="dxa"/>
            <w:gridSpan w:val="2"/>
            <w:tcBorders>
              <w:top w:val="nil"/>
              <w:left w:val="nil"/>
              <w:bottom w:val="single" w:sz="8" w:space="0" w:color="auto"/>
              <w:right w:val="nil"/>
            </w:tcBorders>
            <w:shd w:val="clear" w:color="auto" w:fill="auto"/>
            <w:noWrap/>
            <w:vAlign w:val="center"/>
            <w:hideMark/>
          </w:tcPr>
          <w:p w14:paraId="7B8664FD"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r>
      <w:tr w:rsidR="009B6F5B" w:rsidRPr="00A56999" w14:paraId="436306A5" w14:textId="77777777" w:rsidTr="008331E3">
        <w:trPr>
          <w:trHeight w:val="290"/>
          <w:jc w:val="center"/>
        </w:trPr>
        <w:tc>
          <w:tcPr>
            <w:tcW w:w="0" w:type="auto"/>
            <w:tcBorders>
              <w:top w:val="single" w:sz="8" w:space="0" w:color="auto"/>
              <w:left w:val="nil"/>
              <w:bottom w:val="nil"/>
              <w:right w:val="nil"/>
            </w:tcBorders>
            <w:shd w:val="clear" w:color="auto" w:fill="auto"/>
            <w:noWrap/>
            <w:vAlign w:val="center"/>
            <w:hideMark/>
          </w:tcPr>
          <w:p w14:paraId="58B951E8" w14:textId="77777777" w:rsidR="009B6F5B" w:rsidRPr="00A56999" w:rsidRDefault="009B6F5B" w:rsidP="008331E3">
            <w:pPr>
              <w:spacing w:after="0" w:line="240" w:lineRule="auto"/>
              <w:rPr>
                <w:rFonts w:ascii="Times New Roman" w:eastAsia="Times New Roman" w:hAnsi="Times New Roman" w:cs="Times New Roman"/>
                <w:b/>
                <w:bCs/>
                <w:color w:val="000000"/>
                <w:sz w:val="22"/>
                <w:szCs w:val="22"/>
                <w:lang w:eastAsia="en-GB"/>
              </w:rPr>
            </w:pPr>
            <w:r w:rsidRPr="00A56999">
              <w:rPr>
                <w:rFonts w:ascii="Times New Roman" w:eastAsia="Times New Roman" w:hAnsi="Times New Roman" w:cs="Times New Roman"/>
                <w:b/>
                <w:bCs/>
                <w:color w:val="000000"/>
                <w:sz w:val="22"/>
                <w:szCs w:val="22"/>
                <w:lang w:eastAsia="en-GB"/>
              </w:rPr>
              <w:t>Inspector level controls</w:t>
            </w:r>
          </w:p>
        </w:tc>
        <w:tc>
          <w:tcPr>
            <w:tcW w:w="0" w:type="auto"/>
            <w:tcBorders>
              <w:top w:val="nil"/>
              <w:left w:val="nil"/>
              <w:bottom w:val="nil"/>
              <w:right w:val="nil"/>
            </w:tcBorders>
            <w:shd w:val="clear" w:color="auto" w:fill="auto"/>
            <w:noWrap/>
            <w:vAlign w:val="center"/>
            <w:hideMark/>
          </w:tcPr>
          <w:p w14:paraId="58880F04"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76B4EF35"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1649AD88"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2392F5D4"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57ED7B10"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4C9705BB"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58C3A682"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64D79F51"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3F07DB50"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c>
          <w:tcPr>
            <w:tcW w:w="0" w:type="auto"/>
            <w:tcBorders>
              <w:top w:val="nil"/>
              <w:left w:val="nil"/>
              <w:bottom w:val="nil"/>
              <w:right w:val="single" w:sz="8" w:space="0" w:color="auto"/>
            </w:tcBorders>
            <w:shd w:val="clear" w:color="auto" w:fill="auto"/>
            <w:noWrap/>
            <w:vAlign w:val="center"/>
            <w:hideMark/>
          </w:tcPr>
          <w:p w14:paraId="2B7573B1"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53E408CB"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6E323620"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1753566C"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c>
          <w:tcPr>
            <w:tcW w:w="819" w:type="dxa"/>
            <w:tcBorders>
              <w:top w:val="nil"/>
              <w:left w:val="nil"/>
              <w:bottom w:val="nil"/>
              <w:right w:val="nil"/>
            </w:tcBorders>
            <w:shd w:val="clear" w:color="auto" w:fill="auto"/>
            <w:noWrap/>
            <w:vAlign w:val="center"/>
            <w:hideMark/>
          </w:tcPr>
          <w:p w14:paraId="73273D2E"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 </w:t>
            </w:r>
          </w:p>
        </w:tc>
      </w:tr>
      <w:tr w:rsidR="009B6F5B" w:rsidRPr="00A56999" w14:paraId="7F4B3531" w14:textId="77777777" w:rsidTr="008331E3">
        <w:trPr>
          <w:trHeight w:val="290"/>
          <w:jc w:val="center"/>
        </w:trPr>
        <w:tc>
          <w:tcPr>
            <w:tcW w:w="0" w:type="auto"/>
            <w:tcBorders>
              <w:top w:val="nil"/>
              <w:left w:val="nil"/>
              <w:bottom w:val="nil"/>
              <w:right w:val="nil"/>
            </w:tcBorders>
            <w:shd w:val="clear" w:color="auto" w:fill="auto"/>
            <w:noWrap/>
            <w:vAlign w:val="center"/>
            <w:hideMark/>
          </w:tcPr>
          <w:p w14:paraId="4902C860"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Inspector gender</w:t>
            </w:r>
          </w:p>
        </w:tc>
        <w:tc>
          <w:tcPr>
            <w:tcW w:w="0" w:type="auto"/>
            <w:gridSpan w:val="2"/>
            <w:tcBorders>
              <w:top w:val="nil"/>
              <w:left w:val="nil"/>
              <w:bottom w:val="nil"/>
              <w:right w:val="nil"/>
            </w:tcBorders>
            <w:shd w:val="clear" w:color="auto" w:fill="auto"/>
            <w:noWrap/>
            <w:vAlign w:val="center"/>
            <w:hideMark/>
          </w:tcPr>
          <w:p w14:paraId="0ACDDBF3"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167BC149"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4B2D65A"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BD60373"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single" w:sz="8" w:space="0" w:color="000000"/>
            </w:tcBorders>
            <w:shd w:val="clear" w:color="auto" w:fill="auto"/>
            <w:noWrap/>
            <w:vAlign w:val="center"/>
            <w:hideMark/>
          </w:tcPr>
          <w:p w14:paraId="5C4F3AED"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66948284"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c>
          <w:tcPr>
            <w:tcW w:w="1653" w:type="dxa"/>
            <w:gridSpan w:val="2"/>
            <w:tcBorders>
              <w:top w:val="nil"/>
              <w:left w:val="nil"/>
              <w:bottom w:val="nil"/>
              <w:right w:val="nil"/>
            </w:tcBorders>
            <w:shd w:val="clear" w:color="auto" w:fill="auto"/>
            <w:noWrap/>
            <w:vAlign w:val="center"/>
            <w:hideMark/>
          </w:tcPr>
          <w:p w14:paraId="6A5FFBC9"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r>
      <w:tr w:rsidR="009B6F5B" w:rsidRPr="00A56999" w14:paraId="20B93E7A" w14:textId="77777777" w:rsidTr="008331E3">
        <w:trPr>
          <w:trHeight w:val="290"/>
          <w:jc w:val="center"/>
        </w:trPr>
        <w:tc>
          <w:tcPr>
            <w:tcW w:w="0" w:type="auto"/>
            <w:tcBorders>
              <w:top w:val="nil"/>
              <w:left w:val="nil"/>
              <w:bottom w:val="nil"/>
              <w:right w:val="nil"/>
            </w:tcBorders>
            <w:shd w:val="clear" w:color="auto" w:fill="auto"/>
            <w:noWrap/>
            <w:vAlign w:val="center"/>
            <w:hideMark/>
          </w:tcPr>
          <w:p w14:paraId="03449D94"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Inspector phase specialism</w:t>
            </w:r>
          </w:p>
        </w:tc>
        <w:tc>
          <w:tcPr>
            <w:tcW w:w="0" w:type="auto"/>
            <w:gridSpan w:val="2"/>
            <w:tcBorders>
              <w:top w:val="nil"/>
              <w:left w:val="nil"/>
              <w:bottom w:val="nil"/>
              <w:right w:val="nil"/>
            </w:tcBorders>
            <w:shd w:val="clear" w:color="auto" w:fill="auto"/>
            <w:noWrap/>
            <w:vAlign w:val="center"/>
            <w:hideMark/>
          </w:tcPr>
          <w:p w14:paraId="7A5DE525"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F2CA6FD"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6F0F3410"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354D4944"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single" w:sz="8" w:space="0" w:color="000000"/>
            </w:tcBorders>
            <w:shd w:val="clear" w:color="auto" w:fill="auto"/>
            <w:noWrap/>
            <w:vAlign w:val="center"/>
            <w:hideMark/>
          </w:tcPr>
          <w:p w14:paraId="71008E7E"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3D675AFB"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1653" w:type="dxa"/>
            <w:gridSpan w:val="2"/>
            <w:tcBorders>
              <w:top w:val="nil"/>
              <w:left w:val="nil"/>
              <w:bottom w:val="nil"/>
              <w:right w:val="nil"/>
            </w:tcBorders>
            <w:shd w:val="clear" w:color="auto" w:fill="auto"/>
            <w:noWrap/>
            <w:vAlign w:val="center"/>
            <w:hideMark/>
          </w:tcPr>
          <w:p w14:paraId="411A158B"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r>
      <w:tr w:rsidR="009B6F5B" w:rsidRPr="00A56999" w14:paraId="3AB87634" w14:textId="77777777" w:rsidTr="008331E3">
        <w:trPr>
          <w:trHeight w:val="290"/>
          <w:jc w:val="center"/>
        </w:trPr>
        <w:tc>
          <w:tcPr>
            <w:tcW w:w="0" w:type="auto"/>
            <w:tcBorders>
              <w:top w:val="nil"/>
              <w:left w:val="nil"/>
              <w:bottom w:val="nil"/>
              <w:right w:val="nil"/>
            </w:tcBorders>
            <w:shd w:val="clear" w:color="auto" w:fill="auto"/>
            <w:noWrap/>
            <w:vAlign w:val="center"/>
            <w:hideMark/>
          </w:tcPr>
          <w:p w14:paraId="7D9EA502"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Inspecting inside home region</w:t>
            </w:r>
          </w:p>
        </w:tc>
        <w:tc>
          <w:tcPr>
            <w:tcW w:w="0" w:type="auto"/>
            <w:gridSpan w:val="2"/>
            <w:tcBorders>
              <w:top w:val="nil"/>
              <w:left w:val="nil"/>
              <w:bottom w:val="nil"/>
              <w:right w:val="nil"/>
            </w:tcBorders>
            <w:shd w:val="clear" w:color="auto" w:fill="auto"/>
            <w:noWrap/>
            <w:vAlign w:val="center"/>
            <w:hideMark/>
          </w:tcPr>
          <w:p w14:paraId="4A2D43FF"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45967AA8"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38EC63E3"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5FC0C1AC"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single" w:sz="8" w:space="0" w:color="000000"/>
            </w:tcBorders>
            <w:shd w:val="clear" w:color="auto" w:fill="auto"/>
            <w:noWrap/>
            <w:vAlign w:val="center"/>
            <w:hideMark/>
          </w:tcPr>
          <w:p w14:paraId="00D2C4E5"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30D83DC3"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1653" w:type="dxa"/>
            <w:gridSpan w:val="2"/>
            <w:tcBorders>
              <w:top w:val="nil"/>
              <w:left w:val="nil"/>
              <w:bottom w:val="nil"/>
              <w:right w:val="nil"/>
            </w:tcBorders>
            <w:shd w:val="clear" w:color="auto" w:fill="auto"/>
            <w:noWrap/>
            <w:vAlign w:val="center"/>
            <w:hideMark/>
          </w:tcPr>
          <w:p w14:paraId="72C640FF"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r>
      <w:tr w:rsidR="009B6F5B" w:rsidRPr="00A56999" w14:paraId="2FFC1277" w14:textId="77777777" w:rsidTr="008331E3">
        <w:trPr>
          <w:trHeight w:val="300"/>
          <w:jc w:val="center"/>
        </w:trPr>
        <w:tc>
          <w:tcPr>
            <w:tcW w:w="0" w:type="auto"/>
            <w:tcBorders>
              <w:top w:val="nil"/>
              <w:left w:val="nil"/>
              <w:bottom w:val="single" w:sz="8" w:space="0" w:color="auto"/>
              <w:right w:val="nil"/>
            </w:tcBorders>
            <w:shd w:val="clear" w:color="auto" w:fill="auto"/>
            <w:noWrap/>
            <w:vAlign w:val="center"/>
            <w:hideMark/>
          </w:tcPr>
          <w:p w14:paraId="519B78FD" w14:textId="77777777" w:rsidR="009B6F5B" w:rsidRPr="00A56999" w:rsidRDefault="009B6F5B" w:rsidP="008331E3">
            <w:pPr>
              <w:spacing w:after="0" w:line="240" w:lineRule="auto"/>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Inspection experience</w:t>
            </w:r>
          </w:p>
        </w:tc>
        <w:tc>
          <w:tcPr>
            <w:tcW w:w="0" w:type="auto"/>
            <w:gridSpan w:val="2"/>
            <w:tcBorders>
              <w:top w:val="nil"/>
              <w:left w:val="nil"/>
              <w:bottom w:val="single" w:sz="8" w:space="0" w:color="auto"/>
              <w:right w:val="nil"/>
            </w:tcBorders>
            <w:shd w:val="clear" w:color="auto" w:fill="auto"/>
            <w:noWrap/>
            <w:vAlign w:val="center"/>
            <w:hideMark/>
          </w:tcPr>
          <w:p w14:paraId="547D626B"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69357AE9"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43B926E5"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3115E866"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single" w:sz="8" w:space="0" w:color="000000"/>
            </w:tcBorders>
            <w:shd w:val="clear" w:color="auto" w:fill="auto"/>
            <w:noWrap/>
            <w:vAlign w:val="center"/>
            <w:hideMark/>
          </w:tcPr>
          <w:p w14:paraId="3081564A"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6CD8286D"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w:t>
            </w:r>
          </w:p>
        </w:tc>
        <w:tc>
          <w:tcPr>
            <w:tcW w:w="1653" w:type="dxa"/>
            <w:gridSpan w:val="2"/>
            <w:tcBorders>
              <w:top w:val="nil"/>
              <w:left w:val="nil"/>
              <w:bottom w:val="single" w:sz="8" w:space="0" w:color="auto"/>
              <w:right w:val="nil"/>
            </w:tcBorders>
            <w:shd w:val="clear" w:color="auto" w:fill="auto"/>
            <w:noWrap/>
            <w:vAlign w:val="center"/>
            <w:hideMark/>
          </w:tcPr>
          <w:p w14:paraId="3B93CBBE" w14:textId="77777777" w:rsidR="009B6F5B" w:rsidRPr="00A56999"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A56999">
              <w:rPr>
                <w:rFonts w:ascii="Times New Roman" w:eastAsia="Times New Roman" w:hAnsi="Times New Roman" w:cs="Times New Roman"/>
                <w:color w:val="000000"/>
                <w:sz w:val="22"/>
                <w:szCs w:val="22"/>
                <w:lang w:eastAsia="en-GB"/>
              </w:rPr>
              <w:t>Y</w:t>
            </w:r>
          </w:p>
        </w:tc>
      </w:tr>
    </w:tbl>
    <w:p w14:paraId="745D1BEB" w14:textId="77777777" w:rsidR="009B6F5B" w:rsidRDefault="009B6F5B" w:rsidP="009B6F5B">
      <w:pPr>
        <w:spacing w:line="240" w:lineRule="auto"/>
        <w:jc w:val="both"/>
        <w:rPr>
          <w:rFonts w:ascii="Times New Roman" w:hAnsi="Times New Roman" w:cs="Times New Roman"/>
        </w:rPr>
      </w:pPr>
      <w:r w:rsidRPr="000C325E">
        <w:rPr>
          <w:rFonts w:ascii="Times New Roman" w:hAnsi="Times New Roman" w:cs="Times New Roman"/>
        </w:rPr>
        <w:t xml:space="preserve">Notes: Odds-ratios </w:t>
      </w:r>
      <w:r>
        <w:rPr>
          <w:rFonts w:ascii="Times New Roman" w:hAnsi="Times New Roman" w:cs="Times New Roman"/>
        </w:rPr>
        <w:t>above</w:t>
      </w:r>
      <w:r w:rsidRPr="000C325E">
        <w:rPr>
          <w:rFonts w:ascii="Times New Roman" w:hAnsi="Times New Roman" w:cs="Times New Roman"/>
        </w:rPr>
        <w:t xml:space="preserve"> one indicate that being inspected by a</w:t>
      </w:r>
      <w:r>
        <w:rPr>
          <w:rFonts w:ascii="Times New Roman" w:hAnsi="Times New Roman" w:cs="Times New Roman"/>
        </w:rPr>
        <w:t>n</w:t>
      </w:r>
      <w:r w:rsidRPr="000C325E">
        <w:rPr>
          <w:rFonts w:ascii="Times New Roman" w:hAnsi="Times New Roman" w:cs="Times New Roman"/>
        </w:rPr>
        <w:t xml:space="preserve"> </w:t>
      </w:r>
      <w:r>
        <w:rPr>
          <w:rFonts w:ascii="Times New Roman" w:hAnsi="Times New Roman" w:cs="Times New Roman"/>
        </w:rPr>
        <w:t>HMI</w:t>
      </w:r>
      <w:r w:rsidRPr="000C325E">
        <w:rPr>
          <w:rFonts w:ascii="Times New Roman" w:hAnsi="Times New Roman" w:cs="Times New Roman"/>
        </w:rPr>
        <w:t xml:space="preserve"> is associated with a worse inspection outcome. Data based upon inspections conducted between the 2011/12 to 2018/19 academic years. M0-M3 based upon </w:t>
      </w:r>
      <w:r w:rsidRPr="00DB5D8F">
        <w:rPr>
          <w:rFonts w:ascii="Times New Roman" w:hAnsi="Times New Roman" w:cs="Times New Roman"/>
        </w:rPr>
        <w:t>22,761</w:t>
      </w:r>
      <w:r w:rsidRPr="000C325E">
        <w:rPr>
          <w:rFonts w:ascii="Times New Roman" w:hAnsi="Times New Roman" w:cs="Times New Roman"/>
        </w:rPr>
        <w:t xml:space="preserve"> inspections conducted by </w:t>
      </w:r>
      <w:r>
        <w:rPr>
          <w:rFonts w:ascii="Times New Roman" w:hAnsi="Times New Roman" w:cs="Times New Roman"/>
        </w:rPr>
        <w:t>986</w:t>
      </w:r>
      <w:r w:rsidRPr="000C325E">
        <w:rPr>
          <w:rFonts w:ascii="Times New Roman" w:hAnsi="Times New Roman" w:cs="Times New Roman"/>
        </w:rPr>
        <w:t xml:space="preserve"> inspectors. M4-M6 based upon </w:t>
      </w:r>
      <w:r w:rsidRPr="00DB5D8F">
        <w:rPr>
          <w:rFonts w:ascii="Times New Roman" w:hAnsi="Times New Roman" w:cs="Times New Roman"/>
        </w:rPr>
        <w:t>21,372</w:t>
      </w:r>
      <w:r w:rsidRPr="000C325E">
        <w:rPr>
          <w:rFonts w:ascii="Times New Roman" w:hAnsi="Times New Roman" w:cs="Times New Roman"/>
        </w:rPr>
        <w:t xml:space="preserve"> inspections conducted by </w:t>
      </w:r>
      <w:r>
        <w:rPr>
          <w:rFonts w:ascii="Times New Roman" w:hAnsi="Times New Roman" w:cs="Times New Roman"/>
        </w:rPr>
        <w:t>986</w:t>
      </w:r>
      <w:r w:rsidRPr="000C325E">
        <w:rPr>
          <w:rFonts w:ascii="Times New Roman" w:hAnsi="Times New Roman" w:cs="Times New Roman"/>
        </w:rPr>
        <w:t xml:space="preserve"> inspectors.</w:t>
      </w:r>
      <w:r>
        <w:rPr>
          <w:rFonts w:ascii="Times New Roman" w:hAnsi="Times New Roman" w:cs="Times New Roman"/>
        </w:rPr>
        <w:t xml:space="preserve"> Standard errors have been clustered at the inspector level. HMI = Her Majesty’s Inspector. OI = Ofsted inspector.</w:t>
      </w:r>
    </w:p>
    <w:p w14:paraId="33050B85" w14:textId="77777777" w:rsidR="009B6F5B" w:rsidRPr="00E76590"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6397BE9D" w14:textId="77777777" w:rsidR="009B6F5B" w:rsidRPr="000C325E" w:rsidRDefault="009B6F5B" w:rsidP="009B6F5B">
      <w:pPr>
        <w:spacing w:line="240" w:lineRule="auto"/>
        <w:jc w:val="both"/>
        <w:rPr>
          <w:rFonts w:ascii="Times New Roman" w:hAnsi="Times New Roman" w:cs="Times New Roman"/>
        </w:rPr>
      </w:pPr>
    </w:p>
    <w:p w14:paraId="4F7869F2" w14:textId="77777777" w:rsidR="009B6F5B" w:rsidRDefault="009B6F5B" w:rsidP="009B6F5B">
      <w:pPr>
        <w:jc w:val="both"/>
        <w:rPr>
          <w:rFonts w:ascii="Times New Roman" w:hAnsi="Times New Roman" w:cs="Times New Roman"/>
          <w:szCs w:val="24"/>
        </w:rPr>
      </w:pPr>
    </w:p>
    <w:p w14:paraId="59854BBE" w14:textId="77777777" w:rsidR="009B6F5B" w:rsidRPr="00713B2E" w:rsidRDefault="009B6F5B" w:rsidP="009B6F5B">
      <w:pPr>
        <w:rPr>
          <w:rFonts w:ascii="Times New Roman" w:hAnsi="Times New Roman" w:cs="Times New Roman"/>
          <w:b/>
          <w:bCs/>
          <w:szCs w:val="24"/>
        </w:rPr>
      </w:pPr>
      <w:r w:rsidRPr="00713B2E">
        <w:rPr>
          <w:rFonts w:ascii="Times New Roman" w:hAnsi="Times New Roman" w:cs="Times New Roman"/>
          <w:b/>
          <w:bCs/>
          <w:szCs w:val="24"/>
        </w:rPr>
        <w:lastRenderedPageBreak/>
        <w:t xml:space="preserve">Table </w:t>
      </w:r>
      <w:r>
        <w:rPr>
          <w:rFonts w:ascii="Times New Roman" w:hAnsi="Times New Roman" w:cs="Times New Roman"/>
          <w:b/>
          <w:bCs/>
        </w:rPr>
        <w:t>9.8</w:t>
      </w:r>
      <w:r w:rsidRPr="00713B2E">
        <w:rPr>
          <w:rFonts w:ascii="Times New Roman" w:hAnsi="Times New Roman" w:cs="Times New Roman"/>
          <w:b/>
          <w:bCs/>
          <w:szCs w:val="24"/>
        </w:rPr>
        <w:t xml:space="preserve">. </w:t>
      </w:r>
      <w:r w:rsidRPr="00BA41C7">
        <w:rPr>
          <w:rFonts w:ascii="Times New Roman" w:hAnsi="Times New Roman" w:cs="Times New Roman"/>
          <w:szCs w:val="24"/>
        </w:rPr>
        <w:t xml:space="preserve">Ordinal regression model estimates of the link between contract status and inspection outcomes. </w:t>
      </w:r>
      <w:r w:rsidRPr="00BA41C7">
        <w:rPr>
          <w:rFonts w:ascii="Times New Roman" w:hAnsi="Times New Roman" w:cs="Times New Roman"/>
          <w:szCs w:val="24"/>
          <w:u w:val="single"/>
        </w:rPr>
        <w:t>Secondary schoo</w:t>
      </w:r>
      <w:r w:rsidRPr="00BA41C7">
        <w:rPr>
          <w:rFonts w:ascii="Times New Roman" w:hAnsi="Times New Roman" w:cs="Times New Roman"/>
          <w:szCs w:val="24"/>
        </w:rPr>
        <w:t>l results.</w:t>
      </w:r>
    </w:p>
    <w:tbl>
      <w:tblPr>
        <w:tblW w:w="13892" w:type="dxa"/>
        <w:tblLook w:val="04A0" w:firstRow="1" w:lastRow="0" w:firstColumn="1" w:lastColumn="0" w:noHBand="0" w:noVBand="1"/>
      </w:tblPr>
      <w:tblGrid>
        <w:gridCol w:w="4223"/>
        <w:gridCol w:w="760"/>
        <w:gridCol w:w="643"/>
        <w:gridCol w:w="760"/>
        <w:gridCol w:w="643"/>
        <w:gridCol w:w="643"/>
        <w:gridCol w:w="643"/>
        <w:gridCol w:w="760"/>
        <w:gridCol w:w="643"/>
        <w:gridCol w:w="760"/>
        <w:gridCol w:w="643"/>
        <w:gridCol w:w="760"/>
        <w:gridCol w:w="643"/>
        <w:gridCol w:w="764"/>
        <w:gridCol w:w="604"/>
      </w:tblGrid>
      <w:tr w:rsidR="009B6F5B" w:rsidRPr="009E7AD0" w14:paraId="292BC7DB" w14:textId="77777777" w:rsidTr="008331E3">
        <w:trPr>
          <w:trHeight w:val="290"/>
        </w:trPr>
        <w:tc>
          <w:tcPr>
            <w:tcW w:w="0" w:type="auto"/>
            <w:tcBorders>
              <w:top w:val="single" w:sz="8" w:space="0" w:color="auto"/>
              <w:left w:val="nil"/>
              <w:bottom w:val="nil"/>
              <w:right w:val="nil"/>
            </w:tcBorders>
            <w:shd w:val="clear" w:color="000000" w:fill="B4C6E7"/>
            <w:noWrap/>
            <w:vAlign w:val="center"/>
            <w:hideMark/>
          </w:tcPr>
          <w:p w14:paraId="69B7A844" w14:textId="77777777" w:rsidR="009B6F5B" w:rsidRPr="009E7AD0" w:rsidRDefault="009B6F5B" w:rsidP="008331E3">
            <w:pPr>
              <w:spacing w:after="0" w:line="240" w:lineRule="auto"/>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 </w:t>
            </w:r>
          </w:p>
        </w:tc>
        <w:tc>
          <w:tcPr>
            <w:tcW w:w="0" w:type="auto"/>
            <w:gridSpan w:val="2"/>
            <w:tcBorders>
              <w:top w:val="single" w:sz="8" w:space="0" w:color="auto"/>
              <w:left w:val="nil"/>
              <w:bottom w:val="nil"/>
              <w:right w:val="nil"/>
            </w:tcBorders>
            <w:shd w:val="clear" w:color="000000" w:fill="B4C6E7"/>
            <w:noWrap/>
            <w:vAlign w:val="center"/>
            <w:hideMark/>
          </w:tcPr>
          <w:p w14:paraId="45BF164A"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M0</w:t>
            </w:r>
          </w:p>
        </w:tc>
        <w:tc>
          <w:tcPr>
            <w:tcW w:w="0" w:type="auto"/>
            <w:gridSpan w:val="2"/>
            <w:tcBorders>
              <w:top w:val="single" w:sz="8" w:space="0" w:color="auto"/>
              <w:left w:val="nil"/>
              <w:bottom w:val="nil"/>
              <w:right w:val="nil"/>
            </w:tcBorders>
            <w:shd w:val="clear" w:color="000000" w:fill="B4C6E7"/>
            <w:noWrap/>
            <w:vAlign w:val="center"/>
            <w:hideMark/>
          </w:tcPr>
          <w:p w14:paraId="4EC6E9B3"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M1</w:t>
            </w:r>
          </w:p>
        </w:tc>
        <w:tc>
          <w:tcPr>
            <w:tcW w:w="0" w:type="auto"/>
            <w:gridSpan w:val="2"/>
            <w:tcBorders>
              <w:top w:val="single" w:sz="8" w:space="0" w:color="auto"/>
              <w:left w:val="nil"/>
              <w:bottom w:val="nil"/>
              <w:right w:val="nil"/>
            </w:tcBorders>
            <w:shd w:val="clear" w:color="000000" w:fill="B4C6E7"/>
            <w:noWrap/>
            <w:vAlign w:val="center"/>
            <w:hideMark/>
          </w:tcPr>
          <w:p w14:paraId="4000698B"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M2</w:t>
            </w:r>
          </w:p>
        </w:tc>
        <w:tc>
          <w:tcPr>
            <w:tcW w:w="0" w:type="auto"/>
            <w:gridSpan w:val="2"/>
            <w:tcBorders>
              <w:top w:val="single" w:sz="8" w:space="0" w:color="auto"/>
              <w:left w:val="nil"/>
              <w:bottom w:val="nil"/>
              <w:right w:val="nil"/>
            </w:tcBorders>
            <w:shd w:val="clear" w:color="000000" w:fill="B4C6E7"/>
            <w:noWrap/>
            <w:vAlign w:val="center"/>
            <w:hideMark/>
          </w:tcPr>
          <w:p w14:paraId="6ADDDA73"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M3</w:t>
            </w:r>
          </w:p>
        </w:tc>
        <w:tc>
          <w:tcPr>
            <w:tcW w:w="0" w:type="auto"/>
            <w:gridSpan w:val="2"/>
            <w:tcBorders>
              <w:top w:val="single" w:sz="8" w:space="0" w:color="auto"/>
              <w:left w:val="nil"/>
              <w:bottom w:val="nil"/>
              <w:right w:val="single" w:sz="8" w:space="0" w:color="000000"/>
            </w:tcBorders>
            <w:shd w:val="clear" w:color="000000" w:fill="B4C6E7"/>
            <w:noWrap/>
            <w:vAlign w:val="center"/>
            <w:hideMark/>
          </w:tcPr>
          <w:p w14:paraId="5C126FA0"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M4</w:t>
            </w:r>
          </w:p>
        </w:tc>
        <w:tc>
          <w:tcPr>
            <w:tcW w:w="0" w:type="auto"/>
            <w:gridSpan w:val="2"/>
            <w:tcBorders>
              <w:top w:val="single" w:sz="8" w:space="0" w:color="auto"/>
              <w:left w:val="nil"/>
              <w:bottom w:val="nil"/>
              <w:right w:val="nil"/>
            </w:tcBorders>
            <w:shd w:val="clear" w:color="000000" w:fill="B4C6E7"/>
            <w:noWrap/>
            <w:vAlign w:val="center"/>
            <w:hideMark/>
          </w:tcPr>
          <w:p w14:paraId="4A514516"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M5</w:t>
            </w:r>
          </w:p>
        </w:tc>
        <w:tc>
          <w:tcPr>
            <w:tcW w:w="1318" w:type="dxa"/>
            <w:gridSpan w:val="2"/>
            <w:tcBorders>
              <w:top w:val="single" w:sz="8" w:space="0" w:color="auto"/>
              <w:left w:val="nil"/>
              <w:bottom w:val="nil"/>
              <w:right w:val="nil"/>
            </w:tcBorders>
            <w:shd w:val="clear" w:color="000000" w:fill="B4C6E7"/>
            <w:noWrap/>
            <w:vAlign w:val="center"/>
            <w:hideMark/>
          </w:tcPr>
          <w:p w14:paraId="2AD42F6A"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M6</w:t>
            </w:r>
          </w:p>
        </w:tc>
      </w:tr>
      <w:tr w:rsidR="009B6F5B" w:rsidRPr="009E7AD0" w14:paraId="1509B1DD" w14:textId="77777777" w:rsidTr="008331E3">
        <w:trPr>
          <w:trHeight w:val="300"/>
        </w:trPr>
        <w:tc>
          <w:tcPr>
            <w:tcW w:w="0" w:type="auto"/>
            <w:tcBorders>
              <w:top w:val="nil"/>
              <w:left w:val="nil"/>
              <w:bottom w:val="single" w:sz="8" w:space="0" w:color="auto"/>
              <w:right w:val="nil"/>
            </w:tcBorders>
            <w:shd w:val="clear" w:color="000000" w:fill="B4C6E7"/>
            <w:noWrap/>
            <w:vAlign w:val="center"/>
            <w:hideMark/>
          </w:tcPr>
          <w:p w14:paraId="0F9EE7F1" w14:textId="77777777" w:rsidR="009B6F5B" w:rsidRPr="009E7AD0" w:rsidRDefault="009B6F5B" w:rsidP="008331E3">
            <w:pPr>
              <w:spacing w:after="0" w:line="240" w:lineRule="auto"/>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 </w:t>
            </w:r>
          </w:p>
        </w:tc>
        <w:tc>
          <w:tcPr>
            <w:tcW w:w="0" w:type="auto"/>
            <w:tcBorders>
              <w:top w:val="nil"/>
              <w:left w:val="nil"/>
              <w:bottom w:val="single" w:sz="8" w:space="0" w:color="auto"/>
              <w:right w:val="nil"/>
            </w:tcBorders>
            <w:shd w:val="clear" w:color="000000" w:fill="B4C6E7"/>
            <w:noWrap/>
            <w:vAlign w:val="bottom"/>
            <w:hideMark/>
          </w:tcPr>
          <w:p w14:paraId="5E34B1AF"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26917C10"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36514476"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66BC23C1"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5AB4887D"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5AE51A65"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22327F9E"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06568B98"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41360CBA"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single" w:sz="8" w:space="0" w:color="auto"/>
            </w:tcBorders>
            <w:shd w:val="clear" w:color="000000" w:fill="B4C6E7"/>
            <w:noWrap/>
            <w:vAlign w:val="bottom"/>
            <w:hideMark/>
          </w:tcPr>
          <w:p w14:paraId="5193127D"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123913DD"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32BBBF95"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67B176BE"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OR</w:t>
            </w:r>
          </w:p>
        </w:tc>
        <w:tc>
          <w:tcPr>
            <w:tcW w:w="470" w:type="dxa"/>
            <w:tcBorders>
              <w:top w:val="nil"/>
              <w:left w:val="nil"/>
              <w:bottom w:val="single" w:sz="8" w:space="0" w:color="auto"/>
              <w:right w:val="nil"/>
            </w:tcBorders>
            <w:shd w:val="clear" w:color="000000" w:fill="B4C6E7"/>
            <w:noWrap/>
            <w:vAlign w:val="bottom"/>
            <w:hideMark/>
          </w:tcPr>
          <w:p w14:paraId="1E253908"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t</w:t>
            </w:r>
          </w:p>
        </w:tc>
      </w:tr>
      <w:tr w:rsidR="009B6F5B" w:rsidRPr="009E7AD0" w14:paraId="45C98F10" w14:textId="77777777" w:rsidTr="008331E3">
        <w:trPr>
          <w:trHeight w:val="300"/>
        </w:trPr>
        <w:tc>
          <w:tcPr>
            <w:tcW w:w="0" w:type="auto"/>
            <w:tcBorders>
              <w:top w:val="nil"/>
              <w:left w:val="nil"/>
              <w:bottom w:val="nil"/>
              <w:right w:val="nil"/>
            </w:tcBorders>
            <w:shd w:val="clear" w:color="auto" w:fill="auto"/>
            <w:noWrap/>
            <w:vAlign w:val="center"/>
            <w:hideMark/>
          </w:tcPr>
          <w:p w14:paraId="2FF9297A"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HMI (ref: OI)</w:t>
            </w:r>
          </w:p>
        </w:tc>
        <w:tc>
          <w:tcPr>
            <w:tcW w:w="0" w:type="auto"/>
            <w:tcBorders>
              <w:top w:val="nil"/>
              <w:left w:val="nil"/>
              <w:bottom w:val="nil"/>
              <w:right w:val="nil"/>
            </w:tcBorders>
            <w:shd w:val="clear" w:color="auto" w:fill="auto"/>
            <w:noWrap/>
            <w:vAlign w:val="center"/>
            <w:hideMark/>
          </w:tcPr>
          <w:p w14:paraId="04B8FE06"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1.26*</w:t>
            </w:r>
          </w:p>
        </w:tc>
        <w:tc>
          <w:tcPr>
            <w:tcW w:w="0" w:type="auto"/>
            <w:tcBorders>
              <w:top w:val="nil"/>
              <w:left w:val="nil"/>
              <w:bottom w:val="nil"/>
              <w:right w:val="nil"/>
            </w:tcBorders>
            <w:shd w:val="clear" w:color="auto" w:fill="auto"/>
            <w:noWrap/>
            <w:vAlign w:val="center"/>
            <w:hideMark/>
          </w:tcPr>
          <w:p w14:paraId="47F5D15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3.05</w:t>
            </w:r>
          </w:p>
        </w:tc>
        <w:tc>
          <w:tcPr>
            <w:tcW w:w="0" w:type="auto"/>
            <w:tcBorders>
              <w:top w:val="nil"/>
              <w:left w:val="nil"/>
              <w:bottom w:val="nil"/>
              <w:right w:val="nil"/>
            </w:tcBorders>
            <w:shd w:val="clear" w:color="auto" w:fill="auto"/>
            <w:noWrap/>
            <w:vAlign w:val="center"/>
            <w:hideMark/>
          </w:tcPr>
          <w:p w14:paraId="3C6CFA6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1.20*</w:t>
            </w:r>
          </w:p>
        </w:tc>
        <w:tc>
          <w:tcPr>
            <w:tcW w:w="0" w:type="auto"/>
            <w:tcBorders>
              <w:top w:val="nil"/>
              <w:left w:val="nil"/>
              <w:bottom w:val="nil"/>
              <w:right w:val="nil"/>
            </w:tcBorders>
            <w:shd w:val="clear" w:color="auto" w:fill="auto"/>
            <w:noWrap/>
            <w:vAlign w:val="center"/>
            <w:hideMark/>
          </w:tcPr>
          <w:p w14:paraId="3BCF2EAA"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2.72</w:t>
            </w:r>
          </w:p>
        </w:tc>
        <w:tc>
          <w:tcPr>
            <w:tcW w:w="0" w:type="auto"/>
            <w:tcBorders>
              <w:top w:val="nil"/>
              <w:left w:val="nil"/>
              <w:bottom w:val="nil"/>
              <w:right w:val="nil"/>
            </w:tcBorders>
            <w:shd w:val="clear" w:color="auto" w:fill="auto"/>
            <w:noWrap/>
            <w:vAlign w:val="center"/>
            <w:hideMark/>
          </w:tcPr>
          <w:p w14:paraId="163E032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1.13</w:t>
            </w:r>
          </w:p>
        </w:tc>
        <w:tc>
          <w:tcPr>
            <w:tcW w:w="0" w:type="auto"/>
            <w:tcBorders>
              <w:top w:val="nil"/>
              <w:left w:val="nil"/>
              <w:bottom w:val="nil"/>
              <w:right w:val="nil"/>
            </w:tcBorders>
            <w:shd w:val="clear" w:color="auto" w:fill="auto"/>
            <w:noWrap/>
            <w:vAlign w:val="center"/>
            <w:hideMark/>
          </w:tcPr>
          <w:p w14:paraId="640BCF60"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1.69</w:t>
            </w:r>
          </w:p>
        </w:tc>
        <w:tc>
          <w:tcPr>
            <w:tcW w:w="0" w:type="auto"/>
            <w:tcBorders>
              <w:top w:val="nil"/>
              <w:left w:val="nil"/>
              <w:bottom w:val="nil"/>
              <w:right w:val="nil"/>
            </w:tcBorders>
            <w:shd w:val="clear" w:color="auto" w:fill="auto"/>
            <w:noWrap/>
            <w:vAlign w:val="center"/>
            <w:hideMark/>
          </w:tcPr>
          <w:p w14:paraId="341F786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1.18*</w:t>
            </w:r>
          </w:p>
        </w:tc>
        <w:tc>
          <w:tcPr>
            <w:tcW w:w="0" w:type="auto"/>
            <w:tcBorders>
              <w:top w:val="nil"/>
              <w:left w:val="nil"/>
              <w:bottom w:val="nil"/>
              <w:right w:val="nil"/>
            </w:tcBorders>
            <w:shd w:val="clear" w:color="auto" w:fill="auto"/>
            <w:noWrap/>
            <w:vAlign w:val="center"/>
            <w:hideMark/>
          </w:tcPr>
          <w:p w14:paraId="365B0227"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2.14</w:t>
            </w:r>
          </w:p>
        </w:tc>
        <w:tc>
          <w:tcPr>
            <w:tcW w:w="0" w:type="auto"/>
            <w:tcBorders>
              <w:top w:val="nil"/>
              <w:left w:val="nil"/>
              <w:bottom w:val="nil"/>
              <w:right w:val="nil"/>
            </w:tcBorders>
            <w:shd w:val="clear" w:color="auto" w:fill="auto"/>
            <w:noWrap/>
            <w:vAlign w:val="center"/>
            <w:hideMark/>
          </w:tcPr>
          <w:p w14:paraId="5C6E59DF"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1.18*</w:t>
            </w:r>
          </w:p>
        </w:tc>
        <w:tc>
          <w:tcPr>
            <w:tcW w:w="0" w:type="auto"/>
            <w:tcBorders>
              <w:top w:val="nil"/>
              <w:left w:val="nil"/>
              <w:bottom w:val="nil"/>
              <w:right w:val="single" w:sz="8" w:space="0" w:color="auto"/>
            </w:tcBorders>
            <w:shd w:val="clear" w:color="auto" w:fill="auto"/>
            <w:noWrap/>
            <w:vAlign w:val="center"/>
            <w:hideMark/>
          </w:tcPr>
          <w:p w14:paraId="107AB9B3"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2.09</w:t>
            </w:r>
          </w:p>
        </w:tc>
        <w:tc>
          <w:tcPr>
            <w:tcW w:w="0" w:type="auto"/>
            <w:tcBorders>
              <w:top w:val="nil"/>
              <w:left w:val="nil"/>
              <w:bottom w:val="nil"/>
              <w:right w:val="nil"/>
            </w:tcBorders>
            <w:shd w:val="clear" w:color="auto" w:fill="auto"/>
            <w:noWrap/>
            <w:vAlign w:val="center"/>
            <w:hideMark/>
          </w:tcPr>
          <w:p w14:paraId="4F32BAE7"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1.18*</w:t>
            </w:r>
          </w:p>
        </w:tc>
        <w:tc>
          <w:tcPr>
            <w:tcW w:w="0" w:type="auto"/>
            <w:tcBorders>
              <w:top w:val="nil"/>
              <w:left w:val="nil"/>
              <w:bottom w:val="nil"/>
              <w:right w:val="nil"/>
            </w:tcBorders>
            <w:shd w:val="clear" w:color="auto" w:fill="auto"/>
            <w:noWrap/>
            <w:vAlign w:val="center"/>
            <w:hideMark/>
          </w:tcPr>
          <w:p w14:paraId="68391691"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2.03</w:t>
            </w:r>
          </w:p>
        </w:tc>
        <w:tc>
          <w:tcPr>
            <w:tcW w:w="0" w:type="auto"/>
            <w:tcBorders>
              <w:top w:val="nil"/>
              <w:left w:val="nil"/>
              <w:bottom w:val="nil"/>
              <w:right w:val="nil"/>
            </w:tcBorders>
            <w:shd w:val="clear" w:color="auto" w:fill="auto"/>
            <w:noWrap/>
            <w:vAlign w:val="center"/>
            <w:hideMark/>
          </w:tcPr>
          <w:p w14:paraId="7123B30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1.32*</w:t>
            </w:r>
          </w:p>
        </w:tc>
        <w:tc>
          <w:tcPr>
            <w:tcW w:w="470" w:type="dxa"/>
            <w:tcBorders>
              <w:top w:val="nil"/>
              <w:left w:val="nil"/>
              <w:bottom w:val="nil"/>
              <w:right w:val="nil"/>
            </w:tcBorders>
            <w:shd w:val="clear" w:color="auto" w:fill="auto"/>
            <w:noWrap/>
            <w:vAlign w:val="center"/>
            <w:hideMark/>
          </w:tcPr>
          <w:p w14:paraId="01982B80"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3.49</w:t>
            </w:r>
          </w:p>
        </w:tc>
      </w:tr>
      <w:tr w:rsidR="009B6F5B" w:rsidRPr="009E7AD0" w14:paraId="3CB4BD94" w14:textId="77777777" w:rsidTr="008331E3">
        <w:trPr>
          <w:trHeight w:val="290"/>
        </w:trPr>
        <w:tc>
          <w:tcPr>
            <w:tcW w:w="0" w:type="auto"/>
            <w:tcBorders>
              <w:top w:val="single" w:sz="8" w:space="0" w:color="auto"/>
              <w:left w:val="nil"/>
              <w:bottom w:val="nil"/>
              <w:right w:val="nil"/>
            </w:tcBorders>
            <w:shd w:val="clear" w:color="auto" w:fill="auto"/>
            <w:noWrap/>
            <w:vAlign w:val="center"/>
            <w:hideMark/>
          </w:tcPr>
          <w:p w14:paraId="6082302E" w14:textId="77777777" w:rsidR="009B6F5B" w:rsidRPr="009E7AD0" w:rsidRDefault="009B6F5B" w:rsidP="008331E3">
            <w:pPr>
              <w:spacing w:after="0" w:line="240" w:lineRule="auto"/>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Inspection-level controls</w:t>
            </w:r>
          </w:p>
        </w:tc>
        <w:tc>
          <w:tcPr>
            <w:tcW w:w="0" w:type="auto"/>
            <w:tcBorders>
              <w:top w:val="single" w:sz="8" w:space="0" w:color="auto"/>
              <w:left w:val="nil"/>
              <w:bottom w:val="nil"/>
              <w:right w:val="nil"/>
            </w:tcBorders>
            <w:shd w:val="clear" w:color="auto" w:fill="auto"/>
            <w:noWrap/>
            <w:vAlign w:val="center"/>
            <w:hideMark/>
          </w:tcPr>
          <w:p w14:paraId="7D7F3211"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13B0C2D2"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7F2EA383"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3B43E5C1"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36D1FF0C"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31323259"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6DC242A4"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50838444"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6075F3C0"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single" w:sz="8" w:space="0" w:color="auto"/>
            </w:tcBorders>
            <w:shd w:val="clear" w:color="auto" w:fill="auto"/>
            <w:noWrap/>
            <w:vAlign w:val="center"/>
            <w:hideMark/>
          </w:tcPr>
          <w:p w14:paraId="2814FECB"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487F76C1"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5CFBAF1D"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3E79E60B"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c>
          <w:tcPr>
            <w:tcW w:w="470" w:type="dxa"/>
            <w:tcBorders>
              <w:top w:val="single" w:sz="8" w:space="0" w:color="auto"/>
              <w:left w:val="nil"/>
              <w:bottom w:val="nil"/>
              <w:right w:val="nil"/>
            </w:tcBorders>
            <w:shd w:val="clear" w:color="auto" w:fill="auto"/>
            <w:noWrap/>
            <w:vAlign w:val="center"/>
            <w:hideMark/>
          </w:tcPr>
          <w:p w14:paraId="657B0D29"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r>
      <w:tr w:rsidR="009B6F5B" w:rsidRPr="009E7AD0" w14:paraId="22D66773" w14:textId="77777777" w:rsidTr="008331E3">
        <w:trPr>
          <w:trHeight w:val="290"/>
        </w:trPr>
        <w:tc>
          <w:tcPr>
            <w:tcW w:w="0" w:type="auto"/>
            <w:tcBorders>
              <w:top w:val="nil"/>
              <w:left w:val="nil"/>
              <w:bottom w:val="nil"/>
              <w:right w:val="nil"/>
            </w:tcBorders>
            <w:shd w:val="clear" w:color="auto" w:fill="auto"/>
            <w:noWrap/>
            <w:vAlign w:val="center"/>
            <w:hideMark/>
          </w:tcPr>
          <w:p w14:paraId="7CD9AEE1"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School % Free School Meals</w:t>
            </w:r>
          </w:p>
        </w:tc>
        <w:tc>
          <w:tcPr>
            <w:tcW w:w="0" w:type="auto"/>
            <w:gridSpan w:val="2"/>
            <w:tcBorders>
              <w:top w:val="nil"/>
              <w:left w:val="nil"/>
              <w:bottom w:val="nil"/>
              <w:right w:val="nil"/>
            </w:tcBorders>
            <w:shd w:val="clear" w:color="auto" w:fill="auto"/>
            <w:noWrap/>
            <w:vAlign w:val="center"/>
            <w:hideMark/>
          </w:tcPr>
          <w:p w14:paraId="4616DEF4"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674222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604F71D5"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62CEEACB"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3712559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556A9EFB"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1318" w:type="dxa"/>
            <w:gridSpan w:val="2"/>
            <w:tcBorders>
              <w:top w:val="nil"/>
              <w:left w:val="nil"/>
              <w:bottom w:val="nil"/>
              <w:right w:val="nil"/>
            </w:tcBorders>
            <w:shd w:val="clear" w:color="auto" w:fill="auto"/>
            <w:noWrap/>
            <w:vAlign w:val="center"/>
            <w:hideMark/>
          </w:tcPr>
          <w:p w14:paraId="7661D933"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1E45CEC9" w14:textId="77777777" w:rsidTr="008331E3">
        <w:trPr>
          <w:trHeight w:val="290"/>
        </w:trPr>
        <w:tc>
          <w:tcPr>
            <w:tcW w:w="0" w:type="auto"/>
            <w:tcBorders>
              <w:top w:val="nil"/>
              <w:left w:val="nil"/>
              <w:bottom w:val="nil"/>
              <w:right w:val="nil"/>
            </w:tcBorders>
            <w:shd w:val="clear" w:color="auto" w:fill="auto"/>
            <w:noWrap/>
            <w:vAlign w:val="center"/>
            <w:hideMark/>
          </w:tcPr>
          <w:p w14:paraId="164B6C3D"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School religion</w:t>
            </w:r>
          </w:p>
        </w:tc>
        <w:tc>
          <w:tcPr>
            <w:tcW w:w="0" w:type="auto"/>
            <w:gridSpan w:val="2"/>
            <w:tcBorders>
              <w:top w:val="nil"/>
              <w:left w:val="nil"/>
              <w:bottom w:val="nil"/>
              <w:right w:val="nil"/>
            </w:tcBorders>
            <w:shd w:val="clear" w:color="auto" w:fill="auto"/>
            <w:noWrap/>
            <w:vAlign w:val="center"/>
            <w:hideMark/>
          </w:tcPr>
          <w:p w14:paraId="6684223F"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622ACAA"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2B46F78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5C930D52"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1072F8BB"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25BCCDAA"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1318" w:type="dxa"/>
            <w:gridSpan w:val="2"/>
            <w:tcBorders>
              <w:top w:val="nil"/>
              <w:left w:val="nil"/>
              <w:bottom w:val="nil"/>
              <w:right w:val="nil"/>
            </w:tcBorders>
            <w:shd w:val="clear" w:color="auto" w:fill="auto"/>
            <w:noWrap/>
            <w:vAlign w:val="center"/>
            <w:hideMark/>
          </w:tcPr>
          <w:p w14:paraId="572AC14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767C291D" w14:textId="77777777" w:rsidTr="008331E3">
        <w:trPr>
          <w:trHeight w:val="290"/>
        </w:trPr>
        <w:tc>
          <w:tcPr>
            <w:tcW w:w="0" w:type="auto"/>
            <w:tcBorders>
              <w:top w:val="nil"/>
              <w:left w:val="nil"/>
              <w:bottom w:val="nil"/>
              <w:right w:val="nil"/>
            </w:tcBorders>
            <w:shd w:val="clear" w:color="auto" w:fill="auto"/>
            <w:noWrap/>
            <w:vAlign w:val="center"/>
            <w:hideMark/>
          </w:tcPr>
          <w:p w14:paraId="771AB082"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School gender</w:t>
            </w:r>
          </w:p>
        </w:tc>
        <w:tc>
          <w:tcPr>
            <w:tcW w:w="0" w:type="auto"/>
            <w:gridSpan w:val="2"/>
            <w:tcBorders>
              <w:top w:val="nil"/>
              <w:left w:val="nil"/>
              <w:bottom w:val="nil"/>
              <w:right w:val="nil"/>
            </w:tcBorders>
            <w:shd w:val="clear" w:color="auto" w:fill="auto"/>
            <w:noWrap/>
            <w:vAlign w:val="center"/>
            <w:hideMark/>
          </w:tcPr>
          <w:p w14:paraId="55F273F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5157DDF7"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32EB23A6"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01C365C2"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40237DC5"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2C9CD48C"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1318" w:type="dxa"/>
            <w:gridSpan w:val="2"/>
            <w:tcBorders>
              <w:top w:val="nil"/>
              <w:left w:val="nil"/>
              <w:bottom w:val="nil"/>
              <w:right w:val="nil"/>
            </w:tcBorders>
            <w:shd w:val="clear" w:color="auto" w:fill="auto"/>
            <w:noWrap/>
            <w:vAlign w:val="center"/>
            <w:hideMark/>
          </w:tcPr>
          <w:p w14:paraId="1792D182"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22A66197" w14:textId="77777777" w:rsidTr="008331E3">
        <w:trPr>
          <w:trHeight w:val="290"/>
        </w:trPr>
        <w:tc>
          <w:tcPr>
            <w:tcW w:w="0" w:type="auto"/>
            <w:tcBorders>
              <w:top w:val="nil"/>
              <w:left w:val="nil"/>
              <w:bottom w:val="nil"/>
              <w:right w:val="nil"/>
            </w:tcBorders>
            <w:shd w:val="clear" w:color="auto" w:fill="auto"/>
            <w:noWrap/>
            <w:vAlign w:val="center"/>
            <w:hideMark/>
          </w:tcPr>
          <w:p w14:paraId="144222EB"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Ofsted region</w:t>
            </w:r>
          </w:p>
        </w:tc>
        <w:tc>
          <w:tcPr>
            <w:tcW w:w="0" w:type="auto"/>
            <w:gridSpan w:val="2"/>
            <w:tcBorders>
              <w:top w:val="nil"/>
              <w:left w:val="nil"/>
              <w:bottom w:val="nil"/>
              <w:right w:val="nil"/>
            </w:tcBorders>
            <w:shd w:val="clear" w:color="auto" w:fill="auto"/>
            <w:noWrap/>
            <w:vAlign w:val="center"/>
            <w:hideMark/>
          </w:tcPr>
          <w:p w14:paraId="48423BB5"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FF95A4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0C09599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5DBEE31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7F1B2FD6"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51072B50"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1318" w:type="dxa"/>
            <w:gridSpan w:val="2"/>
            <w:tcBorders>
              <w:top w:val="nil"/>
              <w:left w:val="nil"/>
              <w:bottom w:val="nil"/>
              <w:right w:val="nil"/>
            </w:tcBorders>
            <w:shd w:val="clear" w:color="auto" w:fill="auto"/>
            <w:noWrap/>
            <w:vAlign w:val="center"/>
            <w:hideMark/>
          </w:tcPr>
          <w:p w14:paraId="1B157E9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3CC7404C" w14:textId="77777777" w:rsidTr="008331E3">
        <w:trPr>
          <w:trHeight w:val="290"/>
        </w:trPr>
        <w:tc>
          <w:tcPr>
            <w:tcW w:w="0" w:type="auto"/>
            <w:tcBorders>
              <w:top w:val="nil"/>
              <w:left w:val="nil"/>
              <w:bottom w:val="nil"/>
              <w:right w:val="nil"/>
            </w:tcBorders>
            <w:shd w:val="clear" w:color="auto" w:fill="auto"/>
            <w:noWrap/>
            <w:vAlign w:val="center"/>
            <w:hideMark/>
          </w:tcPr>
          <w:p w14:paraId="63FAA58F"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Inspection type</w:t>
            </w:r>
          </w:p>
        </w:tc>
        <w:tc>
          <w:tcPr>
            <w:tcW w:w="0" w:type="auto"/>
            <w:gridSpan w:val="2"/>
            <w:tcBorders>
              <w:top w:val="nil"/>
              <w:left w:val="nil"/>
              <w:bottom w:val="nil"/>
              <w:right w:val="nil"/>
            </w:tcBorders>
            <w:shd w:val="clear" w:color="auto" w:fill="auto"/>
            <w:noWrap/>
            <w:vAlign w:val="center"/>
            <w:hideMark/>
          </w:tcPr>
          <w:p w14:paraId="21AE58A3"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388B181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4B281102"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5B214DB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27AF7D70"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126BF341"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1318" w:type="dxa"/>
            <w:gridSpan w:val="2"/>
            <w:tcBorders>
              <w:top w:val="nil"/>
              <w:left w:val="nil"/>
              <w:bottom w:val="nil"/>
              <w:right w:val="nil"/>
            </w:tcBorders>
            <w:shd w:val="clear" w:color="auto" w:fill="auto"/>
            <w:noWrap/>
            <w:vAlign w:val="center"/>
            <w:hideMark/>
          </w:tcPr>
          <w:p w14:paraId="525FB59E"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32AD2812" w14:textId="77777777" w:rsidTr="008331E3">
        <w:trPr>
          <w:trHeight w:val="290"/>
        </w:trPr>
        <w:tc>
          <w:tcPr>
            <w:tcW w:w="0" w:type="auto"/>
            <w:tcBorders>
              <w:top w:val="nil"/>
              <w:left w:val="nil"/>
              <w:bottom w:val="nil"/>
              <w:right w:val="nil"/>
            </w:tcBorders>
            <w:shd w:val="clear" w:color="auto" w:fill="auto"/>
            <w:noWrap/>
            <w:vAlign w:val="center"/>
            <w:hideMark/>
          </w:tcPr>
          <w:p w14:paraId="42FA6B8A"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Prior Ofsted rating</w:t>
            </w:r>
          </w:p>
        </w:tc>
        <w:tc>
          <w:tcPr>
            <w:tcW w:w="0" w:type="auto"/>
            <w:gridSpan w:val="2"/>
            <w:tcBorders>
              <w:top w:val="nil"/>
              <w:left w:val="nil"/>
              <w:bottom w:val="nil"/>
              <w:right w:val="nil"/>
            </w:tcBorders>
            <w:shd w:val="clear" w:color="auto" w:fill="auto"/>
            <w:noWrap/>
            <w:vAlign w:val="center"/>
            <w:hideMark/>
          </w:tcPr>
          <w:p w14:paraId="1BFC755C"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3F2F174C"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0C9DA663"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1704ED66"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331415D5"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24965390"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1318" w:type="dxa"/>
            <w:gridSpan w:val="2"/>
            <w:tcBorders>
              <w:top w:val="nil"/>
              <w:left w:val="nil"/>
              <w:bottom w:val="nil"/>
              <w:right w:val="nil"/>
            </w:tcBorders>
            <w:shd w:val="clear" w:color="auto" w:fill="auto"/>
            <w:noWrap/>
            <w:vAlign w:val="center"/>
            <w:hideMark/>
          </w:tcPr>
          <w:p w14:paraId="3610843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1F29F977" w14:textId="77777777" w:rsidTr="008331E3">
        <w:trPr>
          <w:trHeight w:val="290"/>
        </w:trPr>
        <w:tc>
          <w:tcPr>
            <w:tcW w:w="0" w:type="auto"/>
            <w:tcBorders>
              <w:top w:val="nil"/>
              <w:left w:val="nil"/>
              <w:bottom w:val="nil"/>
              <w:right w:val="nil"/>
            </w:tcBorders>
            <w:shd w:val="clear" w:color="auto" w:fill="auto"/>
            <w:noWrap/>
            <w:vAlign w:val="center"/>
            <w:hideMark/>
          </w:tcPr>
          <w:p w14:paraId="37E6F835"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School performance data</w:t>
            </w:r>
          </w:p>
        </w:tc>
        <w:tc>
          <w:tcPr>
            <w:tcW w:w="0" w:type="auto"/>
            <w:gridSpan w:val="2"/>
            <w:tcBorders>
              <w:top w:val="nil"/>
              <w:left w:val="nil"/>
              <w:bottom w:val="nil"/>
              <w:right w:val="nil"/>
            </w:tcBorders>
            <w:shd w:val="clear" w:color="auto" w:fill="auto"/>
            <w:noWrap/>
            <w:vAlign w:val="center"/>
            <w:hideMark/>
          </w:tcPr>
          <w:p w14:paraId="32CCCF8A"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642A324"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5799D40"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5592A625"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75FCCA0E"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7DE07B82"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1318" w:type="dxa"/>
            <w:gridSpan w:val="2"/>
            <w:tcBorders>
              <w:top w:val="nil"/>
              <w:left w:val="nil"/>
              <w:bottom w:val="nil"/>
              <w:right w:val="nil"/>
            </w:tcBorders>
            <w:shd w:val="clear" w:color="auto" w:fill="auto"/>
            <w:noWrap/>
            <w:vAlign w:val="center"/>
            <w:hideMark/>
          </w:tcPr>
          <w:p w14:paraId="27EF3751"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10ADB57D" w14:textId="77777777" w:rsidTr="008331E3">
        <w:trPr>
          <w:trHeight w:val="290"/>
        </w:trPr>
        <w:tc>
          <w:tcPr>
            <w:tcW w:w="0" w:type="auto"/>
            <w:tcBorders>
              <w:top w:val="nil"/>
              <w:left w:val="nil"/>
              <w:bottom w:val="nil"/>
              <w:right w:val="nil"/>
            </w:tcBorders>
            <w:shd w:val="clear" w:color="auto" w:fill="auto"/>
            <w:noWrap/>
            <w:vAlign w:val="center"/>
            <w:hideMark/>
          </w:tcPr>
          <w:p w14:paraId="2854184F"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School absences</w:t>
            </w:r>
          </w:p>
        </w:tc>
        <w:tc>
          <w:tcPr>
            <w:tcW w:w="0" w:type="auto"/>
            <w:gridSpan w:val="2"/>
            <w:tcBorders>
              <w:top w:val="nil"/>
              <w:left w:val="nil"/>
              <w:bottom w:val="nil"/>
              <w:right w:val="nil"/>
            </w:tcBorders>
            <w:shd w:val="clear" w:color="auto" w:fill="auto"/>
            <w:noWrap/>
            <w:vAlign w:val="center"/>
            <w:hideMark/>
          </w:tcPr>
          <w:p w14:paraId="3D354C84"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40C5382C"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6908D01D"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1224EA77"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single" w:sz="8" w:space="0" w:color="000000"/>
            </w:tcBorders>
            <w:shd w:val="clear" w:color="auto" w:fill="auto"/>
            <w:noWrap/>
            <w:vAlign w:val="center"/>
            <w:hideMark/>
          </w:tcPr>
          <w:p w14:paraId="2D43895C"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12F955C2"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1318" w:type="dxa"/>
            <w:gridSpan w:val="2"/>
            <w:tcBorders>
              <w:top w:val="nil"/>
              <w:left w:val="nil"/>
              <w:bottom w:val="nil"/>
              <w:right w:val="nil"/>
            </w:tcBorders>
            <w:shd w:val="clear" w:color="auto" w:fill="auto"/>
            <w:noWrap/>
            <w:vAlign w:val="center"/>
            <w:hideMark/>
          </w:tcPr>
          <w:p w14:paraId="025BA3F6"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3F6F9837" w14:textId="77777777" w:rsidTr="008331E3">
        <w:trPr>
          <w:trHeight w:val="290"/>
        </w:trPr>
        <w:tc>
          <w:tcPr>
            <w:tcW w:w="0" w:type="auto"/>
            <w:tcBorders>
              <w:top w:val="nil"/>
              <w:left w:val="nil"/>
              <w:bottom w:val="nil"/>
              <w:right w:val="nil"/>
            </w:tcBorders>
            <w:shd w:val="clear" w:color="auto" w:fill="auto"/>
            <w:noWrap/>
            <w:vAlign w:val="center"/>
            <w:hideMark/>
          </w:tcPr>
          <w:p w14:paraId="73183AD3"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School % English as Additional Language</w:t>
            </w:r>
          </w:p>
        </w:tc>
        <w:tc>
          <w:tcPr>
            <w:tcW w:w="0" w:type="auto"/>
            <w:gridSpan w:val="2"/>
            <w:tcBorders>
              <w:top w:val="nil"/>
              <w:left w:val="nil"/>
              <w:bottom w:val="nil"/>
              <w:right w:val="nil"/>
            </w:tcBorders>
            <w:shd w:val="clear" w:color="auto" w:fill="auto"/>
            <w:noWrap/>
            <w:vAlign w:val="center"/>
            <w:hideMark/>
          </w:tcPr>
          <w:p w14:paraId="0395AD43"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0249984"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37221CF1"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32BD280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single" w:sz="8" w:space="0" w:color="000000"/>
            </w:tcBorders>
            <w:shd w:val="clear" w:color="auto" w:fill="auto"/>
            <w:noWrap/>
            <w:vAlign w:val="center"/>
            <w:hideMark/>
          </w:tcPr>
          <w:p w14:paraId="1DB5BCFC"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601FCF9C"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1318" w:type="dxa"/>
            <w:gridSpan w:val="2"/>
            <w:tcBorders>
              <w:top w:val="nil"/>
              <w:left w:val="nil"/>
              <w:bottom w:val="nil"/>
              <w:right w:val="nil"/>
            </w:tcBorders>
            <w:shd w:val="clear" w:color="auto" w:fill="auto"/>
            <w:noWrap/>
            <w:vAlign w:val="center"/>
            <w:hideMark/>
          </w:tcPr>
          <w:p w14:paraId="3F6C7920"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32EE7298" w14:textId="77777777" w:rsidTr="008331E3">
        <w:trPr>
          <w:trHeight w:val="300"/>
        </w:trPr>
        <w:tc>
          <w:tcPr>
            <w:tcW w:w="0" w:type="auto"/>
            <w:tcBorders>
              <w:top w:val="nil"/>
              <w:left w:val="nil"/>
              <w:bottom w:val="nil"/>
              <w:right w:val="nil"/>
            </w:tcBorders>
            <w:shd w:val="clear" w:color="auto" w:fill="auto"/>
            <w:noWrap/>
            <w:vAlign w:val="center"/>
            <w:hideMark/>
          </w:tcPr>
          <w:p w14:paraId="372F5CC8"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School % Special Educational Needs</w:t>
            </w:r>
          </w:p>
        </w:tc>
        <w:tc>
          <w:tcPr>
            <w:tcW w:w="0" w:type="auto"/>
            <w:gridSpan w:val="2"/>
            <w:tcBorders>
              <w:top w:val="nil"/>
              <w:left w:val="nil"/>
              <w:bottom w:val="single" w:sz="8" w:space="0" w:color="auto"/>
              <w:right w:val="nil"/>
            </w:tcBorders>
            <w:shd w:val="clear" w:color="auto" w:fill="auto"/>
            <w:noWrap/>
            <w:vAlign w:val="center"/>
            <w:hideMark/>
          </w:tcPr>
          <w:p w14:paraId="2F074697"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452BD1D7"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3D1E0DC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450381FB"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single" w:sz="8" w:space="0" w:color="000000"/>
            </w:tcBorders>
            <w:shd w:val="clear" w:color="auto" w:fill="auto"/>
            <w:noWrap/>
            <w:vAlign w:val="center"/>
            <w:hideMark/>
          </w:tcPr>
          <w:p w14:paraId="329E493C"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single" w:sz="8" w:space="0" w:color="auto"/>
              <w:right w:val="nil"/>
            </w:tcBorders>
            <w:shd w:val="clear" w:color="auto" w:fill="auto"/>
            <w:noWrap/>
            <w:vAlign w:val="center"/>
            <w:hideMark/>
          </w:tcPr>
          <w:p w14:paraId="7D6C4E7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1318" w:type="dxa"/>
            <w:gridSpan w:val="2"/>
            <w:tcBorders>
              <w:top w:val="nil"/>
              <w:left w:val="nil"/>
              <w:bottom w:val="single" w:sz="8" w:space="0" w:color="auto"/>
              <w:right w:val="nil"/>
            </w:tcBorders>
            <w:shd w:val="clear" w:color="auto" w:fill="auto"/>
            <w:noWrap/>
            <w:vAlign w:val="center"/>
            <w:hideMark/>
          </w:tcPr>
          <w:p w14:paraId="3F0B6354"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34CF6737" w14:textId="77777777" w:rsidTr="008331E3">
        <w:trPr>
          <w:trHeight w:val="290"/>
        </w:trPr>
        <w:tc>
          <w:tcPr>
            <w:tcW w:w="0" w:type="auto"/>
            <w:tcBorders>
              <w:top w:val="single" w:sz="8" w:space="0" w:color="auto"/>
              <w:left w:val="nil"/>
              <w:bottom w:val="nil"/>
              <w:right w:val="nil"/>
            </w:tcBorders>
            <w:shd w:val="clear" w:color="auto" w:fill="auto"/>
            <w:noWrap/>
            <w:vAlign w:val="center"/>
            <w:hideMark/>
          </w:tcPr>
          <w:p w14:paraId="00AF0C56" w14:textId="77777777" w:rsidR="009B6F5B" w:rsidRPr="009E7AD0" w:rsidRDefault="009B6F5B" w:rsidP="008331E3">
            <w:pPr>
              <w:spacing w:after="0" w:line="240" w:lineRule="auto"/>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Inspector level controls</w:t>
            </w:r>
          </w:p>
        </w:tc>
        <w:tc>
          <w:tcPr>
            <w:tcW w:w="0" w:type="auto"/>
            <w:tcBorders>
              <w:top w:val="nil"/>
              <w:left w:val="nil"/>
              <w:bottom w:val="nil"/>
              <w:right w:val="nil"/>
            </w:tcBorders>
            <w:shd w:val="clear" w:color="auto" w:fill="auto"/>
            <w:noWrap/>
            <w:vAlign w:val="center"/>
            <w:hideMark/>
          </w:tcPr>
          <w:p w14:paraId="5678EDEC"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784C56CA"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23AA89CE"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60757894"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159FB051"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2A3BD224"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53F98A31"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27374ED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0FD8948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c>
          <w:tcPr>
            <w:tcW w:w="0" w:type="auto"/>
            <w:tcBorders>
              <w:top w:val="nil"/>
              <w:left w:val="nil"/>
              <w:bottom w:val="nil"/>
              <w:right w:val="single" w:sz="8" w:space="0" w:color="auto"/>
            </w:tcBorders>
            <w:shd w:val="clear" w:color="auto" w:fill="auto"/>
            <w:noWrap/>
            <w:vAlign w:val="center"/>
            <w:hideMark/>
          </w:tcPr>
          <w:p w14:paraId="02C6D3A4"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20B1F0D4"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6570BBF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30E830D3"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c>
          <w:tcPr>
            <w:tcW w:w="470" w:type="dxa"/>
            <w:tcBorders>
              <w:top w:val="nil"/>
              <w:left w:val="nil"/>
              <w:bottom w:val="nil"/>
              <w:right w:val="nil"/>
            </w:tcBorders>
            <w:shd w:val="clear" w:color="auto" w:fill="auto"/>
            <w:noWrap/>
            <w:vAlign w:val="center"/>
            <w:hideMark/>
          </w:tcPr>
          <w:p w14:paraId="56A5E1AC"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w:t>
            </w:r>
          </w:p>
        </w:tc>
      </w:tr>
      <w:tr w:rsidR="009B6F5B" w:rsidRPr="009E7AD0" w14:paraId="060F546B" w14:textId="77777777" w:rsidTr="008331E3">
        <w:trPr>
          <w:trHeight w:val="290"/>
        </w:trPr>
        <w:tc>
          <w:tcPr>
            <w:tcW w:w="0" w:type="auto"/>
            <w:tcBorders>
              <w:top w:val="nil"/>
              <w:left w:val="nil"/>
              <w:bottom w:val="nil"/>
              <w:right w:val="nil"/>
            </w:tcBorders>
            <w:shd w:val="clear" w:color="auto" w:fill="auto"/>
            <w:noWrap/>
            <w:vAlign w:val="center"/>
            <w:hideMark/>
          </w:tcPr>
          <w:p w14:paraId="13B779C2"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Inspector gender</w:t>
            </w:r>
          </w:p>
        </w:tc>
        <w:tc>
          <w:tcPr>
            <w:tcW w:w="0" w:type="auto"/>
            <w:gridSpan w:val="2"/>
            <w:tcBorders>
              <w:top w:val="nil"/>
              <w:left w:val="nil"/>
              <w:bottom w:val="nil"/>
              <w:right w:val="nil"/>
            </w:tcBorders>
            <w:shd w:val="clear" w:color="auto" w:fill="auto"/>
            <w:noWrap/>
            <w:vAlign w:val="center"/>
            <w:hideMark/>
          </w:tcPr>
          <w:p w14:paraId="00C6B39D"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61E540FC"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32FAF12B"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6002D9F5"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single" w:sz="8" w:space="0" w:color="000000"/>
            </w:tcBorders>
            <w:shd w:val="clear" w:color="auto" w:fill="auto"/>
            <w:noWrap/>
            <w:vAlign w:val="center"/>
            <w:hideMark/>
          </w:tcPr>
          <w:p w14:paraId="687075F3"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3D69E556"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1318" w:type="dxa"/>
            <w:gridSpan w:val="2"/>
            <w:tcBorders>
              <w:top w:val="nil"/>
              <w:left w:val="nil"/>
              <w:bottom w:val="nil"/>
              <w:right w:val="nil"/>
            </w:tcBorders>
            <w:shd w:val="clear" w:color="auto" w:fill="auto"/>
            <w:noWrap/>
            <w:vAlign w:val="center"/>
            <w:hideMark/>
          </w:tcPr>
          <w:p w14:paraId="228FE9F6"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0A602B02" w14:textId="77777777" w:rsidTr="008331E3">
        <w:trPr>
          <w:trHeight w:val="290"/>
        </w:trPr>
        <w:tc>
          <w:tcPr>
            <w:tcW w:w="0" w:type="auto"/>
            <w:tcBorders>
              <w:top w:val="nil"/>
              <w:left w:val="nil"/>
              <w:bottom w:val="nil"/>
              <w:right w:val="nil"/>
            </w:tcBorders>
            <w:shd w:val="clear" w:color="auto" w:fill="auto"/>
            <w:noWrap/>
            <w:vAlign w:val="center"/>
            <w:hideMark/>
          </w:tcPr>
          <w:p w14:paraId="15263C61"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Inspector phase specialism</w:t>
            </w:r>
          </w:p>
        </w:tc>
        <w:tc>
          <w:tcPr>
            <w:tcW w:w="0" w:type="auto"/>
            <w:gridSpan w:val="2"/>
            <w:tcBorders>
              <w:top w:val="nil"/>
              <w:left w:val="nil"/>
              <w:bottom w:val="nil"/>
              <w:right w:val="nil"/>
            </w:tcBorders>
            <w:shd w:val="clear" w:color="auto" w:fill="auto"/>
            <w:noWrap/>
            <w:vAlign w:val="center"/>
            <w:hideMark/>
          </w:tcPr>
          <w:p w14:paraId="76E70EDB"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1931DB8D"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8C06A9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8C60FCC"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single" w:sz="8" w:space="0" w:color="000000"/>
            </w:tcBorders>
            <w:shd w:val="clear" w:color="auto" w:fill="auto"/>
            <w:noWrap/>
            <w:vAlign w:val="center"/>
            <w:hideMark/>
          </w:tcPr>
          <w:p w14:paraId="6159095B"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FC8D8D4"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1318" w:type="dxa"/>
            <w:gridSpan w:val="2"/>
            <w:tcBorders>
              <w:top w:val="nil"/>
              <w:left w:val="nil"/>
              <w:bottom w:val="nil"/>
              <w:right w:val="nil"/>
            </w:tcBorders>
            <w:shd w:val="clear" w:color="auto" w:fill="auto"/>
            <w:noWrap/>
            <w:vAlign w:val="center"/>
            <w:hideMark/>
          </w:tcPr>
          <w:p w14:paraId="4732FEA7"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38883EAE" w14:textId="77777777" w:rsidTr="008331E3">
        <w:trPr>
          <w:trHeight w:val="290"/>
        </w:trPr>
        <w:tc>
          <w:tcPr>
            <w:tcW w:w="0" w:type="auto"/>
            <w:tcBorders>
              <w:top w:val="nil"/>
              <w:left w:val="nil"/>
              <w:bottom w:val="nil"/>
              <w:right w:val="nil"/>
            </w:tcBorders>
            <w:shd w:val="clear" w:color="auto" w:fill="auto"/>
            <w:noWrap/>
            <w:vAlign w:val="center"/>
            <w:hideMark/>
          </w:tcPr>
          <w:p w14:paraId="265E9324"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Inspecting inside home region</w:t>
            </w:r>
          </w:p>
        </w:tc>
        <w:tc>
          <w:tcPr>
            <w:tcW w:w="0" w:type="auto"/>
            <w:gridSpan w:val="2"/>
            <w:tcBorders>
              <w:top w:val="nil"/>
              <w:left w:val="nil"/>
              <w:bottom w:val="nil"/>
              <w:right w:val="nil"/>
            </w:tcBorders>
            <w:shd w:val="clear" w:color="auto" w:fill="auto"/>
            <w:noWrap/>
            <w:vAlign w:val="center"/>
            <w:hideMark/>
          </w:tcPr>
          <w:p w14:paraId="153F9463"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432C584E"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174486F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3AFAC1BE"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single" w:sz="8" w:space="0" w:color="000000"/>
            </w:tcBorders>
            <w:shd w:val="clear" w:color="auto" w:fill="auto"/>
            <w:noWrap/>
            <w:vAlign w:val="center"/>
            <w:hideMark/>
          </w:tcPr>
          <w:p w14:paraId="40E77435"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0A61FB76"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1318" w:type="dxa"/>
            <w:gridSpan w:val="2"/>
            <w:tcBorders>
              <w:top w:val="nil"/>
              <w:left w:val="nil"/>
              <w:bottom w:val="nil"/>
              <w:right w:val="nil"/>
            </w:tcBorders>
            <w:shd w:val="clear" w:color="auto" w:fill="auto"/>
            <w:noWrap/>
            <w:vAlign w:val="center"/>
            <w:hideMark/>
          </w:tcPr>
          <w:p w14:paraId="6BF8880D"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480E61BF" w14:textId="77777777" w:rsidTr="008331E3">
        <w:trPr>
          <w:trHeight w:val="300"/>
        </w:trPr>
        <w:tc>
          <w:tcPr>
            <w:tcW w:w="0" w:type="auto"/>
            <w:tcBorders>
              <w:top w:val="nil"/>
              <w:left w:val="nil"/>
              <w:bottom w:val="single" w:sz="8" w:space="0" w:color="auto"/>
              <w:right w:val="nil"/>
            </w:tcBorders>
            <w:shd w:val="clear" w:color="auto" w:fill="auto"/>
            <w:noWrap/>
            <w:vAlign w:val="center"/>
            <w:hideMark/>
          </w:tcPr>
          <w:p w14:paraId="5DD958AC"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Inspection experience</w:t>
            </w:r>
          </w:p>
        </w:tc>
        <w:tc>
          <w:tcPr>
            <w:tcW w:w="0" w:type="auto"/>
            <w:gridSpan w:val="2"/>
            <w:tcBorders>
              <w:top w:val="nil"/>
              <w:left w:val="nil"/>
              <w:bottom w:val="single" w:sz="8" w:space="0" w:color="auto"/>
              <w:right w:val="nil"/>
            </w:tcBorders>
            <w:shd w:val="clear" w:color="auto" w:fill="auto"/>
            <w:noWrap/>
            <w:vAlign w:val="center"/>
            <w:hideMark/>
          </w:tcPr>
          <w:p w14:paraId="762BB8EA"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0661E192"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74175B8D"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3F20354C"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single" w:sz="8" w:space="0" w:color="000000"/>
            </w:tcBorders>
            <w:shd w:val="clear" w:color="auto" w:fill="auto"/>
            <w:noWrap/>
            <w:vAlign w:val="center"/>
            <w:hideMark/>
          </w:tcPr>
          <w:p w14:paraId="51A96EDD"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6C0EEE5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1318" w:type="dxa"/>
            <w:gridSpan w:val="2"/>
            <w:tcBorders>
              <w:top w:val="nil"/>
              <w:left w:val="nil"/>
              <w:bottom w:val="single" w:sz="8" w:space="0" w:color="auto"/>
              <w:right w:val="nil"/>
            </w:tcBorders>
            <w:shd w:val="clear" w:color="auto" w:fill="auto"/>
            <w:noWrap/>
            <w:vAlign w:val="center"/>
            <w:hideMark/>
          </w:tcPr>
          <w:p w14:paraId="13DAB2E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bl>
    <w:p w14:paraId="6AC8B2B4" w14:textId="77777777" w:rsidR="009B6F5B" w:rsidRDefault="009B6F5B" w:rsidP="009B6F5B">
      <w:pPr>
        <w:spacing w:line="240" w:lineRule="auto"/>
        <w:jc w:val="both"/>
        <w:rPr>
          <w:rFonts w:ascii="Times New Roman" w:hAnsi="Times New Roman" w:cs="Times New Roman"/>
        </w:rPr>
      </w:pPr>
    </w:p>
    <w:p w14:paraId="307C86D2" w14:textId="77777777" w:rsidR="009B6F5B" w:rsidRDefault="009B6F5B" w:rsidP="009B6F5B">
      <w:pPr>
        <w:spacing w:line="240" w:lineRule="auto"/>
        <w:jc w:val="both"/>
        <w:rPr>
          <w:rFonts w:ascii="Times New Roman" w:hAnsi="Times New Roman" w:cs="Times New Roman"/>
        </w:rPr>
      </w:pPr>
      <w:r w:rsidRPr="000C325E">
        <w:rPr>
          <w:rFonts w:ascii="Times New Roman" w:hAnsi="Times New Roman" w:cs="Times New Roman"/>
        </w:rPr>
        <w:t xml:space="preserve">Notes: Odds-ratios </w:t>
      </w:r>
      <w:r>
        <w:rPr>
          <w:rFonts w:ascii="Times New Roman" w:hAnsi="Times New Roman" w:cs="Times New Roman"/>
        </w:rPr>
        <w:t>above</w:t>
      </w:r>
      <w:r w:rsidRPr="000C325E">
        <w:rPr>
          <w:rFonts w:ascii="Times New Roman" w:hAnsi="Times New Roman" w:cs="Times New Roman"/>
        </w:rPr>
        <w:t xml:space="preserve"> one indicate that being inspected by a</w:t>
      </w:r>
      <w:r>
        <w:rPr>
          <w:rFonts w:ascii="Times New Roman" w:hAnsi="Times New Roman" w:cs="Times New Roman"/>
        </w:rPr>
        <w:t>n</w:t>
      </w:r>
      <w:r w:rsidRPr="000C325E">
        <w:rPr>
          <w:rFonts w:ascii="Times New Roman" w:hAnsi="Times New Roman" w:cs="Times New Roman"/>
        </w:rPr>
        <w:t xml:space="preserve"> </w:t>
      </w:r>
      <w:r>
        <w:rPr>
          <w:rFonts w:ascii="Times New Roman" w:hAnsi="Times New Roman" w:cs="Times New Roman"/>
        </w:rPr>
        <w:t>HMI</w:t>
      </w:r>
      <w:r w:rsidRPr="000C325E">
        <w:rPr>
          <w:rFonts w:ascii="Times New Roman" w:hAnsi="Times New Roman" w:cs="Times New Roman"/>
        </w:rPr>
        <w:t xml:space="preserve"> is associated with a worse inspection outcome. Data based upon inspections conducted between the 2011/12 to 2018/19 academic years. M0-M3 based upon </w:t>
      </w:r>
      <w:r>
        <w:rPr>
          <w:rFonts w:ascii="Times New Roman" w:hAnsi="Times New Roman" w:cs="Times New Roman"/>
        </w:rPr>
        <w:t>5,024</w:t>
      </w:r>
      <w:r w:rsidRPr="000C325E">
        <w:rPr>
          <w:rFonts w:ascii="Times New Roman" w:hAnsi="Times New Roman" w:cs="Times New Roman"/>
        </w:rPr>
        <w:t xml:space="preserve"> inspections conducted by </w:t>
      </w:r>
      <w:r>
        <w:rPr>
          <w:rFonts w:ascii="Times New Roman" w:hAnsi="Times New Roman" w:cs="Times New Roman"/>
        </w:rPr>
        <w:t>586</w:t>
      </w:r>
      <w:r w:rsidRPr="000C325E">
        <w:rPr>
          <w:rFonts w:ascii="Times New Roman" w:hAnsi="Times New Roman" w:cs="Times New Roman"/>
        </w:rPr>
        <w:t xml:space="preserve"> inspectors. M4-M6 based upon </w:t>
      </w:r>
      <w:r>
        <w:rPr>
          <w:rFonts w:ascii="Times New Roman" w:hAnsi="Times New Roman" w:cs="Times New Roman"/>
        </w:rPr>
        <w:t>4,899</w:t>
      </w:r>
      <w:r w:rsidRPr="000C325E">
        <w:rPr>
          <w:rFonts w:ascii="Times New Roman" w:hAnsi="Times New Roman" w:cs="Times New Roman"/>
        </w:rPr>
        <w:t xml:space="preserve"> inspections conducted by </w:t>
      </w:r>
      <w:r>
        <w:rPr>
          <w:rFonts w:ascii="Times New Roman" w:hAnsi="Times New Roman" w:cs="Times New Roman"/>
        </w:rPr>
        <w:t>564</w:t>
      </w:r>
      <w:r w:rsidRPr="000C325E">
        <w:rPr>
          <w:rFonts w:ascii="Times New Roman" w:hAnsi="Times New Roman" w:cs="Times New Roman"/>
        </w:rPr>
        <w:t xml:space="preserve"> inspectors.</w:t>
      </w:r>
      <w:r>
        <w:rPr>
          <w:rFonts w:ascii="Times New Roman" w:hAnsi="Times New Roman" w:cs="Times New Roman"/>
        </w:rPr>
        <w:t xml:space="preserve"> Standard errors have been clustered at the inspector level. HMI = Her Majesty’s Inspector. OI = Ofsted inspector.</w:t>
      </w:r>
    </w:p>
    <w:p w14:paraId="344D01A1" w14:textId="77777777" w:rsidR="009B6F5B" w:rsidRPr="00E76590"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09444114" w14:textId="77777777" w:rsidR="009B6F5B" w:rsidRDefault="009B6F5B" w:rsidP="009B6F5B">
      <w:pPr>
        <w:pStyle w:val="NoSpacing"/>
        <w:rPr>
          <w:rFonts w:ascii="Times New Roman" w:hAnsi="Times New Roman" w:cs="Times New Roman"/>
          <w:szCs w:val="24"/>
        </w:rPr>
        <w:sectPr w:rsidR="009B6F5B" w:rsidSect="00036F8B">
          <w:pgSz w:w="16838" w:h="11906" w:orient="landscape"/>
          <w:pgMar w:top="1440" w:right="1440" w:bottom="1440" w:left="1440" w:header="708" w:footer="708" w:gutter="0"/>
          <w:cols w:space="708"/>
          <w:docGrid w:linePitch="360"/>
        </w:sectPr>
      </w:pPr>
    </w:p>
    <w:p w14:paraId="1A81499A" w14:textId="77777777" w:rsidR="009B6F5B" w:rsidRPr="00C31C7A" w:rsidRDefault="009B6F5B" w:rsidP="009B6F5B">
      <w:pPr>
        <w:spacing w:line="240" w:lineRule="auto"/>
        <w:rPr>
          <w:rFonts w:ascii="Times New Roman" w:hAnsi="Times New Roman" w:cs="Times New Roman"/>
          <w:b/>
          <w:bCs/>
          <w:szCs w:val="24"/>
        </w:rPr>
      </w:pPr>
      <w:r w:rsidRPr="00C31C7A">
        <w:rPr>
          <w:rFonts w:ascii="Times New Roman" w:hAnsi="Times New Roman" w:cs="Times New Roman"/>
          <w:b/>
          <w:bCs/>
          <w:szCs w:val="24"/>
        </w:rPr>
        <w:lastRenderedPageBreak/>
        <w:t xml:space="preserve">Table </w:t>
      </w:r>
      <w:r>
        <w:rPr>
          <w:rFonts w:ascii="Times New Roman" w:hAnsi="Times New Roman" w:cs="Times New Roman"/>
          <w:b/>
          <w:bCs/>
        </w:rPr>
        <w:t>9.9</w:t>
      </w:r>
      <w:r w:rsidRPr="00C31C7A">
        <w:rPr>
          <w:rFonts w:ascii="Times New Roman" w:hAnsi="Times New Roman" w:cs="Times New Roman"/>
          <w:b/>
          <w:bCs/>
          <w:szCs w:val="24"/>
        </w:rPr>
        <w:t xml:space="preserve">. </w:t>
      </w:r>
      <w:r w:rsidRPr="00BA41C7">
        <w:rPr>
          <w:rFonts w:ascii="Times New Roman" w:hAnsi="Times New Roman" w:cs="Times New Roman"/>
          <w:szCs w:val="24"/>
        </w:rPr>
        <w:t>The link between inspector contract status and inspection outcomes. Sub-judgements.</w:t>
      </w:r>
    </w:p>
    <w:tbl>
      <w:tblPr>
        <w:tblW w:w="9561" w:type="dxa"/>
        <w:tblLook w:val="04A0" w:firstRow="1" w:lastRow="0" w:firstColumn="1" w:lastColumn="0" w:noHBand="0" w:noVBand="1"/>
      </w:tblPr>
      <w:tblGrid>
        <w:gridCol w:w="2980"/>
        <w:gridCol w:w="1242"/>
        <w:gridCol w:w="889"/>
        <w:gridCol w:w="1270"/>
        <w:gridCol w:w="1011"/>
        <w:gridCol w:w="893"/>
        <w:gridCol w:w="1276"/>
      </w:tblGrid>
      <w:tr w:rsidR="009B6F5B" w:rsidRPr="001864EB" w14:paraId="5239BE81" w14:textId="77777777" w:rsidTr="008331E3">
        <w:trPr>
          <w:trHeight w:val="280"/>
        </w:trPr>
        <w:tc>
          <w:tcPr>
            <w:tcW w:w="2980" w:type="dxa"/>
            <w:tcBorders>
              <w:top w:val="single" w:sz="4" w:space="0" w:color="auto"/>
              <w:left w:val="nil"/>
              <w:bottom w:val="nil"/>
              <w:right w:val="nil"/>
            </w:tcBorders>
            <w:shd w:val="clear" w:color="000000" w:fill="8EA9DB"/>
            <w:noWrap/>
            <w:vAlign w:val="bottom"/>
            <w:hideMark/>
          </w:tcPr>
          <w:p w14:paraId="6CF1484C" w14:textId="77777777" w:rsidR="009B6F5B" w:rsidRPr="001864EB" w:rsidRDefault="009B6F5B" w:rsidP="008331E3">
            <w:pPr>
              <w:spacing w:after="0" w:line="240" w:lineRule="auto"/>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 </w:t>
            </w:r>
          </w:p>
        </w:tc>
        <w:tc>
          <w:tcPr>
            <w:tcW w:w="3401" w:type="dxa"/>
            <w:gridSpan w:val="3"/>
            <w:tcBorders>
              <w:top w:val="single" w:sz="4" w:space="0" w:color="auto"/>
              <w:left w:val="single" w:sz="4" w:space="0" w:color="auto"/>
              <w:bottom w:val="nil"/>
              <w:right w:val="single" w:sz="4" w:space="0" w:color="000000"/>
            </w:tcBorders>
            <w:shd w:val="clear" w:color="000000" w:fill="8EA9DB"/>
            <w:noWrap/>
            <w:vAlign w:val="bottom"/>
            <w:hideMark/>
          </w:tcPr>
          <w:p w14:paraId="7F6F8404" w14:textId="77777777" w:rsidR="009B6F5B" w:rsidRPr="001864EB"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1864EB">
              <w:rPr>
                <w:rFonts w:ascii="Times New Roman" w:eastAsia="Times New Roman" w:hAnsi="Times New Roman" w:cs="Times New Roman"/>
                <w:b/>
                <w:bCs/>
                <w:color w:val="000000"/>
                <w:szCs w:val="24"/>
                <w:lang w:eastAsia="en-GB"/>
              </w:rPr>
              <w:t>Primary</w:t>
            </w:r>
          </w:p>
        </w:tc>
        <w:tc>
          <w:tcPr>
            <w:tcW w:w="3180" w:type="dxa"/>
            <w:gridSpan w:val="3"/>
            <w:tcBorders>
              <w:top w:val="single" w:sz="4" w:space="0" w:color="auto"/>
              <w:left w:val="nil"/>
              <w:bottom w:val="nil"/>
              <w:right w:val="nil"/>
            </w:tcBorders>
            <w:shd w:val="clear" w:color="000000" w:fill="8EA9DB"/>
            <w:noWrap/>
            <w:vAlign w:val="bottom"/>
            <w:hideMark/>
          </w:tcPr>
          <w:p w14:paraId="742889C2" w14:textId="77777777" w:rsidR="009B6F5B" w:rsidRPr="001864EB"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1864EB">
              <w:rPr>
                <w:rFonts w:ascii="Times New Roman" w:eastAsia="Times New Roman" w:hAnsi="Times New Roman" w:cs="Times New Roman"/>
                <w:b/>
                <w:bCs/>
                <w:color w:val="000000"/>
                <w:szCs w:val="24"/>
                <w:lang w:eastAsia="en-GB"/>
              </w:rPr>
              <w:t>Secondary</w:t>
            </w:r>
          </w:p>
        </w:tc>
      </w:tr>
      <w:tr w:rsidR="009B6F5B" w:rsidRPr="001864EB" w14:paraId="3F4CB399" w14:textId="77777777" w:rsidTr="008331E3">
        <w:trPr>
          <w:trHeight w:val="280"/>
        </w:trPr>
        <w:tc>
          <w:tcPr>
            <w:tcW w:w="2980" w:type="dxa"/>
            <w:tcBorders>
              <w:top w:val="nil"/>
              <w:left w:val="nil"/>
              <w:bottom w:val="single" w:sz="4" w:space="0" w:color="auto"/>
              <w:right w:val="nil"/>
            </w:tcBorders>
            <w:shd w:val="clear" w:color="000000" w:fill="8EA9DB"/>
            <w:noWrap/>
            <w:vAlign w:val="center"/>
            <w:hideMark/>
          </w:tcPr>
          <w:p w14:paraId="0C4E2B6A" w14:textId="77777777" w:rsidR="009B6F5B" w:rsidRPr="001864EB" w:rsidRDefault="009B6F5B" w:rsidP="008331E3">
            <w:pPr>
              <w:spacing w:after="0" w:line="240" w:lineRule="auto"/>
              <w:rPr>
                <w:rFonts w:ascii="Times New Roman" w:eastAsia="Times New Roman" w:hAnsi="Times New Roman" w:cs="Times New Roman"/>
                <w:b/>
                <w:bCs/>
                <w:color w:val="000000"/>
                <w:szCs w:val="24"/>
                <w:lang w:eastAsia="en-GB"/>
              </w:rPr>
            </w:pPr>
            <w:r w:rsidRPr="001864EB">
              <w:rPr>
                <w:rFonts w:ascii="Times New Roman" w:eastAsia="Times New Roman" w:hAnsi="Times New Roman" w:cs="Times New Roman"/>
                <w:b/>
                <w:bCs/>
                <w:color w:val="000000"/>
                <w:szCs w:val="24"/>
                <w:lang w:eastAsia="en-GB"/>
              </w:rPr>
              <w:t> </w:t>
            </w:r>
          </w:p>
        </w:tc>
        <w:tc>
          <w:tcPr>
            <w:tcW w:w="1242" w:type="dxa"/>
            <w:tcBorders>
              <w:top w:val="nil"/>
              <w:left w:val="single" w:sz="4" w:space="0" w:color="auto"/>
              <w:bottom w:val="single" w:sz="4" w:space="0" w:color="auto"/>
              <w:right w:val="nil"/>
            </w:tcBorders>
            <w:shd w:val="clear" w:color="000000" w:fill="8EA9DB"/>
            <w:noWrap/>
            <w:vAlign w:val="center"/>
            <w:hideMark/>
          </w:tcPr>
          <w:p w14:paraId="2DE43F1A" w14:textId="77777777" w:rsidR="009B6F5B" w:rsidRPr="001864EB"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3E6ED9">
              <w:rPr>
                <w:rFonts w:ascii="Times New Roman" w:eastAsia="Times New Roman" w:hAnsi="Times New Roman" w:cs="Times New Roman"/>
                <w:b/>
                <w:bCs/>
                <w:i/>
                <w:iCs/>
                <w:color w:val="000000"/>
                <w:szCs w:val="24"/>
                <w:lang w:eastAsia="en-GB"/>
              </w:rPr>
              <w:t>n</w:t>
            </w:r>
          </w:p>
        </w:tc>
        <w:tc>
          <w:tcPr>
            <w:tcW w:w="889" w:type="dxa"/>
            <w:tcBorders>
              <w:top w:val="nil"/>
              <w:left w:val="nil"/>
              <w:bottom w:val="single" w:sz="4" w:space="0" w:color="auto"/>
              <w:right w:val="nil"/>
            </w:tcBorders>
            <w:shd w:val="clear" w:color="000000" w:fill="8EA9DB"/>
            <w:noWrap/>
            <w:vAlign w:val="bottom"/>
            <w:hideMark/>
          </w:tcPr>
          <w:p w14:paraId="285587C3" w14:textId="77777777" w:rsidR="009B6F5B" w:rsidRPr="001864EB"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1270" w:type="dxa"/>
            <w:tcBorders>
              <w:top w:val="nil"/>
              <w:left w:val="nil"/>
              <w:bottom w:val="single" w:sz="4" w:space="0" w:color="auto"/>
              <w:right w:val="single" w:sz="4" w:space="0" w:color="auto"/>
            </w:tcBorders>
            <w:shd w:val="clear" w:color="000000" w:fill="8EA9DB"/>
            <w:noWrap/>
            <w:vAlign w:val="bottom"/>
            <w:hideMark/>
          </w:tcPr>
          <w:p w14:paraId="744609F8" w14:textId="77777777" w:rsidR="009B6F5B" w:rsidRPr="001864EB"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1011" w:type="dxa"/>
            <w:tcBorders>
              <w:top w:val="nil"/>
              <w:left w:val="nil"/>
              <w:bottom w:val="single" w:sz="4" w:space="0" w:color="auto"/>
              <w:right w:val="nil"/>
            </w:tcBorders>
            <w:shd w:val="clear" w:color="000000" w:fill="8EA9DB"/>
            <w:noWrap/>
            <w:vAlign w:val="center"/>
            <w:hideMark/>
          </w:tcPr>
          <w:p w14:paraId="3DF96FE5" w14:textId="77777777" w:rsidR="009B6F5B" w:rsidRPr="001864EB"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3E6ED9">
              <w:rPr>
                <w:rFonts w:ascii="Times New Roman" w:eastAsia="Times New Roman" w:hAnsi="Times New Roman" w:cs="Times New Roman"/>
                <w:b/>
                <w:bCs/>
                <w:i/>
                <w:iCs/>
                <w:color w:val="000000"/>
                <w:szCs w:val="24"/>
                <w:lang w:eastAsia="en-GB"/>
              </w:rPr>
              <w:t>n</w:t>
            </w:r>
          </w:p>
        </w:tc>
        <w:tc>
          <w:tcPr>
            <w:tcW w:w="893" w:type="dxa"/>
            <w:tcBorders>
              <w:top w:val="nil"/>
              <w:left w:val="nil"/>
              <w:bottom w:val="single" w:sz="4" w:space="0" w:color="auto"/>
              <w:right w:val="nil"/>
            </w:tcBorders>
            <w:shd w:val="clear" w:color="000000" w:fill="8EA9DB"/>
            <w:noWrap/>
            <w:vAlign w:val="bottom"/>
            <w:hideMark/>
          </w:tcPr>
          <w:p w14:paraId="25468753" w14:textId="77777777" w:rsidR="009B6F5B" w:rsidRPr="001864EB"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1276" w:type="dxa"/>
            <w:tcBorders>
              <w:top w:val="nil"/>
              <w:left w:val="nil"/>
              <w:bottom w:val="single" w:sz="4" w:space="0" w:color="auto"/>
              <w:right w:val="nil"/>
            </w:tcBorders>
            <w:shd w:val="clear" w:color="000000" w:fill="8EA9DB"/>
            <w:noWrap/>
            <w:vAlign w:val="bottom"/>
            <w:hideMark/>
          </w:tcPr>
          <w:p w14:paraId="1DC23A8B" w14:textId="77777777" w:rsidR="009B6F5B" w:rsidRPr="001864EB"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r>
      <w:tr w:rsidR="009B6F5B" w:rsidRPr="001864EB" w14:paraId="6233F3DC" w14:textId="77777777" w:rsidTr="008331E3">
        <w:trPr>
          <w:trHeight w:val="280"/>
        </w:trPr>
        <w:tc>
          <w:tcPr>
            <w:tcW w:w="2980" w:type="dxa"/>
            <w:tcBorders>
              <w:top w:val="nil"/>
              <w:left w:val="nil"/>
              <w:bottom w:val="nil"/>
              <w:right w:val="nil"/>
            </w:tcBorders>
            <w:shd w:val="clear" w:color="auto" w:fill="auto"/>
            <w:noWrap/>
            <w:vAlign w:val="center"/>
            <w:hideMark/>
          </w:tcPr>
          <w:p w14:paraId="7C92CAE5" w14:textId="77777777" w:rsidR="009B6F5B" w:rsidRPr="001864EB" w:rsidRDefault="009B6F5B" w:rsidP="008331E3">
            <w:pPr>
              <w:spacing w:after="0" w:line="240" w:lineRule="auto"/>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Behaviour</w:t>
            </w:r>
          </w:p>
        </w:tc>
        <w:tc>
          <w:tcPr>
            <w:tcW w:w="1242" w:type="dxa"/>
            <w:tcBorders>
              <w:top w:val="nil"/>
              <w:left w:val="single" w:sz="4" w:space="0" w:color="auto"/>
              <w:bottom w:val="nil"/>
              <w:right w:val="nil"/>
            </w:tcBorders>
            <w:shd w:val="clear" w:color="auto" w:fill="auto"/>
            <w:noWrap/>
            <w:vAlign w:val="bottom"/>
            <w:hideMark/>
          </w:tcPr>
          <w:p w14:paraId="267EBCFD"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14</w:t>
            </w:r>
            <w:r>
              <w:rPr>
                <w:rFonts w:ascii="Times New Roman" w:eastAsia="Times New Roman" w:hAnsi="Times New Roman" w:cs="Times New Roman"/>
                <w:color w:val="000000"/>
                <w:szCs w:val="24"/>
                <w:lang w:eastAsia="en-GB"/>
              </w:rPr>
              <w:t>,</w:t>
            </w:r>
            <w:r w:rsidRPr="001864EB">
              <w:rPr>
                <w:rFonts w:ascii="Times New Roman" w:eastAsia="Times New Roman" w:hAnsi="Times New Roman" w:cs="Times New Roman"/>
                <w:color w:val="000000"/>
                <w:szCs w:val="24"/>
                <w:lang w:eastAsia="en-GB"/>
              </w:rPr>
              <w:t>868</w:t>
            </w:r>
          </w:p>
        </w:tc>
        <w:tc>
          <w:tcPr>
            <w:tcW w:w="889" w:type="dxa"/>
            <w:tcBorders>
              <w:top w:val="nil"/>
              <w:left w:val="nil"/>
              <w:bottom w:val="nil"/>
              <w:right w:val="nil"/>
            </w:tcBorders>
            <w:shd w:val="clear" w:color="000000" w:fill="63BE7B"/>
            <w:noWrap/>
            <w:vAlign w:val="bottom"/>
            <w:hideMark/>
          </w:tcPr>
          <w:p w14:paraId="6724EAE2"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1.59</w:t>
            </w:r>
            <w:r>
              <w:rPr>
                <w:rFonts w:ascii="Times New Roman" w:eastAsia="Times New Roman" w:hAnsi="Times New Roman" w:cs="Times New Roman"/>
                <w:color w:val="000000"/>
                <w:szCs w:val="24"/>
                <w:lang w:eastAsia="en-GB"/>
              </w:rPr>
              <w:t>*</w:t>
            </w:r>
          </w:p>
        </w:tc>
        <w:tc>
          <w:tcPr>
            <w:tcW w:w="1270" w:type="dxa"/>
            <w:tcBorders>
              <w:top w:val="nil"/>
              <w:left w:val="nil"/>
              <w:bottom w:val="nil"/>
              <w:right w:val="single" w:sz="4" w:space="0" w:color="auto"/>
            </w:tcBorders>
            <w:shd w:val="clear" w:color="000000" w:fill="9AD087"/>
            <w:noWrap/>
            <w:vAlign w:val="bottom"/>
            <w:hideMark/>
          </w:tcPr>
          <w:p w14:paraId="0E53CA0E"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4.69</w:t>
            </w:r>
          </w:p>
        </w:tc>
        <w:tc>
          <w:tcPr>
            <w:tcW w:w="1011" w:type="dxa"/>
            <w:tcBorders>
              <w:top w:val="nil"/>
              <w:left w:val="nil"/>
              <w:bottom w:val="nil"/>
              <w:right w:val="nil"/>
            </w:tcBorders>
            <w:shd w:val="clear" w:color="auto" w:fill="auto"/>
            <w:noWrap/>
            <w:vAlign w:val="bottom"/>
            <w:hideMark/>
          </w:tcPr>
          <w:p w14:paraId="3F7B286B"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3</w:t>
            </w:r>
            <w:r>
              <w:rPr>
                <w:rFonts w:ascii="Times New Roman" w:eastAsia="Times New Roman" w:hAnsi="Times New Roman" w:cs="Times New Roman"/>
                <w:color w:val="000000"/>
                <w:szCs w:val="24"/>
                <w:lang w:eastAsia="en-GB"/>
              </w:rPr>
              <w:t>,</w:t>
            </w:r>
            <w:r w:rsidRPr="001864EB">
              <w:rPr>
                <w:rFonts w:ascii="Times New Roman" w:eastAsia="Times New Roman" w:hAnsi="Times New Roman" w:cs="Times New Roman"/>
                <w:color w:val="000000"/>
                <w:szCs w:val="24"/>
                <w:lang w:eastAsia="en-GB"/>
              </w:rPr>
              <w:t>053</w:t>
            </w:r>
          </w:p>
        </w:tc>
        <w:tc>
          <w:tcPr>
            <w:tcW w:w="893" w:type="dxa"/>
            <w:tcBorders>
              <w:top w:val="nil"/>
              <w:left w:val="nil"/>
              <w:bottom w:val="nil"/>
              <w:right w:val="nil"/>
            </w:tcBorders>
            <w:shd w:val="clear" w:color="000000" w:fill="63BE7B"/>
            <w:noWrap/>
            <w:vAlign w:val="bottom"/>
            <w:hideMark/>
          </w:tcPr>
          <w:p w14:paraId="72CA6696"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1.66</w:t>
            </w:r>
            <w:r>
              <w:rPr>
                <w:rFonts w:ascii="Times New Roman" w:eastAsia="Times New Roman" w:hAnsi="Times New Roman" w:cs="Times New Roman"/>
                <w:color w:val="000000"/>
                <w:szCs w:val="24"/>
                <w:lang w:eastAsia="en-GB"/>
              </w:rPr>
              <w:t>*</w:t>
            </w:r>
          </w:p>
        </w:tc>
        <w:tc>
          <w:tcPr>
            <w:tcW w:w="1276" w:type="dxa"/>
            <w:tcBorders>
              <w:top w:val="nil"/>
              <w:left w:val="nil"/>
              <w:bottom w:val="nil"/>
              <w:right w:val="nil"/>
            </w:tcBorders>
            <w:shd w:val="clear" w:color="000000" w:fill="63BE7B"/>
            <w:noWrap/>
            <w:vAlign w:val="bottom"/>
            <w:hideMark/>
          </w:tcPr>
          <w:p w14:paraId="59CE80E7"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4.40</w:t>
            </w:r>
          </w:p>
        </w:tc>
      </w:tr>
      <w:tr w:rsidR="009B6F5B" w:rsidRPr="001864EB" w14:paraId="7FBEDAD9" w14:textId="77777777" w:rsidTr="008331E3">
        <w:trPr>
          <w:trHeight w:val="280"/>
        </w:trPr>
        <w:tc>
          <w:tcPr>
            <w:tcW w:w="2980" w:type="dxa"/>
            <w:tcBorders>
              <w:top w:val="nil"/>
              <w:left w:val="nil"/>
              <w:bottom w:val="nil"/>
              <w:right w:val="nil"/>
            </w:tcBorders>
            <w:shd w:val="clear" w:color="auto" w:fill="auto"/>
            <w:noWrap/>
            <w:vAlign w:val="center"/>
            <w:hideMark/>
          </w:tcPr>
          <w:p w14:paraId="7E1F25DF" w14:textId="77777777" w:rsidR="009B6F5B" w:rsidRPr="001864EB" w:rsidRDefault="009B6F5B" w:rsidP="008331E3">
            <w:pPr>
              <w:spacing w:after="0" w:line="240" w:lineRule="auto"/>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Development</w:t>
            </w:r>
          </w:p>
        </w:tc>
        <w:tc>
          <w:tcPr>
            <w:tcW w:w="1242" w:type="dxa"/>
            <w:tcBorders>
              <w:top w:val="nil"/>
              <w:left w:val="single" w:sz="4" w:space="0" w:color="auto"/>
              <w:bottom w:val="nil"/>
              <w:right w:val="nil"/>
            </w:tcBorders>
            <w:shd w:val="clear" w:color="auto" w:fill="auto"/>
            <w:noWrap/>
            <w:vAlign w:val="bottom"/>
            <w:hideMark/>
          </w:tcPr>
          <w:p w14:paraId="0BFCCBE2"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6</w:t>
            </w:r>
            <w:r>
              <w:rPr>
                <w:rFonts w:ascii="Times New Roman" w:eastAsia="Times New Roman" w:hAnsi="Times New Roman" w:cs="Times New Roman"/>
                <w:color w:val="000000"/>
                <w:szCs w:val="24"/>
                <w:lang w:eastAsia="en-GB"/>
              </w:rPr>
              <w:t>,</w:t>
            </w:r>
            <w:r w:rsidRPr="001864EB">
              <w:rPr>
                <w:rFonts w:ascii="Times New Roman" w:eastAsia="Times New Roman" w:hAnsi="Times New Roman" w:cs="Times New Roman"/>
                <w:color w:val="000000"/>
                <w:szCs w:val="24"/>
                <w:lang w:eastAsia="en-GB"/>
              </w:rPr>
              <w:t>504</w:t>
            </w:r>
          </w:p>
        </w:tc>
        <w:tc>
          <w:tcPr>
            <w:tcW w:w="889" w:type="dxa"/>
            <w:tcBorders>
              <w:top w:val="nil"/>
              <w:left w:val="nil"/>
              <w:bottom w:val="nil"/>
              <w:right w:val="nil"/>
            </w:tcBorders>
            <w:shd w:val="clear" w:color="000000" w:fill="FFEF9C"/>
            <w:noWrap/>
            <w:vAlign w:val="bottom"/>
            <w:hideMark/>
          </w:tcPr>
          <w:p w14:paraId="7C2657EB"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1.15</w:t>
            </w:r>
          </w:p>
        </w:tc>
        <w:tc>
          <w:tcPr>
            <w:tcW w:w="1270" w:type="dxa"/>
            <w:tcBorders>
              <w:top w:val="nil"/>
              <w:left w:val="nil"/>
              <w:bottom w:val="nil"/>
              <w:right w:val="single" w:sz="4" w:space="0" w:color="auto"/>
            </w:tcBorders>
            <w:shd w:val="clear" w:color="000000" w:fill="FFEF9C"/>
            <w:noWrap/>
            <w:vAlign w:val="bottom"/>
            <w:hideMark/>
          </w:tcPr>
          <w:p w14:paraId="6607C2C3"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1.87</w:t>
            </w:r>
          </w:p>
        </w:tc>
        <w:tc>
          <w:tcPr>
            <w:tcW w:w="1011" w:type="dxa"/>
            <w:tcBorders>
              <w:top w:val="nil"/>
              <w:left w:val="nil"/>
              <w:bottom w:val="nil"/>
              <w:right w:val="nil"/>
            </w:tcBorders>
            <w:shd w:val="clear" w:color="auto" w:fill="auto"/>
            <w:noWrap/>
            <w:vAlign w:val="bottom"/>
            <w:hideMark/>
          </w:tcPr>
          <w:p w14:paraId="52C79E5C"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1</w:t>
            </w:r>
            <w:r>
              <w:rPr>
                <w:rFonts w:ascii="Times New Roman" w:eastAsia="Times New Roman" w:hAnsi="Times New Roman" w:cs="Times New Roman"/>
                <w:color w:val="000000"/>
                <w:szCs w:val="24"/>
                <w:lang w:eastAsia="en-GB"/>
              </w:rPr>
              <w:t>,</w:t>
            </w:r>
            <w:r w:rsidRPr="001864EB">
              <w:rPr>
                <w:rFonts w:ascii="Times New Roman" w:eastAsia="Times New Roman" w:hAnsi="Times New Roman" w:cs="Times New Roman"/>
                <w:color w:val="000000"/>
                <w:szCs w:val="24"/>
                <w:lang w:eastAsia="en-GB"/>
              </w:rPr>
              <w:t>846</w:t>
            </w:r>
          </w:p>
        </w:tc>
        <w:tc>
          <w:tcPr>
            <w:tcW w:w="893" w:type="dxa"/>
            <w:tcBorders>
              <w:top w:val="nil"/>
              <w:left w:val="nil"/>
              <w:bottom w:val="nil"/>
              <w:right w:val="nil"/>
            </w:tcBorders>
            <w:shd w:val="clear" w:color="000000" w:fill="FFEF9C"/>
            <w:noWrap/>
            <w:vAlign w:val="bottom"/>
            <w:hideMark/>
          </w:tcPr>
          <w:p w14:paraId="4F13225C"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0.97</w:t>
            </w:r>
          </w:p>
        </w:tc>
        <w:tc>
          <w:tcPr>
            <w:tcW w:w="1276" w:type="dxa"/>
            <w:tcBorders>
              <w:top w:val="nil"/>
              <w:left w:val="nil"/>
              <w:bottom w:val="nil"/>
              <w:right w:val="nil"/>
            </w:tcBorders>
            <w:shd w:val="clear" w:color="000000" w:fill="FFEF9C"/>
            <w:noWrap/>
            <w:vAlign w:val="bottom"/>
            <w:hideMark/>
          </w:tcPr>
          <w:p w14:paraId="2C1A15B0"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-0.20</w:t>
            </w:r>
          </w:p>
        </w:tc>
      </w:tr>
      <w:tr w:rsidR="009B6F5B" w:rsidRPr="001864EB" w14:paraId="094AE9AF" w14:textId="77777777" w:rsidTr="008331E3">
        <w:trPr>
          <w:trHeight w:val="280"/>
        </w:trPr>
        <w:tc>
          <w:tcPr>
            <w:tcW w:w="2980" w:type="dxa"/>
            <w:tcBorders>
              <w:top w:val="nil"/>
              <w:left w:val="nil"/>
              <w:bottom w:val="nil"/>
              <w:right w:val="nil"/>
            </w:tcBorders>
            <w:shd w:val="clear" w:color="auto" w:fill="auto"/>
            <w:noWrap/>
            <w:vAlign w:val="center"/>
            <w:hideMark/>
          </w:tcPr>
          <w:p w14:paraId="57DEB5D6" w14:textId="77777777" w:rsidR="009B6F5B" w:rsidRPr="001864EB" w:rsidRDefault="009B6F5B" w:rsidP="008331E3">
            <w:pPr>
              <w:spacing w:after="0" w:line="240" w:lineRule="auto"/>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Leadership &amp; Management</w:t>
            </w:r>
          </w:p>
        </w:tc>
        <w:tc>
          <w:tcPr>
            <w:tcW w:w="1242" w:type="dxa"/>
            <w:tcBorders>
              <w:top w:val="nil"/>
              <w:left w:val="single" w:sz="4" w:space="0" w:color="auto"/>
              <w:bottom w:val="nil"/>
              <w:right w:val="nil"/>
            </w:tcBorders>
            <w:shd w:val="clear" w:color="auto" w:fill="auto"/>
            <w:noWrap/>
            <w:vAlign w:val="bottom"/>
            <w:hideMark/>
          </w:tcPr>
          <w:p w14:paraId="15F2A817"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21</w:t>
            </w:r>
            <w:r>
              <w:rPr>
                <w:rFonts w:ascii="Times New Roman" w:eastAsia="Times New Roman" w:hAnsi="Times New Roman" w:cs="Times New Roman"/>
                <w:color w:val="000000"/>
                <w:szCs w:val="24"/>
                <w:lang w:eastAsia="en-GB"/>
              </w:rPr>
              <w:t>,</w:t>
            </w:r>
            <w:r w:rsidRPr="001864EB">
              <w:rPr>
                <w:rFonts w:ascii="Times New Roman" w:eastAsia="Times New Roman" w:hAnsi="Times New Roman" w:cs="Times New Roman"/>
                <w:color w:val="000000"/>
                <w:szCs w:val="24"/>
                <w:lang w:eastAsia="en-GB"/>
              </w:rPr>
              <w:t>372</w:t>
            </w:r>
          </w:p>
        </w:tc>
        <w:tc>
          <w:tcPr>
            <w:tcW w:w="889" w:type="dxa"/>
            <w:tcBorders>
              <w:top w:val="nil"/>
              <w:left w:val="nil"/>
              <w:bottom w:val="nil"/>
              <w:right w:val="nil"/>
            </w:tcBorders>
            <w:shd w:val="clear" w:color="000000" w:fill="AED68B"/>
            <w:noWrap/>
            <w:vAlign w:val="bottom"/>
            <w:hideMark/>
          </w:tcPr>
          <w:p w14:paraId="19272990"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1.38</w:t>
            </w:r>
            <w:r>
              <w:rPr>
                <w:rFonts w:ascii="Times New Roman" w:eastAsia="Times New Roman" w:hAnsi="Times New Roman" w:cs="Times New Roman"/>
                <w:color w:val="000000"/>
                <w:szCs w:val="24"/>
                <w:lang w:eastAsia="en-GB"/>
              </w:rPr>
              <w:t>*</w:t>
            </w:r>
          </w:p>
        </w:tc>
        <w:tc>
          <w:tcPr>
            <w:tcW w:w="1270" w:type="dxa"/>
            <w:tcBorders>
              <w:top w:val="nil"/>
              <w:left w:val="nil"/>
              <w:bottom w:val="nil"/>
              <w:right w:val="single" w:sz="4" w:space="0" w:color="auto"/>
            </w:tcBorders>
            <w:shd w:val="clear" w:color="000000" w:fill="86C983"/>
            <w:noWrap/>
            <w:vAlign w:val="bottom"/>
            <w:hideMark/>
          </w:tcPr>
          <w:p w14:paraId="0E723D6D"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5.26</w:t>
            </w:r>
          </w:p>
        </w:tc>
        <w:tc>
          <w:tcPr>
            <w:tcW w:w="1011" w:type="dxa"/>
            <w:tcBorders>
              <w:top w:val="nil"/>
              <w:left w:val="nil"/>
              <w:bottom w:val="nil"/>
              <w:right w:val="nil"/>
            </w:tcBorders>
            <w:shd w:val="clear" w:color="auto" w:fill="auto"/>
            <w:noWrap/>
            <w:vAlign w:val="bottom"/>
            <w:hideMark/>
          </w:tcPr>
          <w:p w14:paraId="4FAB3658"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4</w:t>
            </w:r>
            <w:r>
              <w:rPr>
                <w:rFonts w:ascii="Times New Roman" w:eastAsia="Times New Roman" w:hAnsi="Times New Roman" w:cs="Times New Roman"/>
                <w:color w:val="000000"/>
                <w:szCs w:val="24"/>
                <w:lang w:eastAsia="en-GB"/>
              </w:rPr>
              <w:t>,</w:t>
            </w:r>
            <w:r w:rsidRPr="001864EB">
              <w:rPr>
                <w:rFonts w:ascii="Times New Roman" w:eastAsia="Times New Roman" w:hAnsi="Times New Roman" w:cs="Times New Roman"/>
                <w:color w:val="000000"/>
                <w:szCs w:val="24"/>
                <w:lang w:eastAsia="en-GB"/>
              </w:rPr>
              <w:t>899</w:t>
            </w:r>
          </w:p>
        </w:tc>
        <w:tc>
          <w:tcPr>
            <w:tcW w:w="893" w:type="dxa"/>
            <w:tcBorders>
              <w:top w:val="nil"/>
              <w:left w:val="nil"/>
              <w:bottom w:val="nil"/>
              <w:right w:val="nil"/>
            </w:tcBorders>
            <w:shd w:val="clear" w:color="000000" w:fill="B3D88C"/>
            <w:noWrap/>
            <w:vAlign w:val="bottom"/>
            <w:hideMark/>
          </w:tcPr>
          <w:p w14:paraId="7650AD33"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1.31</w:t>
            </w:r>
            <w:r>
              <w:rPr>
                <w:rFonts w:ascii="Times New Roman" w:eastAsia="Times New Roman" w:hAnsi="Times New Roman" w:cs="Times New Roman"/>
                <w:color w:val="000000"/>
                <w:szCs w:val="24"/>
                <w:lang w:eastAsia="en-GB"/>
              </w:rPr>
              <w:t>*</w:t>
            </w:r>
          </w:p>
        </w:tc>
        <w:tc>
          <w:tcPr>
            <w:tcW w:w="1276" w:type="dxa"/>
            <w:tcBorders>
              <w:top w:val="nil"/>
              <w:left w:val="nil"/>
              <w:bottom w:val="nil"/>
              <w:right w:val="nil"/>
            </w:tcBorders>
            <w:shd w:val="clear" w:color="000000" w:fill="90CC85"/>
            <w:noWrap/>
            <w:vAlign w:val="bottom"/>
            <w:hideMark/>
          </w:tcPr>
          <w:p w14:paraId="10117890"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3.10</w:t>
            </w:r>
          </w:p>
        </w:tc>
      </w:tr>
      <w:tr w:rsidR="009B6F5B" w:rsidRPr="001864EB" w14:paraId="46146FC7" w14:textId="77777777" w:rsidTr="008331E3">
        <w:trPr>
          <w:trHeight w:val="280"/>
        </w:trPr>
        <w:tc>
          <w:tcPr>
            <w:tcW w:w="2980" w:type="dxa"/>
            <w:tcBorders>
              <w:top w:val="nil"/>
              <w:left w:val="nil"/>
              <w:bottom w:val="nil"/>
              <w:right w:val="nil"/>
            </w:tcBorders>
            <w:shd w:val="clear" w:color="auto" w:fill="auto"/>
            <w:noWrap/>
            <w:vAlign w:val="center"/>
            <w:hideMark/>
          </w:tcPr>
          <w:p w14:paraId="19F388FC" w14:textId="77777777" w:rsidR="009B6F5B" w:rsidRPr="001864EB" w:rsidRDefault="009B6F5B" w:rsidP="008331E3">
            <w:pPr>
              <w:spacing w:after="0" w:line="240" w:lineRule="auto"/>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Outcomes</w:t>
            </w:r>
          </w:p>
        </w:tc>
        <w:tc>
          <w:tcPr>
            <w:tcW w:w="1242" w:type="dxa"/>
            <w:tcBorders>
              <w:top w:val="nil"/>
              <w:left w:val="single" w:sz="4" w:space="0" w:color="auto"/>
              <w:bottom w:val="nil"/>
              <w:right w:val="nil"/>
            </w:tcBorders>
            <w:shd w:val="clear" w:color="auto" w:fill="auto"/>
            <w:noWrap/>
            <w:vAlign w:val="bottom"/>
            <w:hideMark/>
          </w:tcPr>
          <w:p w14:paraId="2EDAFE0B"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7</w:t>
            </w:r>
            <w:r>
              <w:rPr>
                <w:rFonts w:ascii="Times New Roman" w:eastAsia="Times New Roman" w:hAnsi="Times New Roman" w:cs="Times New Roman"/>
                <w:color w:val="000000"/>
                <w:szCs w:val="24"/>
                <w:lang w:eastAsia="en-GB"/>
              </w:rPr>
              <w:t>,</w:t>
            </w:r>
            <w:r w:rsidRPr="001864EB">
              <w:rPr>
                <w:rFonts w:ascii="Times New Roman" w:eastAsia="Times New Roman" w:hAnsi="Times New Roman" w:cs="Times New Roman"/>
                <w:color w:val="000000"/>
                <w:szCs w:val="24"/>
                <w:lang w:eastAsia="en-GB"/>
              </w:rPr>
              <w:t>589</w:t>
            </w:r>
          </w:p>
        </w:tc>
        <w:tc>
          <w:tcPr>
            <w:tcW w:w="889" w:type="dxa"/>
            <w:tcBorders>
              <w:top w:val="nil"/>
              <w:left w:val="nil"/>
              <w:bottom w:val="nil"/>
              <w:right w:val="nil"/>
            </w:tcBorders>
            <w:shd w:val="clear" w:color="000000" w:fill="BEDB8F"/>
            <w:noWrap/>
            <w:vAlign w:val="bottom"/>
            <w:hideMark/>
          </w:tcPr>
          <w:p w14:paraId="2250C550"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1.33</w:t>
            </w:r>
            <w:r>
              <w:rPr>
                <w:rFonts w:ascii="Times New Roman" w:eastAsia="Times New Roman" w:hAnsi="Times New Roman" w:cs="Times New Roman"/>
                <w:color w:val="000000"/>
                <w:szCs w:val="24"/>
                <w:lang w:eastAsia="en-GB"/>
              </w:rPr>
              <w:t>*</w:t>
            </w:r>
          </w:p>
        </w:tc>
        <w:tc>
          <w:tcPr>
            <w:tcW w:w="1270" w:type="dxa"/>
            <w:tcBorders>
              <w:top w:val="nil"/>
              <w:left w:val="nil"/>
              <w:bottom w:val="nil"/>
              <w:right w:val="single" w:sz="4" w:space="0" w:color="auto"/>
            </w:tcBorders>
            <w:shd w:val="clear" w:color="000000" w:fill="B3D78C"/>
            <w:noWrap/>
            <w:vAlign w:val="bottom"/>
            <w:hideMark/>
          </w:tcPr>
          <w:p w14:paraId="0FAE5553"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4.00</w:t>
            </w:r>
          </w:p>
        </w:tc>
        <w:tc>
          <w:tcPr>
            <w:tcW w:w="1011" w:type="dxa"/>
            <w:tcBorders>
              <w:top w:val="nil"/>
              <w:left w:val="nil"/>
              <w:bottom w:val="nil"/>
              <w:right w:val="nil"/>
            </w:tcBorders>
            <w:shd w:val="clear" w:color="auto" w:fill="auto"/>
            <w:noWrap/>
            <w:vAlign w:val="bottom"/>
            <w:hideMark/>
          </w:tcPr>
          <w:p w14:paraId="2E0BFAAA"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2</w:t>
            </w:r>
            <w:r>
              <w:rPr>
                <w:rFonts w:ascii="Times New Roman" w:eastAsia="Times New Roman" w:hAnsi="Times New Roman" w:cs="Times New Roman"/>
                <w:color w:val="000000"/>
                <w:szCs w:val="24"/>
                <w:lang w:eastAsia="en-GB"/>
              </w:rPr>
              <w:t>,</w:t>
            </w:r>
            <w:r w:rsidRPr="001864EB">
              <w:rPr>
                <w:rFonts w:ascii="Times New Roman" w:eastAsia="Times New Roman" w:hAnsi="Times New Roman" w:cs="Times New Roman"/>
                <w:color w:val="000000"/>
                <w:szCs w:val="24"/>
                <w:lang w:eastAsia="en-GB"/>
              </w:rPr>
              <w:t>028</w:t>
            </w:r>
          </w:p>
        </w:tc>
        <w:tc>
          <w:tcPr>
            <w:tcW w:w="893" w:type="dxa"/>
            <w:tcBorders>
              <w:top w:val="nil"/>
              <w:left w:val="nil"/>
              <w:bottom w:val="nil"/>
              <w:right w:val="nil"/>
            </w:tcBorders>
            <w:shd w:val="clear" w:color="000000" w:fill="E3E797"/>
            <w:noWrap/>
            <w:vAlign w:val="bottom"/>
            <w:hideMark/>
          </w:tcPr>
          <w:p w14:paraId="1C9C175D"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1.10</w:t>
            </w:r>
          </w:p>
        </w:tc>
        <w:tc>
          <w:tcPr>
            <w:tcW w:w="1276" w:type="dxa"/>
            <w:tcBorders>
              <w:top w:val="nil"/>
              <w:left w:val="nil"/>
              <w:bottom w:val="nil"/>
              <w:right w:val="nil"/>
            </w:tcBorders>
            <w:shd w:val="clear" w:color="000000" w:fill="DEE595"/>
            <w:noWrap/>
            <w:vAlign w:val="bottom"/>
            <w:hideMark/>
          </w:tcPr>
          <w:p w14:paraId="2B3908D4"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0.79</w:t>
            </w:r>
          </w:p>
        </w:tc>
      </w:tr>
      <w:tr w:rsidR="009B6F5B" w:rsidRPr="001864EB" w14:paraId="46AA9613" w14:textId="77777777" w:rsidTr="008331E3">
        <w:trPr>
          <w:trHeight w:val="280"/>
        </w:trPr>
        <w:tc>
          <w:tcPr>
            <w:tcW w:w="2980" w:type="dxa"/>
            <w:tcBorders>
              <w:top w:val="nil"/>
              <w:left w:val="nil"/>
              <w:bottom w:val="nil"/>
              <w:right w:val="nil"/>
            </w:tcBorders>
            <w:shd w:val="clear" w:color="auto" w:fill="auto"/>
            <w:noWrap/>
            <w:vAlign w:val="center"/>
            <w:hideMark/>
          </w:tcPr>
          <w:p w14:paraId="1910F911" w14:textId="77777777" w:rsidR="009B6F5B" w:rsidRPr="001864EB" w:rsidRDefault="009B6F5B" w:rsidP="008331E3">
            <w:pPr>
              <w:spacing w:after="0" w:line="240" w:lineRule="auto"/>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Quality</w:t>
            </w:r>
          </w:p>
        </w:tc>
        <w:tc>
          <w:tcPr>
            <w:tcW w:w="1242" w:type="dxa"/>
            <w:tcBorders>
              <w:top w:val="nil"/>
              <w:left w:val="single" w:sz="4" w:space="0" w:color="auto"/>
              <w:bottom w:val="nil"/>
              <w:right w:val="nil"/>
            </w:tcBorders>
            <w:shd w:val="clear" w:color="auto" w:fill="auto"/>
            <w:noWrap/>
            <w:vAlign w:val="bottom"/>
            <w:hideMark/>
          </w:tcPr>
          <w:p w14:paraId="3B2FB780"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6</w:t>
            </w:r>
            <w:r>
              <w:rPr>
                <w:rFonts w:ascii="Times New Roman" w:eastAsia="Times New Roman" w:hAnsi="Times New Roman" w:cs="Times New Roman"/>
                <w:color w:val="000000"/>
                <w:szCs w:val="24"/>
                <w:lang w:eastAsia="en-GB"/>
              </w:rPr>
              <w:t>,</w:t>
            </w:r>
            <w:r w:rsidRPr="001864EB">
              <w:rPr>
                <w:rFonts w:ascii="Times New Roman" w:eastAsia="Times New Roman" w:hAnsi="Times New Roman" w:cs="Times New Roman"/>
                <w:color w:val="000000"/>
                <w:szCs w:val="24"/>
                <w:lang w:eastAsia="en-GB"/>
              </w:rPr>
              <w:t>504</w:t>
            </w:r>
          </w:p>
        </w:tc>
        <w:tc>
          <w:tcPr>
            <w:tcW w:w="889" w:type="dxa"/>
            <w:tcBorders>
              <w:top w:val="nil"/>
              <w:left w:val="nil"/>
              <w:bottom w:val="nil"/>
              <w:right w:val="nil"/>
            </w:tcBorders>
            <w:shd w:val="clear" w:color="000000" w:fill="E4E797"/>
            <w:noWrap/>
            <w:vAlign w:val="bottom"/>
            <w:hideMark/>
          </w:tcPr>
          <w:p w14:paraId="309F776D"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1.23</w:t>
            </w:r>
            <w:r>
              <w:rPr>
                <w:rFonts w:ascii="Times New Roman" w:eastAsia="Times New Roman" w:hAnsi="Times New Roman" w:cs="Times New Roman"/>
                <w:color w:val="000000"/>
                <w:szCs w:val="24"/>
                <w:lang w:eastAsia="en-GB"/>
              </w:rPr>
              <w:t>*</w:t>
            </w:r>
          </w:p>
        </w:tc>
        <w:tc>
          <w:tcPr>
            <w:tcW w:w="1270" w:type="dxa"/>
            <w:tcBorders>
              <w:top w:val="nil"/>
              <w:left w:val="nil"/>
              <w:bottom w:val="nil"/>
              <w:right w:val="single" w:sz="4" w:space="0" w:color="auto"/>
            </w:tcBorders>
            <w:shd w:val="clear" w:color="000000" w:fill="E4E797"/>
            <w:noWrap/>
            <w:vAlign w:val="bottom"/>
            <w:hideMark/>
          </w:tcPr>
          <w:p w14:paraId="70B566D6"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2.63</w:t>
            </w:r>
          </w:p>
        </w:tc>
        <w:tc>
          <w:tcPr>
            <w:tcW w:w="1011" w:type="dxa"/>
            <w:tcBorders>
              <w:top w:val="nil"/>
              <w:left w:val="nil"/>
              <w:bottom w:val="nil"/>
              <w:right w:val="nil"/>
            </w:tcBorders>
            <w:shd w:val="clear" w:color="auto" w:fill="auto"/>
            <w:noWrap/>
            <w:vAlign w:val="bottom"/>
            <w:hideMark/>
          </w:tcPr>
          <w:p w14:paraId="7A372290"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1</w:t>
            </w:r>
            <w:r>
              <w:rPr>
                <w:rFonts w:ascii="Times New Roman" w:eastAsia="Times New Roman" w:hAnsi="Times New Roman" w:cs="Times New Roman"/>
                <w:color w:val="000000"/>
                <w:szCs w:val="24"/>
                <w:lang w:eastAsia="en-GB"/>
              </w:rPr>
              <w:t>,</w:t>
            </w:r>
            <w:r w:rsidRPr="001864EB">
              <w:rPr>
                <w:rFonts w:ascii="Times New Roman" w:eastAsia="Times New Roman" w:hAnsi="Times New Roman" w:cs="Times New Roman"/>
                <w:color w:val="000000"/>
                <w:szCs w:val="24"/>
                <w:lang w:eastAsia="en-GB"/>
              </w:rPr>
              <w:t>846</w:t>
            </w:r>
          </w:p>
        </w:tc>
        <w:tc>
          <w:tcPr>
            <w:tcW w:w="893" w:type="dxa"/>
            <w:tcBorders>
              <w:top w:val="nil"/>
              <w:left w:val="nil"/>
              <w:bottom w:val="nil"/>
              <w:right w:val="nil"/>
            </w:tcBorders>
            <w:shd w:val="clear" w:color="000000" w:fill="F9EE9B"/>
            <w:noWrap/>
            <w:vAlign w:val="bottom"/>
            <w:hideMark/>
          </w:tcPr>
          <w:p w14:paraId="3035F436"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1.00</w:t>
            </w:r>
          </w:p>
        </w:tc>
        <w:tc>
          <w:tcPr>
            <w:tcW w:w="1276" w:type="dxa"/>
            <w:tcBorders>
              <w:top w:val="nil"/>
              <w:left w:val="nil"/>
              <w:bottom w:val="nil"/>
              <w:right w:val="nil"/>
            </w:tcBorders>
            <w:shd w:val="clear" w:color="000000" w:fill="F8ED9B"/>
            <w:noWrap/>
            <w:vAlign w:val="bottom"/>
            <w:hideMark/>
          </w:tcPr>
          <w:p w14:paraId="20E685E0"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0.00</w:t>
            </w:r>
          </w:p>
        </w:tc>
      </w:tr>
      <w:tr w:rsidR="009B6F5B" w:rsidRPr="001864EB" w14:paraId="15A3A3EC" w14:textId="77777777" w:rsidTr="008331E3">
        <w:trPr>
          <w:trHeight w:val="280"/>
        </w:trPr>
        <w:tc>
          <w:tcPr>
            <w:tcW w:w="2980" w:type="dxa"/>
            <w:tcBorders>
              <w:top w:val="nil"/>
              <w:left w:val="nil"/>
              <w:bottom w:val="nil"/>
              <w:right w:val="nil"/>
            </w:tcBorders>
            <w:shd w:val="clear" w:color="auto" w:fill="auto"/>
            <w:noWrap/>
            <w:vAlign w:val="center"/>
            <w:hideMark/>
          </w:tcPr>
          <w:p w14:paraId="194C3D7B" w14:textId="77777777" w:rsidR="009B6F5B" w:rsidRPr="001864EB" w:rsidRDefault="009B6F5B" w:rsidP="008331E3">
            <w:pPr>
              <w:spacing w:after="0" w:line="240" w:lineRule="auto"/>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Teaching</w:t>
            </w:r>
          </w:p>
        </w:tc>
        <w:tc>
          <w:tcPr>
            <w:tcW w:w="1242" w:type="dxa"/>
            <w:tcBorders>
              <w:top w:val="nil"/>
              <w:left w:val="single" w:sz="4" w:space="0" w:color="auto"/>
              <w:bottom w:val="nil"/>
              <w:right w:val="nil"/>
            </w:tcBorders>
            <w:shd w:val="clear" w:color="auto" w:fill="auto"/>
            <w:noWrap/>
            <w:vAlign w:val="bottom"/>
            <w:hideMark/>
          </w:tcPr>
          <w:p w14:paraId="1CDF64B6"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14</w:t>
            </w:r>
            <w:r>
              <w:rPr>
                <w:rFonts w:ascii="Times New Roman" w:eastAsia="Times New Roman" w:hAnsi="Times New Roman" w:cs="Times New Roman"/>
                <w:color w:val="000000"/>
                <w:szCs w:val="24"/>
                <w:lang w:eastAsia="en-GB"/>
              </w:rPr>
              <w:t>,</w:t>
            </w:r>
            <w:r w:rsidRPr="001864EB">
              <w:rPr>
                <w:rFonts w:ascii="Times New Roman" w:eastAsia="Times New Roman" w:hAnsi="Times New Roman" w:cs="Times New Roman"/>
                <w:color w:val="000000"/>
                <w:szCs w:val="24"/>
                <w:lang w:eastAsia="en-GB"/>
              </w:rPr>
              <w:t>868</w:t>
            </w:r>
          </w:p>
        </w:tc>
        <w:tc>
          <w:tcPr>
            <w:tcW w:w="889" w:type="dxa"/>
            <w:tcBorders>
              <w:top w:val="nil"/>
              <w:left w:val="nil"/>
              <w:bottom w:val="nil"/>
              <w:right w:val="nil"/>
            </w:tcBorders>
            <w:shd w:val="clear" w:color="000000" w:fill="6FC27E"/>
            <w:noWrap/>
            <w:vAlign w:val="bottom"/>
            <w:hideMark/>
          </w:tcPr>
          <w:p w14:paraId="41276977"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1.56</w:t>
            </w:r>
            <w:r>
              <w:rPr>
                <w:rFonts w:ascii="Times New Roman" w:eastAsia="Times New Roman" w:hAnsi="Times New Roman" w:cs="Times New Roman"/>
                <w:color w:val="000000"/>
                <w:szCs w:val="24"/>
                <w:lang w:eastAsia="en-GB"/>
              </w:rPr>
              <w:t>*</w:t>
            </w:r>
          </w:p>
        </w:tc>
        <w:tc>
          <w:tcPr>
            <w:tcW w:w="1270" w:type="dxa"/>
            <w:tcBorders>
              <w:top w:val="nil"/>
              <w:left w:val="nil"/>
              <w:bottom w:val="nil"/>
              <w:right w:val="single" w:sz="4" w:space="0" w:color="auto"/>
            </w:tcBorders>
            <w:shd w:val="clear" w:color="000000" w:fill="91CD85"/>
            <w:noWrap/>
            <w:vAlign w:val="bottom"/>
            <w:hideMark/>
          </w:tcPr>
          <w:p w14:paraId="2005E1C9"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4.93</w:t>
            </w:r>
          </w:p>
        </w:tc>
        <w:tc>
          <w:tcPr>
            <w:tcW w:w="1011" w:type="dxa"/>
            <w:tcBorders>
              <w:top w:val="nil"/>
              <w:left w:val="nil"/>
              <w:bottom w:val="nil"/>
              <w:right w:val="nil"/>
            </w:tcBorders>
            <w:shd w:val="clear" w:color="auto" w:fill="auto"/>
            <w:noWrap/>
            <w:vAlign w:val="bottom"/>
            <w:hideMark/>
          </w:tcPr>
          <w:p w14:paraId="1CB3908C"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3</w:t>
            </w:r>
            <w:r>
              <w:rPr>
                <w:rFonts w:ascii="Times New Roman" w:eastAsia="Times New Roman" w:hAnsi="Times New Roman" w:cs="Times New Roman"/>
                <w:color w:val="000000"/>
                <w:szCs w:val="24"/>
                <w:lang w:eastAsia="en-GB"/>
              </w:rPr>
              <w:t>,</w:t>
            </w:r>
            <w:r w:rsidRPr="001864EB">
              <w:rPr>
                <w:rFonts w:ascii="Times New Roman" w:eastAsia="Times New Roman" w:hAnsi="Times New Roman" w:cs="Times New Roman"/>
                <w:color w:val="000000"/>
                <w:szCs w:val="24"/>
                <w:lang w:eastAsia="en-GB"/>
              </w:rPr>
              <w:t>053</w:t>
            </w:r>
          </w:p>
        </w:tc>
        <w:tc>
          <w:tcPr>
            <w:tcW w:w="893" w:type="dxa"/>
            <w:tcBorders>
              <w:top w:val="nil"/>
              <w:left w:val="nil"/>
              <w:bottom w:val="nil"/>
              <w:right w:val="nil"/>
            </w:tcBorders>
            <w:shd w:val="clear" w:color="000000" w:fill="81C882"/>
            <w:noWrap/>
            <w:vAlign w:val="bottom"/>
            <w:hideMark/>
          </w:tcPr>
          <w:p w14:paraId="2FBD0B00"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1.53</w:t>
            </w:r>
            <w:r>
              <w:rPr>
                <w:rFonts w:ascii="Times New Roman" w:eastAsia="Times New Roman" w:hAnsi="Times New Roman" w:cs="Times New Roman"/>
                <w:color w:val="000000"/>
                <w:szCs w:val="24"/>
                <w:lang w:eastAsia="en-GB"/>
              </w:rPr>
              <w:t>*</w:t>
            </w:r>
          </w:p>
        </w:tc>
        <w:tc>
          <w:tcPr>
            <w:tcW w:w="1276" w:type="dxa"/>
            <w:tcBorders>
              <w:top w:val="nil"/>
              <w:left w:val="nil"/>
              <w:bottom w:val="nil"/>
              <w:right w:val="nil"/>
            </w:tcBorders>
            <w:shd w:val="clear" w:color="000000" w:fill="69C07D"/>
            <w:noWrap/>
            <w:vAlign w:val="bottom"/>
            <w:hideMark/>
          </w:tcPr>
          <w:p w14:paraId="025BC510"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4.24</w:t>
            </w:r>
          </w:p>
        </w:tc>
      </w:tr>
      <w:tr w:rsidR="009B6F5B" w:rsidRPr="001864EB" w14:paraId="4E6B6F91" w14:textId="77777777" w:rsidTr="008331E3">
        <w:trPr>
          <w:trHeight w:val="280"/>
        </w:trPr>
        <w:tc>
          <w:tcPr>
            <w:tcW w:w="2980" w:type="dxa"/>
            <w:tcBorders>
              <w:top w:val="single" w:sz="4" w:space="0" w:color="auto"/>
              <w:left w:val="nil"/>
              <w:bottom w:val="single" w:sz="4" w:space="0" w:color="auto"/>
              <w:right w:val="nil"/>
            </w:tcBorders>
            <w:shd w:val="clear" w:color="auto" w:fill="auto"/>
            <w:noWrap/>
            <w:vAlign w:val="center"/>
            <w:hideMark/>
          </w:tcPr>
          <w:p w14:paraId="41D4558D" w14:textId="77777777" w:rsidR="009B6F5B" w:rsidRPr="001864EB" w:rsidRDefault="009B6F5B" w:rsidP="008331E3">
            <w:pPr>
              <w:spacing w:after="0" w:line="240" w:lineRule="auto"/>
              <w:rPr>
                <w:rFonts w:ascii="Times New Roman" w:eastAsia="Times New Roman" w:hAnsi="Times New Roman" w:cs="Times New Roman"/>
                <w:b/>
                <w:bCs/>
                <w:color w:val="000000"/>
                <w:szCs w:val="24"/>
                <w:lang w:eastAsia="en-GB"/>
              </w:rPr>
            </w:pPr>
            <w:r w:rsidRPr="001864EB">
              <w:rPr>
                <w:rFonts w:ascii="Times New Roman" w:eastAsia="Times New Roman" w:hAnsi="Times New Roman" w:cs="Times New Roman"/>
                <w:b/>
                <w:bCs/>
                <w:color w:val="000000"/>
                <w:szCs w:val="24"/>
                <w:lang w:eastAsia="en-GB"/>
              </w:rPr>
              <w:t>Overall effectiveness</w:t>
            </w:r>
          </w:p>
        </w:tc>
        <w:tc>
          <w:tcPr>
            <w:tcW w:w="1242" w:type="dxa"/>
            <w:tcBorders>
              <w:top w:val="single" w:sz="4" w:space="0" w:color="auto"/>
              <w:left w:val="single" w:sz="4" w:space="0" w:color="auto"/>
              <w:bottom w:val="single" w:sz="4" w:space="0" w:color="auto"/>
              <w:right w:val="nil"/>
            </w:tcBorders>
            <w:shd w:val="clear" w:color="auto" w:fill="auto"/>
            <w:noWrap/>
            <w:vAlign w:val="bottom"/>
            <w:hideMark/>
          </w:tcPr>
          <w:p w14:paraId="09E2D147" w14:textId="77777777" w:rsidR="009B6F5B" w:rsidRPr="001864EB"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1864EB">
              <w:rPr>
                <w:rFonts w:ascii="Times New Roman" w:eastAsia="Times New Roman" w:hAnsi="Times New Roman" w:cs="Times New Roman"/>
                <w:b/>
                <w:bCs/>
                <w:color w:val="000000"/>
                <w:szCs w:val="24"/>
                <w:lang w:eastAsia="en-GB"/>
              </w:rPr>
              <w:t>21</w:t>
            </w:r>
            <w:r>
              <w:rPr>
                <w:rFonts w:ascii="Times New Roman" w:eastAsia="Times New Roman" w:hAnsi="Times New Roman" w:cs="Times New Roman"/>
                <w:b/>
                <w:bCs/>
                <w:color w:val="000000"/>
                <w:szCs w:val="24"/>
                <w:lang w:eastAsia="en-GB"/>
              </w:rPr>
              <w:t>,</w:t>
            </w:r>
            <w:r w:rsidRPr="001864EB">
              <w:rPr>
                <w:rFonts w:ascii="Times New Roman" w:eastAsia="Times New Roman" w:hAnsi="Times New Roman" w:cs="Times New Roman"/>
                <w:b/>
                <w:bCs/>
                <w:color w:val="000000"/>
                <w:szCs w:val="24"/>
                <w:lang w:eastAsia="en-GB"/>
              </w:rPr>
              <w:t>372</w:t>
            </w:r>
          </w:p>
        </w:tc>
        <w:tc>
          <w:tcPr>
            <w:tcW w:w="889" w:type="dxa"/>
            <w:tcBorders>
              <w:top w:val="single" w:sz="4" w:space="0" w:color="auto"/>
              <w:left w:val="nil"/>
              <w:bottom w:val="single" w:sz="4" w:space="0" w:color="auto"/>
              <w:right w:val="nil"/>
            </w:tcBorders>
            <w:shd w:val="clear" w:color="000000" w:fill="94CE86"/>
            <w:noWrap/>
            <w:vAlign w:val="bottom"/>
            <w:hideMark/>
          </w:tcPr>
          <w:p w14:paraId="5D83361B" w14:textId="77777777" w:rsidR="009B6F5B" w:rsidRPr="001864EB"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1864EB">
              <w:rPr>
                <w:rFonts w:ascii="Times New Roman" w:eastAsia="Times New Roman" w:hAnsi="Times New Roman" w:cs="Times New Roman"/>
                <w:b/>
                <w:bCs/>
                <w:color w:val="000000"/>
                <w:szCs w:val="24"/>
                <w:lang w:eastAsia="en-GB"/>
              </w:rPr>
              <w:t>1.45</w:t>
            </w:r>
            <w:r>
              <w:rPr>
                <w:rFonts w:ascii="Times New Roman" w:eastAsia="Times New Roman" w:hAnsi="Times New Roman" w:cs="Times New Roman"/>
                <w:color w:val="000000"/>
                <w:szCs w:val="24"/>
                <w:lang w:eastAsia="en-GB"/>
              </w:rPr>
              <w:t>*</w:t>
            </w:r>
          </w:p>
        </w:tc>
        <w:tc>
          <w:tcPr>
            <w:tcW w:w="1270" w:type="dxa"/>
            <w:tcBorders>
              <w:top w:val="single" w:sz="4" w:space="0" w:color="auto"/>
              <w:left w:val="nil"/>
              <w:bottom w:val="single" w:sz="4" w:space="0" w:color="auto"/>
              <w:right w:val="single" w:sz="4" w:space="0" w:color="auto"/>
            </w:tcBorders>
            <w:shd w:val="clear" w:color="000000" w:fill="63BE7B"/>
            <w:noWrap/>
            <w:vAlign w:val="bottom"/>
            <w:hideMark/>
          </w:tcPr>
          <w:p w14:paraId="0DBF952F" w14:textId="77777777" w:rsidR="009B6F5B" w:rsidRPr="001864EB"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1864EB">
              <w:rPr>
                <w:rFonts w:ascii="Times New Roman" w:eastAsia="Times New Roman" w:hAnsi="Times New Roman" w:cs="Times New Roman"/>
                <w:b/>
                <w:bCs/>
                <w:color w:val="000000"/>
                <w:szCs w:val="24"/>
                <w:lang w:eastAsia="en-GB"/>
              </w:rPr>
              <w:t>6.21</w:t>
            </w:r>
          </w:p>
        </w:tc>
        <w:tc>
          <w:tcPr>
            <w:tcW w:w="1011" w:type="dxa"/>
            <w:tcBorders>
              <w:top w:val="single" w:sz="4" w:space="0" w:color="auto"/>
              <w:left w:val="nil"/>
              <w:bottom w:val="single" w:sz="4" w:space="0" w:color="auto"/>
              <w:right w:val="nil"/>
            </w:tcBorders>
            <w:shd w:val="clear" w:color="auto" w:fill="auto"/>
            <w:noWrap/>
            <w:vAlign w:val="bottom"/>
            <w:hideMark/>
          </w:tcPr>
          <w:p w14:paraId="09CAEAB8" w14:textId="77777777" w:rsidR="009B6F5B" w:rsidRPr="001864EB" w:rsidRDefault="009B6F5B" w:rsidP="008331E3">
            <w:pPr>
              <w:spacing w:after="0" w:line="240" w:lineRule="auto"/>
              <w:jc w:val="center"/>
              <w:rPr>
                <w:rFonts w:ascii="Times New Roman" w:eastAsia="Times New Roman" w:hAnsi="Times New Roman" w:cs="Times New Roman"/>
                <w:color w:val="000000"/>
                <w:szCs w:val="24"/>
                <w:lang w:eastAsia="en-GB"/>
              </w:rPr>
            </w:pPr>
            <w:r w:rsidRPr="001864EB">
              <w:rPr>
                <w:rFonts w:ascii="Times New Roman" w:eastAsia="Times New Roman" w:hAnsi="Times New Roman" w:cs="Times New Roman"/>
                <w:color w:val="000000"/>
                <w:szCs w:val="24"/>
                <w:lang w:eastAsia="en-GB"/>
              </w:rPr>
              <w:t>4</w:t>
            </w:r>
            <w:r>
              <w:rPr>
                <w:rFonts w:ascii="Times New Roman" w:eastAsia="Times New Roman" w:hAnsi="Times New Roman" w:cs="Times New Roman"/>
                <w:color w:val="000000"/>
                <w:szCs w:val="24"/>
                <w:lang w:eastAsia="en-GB"/>
              </w:rPr>
              <w:t>,</w:t>
            </w:r>
            <w:r w:rsidRPr="001864EB">
              <w:rPr>
                <w:rFonts w:ascii="Times New Roman" w:eastAsia="Times New Roman" w:hAnsi="Times New Roman" w:cs="Times New Roman"/>
                <w:color w:val="000000"/>
                <w:szCs w:val="24"/>
                <w:lang w:eastAsia="en-GB"/>
              </w:rPr>
              <w:t>899</w:t>
            </w:r>
          </w:p>
        </w:tc>
        <w:tc>
          <w:tcPr>
            <w:tcW w:w="893" w:type="dxa"/>
            <w:tcBorders>
              <w:top w:val="single" w:sz="4" w:space="0" w:color="auto"/>
              <w:left w:val="nil"/>
              <w:bottom w:val="single" w:sz="4" w:space="0" w:color="auto"/>
              <w:right w:val="nil"/>
            </w:tcBorders>
            <w:shd w:val="clear" w:color="000000" w:fill="B0D78C"/>
            <w:noWrap/>
            <w:vAlign w:val="bottom"/>
            <w:hideMark/>
          </w:tcPr>
          <w:p w14:paraId="489B42A0" w14:textId="77777777" w:rsidR="009B6F5B" w:rsidRPr="001864EB"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1864EB">
              <w:rPr>
                <w:rFonts w:ascii="Times New Roman" w:eastAsia="Times New Roman" w:hAnsi="Times New Roman" w:cs="Times New Roman"/>
                <w:b/>
                <w:bCs/>
                <w:color w:val="000000"/>
                <w:szCs w:val="24"/>
                <w:lang w:eastAsia="en-GB"/>
              </w:rPr>
              <w:t>1.32</w:t>
            </w:r>
            <w:r>
              <w:rPr>
                <w:rFonts w:ascii="Times New Roman" w:eastAsia="Times New Roman" w:hAnsi="Times New Roman" w:cs="Times New Roman"/>
                <w:color w:val="000000"/>
                <w:szCs w:val="24"/>
                <w:lang w:eastAsia="en-GB"/>
              </w:rPr>
              <w:t>*</w:t>
            </w:r>
          </w:p>
        </w:tc>
        <w:tc>
          <w:tcPr>
            <w:tcW w:w="1276" w:type="dxa"/>
            <w:tcBorders>
              <w:top w:val="single" w:sz="4" w:space="0" w:color="auto"/>
              <w:left w:val="nil"/>
              <w:bottom w:val="single" w:sz="4" w:space="0" w:color="auto"/>
              <w:right w:val="nil"/>
            </w:tcBorders>
            <w:shd w:val="clear" w:color="000000" w:fill="82C882"/>
            <w:noWrap/>
            <w:vAlign w:val="bottom"/>
            <w:hideMark/>
          </w:tcPr>
          <w:p w14:paraId="0757CD4B" w14:textId="77777777" w:rsidR="009B6F5B" w:rsidRPr="001864EB"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1864EB">
              <w:rPr>
                <w:rFonts w:ascii="Times New Roman" w:eastAsia="Times New Roman" w:hAnsi="Times New Roman" w:cs="Times New Roman"/>
                <w:b/>
                <w:bCs/>
                <w:color w:val="000000"/>
                <w:szCs w:val="24"/>
                <w:lang w:eastAsia="en-GB"/>
              </w:rPr>
              <w:t>3.49</w:t>
            </w:r>
          </w:p>
        </w:tc>
      </w:tr>
    </w:tbl>
    <w:p w14:paraId="0AA3E5CC" w14:textId="77777777" w:rsidR="009B6F5B" w:rsidRDefault="009B6F5B" w:rsidP="009B6F5B">
      <w:pPr>
        <w:spacing w:line="240" w:lineRule="auto"/>
        <w:jc w:val="both"/>
        <w:rPr>
          <w:rFonts w:ascii="Times New Roman" w:hAnsi="Times New Roman" w:cs="Times New Roman"/>
          <w:szCs w:val="24"/>
        </w:rPr>
      </w:pPr>
      <w:r w:rsidRPr="00C31C7A">
        <w:rPr>
          <w:rFonts w:ascii="Times New Roman" w:hAnsi="Times New Roman" w:cs="Times New Roman"/>
          <w:szCs w:val="24"/>
        </w:rPr>
        <w:t xml:space="preserve">Notes: Number of observations differs due to sub-domains changing over time. Estimates based model specification M6. </w:t>
      </w:r>
    </w:p>
    <w:p w14:paraId="4CB36799" w14:textId="77777777" w:rsidR="009B6F5B" w:rsidRPr="00E76590"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199A4408" w14:textId="77777777" w:rsidR="009B6F5B" w:rsidRPr="00C31C7A" w:rsidRDefault="009B6F5B" w:rsidP="009B6F5B">
      <w:pPr>
        <w:spacing w:line="240" w:lineRule="auto"/>
        <w:jc w:val="both"/>
        <w:rPr>
          <w:rFonts w:ascii="Times New Roman" w:hAnsi="Times New Roman" w:cs="Times New Roman"/>
          <w:szCs w:val="24"/>
        </w:rPr>
      </w:pPr>
    </w:p>
    <w:p w14:paraId="4E30AC84" w14:textId="77777777" w:rsidR="009B6F5B" w:rsidRDefault="009B6F5B" w:rsidP="009B6F5B">
      <w:pPr>
        <w:pStyle w:val="NoSpacing"/>
        <w:rPr>
          <w:rFonts w:ascii="Times New Roman" w:hAnsi="Times New Roman" w:cs="Times New Roman"/>
          <w:szCs w:val="24"/>
        </w:rPr>
      </w:pPr>
    </w:p>
    <w:p w14:paraId="3C5713FA" w14:textId="77777777" w:rsidR="009B6F5B" w:rsidRDefault="009B6F5B" w:rsidP="009B6F5B">
      <w:pPr>
        <w:pStyle w:val="NoSpacing"/>
        <w:rPr>
          <w:rFonts w:ascii="Times New Roman" w:hAnsi="Times New Roman" w:cs="Times New Roman"/>
          <w:szCs w:val="24"/>
        </w:rPr>
      </w:pPr>
    </w:p>
    <w:p w14:paraId="73A6375B" w14:textId="77777777" w:rsidR="009B6F5B" w:rsidRDefault="009B6F5B" w:rsidP="009B6F5B">
      <w:pPr>
        <w:pStyle w:val="NoSpacing"/>
        <w:rPr>
          <w:rFonts w:ascii="Times New Roman" w:hAnsi="Times New Roman" w:cs="Times New Roman"/>
          <w:szCs w:val="24"/>
        </w:rPr>
      </w:pPr>
    </w:p>
    <w:p w14:paraId="4AA6A095" w14:textId="77777777" w:rsidR="009B6F5B" w:rsidRDefault="009B6F5B" w:rsidP="009B6F5B">
      <w:pPr>
        <w:pStyle w:val="NoSpacing"/>
        <w:rPr>
          <w:rFonts w:ascii="Times New Roman" w:hAnsi="Times New Roman" w:cs="Times New Roman"/>
          <w:szCs w:val="24"/>
        </w:rPr>
      </w:pPr>
    </w:p>
    <w:p w14:paraId="756B5E26" w14:textId="77777777" w:rsidR="009B6F5B" w:rsidRDefault="009B6F5B" w:rsidP="009B6F5B">
      <w:pPr>
        <w:pStyle w:val="NoSpacing"/>
        <w:rPr>
          <w:rFonts w:ascii="Times New Roman" w:hAnsi="Times New Roman" w:cs="Times New Roman"/>
          <w:szCs w:val="24"/>
        </w:rPr>
      </w:pPr>
    </w:p>
    <w:p w14:paraId="3307D8D5" w14:textId="77777777" w:rsidR="009B6F5B" w:rsidRDefault="009B6F5B" w:rsidP="009B6F5B">
      <w:pPr>
        <w:pStyle w:val="NoSpacing"/>
        <w:rPr>
          <w:rFonts w:ascii="Times New Roman" w:hAnsi="Times New Roman" w:cs="Times New Roman"/>
          <w:szCs w:val="24"/>
        </w:rPr>
      </w:pPr>
    </w:p>
    <w:p w14:paraId="4F163520" w14:textId="77777777" w:rsidR="009B6F5B" w:rsidRDefault="009B6F5B" w:rsidP="009B6F5B">
      <w:pPr>
        <w:pStyle w:val="NoSpacing"/>
        <w:rPr>
          <w:rFonts w:ascii="Times New Roman" w:hAnsi="Times New Roman" w:cs="Times New Roman"/>
          <w:szCs w:val="24"/>
        </w:rPr>
      </w:pPr>
    </w:p>
    <w:p w14:paraId="2200ECFC" w14:textId="77777777" w:rsidR="009B6F5B" w:rsidRDefault="009B6F5B" w:rsidP="009B6F5B">
      <w:pPr>
        <w:pStyle w:val="NoSpacing"/>
        <w:rPr>
          <w:rFonts w:ascii="Times New Roman" w:hAnsi="Times New Roman" w:cs="Times New Roman"/>
          <w:szCs w:val="24"/>
        </w:rPr>
      </w:pPr>
    </w:p>
    <w:p w14:paraId="189049A7" w14:textId="77777777" w:rsidR="009B6F5B" w:rsidRDefault="009B6F5B" w:rsidP="009B6F5B">
      <w:pPr>
        <w:pStyle w:val="NoSpacing"/>
        <w:rPr>
          <w:rFonts w:ascii="Times New Roman" w:hAnsi="Times New Roman" w:cs="Times New Roman"/>
          <w:szCs w:val="24"/>
        </w:rPr>
      </w:pPr>
    </w:p>
    <w:p w14:paraId="726657CB" w14:textId="77777777" w:rsidR="009B6F5B" w:rsidRDefault="009B6F5B" w:rsidP="009B6F5B">
      <w:pPr>
        <w:pStyle w:val="NoSpacing"/>
        <w:rPr>
          <w:rFonts w:ascii="Times New Roman" w:hAnsi="Times New Roman" w:cs="Times New Roman"/>
          <w:szCs w:val="24"/>
        </w:rPr>
      </w:pPr>
    </w:p>
    <w:p w14:paraId="5B42F590" w14:textId="77777777" w:rsidR="009B6F5B" w:rsidRDefault="009B6F5B" w:rsidP="009B6F5B">
      <w:pPr>
        <w:pStyle w:val="NoSpacing"/>
        <w:rPr>
          <w:rFonts w:ascii="Times New Roman" w:hAnsi="Times New Roman" w:cs="Times New Roman"/>
          <w:szCs w:val="24"/>
        </w:rPr>
      </w:pPr>
    </w:p>
    <w:p w14:paraId="32D38807" w14:textId="77777777" w:rsidR="009B6F5B" w:rsidRDefault="009B6F5B" w:rsidP="009B6F5B">
      <w:pPr>
        <w:pStyle w:val="NoSpacing"/>
        <w:rPr>
          <w:rFonts w:ascii="Times New Roman" w:hAnsi="Times New Roman" w:cs="Times New Roman"/>
          <w:szCs w:val="24"/>
        </w:rPr>
      </w:pPr>
    </w:p>
    <w:p w14:paraId="781651E7" w14:textId="77777777" w:rsidR="009B6F5B" w:rsidRDefault="009B6F5B" w:rsidP="009B6F5B">
      <w:pPr>
        <w:pStyle w:val="NoSpacing"/>
        <w:rPr>
          <w:rFonts w:ascii="Times New Roman" w:hAnsi="Times New Roman" w:cs="Times New Roman"/>
          <w:szCs w:val="24"/>
        </w:rPr>
      </w:pPr>
    </w:p>
    <w:p w14:paraId="0B50F133" w14:textId="77777777" w:rsidR="009B6F5B" w:rsidRDefault="009B6F5B" w:rsidP="009B6F5B">
      <w:pPr>
        <w:pStyle w:val="NoSpacing"/>
        <w:rPr>
          <w:rFonts w:ascii="Times New Roman" w:hAnsi="Times New Roman" w:cs="Times New Roman"/>
          <w:szCs w:val="24"/>
        </w:rPr>
      </w:pPr>
    </w:p>
    <w:p w14:paraId="3B41E2C1" w14:textId="77777777" w:rsidR="009B6F5B" w:rsidRDefault="009B6F5B" w:rsidP="009B6F5B">
      <w:pPr>
        <w:pStyle w:val="NoSpacing"/>
        <w:rPr>
          <w:rFonts w:ascii="Times New Roman" w:hAnsi="Times New Roman" w:cs="Times New Roman"/>
          <w:szCs w:val="24"/>
        </w:rPr>
      </w:pPr>
    </w:p>
    <w:p w14:paraId="69A4ECEA" w14:textId="77777777" w:rsidR="009B6F5B" w:rsidRDefault="009B6F5B" w:rsidP="009B6F5B">
      <w:pPr>
        <w:pStyle w:val="NoSpacing"/>
        <w:rPr>
          <w:rFonts w:ascii="Times New Roman" w:hAnsi="Times New Roman" w:cs="Times New Roman"/>
          <w:szCs w:val="24"/>
        </w:rPr>
      </w:pPr>
    </w:p>
    <w:p w14:paraId="7721AEF0" w14:textId="77777777" w:rsidR="009B6F5B" w:rsidRDefault="009B6F5B" w:rsidP="009B6F5B">
      <w:pPr>
        <w:pStyle w:val="NoSpacing"/>
        <w:rPr>
          <w:rFonts w:ascii="Times New Roman" w:hAnsi="Times New Roman" w:cs="Times New Roman"/>
          <w:szCs w:val="24"/>
        </w:rPr>
      </w:pPr>
    </w:p>
    <w:p w14:paraId="62411689" w14:textId="77777777" w:rsidR="009B6F5B" w:rsidRDefault="009B6F5B" w:rsidP="009B6F5B">
      <w:pPr>
        <w:pStyle w:val="NoSpacing"/>
        <w:rPr>
          <w:rFonts w:ascii="Times New Roman" w:hAnsi="Times New Roman" w:cs="Times New Roman"/>
          <w:szCs w:val="24"/>
        </w:rPr>
      </w:pPr>
    </w:p>
    <w:p w14:paraId="760A6E97" w14:textId="77777777" w:rsidR="009B6F5B" w:rsidRDefault="009B6F5B" w:rsidP="009B6F5B">
      <w:pPr>
        <w:pStyle w:val="NoSpacing"/>
        <w:rPr>
          <w:rFonts w:ascii="Times New Roman" w:hAnsi="Times New Roman" w:cs="Times New Roman"/>
          <w:szCs w:val="24"/>
        </w:rPr>
      </w:pPr>
    </w:p>
    <w:p w14:paraId="09419B7B" w14:textId="77777777" w:rsidR="009B6F5B" w:rsidRDefault="009B6F5B" w:rsidP="009B6F5B">
      <w:pPr>
        <w:pStyle w:val="NoSpacing"/>
        <w:rPr>
          <w:rFonts w:ascii="Times New Roman" w:hAnsi="Times New Roman" w:cs="Times New Roman"/>
          <w:szCs w:val="24"/>
        </w:rPr>
      </w:pPr>
    </w:p>
    <w:p w14:paraId="34F684A4" w14:textId="77777777" w:rsidR="009B6F5B" w:rsidRDefault="009B6F5B" w:rsidP="009B6F5B">
      <w:pPr>
        <w:pStyle w:val="NoSpacing"/>
        <w:rPr>
          <w:rFonts w:ascii="Times New Roman" w:hAnsi="Times New Roman" w:cs="Times New Roman"/>
          <w:szCs w:val="24"/>
        </w:rPr>
      </w:pPr>
    </w:p>
    <w:p w14:paraId="704B61F0" w14:textId="77777777" w:rsidR="009B6F5B" w:rsidRDefault="009B6F5B" w:rsidP="009B6F5B">
      <w:pPr>
        <w:pStyle w:val="NoSpacing"/>
        <w:rPr>
          <w:rFonts w:ascii="Times New Roman" w:hAnsi="Times New Roman" w:cs="Times New Roman"/>
          <w:szCs w:val="24"/>
        </w:rPr>
      </w:pPr>
    </w:p>
    <w:p w14:paraId="16F936A4" w14:textId="77777777" w:rsidR="009B6F5B" w:rsidRDefault="009B6F5B" w:rsidP="009B6F5B">
      <w:pPr>
        <w:pStyle w:val="NoSpacing"/>
        <w:rPr>
          <w:rFonts w:ascii="Times New Roman" w:hAnsi="Times New Roman" w:cs="Times New Roman"/>
          <w:szCs w:val="24"/>
        </w:rPr>
      </w:pPr>
    </w:p>
    <w:p w14:paraId="71B1EE31" w14:textId="77777777" w:rsidR="009B6F5B" w:rsidRDefault="009B6F5B" w:rsidP="009B6F5B">
      <w:pPr>
        <w:pStyle w:val="NoSpacing"/>
        <w:rPr>
          <w:rFonts w:ascii="Times New Roman" w:hAnsi="Times New Roman" w:cs="Times New Roman"/>
          <w:szCs w:val="24"/>
        </w:rPr>
      </w:pPr>
    </w:p>
    <w:p w14:paraId="520BCBFB" w14:textId="77777777" w:rsidR="009B6F5B" w:rsidRDefault="009B6F5B" w:rsidP="009B6F5B">
      <w:pPr>
        <w:pStyle w:val="NoSpacing"/>
        <w:rPr>
          <w:rFonts w:ascii="Times New Roman" w:hAnsi="Times New Roman" w:cs="Times New Roman"/>
          <w:szCs w:val="24"/>
        </w:rPr>
      </w:pPr>
    </w:p>
    <w:p w14:paraId="299D3187" w14:textId="77777777" w:rsidR="009B6F5B" w:rsidRDefault="009B6F5B" w:rsidP="009B6F5B">
      <w:pPr>
        <w:pStyle w:val="NoSpacing"/>
        <w:rPr>
          <w:rFonts w:ascii="Times New Roman" w:hAnsi="Times New Roman" w:cs="Times New Roman"/>
          <w:szCs w:val="24"/>
        </w:rPr>
      </w:pPr>
    </w:p>
    <w:p w14:paraId="0E81DD9D" w14:textId="77777777" w:rsidR="009B6F5B" w:rsidRDefault="009B6F5B" w:rsidP="009B6F5B">
      <w:pPr>
        <w:pStyle w:val="NoSpacing"/>
        <w:rPr>
          <w:rFonts w:ascii="Times New Roman" w:hAnsi="Times New Roman" w:cs="Times New Roman"/>
          <w:szCs w:val="24"/>
        </w:rPr>
      </w:pPr>
    </w:p>
    <w:p w14:paraId="271F9426" w14:textId="77777777" w:rsidR="009B6F5B" w:rsidRDefault="009B6F5B" w:rsidP="009B6F5B">
      <w:pPr>
        <w:pStyle w:val="NoSpacing"/>
        <w:rPr>
          <w:rFonts w:ascii="Times New Roman" w:hAnsi="Times New Roman" w:cs="Times New Roman"/>
          <w:szCs w:val="24"/>
        </w:rPr>
      </w:pPr>
    </w:p>
    <w:p w14:paraId="01832D8E" w14:textId="77777777" w:rsidR="009B6F5B" w:rsidRDefault="009B6F5B" w:rsidP="009B6F5B">
      <w:pPr>
        <w:pStyle w:val="NoSpacing"/>
        <w:rPr>
          <w:rFonts w:ascii="Times New Roman" w:hAnsi="Times New Roman" w:cs="Times New Roman"/>
          <w:szCs w:val="24"/>
        </w:rPr>
      </w:pPr>
    </w:p>
    <w:p w14:paraId="20775975" w14:textId="77777777" w:rsidR="009B6F5B" w:rsidRDefault="009B6F5B" w:rsidP="009B6F5B">
      <w:pPr>
        <w:pStyle w:val="NoSpacing"/>
        <w:rPr>
          <w:rFonts w:ascii="Times New Roman" w:hAnsi="Times New Roman" w:cs="Times New Roman"/>
          <w:szCs w:val="24"/>
        </w:rPr>
      </w:pPr>
    </w:p>
    <w:p w14:paraId="1DAFB22D" w14:textId="77777777" w:rsidR="009B6F5B" w:rsidRDefault="009B6F5B" w:rsidP="009B6F5B">
      <w:pPr>
        <w:pStyle w:val="NoSpacing"/>
        <w:rPr>
          <w:rFonts w:ascii="Times New Roman" w:hAnsi="Times New Roman" w:cs="Times New Roman"/>
          <w:szCs w:val="24"/>
        </w:rPr>
      </w:pPr>
    </w:p>
    <w:p w14:paraId="78533110" w14:textId="77777777" w:rsidR="009B6F5B" w:rsidRDefault="009B6F5B" w:rsidP="009B6F5B">
      <w:pPr>
        <w:pStyle w:val="NoSpacing"/>
        <w:rPr>
          <w:rFonts w:ascii="Times New Roman" w:hAnsi="Times New Roman" w:cs="Times New Roman"/>
          <w:szCs w:val="24"/>
        </w:rPr>
      </w:pPr>
    </w:p>
    <w:p w14:paraId="2A8E2AA9" w14:textId="77777777" w:rsidR="009B6F5B" w:rsidRPr="00C26373" w:rsidRDefault="009B6F5B" w:rsidP="009B6F5B">
      <w:pPr>
        <w:spacing w:line="276" w:lineRule="auto"/>
        <w:rPr>
          <w:rFonts w:ascii="Times New Roman" w:hAnsi="Times New Roman" w:cs="Times New Roman"/>
          <w:b/>
          <w:bCs/>
          <w:szCs w:val="24"/>
        </w:rPr>
      </w:pPr>
      <w:r w:rsidRPr="00C26373">
        <w:rPr>
          <w:rFonts w:ascii="Times New Roman" w:hAnsi="Times New Roman" w:cs="Times New Roman"/>
          <w:b/>
          <w:bCs/>
          <w:szCs w:val="24"/>
        </w:rPr>
        <w:lastRenderedPageBreak/>
        <w:t xml:space="preserve">Table </w:t>
      </w:r>
      <w:r>
        <w:rPr>
          <w:rFonts w:ascii="Times New Roman" w:hAnsi="Times New Roman" w:cs="Times New Roman"/>
          <w:b/>
          <w:bCs/>
        </w:rPr>
        <w:t>9.10</w:t>
      </w:r>
      <w:r w:rsidRPr="00C26373">
        <w:rPr>
          <w:rFonts w:ascii="Times New Roman" w:hAnsi="Times New Roman" w:cs="Times New Roman"/>
          <w:b/>
          <w:bCs/>
          <w:szCs w:val="24"/>
        </w:rPr>
        <w:t>.</w:t>
      </w:r>
      <w:r w:rsidRPr="00BA41C7">
        <w:rPr>
          <w:rFonts w:ascii="Times New Roman" w:hAnsi="Times New Roman" w:cs="Times New Roman"/>
          <w:szCs w:val="24"/>
        </w:rPr>
        <w:t xml:space="preserve"> The unconditional association between inspector contract status and short inspection outcomes.</w:t>
      </w:r>
    </w:p>
    <w:tbl>
      <w:tblPr>
        <w:tblW w:w="7260" w:type="dxa"/>
        <w:jc w:val="center"/>
        <w:tblLook w:val="04A0" w:firstRow="1" w:lastRow="0" w:firstColumn="1" w:lastColumn="0" w:noHBand="0" w:noVBand="1"/>
      </w:tblPr>
      <w:tblGrid>
        <w:gridCol w:w="3160"/>
        <w:gridCol w:w="1163"/>
        <w:gridCol w:w="1216"/>
        <w:gridCol w:w="1163"/>
        <w:gridCol w:w="1216"/>
      </w:tblGrid>
      <w:tr w:rsidR="009B6F5B" w:rsidRPr="000605D4" w14:paraId="360AEB6C" w14:textId="77777777" w:rsidTr="008331E3">
        <w:trPr>
          <w:trHeight w:val="280"/>
          <w:jc w:val="center"/>
        </w:trPr>
        <w:tc>
          <w:tcPr>
            <w:tcW w:w="3160" w:type="dxa"/>
            <w:tcBorders>
              <w:top w:val="single" w:sz="8" w:space="0" w:color="auto"/>
              <w:left w:val="nil"/>
              <w:bottom w:val="nil"/>
              <w:right w:val="nil"/>
            </w:tcBorders>
            <w:shd w:val="clear" w:color="000000" w:fill="B4C6E7"/>
            <w:noWrap/>
            <w:vAlign w:val="center"/>
            <w:hideMark/>
          </w:tcPr>
          <w:p w14:paraId="2B077095" w14:textId="77777777" w:rsidR="009B6F5B" w:rsidRPr="000605D4" w:rsidRDefault="009B6F5B" w:rsidP="008331E3">
            <w:pPr>
              <w:spacing w:after="0" w:line="240" w:lineRule="auto"/>
              <w:rPr>
                <w:rFonts w:ascii="Times New Roman" w:eastAsia="Times New Roman" w:hAnsi="Times New Roman" w:cs="Times New Roman"/>
                <w:b/>
                <w:bCs/>
                <w:color w:val="000000"/>
                <w:szCs w:val="24"/>
                <w:lang w:eastAsia="en-GB"/>
              </w:rPr>
            </w:pPr>
            <w:r w:rsidRPr="000605D4">
              <w:rPr>
                <w:rFonts w:ascii="Times New Roman" w:eastAsia="Times New Roman" w:hAnsi="Times New Roman" w:cs="Times New Roman"/>
                <w:b/>
                <w:bCs/>
                <w:color w:val="000000"/>
                <w:szCs w:val="24"/>
                <w:lang w:eastAsia="en-GB"/>
              </w:rPr>
              <w:t> </w:t>
            </w:r>
          </w:p>
        </w:tc>
        <w:tc>
          <w:tcPr>
            <w:tcW w:w="2080" w:type="dxa"/>
            <w:gridSpan w:val="2"/>
            <w:tcBorders>
              <w:top w:val="single" w:sz="8" w:space="0" w:color="auto"/>
              <w:left w:val="nil"/>
              <w:bottom w:val="nil"/>
              <w:right w:val="nil"/>
            </w:tcBorders>
            <w:shd w:val="clear" w:color="000000" w:fill="B4C6E7"/>
            <w:noWrap/>
            <w:vAlign w:val="center"/>
            <w:hideMark/>
          </w:tcPr>
          <w:p w14:paraId="5776E024" w14:textId="77777777" w:rsidR="009B6F5B" w:rsidRPr="000605D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605D4">
              <w:rPr>
                <w:rFonts w:ascii="Times New Roman" w:eastAsia="Times New Roman" w:hAnsi="Times New Roman" w:cs="Times New Roman"/>
                <w:b/>
                <w:bCs/>
                <w:color w:val="000000"/>
                <w:szCs w:val="24"/>
                <w:lang w:eastAsia="en-GB"/>
              </w:rPr>
              <w:t>Primary</w:t>
            </w:r>
          </w:p>
        </w:tc>
        <w:tc>
          <w:tcPr>
            <w:tcW w:w="2020" w:type="dxa"/>
            <w:gridSpan w:val="2"/>
            <w:tcBorders>
              <w:top w:val="single" w:sz="8" w:space="0" w:color="auto"/>
              <w:left w:val="single" w:sz="8" w:space="0" w:color="auto"/>
              <w:bottom w:val="nil"/>
              <w:right w:val="nil"/>
            </w:tcBorders>
            <w:shd w:val="clear" w:color="000000" w:fill="B4C6E7"/>
            <w:noWrap/>
            <w:vAlign w:val="center"/>
            <w:hideMark/>
          </w:tcPr>
          <w:p w14:paraId="0681A105" w14:textId="77777777" w:rsidR="009B6F5B" w:rsidRPr="000605D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605D4">
              <w:rPr>
                <w:rFonts w:ascii="Times New Roman" w:eastAsia="Times New Roman" w:hAnsi="Times New Roman" w:cs="Times New Roman"/>
                <w:b/>
                <w:bCs/>
                <w:color w:val="000000"/>
                <w:szCs w:val="24"/>
                <w:lang w:eastAsia="en-GB"/>
              </w:rPr>
              <w:t>Secondary</w:t>
            </w:r>
          </w:p>
        </w:tc>
      </w:tr>
      <w:tr w:rsidR="009B6F5B" w:rsidRPr="000605D4" w14:paraId="30D3A588" w14:textId="77777777" w:rsidTr="008331E3">
        <w:trPr>
          <w:trHeight w:val="290"/>
          <w:jc w:val="center"/>
        </w:trPr>
        <w:tc>
          <w:tcPr>
            <w:tcW w:w="3160" w:type="dxa"/>
            <w:tcBorders>
              <w:top w:val="nil"/>
              <w:left w:val="nil"/>
              <w:bottom w:val="single" w:sz="8" w:space="0" w:color="auto"/>
              <w:right w:val="nil"/>
            </w:tcBorders>
            <w:shd w:val="clear" w:color="000000" w:fill="B4C6E7"/>
            <w:noWrap/>
            <w:vAlign w:val="center"/>
            <w:hideMark/>
          </w:tcPr>
          <w:p w14:paraId="5BF66753" w14:textId="77777777" w:rsidR="009B6F5B" w:rsidRPr="000605D4" w:rsidRDefault="009B6F5B" w:rsidP="008331E3">
            <w:pPr>
              <w:spacing w:after="0" w:line="240" w:lineRule="auto"/>
              <w:rPr>
                <w:rFonts w:ascii="Times New Roman" w:eastAsia="Times New Roman" w:hAnsi="Times New Roman" w:cs="Times New Roman"/>
                <w:b/>
                <w:bCs/>
                <w:color w:val="000000"/>
                <w:szCs w:val="24"/>
                <w:lang w:eastAsia="en-GB"/>
              </w:rPr>
            </w:pPr>
            <w:r w:rsidRPr="000605D4">
              <w:rPr>
                <w:rFonts w:ascii="Times New Roman" w:eastAsia="Times New Roman" w:hAnsi="Times New Roman" w:cs="Times New Roman"/>
                <w:b/>
                <w:bCs/>
                <w:color w:val="000000"/>
                <w:szCs w:val="24"/>
                <w:lang w:eastAsia="en-GB"/>
              </w:rPr>
              <w:t> </w:t>
            </w:r>
          </w:p>
        </w:tc>
        <w:tc>
          <w:tcPr>
            <w:tcW w:w="1040" w:type="dxa"/>
            <w:tcBorders>
              <w:top w:val="nil"/>
              <w:left w:val="nil"/>
              <w:bottom w:val="single" w:sz="8" w:space="0" w:color="auto"/>
              <w:right w:val="nil"/>
            </w:tcBorders>
            <w:shd w:val="clear" w:color="000000" w:fill="B4C6E7"/>
            <w:noWrap/>
            <w:vAlign w:val="center"/>
            <w:hideMark/>
          </w:tcPr>
          <w:p w14:paraId="16E6B3DF" w14:textId="77777777" w:rsidR="009B6F5B" w:rsidRPr="000605D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605D4">
              <w:rPr>
                <w:rFonts w:ascii="Times New Roman" w:eastAsia="Times New Roman" w:hAnsi="Times New Roman" w:cs="Times New Roman"/>
                <w:b/>
                <w:bCs/>
                <w:color w:val="000000"/>
                <w:szCs w:val="24"/>
                <w:lang w:eastAsia="en-GB"/>
              </w:rPr>
              <w:t>O</w:t>
            </w:r>
            <w:r>
              <w:rPr>
                <w:rFonts w:ascii="Times New Roman" w:eastAsia="Times New Roman" w:hAnsi="Times New Roman" w:cs="Times New Roman"/>
                <w:b/>
                <w:bCs/>
                <w:color w:val="000000"/>
                <w:szCs w:val="24"/>
                <w:lang w:eastAsia="en-GB"/>
              </w:rPr>
              <w:t>fsted inspector</w:t>
            </w:r>
          </w:p>
        </w:tc>
        <w:tc>
          <w:tcPr>
            <w:tcW w:w="1040" w:type="dxa"/>
            <w:tcBorders>
              <w:top w:val="nil"/>
              <w:left w:val="nil"/>
              <w:bottom w:val="single" w:sz="8" w:space="0" w:color="auto"/>
              <w:right w:val="nil"/>
            </w:tcBorders>
            <w:shd w:val="clear" w:color="000000" w:fill="B4C6E7"/>
            <w:noWrap/>
            <w:vAlign w:val="center"/>
            <w:hideMark/>
          </w:tcPr>
          <w:p w14:paraId="2B8F27E3" w14:textId="77777777" w:rsidR="009B6F5B" w:rsidRPr="000605D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605D4">
              <w:rPr>
                <w:rFonts w:ascii="Times New Roman" w:eastAsia="Times New Roman" w:hAnsi="Times New Roman" w:cs="Times New Roman"/>
                <w:b/>
                <w:bCs/>
                <w:color w:val="000000"/>
                <w:szCs w:val="24"/>
                <w:lang w:eastAsia="en-GB"/>
              </w:rPr>
              <w:t>H</w:t>
            </w:r>
            <w:r>
              <w:rPr>
                <w:rFonts w:ascii="Times New Roman" w:eastAsia="Times New Roman" w:hAnsi="Times New Roman" w:cs="Times New Roman"/>
                <w:b/>
                <w:bCs/>
                <w:color w:val="000000"/>
                <w:szCs w:val="24"/>
                <w:lang w:eastAsia="en-GB"/>
              </w:rPr>
              <w:t>er Majesty’s Inspector</w:t>
            </w:r>
          </w:p>
        </w:tc>
        <w:tc>
          <w:tcPr>
            <w:tcW w:w="944" w:type="dxa"/>
            <w:tcBorders>
              <w:top w:val="nil"/>
              <w:left w:val="single" w:sz="8" w:space="0" w:color="auto"/>
              <w:bottom w:val="single" w:sz="8" w:space="0" w:color="auto"/>
              <w:right w:val="nil"/>
            </w:tcBorders>
            <w:shd w:val="clear" w:color="000000" w:fill="B4C6E7"/>
            <w:noWrap/>
            <w:vAlign w:val="center"/>
            <w:hideMark/>
          </w:tcPr>
          <w:p w14:paraId="2DF9F9F2" w14:textId="77777777" w:rsidR="009B6F5B" w:rsidRPr="000605D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605D4">
              <w:rPr>
                <w:rFonts w:ascii="Times New Roman" w:eastAsia="Times New Roman" w:hAnsi="Times New Roman" w:cs="Times New Roman"/>
                <w:b/>
                <w:bCs/>
                <w:color w:val="000000"/>
                <w:szCs w:val="24"/>
                <w:lang w:eastAsia="en-GB"/>
              </w:rPr>
              <w:t>O</w:t>
            </w:r>
            <w:r>
              <w:rPr>
                <w:rFonts w:ascii="Times New Roman" w:eastAsia="Times New Roman" w:hAnsi="Times New Roman" w:cs="Times New Roman"/>
                <w:b/>
                <w:bCs/>
                <w:color w:val="000000"/>
                <w:szCs w:val="24"/>
                <w:lang w:eastAsia="en-GB"/>
              </w:rPr>
              <w:t>fsted inspector</w:t>
            </w:r>
          </w:p>
        </w:tc>
        <w:tc>
          <w:tcPr>
            <w:tcW w:w="1076" w:type="dxa"/>
            <w:tcBorders>
              <w:top w:val="nil"/>
              <w:left w:val="nil"/>
              <w:bottom w:val="single" w:sz="8" w:space="0" w:color="auto"/>
              <w:right w:val="nil"/>
            </w:tcBorders>
            <w:shd w:val="clear" w:color="000000" w:fill="B4C6E7"/>
            <w:noWrap/>
            <w:vAlign w:val="center"/>
            <w:hideMark/>
          </w:tcPr>
          <w:p w14:paraId="69F68184" w14:textId="77777777" w:rsidR="009B6F5B" w:rsidRPr="000605D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605D4">
              <w:rPr>
                <w:rFonts w:ascii="Times New Roman" w:eastAsia="Times New Roman" w:hAnsi="Times New Roman" w:cs="Times New Roman"/>
                <w:b/>
                <w:bCs/>
                <w:color w:val="000000"/>
                <w:szCs w:val="24"/>
                <w:lang w:eastAsia="en-GB"/>
              </w:rPr>
              <w:t>H</w:t>
            </w:r>
            <w:r>
              <w:rPr>
                <w:rFonts w:ascii="Times New Roman" w:eastAsia="Times New Roman" w:hAnsi="Times New Roman" w:cs="Times New Roman"/>
                <w:b/>
                <w:bCs/>
                <w:color w:val="000000"/>
                <w:szCs w:val="24"/>
                <w:lang w:eastAsia="en-GB"/>
              </w:rPr>
              <w:t>er Majesty’s Inspector</w:t>
            </w:r>
          </w:p>
        </w:tc>
      </w:tr>
      <w:tr w:rsidR="009B6F5B" w:rsidRPr="000605D4" w14:paraId="7BDE69EC" w14:textId="77777777" w:rsidTr="008331E3">
        <w:trPr>
          <w:trHeight w:val="280"/>
          <w:jc w:val="center"/>
        </w:trPr>
        <w:tc>
          <w:tcPr>
            <w:tcW w:w="3160" w:type="dxa"/>
            <w:tcBorders>
              <w:top w:val="nil"/>
              <w:left w:val="nil"/>
              <w:bottom w:val="nil"/>
              <w:right w:val="nil"/>
            </w:tcBorders>
            <w:shd w:val="clear" w:color="auto" w:fill="auto"/>
            <w:noWrap/>
            <w:vAlign w:val="center"/>
            <w:hideMark/>
          </w:tcPr>
          <w:p w14:paraId="4282208E" w14:textId="77777777" w:rsidR="009B6F5B" w:rsidRPr="000605D4" w:rsidRDefault="009B6F5B" w:rsidP="008331E3">
            <w:pPr>
              <w:spacing w:after="0" w:line="240" w:lineRule="auto"/>
              <w:rPr>
                <w:rFonts w:ascii="Times New Roman" w:eastAsia="Times New Roman" w:hAnsi="Times New Roman" w:cs="Times New Roman"/>
                <w:color w:val="000000"/>
                <w:szCs w:val="24"/>
                <w:lang w:eastAsia="en-GB"/>
              </w:rPr>
            </w:pPr>
            <w:r w:rsidRPr="000605D4">
              <w:rPr>
                <w:rFonts w:ascii="Times New Roman" w:eastAsia="Times New Roman" w:hAnsi="Times New Roman" w:cs="Times New Roman"/>
                <w:color w:val="000000"/>
                <w:szCs w:val="24"/>
                <w:lang w:eastAsia="en-GB"/>
              </w:rPr>
              <w:t>Existing grade retained</w:t>
            </w:r>
          </w:p>
        </w:tc>
        <w:tc>
          <w:tcPr>
            <w:tcW w:w="1040" w:type="dxa"/>
            <w:tcBorders>
              <w:top w:val="nil"/>
              <w:left w:val="nil"/>
              <w:bottom w:val="nil"/>
              <w:right w:val="nil"/>
            </w:tcBorders>
            <w:shd w:val="clear" w:color="auto" w:fill="auto"/>
            <w:noWrap/>
            <w:vAlign w:val="center"/>
            <w:hideMark/>
          </w:tcPr>
          <w:p w14:paraId="1527D2BD" w14:textId="77777777" w:rsidR="009B6F5B" w:rsidRPr="000605D4" w:rsidRDefault="009B6F5B" w:rsidP="008331E3">
            <w:pPr>
              <w:spacing w:after="0" w:line="240" w:lineRule="auto"/>
              <w:jc w:val="center"/>
              <w:rPr>
                <w:rFonts w:ascii="Times New Roman" w:eastAsia="Times New Roman" w:hAnsi="Times New Roman" w:cs="Times New Roman"/>
                <w:color w:val="000000"/>
                <w:szCs w:val="24"/>
                <w:lang w:eastAsia="en-GB"/>
              </w:rPr>
            </w:pPr>
            <w:r w:rsidRPr="000605D4">
              <w:rPr>
                <w:rFonts w:ascii="Times New Roman" w:eastAsia="Times New Roman" w:hAnsi="Times New Roman" w:cs="Times New Roman"/>
                <w:color w:val="000000"/>
                <w:szCs w:val="24"/>
                <w:lang w:eastAsia="en-GB"/>
              </w:rPr>
              <w:t>90%</w:t>
            </w:r>
          </w:p>
        </w:tc>
        <w:tc>
          <w:tcPr>
            <w:tcW w:w="1040" w:type="dxa"/>
            <w:tcBorders>
              <w:top w:val="nil"/>
              <w:left w:val="nil"/>
              <w:bottom w:val="nil"/>
              <w:right w:val="single" w:sz="4" w:space="0" w:color="auto"/>
            </w:tcBorders>
            <w:shd w:val="clear" w:color="auto" w:fill="auto"/>
            <w:noWrap/>
            <w:vAlign w:val="center"/>
            <w:hideMark/>
          </w:tcPr>
          <w:p w14:paraId="33CC4665" w14:textId="77777777" w:rsidR="009B6F5B" w:rsidRPr="000605D4" w:rsidRDefault="009B6F5B" w:rsidP="008331E3">
            <w:pPr>
              <w:spacing w:after="0" w:line="240" w:lineRule="auto"/>
              <w:jc w:val="center"/>
              <w:rPr>
                <w:rFonts w:ascii="Times New Roman" w:eastAsia="Times New Roman" w:hAnsi="Times New Roman" w:cs="Times New Roman"/>
                <w:color w:val="000000"/>
                <w:szCs w:val="24"/>
                <w:lang w:eastAsia="en-GB"/>
              </w:rPr>
            </w:pPr>
            <w:r w:rsidRPr="000605D4">
              <w:rPr>
                <w:rFonts w:ascii="Times New Roman" w:eastAsia="Times New Roman" w:hAnsi="Times New Roman" w:cs="Times New Roman"/>
                <w:color w:val="000000"/>
                <w:szCs w:val="24"/>
                <w:lang w:eastAsia="en-GB"/>
              </w:rPr>
              <w:t>86%</w:t>
            </w:r>
          </w:p>
        </w:tc>
        <w:tc>
          <w:tcPr>
            <w:tcW w:w="944" w:type="dxa"/>
            <w:tcBorders>
              <w:top w:val="nil"/>
              <w:left w:val="nil"/>
              <w:bottom w:val="nil"/>
              <w:right w:val="nil"/>
            </w:tcBorders>
            <w:shd w:val="clear" w:color="auto" w:fill="auto"/>
            <w:noWrap/>
            <w:vAlign w:val="center"/>
            <w:hideMark/>
          </w:tcPr>
          <w:p w14:paraId="3EB57133" w14:textId="77777777" w:rsidR="009B6F5B" w:rsidRPr="000605D4" w:rsidRDefault="009B6F5B" w:rsidP="008331E3">
            <w:pPr>
              <w:spacing w:after="0" w:line="240" w:lineRule="auto"/>
              <w:jc w:val="center"/>
              <w:rPr>
                <w:rFonts w:ascii="Times New Roman" w:eastAsia="Times New Roman" w:hAnsi="Times New Roman" w:cs="Times New Roman"/>
                <w:color w:val="000000"/>
                <w:szCs w:val="24"/>
                <w:lang w:eastAsia="en-GB"/>
              </w:rPr>
            </w:pPr>
            <w:r w:rsidRPr="000605D4">
              <w:rPr>
                <w:rFonts w:ascii="Times New Roman" w:eastAsia="Times New Roman" w:hAnsi="Times New Roman" w:cs="Times New Roman"/>
                <w:color w:val="000000"/>
                <w:szCs w:val="24"/>
                <w:lang w:eastAsia="en-GB"/>
              </w:rPr>
              <w:t>82%</w:t>
            </w:r>
          </w:p>
        </w:tc>
        <w:tc>
          <w:tcPr>
            <w:tcW w:w="1076" w:type="dxa"/>
            <w:tcBorders>
              <w:top w:val="nil"/>
              <w:left w:val="nil"/>
              <w:bottom w:val="nil"/>
              <w:right w:val="nil"/>
            </w:tcBorders>
            <w:shd w:val="clear" w:color="auto" w:fill="auto"/>
            <w:noWrap/>
            <w:vAlign w:val="center"/>
            <w:hideMark/>
          </w:tcPr>
          <w:p w14:paraId="51C48991" w14:textId="77777777" w:rsidR="009B6F5B" w:rsidRPr="000605D4" w:rsidRDefault="009B6F5B" w:rsidP="008331E3">
            <w:pPr>
              <w:spacing w:after="0" w:line="240" w:lineRule="auto"/>
              <w:jc w:val="center"/>
              <w:rPr>
                <w:rFonts w:ascii="Times New Roman" w:eastAsia="Times New Roman" w:hAnsi="Times New Roman" w:cs="Times New Roman"/>
                <w:color w:val="000000"/>
                <w:szCs w:val="24"/>
                <w:lang w:eastAsia="en-GB"/>
              </w:rPr>
            </w:pPr>
            <w:r w:rsidRPr="000605D4">
              <w:rPr>
                <w:rFonts w:ascii="Times New Roman" w:eastAsia="Times New Roman" w:hAnsi="Times New Roman" w:cs="Times New Roman"/>
                <w:color w:val="000000"/>
                <w:szCs w:val="24"/>
                <w:lang w:eastAsia="en-GB"/>
              </w:rPr>
              <w:t>78%</w:t>
            </w:r>
          </w:p>
        </w:tc>
      </w:tr>
      <w:tr w:rsidR="009B6F5B" w:rsidRPr="000605D4" w14:paraId="703A3F54" w14:textId="77777777" w:rsidTr="008331E3">
        <w:trPr>
          <w:trHeight w:val="570"/>
          <w:jc w:val="center"/>
        </w:trPr>
        <w:tc>
          <w:tcPr>
            <w:tcW w:w="3160" w:type="dxa"/>
            <w:tcBorders>
              <w:top w:val="nil"/>
              <w:left w:val="nil"/>
              <w:bottom w:val="single" w:sz="8" w:space="0" w:color="auto"/>
              <w:right w:val="nil"/>
            </w:tcBorders>
            <w:shd w:val="clear" w:color="auto" w:fill="auto"/>
            <w:vAlign w:val="center"/>
            <w:hideMark/>
          </w:tcPr>
          <w:p w14:paraId="1E92724E" w14:textId="77777777" w:rsidR="009B6F5B" w:rsidRPr="000605D4" w:rsidRDefault="009B6F5B" w:rsidP="008331E3">
            <w:pPr>
              <w:spacing w:after="0" w:line="240" w:lineRule="auto"/>
              <w:rPr>
                <w:rFonts w:ascii="Times New Roman" w:eastAsia="Times New Roman" w:hAnsi="Times New Roman" w:cs="Times New Roman"/>
                <w:color w:val="000000"/>
                <w:szCs w:val="24"/>
                <w:lang w:eastAsia="en-GB"/>
              </w:rPr>
            </w:pPr>
            <w:r w:rsidRPr="000605D4">
              <w:rPr>
                <w:rFonts w:ascii="Times New Roman" w:eastAsia="Times New Roman" w:hAnsi="Times New Roman" w:cs="Times New Roman"/>
                <w:color w:val="000000"/>
                <w:szCs w:val="24"/>
                <w:lang w:eastAsia="en-GB"/>
              </w:rPr>
              <w:t>Conversion with downgrade or S</w:t>
            </w:r>
            <w:r>
              <w:rPr>
                <w:rFonts w:ascii="Times New Roman" w:eastAsia="Times New Roman" w:hAnsi="Times New Roman" w:cs="Times New Roman"/>
                <w:color w:val="000000"/>
                <w:szCs w:val="24"/>
                <w:lang w:eastAsia="en-GB"/>
              </w:rPr>
              <w:t>ection 5</w:t>
            </w:r>
            <w:r w:rsidRPr="000605D4">
              <w:rPr>
                <w:rFonts w:ascii="Times New Roman" w:eastAsia="Times New Roman" w:hAnsi="Times New Roman" w:cs="Times New Roman"/>
                <w:color w:val="000000"/>
                <w:szCs w:val="24"/>
                <w:lang w:eastAsia="en-GB"/>
              </w:rPr>
              <w:t xml:space="preserve"> next due to concerns</w:t>
            </w:r>
          </w:p>
        </w:tc>
        <w:tc>
          <w:tcPr>
            <w:tcW w:w="1040" w:type="dxa"/>
            <w:tcBorders>
              <w:top w:val="nil"/>
              <w:left w:val="nil"/>
              <w:bottom w:val="single" w:sz="8" w:space="0" w:color="auto"/>
              <w:right w:val="nil"/>
            </w:tcBorders>
            <w:shd w:val="clear" w:color="auto" w:fill="auto"/>
            <w:noWrap/>
            <w:vAlign w:val="center"/>
            <w:hideMark/>
          </w:tcPr>
          <w:p w14:paraId="7337DFA4" w14:textId="77777777" w:rsidR="009B6F5B" w:rsidRPr="000605D4" w:rsidRDefault="009B6F5B" w:rsidP="008331E3">
            <w:pPr>
              <w:spacing w:after="0" w:line="240" w:lineRule="auto"/>
              <w:jc w:val="center"/>
              <w:rPr>
                <w:rFonts w:ascii="Times New Roman" w:eastAsia="Times New Roman" w:hAnsi="Times New Roman" w:cs="Times New Roman"/>
                <w:color w:val="000000"/>
                <w:szCs w:val="24"/>
                <w:lang w:eastAsia="en-GB"/>
              </w:rPr>
            </w:pPr>
            <w:r w:rsidRPr="000605D4">
              <w:rPr>
                <w:rFonts w:ascii="Times New Roman" w:eastAsia="Times New Roman" w:hAnsi="Times New Roman" w:cs="Times New Roman"/>
                <w:color w:val="000000"/>
                <w:szCs w:val="24"/>
                <w:lang w:eastAsia="en-GB"/>
              </w:rPr>
              <w:t>10%</w:t>
            </w:r>
          </w:p>
        </w:tc>
        <w:tc>
          <w:tcPr>
            <w:tcW w:w="1040" w:type="dxa"/>
            <w:tcBorders>
              <w:top w:val="nil"/>
              <w:left w:val="nil"/>
              <w:bottom w:val="single" w:sz="8" w:space="0" w:color="auto"/>
              <w:right w:val="single" w:sz="4" w:space="0" w:color="auto"/>
            </w:tcBorders>
            <w:shd w:val="clear" w:color="auto" w:fill="auto"/>
            <w:noWrap/>
            <w:vAlign w:val="center"/>
            <w:hideMark/>
          </w:tcPr>
          <w:p w14:paraId="418B9774" w14:textId="77777777" w:rsidR="009B6F5B" w:rsidRPr="000605D4" w:rsidRDefault="009B6F5B" w:rsidP="008331E3">
            <w:pPr>
              <w:spacing w:after="0" w:line="240" w:lineRule="auto"/>
              <w:jc w:val="center"/>
              <w:rPr>
                <w:rFonts w:ascii="Times New Roman" w:eastAsia="Times New Roman" w:hAnsi="Times New Roman" w:cs="Times New Roman"/>
                <w:color w:val="000000"/>
                <w:szCs w:val="24"/>
                <w:lang w:eastAsia="en-GB"/>
              </w:rPr>
            </w:pPr>
            <w:r w:rsidRPr="000605D4">
              <w:rPr>
                <w:rFonts w:ascii="Times New Roman" w:eastAsia="Times New Roman" w:hAnsi="Times New Roman" w:cs="Times New Roman"/>
                <w:color w:val="000000"/>
                <w:szCs w:val="24"/>
                <w:lang w:eastAsia="en-GB"/>
              </w:rPr>
              <w:t>14%</w:t>
            </w:r>
          </w:p>
        </w:tc>
        <w:tc>
          <w:tcPr>
            <w:tcW w:w="944" w:type="dxa"/>
            <w:tcBorders>
              <w:top w:val="nil"/>
              <w:left w:val="nil"/>
              <w:bottom w:val="single" w:sz="8" w:space="0" w:color="auto"/>
              <w:right w:val="nil"/>
            </w:tcBorders>
            <w:shd w:val="clear" w:color="auto" w:fill="auto"/>
            <w:noWrap/>
            <w:vAlign w:val="center"/>
            <w:hideMark/>
          </w:tcPr>
          <w:p w14:paraId="233E272B" w14:textId="77777777" w:rsidR="009B6F5B" w:rsidRPr="000605D4" w:rsidRDefault="009B6F5B" w:rsidP="008331E3">
            <w:pPr>
              <w:spacing w:after="0" w:line="240" w:lineRule="auto"/>
              <w:jc w:val="center"/>
              <w:rPr>
                <w:rFonts w:ascii="Times New Roman" w:eastAsia="Times New Roman" w:hAnsi="Times New Roman" w:cs="Times New Roman"/>
                <w:color w:val="000000"/>
                <w:szCs w:val="24"/>
                <w:lang w:eastAsia="en-GB"/>
              </w:rPr>
            </w:pPr>
            <w:r w:rsidRPr="000605D4">
              <w:rPr>
                <w:rFonts w:ascii="Times New Roman" w:eastAsia="Times New Roman" w:hAnsi="Times New Roman" w:cs="Times New Roman"/>
                <w:color w:val="000000"/>
                <w:szCs w:val="24"/>
                <w:lang w:eastAsia="en-GB"/>
              </w:rPr>
              <w:t>18%</w:t>
            </w:r>
          </w:p>
        </w:tc>
        <w:tc>
          <w:tcPr>
            <w:tcW w:w="1076" w:type="dxa"/>
            <w:tcBorders>
              <w:top w:val="nil"/>
              <w:left w:val="nil"/>
              <w:bottom w:val="single" w:sz="8" w:space="0" w:color="auto"/>
              <w:right w:val="nil"/>
            </w:tcBorders>
            <w:shd w:val="clear" w:color="auto" w:fill="auto"/>
            <w:noWrap/>
            <w:vAlign w:val="center"/>
            <w:hideMark/>
          </w:tcPr>
          <w:p w14:paraId="227150EC" w14:textId="77777777" w:rsidR="009B6F5B" w:rsidRPr="000605D4" w:rsidRDefault="009B6F5B" w:rsidP="008331E3">
            <w:pPr>
              <w:spacing w:after="0" w:line="240" w:lineRule="auto"/>
              <w:jc w:val="center"/>
              <w:rPr>
                <w:rFonts w:ascii="Times New Roman" w:eastAsia="Times New Roman" w:hAnsi="Times New Roman" w:cs="Times New Roman"/>
                <w:color w:val="000000"/>
                <w:szCs w:val="24"/>
                <w:lang w:eastAsia="en-GB"/>
              </w:rPr>
            </w:pPr>
            <w:r w:rsidRPr="000605D4">
              <w:rPr>
                <w:rFonts w:ascii="Times New Roman" w:eastAsia="Times New Roman" w:hAnsi="Times New Roman" w:cs="Times New Roman"/>
                <w:color w:val="000000"/>
                <w:szCs w:val="24"/>
                <w:lang w:eastAsia="en-GB"/>
              </w:rPr>
              <w:t>22%</w:t>
            </w:r>
          </w:p>
        </w:tc>
      </w:tr>
      <w:tr w:rsidR="009B6F5B" w:rsidRPr="000605D4" w14:paraId="6C1FE49C" w14:textId="77777777" w:rsidTr="008331E3">
        <w:trPr>
          <w:trHeight w:val="290"/>
          <w:jc w:val="center"/>
        </w:trPr>
        <w:tc>
          <w:tcPr>
            <w:tcW w:w="3160" w:type="dxa"/>
            <w:tcBorders>
              <w:top w:val="nil"/>
              <w:left w:val="nil"/>
              <w:bottom w:val="single" w:sz="8" w:space="0" w:color="auto"/>
              <w:right w:val="nil"/>
            </w:tcBorders>
            <w:shd w:val="clear" w:color="auto" w:fill="auto"/>
            <w:noWrap/>
            <w:vAlign w:val="center"/>
            <w:hideMark/>
          </w:tcPr>
          <w:p w14:paraId="059C724E" w14:textId="77777777" w:rsidR="009B6F5B" w:rsidRPr="009E7AD0" w:rsidRDefault="009B6F5B" w:rsidP="008331E3">
            <w:pPr>
              <w:spacing w:after="0" w:line="240" w:lineRule="auto"/>
              <w:rPr>
                <w:rFonts w:ascii="Times New Roman" w:eastAsia="Times New Roman" w:hAnsi="Times New Roman" w:cs="Times New Roman"/>
                <w:b/>
                <w:bCs/>
                <w:i/>
                <w:iCs/>
                <w:color w:val="000000"/>
                <w:szCs w:val="24"/>
                <w:lang w:eastAsia="en-GB"/>
              </w:rPr>
            </w:pPr>
            <w:r w:rsidRPr="009E7AD0">
              <w:rPr>
                <w:rFonts w:ascii="Times New Roman" w:eastAsia="Times New Roman" w:hAnsi="Times New Roman" w:cs="Times New Roman"/>
                <w:b/>
                <w:bCs/>
                <w:i/>
                <w:iCs/>
                <w:color w:val="000000"/>
                <w:szCs w:val="24"/>
                <w:lang w:eastAsia="en-GB"/>
              </w:rPr>
              <w:t>n</w:t>
            </w:r>
          </w:p>
        </w:tc>
        <w:tc>
          <w:tcPr>
            <w:tcW w:w="1040" w:type="dxa"/>
            <w:tcBorders>
              <w:top w:val="nil"/>
              <w:left w:val="nil"/>
              <w:bottom w:val="single" w:sz="8" w:space="0" w:color="auto"/>
              <w:right w:val="nil"/>
            </w:tcBorders>
            <w:shd w:val="clear" w:color="auto" w:fill="auto"/>
            <w:noWrap/>
            <w:vAlign w:val="center"/>
            <w:hideMark/>
          </w:tcPr>
          <w:p w14:paraId="5DD9C651" w14:textId="77777777" w:rsidR="009B6F5B" w:rsidRPr="000605D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605D4">
              <w:rPr>
                <w:rFonts w:ascii="Times New Roman" w:eastAsia="Times New Roman" w:hAnsi="Times New Roman" w:cs="Times New Roman"/>
                <w:b/>
                <w:bCs/>
                <w:color w:val="000000"/>
                <w:szCs w:val="24"/>
                <w:lang w:eastAsia="en-GB"/>
              </w:rPr>
              <w:t>3,369</w:t>
            </w:r>
          </w:p>
        </w:tc>
        <w:tc>
          <w:tcPr>
            <w:tcW w:w="1040" w:type="dxa"/>
            <w:tcBorders>
              <w:top w:val="nil"/>
              <w:left w:val="nil"/>
              <w:bottom w:val="single" w:sz="8" w:space="0" w:color="auto"/>
              <w:right w:val="single" w:sz="4" w:space="0" w:color="auto"/>
            </w:tcBorders>
            <w:shd w:val="clear" w:color="auto" w:fill="auto"/>
            <w:noWrap/>
            <w:vAlign w:val="center"/>
            <w:hideMark/>
          </w:tcPr>
          <w:p w14:paraId="069A032C" w14:textId="77777777" w:rsidR="009B6F5B" w:rsidRPr="000605D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605D4">
              <w:rPr>
                <w:rFonts w:ascii="Times New Roman" w:eastAsia="Times New Roman" w:hAnsi="Times New Roman" w:cs="Times New Roman"/>
                <w:b/>
                <w:bCs/>
                <w:color w:val="000000"/>
                <w:szCs w:val="24"/>
                <w:lang w:eastAsia="en-GB"/>
              </w:rPr>
              <w:t>4,960</w:t>
            </w:r>
          </w:p>
        </w:tc>
        <w:tc>
          <w:tcPr>
            <w:tcW w:w="944" w:type="dxa"/>
            <w:tcBorders>
              <w:top w:val="nil"/>
              <w:left w:val="nil"/>
              <w:bottom w:val="single" w:sz="8" w:space="0" w:color="auto"/>
              <w:right w:val="nil"/>
            </w:tcBorders>
            <w:shd w:val="clear" w:color="auto" w:fill="auto"/>
            <w:noWrap/>
            <w:vAlign w:val="center"/>
            <w:hideMark/>
          </w:tcPr>
          <w:p w14:paraId="5D78581E" w14:textId="77777777" w:rsidR="009B6F5B" w:rsidRPr="000605D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605D4">
              <w:rPr>
                <w:rFonts w:ascii="Times New Roman" w:eastAsia="Times New Roman" w:hAnsi="Times New Roman" w:cs="Times New Roman"/>
                <w:b/>
                <w:bCs/>
                <w:color w:val="000000"/>
                <w:szCs w:val="24"/>
                <w:lang w:eastAsia="en-GB"/>
              </w:rPr>
              <w:t>469</w:t>
            </w:r>
          </w:p>
        </w:tc>
        <w:tc>
          <w:tcPr>
            <w:tcW w:w="1076" w:type="dxa"/>
            <w:tcBorders>
              <w:top w:val="nil"/>
              <w:left w:val="nil"/>
              <w:bottom w:val="single" w:sz="8" w:space="0" w:color="auto"/>
              <w:right w:val="nil"/>
            </w:tcBorders>
            <w:shd w:val="clear" w:color="auto" w:fill="auto"/>
            <w:noWrap/>
            <w:vAlign w:val="center"/>
            <w:hideMark/>
          </w:tcPr>
          <w:p w14:paraId="6CD96C62" w14:textId="77777777" w:rsidR="009B6F5B" w:rsidRPr="000605D4"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0605D4">
              <w:rPr>
                <w:rFonts w:ascii="Times New Roman" w:eastAsia="Times New Roman" w:hAnsi="Times New Roman" w:cs="Times New Roman"/>
                <w:b/>
                <w:bCs/>
                <w:color w:val="000000"/>
                <w:szCs w:val="24"/>
                <w:lang w:eastAsia="en-GB"/>
              </w:rPr>
              <w:t>730</w:t>
            </w:r>
          </w:p>
        </w:tc>
      </w:tr>
    </w:tbl>
    <w:p w14:paraId="1E921C00" w14:textId="77777777" w:rsidR="009B6F5B" w:rsidRDefault="009B6F5B" w:rsidP="009B6F5B">
      <w:pPr>
        <w:pStyle w:val="NoSpacing"/>
        <w:jc w:val="center"/>
        <w:rPr>
          <w:rFonts w:ascii="Times New Roman" w:hAnsi="Times New Roman" w:cs="Times New Roman"/>
          <w:b/>
          <w:bCs/>
          <w:szCs w:val="24"/>
        </w:rPr>
      </w:pPr>
    </w:p>
    <w:p w14:paraId="6648F20E" w14:textId="77777777" w:rsidR="009B6F5B" w:rsidRDefault="009B6F5B" w:rsidP="009B6F5B">
      <w:pPr>
        <w:pStyle w:val="NoSpacing"/>
        <w:jc w:val="center"/>
        <w:rPr>
          <w:rFonts w:ascii="Times New Roman" w:hAnsi="Times New Roman" w:cs="Times New Roman"/>
          <w:b/>
          <w:bCs/>
          <w:szCs w:val="24"/>
        </w:rPr>
      </w:pPr>
    </w:p>
    <w:p w14:paraId="177AFCEC" w14:textId="77777777" w:rsidR="009B6F5B" w:rsidRDefault="009B6F5B" w:rsidP="009B6F5B">
      <w:pPr>
        <w:pStyle w:val="NoSpacing"/>
        <w:jc w:val="center"/>
        <w:rPr>
          <w:rFonts w:ascii="Times New Roman" w:hAnsi="Times New Roman" w:cs="Times New Roman"/>
          <w:b/>
          <w:bCs/>
          <w:szCs w:val="24"/>
        </w:rPr>
      </w:pPr>
    </w:p>
    <w:p w14:paraId="6445AA8C" w14:textId="77777777" w:rsidR="009B6F5B" w:rsidRDefault="009B6F5B" w:rsidP="009B6F5B">
      <w:pPr>
        <w:pStyle w:val="NoSpacing"/>
        <w:jc w:val="center"/>
        <w:rPr>
          <w:rFonts w:ascii="Times New Roman" w:hAnsi="Times New Roman" w:cs="Times New Roman"/>
          <w:b/>
          <w:bCs/>
          <w:szCs w:val="24"/>
        </w:rPr>
      </w:pPr>
    </w:p>
    <w:p w14:paraId="5FAC9B44" w14:textId="77777777" w:rsidR="009B6F5B" w:rsidRDefault="009B6F5B" w:rsidP="009B6F5B">
      <w:pPr>
        <w:pStyle w:val="NoSpacing"/>
        <w:jc w:val="center"/>
        <w:rPr>
          <w:rFonts w:ascii="Times New Roman" w:hAnsi="Times New Roman" w:cs="Times New Roman"/>
          <w:b/>
          <w:bCs/>
          <w:szCs w:val="24"/>
        </w:rPr>
      </w:pPr>
    </w:p>
    <w:p w14:paraId="7BCD7ACF" w14:textId="77777777" w:rsidR="009B6F5B" w:rsidRDefault="009B6F5B" w:rsidP="009B6F5B">
      <w:pPr>
        <w:pStyle w:val="NoSpacing"/>
        <w:jc w:val="center"/>
        <w:rPr>
          <w:rFonts w:ascii="Times New Roman" w:hAnsi="Times New Roman" w:cs="Times New Roman"/>
          <w:b/>
          <w:bCs/>
          <w:szCs w:val="24"/>
        </w:rPr>
      </w:pPr>
    </w:p>
    <w:p w14:paraId="14ED41C0" w14:textId="77777777" w:rsidR="009B6F5B" w:rsidRDefault="009B6F5B" w:rsidP="009B6F5B">
      <w:pPr>
        <w:pStyle w:val="NoSpacing"/>
        <w:jc w:val="center"/>
        <w:rPr>
          <w:rFonts w:ascii="Times New Roman" w:hAnsi="Times New Roman" w:cs="Times New Roman"/>
          <w:b/>
          <w:bCs/>
          <w:szCs w:val="24"/>
        </w:rPr>
      </w:pPr>
    </w:p>
    <w:p w14:paraId="6D00219D" w14:textId="77777777" w:rsidR="009B6F5B" w:rsidRDefault="009B6F5B" w:rsidP="009B6F5B">
      <w:pPr>
        <w:pStyle w:val="NoSpacing"/>
        <w:jc w:val="center"/>
        <w:rPr>
          <w:rFonts w:ascii="Times New Roman" w:hAnsi="Times New Roman" w:cs="Times New Roman"/>
          <w:b/>
          <w:bCs/>
          <w:szCs w:val="24"/>
        </w:rPr>
      </w:pPr>
    </w:p>
    <w:p w14:paraId="39166D16" w14:textId="77777777" w:rsidR="009B6F5B" w:rsidRDefault="009B6F5B" w:rsidP="009B6F5B">
      <w:pPr>
        <w:pStyle w:val="NoSpacing"/>
        <w:jc w:val="center"/>
        <w:rPr>
          <w:rFonts w:ascii="Times New Roman" w:hAnsi="Times New Roman" w:cs="Times New Roman"/>
          <w:b/>
          <w:bCs/>
          <w:szCs w:val="24"/>
        </w:rPr>
      </w:pPr>
    </w:p>
    <w:p w14:paraId="2C63B1F2" w14:textId="77777777" w:rsidR="009B6F5B" w:rsidRDefault="009B6F5B" w:rsidP="009B6F5B">
      <w:pPr>
        <w:pStyle w:val="NoSpacing"/>
        <w:jc w:val="center"/>
        <w:rPr>
          <w:rFonts w:ascii="Times New Roman" w:hAnsi="Times New Roman" w:cs="Times New Roman"/>
          <w:b/>
          <w:bCs/>
          <w:szCs w:val="24"/>
        </w:rPr>
      </w:pPr>
    </w:p>
    <w:p w14:paraId="07AE594C" w14:textId="77777777" w:rsidR="009B6F5B" w:rsidRDefault="009B6F5B" w:rsidP="009B6F5B">
      <w:pPr>
        <w:pStyle w:val="NoSpacing"/>
        <w:jc w:val="center"/>
        <w:rPr>
          <w:rFonts w:ascii="Times New Roman" w:hAnsi="Times New Roman" w:cs="Times New Roman"/>
          <w:b/>
          <w:bCs/>
          <w:szCs w:val="24"/>
        </w:rPr>
      </w:pPr>
    </w:p>
    <w:p w14:paraId="46A47DEB" w14:textId="77777777" w:rsidR="009B6F5B" w:rsidRDefault="009B6F5B" w:rsidP="009B6F5B">
      <w:pPr>
        <w:pStyle w:val="NoSpacing"/>
        <w:jc w:val="center"/>
        <w:rPr>
          <w:rFonts w:ascii="Times New Roman" w:hAnsi="Times New Roman" w:cs="Times New Roman"/>
          <w:b/>
          <w:bCs/>
          <w:szCs w:val="24"/>
        </w:rPr>
      </w:pPr>
    </w:p>
    <w:p w14:paraId="2F7F7AE3" w14:textId="77777777" w:rsidR="009B6F5B" w:rsidRDefault="009B6F5B" w:rsidP="009B6F5B">
      <w:pPr>
        <w:pStyle w:val="NoSpacing"/>
        <w:jc w:val="center"/>
        <w:rPr>
          <w:rFonts w:ascii="Times New Roman" w:hAnsi="Times New Roman" w:cs="Times New Roman"/>
          <w:b/>
          <w:bCs/>
          <w:szCs w:val="24"/>
        </w:rPr>
      </w:pPr>
    </w:p>
    <w:p w14:paraId="489A1A20" w14:textId="77777777" w:rsidR="009B6F5B" w:rsidRDefault="009B6F5B" w:rsidP="009B6F5B">
      <w:pPr>
        <w:pStyle w:val="NoSpacing"/>
        <w:jc w:val="center"/>
        <w:rPr>
          <w:rFonts w:ascii="Times New Roman" w:hAnsi="Times New Roman" w:cs="Times New Roman"/>
          <w:b/>
          <w:bCs/>
          <w:szCs w:val="24"/>
        </w:rPr>
      </w:pPr>
    </w:p>
    <w:p w14:paraId="5AE91849" w14:textId="77777777" w:rsidR="009B6F5B" w:rsidRDefault="009B6F5B" w:rsidP="009B6F5B">
      <w:pPr>
        <w:pStyle w:val="NoSpacing"/>
        <w:jc w:val="center"/>
        <w:rPr>
          <w:rFonts w:ascii="Times New Roman" w:hAnsi="Times New Roman" w:cs="Times New Roman"/>
          <w:b/>
          <w:bCs/>
          <w:szCs w:val="24"/>
        </w:rPr>
      </w:pPr>
    </w:p>
    <w:p w14:paraId="3B55A07B" w14:textId="77777777" w:rsidR="009B6F5B" w:rsidRDefault="009B6F5B" w:rsidP="009B6F5B">
      <w:pPr>
        <w:pStyle w:val="NoSpacing"/>
        <w:jc w:val="center"/>
        <w:rPr>
          <w:rFonts w:ascii="Times New Roman" w:hAnsi="Times New Roman" w:cs="Times New Roman"/>
          <w:b/>
          <w:bCs/>
          <w:szCs w:val="24"/>
        </w:rPr>
      </w:pPr>
    </w:p>
    <w:p w14:paraId="5EFA611A" w14:textId="77777777" w:rsidR="009B6F5B" w:rsidRDefault="009B6F5B" w:rsidP="009B6F5B">
      <w:pPr>
        <w:pStyle w:val="NoSpacing"/>
        <w:jc w:val="center"/>
        <w:rPr>
          <w:rFonts w:ascii="Times New Roman" w:hAnsi="Times New Roman" w:cs="Times New Roman"/>
          <w:b/>
          <w:bCs/>
          <w:szCs w:val="24"/>
        </w:rPr>
      </w:pPr>
    </w:p>
    <w:p w14:paraId="466C1B28" w14:textId="77777777" w:rsidR="009B6F5B" w:rsidRDefault="009B6F5B" w:rsidP="009B6F5B">
      <w:pPr>
        <w:pStyle w:val="NoSpacing"/>
        <w:jc w:val="center"/>
        <w:rPr>
          <w:rFonts w:ascii="Times New Roman" w:hAnsi="Times New Roman" w:cs="Times New Roman"/>
          <w:b/>
          <w:bCs/>
          <w:szCs w:val="24"/>
        </w:rPr>
      </w:pPr>
    </w:p>
    <w:p w14:paraId="3C5A98E9" w14:textId="77777777" w:rsidR="009B6F5B" w:rsidRDefault="009B6F5B" w:rsidP="009B6F5B">
      <w:pPr>
        <w:pStyle w:val="NoSpacing"/>
        <w:jc w:val="center"/>
        <w:rPr>
          <w:rFonts w:ascii="Times New Roman" w:hAnsi="Times New Roman" w:cs="Times New Roman"/>
          <w:b/>
          <w:bCs/>
          <w:szCs w:val="24"/>
        </w:rPr>
      </w:pPr>
    </w:p>
    <w:p w14:paraId="7AA8F224" w14:textId="77777777" w:rsidR="009B6F5B" w:rsidRDefault="009B6F5B" w:rsidP="009B6F5B">
      <w:pPr>
        <w:pStyle w:val="NoSpacing"/>
        <w:jc w:val="center"/>
        <w:rPr>
          <w:rFonts w:ascii="Times New Roman" w:hAnsi="Times New Roman" w:cs="Times New Roman"/>
          <w:b/>
          <w:bCs/>
          <w:szCs w:val="24"/>
        </w:rPr>
      </w:pPr>
    </w:p>
    <w:p w14:paraId="3E5E4491" w14:textId="77777777" w:rsidR="009B6F5B" w:rsidRDefault="009B6F5B" w:rsidP="009B6F5B">
      <w:pPr>
        <w:pStyle w:val="NoSpacing"/>
        <w:jc w:val="center"/>
        <w:rPr>
          <w:rFonts w:ascii="Times New Roman" w:hAnsi="Times New Roman" w:cs="Times New Roman"/>
          <w:b/>
          <w:bCs/>
          <w:szCs w:val="24"/>
        </w:rPr>
      </w:pPr>
    </w:p>
    <w:p w14:paraId="41794152" w14:textId="77777777" w:rsidR="009B6F5B" w:rsidRDefault="009B6F5B" w:rsidP="009B6F5B">
      <w:pPr>
        <w:pStyle w:val="NoSpacing"/>
        <w:jc w:val="center"/>
        <w:rPr>
          <w:rFonts w:ascii="Times New Roman" w:hAnsi="Times New Roman" w:cs="Times New Roman"/>
          <w:b/>
          <w:bCs/>
          <w:szCs w:val="24"/>
        </w:rPr>
      </w:pPr>
    </w:p>
    <w:p w14:paraId="63CBCE0A" w14:textId="77777777" w:rsidR="009B6F5B" w:rsidRDefault="009B6F5B" w:rsidP="009B6F5B">
      <w:pPr>
        <w:pStyle w:val="NoSpacing"/>
        <w:jc w:val="center"/>
        <w:rPr>
          <w:rFonts w:ascii="Times New Roman" w:hAnsi="Times New Roman" w:cs="Times New Roman"/>
          <w:b/>
          <w:bCs/>
          <w:szCs w:val="24"/>
        </w:rPr>
      </w:pPr>
    </w:p>
    <w:p w14:paraId="1CAC3B03" w14:textId="77777777" w:rsidR="009B6F5B" w:rsidRDefault="009B6F5B" w:rsidP="009B6F5B">
      <w:pPr>
        <w:pStyle w:val="NoSpacing"/>
        <w:jc w:val="center"/>
        <w:rPr>
          <w:rFonts w:ascii="Times New Roman" w:hAnsi="Times New Roman" w:cs="Times New Roman"/>
          <w:b/>
          <w:bCs/>
          <w:szCs w:val="24"/>
        </w:rPr>
      </w:pPr>
    </w:p>
    <w:p w14:paraId="1660B2B7" w14:textId="77777777" w:rsidR="009B6F5B" w:rsidRDefault="009B6F5B" w:rsidP="009B6F5B">
      <w:pPr>
        <w:pStyle w:val="NoSpacing"/>
        <w:jc w:val="center"/>
        <w:rPr>
          <w:rFonts w:ascii="Times New Roman" w:hAnsi="Times New Roman" w:cs="Times New Roman"/>
          <w:b/>
          <w:bCs/>
          <w:szCs w:val="24"/>
        </w:rPr>
      </w:pPr>
    </w:p>
    <w:p w14:paraId="16B4DB0B" w14:textId="77777777" w:rsidR="009B6F5B" w:rsidRDefault="009B6F5B" w:rsidP="009B6F5B">
      <w:pPr>
        <w:pStyle w:val="NoSpacing"/>
        <w:jc w:val="center"/>
        <w:rPr>
          <w:rFonts w:ascii="Times New Roman" w:hAnsi="Times New Roman" w:cs="Times New Roman"/>
          <w:b/>
          <w:bCs/>
          <w:szCs w:val="24"/>
        </w:rPr>
      </w:pPr>
    </w:p>
    <w:p w14:paraId="3343F031" w14:textId="77777777" w:rsidR="009B6F5B" w:rsidRDefault="009B6F5B" w:rsidP="009B6F5B">
      <w:pPr>
        <w:pStyle w:val="NoSpacing"/>
        <w:jc w:val="center"/>
        <w:rPr>
          <w:rFonts w:ascii="Times New Roman" w:hAnsi="Times New Roman" w:cs="Times New Roman"/>
          <w:b/>
          <w:bCs/>
          <w:szCs w:val="24"/>
        </w:rPr>
      </w:pPr>
    </w:p>
    <w:p w14:paraId="50624E4F" w14:textId="77777777" w:rsidR="009B6F5B" w:rsidRDefault="009B6F5B" w:rsidP="009B6F5B">
      <w:pPr>
        <w:pStyle w:val="NoSpacing"/>
        <w:jc w:val="center"/>
        <w:rPr>
          <w:rFonts w:ascii="Times New Roman" w:hAnsi="Times New Roman" w:cs="Times New Roman"/>
          <w:b/>
          <w:bCs/>
          <w:szCs w:val="24"/>
        </w:rPr>
      </w:pPr>
    </w:p>
    <w:p w14:paraId="6663039D" w14:textId="77777777" w:rsidR="009B6F5B" w:rsidRDefault="009B6F5B" w:rsidP="009B6F5B">
      <w:pPr>
        <w:pStyle w:val="NoSpacing"/>
        <w:jc w:val="center"/>
        <w:rPr>
          <w:rFonts w:ascii="Times New Roman" w:hAnsi="Times New Roman" w:cs="Times New Roman"/>
          <w:b/>
          <w:bCs/>
          <w:szCs w:val="24"/>
        </w:rPr>
      </w:pPr>
    </w:p>
    <w:p w14:paraId="7F8E92D8" w14:textId="77777777" w:rsidR="009B6F5B" w:rsidRDefault="009B6F5B" w:rsidP="009B6F5B">
      <w:pPr>
        <w:pStyle w:val="NoSpacing"/>
        <w:jc w:val="center"/>
        <w:rPr>
          <w:rFonts w:ascii="Times New Roman" w:hAnsi="Times New Roman" w:cs="Times New Roman"/>
          <w:b/>
          <w:bCs/>
          <w:szCs w:val="24"/>
        </w:rPr>
      </w:pPr>
    </w:p>
    <w:p w14:paraId="1BA46F7E" w14:textId="77777777" w:rsidR="009B6F5B" w:rsidRDefault="009B6F5B" w:rsidP="009B6F5B">
      <w:pPr>
        <w:pStyle w:val="NoSpacing"/>
        <w:jc w:val="center"/>
        <w:rPr>
          <w:rFonts w:ascii="Times New Roman" w:hAnsi="Times New Roman" w:cs="Times New Roman"/>
          <w:b/>
          <w:bCs/>
          <w:szCs w:val="24"/>
        </w:rPr>
      </w:pPr>
    </w:p>
    <w:p w14:paraId="0E55F48A" w14:textId="77777777" w:rsidR="009B6F5B" w:rsidRDefault="009B6F5B" w:rsidP="009B6F5B">
      <w:pPr>
        <w:pStyle w:val="NoSpacing"/>
        <w:jc w:val="center"/>
        <w:rPr>
          <w:rFonts w:ascii="Times New Roman" w:hAnsi="Times New Roman" w:cs="Times New Roman"/>
          <w:b/>
          <w:bCs/>
          <w:szCs w:val="24"/>
        </w:rPr>
      </w:pPr>
    </w:p>
    <w:p w14:paraId="12931BB7" w14:textId="77777777" w:rsidR="009B6F5B" w:rsidRDefault="009B6F5B" w:rsidP="009B6F5B">
      <w:pPr>
        <w:pStyle w:val="NoSpacing"/>
        <w:jc w:val="center"/>
        <w:rPr>
          <w:rFonts w:ascii="Times New Roman" w:hAnsi="Times New Roman" w:cs="Times New Roman"/>
          <w:b/>
          <w:bCs/>
          <w:szCs w:val="24"/>
        </w:rPr>
      </w:pPr>
    </w:p>
    <w:p w14:paraId="309AFD32" w14:textId="77777777" w:rsidR="009B6F5B" w:rsidRDefault="009B6F5B" w:rsidP="009B6F5B">
      <w:pPr>
        <w:pStyle w:val="NoSpacing"/>
        <w:jc w:val="center"/>
        <w:rPr>
          <w:rFonts w:ascii="Times New Roman" w:hAnsi="Times New Roman" w:cs="Times New Roman"/>
          <w:b/>
          <w:bCs/>
          <w:szCs w:val="24"/>
        </w:rPr>
      </w:pPr>
    </w:p>
    <w:p w14:paraId="44F0261B" w14:textId="77777777" w:rsidR="009B6F5B" w:rsidRDefault="009B6F5B" w:rsidP="009B6F5B">
      <w:pPr>
        <w:pStyle w:val="NoSpacing"/>
        <w:jc w:val="center"/>
        <w:rPr>
          <w:rFonts w:ascii="Times New Roman" w:hAnsi="Times New Roman" w:cs="Times New Roman"/>
          <w:b/>
          <w:bCs/>
          <w:szCs w:val="24"/>
        </w:rPr>
      </w:pPr>
    </w:p>
    <w:p w14:paraId="4BF2A376" w14:textId="77777777" w:rsidR="009B6F5B" w:rsidRDefault="009B6F5B" w:rsidP="009B6F5B">
      <w:pPr>
        <w:pStyle w:val="NoSpacing"/>
        <w:jc w:val="center"/>
        <w:rPr>
          <w:rFonts w:ascii="Times New Roman" w:hAnsi="Times New Roman" w:cs="Times New Roman"/>
          <w:b/>
          <w:bCs/>
          <w:szCs w:val="24"/>
        </w:rPr>
      </w:pPr>
    </w:p>
    <w:p w14:paraId="3675D4E9" w14:textId="77777777" w:rsidR="009B6F5B" w:rsidRDefault="009B6F5B" w:rsidP="009B6F5B">
      <w:pPr>
        <w:pStyle w:val="NoSpacing"/>
        <w:jc w:val="center"/>
        <w:rPr>
          <w:rFonts w:ascii="Times New Roman" w:hAnsi="Times New Roman" w:cs="Times New Roman"/>
          <w:b/>
          <w:bCs/>
          <w:szCs w:val="24"/>
        </w:rPr>
      </w:pPr>
    </w:p>
    <w:p w14:paraId="6175CFD3" w14:textId="77777777" w:rsidR="009B6F5B" w:rsidRDefault="009B6F5B" w:rsidP="009B6F5B">
      <w:pPr>
        <w:pStyle w:val="NoSpacing"/>
        <w:rPr>
          <w:rFonts w:ascii="Times New Roman" w:hAnsi="Times New Roman" w:cs="Times New Roman"/>
          <w:b/>
          <w:bCs/>
          <w:szCs w:val="24"/>
        </w:rPr>
      </w:pPr>
    </w:p>
    <w:p w14:paraId="7FB2C20B" w14:textId="77777777" w:rsidR="009B6F5B" w:rsidRPr="002963AB" w:rsidRDefault="009B6F5B" w:rsidP="009B6F5B">
      <w:pPr>
        <w:pStyle w:val="NoSpacing"/>
        <w:rPr>
          <w:rFonts w:ascii="Times New Roman" w:hAnsi="Times New Roman" w:cs="Times New Roman"/>
          <w:b/>
          <w:bCs/>
          <w:szCs w:val="24"/>
        </w:rPr>
      </w:pPr>
      <w:r w:rsidRPr="002963AB">
        <w:rPr>
          <w:rFonts w:ascii="Times New Roman" w:hAnsi="Times New Roman" w:cs="Times New Roman"/>
          <w:b/>
          <w:bCs/>
          <w:szCs w:val="24"/>
        </w:rPr>
        <w:lastRenderedPageBreak/>
        <w:t xml:space="preserve">Table </w:t>
      </w:r>
      <w:r>
        <w:rPr>
          <w:rFonts w:ascii="Times New Roman" w:hAnsi="Times New Roman" w:cs="Times New Roman"/>
          <w:b/>
          <w:bCs/>
        </w:rPr>
        <w:t>9.11</w:t>
      </w:r>
      <w:r w:rsidRPr="002963AB">
        <w:rPr>
          <w:rFonts w:ascii="Times New Roman" w:hAnsi="Times New Roman" w:cs="Times New Roman"/>
          <w:b/>
          <w:bCs/>
          <w:szCs w:val="24"/>
        </w:rPr>
        <w:t xml:space="preserve">. </w:t>
      </w:r>
      <w:r w:rsidRPr="00BA41C7">
        <w:rPr>
          <w:rFonts w:ascii="Times New Roman" w:hAnsi="Times New Roman" w:cs="Times New Roman"/>
          <w:szCs w:val="24"/>
        </w:rPr>
        <w:t>The association between lead inspector contract status and a negative outcome from a short inspection</w:t>
      </w:r>
      <w:r>
        <w:rPr>
          <w:rFonts w:ascii="Times New Roman" w:hAnsi="Times New Roman" w:cs="Times New Roman"/>
          <w:szCs w:val="24"/>
        </w:rPr>
        <w:t>.</w:t>
      </w:r>
    </w:p>
    <w:p w14:paraId="07CB0B86" w14:textId="77777777" w:rsidR="009B6F5B" w:rsidRDefault="009B6F5B" w:rsidP="009B6F5B">
      <w:pPr>
        <w:pStyle w:val="NoSpacing"/>
        <w:jc w:val="center"/>
        <w:rPr>
          <w:rFonts w:ascii="Times New Roman" w:hAnsi="Times New Roman" w:cs="Times New Roman"/>
          <w:szCs w:val="24"/>
        </w:rPr>
      </w:pPr>
    </w:p>
    <w:p w14:paraId="1385B9F9" w14:textId="77777777" w:rsidR="009B6F5B" w:rsidRDefault="009B6F5B" w:rsidP="009B6F5B">
      <w:pPr>
        <w:pStyle w:val="NoSpacing"/>
        <w:numPr>
          <w:ilvl w:val="0"/>
          <w:numId w:val="30"/>
        </w:numPr>
        <w:jc w:val="center"/>
        <w:rPr>
          <w:rFonts w:ascii="Times New Roman" w:hAnsi="Times New Roman" w:cs="Times New Roman"/>
          <w:szCs w:val="24"/>
        </w:rPr>
      </w:pPr>
      <w:r>
        <w:rPr>
          <w:rFonts w:ascii="Times New Roman" w:hAnsi="Times New Roman" w:cs="Times New Roman"/>
          <w:szCs w:val="24"/>
        </w:rPr>
        <w:t>Primary</w:t>
      </w:r>
    </w:p>
    <w:p w14:paraId="0C3C31F8" w14:textId="77777777" w:rsidR="009B6F5B" w:rsidRDefault="009B6F5B" w:rsidP="009B6F5B">
      <w:pPr>
        <w:pStyle w:val="NoSpacing"/>
        <w:jc w:val="center"/>
        <w:rPr>
          <w:rFonts w:ascii="Times New Roman" w:hAnsi="Times New Roman" w:cs="Times New Roman"/>
          <w:szCs w:val="24"/>
        </w:rPr>
      </w:pPr>
    </w:p>
    <w:tbl>
      <w:tblPr>
        <w:tblW w:w="8820" w:type="dxa"/>
        <w:tblLook w:val="04A0" w:firstRow="1" w:lastRow="0" w:firstColumn="1" w:lastColumn="0" w:noHBand="0" w:noVBand="1"/>
      </w:tblPr>
      <w:tblGrid>
        <w:gridCol w:w="3220"/>
        <w:gridCol w:w="1960"/>
        <w:gridCol w:w="860"/>
        <w:gridCol w:w="1060"/>
        <w:gridCol w:w="1720"/>
      </w:tblGrid>
      <w:tr w:rsidR="009B6F5B" w:rsidRPr="00071B10" w14:paraId="0BDE6344" w14:textId="77777777" w:rsidTr="008331E3">
        <w:trPr>
          <w:trHeight w:val="560"/>
        </w:trPr>
        <w:tc>
          <w:tcPr>
            <w:tcW w:w="3220" w:type="dxa"/>
            <w:tcBorders>
              <w:top w:val="single" w:sz="4" w:space="0" w:color="auto"/>
              <w:left w:val="nil"/>
              <w:bottom w:val="single" w:sz="4" w:space="0" w:color="auto"/>
              <w:right w:val="nil"/>
            </w:tcBorders>
            <w:shd w:val="clear" w:color="000000" w:fill="B4C6E7"/>
            <w:noWrap/>
            <w:vAlign w:val="bottom"/>
            <w:hideMark/>
          </w:tcPr>
          <w:p w14:paraId="7C55A685" w14:textId="77777777" w:rsidR="009B6F5B" w:rsidRPr="00071B10" w:rsidRDefault="009B6F5B" w:rsidP="008331E3">
            <w:pPr>
              <w:spacing w:after="0" w:line="240" w:lineRule="auto"/>
              <w:rPr>
                <w:rFonts w:ascii="Times New Roman" w:eastAsia="Times New Roman" w:hAnsi="Times New Roman" w:cs="Times New Roman"/>
                <w:b/>
                <w:bCs/>
                <w:color w:val="000000"/>
                <w:sz w:val="22"/>
                <w:szCs w:val="22"/>
                <w:lang w:eastAsia="en-GB"/>
              </w:rPr>
            </w:pPr>
            <w:r w:rsidRPr="00071B10">
              <w:rPr>
                <w:rFonts w:ascii="Times New Roman" w:eastAsia="Times New Roman" w:hAnsi="Times New Roman" w:cs="Times New Roman"/>
                <w:b/>
                <w:bCs/>
                <w:color w:val="000000"/>
                <w:sz w:val="22"/>
                <w:szCs w:val="22"/>
                <w:lang w:eastAsia="en-GB"/>
              </w:rPr>
              <w:t> </w:t>
            </w:r>
          </w:p>
        </w:tc>
        <w:tc>
          <w:tcPr>
            <w:tcW w:w="1960" w:type="dxa"/>
            <w:tcBorders>
              <w:top w:val="single" w:sz="4" w:space="0" w:color="auto"/>
              <w:left w:val="nil"/>
              <w:bottom w:val="single" w:sz="4" w:space="0" w:color="auto"/>
              <w:right w:val="nil"/>
            </w:tcBorders>
            <w:shd w:val="clear" w:color="000000" w:fill="B4C6E7"/>
            <w:noWrap/>
            <w:vAlign w:val="bottom"/>
            <w:hideMark/>
          </w:tcPr>
          <w:p w14:paraId="7CE23BB1" w14:textId="77777777" w:rsidR="009B6F5B" w:rsidRPr="00071B1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071B10">
              <w:rPr>
                <w:rFonts w:ascii="Times New Roman" w:eastAsia="Times New Roman" w:hAnsi="Times New Roman" w:cs="Times New Roman"/>
                <w:b/>
                <w:bCs/>
                <w:color w:val="000000"/>
                <w:sz w:val="22"/>
                <w:szCs w:val="22"/>
                <w:lang w:eastAsia="en-GB"/>
              </w:rPr>
              <w:t>Time-period</w:t>
            </w:r>
          </w:p>
        </w:tc>
        <w:tc>
          <w:tcPr>
            <w:tcW w:w="860" w:type="dxa"/>
            <w:tcBorders>
              <w:top w:val="single" w:sz="4" w:space="0" w:color="auto"/>
              <w:left w:val="nil"/>
              <w:bottom w:val="single" w:sz="4" w:space="0" w:color="auto"/>
              <w:right w:val="nil"/>
            </w:tcBorders>
            <w:shd w:val="clear" w:color="000000" w:fill="B4C6E7"/>
            <w:noWrap/>
            <w:vAlign w:val="bottom"/>
            <w:hideMark/>
          </w:tcPr>
          <w:p w14:paraId="0E18ED6A" w14:textId="77777777" w:rsidR="009B6F5B" w:rsidRPr="00071B1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3E6ED9">
              <w:rPr>
                <w:rFonts w:ascii="Times New Roman" w:eastAsia="Times New Roman" w:hAnsi="Times New Roman" w:cs="Times New Roman"/>
                <w:b/>
                <w:bCs/>
                <w:i/>
                <w:iCs/>
                <w:color w:val="000000"/>
                <w:szCs w:val="24"/>
                <w:lang w:eastAsia="en-GB"/>
              </w:rPr>
              <w:t>n</w:t>
            </w:r>
          </w:p>
        </w:tc>
        <w:tc>
          <w:tcPr>
            <w:tcW w:w="1060" w:type="dxa"/>
            <w:tcBorders>
              <w:top w:val="single" w:sz="4" w:space="0" w:color="auto"/>
              <w:left w:val="nil"/>
              <w:bottom w:val="single" w:sz="4" w:space="0" w:color="auto"/>
              <w:right w:val="nil"/>
            </w:tcBorders>
            <w:shd w:val="clear" w:color="000000" w:fill="B4C6E7"/>
            <w:vAlign w:val="bottom"/>
            <w:hideMark/>
          </w:tcPr>
          <w:p w14:paraId="6D58B593" w14:textId="77777777" w:rsidR="009B6F5B" w:rsidRPr="00320B95" w:rsidRDefault="009B6F5B" w:rsidP="008331E3">
            <w:pPr>
              <w:spacing w:after="0" w:line="240" w:lineRule="auto"/>
              <w:jc w:val="center"/>
              <w:rPr>
                <w:rFonts w:ascii="Times New Roman" w:eastAsia="Times New Roman" w:hAnsi="Times New Roman" w:cs="Times New Roman"/>
                <w:b/>
                <w:bCs/>
                <w:i/>
                <w:iCs/>
                <w:color w:val="000000"/>
                <w:sz w:val="22"/>
                <w:szCs w:val="22"/>
                <w:lang w:eastAsia="en-GB"/>
              </w:rPr>
            </w:pPr>
            <w:r w:rsidRPr="00320B95">
              <w:rPr>
                <w:rFonts w:ascii="Times New Roman" w:eastAsia="Times New Roman" w:hAnsi="Times New Roman" w:cs="Times New Roman"/>
                <w:b/>
                <w:bCs/>
                <w:i/>
                <w:iCs/>
                <w:color w:val="000000"/>
                <w:sz w:val="22"/>
                <w:szCs w:val="22"/>
                <w:lang w:eastAsia="en-GB"/>
              </w:rPr>
              <w:t>OR</w:t>
            </w:r>
          </w:p>
        </w:tc>
        <w:tc>
          <w:tcPr>
            <w:tcW w:w="1720" w:type="dxa"/>
            <w:tcBorders>
              <w:top w:val="single" w:sz="4" w:space="0" w:color="auto"/>
              <w:left w:val="nil"/>
              <w:bottom w:val="single" w:sz="4" w:space="0" w:color="auto"/>
              <w:right w:val="nil"/>
            </w:tcBorders>
            <w:shd w:val="clear" w:color="000000" w:fill="B4C6E7"/>
            <w:vAlign w:val="bottom"/>
            <w:hideMark/>
          </w:tcPr>
          <w:p w14:paraId="7F3ABFD6" w14:textId="77777777" w:rsidR="009B6F5B" w:rsidRPr="00071B1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071B10">
              <w:rPr>
                <w:rFonts w:ascii="Times New Roman" w:eastAsia="Times New Roman" w:hAnsi="Times New Roman" w:cs="Times New Roman"/>
                <w:b/>
                <w:bCs/>
                <w:color w:val="000000"/>
                <w:sz w:val="22"/>
                <w:szCs w:val="22"/>
                <w:lang w:eastAsia="en-GB"/>
              </w:rPr>
              <w:t>Confidence interval</w:t>
            </w:r>
          </w:p>
        </w:tc>
      </w:tr>
      <w:tr w:rsidR="009B6F5B" w:rsidRPr="00071B10" w14:paraId="052E927C" w14:textId="77777777" w:rsidTr="008331E3">
        <w:trPr>
          <w:trHeight w:val="840"/>
        </w:trPr>
        <w:tc>
          <w:tcPr>
            <w:tcW w:w="3220" w:type="dxa"/>
            <w:tcBorders>
              <w:top w:val="nil"/>
              <w:left w:val="nil"/>
              <w:bottom w:val="nil"/>
              <w:right w:val="nil"/>
            </w:tcBorders>
            <w:shd w:val="clear" w:color="auto" w:fill="auto"/>
            <w:vAlign w:val="center"/>
            <w:hideMark/>
          </w:tcPr>
          <w:p w14:paraId="6D92D82E" w14:textId="77777777" w:rsidR="009B6F5B" w:rsidRPr="00071B10" w:rsidRDefault="009B6F5B" w:rsidP="008331E3">
            <w:pPr>
              <w:spacing w:after="0" w:line="240" w:lineRule="auto"/>
              <w:rPr>
                <w:rFonts w:ascii="Times New Roman" w:eastAsia="Times New Roman" w:hAnsi="Times New Roman" w:cs="Times New Roman"/>
                <w:color w:val="000000"/>
                <w:sz w:val="22"/>
                <w:szCs w:val="22"/>
                <w:lang w:eastAsia="en-GB"/>
              </w:rPr>
            </w:pPr>
            <w:r w:rsidRPr="00071B10">
              <w:rPr>
                <w:rFonts w:ascii="Times New Roman" w:eastAsia="Times New Roman" w:hAnsi="Times New Roman" w:cs="Times New Roman"/>
                <w:color w:val="000000"/>
                <w:sz w:val="22"/>
                <w:szCs w:val="22"/>
                <w:lang w:eastAsia="en-GB"/>
              </w:rPr>
              <w:t>S</w:t>
            </w:r>
            <w:r>
              <w:rPr>
                <w:rFonts w:ascii="Times New Roman" w:eastAsia="Times New Roman" w:hAnsi="Times New Roman" w:cs="Times New Roman"/>
                <w:color w:val="000000"/>
                <w:sz w:val="22"/>
                <w:szCs w:val="22"/>
                <w:lang w:eastAsia="en-GB"/>
              </w:rPr>
              <w:t xml:space="preserve">ection </w:t>
            </w:r>
            <w:r w:rsidRPr="00071B10">
              <w:rPr>
                <w:rFonts w:ascii="Times New Roman" w:eastAsia="Times New Roman" w:hAnsi="Times New Roman" w:cs="Times New Roman"/>
                <w:color w:val="000000"/>
                <w:sz w:val="22"/>
                <w:szCs w:val="22"/>
                <w:lang w:eastAsia="en-GB"/>
              </w:rPr>
              <w:t>5 next due to concerns or conversion with a subsequent downgrade in judgement</w:t>
            </w:r>
          </w:p>
        </w:tc>
        <w:tc>
          <w:tcPr>
            <w:tcW w:w="1960" w:type="dxa"/>
            <w:tcBorders>
              <w:top w:val="nil"/>
              <w:left w:val="nil"/>
              <w:bottom w:val="nil"/>
              <w:right w:val="nil"/>
            </w:tcBorders>
            <w:shd w:val="clear" w:color="auto" w:fill="auto"/>
            <w:vAlign w:val="center"/>
            <w:hideMark/>
          </w:tcPr>
          <w:p w14:paraId="357C4A8F" w14:textId="77777777" w:rsidR="009B6F5B" w:rsidRPr="00071B1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071B10">
              <w:rPr>
                <w:rFonts w:ascii="Times New Roman" w:eastAsia="Times New Roman" w:hAnsi="Times New Roman" w:cs="Times New Roman"/>
                <w:color w:val="000000"/>
                <w:sz w:val="22"/>
                <w:szCs w:val="22"/>
                <w:lang w:eastAsia="en-GB"/>
              </w:rPr>
              <w:t>September 2015 - August 2019</w:t>
            </w:r>
          </w:p>
        </w:tc>
        <w:tc>
          <w:tcPr>
            <w:tcW w:w="860" w:type="dxa"/>
            <w:tcBorders>
              <w:top w:val="nil"/>
              <w:left w:val="nil"/>
              <w:bottom w:val="nil"/>
              <w:right w:val="nil"/>
            </w:tcBorders>
            <w:shd w:val="clear" w:color="auto" w:fill="auto"/>
            <w:vAlign w:val="center"/>
            <w:hideMark/>
          </w:tcPr>
          <w:p w14:paraId="7C450E83" w14:textId="77777777" w:rsidR="009B6F5B" w:rsidRPr="00071B1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071B10">
              <w:rPr>
                <w:rFonts w:ascii="Times New Roman" w:eastAsia="Times New Roman" w:hAnsi="Times New Roman" w:cs="Times New Roman"/>
                <w:color w:val="000000"/>
                <w:sz w:val="22"/>
                <w:szCs w:val="22"/>
                <w:lang w:eastAsia="en-GB"/>
              </w:rPr>
              <w:t>8,329</w:t>
            </w:r>
          </w:p>
        </w:tc>
        <w:tc>
          <w:tcPr>
            <w:tcW w:w="1060" w:type="dxa"/>
            <w:tcBorders>
              <w:top w:val="nil"/>
              <w:left w:val="nil"/>
              <w:bottom w:val="nil"/>
              <w:right w:val="nil"/>
            </w:tcBorders>
            <w:shd w:val="clear" w:color="auto" w:fill="auto"/>
            <w:noWrap/>
            <w:vAlign w:val="center"/>
            <w:hideMark/>
          </w:tcPr>
          <w:p w14:paraId="004AAB22" w14:textId="77777777" w:rsidR="009B6F5B" w:rsidRPr="00071B1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071B10">
              <w:rPr>
                <w:rFonts w:ascii="Times New Roman" w:eastAsia="Times New Roman" w:hAnsi="Times New Roman" w:cs="Times New Roman"/>
                <w:color w:val="000000"/>
                <w:sz w:val="22"/>
                <w:szCs w:val="22"/>
                <w:lang w:eastAsia="en-GB"/>
              </w:rPr>
              <w:t>1.44</w:t>
            </w:r>
          </w:p>
        </w:tc>
        <w:tc>
          <w:tcPr>
            <w:tcW w:w="1720" w:type="dxa"/>
            <w:tcBorders>
              <w:top w:val="nil"/>
              <w:left w:val="nil"/>
              <w:bottom w:val="nil"/>
              <w:right w:val="nil"/>
            </w:tcBorders>
            <w:shd w:val="clear" w:color="auto" w:fill="auto"/>
            <w:noWrap/>
            <w:vAlign w:val="center"/>
            <w:hideMark/>
          </w:tcPr>
          <w:p w14:paraId="4B93EE6C" w14:textId="77777777" w:rsidR="009B6F5B" w:rsidRPr="00071B1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071B10">
              <w:rPr>
                <w:rFonts w:ascii="Times New Roman" w:eastAsia="Times New Roman" w:hAnsi="Times New Roman" w:cs="Times New Roman"/>
                <w:color w:val="000000"/>
                <w:sz w:val="22"/>
                <w:szCs w:val="22"/>
                <w:lang w:eastAsia="en-GB"/>
              </w:rPr>
              <w:t>1.18-1.76</w:t>
            </w:r>
          </w:p>
        </w:tc>
      </w:tr>
      <w:tr w:rsidR="009B6F5B" w:rsidRPr="00071B10" w14:paraId="5E75C0FA" w14:textId="77777777" w:rsidTr="008331E3">
        <w:trPr>
          <w:trHeight w:val="560"/>
        </w:trPr>
        <w:tc>
          <w:tcPr>
            <w:tcW w:w="3220" w:type="dxa"/>
            <w:tcBorders>
              <w:top w:val="nil"/>
              <w:left w:val="nil"/>
              <w:bottom w:val="nil"/>
              <w:right w:val="nil"/>
            </w:tcBorders>
            <w:shd w:val="clear" w:color="auto" w:fill="auto"/>
            <w:vAlign w:val="center"/>
            <w:hideMark/>
          </w:tcPr>
          <w:p w14:paraId="66B65A77" w14:textId="77777777" w:rsidR="009B6F5B" w:rsidRPr="00071B10" w:rsidRDefault="009B6F5B" w:rsidP="008331E3">
            <w:pPr>
              <w:spacing w:after="0" w:line="240" w:lineRule="auto"/>
              <w:rPr>
                <w:rFonts w:ascii="Times New Roman" w:eastAsia="Times New Roman" w:hAnsi="Times New Roman" w:cs="Times New Roman"/>
                <w:color w:val="000000"/>
                <w:sz w:val="22"/>
                <w:szCs w:val="22"/>
                <w:lang w:eastAsia="en-GB"/>
              </w:rPr>
            </w:pPr>
            <w:r w:rsidRPr="00071B10">
              <w:rPr>
                <w:rFonts w:ascii="Times New Roman" w:eastAsia="Times New Roman" w:hAnsi="Times New Roman" w:cs="Times New Roman"/>
                <w:color w:val="000000"/>
                <w:sz w:val="22"/>
                <w:szCs w:val="22"/>
                <w:lang w:eastAsia="en-GB"/>
              </w:rPr>
              <w:t>Conversion leading to R</w:t>
            </w:r>
            <w:r>
              <w:rPr>
                <w:rFonts w:ascii="Times New Roman" w:eastAsia="Times New Roman" w:hAnsi="Times New Roman" w:cs="Times New Roman"/>
                <w:color w:val="000000"/>
                <w:sz w:val="22"/>
                <w:szCs w:val="22"/>
                <w:lang w:eastAsia="en-GB"/>
              </w:rPr>
              <w:t>equires improvement or</w:t>
            </w:r>
            <w:r w:rsidRPr="00071B10">
              <w:rPr>
                <w:rFonts w:ascii="Times New Roman" w:eastAsia="Times New Roman" w:hAnsi="Times New Roman" w:cs="Times New Roman"/>
                <w:color w:val="000000"/>
                <w:sz w:val="22"/>
                <w:szCs w:val="22"/>
                <w:lang w:eastAsia="en-GB"/>
              </w:rPr>
              <w:t xml:space="preserve"> </w:t>
            </w:r>
            <w:r>
              <w:rPr>
                <w:rFonts w:ascii="Times New Roman" w:eastAsia="Times New Roman" w:hAnsi="Times New Roman" w:cs="Times New Roman"/>
                <w:color w:val="000000"/>
                <w:sz w:val="22"/>
                <w:szCs w:val="22"/>
                <w:lang w:eastAsia="en-GB"/>
              </w:rPr>
              <w:t>I</w:t>
            </w:r>
            <w:r w:rsidRPr="00071B10">
              <w:rPr>
                <w:rFonts w:ascii="Times New Roman" w:eastAsia="Times New Roman" w:hAnsi="Times New Roman" w:cs="Times New Roman"/>
                <w:color w:val="000000"/>
                <w:sz w:val="22"/>
                <w:szCs w:val="22"/>
                <w:lang w:eastAsia="en-GB"/>
              </w:rPr>
              <w:t>nadequate</w:t>
            </w:r>
          </w:p>
        </w:tc>
        <w:tc>
          <w:tcPr>
            <w:tcW w:w="1960" w:type="dxa"/>
            <w:tcBorders>
              <w:top w:val="nil"/>
              <w:left w:val="nil"/>
              <w:bottom w:val="nil"/>
              <w:right w:val="nil"/>
            </w:tcBorders>
            <w:shd w:val="clear" w:color="auto" w:fill="auto"/>
            <w:vAlign w:val="center"/>
            <w:hideMark/>
          </w:tcPr>
          <w:p w14:paraId="7CB962A4" w14:textId="77777777" w:rsidR="009B6F5B" w:rsidRPr="00071B1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071B10">
              <w:rPr>
                <w:rFonts w:ascii="Times New Roman" w:eastAsia="Times New Roman" w:hAnsi="Times New Roman" w:cs="Times New Roman"/>
                <w:color w:val="000000"/>
                <w:sz w:val="22"/>
                <w:szCs w:val="22"/>
                <w:lang w:eastAsia="en-GB"/>
              </w:rPr>
              <w:t>September 2015 - December 2017</w:t>
            </w:r>
          </w:p>
        </w:tc>
        <w:tc>
          <w:tcPr>
            <w:tcW w:w="860" w:type="dxa"/>
            <w:tcBorders>
              <w:top w:val="nil"/>
              <w:left w:val="nil"/>
              <w:bottom w:val="nil"/>
              <w:right w:val="nil"/>
            </w:tcBorders>
            <w:shd w:val="clear" w:color="auto" w:fill="auto"/>
            <w:vAlign w:val="center"/>
            <w:hideMark/>
          </w:tcPr>
          <w:p w14:paraId="6F0A1E7E" w14:textId="77777777" w:rsidR="009B6F5B" w:rsidRPr="00071B1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071B10">
              <w:rPr>
                <w:rFonts w:ascii="Times New Roman" w:eastAsia="Times New Roman" w:hAnsi="Times New Roman" w:cs="Times New Roman"/>
                <w:color w:val="000000"/>
                <w:sz w:val="22"/>
                <w:szCs w:val="22"/>
                <w:lang w:eastAsia="en-GB"/>
              </w:rPr>
              <w:t>4</w:t>
            </w:r>
            <w:r>
              <w:rPr>
                <w:rFonts w:ascii="Times New Roman" w:eastAsia="Times New Roman" w:hAnsi="Times New Roman" w:cs="Times New Roman"/>
                <w:color w:val="000000"/>
                <w:sz w:val="22"/>
                <w:szCs w:val="22"/>
                <w:lang w:eastAsia="en-GB"/>
              </w:rPr>
              <w:t>,</w:t>
            </w:r>
            <w:r w:rsidRPr="00071B10">
              <w:rPr>
                <w:rFonts w:ascii="Times New Roman" w:eastAsia="Times New Roman" w:hAnsi="Times New Roman" w:cs="Times New Roman"/>
                <w:color w:val="000000"/>
                <w:sz w:val="22"/>
                <w:szCs w:val="22"/>
                <w:lang w:eastAsia="en-GB"/>
              </w:rPr>
              <w:t>702</w:t>
            </w:r>
          </w:p>
        </w:tc>
        <w:tc>
          <w:tcPr>
            <w:tcW w:w="1060" w:type="dxa"/>
            <w:tcBorders>
              <w:top w:val="nil"/>
              <w:left w:val="nil"/>
              <w:bottom w:val="nil"/>
              <w:right w:val="nil"/>
            </w:tcBorders>
            <w:shd w:val="clear" w:color="auto" w:fill="auto"/>
            <w:noWrap/>
            <w:vAlign w:val="center"/>
            <w:hideMark/>
          </w:tcPr>
          <w:p w14:paraId="7240BDC8" w14:textId="77777777" w:rsidR="009B6F5B" w:rsidRPr="00071B1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071B10">
              <w:rPr>
                <w:rFonts w:ascii="Times New Roman" w:eastAsia="Times New Roman" w:hAnsi="Times New Roman" w:cs="Times New Roman"/>
                <w:color w:val="000000"/>
                <w:sz w:val="22"/>
                <w:szCs w:val="22"/>
                <w:lang w:eastAsia="en-GB"/>
              </w:rPr>
              <w:t>1.27</w:t>
            </w:r>
          </w:p>
        </w:tc>
        <w:tc>
          <w:tcPr>
            <w:tcW w:w="1720" w:type="dxa"/>
            <w:tcBorders>
              <w:top w:val="nil"/>
              <w:left w:val="nil"/>
              <w:bottom w:val="nil"/>
              <w:right w:val="nil"/>
            </w:tcBorders>
            <w:shd w:val="clear" w:color="auto" w:fill="auto"/>
            <w:noWrap/>
            <w:vAlign w:val="center"/>
            <w:hideMark/>
          </w:tcPr>
          <w:p w14:paraId="38BDA528" w14:textId="77777777" w:rsidR="009B6F5B" w:rsidRPr="00071B1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071B10">
              <w:rPr>
                <w:rFonts w:ascii="Times New Roman" w:eastAsia="Times New Roman" w:hAnsi="Times New Roman" w:cs="Times New Roman"/>
                <w:color w:val="000000"/>
                <w:sz w:val="22"/>
                <w:szCs w:val="22"/>
                <w:lang w:eastAsia="en-GB"/>
              </w:rPr>
              <w:t>1.00-1.62</w:t>
            </w:r>
          </w:p>
        </w:tc>
      </w:tr>
      <w:tr w:rsidR="009B6F5B" w:rsidRPr="00071B10" w14:paraId="1237D160" w14:textId="77777777" w:rsidTr="008331E3">
        <w:trPr>
          <w:trHeight w:val="560"/>
        </w:trPr>
        <w:tc>
          <w:tcPr>
            <w:tcW w:w="3220" w:type="dxa"/>
            <w:tcBorders>
              <w:top w:val="nil"/>
              <w:left w:val="nil"/>
              <w:bottom w:val="single" w:sz="4" w:space="0" w:color="auto"/>
              <w:right w:val="nil"/>
            </w:tcBorders>
            <w:shd w:val="clear" w:color="auto" w:fill="auto"/>
            <w:vAlign w:val="center"/>
            <w:hideMark/>
          </w:tcPr>
          <w:p w14:paraId="667921AB" w14:textId="77777777" w:rsidR="009B6F5B" w:rsidRPr="00071B10" w:rsidRDefault="009B6F5B" w:rsidP="008331E3">
            <w:pPr>
              <w:spacing w:after="0" w:line="240" w:lineRule="auto"/>
              <w:rPr>
                <w:rFonts w:ascii="Times New Roman" w:eastAsia="Times New Roman" w:hAnsi="Times New Roman" w:cs="Times New Roman"/>
                <w:color w:val="000000"/>
                <w:sz w:val="22"/>
                <w:szCs w:val="22"/>
                <w:lang w:eastAsia="en-GB"/>
              </w:rPr>
            </w:pPr>
            <w:r w:rsidRPr="00071B10">
              <w:rPr>
                <w:rFonts w:ascii="Times New Roman" w:eastAsia="Times New Roman" w:hAnsi="Times New Roman" w:cs="Times New Roman"/>
                <w:color w:val="000000"/>
                <w:sz w:val="22"/>
                <w:szCs w:val="22"/>
                <w:lang w:eastAsia="en-GB"/>
              </w:rPr>
              <w:t>Conversion or S</w:t>
            </w:r>
            <w:r>
              <w:rPr>
                <w:rFonts w:ascii="Times New Roman" w:eastAsia="Times New Roman" w:hAnsi="Times New Roman" w:cs="Times New Roman"/>
                <w:color w:val="000000"/>
                <w:sz w:val="22"/>
                <w:szCs w:val="22"/>
                <w:lang w:eastAsia="en-GB"/>
              </w:rPr>
              <w:t>ection 5</w:t>
            </w:r>
            <w:r w:rsidRPr="00071B10">
              <w:rPr>
                <w:rFonts w:ascii="Times New Roman" w:eastAsia="Times New Roman" w:hAnsi="Times New Roman" w:cs="Times New Roman"/>
                <w:color w:val="000000"/>
                <w:sz w:val="22"/>
                <w:szCs w:val="22"/>
                <w:lang w:eastAsia="en-GB"/>
              </w:rPr>
              <w:t xml:space="preserve"> recommended next due to concerns</w:t>
            </w:r>
          </w:p>
        </w:tc>
        <w:tc>
          <w:tcPr>
            <w:tcW w:w="1960" w:type="dxa"/>
            <w:tcBorders>
              <w:top w:val="nil"/>
              <w:left w:val="nil"/>
              <w:bottom w:val="single" w:sz="4" w:space="0" w:color="auto"/>
              <w:right w:val="nil"/>
            </w:tcBorders>
            <w:shd w:val="clear" w:color="auto" w:fill="auto"/>
            <w:vAlign w:val="center"/>
            <w:hideMark/>
          </w:tcPr>
          <w:p w14:paraId="500D77B5" w14:textId="77777777" w:rsidR="009B6F5B" w:rsidRPr="00071B1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071B10">
              <w:rPr>
                <w:rFonts w:ascii="Times New Roman" w:eastAsia="Times New Roman" w:hAnsi="Times New Roman" w:cs="Times New Roman"/>
                <w:color w:val="000000"/>
                <w:sz w:val="22"/>
                <w:szCs w:val="22"/>
                <w:lang w:eastAsia="en-GB"/>
              </w:rPr>
              <w:t>January 2018 - August 2019</w:t>
            </w:r>
          </w:p>
        </w:tc>
        <w:tc>
          <w:tcPr>
            <w:tcW w:w="860" w:type="dxa"/>
            <w:tcBorders>
              <w:top w:val="nil"/>
              <w:left w:val="nil"/>
              <w:bottom w:val="single" w:sz="4" w:space="0" w:color="auto"/>
              <w:right w:val="nil"/>
            </w:tcBorders>
            <w:shd w:val="clear" w:color="auto" w:fill="auto"/>
            <w:vAlign w:val="center"/>
            <w:hideMark/>
          </w:tcPr>
          <w:p w14:paraId="2FB64BBF" w14:textId="77777777" w:rsidR="009B6F5B" w:rsidRPr="00071B1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071B10">
              <w:rPr>
                <w:rFonts w:ascii="Times New Roman" w:eastAsia="Times New Roman" w:hAnsi="Times New Roman" w:cs="Times New Roman"/>
                <w:color w:val="000000"/>
                <w:sz w:val="22"/>
                <w:szCs w:val="22"/>
                <w:lang w:eastAsia="en-GB"/>
              </w:rPr>
              <w:t>3</w:t>
            </w:r>
            <w:r>
              <w:rPr>
                <w:rFonts w:ascii="Times New Roman" w:eastAsia="Times New Roman" w:hAnsi="Times New Roman" w:cs="Times New Roman"/>
                <w:color w:val="000000"/>
                <w:sz w:val="22"/>
                <w:szCs w:val="22"/>
                <w:lang w:eastAsia="en-GB"/>
              </w:rPr>
              <w:t>,</w:t>
            </w:r>
            <w:r w:rsidRPr="00071B10">
              <w:rPr>
                <w:rFonts w:ascii="Times New Roman" w:eastAsia="Times New Roman" w:hAnsi="Times New Roman" w:cs="Times New Roman"/>
                <w:color w:val="000000"/>
                <w:sz w:val="22"/>
                <w:szCs w:val="22"/>
                <w:lang w:eastAsia="en-GB"/>
              </w:rPr>
              <w:t>627</w:t>
            </w:r>
          </w:p>
        </w:tc>
        <w:tc>
          <w:tcPr>
            <w:tcW w:w="1060" w:type="dxa"/>
            <w:tcBorders>
              <w:top w:val="nil"/>
              <w:left w:val="nil"/>
              <w:bottom w:val="single" w:sz="4" w:space="0" w:color="auto"/>
              <w:right w:val="nil"/>
            </w:tcBorders>
            <w:shd w:val="clear" w:color="auto" w:fill="auto"/>
            <w:noWrap/>
            <w:vAlign w:val="center"/>
            <w:hideMark/>
          </w:tcPr>
          <w:p w14:paraId="7F84B4ED" w14:textId="77777777" w:rsidR="009B6F5B" w:rsidRPr="00071B1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071B10">
              <w:rPr>
                <w:rFonts w:ascii="Times New Roman" w:eastAsia="Times New Roman" w:hAnsi="Times New Roman" w:cs="Times New Roman"/>
                <w:color w:val="000000"/>
                <w:sz w:val="22"/>
                <w:szCs w:val="22"/>
                <w:lang w:eastAsia="en-GB"/>
              </w:rPr>
              <w:t>1.63</w:t>
            </w:r>
          </w:p>
        </w:tc>
        <w:tc>
          <w:tcPr>
            <w:tcW w:w="1720" w:type="dxa"/>
            <w:tcBorders>
              <w:top w:val="nil"/>
              <w:left w:val="nil"/>
              <w:bottom w:val="single" w:sz="4" w:space="0" w:color="auto"/>
              <w:right w:val="nil"/>
            </w:tcBorders>
            <w:shd w:val="clear" w:color="auto" w:fill="auto"/>
            <w:noWrap/>
            <w:vAlign w:val="center"/>
            <w:hideMark/>
          </w:tcPr>
          <w:p w14:paraId="211DE06F" w14:textId="77777777" w:rsidR="009B6F5B" w:rsidRPr="00071B1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071B10">
              <w:rPr>
                <w:rFonts w:ascii="Times New Roman" w:eastAsia="Times New Roman" w:hAnsi="Times New Roman" w:cs="Times New Roman"/>
                <w:color w:val="000000"/>
                <w:sz w:val="22"/>
                <w:szCs w:val="22"/>
                <w:lang w:eastAsia="en-GB"/>
              </w:rPr>
              <w:t>1.25-2.14</w:t>
            </w:r>
          </w:p>
        </w:tc>
      </w:tr>
    </w:tbl>
    <w:p w14:paraId="02681B8F" w14:textId="77777777" w:rsidR="009B6F5B" w:rsidRDefault="009B6F5B" w:rsidP="009B6F5B">
      <w:pPr>
        <w:pStyle w:val="NoSpacing"/>
        <w:rPr>
          <w:rFonts w:ascii="Times New Roman" w:hAnsi="Times New Roman" w:cs="Times New Roman"/>
          <w:szCs w:val="24"/>
        </w:rPr>
      </w:pPr>
    </w:p>
    <w:p w14:paraId="6EF5DB98" w14:textId="77777777" w:rsidR="009B6F5B" w:rsidRPr="007576B8" w:rsidRDefault="009B6F5B" w:rsidP="009B6F5B">
      <w:pPr>
        <w:pStyle w:val="NoSpacing"/>
        <w:numPr>
          <w:ilvl w:val="0"/>
          <w:numId w:val="30"/>
        </w:numPr>
        <w:jc w:val="center"/>
        <w:rPr>
          <w:rFonts w:ascii="Times New Roman" w:hAnsi="Times New Roman" w:cs="Times New Roman"/>
          <w:szCs w:val="24"/>
        </w:rPr>
      </w:pPr>
      <w:r>
        <w:rPr>
          <w:rFonts w:ascii="Times New Roman" w:hAnsi="Times New Roman" w:cs="Times New Roman"/>
          <w:szCs w:val="24"/>
        </w:rPr>
        <w:t>Secondary</w:t>
      </w:r>
    </w:p>
    <w:p w14:paraId="68F63B39" w14:textId="77777777" w:rsidR="009B6F5B" w:rsidRDefault="009B6F5B" w:rsidP="009B6F5B">
      <w:pPr>
        <w:pStyle w:val="NoSpacing"/>
        <w:jc w:val="center"/>
        <w:rPr>
          <w:rFonts w:ascii="Times New Roman" w:hAnsi="Times New Roman" w:cs="Times New Roman"/>
          <w:szCs w:val="24"/>
        </w:rPr>
      </w:pPr>
    </w:p>
    <w:tbl>
      <w:tblPr>
        <w:tblW w:w="8820" w:type="dxa"/>
        <w:tblLook w:val="04A0" w:firstRow="1" w:lastRow="0" w:firstColumn="1" w:lastColumn="0" w:noHBand="0" w:noVBand="1"/>
      </w:tblPr>
      <w:tblGrid>
        <w:gridCol w:w="3220"/>
        <w:gridCol w:w="1960"/>
        <w:gridCol w:w="860"/>
        <w:gridCol w:w="1060"/>
        <w:gridCol w:w="1720"/>
      </w:tblGrid>
      <w:tr w:rsidR="009B6F5B" w:rsidRPr="001D52EF" w14:paraId="1CD13FE9" w14:textId="77777777" w:rsidTr="008331E3">
        <w:trPr>
          <w:trHeight w:val="560"/>
        </w:trPr>
        <w:tc>
          <w:tcPr>
            <w:tcW w:w="3220" w:type="dxa"/>
            <w:tcBorders>
              <w:top w:val="single" w:sz="4" w:space="0" w:color="auto"/>
              <w:left w:val="nil"/>
              <w:bottom w:val="single" w:sz="4" w:space="0" w:color="auto"/>
              <w:right w:val="nil"/>
            </w:tcBorders>
            <w:shd w:val="clear" w:color="000000" w:fill="B4C6E7"/>
            <w:noWrap/>
            <w:vAlign w:val="bottom"/>
            <w:hideMark/>
          </w:tcPr>
          <w:p w14:paraId="494AE4EE" w14:textId="77777777" w:rsidR="009B6F5B" w:rsidRPr="001D52EF" w:rsidRDefault="009B6F5B" w:rsidP="008331E3">
            <w:pPr>
              <w:spacing w:after="0" w:line="240" w:lineRule="auto"/>
              <w:rPr>
                <w:rFonts w:ascii="Times New Roman" w:eastAsia="Times New Roman" w:hAnsi="Times New Roman" w:cs="Times New Roman"/>
                <w:b/>
                <w:bCs/>
                <w:color w:val="000000"/>
                <w:sz w:val="22"/>
                <w:szCs w:val="22"/>
                <w:lang w:eastAsia="en-GB"/>
              </w:rPr>
            </w:pPr>
            <w:r w:rsidRPr="001D52EF">
              <w:rPr>
                <w:rFonts w:ascii="Times New Roman" w:eastAsia="Times New Roman" w:hAnsi="Times New Roman" w:cs="Times New Roman"/>
                <w:b/>
                <w:bCs/>
                <w:color w:val="000000"/>
                <w:sz w:val="22"/>
                <w:szCs w:val="22"/>
                <w:lang w:eastAsia="en-GB"/>
              </w:rPr>
              <w:t> </w:t>
            </w:r>
          </w:p>
        </w:tc>
        <w:tc>
          <w:tcPr>
            <w:tcW w:w="1960" w:type="dxa"/>
            <w:tcBorders>
              <w:top w:val="single" w:sz="4" w:space="0" w:color="auto"/>
              <w:left w:val="nil"/>
              <w:bottom w:val="single" w:sz="4" w:space="0" w:color="auto"/>
              <w:right w:val="nil"/>
            </w:tcBorders>
            <w:shd w:val="clear" w:color="000000" w:fill="B4C6E7"/>
            <w:noWrap/>
            <w:vAlign w:val="bottom"/>
            <w:hideMark/>
          </w:tcPr>
          <w:p w14:paraId="593D5587" w14:textId="77777777" w:rsidR="009B6F5B" w:rsidRPr="001D52EF"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1D52EF">
              <w:rPr>
                <w:rFonts w:ascii="Times New Roman" w:eastAsia="Times New Roman" w:hAnsi="Times New Roman" w:cs="Times New Roman"/>
                <w:b/>
                <w:bCs/>
                <w:color w:val="000000"/>
                <w:sz w:val="22"/>
                <w:szCs w:val="22"/>
                <w:lang w:eastAsia="en-GB"/>
              </w:rPr>
              <w:t>Time-period</w:t>
            </w:r>
          </w:p>
        </w:tc>
        <w:tc>
          <w:tcPr>
            <w:tcW w:w="860" w:type="dxa"/>
            <w:tcBorders>
              <w:top w:val="single" w:sz="4" w:space="0" w:color="auto"/>
              <w:left w:val="nil"/>
              <w:bottom w:val="single" w:sz="4" w:space="0" w:color="auto"/>
              <w:right w:val="nil"/>
            </w:tcBorders>
            <w:shd w:val="clear" w:color="000000" w:fill="B4C6E7"/>
            <w:noWrap/>
            <w:vAlign w:val="bottom"/>
            <w:hideMark/>
          </w:tcPr>
          <w:p w14:paraId="2106F86F" w14:textId="77777777" w:rsidR="009B6F5B" w:rsidRPr="001D52EF"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3E6ED9">
              <w:rPr>
                <w:rFonts w:ascii="Times New Roman" w:eastAsia="Times New Roman" w:hAnsi="Times New Roman" w:cs="Times New Roman"/>
                <w:b/>
                <w:bCs/>
                <w:i/>
                <w:iCs/>
                <w:color w:val="000000"/>
                <w:szCs w:val="24"/>
                <w:lang w:eastAsia="en-GB"/>
              </w:rPr>
              <w:t>n</w:t>
            </w:r>
          </w:p>
        </w:tc>
        <w:tc>
          <w:tcPr>
            <w:tcW w:w="1060" w:type="dxa"/>
            <w:tcBorders>
              <w:top w:val="single" w:sz="4" w:space="0" w:color="auto"/>
              <w:left w:val="nil"/>
              <w:bottom w:val="single" w:sz="4" w:space="0" w:color="auto"/>
              <w:right w:val="nil"/>
            </w:tcBorders>
            <w:shd w:val="clear" w:color="000000" w:fill="B4C6E7"/>
            <w:vAlign w:val="bottom"/>
            <w:hideMark/>
          </w:tcPr>
          <w:p w14:paraId="23756C61" w14:textId="77777777" w:rsidR="009B6F5B" w:rsidRPr="00320B95" w:rsidRDefault="009B6F5B" w:rsidP="008331E3">
            <w:pPr>
              <w:spacing w:after="0" w:line="240" w:lineRule="auto"/>
              <w:jc w:val="center"/>
              <w:rPr>
                <w:rFonts w:ascii="Times New Roman" w:eastAsia="Times New Roman" w:hAnsi="Times New Roman" w:cs="Times New Roman"/>
                <w:b/>
                <w:bCs/>
                <w:i/>
                <w:iCs/>
                <w:color w:val="000000"/>
                <w:sz w:val="22"/>
                <w:szCs w:val="22"/>
                <w:lang w:eastAsia="en-GB"/>
              </w:rPr>
            </w:pPr>
            <w:r w:rsidRPr="00320B95">
              <w:rPr>
                <w:rFonts w:ascii="Times New Roman" w:eastAsia="Times New Roman" w:hAnsi="Times New Roman" w:cs="Times New Roman"/>
                <w:b/>
                <w:bCs/>
                <w:i/>
                <w:iCs/>
                <w:color w:val="000000"/>
                <w:sz w:val="22"/>
                <w:szCs w:val="22"/>
                <w:lang w:eastAsia="en-GB"/>
              </w:rPr>
              <w:t>OR</w:t>
            </w:r>
          </w:p>
        </w:tc>
        <w:tc>
          <w:tcPr>
            <w:tcW w:w="1720" w:type="dxa"/>
            <w:tcBorders>
              <w:top w:val="single" w:sz="4" w:space="0" w:color="auto"/>
              <w:left w:val="nil"/>
              <w:bottom w:val="single" w:sz="4" w:space="0" w:color="auto"/>
              <w:right w:val="nil"/>
            </w:tcBorders>
            <w:shd w:val="clear" w:color="000000" w:fill="B4C6E7"/>
            <w:vAlign w:val="bottom"/>
            <w:hideMark/>
          </w:tcPr>
          <w:p w14:paraId="6ACB8599" w14:textId="77777777" w:rsidR="009B6F5B" w:rsidRPr="001D52EF"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1D52EF">
              <w:rPr>
                <w:rFonts w:ascii="Times New Roman" w:eastAsia="Times New Roman" w:hAnsi="Times New Roman" w:cs="Times New Roman"/>
                <w:b/>
                <w:bCs/>
                <w:color w:val="000000"/>
                <w:sz w:val="22"/>
                <w:szCs w:val="22"/>
                <w:lang w:eastAsia="en-GB"/>
              </w:rPr>
              <w:t>Confidence interval</w:t>
            </w:r>
          </w:p>
        </w:tc>
      </w:tr>
      <w:tr w:rsidR="009B6F5B" w:rsidRPr="001D52EF" w14:paraId="10B64202" w14:textId="77777777" w:rsidTr="008331E3">
        <w:trPr>
          <w:trHeight w:val="840"/>
        </w:trPr>
        <w:tc>
          <w:tcPr>
            <w:tcW w:w="3220" w:type="dxa"/>
            <w:tcBorders>
              <w:top w:val="nil"/>
              <w:left w:val="nil"/>
              <w:bottom w:val="nil"/>
              <w:right w:val="nil"/>
            </w:tcBorders>
            <w:shd w:val="clear" w:color="auto" w:fill="auto"/>
            <w:vAlign w:val="center"/>
            <w:hideMark/>
          </w:tcPr>
          <w:p w14:paraId="228D94E7" w14:textId="77777777" w:rsidR="009B6F5B" w:rsidRPr="001D52EF" w:rsidRDefault="009B6F5B" w:rsidP="008331E3">
            <w:pPr>
              <w:spacing w:after="0" w:line="240" w:lineRule="auto"/>
              <w:rPr>
                <w:rFonts w:ascii="Times New Roman" w:eastAsia="Times New Roman" w:hAnsi="Times New Roman" w:cs="Times New Roman"/>
                <w:color w:val="000000"/>
                <w:sz w:val="22"/>
                <w:szCs w:val="22"/>
                <w:lang w:eastAsia="en-GB"/>
              </w:rPr>
            </w:pPr>
            <w:r w:rsidRPr="00071B10">
              <w:rPr>
                <w:rFonts w:ascii="Times New Roman" w:eastAsia="Times New Roman" w:hAnsi="Times New Roman" w:cs="Times New Roman"/>
                <w:color w:val="000000"/>
                <w:sz w:val="22"/>
                <w:szCs w:val="22"/>
                <w:lang w:eastAsia="en-GB"/>
              </w:rPr>
              <w:t>S</w:t>
            </w:r>
            <w:r>
              <w:rPr>
                <w:rFonts w:ascii="Times New Roman" w:eastAsia="Times New Roman" w:hAnsi="Times New Roman" w:cs="Times New Roman"/>
                <w:color w:val="000000"/>
                <w:sz w:val="22"/>
                <w:szCs w:val="22"/>
                <w:lang w:eastAsia="en-GB"/>
              </w:rPr>
              <w:t xml:space="preserve">ection </w:t>
            </w:r>
            <w:r w:rsidRPr="00071B10">
              <w:rPr>
                <w:rFonts w:ascii="Times New Roman" w:eastAsia="Times New Roman" w:hAnsi="Times New Roman" w:cs="Times New Roman"/>
                <w:color w:val="000000"/>
                <w:sz w:val="22"/>
                <w:szCs w:val="22"/>
                <w:lang w:eastAsia="en-GB"/>
              </w:rPr>
              <w:t>5 next due to concerns or conversion with a subsequent downgrade in judgement</w:t>
            </w:r>
          </w:p>
        </w:tc>
        <w:tc>
          <w:tcPr>
            <w:tcW w:w="1960" w:type="dxa"/>
            <w:tcBorders>
              <w:top w:val="nil"/>
              <w:left w:val="nil"/>
              <w:bottom w:val="nil"/>
              <w:right w:val="nil"/>
            </w:tcBorders>
            <w:shd w:val="clear" w:color="auto" w:fill="auto"/>
            <w:vAlign w:val="center"/>
            <w:hideMark/>
          </w:tcPr>
          <w:p w14:paraId="2C9631CB" w14:textId="77777777" w:rsidR="009B6F5B" w:rsidRPr="001D52EF"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1D52EF">
              <w:rPr>
                <w:rFonts w:ascii="Times New Roman" w:eastAsia="Times New Roman" w:hAnsi="Times New Roman" w:cs="Times New Roman"/>
                <w:color w:val="000000"/>
                <w:sz w:val="22"/>
                <w:szCs w:val="22"/>
                <w:lang w:eastAsia="en-GB"/>
              </w:rPr>
              <w:t>September 2015 - August 2019</w:t>
            </w:r>
          </w:p>
        </w:tc>
        <w:tc>
          <w:tcPr>
            <w:tcW w:w="860" w:type="dxa"/>
            <w:tcBorders>
              <w:top w:val="nil"/>
              <w:left w:val="nil"/>
              <w:bottom w:val="nil"/>
              <w:right w:val="nil"/>
            </w:tcBorders>
            <w:shd w:val="clear" w:color="auto" w:fill="auto"/>
            <w:vAlign w:val="center"/>
            <w:hideMark/>
          </w:tcPr>
          <w:p w14:paraId="1901045A" w14:textId="77777777" w:rsidR="009B6F5B" w:rsidRPr="001D52EF"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1D52EF">
              <w:rPr>
                <w:rFonts w:ascii="Times New Roman" w:eastAsia="Times New Roman" w:hAnsi="Times New Roman" w:cs="Times New Roman"/>
                <w:color w:val="000000"/>
                <w:sz w:val="22"/>
                <w:szCs w:val="22"/>
                <w:lang w:eastAsia="en-GB"/>
              </w:rPr>
              <w:t>1,184</w:t>
            </w:r>
          </w:p>
        </w:tc>
        <w:tc>
          <w:tcPr>
            <w:tcW w:w="1060" w:type="dxa"/>
            <w:tcBorders>
              <w:top w:val="nil"/>
              <w:left w:val="nil"/>
              <w:bottom w:val="nil"/>
              <w:right w:val="nil"/>
            </w:tcBorders>
            <w:shd w:val="clear" w:color="auto" w:fill="auto"/>
            <w:noWrap/>
            <w:vAlign w:val="center"/>
            <w:hideMark/>
          </w:tcPr>
          <w:p w14:paraId="5710AEBC" w14:textId="77777777" w:rsidR="009B6F5B" w:rsidRPr="001D52EF"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1D52EF">
              <w:rPr>
                <w:rFonts w:ascii="Times New Roman" w:eastAsia="Times New Roman" w:hAnsi="Times New Roman" w:cs="Times New Roman"/>
                <w:color w:val="000000"/>
                <w:sz w:val="22"/>
                <w:szCs w:val="22"/>
                <w:lang w:eastAsia="en-GB"/>
              </w:rPr>
              <w:t>1.40</w:t>
            </w:r>
          </w:p>
        </w:tc>
        <w:tc>
          <w:tcPr>
            <w:tcW w:w="1720" w:type="dxa"/>
            <w:tcBorders>
              <w:top w:val="nil"/>
              <w:left w:val="nil"/>
              <w:bottom w:val="nil"/>
              <w:right w:val="nil"/>
            </w:tcBorders>
            <w:shd w:val="clear" w:color="auto" w:fill="auto"/>
            <w:noWrap/>
            <w:vAlign w:val="center"/>
            <w:hideMark/>
          </w:tcPr>
          <w:p w14:paraId="360C4B6C" w14:textId="77777777" w:rsidR="009B6F5B" w:rsidRPr="001D52EF"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1D52EF">
              <w:rPr>
                <w:rFonts w:ascii="Times New Roman" w:eastAsia="Times New Roman" w:hAnsi="Times New Roman" w:cs="Times New Roman"/>
                <w:color w:val="000000"/>
                <w:sz w:val="22"/>
                <w:szCs w:val="22"/>
                <w:lang w:eastAsia="en-GB"/>
              </w:rPr>
              <w:t>0.88-2.22</w:t>
            </w:r>
          </w:p>
        </w:tc>
      </w:tr>
      <w:tr w:rsidR="009B6F5B" w:rsidRPr="001D52EF" w14:paraId="0C7DB598" w14:textId="77777777" w:rsidTr="008331E3">
        <w:trPr>
          <w:trHeight w:val="560"/>
        </w:trPr>
        <w:tc>
          <w:tcPr>
            <w:tcW w:w="3220" w:type="dxa"/>
            <w:tcBorders>
              <w:top w:val="nil"/>
              <w:left w:val="nil"/>
              <w:bottom w:val="nil"/>
              <w:right w:val="nil"/>
            </w:tcBorders>
            <w:shd w:val="clear" w:color="auto" w:fill="auto"/>
            <w:vAlign w:val="center"/>
            <w:hideMark/>
          </w:tcPr>
          <w:p w14:paraId="3B0EFD0D" w14:textId="77777777" w:rsidR="009B6F5B" w:rsidRPr="001D52EF" w:rsidRDefault="009B6F5B" w:rsidP="008331E3">
            <w:pPr>
              <w:spacing w:after="0" w:line="240" w:lineRule="auto"/>
              <w:rPr>
                <w:rFonts w:ascii="Times New Roman" w:eastAsia="Times New Roman" w:hAnsi="Times New Roman" w:cs="Times New Roman"/>
                <w:color w:val="000000"/>
                <w:sz w:val="22"/>
                <w:szCs w:val="22"/>
                <w:lang w:eastAsia="en-GB"/>
              </w:rPr>
            </w:pPr>
            <w:r w:rsidRPr="00071B10">
              <w:rPr>
                <w:rFonts w:ascii="Times New Roman" w:eastAsia="Times New Roman" w:hAnsi="Times New Roman" w:cs="Times New Roman"/>
                <w:color w:val="000000"/>
                <w:sz w:val="22"/>
                <w:szCs w:val="22"/>
                <w:lang w:eastAsia="en-GB"/>
              </w:rPr>
              <w:t>Conversion leading to R</w:t>
            </w:r>
            <w:r>
              <w:rPr>
                <w:rFonts w:ascii="Times New Roman" w:eastAsia="Times New Roman" w:hAnsi="Times New Roman" w:cs="Times New Roman"/>
                <w:color w:val="000000"/>
                <w:sz w:val="22"/>
                <w:szCs w:val="22"/>
                <w:lang w:eastAsia="en-GB"/>
              </w:rPr>
              <w:t>equires improvement or</w:t>
            </w:r>
            <w:r w:rsidRPr="00071B10">
              <w:rPr>
                <w:rFonts w:ascii="Times New Roman" w:eastAsia="Times New Roman" w:hAnsi="Times New Roman" w:cs="Times New Roman"/>
                <w:color w:val="000000"/>
                <w:sz w:val="22"/>
                <w:szCs w:val="22"/>
                <w:lang w:eastAsia="en-GB"/>
              </w:rPr>
              <w:t xml:space="preserve"> </w:t>
            </w:r>
            <w:r>
              <w:rPr>
                <w:rFonts w:ascii="Times New Roman" w:eastAsia="Times New Roman" w:hAnsi="Times New Roman" w:cs="Times New Roman"/>
                <w:color w:val="000000"/>
                <w:sz w:val="22"/>
                <w:szCs w:val="22"/>
                <w:lang w:eastAsia="en-GB"/>
              </w:rPr>
              <w:t>I</w:t>
            </w:r>
            <w:r w:rsidRPr="00071B10">
              <w:rPr>
                <w:rFonts w:ascii="Times New Roman" w:eastAsia="Times New Roman" w:hAnsi="Times New Roman" w:cs="Times New Roman"/>
                <w:color w:val="000000"/>
                <w:sz w:val="22"/>
                <w:szCs w:val="22"/>
                <w:lang w:eastAsia="en-GB"/>
              </w:rPr>
              <w:t>nadequate</w:t>
            </w:r>
          </w:p>
        </w:tc>
        <w:tc>
          <w:tcPr>
            <w:tcW w:w="1960" w:type="dxa"/>
            <w:tcBorders>
              <w:top w:val="nil"/>
              <w:left w:val="nil"/>
              <w:bottom w:val="nil"/>
              <w:right w:val="nil"/>
            </w:tcBorders>
            <w:shd w:val="clear" w:color="auto" w:fill="auto"/>
            <w:vAlign w:val="center"/>
            <w:hideMark/>
          </w:tcPr>
          <w:p w14:paraId="490EA9A6" w14:textId="77777777" w:rsidR="009B6F5B" w:rsidRPr="001D52EF"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1D52EF">
              <w:rPr>
                <w:rFonts w:ascii="Times New Roman" w:eastAsia="Times New Roman" w:hAnsi="Times New Roman" w:cs="Times New Roman"/>
                <w:color w:val="000000"/>
                <w:sz w:val="22"/>
                <w:szCs w:val="22"/>
                <w:lang w:eastAsia="en-GB"/>
              </w:rPr>
              <w:t>September 2015 - December 2017</w:t>
            </w:r>
          </w:p>
        </w:tc>
        <w:tc>
          <w:tcPr>
            <w:tcW w:w="860" w:type="dxa"/>
            <w:tcBorders>
              <w:top w:val="nil"/>
              <w:left w:val="nil"/>
              <w:bottom w:val="nil"/>
              <w:right w:val="nil"/>
            </w:tcBorders>
            <w:shd w:val="clear" w:color="auto" w:fill="auto"/>
            <w:vAlign w:val="center"/>
            <w:hideMark/>
          </w:tcPr>
          <w:p w14:paraId="528F1B8C" w14:textId="77777777" w:rsidR="009B6F5B" w:rsidRPr="001D52EF"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1D52EF">
              <w:rPr>
                <w:rFonts w:ascii="Times New Roman" w:eastAsia="Times New Roman" w:hAnsi="Times New Roman" w:cs="Times New Roman"/>
                <w:color w:val="000000"/>
                <w:sz w:val="22"/>
                <w:szCs w:val="22"/>
                <w:lang w:eastAsia="en-GB"/>
              </w:rPr>
              <w:t>753</w:t>
            </w:r>
          </w:p>
        </w:tc>
        <w:tc>
          <w:tcPr>
            <w:tcW w:w="1060" w:type="dxa"/>
            <w:tcBorders>
              <w:top w:val="nil"/>
              <w:left w:val="nil"/>
              <w:bottom w:val="nil"/>
              <w:right w:val="nil"/>
            </w:tcBorders>
            <w:shd w:val="clear" w:color="auto" w:fill="auto"/>
            <w:noWrap/>
            <w:vAlign w:val="center"/>
            <w:hideMark/>
          </w:tcPr>
          <w:p w14:paraId="5720A652" w14:textId="77777777" w:rsidR="009B6F5B" w:rsidRPr="001D52EF"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1D52EF">
              <w:rPr>
                <w:rFonts w:ascii="Times New Roman" w:eastAsia="Times New Roman" w:hAnsi="Times New Roman" w:cs="Times New Roman"/>
                <w:color w:val="000000"/>
                <w:sz w:val="22"/>
                <w:szCs w:val="22"/>
                <w:lang w:eastAsia="en-GB"/>
              </w:rPr>
              <w:t>1.56</w:t>
            </w:r>
          </w:p>
        </w:tc>
        <w:tc>
          <w:tcPr>
            <w:tcW w:w="1720" w:type="dxa"/>
            <w:tcBorders>
              <w:top w:val="nil"/>
              <w:left w:val="nil"/>
              <w:bottom w:val="nil"/>
              <w:right w:val="nil"/>
            </w:tcBorders>
            <w:shd w:val="clear" w:color="auto" w:fill="auto"/>
            <w:noWrap/>
            <w:vAlign w:val="center"/>
            <w:hideMark/>
          </w:tcPr>
          <w:p w14:paraId="1A99772D" w14:textId="77777777" w:rsidR="009B6F5B" w:rsidRPr="001D52EF"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1D52EF">
              <w:rPr>
                <w:rFonts w:ascii="Times New Roman" w:eastAsia="Times New Roman" w:hAnsi="Times New Roman" w:cs="Times New Roman"/>
                <w:color w:val="000000"/>
                <w:sz w:val="22"/>
                <w:szCs w:val="22"/>
                <w:lang w:eastAsia="en-GB"/>
              </w:rPr>
              <w:t>0.89-2.71</w:t>
            </w:r>
          </w:p>
        </w:tc>
      </w:tr>
      <w:tr w:rsidR="009B6F5B" w:rsidRPr="001D52EF" w14:paraId="2E9F2AED" w14:textId="77777777" w:rsidTr="008331E3">
        <w:trPr>
          <w:trHeight w:val="560"/>
        </w:trPr>
        <w:tc>
          <w:tcPr>
            <w:tcW w:w="3220" w:type="dxa"/>
            <w:tcBorders>
              <w:top w:val="nil"/>
              <w:left w:val="nil"/>
              <w:bottom w:val="single" w:sz="4" w:space="0" w:color="auto"/>
              <w:right w:val="nil"/>
            </w:tcBorders>
            <w:shd w:val="clear" w:color="auto" w:fill="auto"/>
            <w:vAlign w:val="center"/>
            <w:hideMark/>
          </w:tcPr>
          <w:p w14:paraId="4DAC3D31" w14:textId="77777777" w:rsidR="009B6F5B" w:rsidRPr="001D52EF" w:rsidRDefault="009B6F5B" w:rsidP="008331E3">
            <w:pPr>
              <w:spacing w:after="0" w:line="240" w:lineRule="auto"/>
              <w:rPr>
                <w:rFonts w:ascii="Times New Roman" w:eastAsia="Times New Roman" w:hAnsi="Times New Roman" w:cs="Times New Roman"/>
                <w:color w:val="000000"/>
                <w:sz w:val="22"/>
                <w:szCs w:val="22"/>
                <w:lang w:eastAsia="en-GB"/>
              </w:rPr>
            </w:pPr>
            <w:r w:rsidRPr="00071B10">
              <w:rPr>
                <w:rFonts w:ascii="Times New Roman" w:eastAsia="Times New Roman" w:hAnsi="Times New Roman" w:cs="Times New Roman"/>
                <w:color w:val="000000"/>
                <w:sz w:val="22"/>
                <w:szCs w:val="22"/>
                <w:lang w:eastAsia="en-GB"/>
              </w:rPr>
              <w:t>Conversion or S</w:t>
            </w:r>
            <w:r>
              <w:rPr>
                <w:rFonts w:ascii="Times New Roman" w:eastAsia="Times New Roman" w:hAnsi="Times New Roman" w:cs="Times New Roman"/>
                <w:color w:val="000000"/>
                <w:sz w:val="22"/>
                <w:szCs w:val="22"/>
                <w:lang w:eastAsia="en-GB"/>
              </w:rPr>
              <w:t>ection 5</w:t>
            </w:r>
            <w:r w:rsidRPr="00071B10">
              <w:rPr>
                <w:rFonts w:ascii="Times New Roman" w:eastAsia="Times New Roman" w:hAnsi="Times New Roman" w:cs="Times New Roman"/>
                <w:color w:val="000000"/>
                <w:sz w:val="22"/>
                <w:szCs w:val="22"/>
                <w:lang w:eastAsia="en-GB"/>
              </w:rPr>
              <w:t xml:space="preserve"> recommended next due to concerns</w:t>
            </w:r>
          </w:p>
        </w:tc>
        <w:tc>
          <w:tcPr>
            <w:tcW w:w="1960" w:type="dxa"/>
            <w:tcBorders>
              <w:top w:val="nil"/>
              <w:left w:val="nil"/>
              <w:bottom w:val="single" w:sz="4" w:space="0" w:color="auto"/>
              <w:right w:val="nil"/>
            </w:tcBorders>
            <w:shd w:val="clear" w:color="auto" w:fill="auto"/>
            <w:vAlign w:val="center"/>
            <w:hideMark/>
          </w:tcPr>
          <w:p w14:paraId="63B46ABF" w14:textId="77777777" w:rsidR="009B6F5B" w:rsidRPr="001D52EF"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1D52EF">
              <w:rPr>
                <w:rFonts w:ascii="Times New Roman" w:eastAsia="Times New Roman" w:hAnsi="Times New Roman" w:cs="Times New Roman"/>
                <w:color w:val="000000"/>
                <w:sz w:val="22"/>
                <w:szCs w:val="22"/>
                <w:lang w:eastAsia="en-GB"/>
              </w:rPr>
              <w:t>January 2018 - August 2019</w:t>
            </w:r>
          </w:p>
        </w:tc>
        <w:tc>
          <w:tcPr>
            <w:tcW w:w="860" w:type="dxa"/>
            <w:tcBorders>
              <w:top w:val="nil"/>
              <w:left w:val="nil"/>
              <w:bottom w:val="single" w:sz="4" w:space="0" w:color="auto"/>
              <w:right w:val="nil"/>
            </w:tcBorders>
            <w:shd w:val="clear" w:color="auto" w:fill="auto"/>
            <w:vAlign w:val="center"/>
            <w:hideMark/>
          </w:tcPr>
          <w:p w14:paraId="1B701B73" w14:textId="77777777" w:rsidR="009B6F5B" w:rsidRPr="001D52EF"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1D52EF">
              <w:rPr>
                <w:rFonts w:ascii="Times New Roman" w:eastAsia="Times New Roman" w:hAnsi="Times New Roman" w:cs="Times New Roman"/>
                <w:color w:val="000000"/>
                <w:sz w:val="22"/>
                <w:szCs w:val="22"/>
                <w:lang w:eastAsia="en-GB"/>
              </w:rPr>
              <w:t>431</w:t>
            </w:r>
          </w:p>
        </w:tc>
        <w:tc>
          <w:tcPr>
            <w:tcW w:w="1060" w:type="dxa"/>
            <w:tcBorders>
              <w:top w:val="nil"/>
              <w:left w:val="nil"/>
              <w:bottom w:val="single" w:sz="4" w:space="0" w:color="auto"/>
              <w:right w:val="nil"/>
            </w:tcBorders>
            <w:shd w:val="clear" w:color="auto" w:fill="auto"/>
            <w:noWrap/>
            <w:vAlign w:val="center"/>
            <w:hideMark/>
          </w:tcPr>
          <w:p w14:paraId="36D9BA22" w14:textId="77777777" w:rsidR="009B6F5B" w:rsidRPr="001D52EF"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1D52EF">
              <w:rPr>
                <w:rFonts w:ascii="Times New Roman" w:eastAsia="Times New Roman" w:hAnsi="Times New Roman" w:cs="Times New Roman"/>
                <w:color w:val="000000"/>
                <w:sz w:val="22"/>
                <w:szCs w:val="22"/>
                <w:lang w:eastAsia="en-GB"/>
              </w:rPr>
              <w:t>1.41</w:t>
            </w:r>
          </w:p>
        </w:tc>
        <w:tc>
          <w:tcPr>
            <w:tcW w:w="1720" w:type="dxa"/>
            <w:tcBorders>
              <w:top w:val="nil"/>
              <w:left w:val="nil"/>
              <w:bottom w:val="single" w:sz="4" w:space="0" w:color="auto"/>
              <w:right w:val="nil"/>
            </w:tcBorders>
            <w:shd w:val="clear" w:color="auto" w:fill="auto"/>
            <w:noWrap/>
            <w:vAlign w:val="center"/>
            <w:hideMark/>
          </w:tcPr>
          <w:p w14:paraId="59C67C66" w14:textId="77777777" w:rsidR="009B6F5B" w:rsidRPr="001D52EF"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1D52EF">
              <w:rPr>
                <w:rFonts w:ascii="Times New Roman" w:eastAsia="Times New Roman" w:hAnsi="Times New Roman" w:cs="Times New Roman"/>
                <w:color w:val="000000"/>
                <w:sz w:val="22"/>
                <w:szCs w:val="22"/>
                <w:lang w:eastAsia="en-GB"/>
              </w:rPr>
              <w:t>0.66-3.01</w:t>
            </w:r>
          </w:p>
        </w:tc>
      </w:tr>
    </w:tbl>
    <w:p w14:paraId="2B3E7FB8" w14:textId="77777777" w:rsidR="009B6F5B" w:rsidRDefault="009B6F5B" w:rsidP="009B6F5B">
      <w:pPr>
        <w:pStyle w:val="NoSpacing"/>
        <w:jc w:val="center"/>
        <w:rPr>
          <w:rFonts w:ascii="Times New Roman" w:hAnsi="Times New Roman" w:cs="Times New Roman"/>
          <w:szCs w:val="24"/>
        </w:rPr>
      </w:pPr>
    </w:p>
    <w:p w14:paraId="17B68379" w14:textId="77777777" w:rsidR="009B6F5B" w:rsidRDefault="009B6F5B" w:rsidP="009B6F5B">
      <w:pPr>
        <w:pStyle w:val="NoSpacing"/>
        <w:jc w:val="center"/>
        <w:rPr>
          <w:rFonts w:ascii="Times New Roman" w:hAnsi="Times New Roman" w:cs="Times New Roman"/>
          <w:szCs w:val="24"/>
        </w:rPr>
      </w:pPr>
    </w:p>
    <w:p w14:paraId="4FDE7353" w14:textId="77777777" w:rsidR="009B6F5B" w:rsidRDefault="009B6F5B" w:rsidP="009B6F5B">
      <w:pPr>
        <w:pStyle w:val="NoSpacing"/>
        <w:jc w:val="both"/>
        <w:rPr>
          <w:rFonts w:ascii="Times New Roman" w:hAnsi="Times New Roman" w:cs="Times New Roman"/>
          <w:szCs w:val="24"/>
        </w:rPr>
      </w:pPr>
      <w:r>
        <w:rPr>
          <w:rFonts w:ascii="Times New Roman" w:hAnsi="Times New Roman" w:cs="Times New Roman"/>
          <w:szCs w:val="24"/>
        </w:rPr>
        <w:t xml:space="preserve">Notes: Odds ratios above one indicate that short inspection led by an HMI more likely to lead to a negative outcome for the school than a short inspection led by an OI. Estimated based upon model M6. </w:t>
      </w:r>
    </w:p>
    <w:p w14:paraId="23FB241A" w14:textId="77777777" w:rsidR="009B6F5B" w:rsidRDefault="009B6F5B" w:rsidP="009B6F5B">
      <w:pPr>
        <w:pStyle w:val="NoSpacing"/>
        <w:rPr>
          <w:rFonts w:ascii="Times New Roman" w:hAnsi="Times New Roman" w:cs="Times New Roman"/>
          <w:szCs w:val="24"/>
        </w:rPr>
      </w:pPr>
    </w:p>
    <w:p w14:paraId="74A4B0F7" w14:textId="77777777" w:rsidR="009B6F5B" w:rsidRDefault="009B6F5B" w:rsidP="009B6F5B">
      <w:pPr>
        <w:pStyle w:val="NoSpacing"/>
        <w:rPr>
          <w:rFonts w:ascii="Times New Roman" w:hAnsi="Times New Roman" w:cs="Times New Roman"/>
          <w:szCs w:val="24"/>
        </w:rPr>
      </w:pPr>
    </w:p>
    <w:p w14:paraId="6D25E46C" w14:textId="77777777" w:rsidR="009B6F5B" w:rsidRDefault="009B6F5B" w:rsidP="009B6F5B">
      <w:pPr>
        <w:pStyle w:val="NoSpacing"/>
        <w:rPr>
          <w:rFonts w:ascii="Times New Roman" w:hAnsi="Times New Roman" w:cs="Times New Roman"/>
          <w:szCs w:val="24"/>
        </w:rPr>
      </w:pPr>
    </w:p>
    <w:p w14:paraId="61B8E444" w14:textId="77777777" w:rsidR="009B6F5B" w:rsidRDefault="009B6F5B" w:rsidP="009B6F5B">
      <w:pPr>
        <w:pStyle w:val="NoSpacing"/>
        <w:rPr>
          <w:rFonts w:ascii="Times New Roman" w:hAnsi="Times New Roman" w:cs="Times New Roman"/>
          <w:szCs w:val="24"/>
        </w:rPr>
      </w:pPr>
    </w:p>
    <w:p w14:paraId="0D19E73D" w14:textId="77777777" w:rsidR="009B6F5B" w:rsidRDefault="009B6F5B" w:rsidP="009B6F5B">
      <w:pPr>
        <w:pStyle w:val="NoSpacing"/>
        <w:rPr>
          <w:rFonts w:ascii="Times New Roman" w:hAnsi="Times New Roman" w:cs="Times New Roman"/>
          <w:szCs w:val="24"/>
        </w:rPr>
      </w:pPr>
    </w:p>
    <w:p w14:paraId="35C8BD2B" w14:textId="77777777" w:rsidR="009B6F5B" w:rsidRDefault="009B6F5B" w:rsidP="009B6F5B">
      <w:pPr>
        <w:pStyle w:val="NoSpacing"/>
        <w:rPr>
          <w:rFonts w:ascii="Times New Roman" w:hAnsi="Times New Roman" w:cs="Times New Roman"/>
          <w:szCs w:val="24"/>
        </w:rPr>
      </w:pPr>
    </w:p>
    <w:p w14:paraId="710DE253" w14:textId="77777777" w:rsidR="009B6F5B" w:rsidRDefault="009B6F5B" w:rsidP="009B6F5B">
      <w:pPr>
        <w:pStyle w:val="NoSpacing"/>
        <w:rPr>
          <w:rFonts w:ascii="Times New Roman" w:hAnsi="Times New Roman" w:cs="Times New Roman"/>
          <w:szCs w:val="24"/>
        </w:rPr>
      </w:pPr>
    </w:p>
    <w:p w14:paraId="3CB083D6" w14:textId="77777777" w:rsidR="009B6F5B" w:rsidRDefault="009B6F5B" w:rsidP="009B6F5B">
      <w:pPr>
        <w:pStyle w:val="NoSpacing"/>
        <w:rPr>
          <w:rFonts w:ascii="Times New Roman" w:hAnsi="Times New Roman" w:cs="Times New Roman"/>
          <w:szCs w:val="24"/>
        </w:rPr>
      </w:pPr>
    </w:p>
    <w:p w14:paraId="5ABE81FB" w14:textId="77777777" w:rsidR="009B6F5B" w:rsidRDefault="009B6F5B" w:rsidP="009B6F5B">
      <w:pPr>
        <w:pStyle w:val="NoSpacing"/>
        <w:rPr>
          <w:rFonts w:ascii="Times New Roman" w:hAnsi="Times New Roman" w:cs="Times New Roman"/>
          <w:szCs w:val="24"/>
        </w:rPr>
      </w:pPr>
    </w:p>
    <w:p w14:paraId="598D60D6" w14:textId="77777777" w:rsidR="009B6F5B" w:rsidRDefault="009B6F5B" w:rsidP="009B6F5B">
      <w:pPr>
        <w:pStyle w:val="NoSpacing"/>
        <w:rPr>
          <w:rFonts w:ascii="Times New Roman" w:hAnsi="Times New Roman" w:cs="Times New Roman"/>
          <w:szCs w:val="24"/>
        </w:rPr>
      </w:pPr>
    </w:p>
    <w:p w14:paraId="1FC8C5BD" w14:textId="77777777" w:rsidR="009B6F5B" w:rsidRDefault="009B6F5B" w:rsidP="009B6F5B">
      <w:pPr>
        <w:pStyle w:val="NoSpacing"/>
        <w:rPr>
          <w:rFonts w:ascii="Times New Roman" w:hAnsi="Times New Roman" w:cs="Times New Roman"/>
          <w:szCs w:val="24"/>
        </w:rPr>
      </w:pPr>
    </w:p>
    <w:p w14:paraId="7456AEE3" w14:textId="77777777" w:rsidR="009B6F5B" w:rsidRDefault="009B6F5B" w:rsidP="009B6F5B">
      <w:pPr>
        <w:pStyle w:val="NoSpacing"/>
        <w:rPr>
          <w:rFonts w:ascii="Times New Roman" w:hAnsi="Times New Roman" w:cs="Times New Roman"/>
          <w:szCs w:val="24"/>
        </w:rPr>
      </w:pPr>
    </w:p>
    <w:p w14:paraId="3C802264" w14:textId="77777777" w:rsidR="009B6F5B" w:rsidRDefault="009B6F5B" w:rsidP="009B6F5B">
      <w:pPr>
        <w:pStyle w:val="NoSpacing"/>
        <w:rPr>
          <w:rFonts w:ascii="Times New Roman" w:hAnsi="Times New Roman" w:cs="Times New Roman"/>
          <w:szCs w:val="24"/>
        </w:rPr>
      </w:pPr>
    </w:p>
    <w:p w14:paraId="1AB42DC6" w14:textId="77777777" w:rsidR="009B6F5B" w:rsidRDefault="009B6F5B" w:rsidP="009B6F5B">
      <w:pPr>
        <w:pStyle w:val="NoSpacing"/>
        <w:rPr>
          <w:rFonts w:ascii="Times New Roman" w:hAnsi="Times New Roman" w:cs="Times New Roman"/>
          <w:szCs w:val="24"/>
        </w:rPr>
      </w:pPr>
    </w:p>
    <w:p w14:paraId="0D4CB76F" w14:textId="77777777" w:rsidR="009B6F5B" w:rsidRDefault="009B6F5B" w:rsidP="009B6F5B">
      <w:pPr>
        <w:pStyle w:val="NoSpacing"/>
        <w:rPr>
          <w:rFonts w:ascii="Times New Roman" w:hAnsi="Times New Roman" w:cs="Times New Roman"/>
          <w:szCs w:val="24"/>
        </w:rPr>
      </w:pPr>
    </w:p>
    <w:p w14:paraId="5325E122" w14:textId="77777777" w:rsidR="009B6F5B" w:rsidRDefault="009B6F5B" w:rsidP="009B6F5B">
      <w:pPr>
        <w:pStyle w:val="NoSpacing"/>
        <w:rPr>
          <w:rFonts w:ascii="Times New Roman" w:hAnsi="Times New Roman" w:cs="Times New Roman"/>
          <w:szCs w:val="24"/>
        </w:rPr>
      </w:pPr>
    </w:p>
    <w:p w14:paraId="6F3ABDF3" w14:textId="77777777" w:rsidR="009B6F5B" w:rsidRDefault="009B6F5B" w:rsidP="009B6F5B">
      <w:pPr>
        <w:pStyle w:val="NoSpacing"/>
        <w:rPr>
          <w:rFonts w:ascii="Times New Roman" w:hAnsi="Times New Roman" w:cs="Times New Roman"/>
          <w:szCs w:val="24"/>
        </w:rPr>
      </w:pPr>
    </w:p>
    <w:p w14:paraId="3B9602FF" w14:textId="77777777" w:rsidR="009B6F5B" w:rsidRDefault="009B6F5B" w:rsidP="009B6F5B">
      <w:pPr>
        <w:pStyle w:val="NoSpacing"/>
        <w:rPr>
          <w:rFonts w:ascii="Times New Roman" w:hAnsi="Times New Roman" w:cs="Times New Roman"/>
          <w:szCs w:val="24"/>
        </w:rPr>
      </w:pPr>
    </w:p>
    <w:p w14:paraId="04FDC3E3" w14:textId="77777777" w:rsidR="009B6F5B" w:rsidRPr="005C632C" w:rsidRDefault="009B6F5B" w:rsidP="009B6F5B">
      <w:pPr>
        <w:spacing w:line="240" w:lineRule="auto"/>
        <w:rPr>
          <w:rFonts w:ascii="Times New Roman" w:hAnsi="Times New Roman" w:cs="Times New Roman"/>
          <w:b/>
          <w:bCs/>
          <w:szCs w:val="24"/>
        </w:rPr>
      </w:pPr>
      <w:r w:rsidRPr="005C632C">
        <w:rPr>
          <w:rFonts w:ascii="Times New Roman" w:hAnsi="Times New Roman" w:cs="Times New Roman"/>
          <w:b/>
          <w:bCs/>
          <w:szCs w:val="24"/>
        </w:rPr>
        <w:t xml:space="preserve">Table </w:t>
      </w:r>
      <w:r>
        <w:rPr>
          <w:rFonts w:ascii="Times New Roman" w:hAnsi="Times New Roman" w:cs="Times New Roman"/>
          <w:b/>
          <w:bCs/>
        </w:rPr>
        <w:t>9.12</w:t>
      </w:r>
      <w:r w:rsidRPr="005C632C">
        <w:rPr>
          <w:rFonts w:ascii="Times New Roman" w:hAnsi="Times New Roman" w:cs="Times New Roman"/>
          <w:b/>
          <w:bCs/>
          <w:szCs w:val="24"/>
        </w:rPr>
        <w:t xml:space="preserve">. </w:t>
      </w:r>
      <w:r w:rsidRPr="00BA41C7">
        <w:rPr>
          <w:rFonts w:ascii="Times New Roman" w:hAnsi="Times New Roman" w:cs="Times New Roman"/>
          <w:szCs w:val="24"/>
        </w:rPr>
        <w:t>Ordinal regression model estimates of the link between inspector experience and overall effectiveness judgements.</w:t>
      </w:r>
      <w:r w:rsidRPr="005C632C">
        <w:rPr>
          <w:rFonts w:ascii="Times New Roman" w:hAnsi="Times New Roman" w:cs="Times New Roman"/>
          <w:b/>
          <w:bCs/>
          <w:szCs w:val="24"/>
        </w:rPr>
        <w:t xml:space="preserve"> </w:t>
      </w:r>
    </w:p>
    <w:p w14:paraId="16508760" w14:textId="77777777" w:rsidR="009B6F5B" w:rsidRPr="005C632C" w:rsidRDefault="009B6F5B" w:rsidP="009B6F5B">
      <w:pPr>
        <w:pStyle w:val="ListParagraph"/>
        <w:numPr>
          <w:ilvl w:val="0"/>
          <w:numId w:val="32"/>
        </w:numPr>
        <w:spacing w:after="160" w:line="259" w:lineRule="auto"/>
        <w:jc w:val="center"/>
        <w:rPr>
          <w:rFonts w:ascii="Times New Roman" w:hAnsi="Times New Roman" w:cs="Times New Roman"/>
          <w:szCs w:val="24"/>
        </w:rPr>
      </w:pPr>
      <w:r w:rsidRPr="005C632C">
        <w:rPr>
          <w:rFonts w:ascii="Times New Roman" w:hAnsi="Times New Roman" w:cs="Times New Roman"/>
          <w:szCs w:val="24"/>
        </w:rPr>
        <w:t>Primary schools</w:t>
      </w:r>
    </w:p>
    <w:tbl>
      <w:tblPr>
        <w:tblW w:w="9740" w:type="dxa"/>
        <w:tblLook w:val="04A0" w:firstRow="1" w:lastRow="0" w:firstColumn="1" w:lastColumn="0" w:noHBand="0" w:noVBand="1"/>
      </w:tblPr>
      <w:tblGrid>
        <w:gridCol w:w="1060"/>
        <w:gridCol w:w="763"/>
        <w:gridCol w:w="1157"/>
        <w:gridCol w:w="763"/>
        <w:gridCol w:w="1157"/>
        <w:gridCol w:w="763"/>
        <w:gridCol w:w="1157"/>
        <w:gridCol w:w="779"/>
        <w:gridCol w:w="1181"/>
        <w:gridCol w:w="960"/>
      </w:tblGrid>
      <w:tr w:rsidR="009B6F5B" w:rsidRPr="00BD1FE0" w14:paraId="7EF90CF0" w14:textId="77777777" w:rsidTr="008331E3">
        <w:trPr>
          <w:trHeight w:val="280"/>
        </w:trPr>
        <w:tc>
          <w:tcPr>
            <w:tcW w:w="1060" w:type="dxa"/>
            <w:tcBorders>
              <w:top w:val="single" w:sz="4" w:space="0" w:color="auto"/>
              <w:left w:val="nil"/>
              <w:bottom w:val="nil"/>
              <w:right w:val="nil"/>
            </w:tcBorders>
            <w:shd w:val="clear" w:color="000000" w:fill="B4C6E7"/>
            <w:noWrap/>
            <w:vAlign w:val="bottom"/>
            <w:hideMark/>
          </w:tcPr>
          <w:p w14:paraId="2A663249" w14:textId="77777777" w:rsidR="009B6F5B" w:rsidRPr="00BD1FE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BD1FE0">
              <w:rPr>
                <w:rFonts w:ascii="Times New Roman" w:eastAsia="Times New Roman" w:hAnsi="Times New Roman" w:cs="Times New Roman"/>
                <w:b/>
                <w:bCs/>
                <w:color w:val="000000"/>
                <w:sz w:val="22"/>
                <w:szCs w:val="22"/>
                <w:lang w:eastAsia="en-GB"/>
              </w:rPr>
              <w:t> </w:t>
            </w:r>
          </w:p>
        </w:tc>
        <w:tc>
          <w:tcPr>
            <w:tcW w:w="1920" w:type="dxa"/>
            <w:gridSpan w:val="2"/>
            <w:tcBorders>
              <w:top w:val="single" w:sz="4" w:space="0" w:color="auto"/>
              <w:left w:val="nil"/>
              <w:bottom w:val="nil"/>
              <w:right w:val="single" w:sz="4" w:space="0" w:color="000000"/>
            </w:tcBorders>
            <w:shd w:val="clear" w:color="000000" w:fill="B4C6E7"/>
            <w:noWrap/>
            <w:vAlign w:val="bottom"/>
            <w:hideMark/>
          </w:tcPr>
          <w:p w14:paraId="2DA3EE24" w14:textId="77777777" w:rsidR="009B6F5B" w:rsidRPr="00BD1FE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BD1FE0">
              <w:rPr>
                <w:rFonts w:ascii="Times New Roman" w:eastAsia="Times New Roman" w:hAnsi="Times New Roman" w:cs="Times New Roman"/>
                <w:b/>
                <w:bCs/>
                <w:color w:val="000000"/>
                <w:sz w:val="22"/>
                <w:szCs w:val="22"/>
                <w:lang w:eastAsia="en-GB"/>
              </w:rPr>
              <w:t>Q</w:t>
            </w:r>
            <w:r>
              <w:rPr>
                <w:rFonts w:ascii="Times New Roman" w:eastAsia="Times New Roman" w:hAnsi="Times New Roman" w:cs="Times New Roman"/>
                <w:b/>
                <w:bCs/>
                <w:color w:val="000000"/>
                <w:sz w:val="22"/>
                <w:szCs w:val="22"/>
                <w:lang w:eastAsia="en-GB"/>
              </w:rPr>
              <w:t xml:space="preserve">uintile </w:t>
            </w:r>
            <w:r w:rsidRPr="00BD1FE0">
              <w:rPr>
                <w:rFonts w:ascii="Times New Roman" w:eastAsia="Times New Roman" w:hAnsi="Times New Roman" w:cs="Times New Roman"/>
                <w:b/>
                <w:bCs/>
                <w:color w:val="000000"/>
                <w:sz w:val="22"/>
                <w:szCs w:val="22"/>
                <w:lang w:eastAsia="en-GB"/>
              </w:rPr>
              <w:t>2</w:t>
            </w:r>
          </w:p>
        </w:tc>
        <w:tc>
          <w:tcPr>
            <w:tcW w:w="1920" w:type="dxa"/>
            <w:gridSpan w:val="2"/>
            <w:tcBorders>
              <w:top w:val="single" w:sz="4" w:space="0" w:color="auto"/>
              <w:left w:val="nil"/>
              <w:bottom w:val="nil"/>
              <w:right w:val="single" w:sz="4" w:space="0" w:color="000000"/>
            </w:tcBorders>
            <w:shd w:val="clear" w:color="000000" w:fill="B4C6E7"/>
            <w:noWrap/>
            <w:vAlign w:val="bottom"/>
            <w:hideMark/>
          </w:tcPr>
          <w:p w14:paraId="04F3A9D5" w14:textId="77777777" w:rsidR="009B6F5B" w:rsidRPr="00BD1FE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BD1FE0">
              <w:rPr>
                <w:rFonts w:ascii="Times New Roman" w:eastAsia="Times New Roman" w:hAnsi="Times New Roman" w:cs="Times New Roman"/>
                <w:b/>
                <w:bCs/>
                <w:color w:val="000000"/>
                <w:sz w:val="22"/>
                <w:szCs w:val="22"/>
                <w:lang w:eastAsia="en-GB"/>
              </w:rPr>
              <w:t>Q</w:t>
            </w:r>
            <w:r>
              <w:rPr>
                <w:rFonts w:ascii="Times New Roman" w:eastAsia="Times New Roman" w:hAnsi="Times New Roman" w:cs="Times New Roman"/>
                <w:b/>
                <w:bCs/>
                <w:color w:val="000000"/>
                <w:sz w:val="22"/>
                <w:szCs w:val="22"/>
                <w:lang w:eastAsia="en-GB"/>
              </w:rPr>
              <w:t xml:space="preserve">uintile </w:t>
            </w:r>
            <w:r w:rsidRPr="00BD1FE0">
              <w:rPr>
                <w:rFonts w:ascii="Times New Roman" w:eastAsia="Times New Roman" w:hAnsi="Times New Roman" w:cs="Times New Roman"/>
                <w:b/>
                <w:bCs/>
                <w:color w:val="000000"/>
                <w:sz w:val="22"/>
                <w:szCs w:val="22"/>
                <w:lang w:eastAsia="en-GB"/>
              </w:rPr>
              <w:t xml:space="preserve">3 </w:t>
            </w:r>
          </w:p>
        </w:tc>
        <w:tc>
          <w:tcPr>
            <w:tcW w:w="1920" w:type="dxa"/>
            <w:gridSpan w:val="2"/>
            <w:tcBorders>
              <w:top w:val="single" w:sz="4" w:space="0" w:color="auto"/>
              <w:left w:val="nil"/>
              <w:bottom w:val="nil"/>
              <w:right w:val="single" w:sz="4" w:space="0" w:color="000000"/>
            </w:tcBorders>
            <w:shd w:val="clear" w:color="000000" w:fill="B4C6E7"/>
            <w:noWrap/>
            <w:vAlign w:val="bottom"/>
            <w:hideMark/>
          </w:tcPr>
          <w:p w14:paraId="12C70030" w14:textId="77777777" w:rsidR="009B6F5B" w:rsidRPr="00BD1FE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BD1FE0">
              <w:rPr>
                <w:rFonts w:ascii="Times New Roman" w:eastAsia="Times New Roman" w:hAnsi="Times New Roman" w:cs="Times New Roman"/>
                <w:b/>
                <w:bCs/>
                <w:color w:val="000000"/>
                <w:sz w:val="22"/>
                <w:szCs w:val="22"/>
                <w:lang w:eastAsia="en-GB"/>
              </w:rPr>
              <w:t>Q</w:t>
            </w:r>
            <w:r>
              <w:rPr>
                <w:rFonts w:ascii="Times New Roman" w:eastAsia="Times New Roman" w:hAnsi="Times New Roman" w:cs="Times New Roman"/>
                <w:b/>
                <w:bCs/>
                <w:color w:val="000000"/>
                <w:sz w:val="22"/>
                <w:szCs w:val="22"/>
                <w:lang w:eastAsia="en-GB"/>
              </w:rPr>
              <w:t xml:space="preserve">uintile </w:t>
            </w:r>
            <w:r w:rsidRPr="00BD1FE0">
              <w:rPr>
                <w:rFonts w:ascii="Times New Roman" w:eastAsia="Times New Roman" w:hAnsi="Times New Roman" w:cs="Times New Roman"/>
                <w:b/>
                <w:bCs/>
                <w:color w:val="000000"/>
                <w:sz w:val="22"/>
                <w:szCs w:val="22"/>
                <w:lang w:eastAsia="en-GB"/>
              </w:rPr>
              <w:t xml:space="preserve">4 </w:t>
            </w:r>
          </w:p>
        </w:tc>
        <w:tc>
          <w:tcPr>
            <w:tcW w:w="1960" w:type="dxa"/>
            <w:gridSpan w:val="2"/>
            <w:tcBorders>
              <w:top w:val="single" w:sz="4" w:space="0" w:color="auto"/>
              <w:left w:val="nil"/>
              <w:bottom w:val="nil"/>
              <w:right w:val="single" w:sz="4" w:space="0" w:color="000000"/>
            </w:tcBorders>
            <w:shd w:val="clear" w:color="000000" w:fill="B4C6E7"/>
            <w:noWrap/>
            <w:vAlign w:val="bottom"/>
            <w:hideMark/>
          </w:tcPr>
          <w:p w14:paraId="775EE090" w14:textId="77777777" w:rsidR="009B6F5B" w:rsidRPr="00BD1FE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BD1FE0">
              <w:rPr>
                <w:rFonts w:ascii="Times New Roman" w:eastAsia="Times New Roman" w:hAnsi="Times New Roman" w:cs="Times New Roman"/>
                <w:b/>
                <w:bCs/>
                <w:color w:val="000000"/>
                <w:sz w:val="22"/>
                <w:szCs w:val="22"/>
                <w:lang w:eastAsia="en-GB"/>
              </w:rPr>
              <w:t>Q</w:t>
            </w:r>
            <w:r>
              <w:rPr>
                <w:rFonts w:ascii="Times New Roman" w:eastAsia="Times New Roman" w:hAnsi="Times New Roman" w:cs="Times New Roman"/>
                <w:b/>
                <w:bCs/>
                <w:color w:val="000000"/>
                <w:sz w:val="22"/>
                <w:szCs w:val="22"/>
                <w:lang w:eastAsia="en-GB"/>
              </w:rPr>
              <w:t xml:space="preserve">uintile </w:t>
            </w:r>
            <w:r w:rsidRPr="00BD1FE0">
              <w:rPr>
                <w:rFonts w:ascii="Times New Roman" w:eastAsia="Times New Roman" w:hAnsi="Times New Roman" w:cs="Times New Roman"/>
                <w:b/>
                <w:bCs/>
                <w:color w:val="000000"/>
                <w:sz w:val="22"/>
                <w:szCs w:val="22"/>
                <w:lang w:eastAsia="en-GB"/>
              </w:rPr>
              <w:t xml:space="preserve">5 </w:t>
            </w:r>
          </w:p>
        </w:tc>
        <w:tc>
          <w:tcPr>
            <w:tcW w:w="960" w:type="dxa"/>
            <w:tcBorders>
              <w:top w:val="single" w:sz="4" w:space="0" w:color="auto"/>
              <w:left w:val="nil"/>
              <w:bottom w:val="nil"/>
              <w:right w:val="nil"/>
            </w:tcBorders>
            <w:shd w:val="clear" w:color="000000" w:fill="B4C6E7"/>
            <w:noWrap/>
            <w:vAlign w:val="bottom"/>
            <w:hideMark/>
          </w:tcPr>
          <w:p w14:paraId="0DD9FE2F" w14:textId="77777777" w:rsidR="009B6F5B" w:rsidRPr="00BD1FE0" w:rsidRDefault="009B6F5B" w:rsidP="008331E3">
            <w:pPr>
              <w:spacing w:after="0" w:line="240" w:lineRule="auto"/>
              <w:rPr>
                <w:rFonts w:ascii="Times New Roman" w:eastAsia="Times New Roman" w:hAnsi="Times New Roman" w:cs="Times New Roman"/>
                <w:b/>
                <w:bCs/>
                <w:color w:val="000000"/>
                <w:sz w:val="22"/>
                <w:szCs w:val="22"/>
                <w:lang w:eastAsia="en-GB"/>
              </w:rPr>
            </w:pPr>
            <w:r w:rsidRPr="00BD1FE0">
              <w:rPr>
                <w:rFonts w:ascii="Times New Roman" w:eastAsia="Times New Roman" w:hAnsi="Times New Roman" w:cs="Times New Roman"/>
                <w:b/>
                <w:bCs/>
                <w:color w:val="000000"/>
                <w:sz w:val="22"/>
                <w:szCs w:val="22"/>
                <w:lang w:eastAsia="en-GB"/>
              </w:rPr>
              <w:t> </w:t>
            </w:r>
          </w:p>
        </w:tc>
      </w:tr>
      <w:tr w:rsidR="009B6F5B" w:rsidRPr="00BD1FE0" w14:paraId="05374F38" w14:textId="77777777" w:rsidTr="008331E3">
        <w:trPr>
          <w:trHeight w:val="280"/>
        </w:trPr>
        <w:tc>
          <w:tcPr>
            <w:tcW w:w="1060" w:type="dxa"/>
            <w:tcBorders>
              <w:top w:val="nil"/>
              <w:left w:val="nil"/>
              <w:bottom w:val="single" w:sz="4" w:space="0" w:color="auto"/>
              <w:right w:val="nil"/>
            </w:tcBorders>
            <w:shd w:val="clear" w:color="000000" w:fill="B4C6E7"/>
            <w:noWrap/>
            <w:vAlign w:val="bottom"/>
            <w:hideMark/>
          </w:tcPr>
          <w:p w14:paraId="33725869" w14:textId="77777777" w:rsidR="009B6F5B" w:rsidRPr="00BD1FE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BD1FE0">
              <w:rPr>
                <w:rFonts w:ascii="Times New Roman" w:eastAsia="Times New Roman" w:hAnsi="Times New Roman" w:cs="Times New Roman"/>
                <w:b/>
                <w:bCs/>
                <w:color w:val="000000"/>
                <w:sz w:val="22"/>
                <w:szCs w:val="22"/>
                <w:lang w:eastAsia="en-GB"/>
              </w:rPr>
              <w:t>Model</w:t>
            </w:r>
          </w:p>
        </w:tc>
        <w:tc>
          <w:tcPr>
            <w:tcW w:w="763" w:type="dxa"/>
            <w:tcBorders>
              <w:top w:val="nil"/>
              <w:left w:val="nil"/>
              <w:bottom w:val="single" w:sz="4" w:space="0" w:color="auto"/>
              <w:right w:val="nil"/>
            </w:tcBorders>
            <w:shd w:val="clear" w:color="000000" w:fill="B4C6E7"/>
            <w:noWrap/>
            <w:vAlign w:val="bottom"/>
            <w:hideMark/>
          </w:tcPr>
          <w:p w14:paraId="44B68C7C" w14:textId="77777777" w:rsidR="009B6F5B" w:rsidRPr="00BD1FE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OR</w:t>
            </w:r>
          </w:p>
        </w:tc>
        <w:tc>
          <w:tcPr>
            <w:tcW w:w="1157" w:type="dxa"/>
            <w:tcBorders>
              <w:top w:val="nil"/>
              <w:left w:val="nil"/>
              <w:bottom w:val="single" w:sz="4" w:space="0" w:color="auto"/>
              <w:right w:val="single" w:sz="4" w:space="0" w:color="auto"/>
            </w:tcBorders>
            <w:shd w:val="clear" w:color="000000" w:fill="B4C6E7"/>
            <w:noWrap/>
            <w:vAlign w:val="bottom"/>
            <w:hideMark/>
          </w:tcPr>
          <w:p w14:paraId="2A3850CF" w14:textId="77777777" w:rsidR="009B6F5B" w:rsidRPr="00BD1FE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t</w:t>
            </w:r>
          </w:p>
        </w:tc>
        <w:tc>
          <w:tcPr>
            <w:tcW w:w="763" w:type="dxa"/>
            <w:tcBorders>
              <w:top w:val="nil"/>
              <w:left w:val="nil"/>
              <w:bottom w:val="single" w:sz="4" w:space="0" w:color="auto"/>
              <w:right w:val="nil"/>
            </w:tcBorders>
            <w:shd w:val="clear" w:color="000000" w:fill="B4C6E7"/>
            <w:noWrap/>
            <w:vAlign w:val="bottom"/>
            <w:hideMark/>
          </w:tcPr>
          <w:p w14:paraId="4D80CDEB" w14:textId="77777777" w:rsidR="009B6F5B" w:rsidRPr="00BD1FE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OR</w:t>
            </w:r>
          </w:p>
        </w:tc>
        <w:tc>
          <w:tcPr>
            <w:tcW w:w="1157" w:type="dxa"/>
            <w:tcBorders>
              <w:top w:val="nil"/>
              <w:left w:val="nil"/>
              <w:bottom w:val="single" w:sz="4" w:space="0" w:color="auto"/>
              <w:right w:val="single" w:sz="4" w:space="0" w:color="auto"/>
            </w:tcBorders>
            <w:shd w:val="clear" w:color="000000" w:fill="B4C6E7"/>
            <w:noWrap/>
            <w:vAlign w:val="bottom"/>
            <w:hideMark/>
          </w:tcPr>
          <w:p w14:paraId="61689D77" w14:textId="77777777" w:rsidR="009B6F5B" w:rsidRPr="00BD1FE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t</w:t>
            </w:r>
          </w:p>
        </w:tc>
        <w:tc>
          <w:tcPr>
            <w:tcW w:w="763" w:type="dxa"/>
            <w:tcBorders>
              <w:top w:val="nil"/>
              <w:left w:val="nil"/>
              <w:bottom w:val="single" w:sz="4" w:space="0" w:color="auto"/>
              <w:right w:val="nil"/>
            </w:tcBorders>
            <w:shd w:val="clear" w:color="000000" w:fill="B4C6E7"/>
            <w:noWrap/>
            <w:vAlign w:val="bottom"/>
            <w:hideMark/>
          </w:tcPr>
          <w:p w14:paraId="056DCA0E" w14:textId="77777777" w:rsidR="009B6F5B" w:rsidRPr="00BD1FE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OR</w:t>
            </w:r>
          </w:p>
        </w:tc>
        <w:tc>
          <w:tcPr>
            <w:tcW w:w="1157" w:type="dxa"/>
            <w:tcBorders>
              <w:top w:val="nil"/>
              <w:left w:val="nil"/>
              <w:bottom w:val="single" w:sz="4" w:space="0" w:color="auto"/>
              <w:right w:val="single" w:sz="4" w:space="0" w:color="auto"/>
            </w:tcBorders>
            <w:shd w:val="clear" w:color="000000" w:fill="B4C6E7"/>
            <w:noWrap/>
            <w:vAlign w:val="bottom"/>
            <w:hideMark/>
          </w:tcPr>
          <w:p w14:paraId="5FED3D2C" w14:textId="77777777" w:rsidR="009B6F5B" w:rsidRPr="00BD1FE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t</w:t>
            </w:r>
          </w:p>
        </w:tc>
        <w:tc>
          <w:tcPr>
            <w:tcW w:w="779" w:type="dxa"/>
            <w:tcBorders>
              <w:top w:val="nil"/>
              <w:left w:val="nil"/>
              <w:bottom w:val="single" w:sz="4" w:space="0" w:color="auto"/>
              <w:right w:val="nil"/>
            </w:tcBorders>
            <w:shd w:val="clear" w:color="000000" w:fill="B4C6E7"/>
            <w:noWrap/>
            <w:vAlign w:val="bottom"/>
            <w:hideMark/>
          </w:tcPr>
          <w:p w14:paraId="2B50A2C4" w14:textId="77777777" w:rsidR="009B6F5B" w:rsidRPr="00BD1FE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OR</w:t>
            </w:r>
          </w:p>
        </w:tc>
        <w:tc>
          <w:tcPr>
            <w:tcW w:w="1181" w:type="dxa"/>
            <w:tcBorders>
              <w:top w:val="nil"/>
              <w:left w:val="nil"/>
              <w:bottom w:val="single" w:sz="4" w:space="0" w:color="auto"/>
              <w:right w:val="single" w:sz="4" w:space="0" w:color="auto"/>
            </w:tcBorders>
            <w:shd w:val="clear" w:color="000000" w:fill="B4C6E7"/>
            <w:noWrap/>
            <w:vAlign w:val="bottom"/>
            <w:hideMark/>
          </w:tcPr>
          <w:p w14:paraId="4F81149D" w14:textId="77777777" w:rsidR="009B6F5B" w:rsidRPr="00BD1FE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96F90">
              <w:rPr>
                <w:rFonts w:ascii="Times New Roman" w:eastAsia="Times New Roman" w:hAnsi="Times New Roman" w:cs="Times New Roman"/>
                <w:b/>
                <w:bCs/>
                <w:i/>
                <w:iCs/>
                <w:color w:val="000000"/>
                <w:sz w:val="22"/>
                <w:szCs w:val="22"/>
                <w:lang w:eastAsia="en-GB"/>
              </w:rPr>
              <w:t>t</w:t>
            </w:r>
          </w:p>
        </w:tc>
        <w:tc>
          <w:tcPr>
            <w:tcW w:w="960" w:type="dxa"/>
            <w:tcBorders>
              <w:top w:val="nil"/>
              <w:left w:val="nil"/>
              <w:bottom w:val="single" w:sz="4" w:space="0" w:color="auto"/>
              <w:right w:val="nil"/>
            </w:tcBorders>
            <w:shd w:val="clear" w:color="000000" w:fill="B4C6E7"/>
            <w:noWrap/>
            <w:vAlign w:val="bottom"/>
            <w:hideMark/>
          </w:tcPr>
          <w:p w14:paraId="2600BBF4" w14:textId="77777777" w:rsidR="009B6F5B" w:rsidRPr="00022A45" w:rsidRDefault="009B6F5B" w:rsidP="008331E3">
            <w:pPr>
              <w:spacing w:after="0" w:line="240" w:lineRule="auto"/>
              <w:jc w:val="center"/>
              <w:rPr>
                <w:rFonts w:ascii="Times New Roman" w:eastAsia="Times New Roman" w:hAnsi="Times New Roman" w:cs="Times New Roman"/>
                <w:b/>
                <w:bCs/>
                <w:i/>
                <w:iCs/>
                <w:color w:val="000000"/>
                <w:sz w:val="22"/>
                <w:szCs w:val="22"/>
                <w:lang w:eastAsia="en-GB"/>
              </w:rPr>
            </w:pPr>
            <w:r w:rsidRPr="00022A45">
              <w:rPr>
                <w:rFonts w:ascii="Times New Roman" w:eastAsia="Times New Roman" w:hAnsi="Times New Roman" w:cs="Times New Roman"/>
                <w:b/>
                <w:bCs/>
                <w:i/>
                <w:iCs/>
                <w:color w:val="000000"/>
                <w:szCs w:val="22"/>
                <w:lang w:eastAsia="en-GB"/>
              </w:rPr>
              <w:t>n</w:t>
            </w:r>
          </w:p>
        </w:tc>
      </w:tr>
      <w:tr w:rsidR="009B6F5B" w:rsidRPr="00BD1FE0" w14:paraId="339EDBBE" w14:textId="77777777" w:rsidTr="008331E3">
        <w:trPr>
          <w:trHeight w:val="280"/>
        </w:trPr>
        <w:tc>
          <w:tcPr>
            <w:tcW w:w="1060" w:type="dxa"/>
            <w:tcBorders>
              <w:top w:val="nil"/>
              <w:left w:val="nil"/>
              <w:bottom w:val="nil"/>
              <w:right w:val="nil"/>
            </w:tcBorders>
            <w:shd w:val="clear" w:color="auto" w:fill="auto"/>
            <w:noWrap/>
            <w:vAlign w:val="bottom"/>
            <w:hideMark/>
          </w:tcPr>
          <w:p w14:paraId="35E6C713"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w:t>
            </w:r>
          </w:p>
        </w:tc>
        <w:tc>
          <w:tcPr>
            <w:tcW w:w="763" w:type="dxa"/>
            <w:tcBorders>
              <w:top w:val="nil"/>
              <w:left w:val="nil"/>
              <w:bottom w:val="nil"/>
              <w:right w:val="nil"/>
            </w:tcBorders>
            <w:shd w:val="clear" w:color="auto" w:fill="auto"/>
            <w:noWrap/>
            <w:vAlign w:val="bottom"/>
            <w:hideMark/>
          </w:tcPr>
          <w:p w14:paraId="716FF26D"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0.94</w:t>
            </w:r>
          </w:p>
        </w:tc>
        <w:tc>
          <w:tcPr>
            <w:tcW w:w="1157" w:type="dxa"/>
            <w:tcBorders>
              <w:top w:val="nil"/>
              <w:left w:val="nil"/>
              <w:bottom w:val="nil"/>
              <w:right w:val="single" w:sz="4" w:space="0" w:color="auto"/>
            </w:tcBorders>
            <w:shd w:val="clear" w:color="auto" w:fill="auto"/>
            <w:noWrap/>
            <w:vAlign w:val="bottom"/>
            <w:hideMark/>
          </w:tcPr>
          <w:p w14:paraId="6EB42739"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-0.63</w:t>
            </w:r>
          </w:p>
        </w:tc>
        <w:tc>
          <w:tcPr>
            <w:tcW w:w="763" w:type="dxa"/>
            <w:tcBorders>
              <w:top w:val="nil"/>
              <w:left w:val="nil"/>
              <w:bottom w:val="nil"/>
              <w:right w:val="nil"/>
            </w:tcBorders>
            <w:shd w:val="clear" w:color="auto" w:fill="auto"/>
            <w:noWrap/>
            <w:vAlign w:val="bottom"/>
            <w:hideMark/>
          </w:tcPr>
          <w:p w14:paraId="105197A4"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0.99</w:t>
            </w:r>
          </w:p>
        </w:tc>
        <w:tc>
          <w:tcPr>
            <w:tcW w:w="1157" w:type="dxa"/>
            <w:tcBorders>
              <w:top w:val="nil"/>
              <w:left w:val="nil"/>
              <w:bottom w:val="nil"/>
              <w:right w:val="single" w:sz="4" w:space="0" w:color="auto"/>
            </w:tcBorders>
            <w:shd w:val="clear" w:color="auto" w:fill="auto"/>
            <w:noWrap/>
            <w:vAlign w:val="bottom"/>
            <w:hideMark/>
          </w:tcPr>
          <w:p w14:paraId="253331A4"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-0.09</w:t>
            </w:r>
          </w:p>
        </w:tc>
        <w:tc>
          <w:tcPr>
            <w:tcW w:w="763" w:type="dxa"/>
            <w:tcBorders>
              <w:top w:val="nil"/>
              <w:left w:val="nil"/>
              <w:bottom w:val="nil"/>
              <w:right w:val="nil"/>
            </w:tcBorders>
            <w:shd w:val="clear" w:color="auto" w:fill="auto"/>
            <w:noWrap/>
            <w:vAlign w:val="bottom"/>
            <w:hideMark/>
          </w:tcPr>
          <w:p w14:paraId="380429DC"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1.13</w:t>
            </w:r>
          </w:p>
        </w:tc>
        <w:tc>
          <w:tcPr>
            <w:tcW w:w="1157" w:type="dxa"/>
            <w:tcBorders>
              <w:top w:val="nil"/>
              <w:left w:val="nil"/>
              <w:bottom w:val="nil"/>
              <w:right w:val="single" w:sz="4" w:space="0" w:color="auto"/>
            </w:tcBorders>
            <w:shd w:val="clear" w:color="auto" w:fill="auto"/>
            <w:noWrap/>
            <w:vAlign w:val="bottom"/>
            <w:hideMark/>
          </w:tcPr>
          <w:p w14:paraId="12C6A921"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1.40</w:t>
            </w:r>
          </w:p>
        </w:tc>
        <w:tc>
          <w:tcPr>
            <w:tcW w:w="779" w:type="dxa"/>
            <w:tcBorders>
              <w:top w:val="nil"/>
              <w:left w:val="nil"/>
              <w:bottom w:val="nil"/>
              <w:right w:val="nil"/>
            </w:tcBorders>
            <w:shd w:val="clear" w:color="auto" w:fill="auto"/>
            <w:noWrap/>
            <w:vAlign w:val="bottom"/>
            <w:hideMark/>
          </w:tcPr>
          <w:p w14:paraId="6A53000C"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0.89</w:t>
            </w:r>
          </w:p>
        </w:tc>
        <w:tc>
          <w:tcPr>
            <w:tcW w:w="1181" w:type="dxa"/>
            <w:tcBorders>
              <w:top w:val="nil"/>
              <w:left w:val="nil"/>
              <w:bottom w:val="nil"/>
              <w:right w:val="single" w:sz="4" w:space="0" w:color="auto"/>
            </w:tcBorders>
            <w:shd w:val="clear" w:color="auto" w:fill="auto"/>
            <w:noWrap/>
            <w:vAlign w:val="bottom"/>
            <w:hideMark/>
          </w:tcPr>
          <w:p w14:paraId="0D35BAE2"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-1.26</w:t>
            </w:r>
          </w:p>
        </w:tc>
        <w:tc>
          <w:tcPr>
            <w:tcW w:w="960" w:type="dxa"/>
            <w:tcBorders>
              <w:top w:val="nil"/>
              <w:left w:val="nil"/>
              <w:bottom w:val="nil"/>
              <w:right w:val="nil"/>
            </w:tcBorders>
            <w:shd w:val="clear" w:color="auto" w:fill="auto"/>
            <w:noWrap/>
            <w:vAlign w:val="bottom"/>
            <w:hideMark/>
          </w:tcPr>
          <w:p w14:paraId="614F2081"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6</w:t>
            </w:r>
            <w:r>
              <w:rPr>
                <w:rFonts w:ascii="Times New Roman" w:eastAsia="Times New Roman" w:hAnsi="Times New Roman" w:cs="Times New Roman"/>
                <w:color w:val="000000"/>
                <w:sz w:val="22"/>
                <w:szCs w:val="22"/>
                <w:lang w:eastAsia="en-GB"/>
              </w:rPr>
              <w:t>,</w:t>
            </w:r>
            <w:r w:rsidRPr="00BD1FE0">
              <w:rPr>
                <w:rFonts w:ascii="Times New Roman" w:eastAsia="Times New Roman" w:hAnsi="Times New Roman" w:cs="Times New Roman"/>
                <w:color w:val="000000"/>
                <w:sz w:val="22"/>
                <w:szCs w:val="22"/>
                <w:lang w:eastAsia="en-GB"/>
              </w:rPr>
              <w:t>523</w:t>
            </w:r>
          </w:p>
        </w:tc>
      </w:tr>
      <w:tr w:rsidR="009B6F5B" w:rsidRPr="00BD1FE0" w14:paraId="7021FAAD" w14:textId="77777777" w:rsidTr="008331E3">
        <w:trPr>
          <w:trHeight w:val="280"/>
        </w:trPr>
        <w:tc>
          <w:tcPr>
            <w:tcW w:w="1060" w:type="dxa"/>
            <w:tcBorders>
              <w:top w:val="nil"/>
              <w:left w:val="nil"/>
              <w:bottom w:val="nil"/>
              <w:right w:val="nil"/>
            </w:tcBorders>
            <w:shd w:val="clear" w:color="auto" w:fill="auto"/>
            <w:noWrap/>
            <w:vAlign w:val="bottom"/>
            <w:hideMark/>
          </w:tcPr>
          <w:p w14:paraId="7060CA8F"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w:t>
            </w:r>
          </w:p>
        </w:tc>
        <w:tc>
          <w:tcPr>
            <w:tcW w:w="763" w:type="dxa"/>
            <w:tcBorders>
              <w:top w:val="nil"/>
              <w:left w:val="nil"/>
              <w:bottom w:val="nil"/>
              <w:right w:val="nil"/>
            </w:tcBorders>
            <w:shd w:val="clear" w:color="auto" w:fill="auto"/>
            <w:noWrap/>
            <w:vAlign w:val="bottom"/>
            <w:hideMark/>
          </w:tcPr>
          <w:p w14:paraId="4C47B52D"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1.00</w:t>
            </w:r>
          </w:p>
        </w:tc>
        <w:tc>
          <w:tcPr>
            <w:tcW w:w="1157" w:type="dxa"/>
            <w:tcBorders>
              <w:top w:val="nil"/>
              <w:left w:val="nil"/>
              <w:bottom w:val="nil"/>
              <w:right w:val="single" w:sz="4" w:space="0" w:color="auto"/>
            </w:tcBorders>
            <w:shd w:val="clear" w:color="auto" w:fill="auto"/>
            <w:noWrap/>
            <w:vAlign w:val="bottom"/>
            <w:hideMark/>
          </w:tcPr>
          <w:p w14:paraId="75FE6878"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-0.03</w:t>
            </w:r>
          </w:p>
        </w:tc>
        <w:tc>
          <w:tcPr>
            <w:tcW w:w="763" w:type="dxa"/>
            <w:tcBorders>
              <w:top w:val="nil"/>
              <w:left w:val="nil"/>
              <w:bottom w:val="nil"/>
              <w:right w:val="nil"/>
            </w:tcBorders>
            <w:shd w:val="clear" w:color="auto" w:fill="auto"/>
            <w:noWrap/>
            <w:vAlign w:val="bottom"/>
            <w:hideMark/>
          </w:tcPr>
          <w:p w14:paraId="3BFABDBA"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1.06</w:t>
            </w:r>
          </w:p>
        </w:tc>
        <w:tc>
          <w:tcPr>
            <w:tcW w:w="1157" w:type="dxa"/>
            <w:tcBorders>
              <w:top w:val="nil"/>
              <w:left w:val="nil"/>
              <w:bottom w:val="nil"/>
              <w:right w:val="single" w:sz="4" w:space="0" w:color="auto"/>
            </w:tcBorders>
            <w:shd w:val="clear" w:color="auto" w:fill="auto"/>
            <w:noWrap/>
            <w:vAlign w:val="bottom"/>
            <w:hideMark/>
          </w:tcPr>
          <w:p w14:paraId="1D4D6569"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0.69</w:t>
            </w:r>
          </w:p>
        </w:tc>
        <w:tc>
          <w:tcPr>
            <w:tcW w:w="763" w:type="dxa"/>
            <w:tcBorders>
              <w:top w:val="nil"/>
              <w:left w:val="nil"/>
              <w:bottom w:val="nil"/>
              <w:right w:val="nil"/>
            </w:tcBorders>
            <w:shd w:val="clear" w:color="auto" w:fill="auto"/>
            <w:noWrap/>
            <w:vAlign w:val="bottom"/>
            <w:hideMark/>
          </w:tcPr>
          <w:p w14:paraId="3D3822A5"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1.15</w:t>
            </w:r>
          </w:p>
        </w:tc>
        <w:tc>
          <w:tcPr>
            <w:tcW w:w="1157" w:type="dxa"/>
            <w:tcBorders>
              <w:top w:val="nil"/>
              <w:left w:val="nil"/>
              <w:bottom w:val="nil"/>
              <w:right w:val="single" w:sz="4" w:space="0" w:color="auto"/>
            </w:tcBorders>
            <w:shd w:val="clear" w:color="auto" w:fill="auto"/>
            <w:noWrap/>
            <w:vAlign w:val="bottom"/>
            <w:hideMark/>
          </w:tcPr>
          <w:p w14:paraId="2D95E1F1"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1.55</w:t>
            </w:r>
          </w:p>
        </w:tc>
        <w:tc>
          <w:tcPr>
            <w:tcW w:w="779" w:type="dxa"/>
            <w:tcBorders>
              <w:top w:val="nil"/>
              <w:left w:val="nil"/>
              <w:bottom w:val="nil"/>
              <w:right w:val="nil"/>
            </w:tcBorders>
            <w:shd w:val="clear" w:color="auto" w:fill="auto"/>
            <w:noWrap/>
            <w:vAlign w:val="bottom"/>
            <w:hideMark/>
          </w:tcPr>
          <w:p w14:paraId="6A09B7C2"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0.93</w:t>
            </w:r>
          </w:p>
        </w:tc>
        <w:tc>
          <w:tcPr>
            <w:tcW w:w="1181" w:type="dxa"/>
            <w:tcBorders>
              <w:top w:val="nil"/>
              <w:left w:val="nil"/>
              <w:bottom w:val="nil"/>
              <w:right w:val="single" w:sz="4" w:space="0" w:color="auto"/>
            </w:tcBorders>
            <w:shd w:val="clear" w:color="auto" w:fill="auto"/>
            <w:noWrap/>
            <w:vAlign w:val="bottom"/>
            <w:hideMark/>
          </w:tcPr>
          <w:p w14:paraId="11DB8C2F"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-0.70</w:t>
            </w:r>
          </w:p>
        </w:tc>
        <w:tc>
          <w:tcPr>
            <w:tcW w:w="960" w:type="dxa"/>
            <w:tcBorders>
              <w:top w:val="nil"/>
              <w:left w:val="nil"/>
              <w:bottom w:val="nil"/>
              <w:right w:val="nil"/>
            </w:tcBorders>
            <w:shd w:val="clear" w:color="auto" w:fill="auto"/>
            <w:noWrap/>
            <w:vAlign w:val="bottom"/>
            <w:hideMark/>
          </w:tcPr>
          <w:p w14:paraId="2E9DA078"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6</w:t>
            </w:r>
            <w:r>
              <w:rPr>
                <w:rFonts w:ascii="Times New Roman" w:eastAsia="Times New Roman" w:hAnsi="Times New Roman" w:cs="Times New Roman"/>
                <w:color w:val="000000"/>
                <w:sz w:val="22"/>
                <w:szCs w:val="22"/>
                <w:lang w:eastAsia="en-GB"/>
              </w:rPr>
              <w:t>,</w:t>
            </w:r>
            <w:r w:rsidRPr="00BD1FE0">
              <w:rPr>
                <w:rFonts w:ascii="Times New Roman" w:eastAsia="Times New Roman" w:hAnsi="Times New Roman" w:cs="Times New Roman"/>
                <w:color w:val="000000"/>
                <w:sz w:val="22"/>
                <w:szCs w:val="22"/>
                <w:lang w:eastAsia="en-GB"/>
              </w:rPr>
              <w:t>523</w:t>
            </w:r>
          </w:p>
        </w:tc>
      </w:tr>
      <w:tr w:rsidR="009B6F5B" w:rsidRPr="00BD1FE0" w14:paraId="11CBA26E" w14:textId="77777777" w:rsidTr="008331E3">
        <w:trPr>
          <w:trHeight w:val="280"/>
        </w:trPr>
        <w:tc>
          <w:tcPr>
            <w:tcW w:w="1060" w:type="dxa"/>
            <w:tcBorders>
              <w:top w:val="nil"/>
              <w:left w:val="nil"/>
              <w:bottom w:val="nil"/>
              <w:right w:val="nil"/>
            </w:tcBorders>
            <w:shd w:val="clear" w:color="auto" w:fill="auto"/>
            <w:noWrap/>
            <w:vAlign w:val="bottom"/>
            <w:hideMark/>
          </w:tcPr>
          <w:p w14:paraId="629AABF1"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2</w:t>
            </w:r>
          </w:p>
        </w:tc>
        <w:tc>
          <w:tcPr>
            <w:tcW w:w="763" w:type="dxa"/>
            <w:tcBorders>
              <w:top w:val="nil"/>
              <w:left w:val="nil"/>
              <w:bottom w:val="nil"/>
              <w:right w:val="nil"/>
            </w:tcBorders>
            <w:shd w:val="clear" w:color="auto" w:fill="auto"/>
            <w:noWrap/>
            <w:vAlign w:val="bottom"/>
            <w:hideMark/>
          </w:tcPr>
          <w:p w14:paraId="62C3285F"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1.10</w:t>
            </w:r>
          </w:p>
        </w:tc>
        <w:tc>
          <w:tcPr>
            <w:tcW w:w="1157" w:type="dxa"/>
            <w:tcBorders>
              <w:top w:val="nil"/>
              <w:left w:val="nil"/>
              <w:bottom w:val="nil"/>
              <w:right w:val="single" w:sz="4" w:space="0" w:color="auto"/>
            </w:tcBorders>
            <w:shd w:val="clear" w:color="auto" w:fill="auto"/>
            <w:noWrap/>
            <w:vAlign w:val="bottom"/>
            <w:hideMark/>
          </w:tcPr>
          <w:p w14:paraId="73F0ACF5"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1.00</w:t>
            </w:r>
          </w:p>
        </w:tc>
        <w:tc>
          <w:tcPr>
            <w:tcW w:w="763" w:type="dxa"/>
            <w:tcBorders>
              <w:top w:val="nil"/>
              <w:left w:val="nil"/>
              <w:bottom w:val="nil"/>
              <w:right w:val="nil"/>
            </w:tcBorders>
            <w:shd w:val="clear" w:color="auto" w:fill="auto"/>
            <w:noWrap/>
            <w:vAlign w:val="bottom"/>
            <w:hideMark/>
          </w:tcPr>
          <w:p w14:paraId="73283B25"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1.14</w:t>
            </w:r>
          </w:p>
        </w:tc>
        <w:tc>
          <w:tcPr>
            <w:tcW w:w="1157" w:type="dxa"/>
            <w:tcBorders>
              <w:top w:val="nil"/>
              <w:left w:val="nil"/>
              <w:bottom w:val="nil"/>
              <w:right w:val="single" w:sz="4" w:space="0" w:color="auto"/>
            </w:tcBorders>
            <w:shd w:val="clear" w:color="auto" w:fill="auto"/>
            <w:noWrap/>
            <w:vAlign w:val="bottom"/>
            <w:hideMark/>
          </w:tcPr>
          <w:p w14:paraId="6971FC4A"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1.46</w:t>
            </w:r>
          </w:p>
        </w:tc>
        <w:tc>
          <w:tcPr>
            <w:tcW w:w="763" w:type="dxa"/>
            <w:tcBorders>
              <w:top w:val="nil"/>
              <w:left w:val="nil"/>
              <w:bottom w:val="nil"/>
              <w:right w:val="nil"/>
            </w:tcBorders>
            <w:shd w:val="clear" w:color="auto" w:fill="auto"/>
            <w:noWrap/>
            <w:vAlign w:val="bottom"/>
            <w:hideMark/>
          </w:tcPr>
          <w:p w14:paraId="54E89AD8"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1.21</w:t>
            </w:r>
            <w:r>
              <w:rPr>
                <w:rFonts w:ascii="Times New Roman" w:eastAsia="Times New Roman" w:hAnsi="Times New Roman" w:cs="Times New Roman"/>
                <w:color w:val="000000"/>
                <w:sz w:val="22"/>
                <w:szCs w:val="22"/>
                <w:lang w:eastAsia="en-GB"/>
              </w:rPr>
              <w:t>*</w:t>
            </w:r>
          </w:p>
        </w:tc>
        <w:tc>
          <w:tcPr>
            <w:tcW w:w="1157" w:type="dxa"/>
            <w:tcBorders>
              <w:top w:val="nil"/>
              <w:left w:val="nil"/>
              <w:bottom w:val="nil"/>
              <w:right w:val="single" w:sz="4" w:space="0" w:color="auto"/>
            </w:tcBorders>
            <w:shd w:val="clear" w:color="auto" w:fill="auto"/>
            <w:noWrap/>
            <w:vAlign w:val="bottom"/>
            <w:hideMark/>
          </w:tcPr>
          <w:p w14:paraId="7A8922E3"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2.12</w:t>
            </w:r>
          </w:p>
        </w:tc>
        <w:tc>
          <w:tcPr>
            <w:tcW w:w="779" w:type="dxa"/>
            <w:tcBorders>
              <w:top w:val="nil"/>
              <w:left w:val="nil"/>
              <w:bottom w:val="nil"/>
              <w:right w:val="nil"/>
            </w:tcBorders>
            <w:shd w:val="clear" w:color="auto" w:fill="auto"/>
            <w:noWrap/>
            <w:vAlign w:val="bottom"/>
            <w:hideMark/>
          </w:tcPr>
          <w:p w14:paraId="7A0C572C"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0.99</w:t>
            </w:r>
          </w:p>
        </w:tc>
        <w:tc>
          <w:tcPr>
            <w:tcW w:w="1181" w:type="dxa"/>
            <w:tcBorders>
              <w:top w:val="nil"/>
              <w:left w:val="nil"/>
              <w:bottom w:val="nil"/>
              <w:right w:val="single" w:sz="4" w:space="0" w:color="auto"/>
            </w:tcBorders>
            <w:shd w:val="clear" w:color="auto" w:fill="auto"/>
            <w:noWrap/>
            <w:vAlign w:val="bottom"/>
            <w:hideMark/>
          </w:tcPr>
          <w:p w14:paraId="467924CD"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-0.09</w:t>
            </w:r>
          </w:p>
        </w:tc>
        <w:tc>
          <w:tcPr>
            <w:tcW w:w="960" w:type="dxa"/>
            <w:tcBorders>
              <w:top w:val="nil"/>
              <w:left w:val="nil"/>
              <w:bottom w:val="nil"/>
              <w:right w:val="nil"/>
            </w:tcBorders>
            <w:shd w:val="clear" w:color="auto" w:fill="auto"/>
            <w:noWrap/>
            <w:vAlign w:val="bottom"/>
            <w:hideMark/>
          </w:tcPr>
          <w:p w14:paraId="3085A304"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6</w:t>
            </w:r>
            <w:r>
              <w:rPr>
                <w:rFonts w:ascii="Times New Roman" w:eastAsia="Times New Roman" w:hAnsi="Times New Roman" w:cs="Times New Roman"/>
                <w:color w:val="000000"/>
                <w:sz w:val="22"/>
                <w:szCs w:val="22"/>
                <w:lang w:eastAsia="en-GB"/>
              </w:rPr>
              <w:t>,</w:t>
            </w:r>
            <w:r w:rsidRPr="00BD1FE0">
              <w:rPr>
                <w:rFonts w:ascii="Times New Roman" w:eastAsia="Times New Roman" w:hAnsi="Times New Roman" w:cs="Times New Roman"/>
                <w:color w:val="000000"/>
                <w:sz w:val="22"/>
                <w:szCs w:val="22"/>
                <w:lang w:eastAsia="en-GB"/>
              </w:rPr>
              <w:t>523</w:t>
            </w:r>
          </w:p>
        </w:tc>
      </w:tr>
      <w:tr w:rsidR="009B6F5B" w:rsidRPr="00BD1FE0" w14:paraId="13BFA126" w14:textId="77777777" w:rsidTr="008331E3">
        <w:trPr>
          <w:trHeight w:val="280"/>
        </w:trPr>
        <w:tc>
          <w:tcPr>
            <w:tcW w:w="1060" w:type="dxa"/>
            <w:tcBorders>
              <w:top w:val="nil"/>
              <w:left w:val="nil"/>
              <w:bottom w:val="nil"/>
              <w:right w:val="nil"/>
            </w:tcBorders>
            <w:shd w:val="clear" w:color="auto" w:fill="auto"/>
            <w:noWrap/>
            <w:vAlign w:val="bottom"/>
            <w:hideMark/>
          </w:tcPr>
          <w:p w14:paraId="4C22FE7F"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3</w:t>
            </w:r>
          </w:p>
        </w:tc>
        <w:tc>
          <w:tcPr>
            <w:tcW w:w="763" w:type="dxa"/>
            <w:tcBorders>
              <w:top w:val="nil"/>
              <w:left w:val="nil"/>
              <w:bottom w:val="nil"/>
              <w:right w:val="nil"/>
            </w:tcBorders>
            <w:shd w:val="clear" w:color="auto" w:fill="auto"/>
            <w:noWrap/>
            <w:vAlign w:val="bottom"/>
            <w:hideMark/>
          </w:tcPr>
          <w:p w14:paraId="758A323D"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1.00</w:t>
            </w:r>
          </w:p>
        </w:tc>
        <w:tc>
          <w:tcPr>
            <w:tcW w:w="1157" w:type="dxa"/>
            <w:tcBorders>
              <w:top w:val="nil"/>
              <w:left w:val="nil"/>
              <w:bottom w:val="nil"/>
              <w:right w:val="single" w:sz="4" w:space="0" w:color="auto"/>
            </w:tcBorders>
            <w:shd w:val="clear" w:color="auto" w:fill="auto"/>
            <w:noWrap/>
            <w:vAlign w:val="bottom"/>
            <w:hideMark/>
          </w:tcPr>
          <w:p w14:paraId="51B641C6"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0.00</w:t>
            </w:r>
          </w:p>
        </w:tc>
        <w:tc>
          <w:tcPr>
            <w:tcW w:w="763" w:type="dxa"/>
            <w:tcBorders>
              <w:top w:val="nil"/>
              <w:left w:val="nil"/>
              <w:bottom w:val="nil"/>
              <w:right w:val="nil"/>
            </w:tcBorders>
            <w:shd w:val="clear" w:color="auto" w:fill="auto"/>
            <w:noWrap/>
            <w:vAlign w:val="bottom"/>
            <w:hideMark/>
          </w:tcPr>
          <w:p w14:paraId="58062D42"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1.04</w:t>
            </w:r>
          </w:p>
        </w:tc>
        <w:tc>
          <w:tcPr>
            <w:tcW w:w="1157" w:type="dxa"/>
            <w:tcBorders>
              <w:top w:val="nil"/>
              <w:left w:val="nil"/>
              <w:bottom w:val="nil"/>
              <w:right w:val="single" w:sz="4" w:space="0" w:color="auto"/>
            </w:tcBorders>
            <w:shd w:val="clear" w:color="auto" w:fill="auto"/>
            <w:noWrap/>
            <w:vAlign w:val="bottom"/>
            <w:hideMark/>
          </w:tcPr>
          <w:p w14:paraId="00031F23"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0.39</w:t>
            </w:r>
          </w:p>
        </w:tc>
        <w:tc>
          <w:tcPr>
            <w:tcW w:w="763" w:type="dxa"/>
            <w:tcBorders>
              <w:top w:val="nil"/>
              <w:left w:val="nil"/>
              <w:bottom w:val="nil"/>
              <w:right w:val="nil"/>
            </w:tcBorders>
            <w:shd w:val="clear" w:color="auto" w:fill="auto"/>
            <w:noWrap/>
            <w:vAlign w:val="bottom"/>
            <w:hideMark/>
          </w:tcPr>
          <w:p w14:paraId="12CE333F"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1.12</w:t>
            </w:r>
          </w:p>
        </w:tc>
        <w:tc>
          <w:tcPr>
            <w:tcW w:w="1157" w:type="dxa"/>
            <w:tcBorders>
              <w:top w:val="nil"/>
              <w:left w:val="nil"/>
              <w:bottom w:val="nil"/>
              <w:right w:val="single" w:sz="4" w:space="0" w:color="auto"/>
            </w:tcBorders>
            <w:shd w:val="clear" w:color="auto" w:fill="auto"/>
            <w:noWrap/>
            <w:vAlign w:val="bottom"/>
            <w:hideMark/>
          </w:tcPr>
          <w:p w14:paraId="0B90ADD7"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1.26</w:t>
            </w:r>
          </w:p>
        </w:tc>
        <w:tc>
          <w:tcPr>
            <w:tcW w:w="779" w:type="dxa"/>
            <w:tcBorders>
              <w:top w:val="nil"/>
              <w:left w:val="nil"/>
              <w:bottom w:val="nil"/>
              <w:right w:val="nil"/>
            </w:tcBorders>
            <w:shd w:val="clear" w:color="auto" w:fill="auto"/>
            <w:noWrap/>
            <w:vAlign w:val="bottom"/>
            <w:hideMark/>
          </w:tcPr>
          <w:p w14:paraId="4869CA03"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0.94</w:t>
            </w:r>
          </w:p>
        </w:tc>
        <w:tc>
          <w:tcPr>
            <w:tcW w:w="1181" w:type="dxa"/>
            <w:tcBorders>
              <w:top w:val="nil"/>
              <w:left w:val="nil"/>
              <w:bottom w:val="nil"/>
              <w:right w:val="single" w:sz="4" w:space="0" w:color="auto"/>
            </w:tcBorders>
            <w:shd w:val="clear" w:color="auto" w:fill="auto"/>
            <w:noWrap/>
            <w:vAlign w:val="bottom"/>
            <w:hideMark/>
          </w:tcPr>
          <w:p w14:paraId="1D77C06D"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-0.72</w:t>
            </w:r>
          </w:p>
        </w:tc>
        <w:tc>
          <w:tcPr>
            <w:tcW w:w="960" w:type="dxa"/>
            <w:tcBorders>
              <w:top w:val="nil"/>
              <w:left w:val="nil"/>
              <w:bottom w:val="nil"/>
              <w:right w:val="nil"/>
            </w:tcBorders>
            <w:shd w:val="clear" w:color="auto" w:fill="auto"/>
            <w:noWrap/>
            <w:vAlign w:val="bottom"/>
            <w:hideMark/>
          </w:tcPr>
          <w:p w14:paraId="161DE3FA"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6</w:t>
            </w:r>
            <w:r>
              <w:rPr>
                <w:rFonts w:ascii="Times New Roman" w:eastAsia="Times New Roman" w:hAnsi="Times New Roman" w:cs="Times New Roman"/>
                <w:color w:val="000000"/>
                <w:sz w:val="22"/>
                <w:szCs w:val="22"/>
                <w:lang w:eastAsia="en-GB"/>
              </w:rPr>
              <w:t>,</w:t>
            </w:r>
            <w:r w:rsidRPr="00BD1FE0">
              <w:rPr>
                <w:rFonts w:ascii="Times New Roman" w:eastAsia="Times New Roman" w:hAnsi="Times New Roman" w:cs="Times New Roman"/>
                <w:color w:val="000000"/>
                <w:sz w:val="22"/>
                <w:szCs w:val="22"/>
                <w:lang w:eastAsia="en-GB"/>
              </w:rPr>
              <w:t>505</w:t>
            </w:r>
          </w:p>
        </w:tc>
      </w:tr>
      <w:tr w:rsidR="009B6F5B" w:rsidRPr="00BD1FE0" w14:paraId="4E2DE4B3" w14:textId="77777777" w:rsidTr="008331E3">
        <w:trPr>
          <w:trHeight w:val="280"/>
        </w:trPr>
        <w:tc>
          <w:tcPr>
            <w:tcW w:w="1060" w:type="dxa"/>
            <w:tcBorders>
              <w:top w:val="nil"/>
              <w:left w:val="nil"/>
              <w:bottom w:val="nil"/>
              <w:right w:val="nil"/>
            </w:tcBorders>
            <w:shd w:val="clear" w:color="auto" w:fill="auto"/>
            <w:noWrap/>
            <w:vAlign w:val="bottom"/>
            <w:hideMark/>
          </w:tcPr>
          <w:p w14:paraId="3995F28A"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4</w:t>
            </w:r>
          </w:p>
        </w:tc>
        <w:tc>
          <w:tcPr>
            <w:tcW w:w="763" w:type="dxa"/>
            <w:tcBorders>
              <w:top w:val="nil"/>
              <w:left w:val="nil"/>
              <w:bottom w:val="nil"/>
              <w:right w:val="nil"/>
            </w:tcBorders>
            <w:shd w:val="clear" w:color="auto" w:fill="auto"/>
            <w:noWrap/>
            <w:vAlign w:val="bottom"/>
            <w:hideMark/>
          </w:tcPr>
          <w:p w14:paraId="488679C4"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0.97</w:t>
            </w:r>
          </w:p>
        </w:tc>
        <w:tc>
          <w:tcPr>
            <w:tcW w:w="1157" w:type="dxa"/>
            <w:tcBorders>
              <w:top w:val="nil"/>
              <w:left w:val="nil"/>
              <w:bottom w:val="nil"/>
              <w:right w:val="single" w:sz="4" w:space="0" w:color="auto"/>
            </w:tcBorders>
            <w:shd w:val="clear" w:color="auto" w:fill="auto"/>
            <w:noWrap/>
            <w:vAlign w:val="bottom"/>
            <w:hideMark/>
          </w:tcPr>
          <w:p w14:paraId="69FA21AD"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-0.28</w:t>
            </w:r>
          </w:p>
        </w:tc>
        <w:tc>
          <w:tcPr>
            <w:tcW w:w="763" w:type="dxa"/>
            <w:tcBorders>
              <w:top w:val="nil"/>
              <w:left w:val="nil"/>
              <w:bottom w:val="nil"/>
              <w:right w:val="nil"/>
            </w:tcBorders>
            <w:shd w:val="clear" w:color="auto" w:fill="auto"/>
            <w:noWrap/>
            <w:vAlign w:val="bottom"/>
            <w:hideMark/>
          </w:tcPr>
          <w:p w14:paraId="3BEAE302"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1.02</w:t>
            </w:r>
          </w:p>
        </w:tc>
        <w:tc>
          <w:tcPr>
            <w:tcW w:w="1157" w:type="dxa"/>
            <w:tcBorders>
              <w:top w:val="nil"/>
              <w:left w:val="nil"/>
              <w:bottom w:val="nil"/>
              <w:right w:val="single" w:sz="4" w:space="0" w:color="auto"/>
            </w:tcBorders>
            <w:shd w:val="clear" w:color="auto" w:fill="auto"/>
            <w:noWrap/>
            <w:vAlign w:val="bottom"/>
            <w:hideMark/>
          </w:tcPr>
          <w:p w14:paraId="3D13928D"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0.24</w:t>
            </w:r>
          </w:p>
        </w:tc>
        <w:tc>
          <w:tcPr>
            <w:tcW w:w="763" w:type="dxa"/>
            <w:tcBorders>
              <w:top w:val="nil"/>
              <w:left w:val="nil"/>
              <w:bottom w:val="nil"/>
              <w:right w:val="nil"/>
            </w:tcBorders>
            <w:shd w:val="clear" w:color="auto" w:fill="auto"/>
            <w:noWrap/>
            <w:vAlign w:val="bottom"/>
            <w:hideMark/>
          </w:tcPr>
          <w:p w14:paraId="32EA085C"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1.09</w:t>
            </w:r>
          </w:p>
        </w:tc>
        <w:tc>
          <w:tcPr>
            <w:tcW w:w="1157" w:type="dxa"/>
            <w:tcBorders>
              <w:top w:val="nil"/>
              <w:left w:val="nil"/>
              <w:bottom w:val="nil"/>
              <w:right w:val="single" w:sz="4" w:space="0" w:color="auto"/>
            </w:tcBorders>
            <w:shd w:val="clear" w:color="auto" w:fill="auto"/>
            <w:noWrap/>
            <w:vAlign w:val="bottom"/>
            <w:hideMark/>
          </w:tcPr>
          <w:p w14:paraId="574F82CB"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0.95</w:t>
            </w:r>
          </w:p>
        </w:tc>
        <w:tc>
          <w:tcPr>
            <w:tcW w:w="779" w:type="dxa"/>
            <w:tcBorders>
              <w:top w:val="nil"/>
              <w:left w:val="nil"/>
              <w:bottom w:val="nil"/>
              <w:right w:val="nil"/>
            </w:tcBorders>
            <w:shd w:val="clear" w:color="auto" w:fill="auto"/>
            <w:noWrap/>
            <w:vAlign w:val="bottom"/>
            <w:hideMark/>
          </w:tcPr>
          <w:p w14:paraId="205989A1"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0.87</w:t>
            </w:r>
          </w:p>
        </w:tc>
        <w:tc>
          <w:tcPr>
            <w:tcW w:w="1181" w:type="dxa"/>
            <w:tcBorders>
              <w:top w:val="nil"/>
              <w:left w:val="nil"/>
              <w:bottom w:val="nil"/>
              <w:right w:val="single" w:sz="4" w:space="0" w:color="auto"/>
            </w:tcBorders>
            <w:shd w:val="clear" w:color="auto" w:fill="auto"/>
            <w:noWrap/>
            <w:vAlign w:val="bottom"/>
            <w:hideMark/>
          </w:tcPr>
          <w:p w14:paraId="26019DD6"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-1.44</w:t>
            </w:r>
          </w:p>
        </w:tc>
        <w:tc>
          <w:tcPr>
            <w:tcW w:w="960" w:type="dxa"/>
            <w:tcBorders>
              <w:top w:val="nil"/>
              <w:left w:val="nil"/>
              <w:bottom w:val="nil"/>
              <w:right w:val="nil"/>
            </w:tcBorders>
            <w:shd w:val="clear" w:color="auto" w:fill="auto"/>
            <w:noWrap/>
            <w:vAlign w:val="bottom"/>
            <w:hideMark/>
          </w:tcPr>
          <w:p w14:paraId="2710E4FF"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6</w:t>
            </w:r>
            <w:r>
              <w:rPr>
                <w:rFonts w:ascii="Times New Roman" w:eastAsia="Times New Roman" w:hAnsi="Times New Roman" w:cs="Times New Roman"/>
                <w:color w:val="000000"/>
                <w:sz w:val="22"/>
                <w:szCs w:val="22"/>
                <w:lang w:eastAsia="en-GB"/>
              </w:rPr>
              <w:t>,</w:t>
            </w:r>
            <w:r w:rsidRPr="00BD1FE0">
              <w:rPr>
                <w:rFonts w:ascii="Times New Roman" w:eastAsia="Times New Roman" w:hAnsi="Times New Roman" w:cs="Times New Roman"/>
                <w:color w:val="000000"/>
                <w:sz w:val="22"/>
                <w:szCs w:val="22"/>
                <w:lang w:eastAsia="en-GB"/>
              </w:rPr>
              <w:t>505</w:t>
            </w:r>
          </w:p>
        </w:tc>
      </w:tr>
      <w:tr w:rsidR="009B6F5B" w:rsidRPr="00BD1FE0" w14:paraId="68834B23" w14:textId="77777777" w:rsidTr="008331E3">
        <w:trPr>
          <w:trHeight w:val="280"/>
        </w:trPr>
        <w:tc>
          <w:tcPr>
            <w:tcW w:w="1060" w:type="dxa"/>
            <w:tcBorders>
              <w:top w:val="nil"/>
              <w:left w:val="nil"/>
              <w:bottom w:val="nil"/>
              <w:right w:val="nil"/>
            </w:tcBorders>
            <w:shd w:val="clear" w:color="auto" w:fill="auto"/>
            <w:noWrap/>
            <w:vAlign w:val="bottom"/>
            <w:hideMark/>
          </w:tcPr>
          <w:p w14:paraId="51AB8D9A"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5</w:t>
            </w:r>
          </w:p>
        </w:tc>
        <w:tc>
          <w:tcPr>
            <w:tcW w:w="763" w:type="dxa"/>
            <w:tcBorders>
              <w:top w:val="nil"/>
              <w:left w:val="nil"/>
              <w:bottom w:val="nil"/>
              <w:right w:val="nil"/>
            </w:tcBorders>
            <w:shd w:val="clear" w:color="auto" w:fill="auto"/>
            <w:noWrap/>
            <w:vAlign w:val="bottom"/>
            <w:hideMark/>
          </w:tcPr>
          <w:p w14:paraId="3D644056"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0.95</w:t>
            </w:r>
          </w:p>
        </w:tc>
        <w:tc>
          <w:tcPr>
            <w:tcW w:w="1157" w:type="dxa"/>
            <w:tcBorders>
              <w:top w:val="nil"/>
              <w:left w:val="nil"/>
              <w:bottom w:val="nil"/>
              <w:right w:val="single" w:sz="4" w:space="0" w:color="auto"/>
            </w:tcBorders>
            <w:shd w:val="clear" w:color="auto" w:fill="auto"/>
            <w:noWrap/>
            <w:vAlign w:val="bottom"/>
            <w:hideMark/>
          </w:tcPr>
          <w:p w14:paraId="4A04F297"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-0.50</w:t>
            </w:r>
          </w:p>
        </w:tc>
        <w:tc>
          <w:tcPr>
            <w:tcW w:w="763" w:type="dxa"/>
            <w:tcBorders>
              <w:top w:val="nil"/>
              <w:left w:val="nil"/>
              <w:bottom w:val="nil"/>
              <w:right w:val="nil"/>
            </w:tcBorders>
            <w:shd w:val="clear" w:color="auto" w:fill="auto"/>
            <w:noWrap/>
            <w:vAlign w:val="bottom"/>
            <w:hideMark/>
          </w:tcPr>
          <w:p w14:paraId="3ADB7268"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1.02</w:t>
            </w:r>
          </w:p>
        </w:tc>
        <w:tc>
          <w:tcPr>
            <w:tcW w:w="1157" w:type="dxa"/>
            <w:tcBorders>
              <w:top w:val="nil"/>
              <w:left w:val="nil"/>
              <w:bottom w:val="nil"/>
              <w:right w:val="single" w:sz="4" w:space="0" w:color="auto"/>
            </w:tcBorders>
            <w:shd w:val="clear" w:color="auto" w:fill="auto"/>
            <w:noWrap/>
            <w:vAlign w:val="bottom"/>
            <w:hideMark/>
          </w:tcPr>
          <w:p w14:paraId="0FC0DAAC"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0.24</w:t>
            </w:r>
          </w:p>
        </w:tc>
        <w:tc>
          <w:tcPr>
            <w:tcW w:w="763" w:type="dxa"/>
            <w:tcBorders>
              <w:top w:val="nil"/>
              <w:left w:val="nil"/>
              <w:bottom w:val="nil"/>
              <w:right w:val="nil"/>
            </w:tcBorders>
            <w:shd w:val="clear" w:color="auto" w:fill="auto"/>
            <w:noWrap/>
            <w:vAlign w:val="bottom"/>
            <w:hideMark/>
          </w:tcPr>
          <w:p w14:paraId="7491B89F"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1.08</w:t>
            </w:r>
          </w:p>
        </w:tc>
        <w:tc>
          <w:tcPr>
            <w:tcW w:w="1157" w:type="dxa"/>
            <w:tcBorders>
              <w:top w:val="nil"/>
              <w:left w:val="nil"/>
              <w:bottom w:val="nil"/>
              <w:right w:val="single" w:sz="4" w:space="0" w:color="auto"/>
            </w:tcBorders>
            <w:shd w:val="clear" w:color="auto" w:fill="auto"/>
            <w:noWrap/>
            <w:vAlign w:val="bottom"/>
            <w:hideMark/>
          </w:tcPr>
          <w:p w14:paraId="15649830"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0.84</w:t>
            </w:r>
          </w:p>
        </w:tc>
        <w:tc>
          <w:tcPr>
            <w:tcW w:w="779" w:type="dxa"/>
            <w:tcBorders>
              <w:top w:val="nil"/>
              <w:left w:val="nil"/>
              <w:bottom w:val="nil"/>
              <w:right w:val="nil"/>
            </w:tcBorders>
            <w:shd w:val="clear" w:color="auto" w:fill="auto"/>
            <w:noWrap/>
            <w:vAlign w:val="bottom"/>
            <w:hideMark/>
          </w:tcPr>
          <w:p w14:paraId="4F2F169E"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0.87</w:t>
            </w:r>
          </w:p>
        </w:tc>
        <w:tc>
          <w:tcPr>
            <w:tcW w:w="1181" w:type="dxa"/>
            <w:tcBorders>
              <w:top w:val="nil"/>
              <w:left w:val="nil"/>
              <w:bottom w:val="nil"/>
              <w:right w:val="single" w:sz="4" w:space="0" w:color="auto"/>
            </w:tcBorders>
            <w:shd w:val="clear" w:color="auto" w:fill="auto"/>
            <w:noWrap/>
            <w:vAlign w:val="bottom"/>
            <w:hideMark/>
          </w:tcPr>
          <w:p w14:paraId="5C83998B"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-1.43</w:t>
            </w:r>
          </w:p>
        </w:tc>
        <w:tc>
          <w:tcPr>
            <w:tcW w:w="960" w:type="dxa"/>
            <w:tcBorders>
              <w:top w:val="nil"/>
              <w:left w:val="nil"/>
              <w:bottom w:val="nil"/>
              <w:right w:val="nil"/>
            </w:tcBorders>
            <w:shd w:val="clear" w:color="auto" w:fill="auto"/>
            <w:noWrap/>
            <w:vAlign w:val="bottom"/>
            <w:hideMark/>
          </w:tcPr>
          <w:p w14:paraId="3FA643C9"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6</w:t>
            </w:r>
            <w:r>
              <w:rPr>
                <w:rFonts w:ascii="Times New Roman" w:eastAsia="Times New Roman" w:hAnsi="Times New Roman" w:cs="Times New Roman"/>
                <w:color w:val="000000"/>
                <w:sz w:val="22"/>
                <w:szCs w:val="22"/>
                <w:lang w:eastAsia="en-GB"/>
              </w:rPr>
              <w:t>,</w:t>
            </w:r>
            <w:r w:rsidRPr="00BD1FE0">
              <w:rPr>
                <w:rFonts w:ascii="Times New Roman" w:eastAsia="Times New Roman" w:hAnsi="Times New Roman" w:cs="Times New Roman"/>
                <w:color w:val="000000"/>
                <w:sz w:val="22"/>
                <w:szCs w:val="22"/>
                <w:lang w:eastAsia="en-GB"/>
              </w:rPr>
              <w:t>505</w:t>
            </w:r>
          </w:p>
        </w:tc>
      </w:tr>
      <w:tr w:rsidR="009B6F5B" w:rsidRPr="00BD1FE0" w14:paraId="78D62F28" w14:textId="77777777" w:rsidTr="008331E3">
        <w:trPr>
          <w:trHeight w:val="280"/>
        </w:trPr>
        <w:tc>
          <w:tcPr>
            <w:tcW w:w="1060" w:type="dxa"/>
            <w:tcBorders>
              <w:top w:val="nil"/>
              <w:left w:val="nil"/>
              <w:bottom w:val="nil"/>
              <w:right w:val="nil"/>
            </w:tcBorders>
            <w:shd w:val="clear" w:color="auto" w:fill="auto"/>
            <w:noWrap/>
            <w:vAlign w:val="bottom"/>
            <w:hideMark/>
          </w:tcPr>
          <w:p w14:paraId="0FE664BF"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6</w:t>
            </w:r>
          </w:p>
        </w:tc>
        <w:tc>
          <w:tcPr>
            <w:tcW w:w="763" w:type="dxa"/>
            <w:tcBorders>
              <w:top w:val="nil"/>
              <w:left w:val="nil"/>
              <w:bottom w:val="nil"/>
              <w:right w:val="nil"/>
            </w:tcBorders>
            <w:shd w:val="clear" w:color="auto" w:fill="auto"/>
            <w:noWrap/>
            <w:vAlign w:val="bottom"/>
            <w:hideMark/>
          </w:tcPr>
          <w:p w14:paraId="14B39D80"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0.96</w:t>
            </w:r>
          </w:p>
        </w:tc>
        <w:tc>
          <w:tcPr>
            <w:tcW w:w="1157" w:type="dxa"/>
            <w:tcBorders>
              <w:top w:val="nil"/>
              <w:left w:val="nil"/>
              <w:bottom w:val="nil"/>
              <w:right w:val="single" w:sz="4" w:space="0" w:color="auto"/>
            </w:tcBorders>
            <w:shd w:val="clear" w:color="auto" w:fill="auto"/>
            <w:noWrap/>
            <w:vAlign w:val="bottom"/>
            <w:hideMark/>
          </w:tcPr>
          <w:p w14:paraId="49ADEE1F"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-0.47</w:t>
            </w:r>
          </w:p>
        </w:tc>
        <w:tc>
          <w:tcPr>
            <w:tcW w:w="763" w:type="dxa"/>
            <w:tcBorders>
              <w:top w:val="nil"/>
              <w:left w:val="nil"/>
              <w:bottom w:val="nil"/>
              <w:right w:val="nil"/>
            </w:tcBorders>
            <w:shd w:val="clear" w:color="auto" w:fill="auto"/>
            <w:noWrap/>
            <w:vAlign w:val="bottom"/>
            <w:hideMark/>
          </w:tcPr>
          <w:p w14:paraId="30950510"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1.03</w:t>
            </w:r>
          </w:p>
        </w:tc>
        <w:tc>
          <w:tcPr>
            <w:tcW w:w="1157" w:type="dxa"/>
            <w:tcBorders>
              <w:top w:val="nil"/>
              <w:left w:val="nil"/>
              <w:bottom w:val="nil"/>
              <w:right w:val="single" w:sz="4" w:space="0" w:color="auto"/>
            </w:tcBorders>
            <w:shd w:val="clear" w:color="auto" w:fill="auto"/>
            <w:noWrap/>
            <w:vAlign w:val="bottom"/>
            <w:hideMark/>
          </w:tcPr>
          <w:p w14:paraId="5FEFFC92"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0.31</w:t>
            </w:r>
          </w:p>
        </w:tc>
        <w:tc>
          <w:tcPr>
            <w:tcW w:w="763" w:type="dxa"/>
            <w:tcBorders>
              <w:top w:val="nil"/>
              <w:left w:val="nil"/>
              <w:bottom w:val="nil"/>
              <w:right w:val="nil"/>
            </w:tcBorders>
            <w:shd w:val="clear" w:color="auto" w:fill="auto"/>
            <w:noWrap/>
            <w:vAlign w:val="bottom"/>
            <w:hideMark/>
          </w:tcPr>
          <w:p w14:paraId="14B94B01"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1.09</w:t>
            </w:r>
          </w:p>
        </w:tc>
        <w:tc>
          <w:tcPr>
            <w:tcW w:w="1157" w:type="dxa"/>
            <w:tcBorders>
              <w:top w:val="nil"/>
              <w:left w:val="nil"/>
              <w:bottom w:val="nil"/>
              <w:right w:val="single" w:sz="4" w:space="0" w:color="auto"/>
            </w:tcBorders>
            <w:shd w:val="clear" w:color="auto" w:fill="auto"/>
            <w:noWrap/>
            <w:vAlign w:val="bottom"/>
            <w:hideMark/>
          </w:tcPr>
          <w:p w14:paraId="237F104D"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0.95</w:t>
            </w:r>
          </w:p>
        </w:tc>
        <w:tc>
          <w:tcPr>
            <w:tcW w:w="779" w:type="dxa"/>
            <w:tcBorders>
              <w:top w:val="nil"/>
              <w:left w:val="nil"/>
              <w:bottom w:val="nil"/>
              <w:right w:val="nil"/>
            </w:tcBorders>
            <w:shd w:val="clear" w:color="auto" w:fill="auto"/>
            <w:noWrap/>
            <w:vAlign w:val="bottom"/>
            <w:hideMark/>
          </w:tcPr>
          <w:p w14:paraId="5CA11085"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0.89</w:t>
            </w:r>
          </w:p>
        </w:tc>
        <w:tc>
          <w:tcPr>
            <w:tcW w:w="1181" w:type="dxa"/>
            <w:tcBorders>
              <w:top w:val="nil"/>
              <w:left w:val="nil"/>
              <w:bottom w:val="nil"/>
              <w:right w:val="single" w:sz="4" w:space="0" w:color="auto"/>
            </w:tcBorders>
            <w:shd w:val="clear" w:color="auto" w:fill="auto"/>
            <w:noWrap/>
            <w:vAlign w:val="bottom"/>
            <w:hideMark/>
          </w:tcPr>
          <w:p w14:paraId="2A03A126"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-1.22</w:t>
            </w:r>
          </w:p>
        </w:tc>
        <w:tc>
          <w:tcPr>
            <w:tcW w:w="960" w:type="dxa"/>
            <w:tcBorders>
              <w:top w:val="nil"/>
              <w:left w:val="nil"/>
              <w:bottom w:val="nil"/>
              <w:right w:val="nil"/>
            </w:tcBorders>
            <w:shd w:val="clear" w:color="auto" w:fill="auto"/>
            <w:noWrap/>
            <w:vAlign w:val="bottom"/>
            <w:hideMark/>
          </w:tcPr>
          <w:p w14:paraId="6849F8AF"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6</w:t>
            </w:r>
            <w:r>
              <w:rPr>
                <w:rFonts w:ascii="Times New Roman" w:eastAsia="Times New Roman" w:hAnsi="Times New Roman" w:cs="Times New Roman"/>
                <w:color w:val="000000"/>
                <w:sz w:val="22"/>
                <w:szCs w:val="22"/>
                <w:lang w:eastAsia="en-GB"/>
              </w:rPr>
              <w:t>,</w:t>
            </w:r>
            <w:r w:rsidRPr="00BD1FE0">
              <w:rPr>
                <w:rFonts w:ascii="Times New Roman" w:eastAsia="Times New Roman" w:hAnsi="Times New Roman" w:cs="Times New Roman"/>
                <w:color w:val="000000"/>
                <w:sz w:val="22"/>
                <w:szCs w:val="22"/>
                <w:lang w:eastAsia="en-GB"/>
              </w:rPr>
              <w:t>505</w:t>
            </w:r>
          </w:p>
        </w:tc>
      </w:tr>
      <w:tr w:rsidR="009B6F5B" w:rsidRPr="00BD1FE0" w14:paraId="07EBB98A" w14:textId="77777777" w:rsidTr="008331E3">
        <w:trPr>
          <w:trHeight w:val="280"/>
        </w:trPr>
        <w:tc>
          <w:tcPr>
            <w:tcW w:w="1060" w:type="dxa"/>
            <w:tcBorders>
              <w:top w:val="nil"/>
              <w:left w:val="nil"/>
              <w:bottom w:val="nil"/>
              <w:right w:val="nil"/>
            </w:tcBorders>
            <w:shd w:val="clear" w:color="auto" w:fill="auto"/>
            <w:noWrap/>
            <w:vAlign w:val="bottom"/>
            <w:hideMark/>
          </w:tcPr>
          <w:p w14:paraId="4BDC0CB7"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7</w:t>
            </w:r>
          </w:p>
        </w:tc>
        <w:tc>
          <w:tcPr>
            <w:tcW w:w="763" w:type="dxa"/>
            <w:tcBorders>
              <w:top w:val="nil"/>
              <w:left w:val="nil"/>
              <w:bottom w:val="nil"/>
              <w:right w:val="nil"/>
            </w:tcBorders>
            <w:shd w:val="clear" w:color="auto" w:fill="auto"/>
            <w:noWrap/>
            <w:vAlign w:val="bottom"/>
            <w:hideMark/>
          </w:tcPr>
          <w:p w14:paraId="53E093A2"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0.95</w:t>
            </w:r>
          </w:p>
        </w:tc>
        <w:tc>
          <w:tcPr>
            <w:tcW w:w="1157" w:type="dxa"/>
            <w:tcBorders>
              <w:top w:val="nil"/>
              <w:left w:val="nil"/>
              <w:bottom w:val="nil"/>
              <w:right w:val="single" w:sz="4" w:space="0" w:color="auto"/>
            </w:tcBorders>
            <w:shd w:val="clear" w:color="auto" w:fill="auto"/>
            <w:noWrap/>
            <w:vAlign w:val="bottom"/>
            <w:hideMark/>
          </w:tcPr>
          <w:p w14:paraId="698C8ECE"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-0.56</w:t>
            </w:r>
          </w:p>
        </w:tc>
        <w:tc>
          <w:tcPr>
            <w:tcW w:w="763" w:type="dxa"/>
            <w:tcBorders>
              <w:top w:val="nil"/>
              <w:left w:val="nil"/>
              <w:bottom w:val="nil"/>
              <w:right w:val="nil"/>
            </w:tcBorders>
            <w:shd w:val="clear" w:color="auto" w:fill="auto"/>
            <w:noWrap/>
            <w:vAlign w:val="bottom"/>
            <w:hideMark/>
          </w:tcPr>
          <w:p w14:paraId="504F76B0"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1.01</w:t>
            </w:r>
          </w:p>
        </w:tc>
        <w:tc>
          <w:tcPr>
            <w:tcW w:w="1157" w:type="dxa"/>
            <w:tcBorders>
              <w:top w:val="nil"/>
              <w:left w:val="nil"/>
              <w:bottom w:val="nil"/>
              <w:right w:val="single" w:sz="4" w:space="0" w:color="auto"/>
            </w:tcBorders>
            <w:shd w:val="clear" w:color="auto" w:fill="auto"/>
            <w:noWrap/>
            <w:vAlign w:val="bottom"/>
            <w:hideMark/>
          </w:tcPr>
          <w:p w14:paraId="13890F76"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0.08</w:t>
            </w:r>
          </w:p>
        </w:tc>
        <w:tc>
          <w:tcPr>
            <w:tcW w:w="763" w:type="dxa"/>
            <w:tcBorders>
              <w:top w:val="nil"/>
              <w:left w:val="nil"/>
              <w:bottom w:val="nil"/>
              <w:right w:val="nil"/>
            </w:tcBorders>
            <w:shd w:val="clear" w:color="auto" w:fill="auto"/>
            <w:noWrap/>
            <w:vAlign w:val="bottom"/>
            <w:hideMark/>
          </w:tcPr>
          <w:p w14:paraId="0C22ED53"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1.07</w:t>
            </w:r>
          </w:p>
        </w:tc>
        <w:tc>
          <w:tcPr>
            <w:tcW w:w="1157" w:type="dxa"/>
            <w:tcBorders>
              <w:top w:val="nil"/>
              <w:left w:val="nil"/>
              <w:bottom w:val="nil"/>
              <w:right w:val="single" w:sz="4" w:space="0" w:color="auto"/>
            </w:tcBorders>
            <w:shd w:val="clear" w:color="auto" w:fill="auto"/>
            <w:noWrap/>
            <w:vAlign w:val="bottom"/>
            <w:hideMark/>
          </w:tcPr>
          <w:p w14:paraId="32F73942"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0.70</w:t>
            </w:r>
          </w:p>
        </w:tc>
        <w:tc>
          <w:tcPr>
            <w:tcW w:w="779" w:type="dxa"/>
            <w:tcBorders>
              <w:top w:val="nil"/>
              <w:left w:val="nil"/>
              <w:bottom w:val="nil"/>
              <w:right w:val="nil"/>
            </w:tcBorders>
            <w:shd w:val="clear" w:color="auto" w:fill="auto"/>
            <w:noWrap/>
            <w:vAlign w:val="bottom"/>
            <w:hideMark/>
          </w:tcPr>
          <w:p w14:paraId="515C63FB"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0.92</w:t>
            </w:r>
          </w:p>
        </w:tc>
        <w:tc>
          <w:tcPr>
            <w:tcW w:w="1181" w:type="dxa"/>
            <w:tcBorders>
              <w:top w:val="nil"/>
              <w:left w:val="nil"/>
              <w:bottom w:val="nil"/>
              <w:right w:val="single" w:sz="4" w:space="0" w:color="auto"/>
            </w:tcBorders>
            <w:shd w:val="clear" w:color="auto" w:fill="auto"/>
            <w:noWrap/>
            <w:vAlign w:val="bottom"/>
            <w:hideMark/>
          </w:tcPr>
          <w:p w14:paraId="60746734"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-0.89</w:t>
            </w:r>
          </w:p>
        </w:tc>
        <w:tc>
          <w:tcPr>
            <w:tcW w:w="960" w:type="dxa"/>
            <w:tcBorders>
              <w:top w:val="nil"/>
              <w:left w:val="nil"/>
              <w:bottom w:val="nil"/>
              <w:right w:val="nil"/>
            </w:tcBorders>
            <w:shd w:val="clear" w:color="auto" w:fill="auto"/>
            <w:noWrap/>
            <w:vAlign w:val="bottom"/>
            <w:hideMark/>
          </w:tcPr>
          <w:p w14:paraId="6CA8199E"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6</w:t>
            </w:r>
            <w:r>
              <w:rPr>
                <w:rFonts w:ascii="Times New Roman" w:eastAsia="Times New Roman" w:hAnsi="Times New Roman" w:cs="Times New Roman"/>
                <w:color w:val="000000"/>
                <w:sz w:val="22"/>
                <w:szCs w:val="22"/>
                <w:lang w:eastAsia="en-GB"/>
              </w:rPr>
              <w:t>,</w:t>
            </w:r>
            <w:r w:rsidRPr="00BD1FE0">
              <w:rPr>
                <w:rFonts w:ascii="Times New Roman" w:eastAsia="Times New Roman" w:hAnsi="Times New Roman" w:cs="Times New Roman"/>
                <w:color w:val="000000"/>
                <w:sz w:val="22"/>
                <w:szCs w:val="22"/>
                <w:lang w:eastAsia="en-GB"/>
              </w:rPr>
              <w:t>505</w:t>
            </w:r>
          </w:p>
        </w:tc>
      </w:tr>
      <w:tr w:rsidR="009B6F5B" w:rsidRPr="00BD1FE0" w14:paraId="2D508FD4" w14:textId="77777777" w:rsidTr="008331E3">
        <w:trPr>
          <w:trHeight w:val="280"/>
        </w:trPr>
        <w:tc>
          <w:tcPr>
            <w:tcW w:w="1060" w:type="dxa"/>
            <w:tcBorders>
              <w:top w:val="nil"/>
              <w:left w:val="nil"/>
              <w:bottom w:val="nil"/>
              <w:right w:val="nil"/>
            </w:tcBorders>
            <w:shd w:val="clear" w:color="auto" w:fill="auto"/>
            <w:noWrap/>
            <w:vAlign w:val="bottom"/>
            <w:hideMark/>
          </w:tcPr>
          <w:p w14:paraId="79398F6A"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8</w:t>
            </w:r>
          </w:p>
        </w:tc>
        <w:tc>
          <w:tcPr>
            <w:tcW w:w="763" w:type="dxa"/>
            <w:tcBorders>
              <w:top w:val="nil"/>
              <w:left w:val="nil"/>
              <w:bottom w:val="nil"/>
              <w:right w:val="nil"/>
            </w:tcBorders>
            <w:shd w:val="clear" w:color="auto" w:fill="auto"/>
            <w:noWrap/>
            <w:vAlign w:val="bottom"/>
            <w:hideMark/>
          </w:tcPr>
          <w:p w14:paraId="303FBCC3"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0.95</w:t>
            </w:r>
          </w:p>
        </w:tc>
        <w:tc>
          <w:tcPr>
            <w:tcW w:w="1157" w:type="dxa"/>
            <w:tcBorders>
              <w:top w:val="nil"/>
              <w:left w:val="nil"/>
              <w:bottom w:val="nil"/>
              <w:right w:val="single" w:sz="4" w:space="0" w:color="auto"/>
            </w:tcBorders>
            <w:shd w:val="clear" w:color="auto" w:fill="auto"/>
            <w:noWrap/>
            <w:vAlign w:val="bottom"/>
            <w:hideMark/>
          </w:tcPr>
          <w:p w14:paraId="18394402"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-0.48</w:t>
            </w:r>
          </w:p>
        </w:tc>
        <w:tc>
          <w:tcPr>
            <w:tcW w:w="763" w:type="dxa"/>
            <w:tcBorders>
              <w:top w:val="nil"/>
              <w:left w:val="nil"/>
              <w:bottom w:val="nil"/>
              <w:right w:val="nil"/>
            </w:tcBorders>
            <w:shd w:val="clear" w:color="auto" w:fill="auto"/>
            <w:noWrap/>
            <w:vAlign w:val="bottom"/>
            <w:hideMark/>
          </w:tcPr>
          <w:p w14:paraId="67F2B8EC"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1.02</w:t>
            </w:r>
          </w:p>
        </w:tc>
        <w:tc>
          <w:tcPr>
            <w:tcW w:w="1157" w:type="dxa"/>
            <w:tcBorders>
              <w:top w:val="nil"/>
              <w:left w:val="nil"/>
              <w:bottom w:val="nil"/>
              <w:right w:val="single" w:sz="4" w:space="0" w:color="auto"/>
            </w:tcBorders>
            <w:shd w:val="clear" w:color="auto" w:fill="auto"/>
            <w:noWrap/>
            <w:vAlign w:val="bottom"/>
            <w:hideMark/>
          </w:tcPr>
          <w:p w14:paraId="65AD186A"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0.22</w:t>
            </w:r>
          </w:p>
        </w:tc>
        <w:tc>
          <w:tcPr>
            <w:tcW w:w="763" w:type="dxa"/>
            <w:tcBorders>
              <w:top w:val="nil"/>
              <w:left w:val="nil"/>
              <w:bottom w:val="nil"/>
              <w:right w:val="nil"/>
            </w:tcBorders>
            <w:shd w:val="clear" w:color="auto" w:fill="auto"/>
            <w:noWrap/>
            <w:vAlign w:val="bottom"/>
            <w:hideMark/>
          </w:tcPr>
          <w:p w14:paraId="3C8E7CD0"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1.09</w:t>
            </w:r>
          </w:p>
        </w:tc>
        <w:tc>
          <w:tcPr>
            <w:tcW w:w="1157" w:type="dxa"/>
            <w:tcBorders>
              <w:top w:val="nil"/>
              <w:left w:val="nil"/>
              <w:bottom w:val="nil"/>
              <w:right w:val="single" w:sz="4" w:space="0" w:color="auto"/>
            </w:tcBorders>
            <w:shd w:val="clear" w:color="auto" w:fill="auto"/>
            <w:noWrap/>
            <w:vAlign w:val="bottom"/>
            <w:hideMark/>
          </w:tcPr>
          <w:p w14:paraId="41571D64"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0.91</w:t>
            </w:r>
          </w:p>
        </w:tc>
        <w:tc>
          <w:tcPr>
            <w:tcW w:w="779" w:type="dxa"/>
            <w:tcBorders>
              <w:top w:val="nil"/>
              <w:left w:val="nil"/>
              <w:bottom w:val="nil"/>
              <w:right w:val="nil"/>
            </w:tcBorders>
            <w:shd w:val="clear" w:color="auto" w:fill="auto"/>
            <w:noWrap/>
            <w:vAlign w:val="bottom"/>
            <w:hideMark/>
          </w:tcPr>
          <w:p w14:paraId="460F5966"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0.95</w:t>
            </w:r>
          </w:p>
        </w:tc>
        <w:tc>
          <w:tcPr>
            <w:tcW w:w="1181" w:type="dxa"/>
            <w:tcBorders>
              <w:top w:val="nil"/>
              <w:left w:val="nil"/>
              <w:bottom w:val="nil"/>
              <w:right w:val="single" w:sz="4" w:space="0" w:color="auto"/>
            </w:tcBorders>
            <w:shd w:val="clear" w:color="auto" w:fill="auto"/>
            <w:noWrap/>
            <w:vAlign w:val="bottom"/>
            <w:hideMark/>
          </w:tcPr>
          <w:p w14:paraId="55E57040"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-0.51</w:t>
            </w:r>
          </w:p>
        </w:tc>
        <w:tc>
          <w:tcPr>
            <w:tcW w:w="960" w:type="dxa"/>
            <w:tcBorders>
              <w:top w:val="nil"/>
              <w:left w:val="nil"/>
              <w:bottom w:val="nil"/>
              <w:right w:val="nil"/>
            </w:tcBorders>
            <w:shd w:val="clear" w:color="auto" w:fill="auto"/>
            <w:noWrap/>
            <w:vAlign w:val="bottom"/>
            <w:hideMark/>
          </w:tcPr>
          <w:p w14:paraId="5E102B0E"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6</w:t>
            </w:r>
            <w:r>
              <w:rPr>
                <w:rFonts w:ascii="Times New Roman" w:eastAsia="Times New Roman" w:hAnsi="Times New Roman" w:cs="Times New Roman"/>
                <w:color w:val="000000"/>
                <w:sz w:val="22"/>
                <w:szCs w:val="22"/>
                <w:lang w:eastAsia="en-GB"/>
              </w:rPr>
              <w:t>,</w:t>
            </w:r>
            <w:r w:rsidRPr="00BD1FE0">
              <w:rPr>
                <w:rFonts w:ascii="Times New Roman" w:eastAsia="Times New Roman" w:hAnsi="Times New Roman" w:cs="Times New Roman"/>
                <w:color w:val="000000"/>
                <w:sz w:val="22"/>
                <w:szCs w:val="22"/>
                <w:lang w:eastAsia="en-GB"/>
              </w:rPr>
              <w:t>505</w:t>
            </w:r>
          </w:p>
        </w:tc>
      </w:tr>
      <w:tr w:rsidR="009B6F5B" w:rsidRPr="00BD1FE0" w14:paraId="4104A417" w14:textId="77777777" w:rsidTr="008331E3">
        <w:trPr>
          <w:trHeight w:val="280"/>
        </w:trPr>
        <w:tc>
          <w:tcPr>
            <w:tcW w:w="1060" w:type="dxa"/>
            <w:tcBorders>
              <w:top w:val="nil"/>
              <w:left w:val="nil"/>
              <w:bottom w:val="single" w:sz="4" w:space="0" w:color="auto"/>
              <w:right w:val="nil"/>
            </w:tcBorders>
            <w:shd w:val="clear" w:color="auto" w:fill="auto"/>
            <w:noWrap/>
            <w:vAlign w:val="bottom"/>
            <w:hideMark/>
          </w:tcPr>
          <w:p w14:paraId="06AA8665"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9</w:t>
            </w:r>
          </w:p>
        </w:tc>
        <w:tc>
          <w:tcPr>
            <w:tcW w:w="763" w:type="dxa"/>
            <w:tcBorders>
              <w:top w:val="nil"/>
              <w:left w:val="nil"/>
              <w:bottom w:val="single" w:sz="4" w:space="0" w:color="auto"/>
              <w:right w:val="nil"/>
            </w:tcBorders>
            <w:shd w:val="clear" w:color="auto" w:fill="auto"/>
            <w:noWrap/>
            <w:vAlign w:val="bottom"/>
            <w:hideMark/>
          </w:tcPr>
          <w:p w14:paraId="56F28404"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0.94</w:t>
            </w:r>
          </w:p>
        </w:tc>
        <w:tc>
          <w:tcPr>
            <w:tcW w:w="1157" w:type="dxa"/>
            <w:tcBorders>
              <w:top w:val="nil"/>
              <w:left w:val="nil"/>
              <w:bottom w:val="single" w:sz="4" w:space="0" w:color="auto"/>
              <w:right w:val="single" w:sz="4" w:space="0" w:color="auto"/>
            </w:tcBorders>
            <w:shd w:val="clear" w:color="auto" w:fill="auto"/>
            <w:noWrap/>
            <w:vAlign w:val="bottom"/>
            <w:hideMark/>
          </w:tcPr>
          <w:p w14:paraId="30BF778E"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-0.60</w:t>
            </w:r>
          </w:p>
        </w:tc>
        <w:tc>
          <w:tcPr>
            <w:tcW w:w="763" w:type="dxa"/>
            <w:tcBorders>
              <w:top w:val="nil"/>
              <w:left w:val="nil"/>
              <w:bottom w:val="single" w:sz="4" w:space="0" w:color="auto"/>
              <w:right w:val="nil"/>
            </w:tcBorders>
            <w:shd w:val="clear" w:color="auto" w:fill="auto"/>
            <w:noWrap/>
            <w:vAlign w:val="bottom"/>
            <w:hideMark/>
          </w:tcPr>
          <w:p w14:paraId="3C5A3DDB"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1.00</w:t>
            </w:r>
          </w:p>
        </w:tc>
        <w:tc>
          <w:tcPr>
            <w:tcW w:w="1157" w:type="dxa"/>
            <w:tcBorders>
              <w:top w:val="nil"/>
              <w:left w:val="nil"/>
              <w:bottom w:val="single" w:sz="4" w:space="0" w:color="auto"/>
              <w:right w:val="single" w:sz="4" w:space="0" w:color="auto"/>
            </w:tcBorders>
            <w:shd w:val="clear" w:color="auto" w:fill="auto"/>
            <w:noWrap/>
            <w:vAlign w:val="bottom"/>
            <w:hideMark/>
          </w:tcPr>
          <w:p w14:paraId="6D03C808"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0.03</w:t>
            </w:r>
          </w:p>
        </w:tc>
        <w:tc>
          <w:tcPr>
            <w:tcW w:w="763" w:type="dxa"/>
            <w:tcBorders>
              <w:top w:val="nil"/>
              <w:left w:val="nil"/>
              <w:bottom w:val="single" w:sz="4" w:space="0" w:color="auto"/>
              <w:right w:val="nil"/>
            </w:tcBorders>
            <w:shd w:val="clear" w:color="auto" w:fill="auto"/>
            <w:noWrap/>
            <w:vAlign w:val="bottom"/>
            <w:hideMark/>
          </w:tcPr>
          <w:p w14:paraId="451DD411"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1.07</w:t>
            </w:r>
          </w:p>
        </w:tc>
        <w:tc>
          <w:tcPr>
            <w:tcW w:w="1157" w:type="dxa"/>
            <w:tcBorders>
              <w:top w:val="nil"/>
              <w:left w:val="nil"/>
              <w:bottom w:val="single" w:sz="4" w:space="0" w:color="auto"/>
              <w:right w:val="single" w:sz="4" w:space="0" w:color="auto"/>
            </w:tcBorders>
            <w:shd w:val="clear" w:color="auto" w:fill="auto"/>
            <w:noWrap/>
            <w:vAlign w:val="bottom"/>
            <w:hideMark/>
          </w:tcPr>
          <w:p w14:paraId="245D5F14"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0.69</w:t>
            </w:r>
          </w:p>
        </w:tc>
        <w:tc>
          <w:tcPr>
            <w:tcW w:w="779" w:type="dxa"/>
            <w:tcBorders>
              <w:top w:val="nil"/>
              <w:left w:val="nil"/>
              <w:bottom w:val="single" w:sz="4" w:space="0" w:color="auto"/>
              <w:right w:val="nil"/>
            </w:tcBorders>
            <w:shd w:val="clear" w:color="auto" w:fill="auto"/>
            <w:noWrap/>
            <w:vAlign w:val="bottom"/>
            <w:hideMark/>
          </w:tcPr>
          <w:p w14:paraId="2D154002"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0.93</w:t>
            </w:r>
          </w:p>
        </w:tc>
        <w:tc>
          <w:tcPr>
            <w:tcW w:w="1181" w:type="dxa"/>
            <w:tcBorders>
              <w:top w:val="nil"/>
              <w:left w:val="nil"/>
              <w:bottom w:val="single" w:sz="4" w:space="0" w:color="auto"/>
              <w:right w:val="single" w:sz="4" w:space="0" w:color="auto"/>
            </w:tcBorders>
            <w:shd w:val="clear" w:color="auto" w:fill="auto"/>
            <w:noWrap/>
            <w:vAlign w:val="bottom"/>
            <w:hideMark/>
          </w:tcPr>
          <w:p w14:paraId="234559FB"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-0.64</w:t>
            </w:r>
          </w:p>
        </w:tc>
        <w:tc>
          <w:tcPr>
            <w:tcW w:w="960" w:type="dxa"/>
            <w:tcBorders>
              <w:top w:val="nil"/>
              <w:left w:val="nil"/>
              <w:bottom w:val="single" w:sz="4" w:space="0" w:color="auto"/>
              <w:right w:val="nil"/>
            </w:tcBorders>
            <w:shd w:val="clear" w:color="auto" w:fill="auto"/>
            <w:noWrap/>
            <w:vAlign w:val="bottom"/>
            <w:hideMark/>
          </w:tcPr>
          <w:p w14:paraId="3699B013" w14:textId="77777777" w:rsidR="009B6F5B" w:rsidRPr="00BD1FE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BD1FE0">
              <w:rPr>
                <w:rFonts w:ascii="Times New Roman" w:eastAsia="Times New Roman" w:hAnsi="Times New Roman" w:cs="Times New Roman"/>
                <w:color w:val="000000"/>
                <w:sz w:val="22"/>
                <w:szCs w:val="22"/>
                <w:lang w:eastAsia="en-GB"/>
              </w:rPr>
              <w:t>6</w:t>
            </w:r>
            <w:r>
              <w:rPr>
                <w:rFonts w:ascii="Times New Roman" w:eastAsia="Times New Roman" w:hAnsi="Times New Roman" w:cs="Times New Roman"/>
                <w:color w:val="000000"/>
                <w:sz w:val="22"/>
                <w:szCs w:val="22"/>
                <w:lang w:eastAsia="en-GB"/>
              </w:rPr>
              <w:t>,</w:t>
            </w:r>
            <w:r w:rsidRPr="00BD1FE0">
              <w:rPr>
                <w:rFonts w:ascii="Times New Roman" w:eastAsia="Times New Roman" w:hAnsi="Times New Roman" w:cs="Times New Roman"/>
                <w:color w:val="000000"/>
                <w:sz w:val="22"/>
                <w:szCs w:val="22"/>
                <w:lang w:eastAsia="en-GB"/>
              </w:rPr>
              <w:t>505</w:t>
            </w:r>
          </w:p>
        </w:tc>
      </w:tr>
    </w:tbl>
    <w:p w14:paraId="6A17E25D" w14:textId="77777777" w:rsidR="009B6F5B" w:rsidRDefault="009B6F5B" w:rsidP="009B6F5B">
      <w:pPr>
        <w:pStyle w:val="ListParagraph"/>
        <w:spacing w:after="160" w:line="259" w:lineRule="auto"/>
        <w:rPr>
          <w:rFonts w:ascii="Times New Roman" w:hAnsi="Times New Roman" w:cs="Times New Roman"/>
          <w:szCs w:val="24"/>
        </w:rPr>
      </w:pPr>
    </w:p>
    <w:p w14:paraId="31540C16" w14:textId="77777777" w:rsidR="009B6F5B" w:rsidRPr="005C632C" w:rsidRDefault="009B6F5B" w:rsidP="009B6F5B">
      <w:pPr>
        <w:pStyle w:val="ListParagraph"/>
        <w:numPr>
          <w:ilvl w:val="0"/>
          <w:numId w:val="32"/>
        </w:numPr>
        <w:spacing w:after="160" w:line="259" w:lineRule="auto"/>
        <w:jc w:val="center"/>
        <w:rPr>
          <w:rFonts w:ascii="Times New Roman" w:hAnsi="Times New Roman" w:cs="Times New Roman"/>
          <w:szCs w:val="24"/>
        </w:rPr>
      </w:pPr>
      <w:r w:rsidRPr="005C632C">
        <w:rPr>
          <w:rFonts w:ascii="Times New Roman" w:hAnsi="Times New Roman" w:cs="Times New Roman"/>
          <w:szCs w:val="24"/>
        </w:rPr>
        <w:t>Secondary schools</w:t>
      </w:r>
    </w:p>
    <w:tbl>
      <w:tblPr>
        <w:tblW w:w="9740" w:type="dxa"/>
        <w:tblLook w:val="04A0" w:firstRow="1" w:lastRow="0" w:firstColumn="1" w:lastColumn="0" w:noHBand="0" w:noVBand="1"/>
      </w:tblPr>
      <w:tblGrid>
        <w:gridCol w:w="1060"/>
        <w:gridCol w:w="792"/>
        <w:gridCol w:w="1128"/>
        <w:gridCol w:w="792"/>
        <w:gridCol w:w="1128"/>
        <w:gridCol w:w="792"/>
        <w:gridCol w:w="1128"/>
        <w:gridCol w:w="808"/>
        <w:gridCol w:w="1152"/>
        <w:gridCol w:w="960"/>
      </w:tblGrid>
      <w:tr w:rsidR="009B6F5B" w:rsidRPr="005C632C" w14:paraId="021BA95D" w14:textId="77777777" w:rsidTr="008331E3">
        <w:trPr>
          <w:trHeight w:val="290"/>
        </w:trPr>
        <w:tc>
          <w:tcPr>
            <w:tcW w:w="1060" w:type="dxa"/>
            <w:tcBorders>
              <w:top w:val="single" w:sz="4" w:space="0" w:color="auto"/>
              <w:left w:val="nil"/>
              <w:bottom w:val="nil"/>
              <w:right w:val="nil"/>
            </w:tcBorders>
            <w:shd w:val="clear" w:color="000000" w:fill="B4C6E7"/>
            <w:noWrap/>
            <w:vAlign w:val="bottom"/>
            <w:hideMark/>
          </w:tcPr>
          <w:p w14:paraId="00607CF7" w14:textId="77777777" w:rsidR="009B6F5B" w:rsidRPr="005C632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5C632C">
              <w:rPr>
                <w:rFonts w:ascii="Times New Roman" w:eastAsia="Times New Roman" w:hAnsi="Times New Roman" w:cs="Times New Roman"/>
                <w:b/>
                <w:bCs/>
                <w:color w:val="000000"/>
                <w:szCs w:val="24"/>
                <w:lang w:eastAsia="en-GB"/>
              </w:rPr>
              <w:t> </w:t>
            </w:r>
          </w:p>
        </w:tc>
        <w:tc>
          <w:tcPr>
            <w:tcW w:w="1920" w:type="dxa"/>
            <w:gridSpan w:val="2"/>
            <w:tcBorders>
              <w:top w:val="single" w:sz="4" w:space="0" w:color="auto"/>
              <w:left w:val="single" w:sz="4" w:space="0" w:color="auto"/>
              <w:bottom w:val="nil"/>
              <w:right w:val="single" w:sz="4" w:space="0" w:color="000000"/>
            </w:tcBorders>
            <w:shd w:val="clear" w:color="000000" w:fill="B4C6E7"/>
            <w:noWrap/>
            <w:vAlign w:val="bottom"/>
            <w:hideMark/>
          </w:tcPr>
          <w:p w14:paraId="10A6C276" w14:textId="77777777" w:rsidR="009B6F5B" w:rsidRPr="005C632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5C632C">
              <w:rPr>
                <w:rFonts w:ascii="Times New Roman" w:eastAsia="Times New Roman" w:hAnsi="Times New Roman" w:cs="Times New Roman"/>
                <w:b/>
                <w:bCs/>
                <w:color w:val="000000"/>
                <w:szCs w:val="24"/>
                <w:lang w:eastAsia="en-GB"/>
              </w:rPr>
              <w:t>Q</w:t>
            </w:r>
            <w:r>
              <w:rPr>
                <w:rFonts w:ascii="Times New Roman" w:eastAsia="Times New Roman" w:hAnsi="Times New Roman" w:cs="Times New Roman"/>
                <w:b/>
                <w:bCs/>
                <w:color w:val="000000"/>
                <w:szCs w:val="24"/>
                <w:lang w:eastAsia="en-GB"/>
              </w:rPr>
              <w:t xml:space="preserve">uintile </w:t>
            </w:r>
            <w:r w:rsidRPr="005C632C">
              <w:rPr>
                <w:rFonts w:ascii="Times New Roman" w:eastAsia="Times New Roman" w:hAnsi="Times New Roman" w:cs="Times New Roman"/>
                <w:b/>
                <w:bCs/>
                <w:color w:val="000000"/>
                <w:szCs w:val="24"/>
                <w:lang w:eastAsia="en-GB"/>
              </w:rPr>
              <w:t>2</w:t>
            </w:r>
          </w:p>
        </w:tc>
        <w:tc>
          <w:tcPr>
            <w:tcW w:w="1920" w:type="dxa"/>
            <w:gridSpan w:val="2"/>
            <w:tcBorders>
              <w:top w:val="single" w:sz="4" w:space="0" w:color="auto"/>
              <w:left w:val="nil"/>
              <w:bottom w:val="nil"/>
              <w:right w:val="single" w:sz="4" w:space="0" w:color="000000"/>
            </w:tcBorders>
            <w:shd w:val="clear" w:color="000000" w:fill="B4C6E7"/>
            <w:noWrap/>
            <w:vAlign w:val="bottom"/>
            <w:hideMark/>
          </w:tcPr>
          <w:p w14:paraId="687EDB38" w14:textId="77777777" w:rsidR="009B6F5B" w:rsidRPr="005C632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5C632C">
              <w:rPr>
                <w:rFonts w:ascii="Times New Roman" w:eastAsia="Times New Roman" w:hAnsi="Times New Roman" w:cs="Times New Roman"/>
                <w:b/>
                <w:bCs/>
                <w:color w:val="000000"/>
                <w:szCs w:val="24"/>
                <w:lang w:eastAsia="en-GB"/>
              </w:rPr>
              <w:t>Q</w:t>
            </w:r>
            <w:r>
              <w:rPr>
                <w:rFonts w:ascii="Times New Roman" w:eastAsia="Times New Roman" w:hAnsi="Times New Roman" w:cs="Times New Roman"/>
                <w:b/>
                <w:bCs/>
                <w:color w:val="000000"/>
                <w:szCs w:val="24"/>
                <w:lang w:eastAsia="en-GB"/>
              </w:rPr>
              <w:t xml:space="preserve">uintile </w:t>
            </w:r>
            <w:r w:rsidRPr="005C632C">
              <w:rPr>
                <w:rFonts w:ascii="Times New Roman" w:eastAsia="Times New Roman" w:hAnsi="Times New Roman" w:cs="Times New Roman"/>
                <w:b/>
                <w:bCs/>
                <w:color w:val="000000"/>
                <w:szCs w:val="24"/>
                <w:lang w:eastAsia="en-GB"/>
              </w:rPr>
              <w:t xml:space="preserve">3 </w:t>
            </w:r>
          </w:p>
        </w:tc>
        <w:tc>
          <w:tcPr>
            <w:tcW w:w="1920" w:type="dxa"/>
            <w:gridSpan w:val="2"/>
            <w:tcBorders>
              <w:top w:val="single" w:sz="4" w:space="0" w:color="auto"/>
              <w:left w:val="nil"/>
              <w:bottom w:val="nil"/>
              <w:right w:val="single" w:sz="4" w:space="0" w:color="000000"/>
            </w:tcBorders>
            <w:shd w:val="clear" w:color="000000" w:fill="B4C6E7"/>
            <w:noWrap/>
            <w:vAlign w:val="bottom"/>
            <w:hideMark/>
          </w:tcPr>
          <w:p w14:paraId="65ACDDF2" w14:textId="77777777" w:rsidR="009B6F5B" w:rsidRPr="005C632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5C632C">
              <w:rPr>
                <w:rFonts w:ascii="Times New Roman" w:eastAsia="Times New Roman" w:hAnsi="Times New Roman" w:cs="Times New Roman"/>
                <w:b/>
                <w:bCs/>
                <w:color w:val="000000"/>
                <w:szCs w:val="24"/>
                <w:lang w:eastAsia="en-GB"/>
              </w:rPr>
              <w:t>Q</w:t>
            </w:r>
            <w:r>
              <w:rPr>
                <w:rFonts w:ascii="Times New Roman" w:eastAsia="Times New Roman" w:hAnsi="Times New Roman" w:cs="Times New Roman"/>
                <w:b/>
                <w:bCs/>
                <w:color w:val="000000"/>
                <w:szCs w:val="24"/>
                <w:lang w:eastAsia="en-GB"/>
              </w:rPr>
              <w:t xml:space="preserve">uintile </w:t>
            </w:r>
            <w:r w:rsidRPr="005C632C">
              <w:rPr>
                <w:rFonts w:ascii="Times New Roman" w:eastAsia="Times New Roman" w:hAnsi="Times New Roman" w:cs="Times New Roman"/>
                <w:b/>
                <w:bCs/>
                <w:color w:val="000000"/>
                <w:szCs w:val="24"/>
                <w:lang w:eastAsia="en-GB"/>
              </w:rPr>
              <w:t xml:space="preserve">4 </w:t>
            </w:r>
          </w:p>
        </w:tc>
        <w:tc>
          <w:tcPr>
            <w:tcW w:w="1960" w:type="dxa"/>
            <w:gridSpan w:val="2"/>
            <w:tcBorders>
              <w:top w:val="single" w:sz="4" w:space="0" w:color="auto"/>
              <w:left w:val="nil"/>
              <w:bottom w:val="nil"/>
              <w:right w:val="single" w:sz="4" w:space="0" w:color="000000"/>
            </w:tcBorders>
            <w:shd w:val="clear" w:color="000000" w:fill="B4C6E7"/>
            <w:noWrap/>
            <w:vAlign w:val="bottom"/>
            <w:hideMark/>
          </w:tcPr>
          <w:p w14:paraId="33CB80D4" w14:textId="77777777" w:rsidR="009B6F5B" w:rsidRPr="005C632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5C632C">
              <w:rPr>
                <w:rFonts w:ascii="Times New Roman" w:eastAsia="Times New Roman" w:hAnsi="Times New Roman" w:cs="Times New Roman"/>
                <w:b/>
                <w:bCs/>
                <w:color w:val="000000"/>
                <w:szCs w:val="24"/>
                <w:lang w:eastAsia="en-GB"/>
              </w:rPr>
              <w:t>Q</w:t>
            </w:r>
            <w:r>
              <w:rPr>
                <w:rFonts w:ascii="Times New Roman" w:eastAsia="Times New Roman" w:hAnsi="Times New Roman" w:cs="Times New Roman"/>
                <w:b/>
                <w:bCs/>
                <w:color w:val="000000"/>
                <w:szCs w:val="24"/>
                <w:lang w:eastAsia="en-GB"/>
              </w:rPr>
              <w:t xml:space="preserve">uintile </w:t>
            </w:r>
            <w:r w:rsidRPr="005C632C">
              <w:rPr>
                <w:rFonts w:ascii="Times New Roman" w:eastAsia="Times New Roman" w:hAnsi="Times New Roman" w:cs="Times New Roman"/>
                <w:b/>
                <w:bCs/>
                <w:color w:val="000000"/>
                <w:szCs w:val="24"/>
                <w:lang w:eastAsia="en-GB"/>
              </w:rPr>
              <w:t xml:space="preserve">5 </w:t>
            </w:r>
          </w:p>
        </w:tc>
        <w:tc>
          <w:tcPr>
            <w:tcW w:w="960" w:type="dxa"/>
            <w:tcBorders>
              <w:top w:val="single" w:sz="4" w:space="0" w:color="auto"/>
              <w:left w:val="nil"/>
              <w:bottom w:val="nil"/>
              <w:right w:val="nil"/>
            </w:tcBorders>
            <w:shd w:val="clear" w:color="000000" w:fill="B4C6E7"/>
            <w:noWrap/>
            <w:vAlign w:val="bottom"/>
            <w:hideMark/>
          </w:tcPr>
          <w:p w14:paraId="211A1EC8" w14:textId="77777777" w:rsidR="009B6F5B" w:rsidRPr="005C632C" w:rsidRDefault="009B6F5B" w:rsidP="008331E3">
            <w:pPr>
              <w:spacing w:after="0" w:line="240" w:lineRule="auto"/>
              <w:rPr>
                <w:rFonts w:ascii="Times New Roman" w:eastAsia="Times New Roman" w:hAnsi="Times New Roman" w:cs="Times New Roman"/>
                <w:b/>
                <w:bCs/>
                <w:color w:val="000000"/>
                <w:szCs w:val="24"/>
                <w:lang w:eastAsia="en-GB"/>
              </w:rPr>
            </w:pPr>
            <w:r w:rsidRPr="005C632C">
              <w:rPr>
                <w:rFonts w:ascii="Times New Roman" w:eastAsia="Times New Roman" w:hAnsi="Times New Roman" w:cs="Times New Roman"/>
                <w:b/>
                <w:bCs/>
                <w:color w:val="000000"/>
                <w:szCs w:val="24"/>
                <w:lang w:eastAsia="en-GB"/>
              </w:rPr>
              <w:t> </w:t>
            </w:r>
          </w:p>
        </w:tc>
      </w:tr>
      <w:tr w:rsidR="009B6F5B" w:rsidRPr="005C632C" w14:paraId="3721B073" w14:textId="77777777" w:rsidTr="008331E3">
        <w:trPr>
          <w:trHeight w:val="290"/>
        </w:trPr>
        <w:tc>
          <w:tcPr>
            <w:tcW w:w="1060" w:type="dxa"/>
            <w:tcBorders>
              <w:top w:val="nil"/>
              <w:left w:val="nil"/>
              <w:bottom w:val="single" w:sz="4" w:space="0" w:color="auto"/>
              <w:right w:val="nil"/>
            </w:tcBorders>
            <w:shd w:val="clear" w:color="000000" w:fill="B4C6E7"/>
            <w:noWrap/>
            <w:vAlign w:val="bottom"/>
            <w:hideMark/>
          </w:tcPr>
          <w:p w14:paraId="7A3D0BEE" w14:textId="77777777" w:rsidR="009B6F5B" w:rsidRPr="005C632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5C632C">
              <w:rPr>
                <w:rFonts w:ascii="Times New Roman" w:eastAsia="Times New Roman" w:hAnsi="Times New Roman" w:cs="Times New Roman"/>
                <w:b/>
                <w:bCs/>
                <w:color w:val="000000"/>
                <w:szCs w:val="24"/>
                <w:lang w:eastAsia="en-GB"/>
              </w:rPr>
              <w:t>Model</w:t>
            </w:r>
          </w:p>
        </w:tc>
        <w:tc>
          <w:tcPr>
            <w:tcW w:w="792" w:type="dxa"/>
            <w:tcBorders>
              <w:top w:val="nil"/>
              <w:left w:val="single" w:sz="4" w:space="0" w:color="auto"/>
              <w:bottom w:val="single" w:sz="4" w:space="0" w:color="auto"/>
              <w:right w:val="nil"/>
            </w:tcBorders>
            <w:shd w:val="clear" w:color="000000" w:fill="B4C6E7"/>
            <w:noWrap/>
            <w:vAlign w:val="bottom"/>
            <w:hideMark/>
          </w:tcPr>
          <w:p w14:paraId="12FF9DAE" w14:textId="77777777" w:rsidR="009B6F5B" w:rsidRPr="005C632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1128" w:type="dxa"/>
            <w:tcBorders>
              <w:top w:val="nil"/>
              <w:left w:val="nil"/>
              <w:bottom w:val="single" w:sz="4" w:space="0" w:color="auto"/>
              <w:right w:val="single" w:sz="4" w:space="0" w:color="auto"/>
            </w:tcBorders>
            <w:shd w:val="clear" w:color="000000" w:fill="B4C6E7"/>
            <w:noWrap/>
            <w:vAlign w:val="bottom"/>
            <w:hideMark/>
          </w:tcPr>
          <w:p w14:paraId="7350DC1F" w14:textId="77777777" w:rsidR="009B6F5B" w:rsidRPr="005C632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792" w:type="dxa"/>
            <w:tcBorders>
              <w:top w:val="nil"/>
              <w:left w:val="nil"/>
              <w:bottom w:val="single" w:sz="4" w:space="0" w:color="auto"/>
              <w:right w:val="nil"/>
            </w:tcBorders>
            <w:shd w:val="clear" w:color="000000" w:fill="B4C6E7"/>
            <w:noWrap/>
            <w:vAlign w:val="bottom"/>
            <w:hideMark/>
          </w:tcPr>
          <w:p w14:paraId="00198F25" w14:textId="77777777" w:rsidR="009B6F5B" w:rsidRPr="005C632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1128" w:type="dxa"/>
            <w:tcBorders>
              <w:top w:val="nil"/>
              <w:left w:val="nil"/>
              <w:bottom w:val="single" w:sz="4" w:space="0" w:color="auto"/>
              <w:right w:val="single" w:sz="4" w:space="0" w:color="auto"/>
            </w:tcBorders>
            <w:shd w:val="clear" w:color="000000" w:fill="B4C6E7"/>
            <w:noWrap/>
            <w:vAlign w:val="bottom"/>
            <w:hideMark/>
          </w:tcPr>
          <w:p w14:paraId="6F9537E9" w14:textId="77777777" w:rsidR="009B6F5B" w:rsidRPr="005C632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792" w:type="dxa"/>
            <w:tcBorders>
              <w:top w:val="nil"/>
              <w:left w:val="nil"/>
              <w:bottom w:val="single" w:sz="4" w:space="0" w:color="auto"/>
              <w:right w:val="nil"/>
            </w:tcBorders>
            <w:shd w:val="clear" w:color="000000" w:fill="B4C6E7"/>
            <w:noWrap/>
            <w:vAlign w:val="bottom"/>
            <w:hideMark/>
          </w:tcPr>
          <w:p w14:paraId="4A8ECBB3" w14:textId="77777777" w:rsidR="009B6F5B" w:rsidRPr="005C632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1128" w:type="dxa"/>
            <w:tcBorders>
              <w:top w:val="nil"/>
              <w:left w:val="nil"/>
              <w:bottom w:val="single" w:sz="4" w:space="0" w:color="auto"/>
              <w:right w:val="single" w:sz="4" w:space="0" w:color="auto"/>
            </w:tcBorders>
            <w:shd w:val="clear" w:color="000000" w:fill="B4C6E7"/>
            <w:noWrap/>
            <w:vAlign w:val="bottom"/>
            <w:hideMark/>
          </w:tcPr>
          <w:p w14:paraId="6329626C" w14:textId="77777777" w:rsidR="009B6F5B" w:rsidRPr="005C632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808" w:type="dxa"/>
            <w:tcBorders>
              <w:top w:val="nil"/>
              <w:left w:val="nil"/>
              <w:bottom w:val="single" w:sz="4" w:space="0" w:color="auto"/>
              <w:right w:val="nil"/>
            </w:tcBorders>
            <w:shd w:val="clear" w:color="000000" w:fill="B4C6E7"/>
            <w:noWrap/>
            <w:vAlign w:val="bottom"/>
            <w:hideMark/>
          </w:tcPr>
          <w:p w14:paraId="45B1C59E" w14:textId="77777777" w:rsidR="009B6F5B" w:rsidRPr="005C632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1152" w:type="dxa"/>
            <w:tcBorders>
              <w:top w:val="nil"/>
              <w:left w:val="nil"/>
              <w:bottom w:val="single" w:sz="4" w:space="0" w:color="auto"/>
              <w:right w:val="single" w:sz="4" w:space="0" w:color="auto"/>
            </w:tcBorders>
            <w:shd w:val="clear" w:color="000000" w:fill="B4C6E7"/>
            <w:noWrap/>
            <w:vAlign w:val="bottom"/>
            <w:hideMark/>
          </w:tcPr>
          <w:p w14:paraId="4FF705F4" w14:textId="77777777" w:rsidR="009B6F5B" w:rsidRPr="005C632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960" w:type="dxa"/>
            <w:tcBorders>
              <w:top w:val="nil"/>
              <w:left w:val="nil"/>
              <w:bottom w:val="single" w:sz="4" w:space="0" w:color="auto"/>
              <w:right w:val="nil"/>
            </w:tcBorders>
            <w:shd w:val="clear" w:color="000000" w:fill="B4C6E7"/>
            <w:noWrap/>
            <w:vAlign w:val="bottom"/>
            <w:hideMark/>
          </w:tcPr>
          <w:p w14:paraId="52AC4D63" w14:textId="77777777" w:rsidR="009B6F5B" w:rsidRPr="00022A45" w:rsidRDefault="009B6F5B" w:rsidP="008331E3">
            <w:pPr>
              <w:spacing w:after="0" w:line="240" w:lineRule="auto"/>
              <w:jc w:val="center"/>
              <w:rPr>
                <w:rFonts w:ascii="Times New Roman" w:eastAsia="Times New Roman" w:hAnsi="Times New Roman" w:cs="Times New Roman"/>
                <w:b/>
                <w:bCs/>
                <w:i/>
                <w:iCs/>
                <w:color w:val="000000"/>
                <w:szCs w:val="24"/>
                <w:lang w:eastAsia="en-GB"/>
              </w:rPr>
            </w:pPr>
            <w:r w:rsidRPr="00022A45">
              <w:rPr>
                <w:rFonts w:ascii="Times New Roman" w:eastAsia="Times New Roman" w:hAnsi="Times New Roman" w:cs="Times New Roman"/>
                <w:b/>
                <w:bCs/>
                <w:i/>
                <w:iCs/>
                <w:color w:val="000000"/>
                <w:szCs w:val="24"/>
                <w:lang w:eastAsia="en-GB"/>
              </w:rPr>
              <w:t>n</w:t>
            </w:r>
          </w:p>
        </w:tc>
      </w:tr>
      <w:tr w:rsidR="009B6F5B" w:rsidRPr="005C632C" w14:paraId="445AB7BC" w14:textId="77777777" w:rsidTr="008331E3">
        <w:trPr>
          <w:trHeight w:val="290"/>
        </w:trPr>
        <w:tc>
          <w:tcPr>
            <w:tcW w:w="1060" w:type="dxa"/>
            <w:tcBorders>
              <w:top w:val="nil"/>
              <w:left w:val="nil"/>
              <w:bottom w:val="nil"/>
              <w:right w:val="nil"/>
            </w:tcBorders>
            <w:shd w:val="clear" w:color="auto" w:fill="auto"/>
            <w:noWrap/>
            <w:vAlign w:val="bottom"/>
            <w:hideMark/>
          </w:tcPr>
          <w:p w14:paraId="227AEB52"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w:t>
            </w:r>
          </w:p>
        </w:tc>
        <w:tc>
          <w:tcPr>
            <w:tcW w:w="792" w:type="dxa"/>
            <w:tcBorders>
              <w:top w:val="nil"/>
              <w:left w:val="single" w:sz="4" w:space="0" w:color="auto"/>
              <w:bottom w:val="nil"/>
              <w:right w:val="nil"/>
            </w:tcBorders>
            <w:shd w:val="clear" w:color="auto" w:fill="auto"/>
            <w:noWrap/>
            <w:vAlign w:val="bottom"/>
            <w:hideMark/>
          </w:tcPr>
          <w:p w14:paraId="60A25D76"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0.90</w:t>
            </w:r>
          </w:p>
        </w:tc>
        <w:tc>
          <w:tcPr>
            <w:tcW w:w="1128" w:type="dxa"/>
            <w:tcBorders>
              <w:top w:val="nil"/>
              <w:left w:val="nil"/>
              <w:bottom w:val="nil"/>
              <w:right w:val="single" w:sz="4" w:space="0" w:color="auto"/>
            </w:tcBorders>
            <w:shd w:val="clear" w:color="auto" w:fill="auto"/>
            <w:noWrap/>
            <w:vAlign w:val="bottom"/>
            <w:hideMark/>
          </w:tcPr>
          <w:p w14:paraId="4FE86C4E"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-0.75</w:t>
            </w:r>
          </w:p>
        </w:tc>
        <w:tc>
          <w:tcPr>
            <w:tcW w:w="792" w:type="dxa"/>
            <w:tcBorders>
              <w:top w:val="nil"/>
              <w:left w:val="nil"/>
              <w:bottom w:val="nil"/>
              <w:right w:val="nil"/>
            </w:tcBorders>
            <w:shd w:val="clear" w:color="auto" w:fill="auto"/>
            <w:noWrap/>
            <w:vAlign w:val="bottom"/>
            <w:hideMark/>
          </w:tcPr>
          <w:p w14:paraId="228FD084"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0.95</w:t>
            </w:r>
          </w:p>
        </w:tc>
        <w:tc>
          <w:tcPr>
            <w:tcW w:w="1128" w:type="dxa"/>
            <w:tcBorders>
              <w:top w:val="nil"/>
              <w:left w:val="nil"/>
              <w:bottom w:val="nil"/>
              <w:right w:val="single" w:sz="4" w:space="0" w:color="auto"/>
            </w:tcBorders>
            <w:shd w:val="clear" w:color="auto" w:fill="auto"/>
            <w:noWrap/>
            <w:vAlign w:val="bottom"/>
            <w:hideMark/>
          </w:tcPr>
          <w:p w14:paraId="023F2C2D"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-0.41</w:t>
            </w:r>
          </w:p>
        </w:tc>
        <w:tc>
          <w:tcPr>
            <w:tcW w:w="792" w:type="dxa"/>
            <w:tcBorders>
              <w:top w:val="nil"/>
              <w:left w:val="nil"/>
              <w:bottom w:val="nil"/>
              <w:right w:val="nil"/>
            </w:tcBorders>
            <w:shd w:val="clear" w:color="auto" w:fill="auto"/>
            <w:noWrap/>
            <w:vAlign w:val="bottom"/>
            <w:hideMark/>
          </w:tcPr>
          <w:p w14:paraId="4C8E741E"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0.94</w:t>
            </w:r>
          </w:p>
        </w:tc>
        <w:tc>
          <w:tcPr>
            <w:tcW w:w="1128" w:type="dxa"/>
            <w:tcBorders>
              <w:top w:val="nil"/>
              <w:left w:val="nil"/>
              <w:bottom w:val="nil"/>
              <w:right w:val="single" w:sz="4" w:space="0" w:color="auto"/>
            </w:tcBorders>
            <w:shd w:val="clear" w:color="auto" w:fill="auto"/>
            <w:noWrap/>
            <w:vAlign w:val="bottom"/>
            <w:hideMark/>
          </w:tcPr>
          <w:p w14:paraId="10097E77"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-0.45</w:t>
            </w:r>
          </w:p>
        </w:tc>
        <w:tc>
          <w:tcPr>
            <w:tcW w:w="808" w:type="dxa"/>
            <w:tcBorders>
              <w:top w:val="nil"/>
              <w:left w:val="nil"/>
              <w:bottom w:val="nil"/>
              <w:right w:val="nil"/>
            </w:tcBorders>
            <w:shd w:val="clear" w:color="auto" w:fill="auto"/>
            <w:noWrap/>
            <w:vAlign w:val="bottom"/>
            <w:hideMark/>
          </w:tcPr>
          <w:p w14:paraId="5745645C"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1.11</w:t>
            </w:r>
          </w:p>
        </w:tc>
        <w:tc>
          <w:tcPr>
            <w:tcW w:w="1152" w:type="dxa"/>
            <w:tcBorders>
              <w:top w:val="nil"/>
              <w:left w:val="nil"/>
              <w:bottom w:val="nil"/>
              <w:right w:val="single" w:sz="4" w:space="0" w:color="auto"/>
            </w:tcBorders>
            <w:shd w:val="clear" w:color="auto" w:fill="auto"/>
            <w:noWrap/>
            <w:vAlign w:val="bottom"/>
            <w:hideMark/>
          </w:tcPr>
          <w:p w14:paraId="1C28020E"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0.68</w:t>
            </w:r>
          </w:p>
        </w:tc>
        <w:tc>
          <w:tcPr>
            <w:tcW w:w="960" w:type="dxa"/>
            <w:tcBorders>
              <w:top w:val="nil"/>
              <w:left w:val="nil"/>
              <w:bottom w:val="nil"/>
              <w:right w:val="nil"/>
            </w:tcBorders>
            <w:shd w:val="clear" w:color="auto" w:fill="auto"/>
            <w:noWrap/>
            <w:vAlign w:val="bottom"/>
            <w:hideMark/>
          </w:tcPr>
          <w:p w14:paraId="45E38464"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w:t>
            </w:r>
            <w:r>
              <w:rPr>
                <w:rFonts w:ascii="Times New Roman" w:eastAsia="Times New Roman" w:hAnsi="Times New Roman" w:cs="Times New Roman"/>
                <w:color w:val="000000"/>
                <w:szCs w:val="24"/>
                <w:lang w:eastAsia="en-GB"/>
              </w:rPr>
              <w:t>,</w:t>
            </w:r>
            <w:r w:rsidRPr="005C632C">
              <w:rPr>
                <w:rFonts w:ascii="Times New Roman" w:eastAsia="Times New Roman" w:hAnsi="Times New Roman" w:cs="Times New Roman"/>
                <w:color w:val="000000"/>
                <w:szCs w:val="24"/>
                <w:lang w:eastAsia="en-GB"/>
              </w:rPr>
              <w:t>884</w:t>
            </w:r>
          </w:p>
        </w:tc>
      </w:tr>
      <w:tr w:rsidR="009B6F5B" w:rsidRPr="005C632C" w14:paraId="67F4E884" w14:textId="77777777" w:rsidTr="008331E3">
        <w:trPr>
          <w:trHeight w:val="290"/>
        </w:trPr>
        <w:tc>
          <w:tcPr>
            <w:tcW w:w="1060" w:type="dxa"/>
            <w:tcBorders>
              <w:top w:val="nil"/>
              <w:left w:val="nil"/>
              <w:bottom w:val="nil"/>
              <w:right w:val="nil"/>
            </w:tcBorders>
            <w:shd w:val="clear" w:color="auto" w:fill="auto"/>
            <w:noWrap/>
            <w:vAlign w:val="bottom"/>
            <w:hideMark/>
          </w:tcPr>
          <w:p w14:paraId="6747851B"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w:t>
            </w:r>
          </w:p>
        </w:tc>
        <w:tc>
          <w:tcPr>
            <w:tcW w:w="792" w:type="dxa"/>
            <w:tcBorders>
              <w:top w:val="nil"/>
              <w:left w:val="single" w:sz="4" w:space="0" w:color="auto"/>
              <w:bottom w:val="nil"/>
              <w:right w:val="nil"/>
            </w:tcBorders>
            <w:shd w:val="clear" w:color="auto" w:fill="auto"/>
            <w:noWrap/>
            <w:vAlign w:val="bottom"/>
            <w:hideMark/>
          </w:tcPr>
          <w:p w14:paraId="3DCA4688"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0.92</w:t>
            </w:r>
          </w:p>
        </w:tc>
        <w:tc>
          <w:tcPr>
            <w:tcW w:w="1128" w:type="dxa"/>
            <w:tcBorders>
              <w:top w:val="nil"/>
              <w:left w:val="nil"/>
              <w:bottom w:val="nil"/>
              <w:right w:val="single" w:sz="4" w:space="0" w:color="auto"/>
            </w:tcBorders>
            <w:shd w:val="clear" w:color="auto" w:fill="auto"/>
            <w:noWrap/>
            <w:vAlign w:val="bottom"/>
            <w:hideMark/>
          </w:tcPr>
          <w:p w14:paraId="1400B490"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-0.56</w:t>
            </w:r>
          </w:p>
        </w:tc>
        <w:tc>
          <w:tcPr>
            <w:tcW w:w="792" w:type="dxa"/>
            <w:tcBorders>
              <w:top w:val="nil"/>
              <w:left w:val="nil"/>
              <w:bottom w:val="nil"/>
              <w:right w:val="nil"/>
            </w:tcBorders>
            <w:shd w:val="clear" w:color="auto" w:fill="auto"/>
            <w:noWrap/>
            <w:vAlign w:val="bottom"/>
            <w:hideMark/>
          </w:tcPr>
          <w:p w14:paraId="7A1BB407"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0.97</w:t>
            </w:r>
          </w:p>
        </w:tc>
        <w:tc>
          <w:tcPr>
            <w:tcW w:w="1128" w:type="dxa"/>
            <w:tcBorders>
              <w:top w:val="nil"/>
              <w:left w:val="nil"/>
              <w:bottom w:val="nil"/>
              <w:right w:val="single" w:sz="4" w:space="0" w:color="auto"/>
            </w:tcBorders>
            <w:shd w:val="clear" w:color="auto" w:fill="auto"/>
            <w:noWrap/>
            <w:vAlign w:val="bottom"/>
            <w:hideMark/>
          </w:tcPr>
          <w:p w14:paraId="13D667D5"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-0.26</w:t>
            </w:r>
          </w:p>
        </w:tc>
        <w:tc>
          <w:tcPr>
            <w:tcW w:w="792" w:type="dxa"/>
            <w:tcBorders>
              <w:top w:val="nil"/>
              <w:left w:val="nil"/>
              <w:bottom w:val="nil"/>
              <w:right w:val="nil"/>
            </w:tcBorders>
            <w:shd w:val="clear" w:color="auto" w:fill="auto"/>
            <w:noWrap/>
            <w:vAlign w:val="bottom"/>
            <w:hideMark/>
          </w:tcPr>
          <w:p w14:paraId="235A1073"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0.95</w:t>
            </w:r>
          </w:p>
        </w:tc>
        <w:tc>
          <w:tcPr>
            <w:tcW w:w="1128" w:type="dxa"/>
            <w:tcBorders>
              <w:top w:val="nil"/>
              <w:left w:val="nil"/>
              <w:bottom w:val="nil"/>
              <w:right w:val="single" w:sz="4" w:space="0" w:color="auto"/>
            </w:tcBorders>
            <w:shd w:val="clear" w:color="auto" w:fill="auto"/>
            <w:noWrap/>
            <w:vAlign w:val="bottom"/>
            <w:hideMark/>
          </w:tcPr>
          <w:p w14:paraId="5135DCD9"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-0.36</w:t>
            </w:r>
          </w:p>
        </w:tc>
        <w:tc>
          <w:tcPr>
            <w:tcW w:w="808" w:type="dxa"/>
            <w:tcBorders>
              <w:top w:val="nil"/>
              <w:left w:val="nil"/>
              <w:bottom w:val="nil"/>
              <w:right w:val="nil"/>
            </w:tcBorders>
            <w:shd w:val="clear" w:color="auto" w:fill="auto"/>
            <w:noWrap/>
            <w:vAlign w:val="bottom"/>
            <w:hideMark/>
          </w:tcPr>
          <w:p w14:paraId="1A665F34"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1.14</w:t>
            </w:r>
          </w:p>
        </w:tc>
        <w:tc>
          <w:tcPr>
            <w:tcW w:w="1152" w:type="dxa"/>
            <w:tcBorders>
              <w:top w:val="nil"/>
              <w:left w:val="nil"/>
              <w:bottom w:val="nil"/>
              <w:right w:val="single" w:sz="4" w:space="0" w:color="auto"/>
            </w:tcBorders>
            <w:shd w:val="clear" w:color="auto" w:fill="auto"/>
            <w:noWrap/>
            <w:vAlign w:val="bottom"/>
            <w:hideMark/>
          </w:tcPr>
          <w:p w14:paraId="645F16B8"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0.77</w:t>
            </w:r>
          </w:p>
        </w:tc>
        <w:tc>
          <w:tcPr>
            <w:tcW w:w="960" w:type="dxa"/>
            <w:tcBorders>
              <w:top w:val="nil"/>
              <w:left w:val="nil"/>
              <w:bottom w:val="nil"/>
              <w:right w:val="nil"/>
            </w:tcBorders>
            <w:shd w:val="clear" w:color="auto" w:fill="auto"/>
            <w:noWrap/>
            <w:vAlign w:val="bottom"/>
            <w:hideMark/>
          </w:tcPr>
          <w:p w14:paraId="2EF77FF7"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w:t>
            </w:r>
            <w:r>
              <w:rPr>
                <w:rFonts w:ascii="Times New Roman" w:eastAsia="Times New Roman" w:hAnsi="Times New Roman" w:cs="Times New Roman"/>
                <w:color w:val="000000"/>
                <w:szCs w:val="24"/>
                <w:lang w:eastAsia="en-GB"/>
              </w:rPr>
              <w:t>,</w:t>
            </w:r>
            <w:r w:rsidRPr="005C632C">
              <w:rPr>
                <w:rFonts w:ascii="Times New Roman" w:eastAsia="Times New Roman" w:hAnsi="Times New Roman" w:cs="Times New Roman"/>
                <w:color w:val="000000"/>
                <w:szCs w:val="24"/>
                <w:lang w:eastAsia="en-GB"/>
              </w:rPr>
              <w:t>884</w:t>
            </w:r>
          </w:p>
        </w:tc>
      </w:tr>
      <w:tr w:rsidR="009B6F5B" w:rsidRPr="005C632C" w14:paraId="7ABFE811" w14:textId="77777777" w:rsidTr="008331E3">
        <w:trPr>
          <w:trHeight w:val="290"/>
        </w:trPr>
        <w:tc>
          <w:tcPr>
            <w:tcW w:w="1060" w:type="dxa"/>
            <w:tcBorders>
              <w:top w:val="nil"/>
              <w:left w:val="nil"/>
              <w:bottom w:val="nil"/>
              <w:right w:val="nil"/>
            </w:tcBorders>
            <w:shd w:val="clear" w:color="auto" w:fill="auto"/>
            <w:noWrap/>
            <w:vAlign w:val="bottom"/>
            <w:hideMark/>
          </w:tcPr>
          <w:p w14:paraId="3988FC3A"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2</w:t>
            </w:r>
          </w:p>
        </w:tc>
        <w:tc>
          <w:tcPr>
            <w:tcW w:w="792" w:type="dxa"/>
            <w:tcBorders>
              <w:top w:val="nil"/>
              <w:left w:val="single" w:sz="4" w:space="0" w:color="auto"/>
              <w:bottom w:val="nil"/>
              <w:right w:val="nil"/>
            </w:tcBorders>
            <w:shd w:val="clear" w:color="auto" w:fill="auto"/>
            <w:noWrap/>
            <w:vAlign w:val="bottom"/>
            <w:hideMark/>
          </w:tcPr>
          <w:p w14:paraId="5741029A"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0.84</w:t>
            </w:r>
          </w:p>
        </w:tc>
        <w:tc>
          <w:tcPr>
            <w:tcW w:w="1128" w:type="dxa"/>
            <w:tcBorders>
              <w:top w:val="nil"/>
              <w:left w:val="nil"/>
              <w:bottom w:val="nil"/>
              <w:right w:val="single" w:sz="4" w:space="0" w:color="auto"/>
            </w:tcBorders>
            <w:shd w:val="clear" w:color="auto" w:fill="auto"/>
            <w:noWrap/>
            <w:vAlign w:val="bottom"/>
            <w:hideMark/>
          </w:tcPr>
          <w:p w14:paraId="740DBD5C"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-1.22</w:t>
            </w:r>
          </w:p>
        </w:tc>
        <w:tc>
          <w:tcPr>
            <w:tcW w:w="792" w:type="dxa"/>
            <w:tcBorders>
              <w:top w:val="nil"/>
              <w:left w:val="nil"/>
              <w:bottom w:val="nil"/>
              <w:right w:val="nil"/>
            </w:tcBorders>
            <w:shd w:val="clear" w:color="auto" w:fill="auto"/>
            <w:noWrap/>
            <w:vAlign w:val="bottom"/>
            <w:hideMark/>
          </w:tcPr>
          <w:p w14:paraId="4E267672"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0.96</w:t>
            </w:r>
          </w:p>
        </w:tc>
        <w:tc>
          <w:tcPr>
            <w:tcW w:w="1128" w:type="dxa"/>
            <w:tcBorders>
              <w:top w:val="nil"/>
              <w:left w:val="nil"/>
              <w:bottom w:val="nil"/>
              <w:right w:val="single" w:sz="4" w:space="0" w:color="auto"/>
            </w:tcBorders>
            <w:shd w:val="clear" w:color="auto" w:fill="auto"/>
            <w:noWrap/>
            <w:vAlign w:val="bottom"/>
            <w:hideMark/>
          </w:tcPr>
          <w:p w14:paraId="349ACF5A"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-0.34</w:t>
            </w:r>
          </w:p>
        </w:tc>
        <w:tc>
          <w:tcPr>
            <w:tcW w:w="792" w:type="dxa"/>
            <w:tcBorders>
              <w:top w:val="nil"/>
              <w:left w:val="nil"/>
              <w:bottom w:val="nil"/>
              <w:right w:val="nil"/>
            </w:tcBorders>
            <w:shd w:val="clear" w:color="auto" w:fill="auto"/>
            <w:noWrap/>
            <w:vAlign w:val="bottom"/>
            <w:hideMark/>
          </w:tcPr>
          <w:p w14:paraId="321184AA"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0.94</w:t>
            </w:r>
          </w:p>
        </w:tc>
        <w:tc>
          <w:tcPr>
            <w:tcW w:w="1128" w:type="dxa"/>
            <w:tcBorders>
              <w:top w:val="nil"/>
              <w:left w:val="nil"/>
              <w:bottom w:val="nil"/>
              <w:right w:val="single" w:sz="4" w:space="0" w:color="auto"/>
            </w:tcBorders>
            <w:shd w:val="clear" w:color="auto" w:fill="auto"/>
            <w:noWrap/>
            <w:vAlign w:val="bottom"/>
            <w:hideMark/>
          </w:tcPr>
          <w:p w14:paraId="651B46D8"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-0.43</w:t>
            </w:r>
          </w:p>
        </w:tc>
        <w:tc>
          <w:tcPr>
            <w:tcW w:w="808" w:type="dxa"/>
            <w:tcBorders>
              <w:top w:val="nil"/>
              <w:left w:val="nil"/>
              <w:bottom w:val="nil"/>
              <w:right w:val="nil"/>
            </w:tcBorders>
            <w:shd w:val="clear" w:color="auto" w:fill="auto"/>
            <w:noWrap/>
            <w:vAlign w:val="bottom"/>
            <w:hideMark/>
          </w:tcPr>
          <w:p w14:paraId="6279CB8C"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1.04</w:t>
            </w:r>
          </w:p>
        </w:tc>
        <w:tc>
          <w:tcPr>
            <w:tcW w:w="1152" w:type="dxa"/>
            <w:tcBorders>
              <w:top w:val="nil"/>
              <w:left w:val="nil"/>
              <w:bottom w:val="nil"/>
              <w:right w:val="single" w:sz="4" w:space="0" w:color="auto"/>
            </w:tcBorders>
            <w:shd w:val="clear" w:color="auto" w:fill="auto"/>
            <w:noWrap/>
            <w:vAlign w:val="bottom"/>
            <w:hideMark/>
          </w:tcPr>
          <w:p w14:paraId="75829618"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0.27</w:t>
            </w:r>
          </w:p>
        </w:tc>
        <w:tc>
          <w:tcPr>
            <w:tcW w:w="960" w:type="dxa"/>
            <w:tcBorders>
              <w:top w:val="nil"/>
              <w:left w:val="nil"/>
              <w:bottom w:val="nil"/>
              <w:right w:val="nil"/>
            </w:tcBorders>
            <w:shd w:val="clear" w:color="auto" w:fill="auto"/>
            <w:noWrap/>
            <w:vAlign w:val="bottom"/>
            <w:hideMark/>
          </w:tcPr>
          <w:p w14:paraId="2DC50790"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w:t>
            </w:r>
            <w:r>
              <w:rPr>
                <w:rFonts w:ascii="Times New Roman" w:eastAsia="Times New Roman" w:hAnsi="Times New Roman" w:cs="Times New Roman"/>
                <w:color w:val="000000"/>
                <w:szCs w:val="24"/>
                <w:lang w:eastAsia="en-GB"/>
              </w:rPr>
              <w:t>,</w:t>
            </w:r>
            <w:r w:rsidRPr="005C632C">
              <w:rPr>
                <w:rFonts w:ascii="Times New Roman" w:eastAsia="Times New Roman" w:hAnsi="Times New Roman" w:cs="Times New Roman"/>
                <w:color w:val="000000"/>
                <w:szCs w:val="24"/>
                <w:lang w:eastAsia="en-GB"/>
              </w:rPr>
              <w:t>884</w:t>
            </w:r>
          </w:p>
        </w:tc>
      </w:tr>
      <w:tr w:rsidR="009B6F5B" w:rsidRPr="005C632C" w14:paraId="51BA37C1" w14:textId="77777777" w:rsidTr="008331E3">
        <w:trPr>
          <w:trHeight w:val="290"/>
        </w:trPr>
        <w:tc>
          <w:tcPr>
            <w:tcW w:w="1060" w:type="dxa"/>
            <w:tcBorders>
              <w:top w:val="nil"/>
              <w:left w:val="nil"/>
              <w:bottom w:val="nil"/>
              <w:right w:val="nil"/>
            </w:tcBorders>
            <w:shd w:val="clear" w:color="auto" w:fill="auto"/>
            <w:noWrap/>
            <w:vAlign w:val="bottom"/>
            <w:hideMark/>
          </w:tcPr>
          <w:p w14:paraId="2F36BC54"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3</w:t>
            </w:r>
          </w:p>
        </w:tc>
        <w:tc>
          <w:tcPr>
            <w:tcW w:w="792" w:type="dxa"/>
            <w:tcBorders>
              <w:top w:val="nil"/>
              <w:left w:val="single" w:sz="4" w:space="0" w:color="auto"/>
              <w:bottom w:val="nil"/>
              <w:right w:val="nil"/>
            </w:tcBorders>
            <w:shd w:val="clear" w:color="auto" w:fill="auto"/>
            <w:noWrap/>
            <w:vAlign w:val="bottom"/>
            <w:hideMark/>
          </w:tcPr>
          <w:p w14:paraId="61E3A892"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0.80</w:t>
            </w:r>
          </w:p>
        </w:tc>
        <w:tc>
          <w:tcPr>
            <w:tcW w:w="1128" w:type="dxa"/>
            <w:tcBorders>
              <w:top w:val="nil"/>
              <w:left w:val="nil"/>
              <w:bottom w:val="nil"/>
              <w:right w:val="single" w:sz="4" w:space="0" w:color="auto"/>
            </w:tcBorders>
            <w:shd w:val="clear" w:color="auto" w:fill="auto"/>
            <w:noWrap/>
            <w:vAlign w:val="bottom"/>
            <w:hideMark/>
          </w:tcPr>
          <w:p w14:paraId="75C6E2DF"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-1.53</w:t>
            </w:r>
          </w:p>
        </w:tc>
        <w:tc>
          <w:tcPr>
            <w:tcW w:w="792" w:type="dxa"/>
            <w:tcBorders>
              <w:top w:val="nil"/>
              <w:left w:val="nil"/>
              <w:bottom w:val="nil"/>
              <w:right w:val="nil"/>
            </w:tcBorders>
            <w:shd w:val="clear" w:color="auto" w:fill="auto"/>
            <w:noWrap/>
            <w:vAlign w:val="bottom"/>
            <w:hideMark/>
          </w:tcPr>
          <w:p w14:paraId="69FA6C30"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0.91</w:t>
            </w:r>
          </w:p>
        </w:tc>
        <w:tc>
          <w:tcPr>
            <w:tcW w:w="1128" w:type="dxa"/>
            <w:tcBorders>
              <w:top w:val="nil"/>
              <w:left w:val="nil"/>
              <w:bottom w:val="nil"/>
              <w:right w:val="single" w:sz="4" w:space="0" w:color="auto"/>
            </w:tcBorders>
            <w:shd w:val="clear" w:color="auto" w:fill="auto"/>
            <w:noWrap/>
            <w:vAlign w:val="bottom"/>
            <w:hideMark/>
          </w:tcPr>
          <w:p w14:paraId="47154BEC"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-0.75</w:t>
            </w:r>
          </w:p>
        </w:tc>
        <w:tc>
          <w:tcPr>
            <w:tcW w:w="792" w:type="dxa"/>
            <w:tcBorders>
              <w:top w:val="nil"/>
              <w:left w:val="nil"/>
              <w:bottom w:val="nil"/>
              <w:right w:val="nil"/>
            </w:tcBorders>
            <w:shd w:val="clear" w:color="auto" w:fill="auto"/>
            <w:noWrap/>
            <w:vAlign w:val="bottom"/>
            <w:hideMark/>
          </w:tcPr>
          <w:p w14:paraId="170E7873"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0.93</w:t>
            </w:r>
          </w:p>
        </w:tc>
        <w:tc>
          <w:tcPr>
            <w:tcW w:w="1128" w:type="dxa"/>
            <w:tcBorders>
              <w:top w:val="nil"/>
              <w:left w:val="nil"/>
              <w:bottom w:val="nil"/>
              <w:right w:val="single" w:sz="4" w:space="0" w:color="auto"/>
            </w:tcBorders>
            <w:shd w:val="clear" w:color="auto" w:fill="auto"/>
            <w:noWrap/>
            <w:vAlign w:val="bottom"/>
            <w:hideMark/>
          </w:tcPr>
          <w:p w14:paraId="212F93D8"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-0.48</w:t>
            </w:r>
          </w:p>
        </w:tc>
        <w:tc>
          <w:tcPr>
            <w:tcW w:w="808" w:type="dxa"/>
            <w:tcBorders>
              <w:top w:val="nil"/>
              <w:left w:val="nil"/>
              <w:bottom w:val="nil"/>
              <w:right w:val="nil"/>
            </w:tcBorders>
            <w:shd w:val="clear" w:color="auto" w:fill="auto"/>
            <w:noWrap/>
            <w:vAlign w:val="bottom"/>
            <w:hideMark/>
          </w:tcPr>
          <w:p w14:paraId="3947848F"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1.03</w:t>
            </w:r>
          </w:p>
        </w:tc>
        <w:tc>
          <w:tcPr>
            <w:tcW w:w="1152" w:type="dxa"/>
            <w:tcBorders>
              <w:top w:val="nil"/>
              <w:left w:val="nil"/>
              <w:bottom w:val="nil"/>
              <w:right w:val="single" w:sz="4" w:space="0" w:color="auto"/>
            </w:tcBorders>
            <w:shd w:val="clear" w:color="auto" w:fill="auto"/>
            <w:noWrap/>
            <w:vAlign w:val="bottom"/>
            <w:hideMark/>
          </w:tcPr>
          <w:p w14:paraId="07B5398B"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0.18</w:t>
            </w:r>
          </w:p>
        </w:tc>
        <w:tc>
          <w:tcPr>
            <w:tcW w:w="960" w:type="dxa"/>
            <w:tcBorders>
              <w:top w:val="nil"/>
              <w:left w:val="nil"/>
              <w:bottom w:val="nil"/>
              <w:right w:val="nil"/>
            </w:tcBorders>
            <w:shd w:val="clear" w:color="auto" w:fill="auto"/>
            <w:noWrap/>
            <w:vAlign w:val="bottom"/>
            <w:hideMark/>
          </w:tcPr>
          <w:p w14:paraId="4E6D49EF"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w:t>
            </w:r>
            <w:r>
              <w:rPr>
                <w:rFonts w:ascii="Times New Roman" w:eastAsia="Times New Roman" w:hAnsi="Times New Roman" w:cs="Times New Roman"/>
                <w:color w:val="000000"/>
                <w:szCs w:val="24"/>
                <w:lang w:eastAsia="en-GB"/>
              </w:rPr>
              <w:t>,</w:t>
            </w:r>
            <w:r w:rsidRPr="005C632C">
              <w:rPr>
                <w:rFonts w:ascii="Times New Roman" w:eastAsia="Times New Roman" w:hAnsi="Times New Roman" w:cs="Times New Roman"/>
                <w:color w:val="000000"/>
                <w:szCs w:val="24"/>
                <w:lang w:eastAsia="en-GB"/>
              </w:rPr>
              <w:t>872</w:t>
            </w:r>
          </w:p>
        </w:tc>
      </w:tr>
      <w:tr w:rsidR="009B6F5B" w:rsidRPr="005C632C" w14:paraId="23FCE8FC" w14:textId="77777777" w:rsidTr="008331E3">
        <w:trPr>
          <w:trHeight w:val="290"/>
        </w:trPr>
        <w:tc>
          <w:tcPr>
            <w:tcW w:w="1060" w:type="dxa"/>
            <w:tcBorders>
              <w:top w:val="nil"/>
              <w:left w:val="nil"/>
              <w:bottom w:val="nil"/>
              <w:right w:val="nil"/>
            </w:tcBorders>
            <w:shd w:val="clear" w:color="auto" w:fill="auto"/>
            <w:noWrap/>
            <w:vAlign w:val="bottom"/>
            <w:hideMark/>
          </w:tcPr>
          <w:p w14:paraId="6FF9D076"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4</w:t>
            </w:r>
          </w:p>
        </w:tc>
        <w:tc>
          <w:tcPr>
            <w:tcW w:w="792" w:type="dxa"/>
            <w:tcBorders>
              <w:top w:val="nil"/>
              <w:left w:val="single" w:sz="4" w:space="0" w:color="auto"/>
              <w:bottom w:val="nil"/>
              <w:right w:val="nil"/>
            </w:tcBorders>
            <w:shd w:val="clear" w:color="auto" w:fill="auto"/>
            <w:noWrap/>
            <w:vAlign w:val="bottom"/>
            <w:hideMark/>
          </w:tcPr>
          <w:p w14:paraId="5DBF278A"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0.80</w:t>
            </w:r>
          </w:p>
        </w:tc>
        <w:tc>
          <w:tcPr>
            <w:tcW w:w="1128" w:type="dxa"/>
            <w:tcBorders>
              <w:top w:val="nil"/>
              <w:left w:val="nil"/>
              <w:bottom w:val="nil"/>
              <w:right w:val="single" w:sz="4" w:space="0" w:color="auto"/>
            </w:tcBorders>
            <w:shd w:val="clear" w:color="auto" w:fill="auto"/>
            <w:noWrap/>
            <w:vAlign w:val="bottom"/>
            <w:hideMark/>
          </w:tcPr>
          <w:p w14:paraId="095CCFE6"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-1.49</w:t>
            </w:r>
          </w:p>
        </w:tc>
        <w:tc>
          <w:tcPr>
            <w:tcW w:w="792" w:type="dxa"/>
            <w:tcBorders>
              <w:top w:val="nil"/>
              <w:left w:val="nil"/>
              <w:bottom w:val="nil"/>
              <w:right w:val="nil"/>
            </w:tcBorders>
            <w:shd w:val="clear" w:color="auto" w:fill="auto"/>
            <w:noWrap/>
            <w:vAlign w:val="bottom"/>
            <w:hideMark/>
          </w:tcPr>
          <w:p w14:paraId="48A05A35"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0.75*</w:t>
            </w:r>
          </w:p>
        </w:tc>
        <w:tc>
          <w:tcPr>
            <w:tcW w:w="1128" w:type="dxa"/>
            <w:tcBorders>
              <w:top w:val="nil"/>
              <w:left w:val="nil"/>
              <w:bottom w:val="nil"/>
              <w:right w:val="single" w:sz="4" w:space="0" w:color="auto"/>
            </w:tcBorders>
            <w:shd w:val="clear" w:color="auto" w:fill="auto"/>
            <w:noWrap/>
            <w:vAlign w:val="bottom"/>
            <w:hideMark/>
          </w:tcPr>
          <w:p w14:paraId="4AB1912C"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-2.02</w:t>
            </w:r>
          </w:p>
        </w:tc>
        <w:tc>
          <w:tcPr>
            <w:tcW w:w="792" w:type="dxa"/>
            <w:tcBorders>
              <w:top w:val="nil"/>
              <w:left w:val="nil"/>
              <w:bottom w:val="nil"/>
              <w:right w:val="nil"/>
            </w:tcBorders>
            <w:shd w:val="clear" w:color="auto" w:fill="auto"/>
            <w:noWrap/>
            <w:vAlign w:val="bottom"/>
            <w:hideMark/>
          </w:tcPr>
          <w:p w14:paraId="191B30BC"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0.85</w:t>
            </w:r>
          </w:p>
        </w:tc>
        <w:tc>
          <w:tcPr>
            <w:tcW w:w="1128" w:type="dxa"/>
            <w:tcBorders>
              <w:top w:val="nil"/>
              <w:left w:val="nil"/>
              <w:bottom w:val="nil"/>
              <w:right w:val="single" w:sz="4" w:space="0" w:color="auto"/>
            </w:tcBorders>
            <w:shd w:val="clear" w:color="auto" w:fill="auto"/>
            <w:noWrap/>
            <w:vAlign w:val="bottom"/>
            <w:hideMark/>
          </w:tcPr>
          <w:p w14:paraId="4329576A"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-1.02</w:t>
            </w:r>
          </w:p>
        </w:tc>
        <w:tc>
          <w:tcPr>
            <w:tcW w:w="808" w:type="dxa"/>
            <w:tcBorders>
              <w:top w:val="nil"/>
              <w:left w:val="nil"/>
              <w:bottom w:val="nil"/>
              <w:right w:val="nil"/>
            </w:tcBorders>
            <w:shd w:val="clear" w:color="auto" w:fill="auto"/>
            <w:noWrap/>
            <w:vAlign w:val="bottom"/>
            <w:hideMark/>
          </w:tcPr>
          <w:p w14:paraId="240B636A"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0.89</w:t>
            </w:r>
          </w:p>
        </w:tc>
        <w:tc>
          <w:tcPr>
            <w:tcW w:w="1152" w:type="dxa"/>
            <w:tcBorders>
              <w:top w:val="nil"/>
              <w:left w:val="nil"/>
              <w:bottom w:val="nil"/>
              <w:right w:val="single" w:sz="4" w:space="0" w:color="auto"/>
            </w:tcBorders>
            <w:shd w:val="clear" w:color="auto" w:fill="auto"/>
            <w:noWrap/>
            <w:vAlign w:val="bottom"/>
            <w:hideMark/>
          </w:tcPr>
          <w:p w14:paraId="63F18E2E"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-0.59</w:t>
            </w:r>
          </w:p>
        </w:tc>
        <w:tc>
          <w:tcPr>
            <w:tcW w:w="960" w:type="dxa"/>
            <w:tcBorders>
              <w:top w:val="nil"/>
              <w:left w:val="nil"/>
              <w:bottom w:val="nil"/>
              <w:right w:val="nil"/>
            </w:tcBorders>
            <w:shd w:val="clear" w:color="auto" w:fill="auto"/>
            <w:noWrap/>
            <w:vAlign w:val="bottom"/>
            <w:hideMark/>
          </w:tcPr>
          <w:p w14:paraId="44E86F26"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w:t>
            </w:r>
            <w:r>
              <w:rPr>
                <w:rFonts w:ascii="Times New Roman" w:eastAsia="Times New Roman" w:hAnsi="Times New Roman" w:cs="Times New Roman"/>
                <w:color w:val="000000"/>
                <w:szCs w:val="24"/>
                <w:lang w:eastAsia="en-GB"/>
              </w:rPr>
              <w:t>,</w:t>
            </w:r>
            <w:r w:rsidRPr="005C632C">
              <w:rPr>
                <w:rFonts w:ascii="Times New Roman" w:eastAsia="Times New Roman" w:hAnsi="Times New Roman" w:cs="Times New Roman"/>
                <w:color w:val="000000"/>
                <w:szCs w:val="24"/>
                <w:lang w:eastAsia="en-GB"/>
              </w:rPr>
              <w:t>847</w:t>
            </w:r>
          </w:p>
        </w:tc>
      </w:tr>
      <w:tr w:rsidR="009B6F5B" w:rsidRPr="005C632C" w14:paraId="45CD45FC" w14:textId="77777777" w:rsidTr="008331E3">
        <w:trPr>
          <w:trHeight w:val="290"/>
        </w:trPr>
        <w:tc>
          <w:tcPr>
            <w:tcW w:w="1060" w:type="dxa"/>
            <w:tcBorders>
              <w:top w:val="nil"/>
              <w:left w:val="nil"/>
              <w:bottom w:val="nil"/>
              <w:right w:val="nil"/>
            </w:tcBorders>
            <w:shd w:val="clear" w:color="auto" w:fill="auto"/>
            <w:noWrap/>
            <w:vAlign w:val="bottom"/>
            <w:hideMark/>
          </w:tcPr>
          <w:p w14:paraId="3882DFC4"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5</w:t>
            </w:r>
          </w:p>
        </w:tc>
        <w:tc>
          <w:tcPr>
            <w:tcW w:w="792" w:type="dxa"/>
            <w:tcBorders>
              <w:top w:val="nil"/>
              <w:left w:val="single" w:sz="4" w:space="0" w:color="auto"/>
              <w:bottom w:val="nil"/>
              <w:right w:val="nil"/>
            </w:tcBorders>
            <w:shd w:val="clear" w:color="auto" w:fill="auto"/>
            <w:noWrap/>
            <w:vAlign w:val="bottom"/>
            <w:hideMark/>
          </w:tcPr>
          <w:p w14:paraId="0FCF4257"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0.76</w:t>
            </w:r>
          </w:p>
        </w:tc>
        <w:tc>
          <w:tcPr>
            <w:tcW w:w="1128" w:type="dxa"/>
            <w:tcBorders>
              <w:top w:val="nil"/>
              <w:left w:val="nil"/>
              <w:bottom w:val="nil"/>
              <w:right w:val="single" w:sz="4" w:space="0" w:color="auto"/>
            </w:tcBorders>
            <w:shd w:val="clear" w:color="auto" w:fill="auto"/>
            <w:noWrap/>
            <w:vAlign w:val="bottom"/>
            <w:hideMark/>
          </w:tcPr>
          <w:p w14:paraId="1D30B8CF"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-1.83</w:t>
            </w:r>
          </w:p>
        </w:tc>
        <w:tc>
          <w:tcPr>
            <w:tcW w:w="792" w:type="dxa"/>
            <w:tcBorders>
              <w:top w:val="nil"/>
              <w:left w:val="nil"/>
              <w:bottom w:val="nil"/>
              <w:right w:val="nil"/>
            </w:tcBorders>
            <w:shd w:val="clear" w:color="auto" w:fill="auto"/>
            <w:noWrap/>
            <w:vAlign w:val="bottom"/>
            <w:hideMark/>
          </w:tcPr>
          <w:p w14:paraId="712E8F53"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0.73*</w:t>
            </w:r>
          </w:p>
        </w:tc>
        <w:tc>
          <w:tcPr>
            <w:tcW w:w="1128" w:type="dxa"/>
            <w:tcBorders>
              <w:top w:val="nil"/>
              <w:left w:val="nil"/>
              <w:bottom w:val="nil"/>
              <w:right w:val="single" w:sz="4" w:space="0" w:color="auto"/>
            </w:tcBorders>
            <w:shd w:val="clear" w:color="auto" w:fill="auto"/>
            <w:noWrap/>
            <w:vAlign w:val="bottom"/>
            <w:hideMark/>
          </w:tcPr>
          <w:p w14:paraId="223D50D9"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-2.15</w:t>
            </w:r>
          </w:p>
        </w:tc>
        <w:tc>
          <w:tcPr>
            <w:tcW w:w="792" w:type="dxa"/>
            <w:tcBorders>
              <w:top w:val="nil"/>
              <w:left w:val="nil"/>
              <w:bottom w:val="nil"/>
              <w:right w:val="nil"/>
            </w:tcBorders>
            <w:shd w:val="clear" w:color="auto" w:fill="auto"/>
            <w:noWrap/>
            <w:vAlign w:val="bottom"/>
            <w:hideMark/>
          </w:tcPr>
          <w:p w14:paraId="25536BAD"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0.83</w:t>
            </w:r>
          </w:p>
        </w:tc>
        <w:tc>
          <w:tcPr>
            <w:tcW w:w="1128" w:type="dxa"/>
            <w:tcBorders>
              <w:top w:val="nil"/>
              <w:left w:val="nil"/>
              <w:bottom w:val="nil"/>
              <w:right w:val="single" w:sz="4" w:space="0" w:color="auto"/>
            </w:tcBorders>
            <w:shd w:val="clear" w:color="auto" w:fill="auto"/>
            <w:noWrap/>
            <w:vAlign w:val="bottom"/>
            <w:hideMark/>
          </w:tcPr>
          <w:p w14:paraId="0C569355"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-1.17</w:t>
            </w:r>
          </w:p>
        </w:tc>
        <w:tc>
          <w:tcPr>
            <w:tcW w:w="808" w:type="dxa"/>
            <w:tcBorders>
              <w:top w:val="nil"/>
              <w:left w:val="nil"/>
              <w:bottom w:val="nil"/>
              <w:right w:val="nil"/>
            </w:tcBorders>
            <w:shd w:val="clear" w:color="auto" w:fill="auto"/>
            <w:noWrap/>
            <w:vAlign w:val="bottom"/>
            <w:hideMark/>
          </w:tcPr>
          <w:p w14:paraId="705EE24B"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0.90</w:t>
            </w:r>
          </w:p>
        </w:tc>
        <w:tc>
          <w:tcPr>
            <w:tcW w:w="1152" w:type="dxa"/>
            <w:tcBorders>
              <w:top w:val="nil"/>
              <w:left w:val="nil"/>
              <w:bottom w:val="nil"/>
              <w:right w:val="single" w:sz="4" w:space="0" w:color="auto"/>
            </w:tcBorders>
            <w:shd w:val="clear" w:color="auto" w:fill="auto"/>
            <w:noWrap/>
            <w:vAlign w:val="bottom"/>
            <w:hideMark/>
          </w:tcPr>
          <w:p w14:paraId="031C3CDA"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-0.51</w:t>
            </w:r>
          </w:p>
        </w:tc>
        <w:tc>
          <w:tcPr>
            <w:tcW w:w="960" w:type="dxa"/>
            <w:tcBorders>
              <w:top w:val="nil"/>
              <w:left w:val="nil"/>
              <w:bottom w:val="nil"/>
              <w:right w:val="nil"/>
            </w:tcBorders>
            <w:shd w:val="clear" w:color="auto" w:fill="auto"/>
            <w:noWrap/>
            <w:vAlign w:val="bottom"/>
            <w:hideMark/>
          </w:tcPr>
          <w:p w14:paraId="6D57365C"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w:t>
            </w:r>
            <w:r>
              <w:rPr>
                <w:rFonts w:ascii="Times New Roman" w:eastAsia="Times New Roman" w:hAnsi="Times New Roman" w:cs="Times New Roman"/>
                <w:color w:val="000000"/>
                <w:szCs w:val="24"/>
                <w:lang w:eastAsia="en-GB"/>
              </w:rPr>
              <w:t>,</w:t>
            </w:r>
            <w:r w:rsidRPr="005C632C">
              <w:rPr>
                <w:rFonts w:ascii="Times New Roman" w:eastAsia="Times New Roman" w:hAnsi="Times New Roman" w:cs="Times New Roman"/>
                <w:color w:val="000000"/>
                <w:szCs w:val="24"/>
                <w:lang w:eastAsia="en-GB"/>
              </w:rPr>
              <w:t>847</w:t>
            </w:r>
          </w:p>
        </w:tc>
      </w:tr>
      <w:tr w:rsidR="009B6F5B" w:rsidRPr="005C632C" w14:paraId="0E42B481" w14:textId="77777777" w:rsidTr="008331E3">
        <w:trPr>
          <w:trHeight w:val="290"/>
        </w:trPr>
        <w:tc>
          <w:tcPr>
            <w:tcW w:w="1060" w:type="dxa"/>
            <w:tcBorders>
              <w:top w:val="nil"/>
              <w:left w:val="nil"/>
              <w:bottom w:val="nil"/>
              <w:right w:val="nil"/>
            </w:tcBorders>
            <w:shd w:val="clear" w:color="auto" w:fill="auto"/>
            <w:noWrap/>
            <w:vAlign w:val="bottom"/>
            <w:hideMark/>
          </w:tcPr>
          <w:p w14:paraId="6F02A7F1"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6</w:t>
            </w:r>
          </w:p>
        </w:tc>
        <w:tc>
          <w:tcPr>
            <w:tcW w:w="792" w:type="dxa"/>
            <w:tcBorders>
              <w:top w:val="nil"/>
              <w:left w:val="single" w:sz="4" w:space="0" w:color="auto"/>
              <w:bottom w:val="nil"/>
              <w:right w:val="nil"/>
            </w:tcBorders>
            <w:shd w:val="clear" w:color="auto" w:fill="auto"/>
            <w:noWrap/>
            <w:vAlign w:val="bottom"/>
            <w:hideMark/>
          </w:tcPr>
          <w:p w14:paraId="53F1A8C2"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0.76</w:t>
            </w:r>
          </w:p>
        </w:tc>
        <w:tc>
          <w:tcPr>
            <w:tcW w:w="1128" w:type="dxa"/>
            <w:tcBorders>
              <w:top w:val="nil"/>
              <w:left w:val="nil"/>
              <w:bottom w:val="nil"/>
              <w:right w:val="single" w:sz="4" w:space="0" w:color="auto"/>
            </w:tcBorders>
            <w:shd w:val="clear" w:color="auto" w:fill="auto"/>
            <w:noWrap/>
            <w:vAlign w:val="bottom"/>
            <w:hideMark/>
          </w:tcPr>
          <w:p w14:paraId="78E3FD01"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-1.83</w:t>
            </w:r>
          </w:p>
        </w:tc>
        <w:tc>
          <w:tcPr>
            <w:tcW w:w="792" w:type="dxa"/>
            <w:tcBorders>
              <w:top w:val="nil"/>
              <w:left w:val="nil"/>
              <w:bottom w:val="nil"/>
              <w:right w:val="nil"/>
            </w:tcBorders>
            <w:shd w:val="clear" w:color="auto" w:fill="auto"/>
            <w:noWrap/>
            <w:vAlign w:val="bottom"/>
            <w:hideMark/>
          </w:tcPr>
          <w:p w14:paraId="5D6E0A18"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0.74*</w:t>
            </w:r>
          </w:p>
        </w:tc>
        <w:tc>
          <w:tcPr>
            <w:tcW w:w="1128" w:type="dxa"/>
            <w:tcBorders>
              <w:top w:val="nil"/>
              <w:left w:val="nil"/>
              <w:bottom w:val="nil"/>
              <w:right w:val="single" w:sz="4" w:space="0" w:color="auto"/>
            </w:tcBorders>
            <w:shd w:val="clear" w:color="auto" w:fill="auto"/>
            <w:noWrap/>
            <w:vAlign w:val="bottom"/>
            <w:hideMark/>
          </w:tcPr>
          <w:p w14:paraId="618628F0"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-2.06</w:t>
            </w:r>
          </w:p>
        </w:tc>
        <w:tc>
          <w:tcPr>
            <w:tcW w:w="792" w:type="dxa"/>
            <w:tcBorders>
              <w:top w:val="nil"/>
              <w:left w:val="nil"/>
              <w:bottom w:val="nil"/>
              <w:right w:val="nil"/>
            </w:tcBorders>
            <w:shd w:val="clear" w:color="auto" w:fill="auto"/>
            <w:noWrap/>
            <w:vAlign w:val="bottom"/>
            <w:hideMark/>
          </w:tcPr>
          <w:p w14:paraId="72DD6071"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0.83</w:t>
            </w:r>
          </w:p>
        </w:tc>
        <w:tc>
          <w:tcPr>
            <w:tcW w:w="1128" w:type="dxa"/>
            <w:tcBorders>
              <w:top w:val="nil"/>
              <w:left w:val="nil"/>
              <w:bottom w:val="nil"/>
              <w:right w:val="single" w:sz="4" w:space="0" w:color="auto"/>
            </w:tcBorders>
            <w:shd w:val="clear" w:color="auto" w:fill="auto"/>
            <w:noWrap/>
            <w:vAlign w:val="bottom"/>
            <w:hideMark/>
          </w:tcPr>
          <w:p w14:paraId="31C9C66A"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-1.15</w:t>
            </w:r>
          </w:p>
        </w:tc>
        <w:tc>
          <w:tcPr>
            <w:tcW w:w="808" w:type="dxa"/>
            <w:tcBorders>
              <w:top w:val="nil"/>
              <w:left w:val="nil"/>
              <w:bottom w:val="nil"/>
              <w:right w:val="nil"/>
            </w:tcBorders>
            <w:shd w:val="clear" w:color="auto" w:fill="auto"/>
            <w:noWrap/>
            <w:vAlign w:val="bottom"/>
            <w:hideMark/>
          </w:tcPr>
          <w:p w14:paraId="24CD919F"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0.90</w:t>
            </w:r>
          </w:p>
        </w:tc>
        <w:tc>
          <w:tcPr>
            <w:tcW w:w="1152" w:type="dxa"/>
            <w:tcBorders>
              <w:top w:val="nil"/>
              <w:left w:val="nil"/>
              <w:bottom w:val="nil"/>
              <w:right w:val="single" w:sz="4" w:space="0" w:color="auto"/>
            </w:tcBorders>
            <w:shd w:val="clear" w:color="auto" w:fill="auto"/>
            <w:noWrap/>
            <w:vAlign w:val="bottom"/>
            <w:hideMark/>
          </w:tcPr>
          <w:p w14:paraId="7D5854AE"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-0.51</w:t>
            </w:r>
          </w:p>
        </w:tc>
        <w:tc>
          <w:tcPr>
            <w:tcW w:w="960" w:type="dxa"/>
            <w:tcBorders>
              <w:top w:val="nil"/>
              <w:left w:val="nil"/>
              <w:bottom w:val="nil"/>
              <w:right w:val="nil"/>
            </w:tcBorders>
            <w:shd w:val="clear" w:color="auto" w:fill="auto"/>
            <w:noWrap/>
            <w:vAlign w:val="bottom"/>
            <w:hideMark/>
          </w:tcPr>
          <w:p w14:paraId="40B581D6"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w:t>
            </w:r>
            <w:r>
              <w:rPr>
                <w:rFonts w:ascii="Times New Roman" w:eastAsia="Times New Roman" w:hAnsi="Times New Roman" w:cs="Times New Roman"/>
                <w:color w:val="000000"/>
                <w:szCs w:val="24"/>
                <w:lang w:eastAsia="en-GB"/>
              </w:rPr>
              <w:t>,</w:t>
            </w:r>
            <w:r w:rsidRPr="005C632C">
              <w:rPr>
                <w:rFonts w:ascii="Times New Roman" w:eastAsia="Times New Roman" w:hAnsi="Times New Roman" w:cs="Times New Roman"/>
                <w:color w:val="000000"/>
                <w:szCs w:val="24"/>
                <w:lang w:eastAsia="en-GB"/>
              </w:rPr>
              <w:t>847</w:t>
            </w:r>
          </w:p>
        </w:tc>
      </w:tr>
      <w:tr w:rsidR="009B6F5B" w:rsidRPr="005C632C" w14:paraId="7F0E9680" w14:textId="77777777" w:rsidTr="008331E3">
        <w:trPr>
          <w:trHeight w:val="290"/>
        </w:trPr>
        <w:tc>
          <w:tcPr>
            <w:tcW w:w="1060" w:type="dxa"/>
            <w:tcBorders>
              <w:top w:val="nil"/>
              <w:left w:val="nil"/>
              <w:bottom w:val="nil"/>
              <w:right w:val="nil"/>
            </w:tcBorders>
            <w:shd w:val="clear" w:color="auto" w:fill="auto"/>
            <w:noWrap/>
            <w:vAlign w:val="bottom"/>
            <w:hideMark/>
          </w:tcPr>
          <w:p w14:paraId="30137076"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7</w:t>
            </w:r>
          </w:p>
        </w:tc>
        <w:tc>
          <w:tcPr>
            <w:tcW w:w="792" w:type="dxa"/>
            <w:tcBorders>
              <w:top w:val="nil"/>
              <w:left w:val="single" w:sz="4" w:space="0" w:color="auto"/>
              <w:bottom w:val="nil"/>
              <w:right w:val="nil"/>
            </w:tcBorders>
            <w:shd w:val="clear" w:color="auto" w:fill="auto"/>
            <w:noWrap/>
            <w:vAlign w:val="bottom"/>
            <w:hideMark/>
          </w:tcPr>
          <w:p w14:paraId="74CE3029"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0.76</w:t>
            </w:r>
          </w:p>
        </w:tc>
        <w:tc>
          <w:tcPr>
            <w:tcW w:w="1128" w:type="dxa"/>
            <w:tcBorders>
              <w:top w:val="nil"/>
              <w:left w:val="nil"/>
              <w:bottom w:val="nil"/>
              <w:right w:val="single" w:sz="4" w:space="0" w:color="auto"/>
            </w:tcBorders>
            <w:shd w:val="clear" w:color="auto" w:fill="auto"/>
            <w:noWrap/>
            <w:vAlign w:val="bottom"/>
            <w:hideMark/>
          </w:tcPr>
          <w:p w14:paraId="251A982C"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-1.84</w:t>
            </w:r>
          </w:p>
        </w:tc>
        <w:tc>
          <w:tcPr>
            <w:tcW w:w="792" w:type="dxa"/>
            <w:tcBorders>
              <w:top w:val="nil"/>
              <w:left w:val="nil"/>
              <w:bottom w:val="nil"/>
              <w:right w:val="nil"/>
            </w:tcBorders>
            <w:shd w:val="clear" w:color="auto" w:fill="auto"/>
            <w:noWrap/>
            <w:vAlign w:val="bottom"/>
            <w:hideMark/>
          </w:tcPr>
          <w:p w14:paraId="084C8C75"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0.74*</w:t>
            </w:r>
          </w:p>
        </w:tc>
        <w:tc>
          <w:tcPr>
            <w:tcW w:w="1128" w:type="dxa"/>
            <w:tcBorders>
              <w:top w:val="nil"/>
              <w:left w:val="nil"/>
              <w:bottom w:val="nil"/>
              <w:right w:val="single" w:sz="4" w:space="0" w:color="auto"/>
            </w:tcBorders>
            <w:shd w:val="clear" w:color="auto" w:fill="auto"/>
            <w:noWrap/>
            <w:vAlign w:val="bottom"/>
            <w:hideMark/>
          </w:tcPr>
          <w:p w14:paraId="7BB50804"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-2.07</w:t>
            </w:r>
          </w:p>
        </w:tc>
        <w:tc>
          <w:tcPr>
            <w:tcW w:w="792" w:type="dxa"/>
            <w:tcBorders>
              <w:top w:val="nil"/>
              <w:left w:val="nil"/>
              <w:bottom w:val="nil"/>
              <w:right w:val="nil"/>
            </w:tcBorders>
            <w:shd w:val="clear" w:color="auto" w:fill="auto"/>
            <w:noWrap/>
            <w:vAlign w:val="bottom"/>
            <w:hideMark/>
          </w:tcPr>
          <w:p w14:paraId="6B018566"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0.83</w:t>
            </w:r>
          </w:p>
        </w:tc>
        <w:tc>
          <w:tcPr>
            <w:tcW w:w="1128" w:type="dxa"/>
            <w:tcBorders>
              <w:top w:val="nil"/>
              <w:left w:val="nil"/>
              <w:bottom w:val="nil"/>
              <w:right w:val="single" w:sz="4" w:space="0" w:color="auto"/>
            </w:tcBorders>
            <w:shd w:val="clear" w:color="auto" w:fill="auto"/>
            <w:noWrap/>
            <w:vAlign w:val="bottom"/>
            <w:hideMark/>
          </w:tcPr>
          <w:p w14:paraId="34679550"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-1.17</w:t>
            </w:r>
          </w:p>
        </w:tc>
        <w:tc>
          <w:tcPr>
            <w:tcW w:w="808" w:type="dxa"/>
            <w:tcBorders>
              <w:top w:val="nil"/>
              <w:left w:val="nil"/>
              <w:bottom w:val="nil"/>
              <w:right w:val="nil"/>
            </w:tcBorders>
            <w:shd w:val="clear" w:color="auto" w:fill="auto"/>
            <w:noWrap/>
            <w:vAlign w:val="bottom"/>
            <w:hideMark/>
          </w:tcPr>
          <w:p w14:paraId="04D7F043"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0.90</w:t>
            </w:r>
          </w:p>
        </w:tc>
        <w:tc>
          <w:tcPr>
            <w:tcW w:w="1152" w:type="dxa"/>
            <w:tcBorders>
              <w:top w:val="nil"/>
              <w:left w:val="nil"/>
              <w:bottom w:val="nil"/>
              <w:right w:val="single" w:sz="4" w:space="0" w:color="auto"/>
            </w:tcBorders>
            <w:shd w:val="clear" w:color="auto" w:fill="auto"/>
            <w:noWrap/>
            <w:vAlign w:val="bottom"/>
            <w:hideMark/>
          </w:tcPr>
          <w:p w14:paraId="6B28F7C7"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-0.50</w:t>
            </w:r>
          </w:p>
        </w:tc>
        <w:tc>
          <w:tcPr>
            <w:tcW w:w="960" w:type="dxa"/>
            <w:tcBorders>
              <w:top w:val="nil"/>
              <w:left w:val="nil"/>
              <w:bottom w:val="nil"/>
              <w:right w:val="nil"/>
            </w:tcBorders>
            <w:shd w:val="clear" w:color="auto" w:fill="auto"/>
            <w:noWrap/>
            <w:vAlign w:val="bottom"/>
            <w:hideMark/>
          </w:tcPr>
          <w:p w14:paraId="1DB68B66"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w:t>
            </w:r>
            <w:r>
              <w:rPr>
                <w:rFonts w:ascii="Times New Roman" w:eastAsia="Times New Roman" w:hAnsi="Times New Roman" w:cs="Times New Roman"/>
                <w:color w:val="000000"/>
                <w:szCs w:val="24"/>
                <w:lang w:eastAsia="en-GB"/>
              </w:rPr>
              <w:t>,</w:t>
            </w:r>
            <w:r w:rsidRPr="005C632C">
              <w:rPr>
                <w:rFonts w:ascii="Times New Roman" w:eastAsia="Times New Roman" w:hAnsi="Times New Roman" w:cs="Times New Roman"/>
                <w:color w:val="000000"/>
                <w:szCs w:val="24"/>
                <w:lang w:eastAsia="en-GB"/>
              </w:rPr>
              <w:t>847</w:t>
            </w:r>
          </w:p>
        </w:tc>
      </w:tr>
      <w:tr w:rsidR="009B6F5B" w:rsidRPr="005C632C" w14:paraId="0A67AAC9" w14:textId="77777777" w:rsidTr="008331E3">
        <w:trPr>
          <w:trHeight w:val="290"/>
        </w:trPr>
        <w:tc>
          <w:tcPr>
            <w:tcW w:w="1060" w:type="dxa"/>
            <w:tcBorders>
              <w:top w:val="nil"/>
              <w:left w:val="nil"/>
              <w:bottom w:val="nil"/>
              <w:right w:val="nil"/>
            </w:tcBorders>
            <w:shd w:val="clear" w:color="auto" w:fill="auto"/>
            <w:noWrap/>
            <w:vAlign w:val="bottom"/>
            <w:hideMark/>
          </w:tcPr>
          <w:p w14:paraId="6DB0B385"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8</w:t>
            </w:r>
          </w:p>
        </w:tc>
        <w:tc>
          <w:tcPr>
            <w:tcW w:w="792" w:type="dxa"/>
            <w:tcBorders>
              <w:top w:val="nil"/>
              <w:left w:val="single" w:sz="4" w:space="0" w:color="auto"/>
              <w:bottom w:val="nil"/>
              <w:right w:val="nil"/>
            </w:tcBorders>
            <w:shd w:val="clear" w:color="auto" w:fill="auto"/>
            <w:noWrap/>
            <w:vAlign w:val="bottom"/>
            <w:hideMark/>
          </w:tcPr>
          <w:p w14:paraId="2EE3DB72"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0.76</w:t>
            </w:r>
          </w:p>
        </w:tc>
        <w:tc>
          <w:tcPr>
            <w:tcW w:w="1128" w:type="dxa"/>
            <w:tcBorders>
              <w:top w:val="nil"/>
              <w:left w:val="nil"/>
              <w:bottom w:val="nil"/>
              <w:right w:val="single" w:sz="4" w:space="0" w:color="auto"/>
            </w:tcBorders>
            <w:shd w:val="clear" w:color="auto" w:fill="auto"/>
            <w:noWrap/>
            <w:vAlign w:val="bottom"/>
            <w:hideMark/>
          </w:tcPr>
          <w:p w14:paraId="76666E11"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-1.77</w:t>
            </w:r>
          </w:p>
        </w:tc>
        <w:tc>
          <w:tcPr>
            <w:tcW w:w="792" w:type="dxa"/>
            <w:tcBorders>
              <w:top w:val="nil"/>
              <w:left w:val="nil"/>
              <w:bottom w:val="nil"/>
              <w:right w:val="nil"/>
            </w:tcBorders>
            <w:shd w:val="clear" w:color="auto" w:fill="auto"/>
            <w:noWrap/>
            <w:vAlign w:val="bottom"/>
            <w:hideMark/>
          </w:tcPr>
          <w:p w14:paraId="52997138"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0.75</w:t>
            </w:r>
          </w:p>
        </w:tc>
        <w:tc>
          <w:tcPr>
            <w:tcW w:w="1128" w:type="dxa"/>
            <w:tcBorders>
              <w:top w:val="nil"/>
              <w:left w:val="nil"/>
              <w:bottom w:val="nil"/>
              <w:right w:val="single" w:sz="4" w:space="0" w:color="auto"/>
            </w:tcBorders>
            <w:shd w:val="clear" w:color="auto" w:fill="auto"/>
            <w:noWrap/>
            <w:vAlign w:val="bottom"/>
            <w:hideMark/>
          </w:tcPr>
          <w:p w14:paraId="639952AC"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-1.95</w:t>
            </w:r>
          </w:p>
        </w:tc>
        <w:tc>
          <w:tcPr>
            <w:tcW w:w="792" w:type="dxa"/>
            <w:tcBorders>
              <w:top w:val="nil"/>
              <w:left w:val="nil"/>
              <w:bottom w:val="nil"/>
              <w:right w:val="nil"/>
            </w:tcBorders>
            <w:shd w:val="clear" w:color="auto" w:fill="auto"/>
            <w:noWrap/>
            <w:vAlign w:val="bottom"/>
            <w:hideMark/>
          </w:tcPr>
          <w:p w14:paraId="0C058ED1"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0.85</w:t>
            </w:r>
          </w:p>
        </w:tc>
        <w:tc>
          <w:tcPr>
            <w:tcW w:w="1128" w:type="dxa"/>
            <w:tcBorders>
              <w:top w:val="nil"/>
              <w:left w:val="nil"/>
              <w:bottom w:val="nil"/>
              <w:right w:val="single" w:sz="4" w:space="0" w:color="auto"/>
            </w:tcBorders>
            <w:shd w:val="clear" w:color="auto" w:fill="auto"/>
            <w:noWrap/>
            <w:vAlign w:val="bottom"/>
            <w:hideMark/>
          </w:tcPr>
          <w:p w14:paraId="4C44A4D8"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-0.89</w:t>
            </w:r>
          </w:p>
        </w:tc>
        <w:tc>
          <w:tcPr>
            <w:tcW w:w="808" w:type="dxa"/>
            <w:tcBorders>
              <w:top w:val="nil"/>
              <w:left w:val="nil"/>
              <w:bottom w:val="nil"/>
              <w:right w:val="nil"/>
            </w:tcBorders>
            <w:shd w:val="clear" w:color="auto" w:fill="auto"/>
            <w:noWrap/>
            <w:vAlign w:val="bottom"/>
            <w:hideMark/>
          </w:tcPr>
          <w:p w14:paraId="0074BFCD"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0.94</w:t>
            </w:r>
          </w:p>
        </w:tc>
        <w:tc>
          <w:tcPr>
            <w:tcW w:w="1152" w:type="dxa"/>
            <w:tcBorders>
              <w:top w:val="nil"/>
              <w:left w:val="nil"/>
              <w:bottom w:val="nil"/>
              <w:right w:val="single" w:sz="4" w:space="0" w:color="auto"/>
            </w:tcBorders>
            <w:shd w:val="clear" w:color="auto" w:fill="auto"/>
            <w:noWrap/>
            <w:vAlign w:val="bottom"/>
            <w:hideMark/>
          </w:tcPr>
          <w:p w14:paraId="19EEB9F9"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-0.32</w:t>
            </w:r>
          </w:p>
        </w:tc>
        <w:tc>
          <w:tcPr>
            <w:tcW w:w="960" w:type="dxa"/>
            <w:tcBorders>
              <w:top w:val="nil"/>
              <w:left w:val="nil"/>
              <w:bottom w:val="nil"/>
              <w:right w:val="nil"/>
            </w:tcBorders>
            <w:shd w:val="clear" w:color="auto" w:fill="auto"/>
            <w:noWrap/>
            <w:vAlign w:val="bottom"/>
            <w:hideMark/>
          </w:tcPr>
          <w:p w14:paraId="76613629"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w:t>
            </w:r>
            <w:r>
              <w:rPr>
                <w:rFonts w:ascii="Times New Roman" w:eastAsia="Times New Roman" w:hAnsi="Times New Roman" w:cs="Times New Roman"/>
                <w:color w:val="000000"/>
                <w:szCs w:val="24"/>
                <w:lang w:eastAsia="en-GB"/>
              </w:rPr>
              <w:t>,</w:t>
            </w:r>
            <w:r w:rsidRPr="005C632C">
              <w:rPr>
                <w:rFonts w:ascii="Times New Roman" w:eastAsia="Times New Roman" w:hAnsi="Times New Roman" w:cs="Times New Roman"/>
                <w:color w:val="000000"/>
                <w:szCs w:val="24"/>
                <w:lang w:eastAsia="en-GB"/>
              </w:rPr>
              <w:t>847</w:t>
            </w:r>
          </w:p>
        </w:tc>
      </w:tr>
      <w:tr w:rsidR="009B6F5B" w:rsidRPr="005C632C" w14:paraId="1917A306" w14:textId="77777777" w:rsidTr="008331E3">
        <w:trPr>
          <w:trHeight w:val="290"/>
        </w:trPr>
        <w:tc>
          <w:tcPr>
            <w:tcW w:w="1060" w:type="dxa"/>
            <w:tcBorders>
              <w:top w:val="nil"/>
              <w:left w:val="nil"/>
              <w:bottom w:val="single" w:sz="4" w:space="0" w:color="auto"/>
              <w:right w:val="nil"/>
            </w:tcBorders>
            <w:shd w:val="clear" w:color="auto" w:fill="auto"/>
            <w:noWrap/>
            <w:vAlign w:val="bottom"/>
            <w:hideMark/>
          </w:tcPr>
          <w:p w14:paraId="460FA1D5"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9</w:t>
            </w:r>
          </w:p>
        </w:tc>
        <w:tc>
          <w:tcPr>
            <w:tcW w:w="792" w:type="dxa"/>
            <w:tcBorders>
              <w:top w:val="nil"/>
              <w:left w:val="single" w:sz="4" w:space="0" w:color="auto"/>
              <w:bottom w:val="single" w:sz="4" w:space="0" w:color="auto"/>
              <w:right w:val="nil"/>
            </w:tcBorders>
            <w:shd w:val="clear" w:color="auto" w:fill="auto"/>
            <w:noWrap/>
            <w:vAlign w:val="bottom"/>
            <w:hideMark/>
          </w:tcPr>
          <w:p w14:paraId="60C046C9"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0.72</w:t>
            </w:r>
          </w:p>
        </w:tc>
        <w:tc>
          <w:tcPr>
            <w:tcW w:w="1128" w:type="dxa"/>
            <w:tcBorders>
              <w:top w:val="nil"/>
              <w:left w:val="nil"/>
              <w:bottom w:val="single" w:sz="4" w:space="0" w:color="auto"/>
              <w:right w:val="single" w:sz="4" w:space="0" w:color="auto"/>
            </w:tcBorders>
            <w:shd w:val="clear" w:color="auto" w:fill="auto"/>
            <w:noWrap/>
            <w:vAlign w:val="bottom"/>
            <w:hideMark/>
          </w:tcPr>
          <w:p w14:paraId="4B688820"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-1.95</w:t>
            </w:r>
          </w:p>
        </w:tc>
        <w:tc>
          <w:tcPr>
            <w:tcW w:w="792" w:type="dxa"/>
            <w:tcBorders>
              <w:top w:val="nil"/>
              <w:left w:val="nil"/>
              <w:bottom w:val="single" w:sz="4" w:space="0" w:color="auto"/>
              <w:right w:val="nil"/>
            </w:tcBorders>
            <w:shd w:val="clear" w:color="auto" w:fill="auto"/>
            <w:noWrap/>
            <w:vAlign w:val="bottom"/>
            <w:hideMark/>
          </w:tcPr>
          <w:p w14:paraId="043B1E2D"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0.71*</w:t>
            </w:r>
          </w:p>
        </w:tc>
        <w:tc>
          <w:tcPr>
            <w:tcW w:w="1128" w:type="dxa"/>
            <w:tcBorders>
              <w:top w:val="nil"/>
              <w:left w:val="nil"/>
              <w:bottom w:val="single" w:sz="4" w:space="0" w:color="auto"/>
              <w:right w:val="single" w:sz="4" w:space="0" w:color="auto"/>
            </w:tcBorders>
            <w:shd w:val="clear" w:color="auto" w:fill="auto"/>
            <w:noWrap/>
            <w:vAlign w:val="bottom"/>
            <w:hideMark/>
          </w:tcPr>
          <w:p w14:paraId="6B01630F"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-2.13</w:t>
            </w:r>
          </w:p>
        </w:tc>
        <w:tc>
          <w:tcPr>
            <w:tcW w:w="792" w:type="dxa"/>
            <w:tcBorders>
              <w:top w:val="nil"/>
              <w:left w:val="nil"/>
              <w:bottom w:val="single" w:sz="4" w:space="0" w:color="auto"/>
              <w:right w:val="nil"/>
            </w:tcBorders>
            <w:shd w:val="clear" w:color="auto" w:fill="auto"/>
            <w:noWrap/>
            <w:vAlign w:val="bottom"/>
            <w:hideMark/>
          </w:tcPr>
          <w:p w14:paraId="2F4237ED"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0.82</w:t>
            </w:r>
          </w:p>
        </w:tc>
        <w:tc>
          <w:tcPr>
            <w:tcW w:w="1128" w:type="dxa"/>
            <w:tcBorders>
              <w:top w:val="nil"/>
              <w:left w:val="nil"/>
              <w:bottom w:val="single" w:sz="4" w:space="0" w:color="auto"/>
              <w:right w:val="single" w:sz="4" w:space="0" w:color="auto"/>
            </w:tcBorders>
            <w:shd w:val="clear" w:color="auto" w:fill="auto"/>
            <w:noWrap/>
            <w:vAlign w:val="bottom"/>
            <w:hideMark/>
          </w:tcPr>
          <w:p w14:paraId="1A685425"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-1.08</w:t>
            </w:r>
          </w:p>
        </w:tc>
        <w:tc>
          <w:tcPr>
            <w:tcW w:w="808" w:type="dxa"/>
            <w:tcBorders>
              <w:top w:val="nil"/>
              <w:left w:val="nil"/>
              <w:bottom w:val="single" w:sz="4" w:space="0" w:color="auto"/>
              <w:right w:val="nil"/>
            </w:tcBorders>
            <w:shd w:val="clear" w:color="auto" w:fill="auto"/>
            <w:noWrap/>
            <w:vAlign w:val="bottom"/>
            <w:hideMark/>
          </w:tcPr>
          <w:p w14:paraId="2F70C923"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0.89</w:t>
            </w:r>
          </w:p>
        </w:tc>
        <w:tc>
          <w:tcPr>
            <w:tcW w:w="1152" w:type="dxa"/>
            <w:tcBorders>
              <w:top w:val="nil"/>
              <w:left w:val="nil"/>
              <w:bottom w:val="single" w:sz="4" w:space="0" w:color="auto"/>
              <w:right w:val="single" w:sz="4" w:space="0" w:color="auto"/>
            </w:tcBorders>
            <w:shd w:val="clear" w:color="auto" w:fill="auto"/>
            <w:noWrap/>
            <w:vAlign w:val="bottom"/>
            <w:hideMark/>
          </w:tcPr>
          <w:p w14:paraId="14E11850"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-0.53</w:t>
            </w:r>
          </w:p>
        </w:tc>
        <w:tc>
          <w:tcPr>
            <w:tcW w:w="960" w:type="dxa"/>
            <w:tcBorders>
              <w:top w:val="nil"/>
              <w:left w:val="nil"/>
              <w:bottom w:val="single" w:sz="4" w:space="0" w:color="auto"/>
              <w:right w:val="nil"/>
            </w:tcBorders>
            <w:shd w:val="clear" w:color="auto" w:fill="auto"/>
            <w:noWrap/>
            <w:vAlign w:val="bottom"/>
            <w:hideMark/>
          </w:tcPr>
          <w:p w14:paraId="1A6E6B50" w14:textId="77777777" w:rsidR="009B6F5B" w:rsidRPr="005C632C" w:rsidRDefault="009B6F5B" w:rsidP="008331E3">
            <w:pPr>
              <w:spacing w:after="0" w:line="240" w:lineRule="auto"/>
              <w:jc w:val="center"/>
              <w:rPr>
                <w:rFonts w:ascii="Times New Roman" w:eastAsia="Times New Roman" w:hAnsi="Times New Roman" w:cs="Times New Roman"/>
                <w:color w:val="000000"/>
                <w:szCs w:val="24"/>
                <w:lang w:eastAsia="en-GB"/>
              </w:rPr>
            </w:pPr>
            <w:r w:rsidRPr="005C632C">
              <w:rPr>
                <w:rFonts w:ascii="Times New Roman" w:eastAsia="Times New Roman" w:hAnsi="Times New Roman" w:cs="Times New Roman"/>
                <w:color w:val="000000"/>
                <w:szCs w:val="24"/>
                <w:lang w:eastAsia="en-GB"/>
              </w:rPr>
              <w:t>1</w:t>
            </w:r>
            <w:r>
              <w:rPr>
                <w:rFonts w:ascii="Times New Roman" w:eastAsia="Times New Roman" w:hAnsi="Times New Roman" w:cs="Times New Roman"/>
                <w:color w:val="000000"/>
                <w:szCs w:val="24"/>
                <w:lang w:eastAsia="en-GB"/>
              </w:rPr>
              <w:t>,</w:t>
            </w:r>
            <w:r w:rsidRPr="005C632C">
              <w:rPr>
                <w:rFonts w:ascii="Times New Roman" w:eastAsia="Times New Roman" w:hAnsi="Times New Roman" w:cs="Times New Roman"/>
                <w:color w:val="000000"/>
                <w:szCs w:val="24"/>
                <w:lang w:eastAsia="en-GB"/>
              </w:rPr>
              <w:t>847</w:t>
            </w:r>
          </w:p>
        </w:tc>
      </w:tr>
    </w:tbl>
    <w:p w14:paraId="3AD5D12E" w14:textId="77777777" w:rsidR="009B6F5B" w:rsidRDefault="009B6F5B" w:rsidP="009B6F5B">
      <w:pPr>
        <w:spacing w:line="240" w:lineRule="auto"/>
        <w:jc w:val="both"/>
        <w:rPr>
          <w:rFonts w:ascii="Times New Roman" w:hAnsi="Times New Roman" w:cs="Times New Roman"/>
          <w:szCs w:val="24"/>
        </w:rPr>
      </w:pPr>
      <w:r w:rsidRPr="00CE3FC5">
        <w:rPr>
          <w:rFonts w:ascii="Times New Roman" w:hAnsi="Times New Roman" w:cs="Times New Roman"/>
          <w:szCs w:val="24"/>
        </w:rPr>
        <w:t>Notes: Sample of inspections from September 2015 to August 2019. Experience measured as total number of inspections conducted since September 2011. Low experience (Q</w:t>
      </w:r>
      <w:r>
        <w:rPr>
          <w:rFonts w:ascii="Times New Roman" w:hAnsi="Times New Roman" w:cs="Times New Roman"/>
          <w:szCs w:val="24"/>
        </w:rPr>
        <w:t xml:space="preserve">uintile </w:t>
      </w:r>
      <w:r w:rsidRPr="00CE3FC5">
        <w:rPr>
          <w:rFonts w:ascii="Times New Roman" w:hAnsi="Times New Roman" w:cs="Times New Roman"/>
          <w:szCs w:val="24"/>
        </w:rPr>
        <w:t>1) is the reference group. OR refers to the estimated odds ratio</w:t>
      </w:r>
      <w:r>
        <w:rPr>
          <w:rFonts w:ascii="Times New Roman" w:hAnsi="Times New Roman" w:cs="Times New Roman"/>
          <w:szCs w:val="24"/>
        </w:rPr>
        <w:t xml:space="preserve">. </w:t>
      </w:r>
      <w:r w:rsidRPr="00CE3FC5">
        <w:rPr>
          <w:rFonts w:ascii="Times New Roman" w:hAnsi="Times New Roman" w:cs="Times New Roman"/>
          <w:szCs w:val="24"/>
        </w:rPr>
        <w:t xml:space="preserve">M0 has no controls. M1 adds a control for academic year. M2 controls for school religion, gender,  FSM and Ofsted region. M3 adds controls for prior inspection outcome and inspection type. M4 adds school performance data. M5 controls for school absence,  EAL and  SEN. M6 adds inspector gender. M7 adds inspector contract status (HMI / OI). </w:t>
      </w:r>
      <w:bookmarkStart w:id="13" w:name="_Hlk140070702"/>
      <w:r w:rsidRPr="00CE3FC5">
        <w:rPr>
          <w:rFonts w:ascii="Times New Roman" w:hAnsi="Times New Roman" w:cs="Times New Roman"/>
          <w:szCs w:val="24"/>
        </w:rPr>
        <w:t>M8 adds inspector phase specialism (primary/secondary)</w:t>
      </w:r>
      <w:bookmarkEnd w:id="13"/>
      <w:r w:rsidRPr="00CE3FC5">
        <w:rPr>
          <w:rFonts w:ascii="Times New Roman" w:hAnsi="Times New Roman" w:cs="Times New Roman"/>
          <w:szCs w:val="24"/>
        </w:rPr>
        <w:t xml:space="preserve">. M9 controls for whether inspection was conducted outside the inspector’s home region. </w:t>
      </w:r>
    </w:p>
    <w:p w14:paraId="37C6ADCC" w14:textId="77777777" w:rsidR="009B6F5B" w:rsidRPr="00E76590"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5C064E03" w14:textId="77777777" w:rsidR="009B6F5B" w:rsidRPr="00CE3FC5" w:rsidRDefault="009B6F5B" w:rsidP="009B6F5B">
      <w:pPr>
        <w:spacing w:line="240" w:lineRule="auto"/>
        <w:jc w:val="both"/>
        <w:rPr>
          <w:rFonts w:ascii="Times New Roman" w:hAnsi="Times New Roman" w:cs="Times New Roman"/>
          <w:szCs w:val="24"/>
        </w:rPr>
      </w:pPr>
    </w:p>
    <w:p w14:paraId="78EBC04C" w14:textId="77777777" w:rsidR="009B6F5B" w:rsidRDefault="009B6F5B" w:rsidP="009B6F5B">
      <w:pPr>
        <w:pStyle w:val="NoSpacing"/>
        <w:rPr>
          <w:rFonts w:ascii="Times New Roman" w:hAnsi="Times New Roman" w:cs="Times New Roman"/>
          <w:szCs w:val="24"/>
        </w:rPr>
      </w:pPr>
    </w:p>
    <w:p w14:paraId="073D2371" w14:textId="77777777" w:rsidR="009B6F5B" w:rsidRDefault="009B6F5B" w:rsidP="009B6F5B">
      <w:pPr>
        <w:pStyle w:val="NoSpacing"/>
        <w:rPr>
          <w:rFonts w:ascii="Times New Roman" w:hAnsi="Times New Roman" w:cs="Times New Roman"/>
          <w:szCs w:val="24"/>
        </w:rPr>
      </w:pPr>
    </w:p>
    <w:p w14:paraId="4F855508" w14:textId="77777777" w:rsidR="009B6F5B" w:rsidRDefault="009B6F5B" w:rsidP="009B6F5B">
      <w:pPr>
        <w:pStyle w:val="NoSpacing"/>
        <w:rPr>
          <w:rFonts w:ascii="Times New Roman" w:hAnsi="Times New Roman" w:cs="Times New Roman"/>
          <w:szCs w:val="24"/>
        </w:rPr>
      </w:pPr>
    </w:p>
    <w:p w14:paraId="491BE979" w14:textId="77777777" w:rsidR="009B6F5B" w:rsidRDefault="009B6F5B" w:rsidP="009B6F5B">
      <w:pPr>
        <w:pStyle w:val="NoSpacing"/>
        <w:rPr>
          <w:rFonts w:ascii="Times New Roman" w:hAnsi="Times New Roman" w:cs="Times New Roman"/>
          <w:szCs w:val="24"/>
        </w:rPr>
      </w:pPr>
    </w:p>
    <w:p w14:paraId="4ED8B16E" w14:textId="77777777" w:rsidR="009B6F5B" w:rsidRPr="00962C3C" w:rsidRDefault="009B6F5B" w:rsidP="009B6F5B">
      <w:pPr>
        <w:spacing w:line="240" w:lineRule="auto"/>
        <w:rPr>
          <w:rFonts w:ascii="Times New Roman" w:hAnsi="Times New Roman" w:cs="Times New Roman"/>
          <w:b/>
          <w:bCs/>
          <w:szCs w:val="24"/>
        </w:rPr>
      </w:pPr>
      <w:r w:rsidRPr="00962C3C">
        <w:rPr>
          <w:rFonts w:ascii="Times New Roman" w:hAnsi="Times New Roman" w:cs="Times New Roman"/>
          <w:b/>
          <w:bCs/>
          <w:szCs w:val="24"/>
        </w:rPr>
        <w:lastRenderedPageBreak/>
        <w:t xml:space="preserve">Table </w:t>
      </w:r>
      <w:r>
        <w:rPr>
          <w:rFonts w:ascii="Times New Roman" w:hAnsi="Times New Roman" w:cs="Times New Roman"/>
          <w:b/>
          <w:bCs/>
        </w:rPr>
        <w:t>9.13</w:t>
      </w:r>
      <w:r w:rsidRPr="00962C3C">
        <w:rPr>
          <w:rFonts w:ascii="Times New Roman" w:hAnsi="Times New Roman" w:cs="Times New Roman"/>
          <w:b/>
          <w:bCs/>
          <w:szCs w:val="24"/>
        </w:rPr>
        <w:t xml:space="preserve">. </w:t>
      </w:r>
      <w:r w:rsidRPr="00BA41C7">
        <w:rPr>
          <w:rFonts w:ascii="Times New Roman" w:hAnsi="Times New Roman" w:cs="Times New Roman"/>
          <w:szCs w:val="24"/>
        </w:rPr>
        <w:t>Cross-tabulation for whether an inspection took place outside of the lead inspector’s home region and inspection outcomes.</w:t>
      </w:r>
    </w:p>
    <w:p w14:paraId="6A1BA712" w14:textId="77777777" w:rsidR="009B6F5B" w:rsidRPr="00962C3C" w:rsidRDefault="009B6F5B" w:rsidP="009B6F5B">
      <w:pPr>
        <w:pStyle w:val="ListParagraph"/>
        <w:numPr>
          <w:ilvl w:val="0"/>
          <w:numId w:val="34"/>
        </w:numPr>
        <w:spacing w:after="160" w:line="259" w:lineRule="auto"/>
        <w:jc w:val="center"/>
        <w:rPr>
          <w:rFonts w:ascii="Times New Roman" w:hAnsi="Times New Roman" w:cs="Times New Roman"/>
          <w:szCs w:val="24"/>
        </w:rPr>
      </w:pPr>
      <w:r w:rsidRPr="00962C3C">
        <w:rPr>
          <w:rFonts w:ascii="Times New Roman" w:hAnsi="Times New Roman" w:cs="Times New Roman"/>
          <w:szCs w:val="24"/>
        </w:rPr>
        <w:t>Primary</w:t>
      </w:r>
    </w:p>
    <w:tbl>
      <w:tblPr>
        <w:tblW w:w="8534" w:type="dxa"/>
        <w:jc w:val="center"/>
        <w:tblLook w:val="04A0" w:firstRow="1" w:lastRow="0" w:firstColumn="1" w:lastColumn="0" w:noHBand="0" w:noVBand="1"/>
      </w:tblPr>
      <w:tblGrid>
        <w:gridCol w:w="4514"/>
        <w:gridCol w:w="2046"/>
        <w:gridCol w:w="1974"/>
      </w:tblGrid>
      <w:tr w:rsidR="009B6F5B" w:rsidRPr="00962C3C" w14:paraId="06DC6D2A" w14:textId="77777777" w:rsidTr="008331E3">
        <w:trPr>
          <w:trHeight w:val="270"/>
          <w:jc w:val="center"/>
        </w:trPr>
        <w:tc>
          <w:tcPr>
            <w:tcW w:w="4514" w:type="dxa"/>
            <w:tcBorders>
              <w:top w:val="single" w:sz="4" w:space="0" w:color="auto"/>
              <w:left w:val="nil"/>
              <w:bottom w:val="nil"/>
              <w:right w:val="nil"/>
            </w:tcBorders>
            <w:shd w:val="clear" w:color="000000" w:fill="B4C6E7"/>
            <w:noWrap/>
            <w:vAlign w:val="bottom"/>
            <w:hideMark/>
          </w:tcPr>
          <w:p w14:paraId="41E53CC6" w14:textId="77777777" w:rsidR="009B6F5B" w:rsidRPr="00962C3C" w:rsidRDefault="009B6F5B" w:rsidP="008331E3">
            <w:pPr>
              <w:spacing w:after="0" w:line="240" w:lineRule="auto"/>
              <w:rPr>
                <w:rFonts w:ascii="Times New Roman" w:eastAsia="Times New Roman" w:hAnsi="Times New Roman" w:cs="Times New Roman"/>
                <w:b/>
                <w:bCs/>
                <w:color w:val="000000"/>
                <w:szCs w:val="24"/>
                <w:lang w:eastAsia="en-GB"/>
              </w:rPr>
            </w:pPr>
            <w:r w:rsidRPr="00962C3C">
              <w:rPr>
                <w:rFonts w:ascii="Times New Roman" w:eastAsia="Times New Roman" w:hAnsi="Times New Roman" w:cs="Times New Roman"/>
                <w:b/>
                <w:bCs/>
                <w:color w:val="000000"/>
                <w:szCs w:val="24"/>
                <w:lang w:eastAsia="en-GB"/>
              </w:rPr>
              <w:t> </w:t>
            </w:r>
          </w:p>
        </w:tc>
        <w:tc>
          <w:tcPr>
            <w:tcW w:w="4020" w:type="dxa"/>
            <w:gridSpan w:val="2"/>
            <w:tcBorders>
              <w:top w:val="single" w:sz="4" w:space="0" w:color="auto"/>
              <w:left w:val="nil"/>
              <w:bottom w:val="nil"/>
              <w:right w:val="nil"/>
            </w:tcBorders>
            <w:shd w:val="clear" w:color="000000" w:fill="B4C6E7"/>
            <w:noWrap/>
            <w:vAlign w:val="bottom"/>
            <w:hideMark/>
          </w:tcPr>
          <w:p w14:paraId="12594C9A" w14:textId="77777777" w:rsidR="009B6F5B" w:rsidRPr="00962C3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62C3C">
              <w:rPr>
                <w:rFonts w:ascii="Times New Roman" w:eastAsia="Times New Roman" w:hAnsi="Times New Roman" w:cs="Times New Roman"/>
                <w:b/>
                <w:bCs/>
                <w:color w:val="000000"/>
                <w:szCs w:val="24"/>
                <w:lang w:eastAsia="en-GB"/>
              </w:rPr>
              <w:t>Inspection outside of home region</w:t>
            </w:r>
          </w:p>
        </w:tc>
      </w:tr>
      <w:tr w:rsidR="009B6F5B" w:rsidRPr="00962C3C" w14:paraId="076F4BD8" w14:textId="77777777" w:rsidTr="008331E3">
        <w:trPr>
          <w:trHeight w:val="270"/>
          <w:jc w:val="center"/>
        </w:trPr>
        <w:tc>
          <w:tcPr>
            <w:tcW w:w="4514" w:type="dxa"/>
            <w:tcBorders>
              <w:top w:val="nil"/>
              <w:left w:val="nil"/>
              <w:bottom w:val="single" w:sz="4" w:space="0" w:color="auto"/>
              <w:right w:val="nil"/>
            </w:tcBorders>
            <w:shd w:val="clear" w:color="000000" w:fill="B4C6E7"/>
            <w:noWrap/>
            <w:vAlign w:val="bottom"/>
            <w:hideMark/>
          </w:tcPr>
          <w:p w14:paraId="5154A718" w14:textId="77777777" w:rsidR="009B6F5B" w:rsidRPr="00962C3C" w:rsidRDefault="009B6F5B" w:rsidP="008331E3">
            <w:pPr>
              <w:spacing w:after="0" w:line="240" w:lineRule="auto"/>
              <w:rPr>
                <w:rFonts w:ascii="Times New Roman" w:eastAsia="Times New Roman" w:hAnsi="Times New Roman" w:cs="Times New Roman"/>
                <w:b/>
                <w:bCs/>
                <w:color w:val="000000"/>
                <w:szCs w:val="24"/>
                <w:lang w:eastAsia="en-GB"/>
              </w:rPr>
            </w:pPr>
            <w:r w:rsidRPr="00962C3C">
              <w:rPr>
                <w:rFonts w:ascii="Times New Roman" w:eastAsia="Times New Roman" w:hAnsi="Times New Roman" w:cs="Times New Roman"/>
                <w:b/>
                <w:bCs/>
                <w:color w:val="000000"/>
                <w:szCs w:val="24"/>
                <w:lang w:eastAsia="en-GB"/>
              </w:rPr>
              <w:t> </w:t>
            </w:r>
          </w:p>
        </w:tc>
        <w:tc>
          <w:tcPr>
            <w:tcW w:w="2046" w:type="dxa"/>
            <w:tcBorders>
              <w:top w:val="nil"/>
              <w:left w:val="nil"/>
              <w:bottom w:val="single" w:sz="4" w:space="0" w:color="auto"/>
              <w:right w:val="nil"/>
            </w:tcBorders>
            <w:shd w:val="clear" w:color="000000" w:fill="B4C6E7"/>
            <w:noWrap/>
            <w:vAlign w:val="bottom"/>
            <w:hideMark/>
          </w:tcPr>
          <w:p w14:paraId="379B1E75" w14:textId="77777777" w:rsidR="009B6F5B" w:rsidRPr="00962C3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62C3C">
              <w:rPr>
                <w:rFonts w:ascii="Times New Roman" w:eastAsia="Times New Roman" w:hAnsi="Times New Roman" w:cs="Times New Roman"/>
                <w:b/>
                <w:bCs/>
                <w:color w:val="000000"/>
                <w:szCs w:val="24"/>
                <w:lang w:eastAsia="en-GB"/>
              </w:rPr>
              <w:t>No %</w:t>
            </w:r>
          </w:p>
        </w:tc>
        <w:tc>
          <w:tcPr>
            <w:tcW w:w="1974" w:type="dxa"/>
            <w:tcBorders>
              <w:top w:val="nil"/>
              <w:left w:val="nil"/>
              <w:bottom w:val="single" w:sz="4" w:space="0" w:color="auto"/>
              <w:right w:val="nil"/>
            </w:tcBorders>
            <w:shd w:val="clear" w:color="000000" w:fill="B4C6E7"/>
            <w:noWrap/>
            <w:vAlign w:val="bottom"/>
            <w:hideMark/>
          </w:tcPr>
          <w:p w14:paraId="54EC4711" w14:textId="77777777" w:rsidR="009B6F5B" w:rsidRPr="00962C3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62C3C">
              <w:rPr>
                <w:rFonts w:ascii="Times New Roman" w:eastAsia="Times New Roman" w:hAnsi="Times New Roman" w:cs="Times New Roman"/>
                <w:b/>
                <w:bCs/>
                <w:color w:val="000000"/>
                <w:szCs w:val="24"/>
                <w:lang w:eastAsia="en-GB"/>
              </w:rPr>
              <w:t>Yes %</w:t>
            </w:r>
          </w:p>
        </w:tc>
      </w:tr>
      <w:tr w:rsidR="009B6F5B" w:rsidRPr="00962C3C" w14:paraId="36411D11" w14:textId="77777777" w:rsidTr="008331E3">
        <w:trPr>
          <w:trHeight w:val="270"/>
          <w:jc w:val="center"/>
        </w:trPr>
        <w:tc>
          <w:tcPr>
            <w:tcW w:w="4514" w:type="dxa"/>
            <w:tcBorders>
              <w:top w:val="nil"/>
              <w:left w:val="nil"/>
              <w:bottom w:val="nil"/>
              <w:right w:val="nil"/>
            </w:tcBorders>
            <w:shd w:val="clear" w:color="auto" w:fill="auto"/>
            <w:noWrap/>
            <w:vAlign w:val="bottom"/>
            <w:hideMark/>
          </w:tcPr>
          <w:p w14:paraId="53BD49D3" w14:textId="77777777" w:rsidR="009B6F5B" w:rsidRPr="00962C3C" w:rsidRDefault="009B6F5B" w:rsidP="008331E3">
            <w:pPr>
              <w:spacing w:after="0" w:line="240" w:lineRule="auto"/>
              <w:rPr>
                <w:rFonts w:ascii="Times New Roman" w:eastAsia="Times New Roman" w:hAnsi="Times New Roman" w:cs="Times New Roman"/>
                <w:b/>
                <w:bCs/>
                <w:color w:val="000000"/>
                <w:szCs w:val="24"/>
                <w:lang w:eastAsia="en-GB"/>
              </w:rPr>
            </w:pPr>
            <w:r w:rsidRPr="00962C3C">
              <w:rPr>
                <w:rFonts w:ascii="Times New Roman" w:eastAsia="Times New Roman" w:hAnsi="Times New Roman" w:cs="Times New Roman"/>
                <w:b/>
                <w:bCs/>
                <w:color w:val="000000"/>
                <w:szCs w:val="24"/>
                <w:lang w:eastAsia="en-GB"/>
              </w:rPr>
              <w:t>Overall effectiveness</w:t>
            </w:r>
          </w:p>
        </w:tc>
        <w:tc>
          <w:tcPr>
            <w:tcW w:w="2046" w:type="dxa"/>
            <w:tcBorders>
              <w:top w:val="nil"/>
              <w:left w:val="nil"/>
              <w:bottom w:val="nil"/>
              <w:right w:val="nil"/>
            </w:tcBorders>
            <w:shd w:val="clear" w:color="auto" w:fill="auto"/>
            <w:noWrap/>
            <w:vAlign w:val="bottom"/>
            <w:hideMark/>
          </w:tcPr>
          <w:p w14:paraId="1FC611E0" w14:textId="77777777" w:rsidR="009B6F5B" w:rsidRPr="00962C3C" w:rsidRDefault="009B6F5B" w:rsidP="008331E3">
            <w:pPr>
              <w:spacing w:after="0" w:line="240" w:lineRule="auto"/>
              <w:rPr>
                <w:rFonts w:ascii="Times New Roman" w:eastAsia="Times New Roman" w:hAnsi="Times New Roman" w:cs="Times New Roman"/>
                <w:b/>
                <w:bCs/>
                <w:color w:val="000000"/>
                <w:szCs w:val="24"/>
                <w:lang w:eastAsia="en-GB"/>
              </w:rPr>
            </w:pPr>
          </w:p>
        </w:tc>
        <w:tc>
          <w:tcPr>
            <w:tcW w:w="1974" w:type="dxa"/>
            <w:tcBorders>
              <w:top w:val="nil"/>
              <w:left w:val="nil"/>
              <w:bottom w:val="nil"/>
              <w:right w:val="nil"/>
            </w:tcBorders>
            <w:shd w:val="clear" w:color="auto" w:fill="auto"/>
            <w:noWrap/>
            <w:vAlign w:val="bottom"/>
            <w:hideMark/>
          </w:tcPr>
          <w:p w14:paraId="0CA87946" w14:textId="77777777" w:rsidR="009B6F5B" w:rsidRPr="00962C3C" w:rsidRDefault="009B6F5B" w:rsidP="008331E3">
            <w:pPr>
              <w:spacing w:after="0" w:line="240" w:lineRule="auto"/>
              <w:rPr>
                <w:rFonts w:ascii="Times New Roman" w:eastAsia="Times New Roman" w:hAnsi="Times New Roman" w:cs="Times New Roman"/>
                <w:szCs w:val="24"/>
                <w:lang w:eastAsia="en-GB"/>
              </w:rPr>
            </w:pPr>
          </w:p>
        </w:tc>
      </w:tr>
      <w:tr w:rsidR="009B6F5B" w:rsidRPr="00962C3C" w14:paraId="04A43370" w14:textId="77777777" w:rsidTr="008331E3">
        <w:trPr>
          <w:trHeight w:val="270"/>
          <w:jc w:val="center"/>
        </w:trPr>
        <w:tc>
          <w:tcPr>
            <w:tcW w:w="4514" w:type="dxa"/>
            <w:tcBorders>
              <w:top w:val="nil"/>
              <w:left w:val="nil"/>
              <w:bottom w:val="nil"/>
              <w:right w:val="nil"/>
            </w:tcBorders>
            <w:shd w:val="clear" w:color="auto" w:fill="auto"/>
            <w:noWrap/>
            <w:vAlign w:val="bottom"/>
            <w:hideMark/>
          </w:tcPr>
          <w:p w14:paraId="7B04D636" w14:textId="77777777" w:rsidR="009B6F5B" w:rsidRPr="00962C3C" w:rsidRDefault="009B6F5B" w:rsidP="008331E3">
            <w:pPr>
              <w:spacing w:after="0" w:line="240" w:lineRule="auto"/>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Outstanding</w:t>
            </w:r>
          </w:p>
        </w:tc>
        <w:tc>
          <w:tcPr>
            <w:tcW w:w="2046" w:type="dxa"/>
            <w:tcBorders>
              <w:top w:val="nil"/>
              <w:left w:val="nil"/>
              <w:bottom w:val="nil"/>
              <w:right w:val="nil"/>
            </w:tcBorders>
            <w:shd w:val="clear" w:color="auto" w:fill="auto"/>
            <w:noWrap/>
            <w:vAlign w:val="bottom"/>
            <w:hideMark/>
          </w:tcPr>
          <w:p w14:paraId="039AC8F0" w14:textId="77777777" w:rsidR="009B6F5B" w:rsidRPr="00962C3C" w:rsidRDefault="009B6F5B" w:rsidP="008331E3">
            <w:pPr>
              <w:spacing w:after="0" w:line="240" w:lineRule="auto"/>
              <w:jc w:val="center"/>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8</w:t>
            </w:r>
          </w:p>
        </w:tc>
        <w:tc>
          <w:tcPr>
            <w:tcW w:w="1974" w:type="dxa"/>
            <w:tcBorders>
              <w:top w:val="nil"/>
              <w:left w:val="nil"/>
              <w:bottom w:val="nil"/>
              <w:right w:val="nil"/>
            </w:tcBorders>
            <w:shd w:val="clear" w:color="auto" w:fill="auto"/>
            <w:noWrap/>
            <w:vAlign w:val="bottom"/>
            <w:hideMark/>
          </w:tcPr>
          <w:p w14:paraId="641B4147" w14:textId="77777777" w:rsidR="009B6F5B" w:rsidRPr="00962C3C" w:rsidRDefault="009B6F5B" w:rsidP="008331E3">
            <w:pPr>
              <w:spacing w:after="0" w:line="240" w:lineRule="auto"/>
              <w:jc w:val="center"/>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7</w:t>
            </w:r>
          </w:p>
        </w:tc>
      </w:tr>
      <w:tr w:rsidR="009B6F5B" w:rsidRPr="00962C3C" w14:paraId="583BB218" w14:textId="77777777" w:rsidTr="008331E3">
        <w:trPr>
          <w:trHeight w:val="270"/>
          <w:jc w:val="center"/>
        </w:trPr>
        <w:tc>
          <w:tcPr>
            <w:tcW w:w="4514" w:type="dxa"/>
            <w:tcBorders>
              <w:top w:val="nil"/>
              <w:left w:val="nil"/>
              <w:bottom w:val="nil"/>
              <w:right w:val="nil"/>
            </w:tcBorders>
            <w:shd w:val="clear" w:color="auto" w:fill="auto"/>
            <w:noWrap/>
            <w:vAlign w:val="bottom"/>
            <w:hideMark/>
          </w:tcPr>
          <w:p w14:paraId="2A55FFB8" w14:textId="77777777" w:rsidR="009B6F5B" w:rsidRPr="00962C3C" w:rsidRDefault="009B6F5B" w:rsidP="008331E3">
            <w:pPr>
              <w:spacing w:after="0" w:line="240" w:lineRule="auto"/>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Good</w:t>
            </w:r>
          </w:p>
        </w:tc>
        <w:tc>
          <w:tcPr>
            <w:tcW w:w="2046" w:type="dxa"/>
            <w:tcBorders>
              <w:top w:val="nil"/>
              <w:left w:val="nil"/>
              <w:bottom w:val="nil"/>
              <w:right w:val="nil"/>
            </w:tcBorders>
            <w:shd w:val="clear" w:color="auto" w:fill="auto"/>
            <w:noWrap/>
            <w:vAlign w:val="bottom"/>
            <w:hideMark/>
          </w:tcPr>
          <w:p w14:paraId="403FF9E1" w14:textId="77777777" w:rsidR="009B6F5B" w:rsidRPr="00962C3C" w:rsidRDefault="009B6F5B" w:rsidP="008331E3">
            <w:pPr>
              <w:spacing w:after="0" w:line="240" w:lineRule="auto"/>
              <w:jc w:val="center"/>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57</w:t>
            </w:r>
          </w:p>
        </w:tc>
        <w:tc>
          <w:tcPr>
            <w:tcW w:w="1974" w:type="dxa"/>
            <w:tcBorders>
              <w:top w:val="nil"/>
              <w:left w:val="nil"/>
              <w:bottom w:val="nil"/>
              <w:right w:val="nil"/>
            </w:tcBorders>
            <w:shd w:val="clear" w:color="auto" w:fill="auto"/>
            <w:noWrap/>
            <w:vAlign w:val="bottom"/>
            <w:hideMark/>
          </w:tcPr>
          <w:p w14:paraId="716203E1" w14:textId="77777777" w:rsidR="009B6F5B" w:rsidRPr="00962C3C" w:rsidRDefault="009B6F5B" w:rsidP="008331E3">
            <w:pPr>
              <w:spacing w:after="0" w:line="240" w:lineRule="auto"/>
              <w:jc w:val="center"/>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59</w:t>
            </w:r>
          </w:p>
        </w:tc>
      </w:tr>
      <w:tr w:rsidR="009B6F5B" w:rsidRPr="00962C3C" w14:paraId="36BFF3CB" w14:textId="77777777" w:rsidTr="008331E3">
        <w:trPr>
          <w:trHeight w:val="270"/>
          <w:jc w:val="center"/>
        </w:trPr>
        <w:tc>
          <w:tcPr>
            <w:tcW w:w="4514" w:type="dxa"/>
            <w:tcBorders>
              <w:top w:val="nil"/>
              <w:left w:val="nil"/>
              <w:bottom w:val="nil"/>
              <w:right w:val="nil"/>
            </w:tcBorders>
            <w:shd w:val="clear" w:color="auto" w:fill="auto"/>
            <w:noWrap/>
            <w:vAlign w:val="bottom"/>
            <w:hideMark/>
          </w:tcPr>
          <w:p w14:paraId="052C172B" w14:textId="77777777" w:rsidR="009B6F5B" w:rsidRPr="00962C3C" w:rsidRDefault="009B6F5B" w:rsidP="008331E3">
            <w:pPr>
              <w:spacing w:after="0" w:line="240" w:lineRule="auto"/>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Requires improvement</w:t>
            </w:r>
          </w:p>
        </w:tc>
        <w:tc>
          <w:tcPr>
            <w:tcW w:w="2046" w:type="dxa"/>
            <w:tcBorders>
              <w:top w:val="nil"/>
              <w:left w:val="nil"/>
              <w:bottom w:val="nil"/>
              <w:right w:val="nil"/>
            </w:tcBorders>
            <w:shd w:val="clear" w:color="auto" w:fill="auto"/>
            <w:noWrap/>
            <w:vAlign w:val="bottom"/>
            <w:hideMark/>
          </w:tcPr>
          <w:p w14:paraId="078174F0" w14:textId="77777777" w:rsidR="009B6F5B" w:rsidRPr="00962C3C" w:rsidRDefault="009B6F5B" w:rsidP="008331E3">
            <w:pPr>
              <w:spacing w:after="0" w:line="240" w:lineRule="auto"/>
              <w:jc w:val="center"/>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30</w:t>
            </w:r>
          </w:p>
        </w:tc>
        <w:tc>
          <w:tcPr>
            <w:tcW w:w="1974" w:type="dxa"/>
            <w:tcBorders>
              <w:top w:val="nil"/>
              <w:left w:val="nil"/>
              <w:bottom w:val="nil"/>
              <w:right w:val="nil"/>
            </w:tcBorders>
            <w:shd w:val="clear" w:color="auto" w:fill="auto"/>
            <w:noWrap/>
            <w:vAlign w:val="bottom"/>
            <w:hideMark/>
          </w:tcPr>
          <w:p w14:paraId="0C6FC407" w14:textId="77777777" w:rsidR="009B6F5B" w:rsidRPr="00962C3C" w:rsidRDefault="009B6F5B" w:rsidP="008331E3">
            <w:pPr>
              <w:spacing w:after="0" w:line="240" w:lineRule="auto"/>
              <w:jc w:val="center"/>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28</w:t>
            </w:r>
          </w:p>
        </w:tc>
      </w:tr>
      <w:tr w:rsidR="009B6F5B" w:rsidRPr="00962C3C" w14:paraId="757BC369" w14:textId="77777777" w:rsidTr="008331E3">
        <w:trPr>
          <w:trHeight w:val="270"/>
          <w:jc w:val="center"/>
        </w:trPr>
        <w:tc>
          <w:tcPr>
            <w:tcW w:w="4514" w:type="dxa"/>
            <w:tcBorders>
              <w:top w:val="nil"/>
              <w:left w:val="nil"/>
              <w:bottom w:val="single" w:sz="4" w:space="0" w:color="auto"/>
              <w:right w:val="nil"/>
            </w:tcBorders>
            <w:shd w:val="clear" w:color="auto" w:fill="auto"/>
            <w:noWrap/>
            <w:vAlign w:val="bottom"/>
            <w:hideMark/>
          </w:tcPr>
          <w:p w14:paraId="7CF895DF" w14:textId="77777777" w:rsidR="009B6F5B" w:rsidRPr="00962C3C" w:rsidRDefault="009B6F5B" w:rsidP="008331E3">
            <w:pPr>
              <w:spacing w:after="0" w:line="240" w:lineRule="auto"/>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Inadequate</w:t>
            </w:r>
          </w:p>
        </w:tc>
        <w:tc>
          <w:tcPr>
            <w:tcW w:w="2046" w:type="dxa"/>
            <w:tcBorders>
              <w:top w:val="nil"/>
              <w:left w:val="nil"/>
              <w:bottom w:val="single" w:sz="4" w:space="0" w:color="auto"/>
              <w:right w:val="nil"/>
            </w:tcBorders>
            <w:shd w:val="clear" w:color="auto" w:fill="auto"/>
            <w:noWrap/>
            <w:vAlign w:val="bottom"/>
            <w:hideMark/>
          </w:tcPr>
          <w:p w14:paraId="679A9820" w14:textId="77777777" w:rsidR="009B6F5B" w:rsidRPr="00962C3C" w:rsidRDefault="009B6F5B" w:rsidP="008331E3">
            <w:pPr>
              <w:spacing w:after="0" w:line="240" w:lineRule="auto"/>
              <w:jc w:val="center"/>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5</w:t>
            </w:r>
          </w:p>
        </w:tc>
        <w:tc>
          <w:tcPr>
            <w:tcW w:w="1974" w:type="dxa"/>
            <w:tcBorders>
              <w:top w:val="nil"/>
              <w:left w:val="nil"/>
              <w:bottom w:val="single" w:sz="4" w:space="0" w:color="auto"/>
              <w:right w:val="nil"/>
            </w:tcBorders>
            <w:shd w:val="clear" w:color="auto" w:fill="auto"/>
            <w:noWrap/>
            <w:vAlign w:val="bottom"/>
            <w:hideMark/>
          </w:tcPr>
          <w:p w14:paraId="30CAF73E" w14:textId="77777777" w:rsidR="009B6F5B" w:rsidRPr="00962C3C" w:rsidRDefault="009B6F5B" w:rsidP="008331E3">
            <w:pPr>
              <w:spacing w:after="0" w:line="240" w:lineRule="auto"/>
              <w:jc w:val="center"/>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5</w:t>
            </w:r>
          </w:p>
        </w:tc>
      </w:tr>
      <w:tr w:rsidR="009B6F5B" w:rsidRPr="00962C3C" w14:paraId="7960B1E0" w14:textId="77777777" w:rsidTr="008331E3">
        <w:trPr>
          <w:trHeight w:val="270"/>
          <w:jc w:val="center"/>
        </w:trPr>
        <w:tc>
          <w:tcPr>
            <w:tcW w:w="4514" w:type="dxa"/>
            <w:tcBorders>
              <w:top w:val="nil"/>
              <w:left w:val="nil"/>
              <w:bottom w:val="single" w:sz="4" w:space="0" w:color="auto"/>
              <w:right w:val="nil"/>
            </w:tcBorders>
            <w:shd w:val="clear" w:color="auto" w:fill="auto"/>
            <w:noWrap/>
            <w:vAlign w:val="bottom"/>
            <w:hideMark/>
          </w:tcPr>
          <w:p w14:paraId="280494B3" w14:textId="77777777" w:rsidR="009B6F5B" w:rsidRPr="009E7AD0" w:rsidRDefault="009B6F5B" w:rsidP="008331E3">
            <w:pPr>
              <w:spacing w:after="0" w:line="240" w:lineRule="auto"/>
              <w:rPr>
                <w:rFonts w:ascii="Times New Roman" w:eastAsia="Times New Roman" w:hAnsi="Times New Roman" w:cs="Times New Roman"/>
                <w:b/>
                <w:bCs/>
                <w:i/>
                <w:iCs/>
                <w:color w:val="000000"/>
                <w:szCs w:val="24"/>
                <w:lang w:eastAsia="en-GB"/>
              </w:rPr>
            </w:pPr>
            <w:r w:rsidRPr="009E7AD0">
              <w:rPr>
                <w:rFonts w:ascii="Times New Roman" w:eastAsia="Times New Roman" w:hAnsi="Times New Roman" w:cs="Times New Roman"/>
                <w:b/>
                <w:bCs/>
                <w:i/>
                <w:iCs/>
                <w:color w:val="000000"/>
                <w:szCs w:val="24"/>
                <w:lang w:eastAsia="en-GB"/>
              </w:rPr>
              <w:t>n</w:t>
            </w:r>
          </w:p>
        </w:tc>
        <w:tc>
          <w:tcPr>
            <w:tcW w:w="2046" w:type="dxa"/>
            <w:tcBorders>
              <w:top w:val="nil"/>
              <w:left w:val="nil"/>
              <w:bottom w:val="single" w:sz="4" w:space="0" w:color="auto"/>
              <w:right w:val="nil"/>
            </w:tcBorders>
            <w:shd w:val="clear" w:color="auto" w:fill="auto"/>
            <w:noWrap/>
            <w:vAlign w:val="bottom"/>
            <w:hideMark/>
          </w:tcPr>
          <w:p w14:paraId="52C94CC0" w14:textId="77777777" w:rsidR="009B6F5B" w:rsidRPr="00962C3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62C3C">
              <w:rPr>
                <w:rFonts w:ascii="Times New Roman" w:eastAsia="Times New Roman" w:hAnsi="Times New Roman" w:cs="Times New Roman"/>
                <w:b/>
                <w:bCs/>
                <w:color w:val="000000"/>
                <w:szCs w:val="24"/>
                <w:lang w:eastAsia="en-GB"/>
              </w:rPr>
              <w:t>15,925</w:t>
            </w:r>
          </w:p>
        </w:tc>
        <w:tc>
          <w:tcPr>
            <w:tcW w:w="1974" w:type="dxa"/>
            <w:tcBorders>
              <w:top w:val="nil"/>
              <w:left w:val="nil"/>
              <w:bottom w:val="single" w:sz="4" w:space="0" w:color="auto"/>
              <w:right w:val="nil"/>
            </w:tcBorders>
            <w:shd w:val="clear" w:color="auto" w:fill="auto"/>
            <w:noWrap/>
            <w:vAlign w:val="bottom"/>
            <w:hideMark/>
          </w:tcPr>
          <w:p w14:paraId="0F9244A9" w14:textId="77777777" w:rsidR="009B6F5B" w:rsidRPr="00962C3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62C3C">
              <w:rPr>
                <w:rFonts w:ascii="Times New Roman" w:eastAsia="Times New Roman" w:hAnsi="Times New Roman" w:cs="Times New Roman"/>
                <w:b/>
                <w:bCs/>
                <w:color w:val="000000"/>
                <w:szCs w:val="24"/>
                <w:lang w:eastAsia="en-GB"/>
              </w:rPr>
              <w:t>3,347</w:t>
            </w:r>
          </w:p>
        </w:tc>
      </w:tr>
      <w:tr w:rsidR="009B6F5B" w:rsidRPr="00962C3C" w14:paraId="18047743" w14:textId="77777777" w:rsidTr="008331E3">
        <w:trPr>
          <w:trHeight w:val="540"/>
          <w:jc w:val="center"/>
        </w:trPr>
        <w:tc>
          <w:tcPr>
            <w:tcW w:w="4514" w:type="dxa"/>
            <w:tcBorders>
              <w:top w:val="nil"/>
              <w:left w:val="nil"/>
              <w:bottom w:val="nil"/>
              <w:right w:val="nil"/>
            </w:tcBorders>
            <w:shd w:val="clear" w:color="auto" w:fill="auto"/>
            <w:vAlign w:val="bottom"/>
            <w:hideMark/>
          </w:tcPr>
          <w:p w14:paraId="0D94DE35" w14:textId="77777777" w:rsidR="009B6F5B" w:rsidRPr="00962C3C" w:rsidRDefault="009B6F5B" w:rsidP="008331E3">
            <w:pPr>
              <w:spacing w:after="0" w:line="240" w:lineRule="auto"/>
              <w:rPr>
                <w:rFonts w:ascii="Times New Roman" w:eastAsia="Times New Roman" w:hAnsi="Times New Roman" w:cs="Times New Roman"/>
                <w:b/>
                <w:bCs/>
                <w:color w:val="000000"/>
                <w:szCs w:val="24"/>
                <w:lang w:eastAsia="en-GB"/>
              </w:rPr>
            </w:pPr>
            <w:r w:rsidRPr="00962C3C">
              <w:rPr>
                <w:rFonts w:ascii="Times New Roman" w:eastAsia="Times New Roman" w:hAnsi="Times New Roman" w:cs="Times New Roman"/>
                <w:b/>
                <w:bCs/>
                <w:color w:val="000000"/>
                <w:szCs w:val="24"/>
                <w:lang w:eastAsia="en-GB"/>
              </w:rPr>
              <w:t>S</w:t>
            </w:r>
            <w:r>
              <w:rPr>
                <w:rFonts w:ascii="Times New Roman" w:eastAsia="Times New Roman" w:hAnsi="Times New Roman" w:cs="Times New Roman"/>
                <w:b/>
                <w:bCs/>
                <w:color w:val="000000"/>
                <w:szCs w:val="24"/>
                <w:lang w:eastAsia="en-GB"/>
              </w:rPr>
              <w:t>ection 5</w:t>
            </w:r>
            <w:r w:rsidRPr="00962C3C">
              <w:rPr>
                <w:rFonts w:ascii="Times New Roman" w:eastAsia="Times New Roman" w:hAnsi="Times New Roman" w:cs="Times New Roman"/>
                <w:b/>
                <w:bCs/>
                <w:color w:val="000000"/>
                <w:szCs w:val="24"/>
                <w:lang w:eastAsia="en-GB"/>
              </w:rPr>
              <w:t xml:space="preserve"> next due to concerns or conversion with subsequent downgrade </w:t>
            </w:r>
          </w:p>
        </w:tc>
        <w:tc>
          <w:tcPr>
            <w:tcW w:w="2046" w:type="dxa"/>
            <w:tcBorders>
              <w:top w:val="nil"/>
              <w:left w:val="nil"/>
              <w:bottom w:val="nil"/>
              <w:right w:val="nil"/>
            </w:tcBorders>
            <w:shd w:val="clear" w:color="auto" w:fill="auto"/>
            <w:noWrap/>
            <w:vAlign w:val="bottom"/>
            <w:hideMark/>
          </w:tcPr>
          <w:p w14:paraId="231D463C" w14:textId="77777777" w:rsidR="009B6F5B" w:rsidRPr="00962C3C" w:rsidRDefault="009B6F5B" w:rsidP="008331E3">
            <w:pPr>
              <w:spacing w:after="0" w:line="240" w:lineRule="auto"/>
              <w:rPr>
                <w:rFonts w:ascii="Times New Roman" w:eastAsia="Times New Roman" w:hAnsi="Times New Roman" w:cs="Times New Roman"/>
                <w:b/>
                <w:bCs/>
                <w:color w:val="000000"/>
                <w:szCs w:val="24"/>
                <w:lang w:eastAsia="en-GB"/>
              </w:rPr>
            </w:pPr>
          </w:p>
        </w:tc>
        <w:tc>
          <w:tcPr>
            <w:tcW w:w="1974" w:type="dxa"/>
            <w:tcBorders>
              <w:top w:val="nil"/>
              <w:left w:val="nil"/>
              <w:bottom w:val="nil"/>
              <w:right w:val="nil"/>
            </w:tcBorders>
            <w:shd w:val="clear" w:color="auto" w:fill="auto"/>
            <w:noWrap/>
            <w:vAlign w:val="bottom"/>
            <w:hideMark/>
          </w:tcPr>
          <w:p w14:paraId="351C415E" w14:textId="77777777" w:rsidR="009B6F5B" w:rsidRPr="00962C3C" w:rsidRDefault="009B6F5B" w:rsidP="008331E3">
            <w:pPr>
              <w:spacing w:after="0" w:line="240" w:lineRule="auto"/>
              <w:rPr>
                <w:rFonts w:ascii="Times New Roman" w:eastAsia="Times New Roman" w:hAnsi="Times New Roman" w:cs="Times New Roman"/>
                <w:szCs w:val="24"/>
                <w:lang w:eastAsia="en-GB"/>
              </w:rPr>
            </w:pPr>
          </w:p>
        </w:tc>
      </w:tr>
      <w:tr w:rsidR="009B6F5B" w:rsidRPr="00962C3C" w14:paraId="64B41B1C" w14:textId="77777777" w:rsidTr="008331E3">
        <w:trPr>
          <w:trHeight w:val="270"/>
          <w:jc w:val="center"/>
        </w:trPr>
        <w:tc>
          <w:tcPr>
            <w:tcW w:w="4514" w:type="dxa"/>
            <w:tcBorders>
              <w:top w:val="nil"/>
              <w:left w:val="nil"/>
              <w:bottom w:val="nil"/>
              <w:right w:val="nil"/>
            </w:tcBorders>
            <w:shd w:val="clear" w:color="auto" w:fill="auto"/>
            <w:noWrap/>
            <w:vAlign w:val="bottom"/>
            <w:hideMark/>
          </w:tcPr>
          <w:p w14:paraId="7E5FFD15" w14:textId="77777777" w:rsidR="009B6F5B" w:rsidRPr="00962C3C" w:rsidRDefault="009B6F5B" w:rsidP="008331E3">
            <w:pPr>
              <w:spacing w:after="0" w:line="240" w:lineRule="auto"/>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No</w:t>
            </w:r>
          </w:p>
        </w:tc>
        <w:tc>
          <w:tcPr>
            <w:tcW w:w="2046" w:type="dxa"/>
            <w:tcBorders>
              <w:top w:val="nil"/>
              <w:left w:val="nil"/>
              <w:bottom w:val="nil"/>
              <w:right w:val="nil"/>
            </w:tcBorders>
            <w:shd w:val="clear" w:color="auto" w:fill="auto"/>
            <w:noWrap/>
            <w:vAlign w:val="bottom"/>
          </w:tcPr>
          <w:p w14:paraId="437D143A" w14:textId="77777777" w:rsidR="009B6F5B" w:rsidRPr="00962C3C" w:rsidRDefault="009B6F5B" w:rsidP="008331E3">
            <w:pPr>
              <w:spacing w:after="0" w:line="240" w:lineRule="auto"/>
              <w:jc w:val="center"/>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87</w:t>
            </w:r>
          </w:p>
        </w:tc>
        <w:tc>
          <w:tcPr>
            <w:tcW w:w="1974" w:type="dxa"/>
            <w:tcBorders>
              <w:top w:val="nil"/>
              <w:left w:val="nil"/>
              <w:bottom w:val="nil"/>
              <w:right w:val="nil"/>
            </w:tcBorders>
            <w:shd w:val="clear" w:color="auto" w:fill="auto"/>
            <w:noWrap/>
            <w:vAlign w:val="bottom"/>
          </w:tcPr>
          <w:p w14:paraId="307DC9D1" w14:textId="77777777" w:rsidR="009B6F5B" w:rsidRPr="00962C3C" w:rsidRDefault="009B6F5B" w:rsidP="008331E3">
            <w:pPr>
              <w:spacing w:after="0" w:line="240" w:lineRule="auto"/>
              <w:jc w:val="center"/>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86</w:t>
            </w:r>
          </w:p>
        </w:tc>
      </w:tr>
      <w:tr w:rsidR="009B6F5B" w:rsidRPr="00962C3C" w14:paraId="35FBD913" w14:textId="77777777" w:rsidTr="008331E3">
        <w:trPr>
          <w:trHeight w:val="270"/>
          <w:jc w:val="center"/>
        </w:trPr>
        <w:tc>
          <w:tcPr>
            <w:tcW w:w="4514" w:type="dxa"/>
            <w:tcBorders>
              <w:top w:val="nil"/>
              <w:left w:val="nil"/>
              <w:bottom w:val="single" w:sz="4" w:space="0" w:color="auto"/>
              <w:right w:val="nil"/>
            </w:tcBorders>
            <w:shd w:val="clear" w:color="auto" w:fill="auto"/>
            <w:noWrap/>
            <w:vAlign w:val="bottom"/>
            <w:hideMark/>
          </w:tcPr>
          <w:p w14:paraId="6C80E63F" w14:textId="77777777" w:rsidR="009B6F5B" w:rsidRPr="00962C3C" w:rsidRDefault="009B6F5B" w:rsidP="008331E3">
            <w:pPr>
              <w:spacing w:after="0" w:line="240" w:lineRule="auto"/>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Yes</w:t>
            </w:r>
          </w:p>
        </w:tc>
        <w:tc>
          <w:tcPr>
            <w:tcW w:w="2046" w:type="dxa"/>
            <w:tcBorders>
              <w:top w:val="nil"/>
              <w:left w:val="nil"/>
              <w:bottom w:val="single" w:sz="4" w:space="0" w:color="auto"/>
              <w:right w:val="nil"/>
            </w:tcBorders>
            <w:shd w:val="clear" w:color="auto" w:fill="auto"/>
            <w:noWrap/>
            <w:vAlign w:val="bottom"/>
          </w:tcPr>
          <w:p w14:paraId="280E005D" w14:textId="77777777" w:rsidR="009B6F5B" w:rsidRPr="00962C3C" w:rsidRDefault="009B6F5B" w:rsidP="008331E3">
            <w:pPr>
              <w:spacing w:after="0" w:line="240" w:lineRule="auto"/>
              <w:jc w:val="center"/>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13</w:t>
            </w:r>
          </w:p>
        </w:tc>
        <w:tc>
          <w:tcPr>
            <w:tcW w:w="1974" w:type="dxa"/>
            <w:tcBorders>
              <w:top w:val="nil"/>
              <w:left w:val="nil"/>
              <w:bottom w:val="single" w:sz="4" w:space="0" w:color="auto"/>
              <w:right w:val="nil"/>
            </w:tcBorders>
            <w:shd w:val="clear" w:color="auto" w:fill="auto"/>
            <w:noWrap/>
            <w:vAlign w:val="bottom"/>
          </w:tcPr>
          <w:p w14:paraId="3C30C4D4" w14:textId="77777777" w:rsidR="009B6F5B" w:rsidRPr="00962C3C" w:rsidRDefault="009B6F5B" w:rsidP="008331E3">
            <w:pPr>
              <w:spacing w:after="0" w:line="240" w:lineRule="auto"/>
              <w:jc w:val="center"/>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14</w:t>
            </w:r>
          </w:p>
        </w:tc>
      </w:tr>
      <w:tr w:rsidR="009B6F5B" w:rsidRPr="00962C3C" w14:paraId="7BC76430" w14:textId="77777777" w:rsidTr="008331E3">
        <w:trPr>
          <w:trHeight w:val="270"/>
          <w:jc w:val="center"/>
        </w:trPr>
        <w:tc>
          <w:tcPr>
            <w:tcW w:w="4514" w:type="dxa"/>
            <w:tcBorders>
              <w:top w:val="nil"/>
              <w:left w:val="nil"/>
              <w:bottom w:val="single" w:sz="4" w:space="0" w:color="auto"/>
              <w:right w:val="nil"/>
            </w:tcBorders>
            <w:shd w:val="clear" w:color="auto" w:fill="auto"/>
            <w:noWrap/>
            <w:vAlign w:val="bottom"/>
            <w:hideMark/>
          </w:tcPr>
          <w:p w14:paraId="19C38280" w14:textId="77777777" w:rsidR="009B6F5B" w:rsidRPr="00962C3C" w:rsidRDefault="009B6F5B" w:rsidP="008331E3">
            <w:pPr>
              <w:spacing w:after="0" w:line="240" w:lineRule="auto"/>
              <w:rPr>
                <w:rFonts w:ascii="Times New Roman" w:eastAsia="Times New Roman" w:hAnsi="Times New Roman" w:cs="Times New Roman"/>
                <w:b/>
                <w:bCs/>
                <w:color w:val="000000"/>
                <w:szCs w:val="24"/>
                <w:lang w:eastAsia="en-GB"/>
              </w:rPr>
            </w:pPr>
            <w:r w:rsidRPr="003E6ED9">
              <w:rPr>
                <w:rFonts w:ascii="Times New Roman" w:eastAsia="Times New Roman" w:hAnsi="Times New Roman" w:cs="Times New Roman"/>
                <w:b/>
                <w:bCs/>
                <w:i/>
                <w:iCs/>
                <w:color w:val="000000"/>
                <w:szCs w:val="24"/>
                <w:lang w:eastAsia="en-GB"/>
              </w:rPr>
              <w:t>n</w:t>
            </w:r>
            <w:r w:rsidRPr="00962C3C">
              <w:rPr>
                <w:rFonts w:ascii="Times New Roman" w:eastAsia="Times New Roman" w:hAnsi="Times New Roman" w:cs="Times New Roman"/>
                <w:b/>
                <w:bCs/>
                <w:color w:val="000000"/>
                <w:szCs w:val="24"/>
                <w:lang w:eastAsia="en-GB"/>
              </w:rPr>
              <w:t xml:space="preserve"> </w:t>
            </w:r>
          </w:p>
        </w:tc>
        <w:tc>
          <w:tcPr>
            <w:tcW w:w="2046" w:type="dxa"/>
            <w:tcBorders>
              <w:top w:val="nil"/>
              <w:left w:val="nil"/>
              <w:bottom w:val="single" w:sz="4" w:space="0" w:color="auto"/>
              <w:right w:val="nil"/>
            </w:tcBorders>
            <w:shd w:val="clear" w:color="auto" w:fill="auto"/>
            <w:noWrap/>
            <w:vAlign w:val="bottom"/>
          </w:tcPr>
          <w:p w14:paraId="7C721EBF" w14:textId="77777777" w:rsidR="009B6F5B" w:rsidRPr="00962C3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62C3C">
              <w:rPr>
                <w:rFonts w:ascii="Times New Roman" w:eastAsia="Times New Roman" w:hAnsi="Times New Roman" w:cs="Times New Roman"/>
                <w:b/>
                <w:bCs/>
                <w:color w:val="000000"/>
                <w:szCs w:val="24"/>
                <w:lang w:eastAsia="en-GB"/>
              </w:rPr>
              <w:t>7,627</w:t>
            </w:r>
          </w:p>
        </w:tc>
        <w:tc>
          <w:tcPr>
            <w:tcW w:w="1974" w:type="dxa"/>
            <w:tcBorders>
              <w:top w:val="nil"/>
              <w:left w:val="nil"/>
              <w:bottom w:val="single" w:sz="4" w:space="0" w:color="auto"/>
              <w:right w:val="nil"/>
            </w:tcBorders>
            <w:shd w:val="clear" w:color="auto" w:fill="auto"/>
            <w:noWrap/>
            <w:vAlign w:val="bottom"/>
          </w:tcPr>
          <w:p w14:paraId="411272B5" w14:textId="77777777" w:rsidR="009B6F5B" w:rsidRPr="00962C3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62C3C">
              <w:rPr>
                <w:rFonts w:ascii="Times New Roman" w:eastAsia="Times New Roman" w:hAnsi="Times New Roman" w:cs="Times New Roman"/>
                <w:b/>
                <w:bCs/>
                <w:color w:val="000000"/>
                <w:szCs w:val="24"/>
                <w:lang w:eastAsia="en-GB"/>
              </w:rPr>
              <w:t>183</w:t>
            </w:r>
          </w:p>
        </w:tc>
      </w:tr>
    </w:tbl>
    <w:p w14:paraId="2B5B8EDC" w14:textId="77777777" w:rsidR="009B6F5B" w:rsidRPr="00962C3C" w:rsidRDefault="009B6F5B" w:rsidP="009B6F5B">
      <w:pPr>
        <w:pStyle w:val="ListParagraph"/>
        <w:rPr>
          <w:rFonts w:ascii="Times New Roman" w:hAnsi="Times New Roman" w:cs="Times New Roman"/>
          <w:szCs w:val="24"/>
        </w:rPr>
      </w:pPr>
    </w:p>
    <w:p w14:paraId="7284467D" w14:textId="77777777" w:rsidR="009B6F5B" w:rsidRPr="00962C3C" w:rsidRDefault="009B6F5B" w:rsidP="009B6F5B">
      <w:pPr>
        <w:pStyle w:val="ListParagraph"/>
        <w:numPr>
          <w:ilvl w:val="0"/>
          <w:numId w:val="34"/>
        </w:numPr>
        <w:spacing w:after="160" w:line="259" w:lineRule="auto"/>
        <w:jc w:val="center"/>
        <w:rPr>
          <w:rFonts w:ascii="Times New Roman" w:hAnsi="Times New Roman" w:cs="Times New Roman"/>
          <w:szCs w:val="24"/>
        </w:rPr>
      </w:pPr>
      <w:r w:rsidRPr="00962C3C">
        <w:rPr>
          <w:rFonts w:ascii="Times New Roman" w:hAnsi="Times New Roman" w:cs="Times New Roman"/>
          <w:szCs w:val="24"/>
        </w:rPr>
        <w:t>Secondary</w:t>
      </w:r>
    </w:p>
    <w:tbl>
      <w:tblPr>
        <w:tblW w:w="8393" w:type="dxa"/>
        <w:jc w:val="center"/>
        <w:tblLook w:val="04A0" w:firstRow="1" w:lastRow="0" w:firstColumn="1" w:lastColumn="0" w:noHBand="0" w:noVBand="1"/>
      </w:tblPr>
      <w:tblGrid>
        <w:gridCol w:w="4373"/>
        <w:gridCol w:w="1855"/>
        <w:gridCol w:w="2165"/>
      </w:tblGrid>
      <w:tr w:rsidR="009B6F5B" w:rsidRPr="00962C3C" w14:paraId="7537401E" w14:textId="77777777" w:rsidTr="008331E3">
        <w:trPr>
          <w:trHeight w:val="270"/>
          <w:jc w:val="center"/>
        </w:trPr>
        <w:tc>
          <w:tcPr>
            <w:tcW w:w="4373" w:type="dxa"/>
            <w:tcBorders>
              <w:top w:val="single" w:sz="4" w:space="0" w:color="auto"/>
              <w:left w:val="nil"/>
              <w:bottom w:val="nil"/>
              <w:right w:val="nil"/>
            </w:tcBorders>
            <w:shd w:val="clear" w:color="000000" w:fill="B4C6E7"/>
            <w:noWrap/>
            <w:vAlign w:val="bottom"/>
            <w:hideMark/>
          </w:tcPr>
          <w:p w14:paraId="57912EEE" w14:textId="77777777" w:rsidR="009B6F5B" w:rsidRPr="00962C3C" w:rsidRDefault="009B6F5B" w:rsidP="008331E3">
            <w:pPr>
              <w:spacing w:after="0" w:line="240" w:lineRule="auto"/>
              <w:rPr>
                <w:rFonts w:ascii="Times New Roman" w:eastAsia="Times New Roman" w:hAnsi="Times New Roman" w:cs="Times New Roman"/>
                <w:b/>
                <w:bCs/>
                <w:color w:val="000000"/>
                <w:szCs w:val="24"/>
                <w:lang w:eastAsia="en-GB"/>
              </w:rPr>
            </w:pPr>
            <w:r w:rsidRPr="00962C3C">
              <w:rPr>
                <w:rFonts w:ascii="Times New Roman" w:eastAsia="Times New Roman" w:hAnsi="Times New Roman" w:cs="Times New Roman"/>
                <w:b/>
                <w:bCs/>
                <w:color w:val="000000"/>
                <w:szCs w:val="24"/>
                <w:lang w:eastAsia="en-GB"/>
              </w:rPr>
              <w:t> </w:t>
            </w:r>
          </w:p>
        </w:tc>
        <w:tc>
          <w:tcPr>
            <w:tcW w:w="4020" w:type="dxa"/>
            <w:gridSpan w:val="2"/>
            <w:tcBorders>
              <w:top w:val="single" w:sz="4" w:space="0" w:color="auto"/>
              <w:left w:val="nil"/>
              <w:bottom w:val="nil"/>
              <w:right w:val="nil"/>
            </w:tcBorders>
            <w:shd w:val="clear" w:color="000000" w:fill="B4C6E7"/>
            <w:noWrap/>
            <w:vAlign w:val="bottom"/>
            <w:hideMark/>
          </w:tcPr>
          <w:p w14:paraId="77C254AC" w14:textId="77777777" w:rsidR="009B6F5B" w:rsidRPr="00962C3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62C3C">
              <w:rPr>
                <w:rFonts w:ascii="Times New Roman" w:eastAsia="Times New Roman" w:hAnsi="Times New Roman" w:cs="Times New Roman"/>
                <w:b/>
                <w:bCs/>
                <w:color w:val="000000"/>
                <w:szCs w:val="24"/>
                <w:lang w:eastAsia="en-GB"/>
              </w:rPr>
              <w:t>Inspection outside of home region</w:t>
            </w:r>
          </w:p>
        </w:tc>
      </w:tr>
      <w:tr w:rsidR="009B6F5B" w:rsidRPr="00962C3C" w14:paraId="0DCD83A8" w14:textId="77777777" w:rsidTr="008331E3">
        <w:trPr>
          <w:trHeight w:val="270"/>
          <w:jc w:val="center"/>
        </w:trPr>
        <w:tc>
          <w:tcPr>
            <w:tcW w:w="4373" w:type="dxa"/>
            <w:tcBorders>
              <w:top w:val="nil"/>
              <w:left w:val="nil"/>
              <w:bottom w:val="single" w:sz="4" w:space="0" w:color="auto"/>
              <w:right w:val="nil"/>
            </w:tcBorders>
            <w:shd w:val="clear" w:color="000000" w:fill="B4C6E7"/>
            <w:noWrap/>
            <w:vAlign w:val="bottom"/>
            <w:hideMark/>
          </w:tcPr>
          <w:p w14:paraId="63A3C5FE" w14:textId="77777777" w:rsidR="009B6F5B" w:rsidRPr="00962C3C" w:rsidRDefault="009B6F5B" w:rsidP="008331E3">
            <w:pPr>
              <w:spacing w:after="0" w:line="240" w:lineRule="auto"/>
              <w:rPr>
                <w:rFonts w:ascii="Times New Roman" w:eastAsia="Times New Roman" w:hAnsi="Times New Roman" w:cs="Times New Roman"/>
                <w:b/>
                <w:bCs/>
                <w:color w:val="000000"/>
                <w:szCs w:val="24"/>
                <w:lang w:eastAsia="en-GB"/>
              </w:rPr>
            </w:pPr>
            <w:r w:rsidRPr="00962C3C">
              <w:rPr>
                <w:rFonts w:ascii="Times New Roman" w:eastAsia="Times New Roman" w:hAnsi="Times New Roman" w:cs="Times New Roman"/>
                <w:b/>
                <w:bCs/>
                <w:color w:val="000000"/>
                <w:szCs w:val="24"/>
                <w:lang w:eastAsia="en-GB"/>
              </w:rPr>
              <w:t> </w:t>
            </w:r>
          </w:p>
        </w:tc>
        <w:tc>
          <w:tcPr>
            <w:tcW w:w="1855" w:type="dxa"/>
            <w:tcBorders>
              <w:top w:val="nil"/>
              <w:left w:val="nil"/>
              <w:bottom w:val="single" w:sz="4" w:space="0" w:color="auto"/>
              <w:right w:val="nil"/>
            </w:tcBorders>
            <w:shd w:val="clear" w:color="000000" w:fill="B4C6E7"/>
            <w:noWrap/>
            <w:vAlign w:val="bottom"/>
            <w:hideMark/>
          </w:tcPr>
          <w:p w14:paraId="1CEF8E4C" w14:textId="77777777" w:rsidR="009B6F5B" w:rsidRPr="00962C3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62C3C">
              <w:rPr>
                <w:rFonts w:ascii="Times New Roman" w:eastAsia="Times New Roman" w:hAnsi="Times New Roman" w:cs="Times New Roman"/>
                <w:b/>
                <w:bCs/>
                <w:color w:val="000000"/>
                <w:szCs w:val="24"/>
                <w:lang w:eastAsia="en-GB"/>
              </w:rPr>
              <w:t>No %</w:t>
            </w:r>
          </w:p>
        </w:tc>
        <w:tc>
          <w:tcPr>
            <w:tcW w:w="2165" w:type="dxa"/>
            <w:tcBorders>
              <w:top w:val="nil"/>
              <w:left w:val="nil"/>
              <w:bottom w:val="single" w:sz="4" w:space="0" w:color="auto"/>
              <w:right w:val="nil"/>
            </w:tcBorders>
            <w:shd w:val="clear" w:color="000000" w:fill="B4C6E7"/>
            <w:noWrap/>
            <w:vAlign w:val="bottom"/>
            <w:hideMark/>
          </w:tcPr>
          <w:p w14:paraId="2D32B81A" w14:textId="77777777" w:rsidR="009B6F5B" w:rsidRPr="00962C3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62C3C">
              <w:rPr>
                <w:rFonts w:ascii="Times New Roman" w:eastAsia="Times New Roman" w:hAnsi="Times New Roman" w:cs="Times New Roman"/>
                <w:b/>
                <w:bCs/>
                <w:color w:val="000000"/>
                <w:szCs w:val="24"/>
                <w:lang w:eastAsia="en-GB"/>
              </w:rPr>
              <w:t>Yes %</w:t>
            </w:r>
          </w:p>
        </w:tc>
      </w:tr>
      <w:tr w:rsidR="009B6F5B" w:rsidRPr="00962C3C" w14:paraId="3A0EC59F" w14:textId="77777777" w:rsidTr="008331E3">
        <w:trPr>
          <w:trHeight w:val="270"/>
          <w:jc w:val="center"/>
        </w:trPr>
        <w:tc>
          <w:tcPr>
            <w:tcW w:w="4373" w:type="dxa"/>
            <w:tcBorders>
              <w:top w:val="nil"/>
              <w:left w:val="nil"/>
              <w:bottom w:val="nil"/>
              <w:right w:val="nil"/>
            </w:tcBorders>
            <w:shd w:val="clear" w:color="auto" w:fill="auto"/>
            <w:noWrap/>
            <w:vAlign w:val="bottom"/>
            <w:hideMark/>
          </w:tcPr>
          <w:p w14:paraId="20407F14" w14:textId="77777777" w:rsidR="009B6F5B" w:rsidRPr="00962C3C" w:rsidRDefault="009B6F5B" w:rsidP="008331E3">
            <w:pPr>
              <w:spacing w:after="0" w:line="240" w:lineRule="auto"/>
              <w:rPr>
                <w:rFonts w:ascii="Times New Roman" w:eastAsia="Times New Roman" w:hAnsi="Times New Roman" w:cs="Times New Roman"/>
                <w:b/>
                <w:bCs/>
                <w:color w:val="000000"/>
                <w:szCs w:val="24"/>
                <w:lang w:eastAsia="en-GB"/>
              </w:rPr>
            </w:pPr>
            <w:r w:rsidRPr="00962C3C">
              <w:rPr>
                <w:rFonts w:ascii="Times New Roman" w:eastAsia="Times New Roman" w:hAnsi="Times New Roman" w:cs="Times New Roman"/>
                <w:b/>
                <w:bCs/>
                <w:color w:val="000000"/>
                <w:szCs w:val="24"/>
                <w:lang w:eastAsia="en-GB"/>
              </w:rPr>
              <w:t>Overall effectiveness</w:t>
            </w:r>
          </w:p>
        </w:tc>
        <w:tc>
          <w:tcPr>
            <w:tcW w:w="1855" w:type="dxa"/>
            <w:tcBorders>
              <w:top w:val="nil"/>
              <w:left w:val="nil"/>
              <w:bottom w:val="nil"/>
              <w:right w:val="nil"/>
            </w:tcBorders>
            <w:shd w:val="clear" w:color="auto" w:fill="auto"/>
            <w:noWrap/>
            <w:vAlign w:val="bottom"/>
            <w:hideMark/>
          </w:tcPr>
          <w:p w14:paraId="6557DAD6" w14:textId="77777777" w:rsidR="009B6F5B" w:rsidRPr="00962C3C" w:rsidRDefault="009B6F5B" w:rsidP="008331E3">
            <w:pPr>
              <w:spacing w:after="0" w:line="240" w:lineRule="auto"/>
              <w:rPr>
                <w:rFonts w:ascii="Times New Roman" w:eastAsia="Times New Roman" w:hAnsi="Times New Roman" w:cs="Times New Roman"/>
                <w:b/>
                <w:bCs/>
                <w:color w:val="000000"/>
                <w:szCs w:val="24"/>
                <w:lang w:eastAsia="en-GB"/>
              </w:rPr>
            </w:pPr>
          </w:p>
        </w:tc>
        <w:tc>
          <w:tcPr>
            <w:tcW w:w="2165" w:type="dxa"/>
            <w:tcBorders>
              <w:top w:val="nil"/>
              <w:left w:val="nil"/>
              <w:bottom w:val="nil"/>
              <w:right w:val="nil"/>
            </w:tcBorders>
            <w:shd w:val="clear" w:color="auto" w:fill="auto"/>
            <w:noWrap/>
            <w:vAlign w:val="bottom"/>
            <w:hideMark/>
          </w:tcPr>
          <w:p w14:paraId="767322E6" w14:textId="77777777" w:rsidR="009B6F5B" w:rsidRPr="00962C3C" w:rsidRDefault="009B6F5B" w:rsidP="008331E3">
            <w:pPr>
              <w:spacing w:after="0" w:line="240" w:lineRule="auto"/>
              <w:rPr>
                <w:rFonts w:ascii="Times New Roman" w:eastAsia="Times New Roman" w:hAnsi="Times New Roman" w:cs="Times New Roman"/>
                <w:szCs w:val="24"/>
                <w:lang w:eastAsia="en-GB"/>
              </w:rPr>
            </w:pPr>
          </w:p>
        </w:tc>
      </w:tr>
      <w:tr w:rsidR="009B6F5B" w:rsidRPr="00962C3C" w14:paraId="1796A282" w14:textId="77777777" w:rsidTr="008331E3">
        <w:trPr>
          <w:trHeight w:val="270"/>
          <w:jc w:val="center"/>
        </w:trPr>
        <w:tc>
          <w:tcPr>
            <w:tcW w:w="4373" w:type="dxa"/>
            <w:tcBorders>
              <w:top w:val="nil"/>
              <w:left w:val="nil"/>
              <w:bottom w:val="nil"/>
              <w:right w:val="nil"/>
            </w:tcBorders>
            <w:shd w:val="clear" w:color="auto" w:fill="auto"/>
            <w:noWrap/>
            <w:vAlign w:val="bottom"/>
            <w:hideMark/>
          </w:tcPr>
          <w:p w14:paraId="63C0262C" w14:textId="77777777" w:rsidR="009B6F5B" w:rsidRPr="00962C3C" w:rsidRDefault="009B6F5B" w:rsidP="008331E3">
            <w:pPr>
              <w:spacing w:after="0" w:line="240" w:lineRule="auto"/>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Outstanding</w:t>
            </w:r>
          </w:p>
        </w:tc>
        <w:tc>
          <w:tcPr>
            <w:tcW w:w="1855" w:type="dxa"/>
            <w:tcBorders>
              <w:top w:val="nil"/>
              <w:left w:val="nil"/>
              <w:bottom w:val="nil"/>
              <w:right w:val="nil"/>
            </w:tcBorders>
            <w:shd w:val="clear" w:color="auto" w:fill="auto"/>
            <w:noWrap/>
            <w:vAlign w:val="bottom"/>
            <w:hideMark/>
          </w:tcPr>
          <w:p w14:paraId="5D8555C7" w14:textId="77777777" w:rsidR="009B6F5B" w:rsidRPr="00962C3C" w:rsidRDefault="009B6F5B" w:rsidP="008331E3">
            <w:pPr>
              <w:spacing w:after="0" w:line="240" w:lineRule="auto"/>
              <w:jc w:val="center"/>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9</w:t>
            </w:r>
          </w:p>
        </w:tc>
        <w:tc>
          <w:tcPr>
            <w:tcW w:w="2165" w:type="dxa"/>
            <w:tcBorders>
              <w:top w:val="nil"/>
              <w:left w:val="nil"/>
              <w:bottom w:val="nil"/>
              <w:right w:val="nil"/>
            </w:tcBorders>
            <w:shd w:val="clear" w:color="auto" w:fill="auto"/>
            <w:noWrap/>
            <w:vAlign w:val="bottom"/>
            <w:hideMark/>
          </w:tcPr>
          <w:p w14:paraId="5F388D6E" w14:textId="77777777" w:rsidR="009B6F5B" w:rsidRPr="00962C3C" w:rsidRDefault="009B6F5B" w:rsidP="008331E3">
            <w:pPr>
              <w:spacing w:after="0" w:line="240" w:lineRule="auto"/>
              <w:jc w:val="center"/>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15</w:t>
            </w:r>
          </w:p>
        </w:tc>
      </w:tr>
      <w:tr w:rsidR="009B6F5B" w:rsidRPr="00962C3C" w14:paraId="3D10A11C" w14:textId="77777777" w:rsidTr="008331E3">
        <w:trPr>
          <w:trHeight w:val="270"/>
          <w:jc w:val="center"/>
        </w:trPr>
        <w:tc>
          <w:tcPr>
            <w:tcW w:w="4373" w:type="dxa"/>
            <w:tcBorders>
              <w:top w:val="nil"/>
              <w:left w:val="nil"/>
              <w:bottom w:val="nil"/>
              <w:right w:val="nil"/>
            </w:tcBorders>
            <w:shd w:val="clear" w:color="auto" w:fill="auto"/>
            <w:noWrap/>
            <w:vAlign w:val="bottom"/>
            <w:hideMark/>
          </w:tcPr>
          <w:p w14:paraId="08E51E23" w14:textId="77777777" w:rsidR="009B6F5B" w:rsidRPr="00962C3C" w:rsidRDefault="009B6F5B" w:rsidP="008331E3">
            <w:pPr>
              <w:spacing w:after="0" w:line="240" w:lineRule="auto"/>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Good</w:t>
            </w:r>
          </w:p>
        </w:tc>
        <w:tc>
          <w:tcPr>
            <w:tcW w:w="1855" w:type="dxa"/>
            <w:tcBorders>
              <w:top w:val="nil"/>
              <w:left w:val="nil"/>
              <w:bottom w:val="nil"/>
              <w:right w:val="nil"/>
            </w:tcBorders>
            <w:shd w:val="clear" w:color="auto" w:fill="auto"/>
            <w:noWrap/>
            <w:vAlign w:val="bottom"/>
            <w:hideMark/>
          </w:tcPr>
          <w:p w14:paraId="58C1CE13" w14:textId="77777777" w:rsidR="009B6F5B" w:rsidRPr="00962C3C" w:rsidRDefault="009B6F5B" w:rsidP="008331E3">
            <w:pPr>
              <w:spacing w:after="0" w:line="240" w:lineRule="auto"/>
              <w:jc w:val="center"/>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45</w:t>
            </w:r>
          </w:p>
        </w:tc>
        <w:tc>
          <w:tcPr>
            <w:tcW w:w="2165" w:type="dxa"/>
            <w:tcBorders>
              <w:top w:val="nil"/>
              <w:left w:val="nil"/>
              <w:bottom w:val="nil"/>
              <w:right w:val="nil"/>
            </w:tcBorders>
            <w:shd w:val="clear" w:color="auto" w:fill="auto"/>
            <w:noWrap/>
            <w:vAlign w:val="bottom"/>
            <w:hideMark/>
          </w:tcPr>
          <w:p w14:paraId="1E0B92EF" w14:textId="77777777" w:rsidR="009B6F5B" w:rsidRPr="00962C3C" w:rsidRDefault="009B6F5B" w:rsidP="008331E3">
            <w:pPr>
              <w:spacing w:after="0" w:line="240" w:lineRule="auto"/>
              <w:jc w:val="center"/>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44</w:t>
            </w:r>
          </w:p>
        </w:tc>
      </w:tr>
      <w:tr w:rsidR="009B6F5B" w:rsidRPr="00962C3C" w14:paraId="4BECA02E" w14:textId="77777777" w:rsidTr="008331E3">
        <w:trPr>
          <w:trHeight w:val="270"/>
          <w:jc w:val="center"/>
        </w:trPr>
        <w:tc>
          <w:tcPr>
            <w:tcW w:w="4373" w:type="dxa"/>
            <w:tcBorders>
              <w:top w:val="nil"/>
              <w:left w:val="nil"/>
              <w:bottom w:val="nil"/>
              <w:right w:val="nil"/>
            </w:tcBorders>
            <w:shd w:val="clear" w:color="auto" w:fill="auto"/>
            <w:noWrap/>
            <w:vAlign w:val="bottom"/>
            <w:hideMark/>
          </w:tcPr>
          <w:p w14:paraId="4201712F" w14:textId="77777777" w:rsidR="009B6F5B" w:rsidRPr="00962C3C" w:rsidRDefault="009B6F5B" w:rsidP="008331E3">
            <w:pPr>
              <w:spacing w:after="0" w:line="240" w:lineRule="auto"/>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Requires improvement</w:t>
            </w:r>
          </w:p>
        </w:tc>
        <w:tc>
          <w:tcPr>
            <w:tcW w:w="1855" w:type="dxa"/>
            <w:tcBorders>
              <w:top w:val="nil"/>
              <w:left w:val="nil"/>
              <w:bottom w:val="nil"/>
              <w:right w:val="nil"/>
            </w:tcBorders>
            <w:shd w:val="clear" w:color="auto" w:fill="auto"/>
            <w:noWrap/>
            <w:vAlign w:val="bottom"/>
            <w:hideMark/>
          </w:tcPr>
          <w:p w14:paraId="4C5FF2E3" w14:textId="77777777" w:rsidR="009B6F5B" w:rsidRPr="00962C3C" w:rsidRDefault="009B6F5B" w:rsidP="008331E3">
            <w:pPr>
              <w:spacing w:after="0" w:line="240" w:lineRule="auto"/>
              <w:jc w:val="center"/>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36</w:t>
            </w:r>
          </w:p>
        </w:tc>
        <w:tc>
          <w:tcPr>
            <w:tcW w:w="2165" w:type="dxa"/>
            <w:tcBorders>
              <w:top w:val="nil"/>
              <w:left w:val="nil"/>
              <w:bottom w:val="nil"/>
              <w:right w:val="nil"/>
            </w:tcBorders>
            <w:shd w:val="clear" w:color="auto" w:fill="auto"/>
            <w:noWrap/>
            <w:vAlign w:val="bottom"/>
            <w:hideMark/>
          </w:tcPr>
          <w:p w14:paraId="17F5CE00" w14:textId="77777777" w:rsidR="009B6F5B" w:rsidRPr="00962C3C" w:rsidRDefault="009B6F5B" w:rsidP="008331E3">
            <w:pPr>
              <w:spacing w:after="0" w:line="240" w:lineRule="auto"/>
              <w:jc w:val="center"/>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34</w:t>
            </w:r>
          </w:p>
        </w:tc>
      </w:tr>
      <w:tr w:rsidR="009B6F5B" w:rsidRPr="00962C3C" w14:paraId="7C5F8A1A" w14:textId="77777777" w:rsidTr="008331E3">
        <w:trPr>
          <w:trHeight w:val="270"/>
          <w:jc w:val="center"/>
        </w:trPr>
        <w:tc>
          <w:tcPr>
            <w:tcW w:w="4373" w:type="dxa"/>
            <w:tcBorders>
              <w:top w:val="nil"/>
              <w:left w:val="nil"/>
              <w:bottom w:val="single" w:sz="4" w:space="0" w:color="auto"/>
              <w:right w:val="nil"/>
            </w:tcBorders>
            <w:shd w:val="clear" w:color="auto" w:fill="auto"/>
            <w:noWrap/>
            <w:vAlign w:val="bottom"/>
            <w:hideMark/>
          </w:tcPr>
          <w:p w14:paraId="4FC9D7CE" w14:textId="77777777" w:rsidR="009B6F5B" w:rsidRPr="00962C3C" w:rsidRDefault="009B6F5B" w:rsidP="008331E3">
            <w:pPr>
              <w:spacing w:after="0" w:line="240" w:lineRule="auto"/>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Inadequate</w:t>
            </w:r>
          </w:p>
        </w:tc>
        <w:tc>
          <w:tcPr>
            <w:tcW w:w="1855" w:type="dxa"/>
            <w:tcBorders>
              <w:top w:val="nil"/>
              <w:left w:val="nil"/>
              <w:bottom w:val="single" w:sz="4" w:space="0" w:color="auto"/>
              <w:right w:val="nil"/>
            </w:tcBorders>
            <w:shd w:val="clear" w:color="auto" w:fill="auto"/>
            <w:noWrap/>
            <w:vAlign w:val="bottom"/>
            <w:hideMark/>
          </w:tcPr>
          <w:p w14:paraId="0D68E48A" w14:textId="77777777" w:rsidR="009B6F5B" w:rsidRPr="00962C3C" w:rsidRDefault="009B6F5B" w:rsidP="008331E3">
            <w:pPr>
              <w:spacing w:after="0" w:line="240" w:lineRule="auto"/>
              <w:jc w:val="center"/>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11</w:t>
            </w:r>
          </w:p>
        </w:tc>
        <w:tc>
          <w:tcPr>
            <w:tcW w:w="2165" w:type="dxa"/>
            <w:tcBorders>
              <w:top w:val="nil"/>
              <w:left w:val="nil"/>
              <w:bottom w:val="single" w:sz="4" w:space="0" w:color="auto"/>
              <w:right w:val="nil"/>
            </w:tcBorders>
            <w:shd w:val="clear" w:color="auto" w:fill="auto"/>
            <w:noWrap/>
            <w:vAlign w:val="bottom"/>
            <w:hideMark/>
          </w:tcPr>
          <w:p w14:paraId="0C14286D" w14:textId="77777777" w:rsidR="009B6F5B" w:rsidRPr="00962C3C" w:rsidRDefault="009B6F5B" w:rsidP="008331E3">
            <w:pPr>
              <w:spacing w:after="0" w:line="240" w:lineRule="auto"/>
              <w:jc w:val="center"/>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7</w:t>
            </w:r>
          </w:p>
        </w:tc>
      </w:tr>
      <w:tr w:rsidR="009B6F5B" w:rsidRPr="00962C3C" w14:paraId="177370A8" w14:textId="77777777" w:rsidTr="008331E3">
        <w:trPr>
          <w:trHeight w:val="270"/>
          <w:jc w:val="center"/>
        </w:trPr>
        <w:tc>
          <w:tcPr>
            <w:tcW w:w="4373" w:type="dxa"/>
            <w:tcBorders>
              <w:top w:val="nil"/>
              <w:left w:val="nil"/>
              <w:bottom w:val="single" w:sz="4" w:space="0" w:color="auto"/>
              <w:right w:val="nil"/>
            </w:tcBorders>
            <w:shd w:val="clear" w:color="auto" w:fill="auto"/>
            <w:noWrap/>
            <w:vAlign w:val="bottom"/>
            <w:hideMark/>
          </w:tcPr>
          <w:p w14:paraId="78420399" w14:textId="77777777" w:rsidR="009B6F5B" w:rsidRPr="00022A45" w:rsidRDefault="009B6F5B" w:rsidP="008331E3">
            <w:pPr>
              <w:spacing w:after="0" w:line="240" w:lineRule="auto"/>
              <w:rPr>
                <w:rFonts w:ascii="Times New Roman" w:eastAsia="Times New Roman" w:hAnsi="Times New Roman" w:cs="Times New Roman"/>
                <w:b/>
                <w:bCs/>
                <w:i/>
                <w:iCs/>
                <w:color w:val="000000"/>
                <w:szCs w:val="24"/>
                <w:lang w:eastAsia="en-GB"/>
              </w:rPr>
            </w:pPr>
            <w:r w:rsidRPr="00022A45">
              <w:rPr>
                <w:rFonts w:ascii="Times New Roman" w:eastAsia="Times New Roman" w:hAnsi="Times New Roman" w:cs="Times New Roman"/>
                <w:b/>
                <w:bCs/>
                <w:i/>
                <w:iCs/>
                <w:color w:val="000000"/>
                <w:szCs w:val="24"/>
                <w:lang w:eastAsia="en-GB"/>
              </w:rPr>
              <w:t>n</w:t>
            </w:r>
          </w:p>
        </w:tc>
        <w:tc>
          <w:tcPr>
            <w:tcW w:w="1855" w:type="dxa"/>
            <w:tcBorders>
              <w:top w:val="nil"/>
              <w:left w:val="nil"/>
              <w:bottom w:val="single" w:sz="4" w:space="0" w:color="auto"/>
              <w:right w:val="nil"/>
            </w:tcBorders>
            <w:shd w:val="clear" w:color="auto" w:fill="auto"/>
            <w:noWrap/>
            <w:vAlign w:val="bottom"/>
            <w:hideMark/>
          </w:tcPr>
          <w:p w14:paraId="1791040A" w14:textId="77777777" w:rsidR="009B6F5B" w:rsidRPr="00962C3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62C3C">
              <w:rPr>
                <w:rFonts w:ascii="Times New Roman" w:eastAsia="Times New Roman" w:hAnsi="Times New Roman" w:cs="Times New Roman"/>
                <w:b/>
                <w:bCs/>
                <w:color w:val="000000"/>
                <w:szCs w:val="24"/>
                <w:lang w:eastAsia="en-GB"/>
              </w:rPr>
              <w:t>3,161</w:t>
            </w:r>
          </w:p>
        </w:tc>
        <w:tc>
          <w:tcPr>
            <w:tcW w:w="2165" w:type="dxa"/>
            <w:tcBorders>
              <w:top w:val="nil"/>
              <w:left w:val="nil"/>
              <w:bottom w:val="single" w:sz="4" w:space="0" w:color="auto"/>
              <w:right w:val="nil"/>
            </w:tcBorders>
            <w:shd w:val="clear" w:color="auto" w:fill="auto"/>
            <w:noWrap/>
            <w:vAlign w:val="bottom"/>
            <w:hideMark/>
          </w:tcPr>
          <w:p w14:paraId="3154A610" w14:textId="77777777" w:rsidR="009B6F5B" w:rsidRPr="00962C3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62C3C">
              <w:rPr>
                <w:rFonts w:ascii="Times New Roman" w:eastAsia="Times New Roman" w:hAnsi="Times New Roman" w:cs="Times New Roman"/>
                <w:b/>
                <w:bCs/>
                <w:color w:val="000000"/>
                <w:szCs w:val="24"/>
                <w:lang w:eastAsia="en-GB"/>
              </w:rPr>
              <w:t>735</w:t>
            </w:r>
          </w:p>
        </w:tc>
      </w:tr>
      <w:tr w:rsidR="009B6F5B" w:rsidRPr="00962C3C" w14:paraId="6EE3913C" w14:textId="77777777" w:rsidTr="008331E3">
        <w:trPr>
          <w:trHeight w:val="540"/>
          <w:jc w:val="center"/>
        </w:trPr>
        <w:tc>
          <w:tcPr>
            <w:tcW w:w="4373" w:type="dxa"/>
            <w:tcBorders>
              <w:top w:val="nil"/>
              <w:left w:val="nil"/>
              <w:bottom w:val="nil"/>
              <w:right w:val="nil"/>
            </w:tcBorders>
            <w:shd w:val="clear" w:color="auto" w:fill="auto"/>
            <w:vAlign w:val="bottom"/>
            <w:hideMark/>
          </w:tcPr>
          <w:p w14:paraId="42B5A364" w14:textId="77777777" w:rsidR="009B6F5B" w:rsidRPr="00962C3C" w:rsidRDefault="009B6F5B" w:rsidP="008331E3">
            <w:pPr>
              <w:spacing w:after="0" w:line="240" w:lineRule="auto"/>
              <w:rPr>
                <w:rFonts w:ascii="Times New Roman" w:eastAsia="Times New Roman" w:hAnsi="Times New Roman" w:cs="Times New Roman"/>
                <w:b/>
                <w:bCs/>
                <w:color w:val="000000"/>
                <w:szCs w:val="24"/>
                <w:lang w:eastAsia="en-GB"/>
              </w:rPr>
            </w:pPr>
            <w:r w:rsidRPr="00962C3C">
              <w:rPr>
                <w:rFonts w:ascii="Times New Roman" w:eastAsia="Times New Roman" w:hAnsi="Times New Roman" w:cs="Times New Roman"/>
                <w:b/>
                <w:bCs/>
                <w:color w:val="000000"/>
                <w:szCs w:val="24"/>
                <w:lang w:eastAsia="en-GB"/>
              </w:rPr>
              <w:t>S</w:t>
            </w:r>
            <w:r>
              <w:rPr>
                <w:rFonts w:ascii="Times New Roman" w:eastAsia="Times New Roman" w:hAnsi="Times New Roman" w:cs="Times New Roman"/>
                <w:b/>
                <w:bCs/>
                <w:color w:val="000000"/>
                <w:szCs w:val="24"/>
                <w:lang w:eastAsia="en-GB"/>
              </w:rPr>
              <w:t>ection 5</w:t>
            </w:r>
            <w:r w:rsidRPr="00962C3C">
              <w:rPr>
                <w:rFonts w:ascii="Times New Roman" w:eastAsia="Times New Roman" w:hAnsi="Times New Roman" w:cs="Times New Roman"/>
                <w:b/>
                <w:bCs/>
                <w:color w:val="000000"/>
                <w:szCs w:val="24"/>
                <w:lang w:eastAsia="en-GB"/>
              </w:rPr>
              <w:t xml:space="preserve"> next due to concerns or conversion with subsequent downgrade</w:t>
            </w:r>
          </w:p>
        </w:tc>
        <w:tc>
          <w:tcPr>
            <w:tcW w:w="1855" w:type="dxa"/>
            <w:tcBorders>
              <w:top w:val="nil"/>
              <w:left w:val="nil"/>
              <w:bottom w:val="nil"/>
              <w:right w:val="nil"/>
            </w:tcBorders>
            <w:shd w:val="clear" w:color="auto" w:fill="auto"/>
            <w:noWrap/>
            <w:vAlign w:val="bottom"/>
            <w:hideMark/>
          </w:tcPr>
          <w:p w14:paraId="4D49FC4F" w14:textId="77777777" w:rsidR="009B6F5B" w:rsidRPr="00962C3C" w:rsidRDefault="009B6F5B" w:rsidP="008331E3">
            <w:pPr>
              <w:spacing w:after="0" w:line="240" w:lineRule="auto"/>
              <w:rPr>
                <w:rFonts w:ascii="Times New Roman" w:eastAsia="Times New Roman" w:hAnsi="Times New Roman" w:cs="Times New Roman"/>
                <w:b/>
                <w:bCs/>
                <w:color w:val="000000"/>
                <w:szCs w:val="24"/>
                <w:lang w:eastAsia="en-GB"/>
              </w:rPr>
            </w:pPr>
          </w:p>
        </w:tc>
        <w:tc>
          <w:tcPr>
            <w:tcW w:w="2165" w:type="dxa"/>
            <w:tcBorders>
              <w:top w:val="nil"/>
              <w:left w:val="nil"/>
              <w:bottom w:val="nil"/>
              <w:right w:val="nil"/>
            </w:tcBorders>
            <w:shd w:val="clear" w:color="auto" w:fill="auto"/>
            <w:noWrap/>
            <w:vAlign w:val="bottom"/>
            <w:hideMark/>
          </w:tcPr>
          <w:p w14:paraId="2A613965" w14:textId="77777777" w:rsidR="009B6F5B" w:rsidRPr="00962C3C" w:rsidRDefault="009B6F5B" w:rsidP="008331E3">
            <w:pPr>
              <w:spacing w:after="0" w:line="240" w:lineRule="auto"/>
              <w:rPr>
                <w:rFonts w:ascii="Times New Roman" w:eastAsia="Times New Roman" w:hAnsi="Times New Roman" w:cs="Times New Roman"/>
                <w:szCs w:val="24"/>
                <w:lang w:eastAsia="en-GB"/>
              </w:rPr>
            </w:pPr>
          </w:p>
        </w:tc>
      </w:tr>
      <w:tr w:rsidR="009B6F5B" w:rsidRPr="00962C3C" w14:paraId="3F21C8BC" w14:textId="77777777" w:rsidTr="008331E3">
        <w:trPr>
          <w:trHeight w:val="270"/>
          <w:jc w:val="center"/>
        </w:trPr>
        <w:tc>
          <w:tcPr>
            <w:tcW w:w="4373" w:type="dxa"/>
            <w:tcBorders>
              <w:top w:val="nil"/>
              <w:left w:val="nil"/>
              <w:bottom w:val="nil"/>
              <w:right w:val="nil"/>
            </w:tcBorders>
            <w:shd w:val="clear" w:color="auto" w:fill="auto"/>
            <w:noWrap/>
            <w:vAlign w:val="bottom"/>
            <w:hideMark/>
          </w:tcPr>
          <w:p w14:paraId="2B4797D2" w14:textId="77777777" w:rsidR="009B6F5B" w:rsidRPr="00962C3C" w:rsidRDefault="009B6F5B" w:rsidP="008331E3">
            <w:pPr>
              <w:spacing w:after="0" w:line="240" w:lineRule="auto"/>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No</w:t>
            </w:r>
          </w:p>
        </w:tc>
        <w:tc>
          <w:tcPr>
            <w:tcW w:w="1855" w:type="dxa"/>
            <w:tcBorders>
              <w:top w:val="nil"/>
              <w:left w:val="nil"/>
              <w:bottom w:val="nil"/>
              <w:right w:val="nil"/>
            </w:tcBorders>
            <w:shd w:val="clear" w:color="auto" w:fill="auto"/>
            <w:noWrap/>
            <w:vAlign w:val="bottom"/>
          </w:tcPr>
          <w:p w14:paraId="749811DA" w14:textId="77777777" w:rsidR="009B6F5B" w:rsidRPr="00962C3C" w:rsidRDefault="009B6F5B" w:rsidP="008331E3">
            <w:pPr>
              <w:spacing w:after="0" w:line="240" w:lineRule="auto"/>
              <w:jc w:val="center"/>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80</w:t>
            </w:r>
          </w:p>
        </w:tc>
        <w:tc>
          <w:tcPr>
            <w:tcW w:w="2165" w:type="dxa"/>
            <w:tcBorders>
              <w:top w:val="nil"/>
              <w:left w:val="nil"/>
              <w:bottom w:val="nil"/>
              <w:right w:val="nil"/>
            </w:tcBorders>
            <w:shd w:val="clear" w:color="auto" w:fill="auto"/>
            <w:noWrap/>
            <w:vAlign w:val="bottom"/>
          </w:tcPr>
          <w:p w14:paraId="08F1CBBD" w14:textId="77777777" w:rsidR="009B6F5B" w:rsidRPr="00962C3C" w:rsidRDefault="009B6F5B" w:rsidP="008331E3">
            <w:pPr>
              <w:spacing w:after="0" w:line="240" w:lineRule="auto"/>
              <w:jc w:val="center"/>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72</w:t>
            </w:r>
          </w:p>
        </w:tc>
      </w:tr>
      <w:tr w:rsidR="009B6F5B" w:rsidRPr="00962C3C" w14:paraId="7D3FB6FB" w14:textId="77777777" w:rsidTr="008331E3">
        <w:trPr>
          <w:trHeight w:val="270"/>
          <w:jc w:val="center"/>
        </w:trPr>
        <w:tc>
          <w:tcPr>
            <w:tcW w:w="4373" w:type="dxa"/>
            <w:tcBorders>
              <w:top w:val="nil"/>
              <w:left w:val="nil"/>
              <w:bottom w:val="single" w:sz="4" w:space="0" w:color="auto"/>
              <w:right w:val="nil"/>
            </w:tcBorders>
            <w:shd w:val="clear" w:color="auto" w:fill="auto"/>
            <w:noWrap/>
            <w:vAlign w:val="bottom"/>
            <w:hideMark/>
          </w:tcPr>
          <w:p w14:paraId="0E1E9B2F" w14:textId="77777777" w:rsidR="009B6F5B" w:rsidRPr="00962C3C" w:rsidRDefault="009B6F5B" w:rsidP="008331E3">
            <w:pPr>
              <w:spacing w:after="0" w:line="240" w:lineRule="auto"/>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Yes</w:t>
            </w:r>
          </w:p>
        </w:tc>
        <w:tc>
          <w:tcPr>
            <w:tcW w:w="1855" w:type="dxa"/>
            <w:tcBorders>
              <w:top w:val="nil"/>
              <w:left w:val="nil"/>
              <w:bottom w:val="single" w:sz="4" w:space="0" w:color="auto"/>
              <w:right w:val="nil"/>
            </w:tcBorders>
            <w:shd w:val="clear" w:color="auto" w:fill="auto"/>
            <w:noWrap/>
            <w:vAlign w:val="bottom"/>
          </w:tcPr>
          <w:p w14:paraId="4734071B" w14:textId="77777777" w:rsidR="009B6F5B" w:rsidRPr="00962C3C" w:rsidRDefault="009B6F5B" w:rsidP="008331E3">
            <w:pPr>
              <w:spacing w:after="0" w:line="240" w:lineRule="auto"/>
              <w:jc w:val="center"/>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20</w:t>
            </w:r>
          </w:p>
        </w:tc>
        <w:tc>
          <w:tcPr>
            <w:tcW w:w="2165" w:type="dxa"/>
            <w:tcBorders>
              <w:top w:val="nil"/>
              <w:left w:val="nil"/>
              <w:bottom w:val="single" w:sz="4" w:space="0" w:color="auto"/>
              <w:right w:val="nil"/>
            </w:tcBorders>
            <w:shd w:val="clear" w:color="auto" w:fill="auto"/>
            <w:noWrap/>
            <w:vAlign w:val="bottom"/>
          </w:tcPr>
          <w:p w14:paraId="32017705" w14:textId="77777777" w:rsidR="009B6F5B" w:rsidRPr="00962C3C" w:rsidRDefault="009B6F5B" w:rsidP="008331E3">
            <w:pPr>
              <w:spacing w:after="0" w:line="240" w:lineRule="auto"/>
              <w:jc w:val="center"/>
              <w:rPr>
                <w:rFonts w:ascii="Times New Roman" w:eastAsia="Times New Roman" w:hAnsi="Times New Roman" w:cs="Times New Roman"/>
                <w:color w:val="000000"/>
                <w:szCs w:val="24"/>
                <w:lang w:eastAsia="en-GB"/>
              </w:rPr>
            </w:pPr>
            <w:r w:rsidRPr="00962C3C">
              <w:rPr>
                <w:rFonts w:ascii="Times New Roman" w:eastAsia="Times New Roman" w:hAnsi="Times New Roman" w:cs="Times New Roman"/>
                <w:color w:val="000000"/>
                <w:szCs w:val="24"/>
                <w:lang w:eastAsia="en-GB"/>
              </w:rPr>
              <w:t>28</w:t>
            </w:r>
          </w:p>
        </w:tc>
      </w:tr>
      <w:tr w:rsidR="009B6F5B" w:rsidRPr="00962C3C" w14:paraId="54C03183" w14:textId="77777777" w:rsidTr="008331E3">
        <w:trPr>
          <w:trHeight w:val="270"/>
          <w:jc w:val="center"/>
        </w:trPr>
        <w:tc>
          <w:tcPr>
            <w:tcW w:w="4373" w:type="dxa"/>
            <w:tcBorders>
              <w:top w:val="nil"/>
              <w:left w:val="nil"/>
              <w:bottom w:val="single" w:sz="4" w:space="0" w:color="auto"/>
              <w:right w:val="nil"/>
            </w:tcBorders>
            <w:shd w:val="clear" w:color="auto" w:fill="auto"/>
            <w:noWrap/>
            <w:vAlign w:val="bottom"/>
            <w:hideMark/>
          </w:tcPr>
          <w:p w14:paraId="105BB5EB" w14:textId="77777777" w:rsidR="009B6F5B" w:rsidRPr="00962C3C" w:rsidRDefault="009B6F5B" w:rsidP="008331E3">
            <w:pPr>
              <w:spacing w:after="0" w:line="240" w:lineRule="auto"/>
              <w:rPr>
                <w:rFonts w:ascii="Times New Roman" w:eastAsia="Times New Roman" w:hAnsi="Times New Roman" w:cs="Times New Roman"/>
                <w:b/>
                <w:bCs/>
                <w:color w:val="000000"/>
                <w:szCs w:val="24"/>
                <w:lang w:eastAsia="en-GB"/>
              </w:rPr>
            </w:pPr>
            <w:r w:rsidRPr="003E6ED9">
              <w:rPr>
                <w:rFonts w:ascii="Times New Roman" w:eastAsia="Times New Roman" w:hAnsi="Times New Roman" w:cs="Times New Roman"/>
                <w:b/>
                <w:bCs/>
                <w:i/>
                <w:iCs/>
                <w:color w:val="000000"/>
                <w:szCs w:val="24"/>
                <w:lang w:eastAsia="en-GB"/>
              </w:rPr>
              <w:t>n</w:t>
            </w:r>
            <w:r w:rsidRPr="00962C3C">
              <w:rPr>
                <w:rFonts w:ascii="Times New Roman" w:eastAsia="Times New Roman" w:hAnsi="Times New Roman" w:cs="Times New Roman"/>
                <w:b/>
                <w:bCs/>
                <w:color w:val="000000"/>
                <w:szCs w:val="24"/>
                <w:lang w:eastAsia="en-GB"/>
              </w:rPr>
              <w:t xml:space="preserve"> </w:t>
            </w:r>
          </w:p>
        </w:tc>
        <w:tc>
          <w:tcPr>
            <w:tcW w:w="1855" w:type="dxa"/>
            <w:tcBorders>
              <w:top w:val="nil"/>
              <w:left w:val="nil"/>
              <w:bottom w:val="single" w:sz="4" w:space="0" w:color="auto"/>
              <w:right w:val="nil"/>
            </w:tcBorders>
            <w:shd w:val="clear" w:color="auto" w:fill="auto"/>
            <w:noWrap/>
            <w:vAlign w:val="bottom"/>
          </w:tcPr>
          <w:p w14:paraId="295EC03B" w14:textId="77777777" w:rsidR="009B6F5B" w:rsidRPr="00962C3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62C3C">
              <w:rPr>
                <w:rFonts w:ascii="Times New Roman" w:eastAsia="Times New Roman" w:hAnsi="Times New Roman" w:cs="Times New Roman"/>
                <w:b/>
                <w:bCs/>
                <w:color w:val="000000"/>
                <w:szCs w:val="24"/>
                <w:lang w:eastAsia="en-GB"/>
              </w:rPr>
              <w:t>988</w:t>
            </w:r>
          </w:p>
        </w:tc>
        <w:tc>
          <w:tcPr>
            <w:tcW w:w="2165" w:type="dxa"/>
            <w:tcBorders>
              <w:top w:val="nil"/>
              <w:left w:val="nil"/>
              <w:bottom w:val="single" w:sz="4" w:space="0" w:color="auto"/>
              <w:right w:val="nil"/>
            </w:tcBorders>
            <w:shd w:val="clear" w:color="auto" w:fill="auto"/>
            <w:noWrap/>
            <w:vAlign w:val="bottom"/>
          </w:tcPr>
          <w:p w14:paraId="33015254" w14:textId="77777777" w:rsidR="009B6F5B" w:rsidRPr="00962C3C"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62C3C">
              <w:rPr>
                <w:rFonts w:ascii="Times New Roman" w:eastAsia="Times New Roman" w:hAnsi="Times New Roman" w:cs="Times New Roman"/>
                <w:b/>
                <w:bCs/>
                <w:color w:val="000000"/>
                <w:szCs w:val="24"/>
                <w:lang w:eastAsia="en-GB"/>
              </w:rPr>
              <w:t>43</w:t>
            </w:r>
          </w:p>
        </w:tc>
      </w:tr>
    </w:tbl>
    <w:p w14:paraId="6C3855FD" w14:textId="77777777" w:rsidR="009B6F5B" w:rsidRPr="00962C3C" w:rsidRDefault="009B6F5B" w:rsidP="009B6F5B">
      <w:pPr>
        <w:rPr>
          <w:rFonts w:ascii="Times New Roman" w:hAnsi="Times New Roman" w:cs="Times New Roman"/>
          <w:szCs w:val="24"/>
        </w:rPr>
      </w:pPr>
    </w:p>
    <w:p w14:paraId="4847BE3A" w14:textId="77777777" w:rsidR="009B6F5B" w:rsidRPr="00962C3C" w:rsidRDefault="009B6F5B" w:rsidP="009B6F5B">
      <w:pPr>
        <w:spacing w:line="240" w:lineRule="auto"/>
        <w:jc w:val="both"/>
        <w:rPr>
          <w:rFonts w:ascii="Times New Roman" w:hAnsi="Times New Roman" w:cs="Times New Roman"/>
          <w:szCs w:val="24"/>
        </w:rPr>
      </w:pPr>
      <w:r w:rsidRPr="00962C3C">
        <w:rPr>
          <w:rFonts w:ascii="Times New Roman" w:hAnsi="Times New Roman" w:cs="Times New Roman"/>
          <w:szCs w:val="24"/>
        </w:rPr>
        <w:t>Notes: Figures refer to column percentages. Lower panel captures whether the short inspection was converted to a full inspection</w:t>
      </w:r>
      <w:r>
        <w:rPr>
          <w:rFonts w:ascii="Times New Roman" w:hAnsi="Times New Roman" w:cs="Times New Roman"/>
          <w:szCs w:val="24"/>
        </w:rPr>
        <w:t xml:space="preserve"> with a subsequent downgrade</w:t>
      </w:r>
      <w:r w:rsidRPr="00962C3C">
        <w:rPr>
          <w:rFonts w:ascii="Times New Roman" w:hAnsi="Times New Roman" w:cs="Times New Roman"/>
          <w:szCs w:val="24"/>
        </w:rPr>
        <w:t xml:space="preserve"> or a recommendation was made for a S</w:t>
      </w:r>
      <w:r>
        <w:rPr>
          <w:rFonts w:ascii="Times New Roman" w:hAnsi="Times New Roman" w:cs="Times New Roman"/>
          <w:szCs w:val="24"/>
        </w:rPr>
        <w:t>ection 5</w:t>
      </w:r>
      <w:r w:rsidRPr="00962C3C">
        <w:rPr>
          <w:rFonts w:ascii="Times New Roman" w:hAnsi="Times New Roman" w:cs="Times New Roman"/>
          <w:szCs w:val="24"/>
        </w:rPr>
        <w:t xml:space="preserve"> inspection to be conducted next.</w:t>
      </w:r>
    </w:p>
    <w:p w14:paraId="03597F88" w14:textId="77777777" w:rsidR="009B6F5B" w:rsidRDefault="009B6F5B" w:rsidP="009B6F5B">
      <w:pPr>
        <w:pStyle w:val="NoSpacing"/>
        <w:rPr>
          <w:rFonts w:ascii="Times New Roman" w:hAnsi="Times New Roman" w:cs="Times New Roman"/>
          <w:szCs w:val="24"/>
        </w:rPr>
        <w:sectPr w:rsidR="009B6F5B" w:rsidSect="00C31C7A">
          <w:pgSz w:w="11906" w:h="16838"/>
          <w:pgMar w:top="1440" w:right="1440" w:bottom="1440" w:left="1440" w:header="708" w:footer="708" w:gutter="0"/>
          <w:cols w:space="708"/>
          <w:docGrid w:linePitch="360"/>
        </w:sectPr>
      </w:pPr>
    </w:p>
    <w:p w14:paraId="1B7E2A53" w14:textId="77777777" w:rsidR="009B6F5B" w:rsidRPr="00EA5CD1" w:rsidRDefault="009B6F5B" w:rsidP="009B6F5B">
      <w:pPr>
        <w:spacing w:line="240" w:lineRule="auto"/>
        <w:rPr>
          <w:rFonts w:ascii="Times New Roman" w:hAnsi="Times New Roman" w:cs="Times New Roman"/>
          <w:b/>
          <w:bCs/>
          <w:szCs w:val="24"/>
        </w:rPr>
      </w:pPr>
      <w:r w:rsidRPr="00EA5CD1">
        <w:rPr>
          <w:rFonts w:ascii="Times New Roman" w:hAnsi="Times New Roman" w:cs="Times New Roman"/>
          <w:b/>
          <w:bCs/>
          <w:szCs w:val="24"/>
        </w:rPr>
        <w:lastRenderedPageBreak/>
        <w:t xml:space="preserve">Table </w:t>
      </w:r>
      <w:r>
        <w:rPr>
          <w:rFonts w:ascii="Times New Roman" w:hAnsi="Times New Roman" w:cs="Times New Roman"/>
          <w:b/>
          <w:bCs/>
        </w:rPr>
        <w:t>9.14</w:t>
      </w:r>
      <w:r w:rsidRPr="00EA5CD1">
        <w:rPr>
          <w:rFonts w:ascii="Times New Roman" w:hAnsi="Times New Roman" w:cs="Times New Roman"/>
          <w:b/>
          <w:bCs/>
          <w:szCs w:val="24"/>
        </w:rPr>
        <w:t xml:space="preserve">. </w:t>
      </w:r>
      <w:r w:rsidRPr="00BA41C7">
        <w:rPr>
          <w:rFonts w:ascii="Times New Roman" w:hAnsi="Times New Roman" w:cs="Times New Roman"/>
          <w:szCs w:val="24"/>
        </w:rPr>
        <w:t xml:space="preserve">Ordinal logistic regression model estimates of the link between whether the inspection was within the lead inspector’s home region and overall effectiveness judgements. Results for </w:t>
      </w:r>
      <w:r w:rsidRPr="00BA41C7">
        <w:rPr>
          <w:rFonts w:ascii="Times New Roman" w:hAnsi="Times New Roman" w:cs="Times New Roman"/>
          <w:szCs w:val="24"/>
          <w:u w:val="single"/>
        </w:rPr>
        <w:t>primary schools</w:t>
      </w:r>
      <w:r w:rsidRPr="00BA41C7">
        <w:rPr>
          <w:rFonts w:ascii="Times New Roman" w:hAnsi="Times New Roman" w:cs="Times New Roman"/>
          <w:szCs w:val="24"/>
        </w:rPr>
        <w:t>.</w:t>
      </w:r>
    </w:p>
    <w:tbl>
      <w:tblPr>
        <w:tblW w:w="16767" w:type="dxa"/>
        <w:tblInd w:w="-1027" w:type="dxa"/>
        <w:tblLook w:val="04A0" w:firstRow="1" w:lastRow="0" w:firstColumn="1" w:lastColumn="0" w:noHBand="0" w:noVBand="1"/>
      </w:tblPr>
      <w:tblGrid>
        <w:gridCol w:w="3555"/>
        <w:gridCol w:w="651"/>
        <w:gridCol w:w="731"/>
        <w:gridCol w:w="651"/>
        <w:gridCol w:w="651"/>
        <w:gridCol w:w="650"/>
        <w:gridCol w:w="650"/>
        <w:gridCol w:w="650"/>
        <w:gridCol w:w="650"/>
        <w:gridCol w:w="650"/>
        <w:gridCol w:w="650"/>
        <w:gridCol w:w="769"/>
        <w:gridCol w:w="650"/>
        <w:gridCol w:w="769"/>
        <w:gridCol w:w="650"/>
        <w:gridCol w:w="769"/>
        <w:gridCol w:w="650"/>
        <w:gridCol w:w="845"/>
        <w:gridCol w:w="1526"/>
      </w:tblGrid>
      <w:tr w:rsidR="009B6F5B" w:rsidRPr="009E7AD0" w14:paraId="704DCB05" w14:textId="77777777" w:rsidTr="008331E3">
        <w:trPr>
          <w:trHeight w:val="280"/>
        </w:trPr>
        <w:tc>
          <w:tcPr>
            <w:tcW w:w="0" w:type="auto"/>
            <w:tcBorders>
              <w:top w:val="single" w:sz="4" w:space="0" w:color="auto"/>
              <w:left w:val="nil"/>
              <w:bottom w:val="nil"/>
              <w:right w:val="nil"/>
            </w:tcBorders>
            <w:shd w:val="clear" w:color="000000" w:fill="B4C6E7"/>
            <w:noWrap/>
            <w:vAlign w:val="bottom"/>
            <w:hideMark/>
          </w:tcPr>
          <w:p w14:paraId="522A622E" w14:textId="77777777" w:rsidR="009B6F5B" w:rsidRPr="009E7AD0" w:rsidRDefault="009B6F5B" w:rsidP="008331E3">
            <w:pPr>
              <w:spacing w:after="0" w:line="240" w:lineRule="auto"/>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 </w:t>
            </w:r>
          </w:p>
        </w:tc>
        <w:tc>
          <w:tcPr>
            <w:tcW w:w="0" w:type="auto"/>
            <w:gridSpan w:val="2"/>
            <w:tcBorders>
              <w:top w:val="single" w:sz="4" w:space="0" w:color="auto"/>
              <w:left w:val="nil"/>
              <w:bottom w:val="nil"/>
              <w:right w:val="nil"/>
            </w:tcBorders>
            <w:shd w:val="clear" w:color="000000" w:fill="B4C6E7"/>
            <w:noWrap/>
            <w:vAlign w:val="bottom"/>
            <w:hideMark/>
          </w:tcPr>
          <w:p w14:paraId="3F05691C"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M0</w:t>
            </w:r>
          </w:p>
        </w:tc>
        <w:tc>
          <w:tcPr>
            <w:tcW w:w="0" w:type="auto"/>
            <w:gridSpan w:val="2"/>
            <w:tcBorders>
              <w:top w:val="single" w:sz="4" w:space="0" w:color="auto"/>
              <w:left w:val="nil"/>
              <w:bottom w:val="nil"/>
              <w:right w:val="nil"/>
            </w:tcBorders>
            <w:shd w:val="clear" w:color="000000" w:fill="B4C6E7"/>
            <w:noWrap/>
            <w:vAlign w:val="bottom"/>
            <w:hideMark/>
          </w:tcPr>
          <w:p w14:paraId="4D9E2E50"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M1</w:t>
            </w:r>
          </w:p>
        </w:tc>
        <w:tc>
          <w:tcPr>
            <w:tcW w:w="0" w:type="auto"/>
            <w:gridSpan w:val="2"/>
            <w:tcBorders>
              <w:top w:val="single" w:sz="4" w:space="0" w:color="auto"/>
              <w:left w:val="nil"/>
              <w:bottom w:val="nil"/>
              <w:right w:val="nil"/>
            </w:tcBorders>
            <w:shd w:val="clear" w:color="000000" w:fill="B4C6E7"/>
            <w:noWrap/>
            <w:vAlign w:val="bottom"/>
            <w:hideMark/>
          </w:tcPr>
          <w:p w14:paraId="4863966B"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M2</w:t>
            </w:r>
          </w:p>
        </w:tc>
        <w:tc>
          <w:tcPr>
            <w:tcW w:w="0" w:type="auto"/>
            <w:gridSpan w:val="2"/>
            <w:tcBorders>
              <w:top w:val="single" w:sz="4" w:space="0" w:color="auto"/>
              <w:left w:val="nil"/>
              <w:bottom w:val="nil"/>
              <w:right w:val="nil"/>
            </w:tcBorders>
            <w:shd w:val="clear" w:color="000000" w:fill="B4C6E7"/>
            <w:noWrap/>
            <w:vAlign w:val="bottom"/>
            <w:hideMark/>
          </w:tcPr>
          <w:p w14:paraId="2F8E5B2B"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M3</w:t>
            </w:r>
          </w:p>
        </w:tc>
        <w:tc>
          <w:tcPr>
            <w:tcW w:w="0" w:type="auto"/>
            <w:gridSpan w:val="2"/>
            <w:tcBorders>
              <w:top w:val="single" w:sz="4" w:space="0" w:color="auto"/>
              <w:left w:val="nil"/>
              <w:bottom w:val="nil"/>
              <w:right w:val="nil"/>
            </w:tcBorders>
            <w:shd w:val="clear" w:color="000000" w:fill="B4C6E7"/>
            <w:noWrap/>
            <w:vAlign w:val="bottom"/>
            <w:hideMark/>
          </w:tcPr>
          <w:p w14:paraId="034C415D"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M4</w:t>
            </w:r>
          </w:p>
        </w:tc>
        <w:tc>
          <w:tcPr>
            <w:tcW w:w="0" w:type="auto"/>
            <w:gridSpan w:val="2"/>
            <w:tcBorders>
              <w:top w:val="single" w:sz="4" w:space="0" w:color="auto"/>
              <w:left w:val="nil"/>
              <w:bottom w:val="nil"/>
              <w:right w:val="nil"/>
            </w:tcBorders>
            <w:shd w:val="clear" w:color="000000" w:fill="B4C6E7"/>
            <w:noWrap/>
            <w:vAlign w:val="bottom"/>
            <w:hideMark/>
          </w:tcPr>
          <w:p w14:paraId="1F743DDE"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M5</w:t>
            </w:r>
          </w:p>
        </w:tc>
        <w:tc>
          <w:tcPr>
            <w:tcW w:w="0" w:type="auto"/>
            <w:gridSpan w:val="2"/>
            <w:tcBorders>
              <w:top w:val="single" w:sz="4" w:space="0" w:color="auto"/>
              <w:left w:val="nil"/>
              <w:bottom w:val="nil"/>
              <w:right w:val="nil"/>
            </w:tcBorders>
            <w:shd w:val="clear" w:color="000000" w:fill="B4C6E7"/>
            <w:noWrap/>
            <w:vAlign w:val="bottom"/>
            <w:hideMark/>
          </w:tcPr>
          <w:p w14:paraId="49762027"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M6</w:t>
            </w:r>
          </w:p>
        </w:tc>
        <w:tc>
          <w:tcPr>
            <w:tcW w:w="0" w:type="auto"/>
            <w:gridSpan w:val="2"/>
            <w:tcBorders>
              <w:top w:val="single" w:sz="4" w:space="0" w:color="auto"/>
              <w:left w:val="nil"/>
              <w:bottom w:val="nil"/>
              <w:right w:val="nil"/>
            </w:tcBorders>
            <w:shd w:val="clear" w:color="000000" w:fill="B4C6E7"/>
            <w:noWrap/>
            <w:vAlign w:val="bottom"/>
            <w:hideMark/>
          </w:tcPr>
          <w:p w14:paraId="53BC52FB"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M7</w:t>
            </w:r>
          </w:p>
        </w:tc>
        <w:tc>
          <w:tcPr>
            <w:tcW w:w="2307" w:type="dxa"/>
            <w:gridSpan w:val="2"/>
            <w:tcBorders>
              <w:top w:val="single" w:sz="4" w:space="0" w:color="auto"/>
              <w:left w:val="nil"/>
              <w:bottom w:val="nil"/>
              <w:right w:val="nil"/>
            </w:tcBorders>
            <w:shd w:val="clear" w:color="000000" w:fill="B4C6E7"/>
            <w:noWrap/>
            <w:vAlign w:val="bottom"/>
            <w:hideMark/>
          </w:tcPr>
          <w:p w14:paraId="7AC846B7"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M8</w:t>
            </w:r>
          </w:p>
        </w:tc>
      </w:tr>
      <w:tr w:rsidR="009B6F5B" w:rsidRPr="009E7AD0" w14:paraId="366AD439" w14:textId="77777777" w:rsidTr="008331E3">
        <w:trPr>
          <w:trHeight w:val="280"/>
        </w:trPr>
        <w:tc>
          <w:tcPr>
            <w:tcW w:w="0" w:type="auto"/>
            <w:tcBorders>
              <w:top w:val="nil"/>
              <w:left w:val="nil"/>
              <w:bottom w:val="single" w:sz="4" w:space="0" w:color="auto"/>
              <w:right w:val="nil"/>
            </w:tcBorders>
            <w:shd w:val="clear" w:color="000000" w:fill="B4C6E7"/>
            <w:noWrap/>
            <w:vAlign w:val="bottom"/>
            <w:hideMark/>
          </w:tcPr>
          <w:p w14:paraId="7372786C" w14:textId="77777777" w:rsidR="009B6F5B" w:rsidRPr="009E7AD0" w:rsidRDefault="009B6F5B" w:rsidP="008331E3">
            <w:pPr>
              <w:spacing w:after="0" w:line="240" w:lineRule="auto"/>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 </w:t>
            </w:r>
          </w:p>
        </w:tc>
        <w:tc>
          <w:tcPr>
            <w:tcW w:w="0" w:type="auto"/>
            <w:tcBorders>
              <w:top w:val="nil"/>
              <w:left w:val="nil"/>
              <w:bottom w:val="single" w:sz="4" w:space="0" w:color="auto"/>
              <w:right w:val="nil"/>
            </w:tcBorders>
            <w:shd w:val="clear" w:color="000000" w:fill="B4C6E7"/>
            <w:noWrap/>
            <w:vAlign w:val="bottom"/>
            <w:hideMark/>
          </w:tcPr>
          <w:p w14:paraId="0982BFF3"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780A725D"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43D2569E"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7751B68C"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14D5202F"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4F406059"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73BD15CA"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37F9CFF5"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05ABC14D"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29234B8A"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4A15B92F"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3E6E27ED"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22FE7F7F"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186E0128"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4F2F2316"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5E61EEBD"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6E10AA24"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OR</w:t>
            </w:r>
          </w:p>
        </w:tc>
        <w:tc>
          <w:tcPr>
            <w:tcW w:w="1389" w:type="dxa"/>
            <w:tcBorders>
              <w:top w:val="nil"/>
              <w:left w:val="nil"/>
              <w:bottom w:val="single" w:sz="4" w:space="0" w:color="auto"/>
              <w:right w:val="nil"/>
            </w:tcBorders>
            <w:shd w:val="clear" w:color="000000" w:fill="B4C6E7"/>
            <w:noWrap/>
            <w:vAlign w:val="bottom"/>
            <w:hideMark/>
          </w:tcPr>
          <w:p w14:paraId="105C0CFC"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t</w:t>
            </w:r>
          </w:p>
        </w:tc>
      </w:tr>
      <w:tr w:rsidR="009B6F5B" w:rsidRPr="009E7AD0" w14:paraId="28BC050A" w14:textId="77777777" w:rsidTr="008331E3">
        <w:trPr>
          <w:trHeight w:val="280"/>
        </w:trPr>
        <w:tc>
          <w:tcPr>
            <w:tcW w:w="0" w:type="auto"/>
            <w:tcBorders>
              <w:top w:val="nil"/>
              <w:left w:val="nil"/>
              <w:bottom w:val="single" w:sz="4" w:space="0" w:color="auto"/>
              <w:right w:val="nil"/>
            </w:tcBorders>
            <w:shd w:val="clear" w:color="auto" w:fill="auto"/>
            <w:noWrap/>
            <w:vAlign w:val="bottom"/>
            <w:hideMark/>
          </w:tcPr>
          <w:p w14:paraId="3B5C5CC8"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Outside region</w:t>
            </w:r>
          </w:p>
        </w:tc>
        <w:tc>
          <w:tcPr>
            <w:tcW w:w="0" w:type="auto"/>
            <w:tcBorders>
              <w:top w:val="nil"/>
              <w:left w:val="nil"/>
              <w:bottom w:val="single" w:sz="4" w:space="0" w:color="auto"/>
              <w:right w:val="nil"/>
            </w:tcBorders>
            <w:shd w:val="clear" w:color="auto" w:fill="auto"/>
            <w:noWrap/>
            <w:vAlign w:val="bottom"/>
            <w:hideMark/>
          </w:tcPr>
          <w:p w14:paraId="616048D5"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0.99</w:t>
            </w:r>
          </w:p>
        </w:tc>
        <w:tc>
          <w:tcPr>
            <w:tcW w:w="0" w:type="auto"/>
            <w:tcBorders>
              <w:top w:val="nil"/>
              <w:left w:val="nil"/>
              <w:bottom w:val="single" w:sz="4" w:space="0" w:color="auto"/>
              <w:right w:val="nil"/>
            </w:tcBorders>
            <w:shd w:val="clear" w:color="auto" w:fill="auto"/>
            <w:noWrap/>
            <w:vAlign w:val="bottom"/>
            <w:hideMark/>
          </w:tcPr>
          <w:p w14:paraId="45D70DF6"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-0.20</w:t>
            </w:r>
          </w:p>
        </w:tc>
        <w:tc>
          <w:tcPr>
            <w:tcW w:w="0" w:type="auto"/>
            <w:tcBorders>
              <w:top w:val="nil"/>
              <w:left w:val="nil"/>
              <w:bottom w:val="single" w:sz="4" w:space="0" w:color="auto"/>
              <w:right w:val="nil"/>
            </w:tcBorders>
            <w:shd w:val="clear" w:color="auto" w:fill="auto"/>
            <w:noWrap/>
            <w:vAlign w:val="bottom"/>
            <w:hideMark/>
          </w:tcPr>
          <w:p w14:paraId="663F7680"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1.02</w:t>
            </w:r>
          </w:p>
        </w:tc>
        <w:tc>
          <w:tcPr>
            <w:tcW w:w="0" w:type="auto"/>
            <w:tcBorders>
              <w:top w:val="nil"/>
              <w:left w:val="nil"/>
              <w:bottom w:val="single" w:sz="4" w:space="0" w:color="auto"/>
              <w:right w:val="nil"/>
            </w:tcBorders>
            <w:shd w:val="clear" w:color="auto" w:fill="auto"/>
            <w:noWrap/>
            <w:vAlign w:val="bottom"/>
            <w:hideMark/>
          </w:tcPr>
          <w:p w14:paraId="2BB1E810"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0.42</w:t>
            </w:r>
          </w:p>
        </w:tc>
        <w:tc>
          <w:tcPr>
            <w:tcW w:w="0" w:type="auto"/>
            <w:tcBorders>
              <w:top w:val="nil"/>
              <w:left w:val="nil"/>
              <w:bottom w:val="single" w:sz="4" w:space="0" w:color="auto"/>
              <w:right w:val="nil"/>
            </w:tcBorders>
            <w:shd w:val="clear" w:color="auto" w:fill="auto"/>
            <w:noWrap/>
            <w:vAlign w:val="bottom"/>
            <w:hideMark/>
          </w:tcPr>
          <w:p w14:paraId="6320864D"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1.06</w:t>
            </w:r>
          </w:p>
        </w:tc>
        <w:tc>
          <w:tcPr>
            <w:tcW w:w="0" w:type="auto"/>
            <w:tcBorders>
              <w:top w:val="nil"/>
              <w:left w:val="nil"/>
              <w:bottom w:val="single" w:sz="4" w:space="0" w:color="auto"/>
              <w:right w:val="nil"/>
            </w:tcBorders>
            <w:shd w:val="clear" w:color="auto" w:fill="auto"/>
            <w:noWrap/>
            <w:vAlign w:val="bottom"/>
            <w:hideMark/>
          </w:tcPr>
          <w:p w14:paraId="71CD25AA"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1.24</w:t>
            </w:r>
          </w:p>
        </w:tc>
        <w:tc>
          <w:tcPr>
            <w:tcW w:w="0" w:type="auto"/>
            <w:tcBorders>
              <w:top w:val="nil"/>
              <w:left w:val="nil"/>
              <w:bottom w:val="single" w:sz="4" w:space="0" w:color="auto"/>
              <w:right w:val="nil"/>
            </w:tcBorders>
            <w:shd w:val="clear" w:color="auto" w:fill="auto"/>
            <w:noWrap/>
            <w:vAlign w:val="bottom"/>
            <w:hideMark/>
          </w:tcPr>
          <w:p w14:paraId="662AE7F6"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1.08</w:t>
            </w:r>
          </w:p>
        </w:tc>
        <w:tc>
          <w:tcPr>
            <w:tcW w:w="0" w:type="auto"/>
            <w:tcBorders>
              <w:top w:val="nil"/>
              <w:left w:val="nil"/>
              <w:bottom w:val="single" w:sz="4" w:space="0" w:color="auto"/>
              <w:right w:val="nil"/>
            </w:tcBorders>
            <w:shd w:val="clear" w:color="auto" w:fill="auto"/>
            <w:noWrap/>
            <w:vAlign w:val="bottom"/>
            <w:hideMark/>
          </w:tcPr>
          <w:p w14:paraId="1711B64A"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1.61</w:t>
            </w:r>
          </w:p>
        </w:tc>
        <w:tc>
          <w:tcPr>
            <w:tcW w:w="0" w:type="auto"/>
            <w:tcBorders>
              <w:top w:val="nil"/>
              <w:left w:val="nil"/>
              <w:bottom w:val="single" w:sz="4" w:space="0" w:color="auto"/>
              <w:right w:val="nil"/>
            </w:tcBorders>
            <w:shd w:val="clear" w:color="auto" w:fill="auto"/>
            <w:noWrap/>
            <w:vAlign w:val="bottom"/>
            <w:hideMark/>
          </w:tcPr>
          <w:p w14:paraId="1D8AFA45"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1.09</w:t>
            </w:r>
          </w:p>
        </w:tc>
        <w:tc>
          <w:tcPr>
            <w:tcW w:w="0" w:type="auto"/>
            <w:tcBorders>
              <w:top w:val="nil"/>
              <w:left w:val="nil"/>
              <w:bottom w:val="single" w:sz="4" w:space="0" w:color="auto"/>
              <w:right w:val="nil"/>
            </w:tcBorders>
            <w:shd w:val="clear" w:color="auto" w:fill="auto"/>
            <w:noWrap/>
            <w:vAlign w:val="bottom"/>
            <w:hideMark/>
          </w:tcPr>
          <w:p w14:paraId="77AFE42F"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1.78</w:t>
            </w:r>
          </w:p>
        </w:tc>
        <w:tc>
          <w:tcPr>
            <w:tcW w:w="0" w:type="auto"/>
            <w:tcBorders>
              <w:top w:val="nil"/>
              <w:left w:val="nil"/>
              <w:bottom w:val="single" w:sz="4" w:space="0" w:color="auto"/>
              <w:right w:val="nil"/>
            </w:tcBorders>
            <w:shd w:val="clear" w:color="auto" w:fill="auto"/>
            <w:noWrap/>
            <w:vAlign w:val="bottom"/>
            <w:hideMark/>
          </w:tcPr>
          <w:p w14:paraId="31D1C4FA"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1.11*</w:t>
            </w:r>
          </w:p>
        </w:tc>
        <w:tc>
          <w:tcPr>
            <w:tcW w:w="0" w:type="auto"/>
            <w:tcBorders>
              <w:top w:val="nil"/>
              <w:left w:val="nil"/>
              <w:bottom w:val="single" w:sz="4" w:space="0" w:color="auto"/>
              <w:right w:val="nil"/>
            </w:tcBorders>
            <w:shd w:val="clear" w:color="auto" w:fill="auto"/>
            <w:noWrap/>
            <w:vAlign w:val="bottom"/>
            <w:hideMark/>
          </w:tcPr>
          <w:p w14:paraId="577E85DB"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2.03</w:t>
            </w:r>
          </w:p>
        </w:tc>
        <w:tc>
          <w:tcPr>
            <w:tcW w:w="0" w:type="auto"/>
            <w:tcBorders>
              <w:top w:val="nil"/>
              <w:left w:val="nil"/>
              <w:bottom w:val="single" w:sz="4" w:space="0" w:color="auto"/>
              <w:right w:val="nil"/>
            </w:tcBorders>
            <w:shd w:val="clear" w:color="auto" w:fill="auto"/>
            <w:noWrap/>
            <w:vAlign w:val="bottom"/>
            <w:hideMark/>
          </w:tcPr>
          <w:p w14:paraId="2BE21700"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1.13*</w:t>
            </w:r>
          </w:p>
        </w:tc>
        <w:tc>
          <w:tcPr>
            <w:tcW w:w="0" w:type="auto"/>
            <w:tcBorders>
              <w:top w:val="nil"/>
              <w:left w:val="nil"/>
              <w:bottom w:val="single" w:sz="4" w:space="0" w:color="auto"/>
              <w:right w:val="nil"/>
            </w:tcBorders>
            <w:shd w:val="clear" w:color="auto" w:fill="auto"/>
            <w:noWrap/>
            <w:vAlign w:val="bottom"/>
            <w:hideMark/>
          </w:tcPr>
          <w:p w14:paraId="1B9918D2"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2.50</w:t>
            </w:r>
          </w:p>
        </w:tc>
        <w:tc>
          <w:tcPr>
            <w:tcW w:w="0" w:type="auto"/>
            <w:tcBorders>
              <w:top w:val="nil"/>
              <w:left w:val="nil"/>
              <w:bottom w:val="single" w:sz="4" w:space="0" w:color="auto"/>
              <w:right w:val="nil"/>
            </w:tcBorders>
            <w:shd w:val="clear" w:color="auto" w:fill="auto"/>
            <w:noWrap/>
            <w:vAlign w:val="bottom"/>
            <w:hideMark/>
          </w:tcPr>
          <w:p w14:paraId="5B59DE25"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1.13*</w:t>
            </w:r>
          </w:p>
        </w:tc>
        <w:tc>
          <w:tcPr>
            <w:tcW w:w="0" w:type="auto"/>
            <w:tcBorders>
              <w:top w:val="nil"/>
              <w:left w:val="nil"/>
              <w:bottom w:val="single" w:sz="4" w:space="0" w:color="auto"/>
              <w:right w:val="nil"/>
            </w:tcBorders>
            <w:shd w:val="clear" w:color="auto" w:fill="auto"/>
            <w:noWrap/>
            <w:vAlign w:val="bottom"/>
            <w:hideMark/>
          </w:tcPr>
          <w:p w14:paraId="21AC1194"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2.53</w:t>
            </w:r>
          </w:p>
        </w:tc>
        <w:tc>
          <w:tcPr>
            <w:tcW w:w="0" w:type="auto"/>
            <w:tcBorders>
              <w:top w:val="nil"/>
              <w:left w:val="nil"/>
              <w:bottom w:val="single" w:sz="4" w:space="0" w:color="auto"/>
              <w:right w:val="nil"/>
            </w:tcBorders>
            <w:shd w:val="clear" w:color="auto" w:fill="auto"/>
            <w:noWrap/>
            <w:vAlign w:val="bottom"/>
            <w:hideMark/>
          </w:tcPr>
          <w:p w14:paraId="612B0FF7"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1.13*</w:t>
            </w:r>
          </w:p>
        </w:tc>
        <w:tc>
          <w:tcPr>
            <w:tcW w:w="1389" w:type="dxa"/>
            <w:tcBorders>
              <w:top w:val="nil"/>
              <w:left w:val="nil"/>
              <w:bottom w:val="single" w:sz="4" w:space="0" w:color="auto"/>
              <w:right w:val="nil"/>
            </w:tcBorders>
            <w:shd w:val="clear" w:color="auto" w:fill="auto"/>
            <w:noWrap/>
            <w:vAlign w:val="bottom"/>
            <w:hideMark/>
          </w:tcPr>
          <w:p w14:paraId="4C104F3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2.50</w:t>
            </w:r>
          </w:p>
        </w:tc>
      </w:tr>
      <w:tr w:rsidR="009B6F5B" w:rsidRPr="009E7AD0" w14:paraId="1AD667CD" w14:textId="77777777" w:rsidTr="008331E3">
        <w:trPr>
          <w:trHeight w:val="280"/>
        </w:trPr>
        <w:tc>
          <w:tcPr>
            <w:tcW w:w="0" w:type="auto"/>
            <w:tcBorders>
              <w:top w:val="nil"/>
              <w:left w:val="nil"/>
              <w:bottom w:val="single" w:sz="4" w:space="0" w:color="auto"/>
              <w:right w:val="nil"/>
            </w:tcBorders>
            <w:shd w:val="clear" w:color="auto" w:fill="auto"/>
            <w:noWrap/>
            <w:vAlign w:val="bottom"/>
            <w:hideMark/>
          </w:tcPr>
          <w:p w14:paraId="501A2779" w14:textId="77777777" w:rsidR="009B6F5B" w:rsidRPr="009E7AD0" w:rsidRDefault="009B6F5B" w:rsidP="008331E3">
            <w:pPr>
              <w:spacing w:after="0" w:line="240" w:lineRule="auto"/>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n</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16693ACE"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19,272</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5E01AF40"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19,272</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01AD0FDB"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19,254</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674603B9"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19,254</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0409AEC6"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18,122</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02828EE4"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18,122</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65B073B4"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18,122</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3D53A70C"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18,122</w:t>
            </w:r>
          </w:p>
        </w:tc>
        <w:tc>
          <w:tcPr>
            <w:tcW w:w="2307" w:type="dxa"/>
            <w:gridSpan w:val="2"/>
            <w:tcBorders>
              <w:top w:val="single" w:sz="4" w:space="0" w:color="auto"/>
              <w:left w:val="nil"/>
              <w:bottom w:val="single" w:sz="4" w:space="0" w:color="auto"/>
              <w:right w:val="nil"/>
            </w:tcBorders>
            <w:shd w:val="clear" w:color="auto" w:fill="auto"/>
            <w:noWrap/>
            <w:vAlign w:val="bottom"/>
            <w:hideMark/>
          </w:tcPr>
          <w:p w14:paraId="4D3C3BFE"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18,122</w:t>
            </w:r>
          </w:p>
        </w:tc>
      </w:tr>
      <w:tr w:rsidR="009B6F5B" w:rsidRPr="009E7AD0" w14:paraId="5CF7DA35" w14:textId="77777777" w:rsidTr="008331E3">
        <w:trPr>
          <w:trHeight w:val="280"/>
        </w:trPr>
        <w:tc>
          <w:tcPr>
            <w:tcW w:w="0" w:type="auto"/>
            <w:tcBorders>
              <w:top w:val="nil"/>
              <w:left w:val="nil"/>
              <w:bottom w:val="nil"/>
              <w:right w:val="nil"/>
            </w:tcBorders>
            <w:shd w:val="clear" w:color="auto" w:fill="auto"/>
            <w:noWrap/>
            <w:vAlign w:val="bottom"/>
            <w:hideMark/>
          </w:tcPr>
          <w:p w14:paraId="2E58E5DC"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Controls</w:t>
            </w:r>
          </w:p>
        </w:tc>
        <w:tc>
          <w:tcPr>
            <w:tcW w:w="0" w:type="auto"/>
            <w:tcBorders>
              <w:top w:val="nil"/>
              <w:left w:val="nil"/>
              <w:bottom w:val="nil"/>
              <w:right w:val="nil"/>
            </w:tcBorders>
            <w:shd w:val="clear" w:color="auto" w:fill="auto"/>
            <w:noWrap/>
            <w:vAlign w:val="bottom"/>
            <w:hideMark/>
          </w:tcPr>
          <w:p w14:paraId="23770037"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p>
        </w:tc>
        <w:tc>
          <w:tcPr>
            <w:tcW w:w="0" w:type="auto"/>
            <w:tcBorders>
              <w:top w:val="nil"/>
              <w:left w:val="nil"/>
              <w:bottom w:val="nil"/>
              <w:right w:val="nil"/>
            </w:tcBorders>
            <w:shd w:val="clear" w:color="auto" w:fill="auto"/>
            <w:noWrap/>
            <w:vAlign w:val="bottom"/>
            <w:hideMark/>
          </w:tcPr>
          <w:p w14:paraId="275008E9"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44729EB2"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7C3EFA83"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171D6A5B"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5E85D4C9"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4F4117E8"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0F3F06E9"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7FF8D422"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07EF2519"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7C6EF696"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47F6D5C6"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6373DB61"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6EB3F8E5"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09604F2C"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4ECA06B4"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376FF850"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1389" w:type="dxa"/>
            <w:tcBorders>
              <w:top w:val="nil"/>
              <w:left w:val="nil"/>
              <w:bottom w:val="nil"/>
              <w:right w:val="nil"/>
            </w:tcBorders>
            <w:shd w:val="clear" w:color="auto" w:fill="auto"/>
            <w:noWrap/>
            <w:vAlign w:val="bottom"/>
            <w:hideMark/>
          </w:tcPr>
          <w:p w14:paraId="5D95F57E"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r>
      <w:tr w:rsidR="009B6F5B" w:rsidRPr="009E7AD0" w14:paraId="5388255D" w14:textId="77777777" w:rsidTr="008331E3">
        <w:trPr>
          <w:trHeight w:val="280"/>
        </w:trPr>
        <w:tc>
          <w:tcPr>
            <w:tcW w:w="0" w:type="auto"/>
            <w:tcBorders>
              <w:top w:val="nil"/>
              <w:left w:val="nil"/>
              <w:bottom w:val="nil"/>
              <w:right w:val="nil"/>
            </w:tcBorders>
            <w:shd w:val="clear" w:color="auto" w:fill="auto"/>
            <w:noWrap/>
            <w:vAlign w:val="bottom"/>
            <w:hideMark/>
          </w:tcPr>
          <w:p w14:paraId="2B7B11A0"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School FSM</w:t>
            </w:r>
          </w:p>
        </w:tc>
        <w:tc>
          <w:tcPr>
            <w:tcW w:w="0" w:type="auto"/>
            <w:gridSpan w:val="2"/>
            <w:tcBorders>
              <w:top w:val="nil"/>
              <w:left w:val="nil"/>
              <w:bottom w:val="nil"/>
              <w:right w:val="nil"/>
            </w:tcBorders>
            <w:shd w:val="clear" w:color="auto" w:fill="auto"/>
            <w:noWrap/>
            <w:vAlign w:val="bottom"/>
            <w:hideMark/>
          </w:tcPr>
          <w:p w14:paraId="2B5FEFF5"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1A8552C3"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7C4C4A1"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2B81A66"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BD98097"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3226E9E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19E86D4F"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4B62521"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2307" w:type="dxa"/>
            <w:gridSpan w:val="2"/>
            <w:tcBorders>
              <w:top w:val="nil"/>
              <w:left w:val="nil"/>
              <w:bottom w:val="nil"/>
              <w:right w:val="nil"/>
            </w:tcBorders>
            <w:shd w:val="clear" w:color="auto" w:fill="auto"/>
            <w:noWrap/>
            <w:vAlign w:val="bottom"/>
            <w:hideMark/>
          </w:tcPr>
          <w:p w14:paraId="5ABB03A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101B8550" w14:textId="77777777" w:rsidTr="008331E3">
        <w:trPr>
          <w:trHeight w:val="280"/>
        </w:trPr>
        <w:tc>
          <w:tcPr>
            <w:tcW w:w="0" w:type="auto"/>
            <w:tcBorders>
              <w:top w:val="nil"/>
              <w:left w:val="nil"/>
              <w:bottom w:val="nil"/>
              <w:right w:val="nil"/>
            </w:tcBorders>
            <w:shd w:val="clear" w:color="auto" w:fill="auto"/>
            <w:noWrap/>
            <w:vAlign w:val="bottom"/>
            <w:hideMark/>
          </w:tcPr>
          <w:p w14:paraId="290E38C1"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School background</w:t>
            </w:r>
          </w:p>
        </w:tc>
        <w:tc>
          <w:tcPr>
            <w:tcW w:w="0" w:type="auto"/>
            <w:gridSpan w:val="2"/>
            <w:tcBorders>
              <w:top w:val="nil"/>
              <w:left w:val="nil"/>
              <w:bottom w:val="nil"/>
              <w:right w:val="nil"/>
            </w:tcBorders>
            <w:shd w:val="clear" w:color="auto" w:fill="auto"/>
            <w:noWrap/>
            <w:vAlign w:val="bottom"/>
            <w:hideMark/>
          </w:tcPr>
          <w:p w14:paraId="21A4010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2BC85D3C"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40AD8BA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CD3831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3959327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DF1FE03"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37AA7974"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202321B"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2307" w:type="dxa"/>
            <w:gridSpan w:val="2"/>
            <w:tcBorders>
              <w:top w:val="nil"/>
              <w:left w:val="nil"/>
              <w:bottom w:val="nil"/>
              <w:right w:val="nil"/>
            </w:tcBorders>
            <w:shd w:val="clear" w:color="auto" w:fill="auto"/>
            <w:noWrap/>
            <w:vAlign w:val="bottom"/>
            <w:hideMark/>
          </w:tcPr>
          <w:p w14:paraId="4948FCEA"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0A2A5CEF" w14:textId="77777777" w:rsidTr="008331E3">
        <w:trPr>
          <w:trHeight w:val="280"/>
        </w:trPr>
        <w:tc>
          <w:tcPr>
            <w:tcW w:w="0" w:type="auto"/>
            <w:tcBorders>
              <w:top w:val="nil"/>
              <w:left w:val="nil"/>
              <w:bottom w:val="nil"/>
              <w:right w:val="nil"/>
            </w:tcBorders>
            <w:shd w:val="clear" w:color="auto" w:fill="auto"/>
            <w:noWrap/>
            <w:vAlign w:val="bottom"/>
            <w:hideMark/>
          </w:tcPr>
          <w:p w14:paraId="0AD5FB8C"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Region</w:t>
            </w:r>
          </w:p>
        </w:tc>
        <w:tc>
          <w:tcPr>
            <w:tcW w:w="0" w:type="auto"/>
            <w:gridSpan w:val="2"/>
            <w:tcBorders>
              <w:top w:val="nil"/>
              <w:left w:val="nil"/>
              <w:bottom w:val="nil"/>
              <w:right w:val="nil"/>
            </w:tcBorders>
            <w:shd w:val="clear" w:color="auto" w:fill="auto"/>
            <w:noWrap/>
            <w:vAlign w:val="bottom"/>
            <w:hideMark/>
          </w:tcPr>
          <w:p w14:paraId="4E1FE726"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8F38CF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2740312"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7A6C8D7"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473D153"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A32223C"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05843C5"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52CAC96"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2307" w:type="dxa"/>
            <w:gridSpan w:val="2"/>
            <w:tcBorders>
              <w:top w:val="nil"/>
              <w:left w:val="nil"/>
              <w:bottom w:val="nil"/>
              <w:right w:val="nil"/>
            </w:tcBorders>
            <w:shd w:val="clear" w:color="auto" w:fill="auto"/>
            <w:noWrap/>
            <w:vAlign w:val="bottom"/>
            <w:hideMark/>
          </w:tcPr>
          <w:p w14:paraId="4DE5F665"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3B8C8287" w14:textId="77777777" w:rsidTr="008331E3">
        <w:trPr>
          <w:trHeight w:val="280"/>
        </w:trPr>
        <w:tc>
          <w:tcPr>
            <w:tcW w:w="0" w:type="auto"/>
            <w:tcBorders>
              <w:top w:val="nil"/>
              <w:left w:val="nil"/>
              <w:bottom w:val="nil"/>
              <w:right w:val="nil"/>
            </w:tcBorders>
            <w:shd w:val="clear" w:color="auto" w:fill="auto"/>
            <w:noWrap/>
            <w:vAlign w:val="bottom"/>
            <w:hideMark/>
          </w:tcPr>
          <w:p w14:paraId="163BE0F1"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Previous rating</w:t>
            </w:r>
          </w:p>
        </w:tc>
        <w:tc>
          <w:tcPr>
            <w:tcW w:w="0" w:type="auto"/>
            <w:gridSpan w:val="2"/>
            <w:tcBorders>
              <w:top w:val="nil"/>
              <w:left w:val="nil"/>
              <w:bottom w:val="nil"/>
              <w:right w:val="nil"/>
            </w:tcBorders>
            <w:shd w:val="clear" w:color="auto" w:fill="auto"/>
            <w:noWrap/>
            <w:vAlign w:val="bottom"/>
            <w:hideMark/>
          </w:tcPr>
          <w:p w14:paraId="1231462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75D46C0"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206FDB8A"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E4601EA"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EC4647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F4F302D"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BF80D5C"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46254230"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2307" w:type="dxa"/>
            <w:gridSpan w:val="2"/>
            <w:tcBorders>
              <w:top w:val="nil"/>
              <w:left w:val="nil"/>
              <w:bottom w:val="nil"/>
              <w:right w:val="nil"/>
            </w:tcBorders>
            <w:shd w:val="clear" w:color="auto" w:fill="auto"/>
            <w:noWrap/>
            <w:vAlign w:val="bottom"/>
            <w:hideMark/>
          </w:tcPr>
          <w:p w14:paraId="1E68F505"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4DECE87E" w14:textId="77777777" w:rsidTr="008331E3">
        <w:trPr>
          <w:trHeight w:val="280"/>
        </w:trPr>
        <w:tc>
          <w:tcPr>
            <w:tcW w:w="0" w:type="auto"/>
            <w:tcBorders>
              <w:top w:val="nil"/>
              <w:left w:val="nil"/>
              <w:bottom w:val="nil"/>
              <w:right w:val="nil"/>
            </w:tcBorders>
            <w:shd w:val="clear" w:color="auto" w:fill="auto"/>
            <w:noWrap/>
            <w:vAlign w:val="bottom"/>
            <w:hideMark/>
          </w:tcPr>
          <w:p w14:paraId="18785A59"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Inspection type</w:t>
            </w:r>
          </w:p>
        </w:tc>
        <w:tc>
          <w:tcPr>
            <w:tcW w:w="0" w:type="auto"/>
            <w:gridSpan w:val="2"/>
            <w:tcBorders>
              <w:top w:val="nil"/>
              <w:left w:val="nil"/>
              <w:bottom w:val="nil"/>
              <w:right w:val="nil"/>
            </w:tcBorders>
            <w:shd w:val="clear" w:color="auto" w:fill="auto"/>
            <w:noWrap/>
            <w:vAlign w:val="bottom"/>
            <w:hideMark/>
          </w:tcPr>
          <w:p w14:paraId="5C2ED1FC"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B3A9F9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309450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5AA5AA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364F0EB"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27B3405"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B879D0C"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1CA0D1AB"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2307" w:type="dxa"/>
            <w:gridSpan w:val="2"/>
            <w:tcBorders>
              <w:top w:val="nil"/>
              <w:left w:val="nil"/>
              <w:bottom w:val="nil"/>
              <w:right w:val="nil"/>
            </w:tcBorders>
            <w:shd w:val="clear" w:color="auto" w:fill="auto"/>
            <w:noWrap/>
            <w:vAlign w:val="bottom"/>
            <w:hideMark/>
          </w:tcPr>
          <w:p w14:paraId="60984DC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0457677E" w14:textId="77777777" w:rsidTr="008331E3">
        <w:trPr>
          <w:trHeight w:val="280"/>
        </w:trPr>
        <w:tc>
          <w:tcPr>
            <w:tcW w:w="0" w:type="auto"/>
            <w:tcBorders>
              <w:top w:val="nil"/>
              <w:left w:val="nil"/>
              <w:bottom w:val="nil"/>
              <w:right w:val="nil"/>
            </w:tcBorders>
            <w:shd w:val="clear" w:color="auto" w:fill="auto"/>
            <w:noWrap/>
            <w:vAlign w:val="bottom"/>
            <w:hideMark/>
          </w:tcPr>
          <w:p w14:paraId="14A006C3"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School performance</w:t>
            </w:r>
          </w:p>
        </w:tc>
        <w:tc>
          <w:tcPr>
            <w:tcW w:w="0" w:type="auto"/>
            <w:gridSpan w:val="2"/>
            <w:tcBorders>
              <w:top w:val="nil"/>
              <w:left w:val="nil"/>
              <w:bottom w:val="nil"/>
              <w:right w:val="nil"/>
            </w:tcBorders>
            <w:shd w:val="clear" w:color="auto" w:fill="auto"/>
            <w:noWrap/>
            <w:vAlign w:val="bottom"/>
            <w:hideMark/>
          </w:tcPr>
          <w:p w14:paraId="5A302A46"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4D2AB8E"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210C1E2F"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8EEC25F"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AA3936D"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05B7910"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30404B0E"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D8C35AC"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2307" w:type="dxa"/>
            <w:gridSpan w:val="2"/>
            <w:tcBorders>
              <w:top w:val="nil"/>
              <w:left w:val="nil"/>
              <w:bottom w:val="nil"/>
              <w:right w:val="nil"/>
            </w:tcBorders>
            <w:shd w:val="clear" w:color="auto" w:fill="auto"/>
            <w:noWrap/>
            <w:vAlign w:val="bottom"/>
            <w:hideMark/>
          </w:tcPr>
          <w:p w14:paraId="76F3DC4D"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1F0C09F8" w14:textId="77777777" w:rsidTr="008331E3">
        <w:trPr>
          <w:trHeight w:val="280"/>
        </w:trPr>
        <w:tc>
          <w:tcPr>
            <w:tcW w:w="0" w:type="auto"/>
            <w:tcBorders>
              <w:top w:val="nil"/>
              <w:left w:val="nil"/>
              <w:bottom w:val="nil"/>
              <w:right w:val="nil"/>
            </w:tcBorders>
            <w:shd w:val="clear" w:color="auto" w:fill="auto"/>
            <w:noWrap/>
            <w:vAlign w:val="bottom"/>
            <w:hideMark/>
          </w:tcPr>
          <w:p w14:paraId="282A0772"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English as Additional Language</w:t>
            </w:r>
          </w:p>
        </w:tc>
        <w:tc>
          <w:tcPr>
            <w:tcW w:w="0" w:type="auto"/>
            <w:gridSpan w:val="2"/>
            <w:tcBorders>
              <w:top w:val="nil"/>
              <w:left w:val="nil"/>
              <w:bottom w:val="nil"/>
              <w:right w:val="nil"/>
            </w:tcBorders>
            <w:shd w:val="clear" w:color="auto" w:fill="auto"/>
            <w:noWrap/>
            <w:vAlign w:val="bottom"/>
            <w:hideMark/>
          </w:tcPr>
          <w:p w14:paraId="6F6C5C81"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2B25B4A1"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08F5064"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750BE63D"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48CB12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4756D9B"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7FA8284"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06DC610"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2307" w:type="dxa"/>
            <w:gridSpan w:val="2"/>
            <w:tcBorders>
              <w:top w:val="nil"/>
              <w:left w:val="nil"/>
              <w:bottom w:val="nil"/>
              <w:right w:val="nil"/>
            </w:tcBorders>
            <w:shd w:val="clear" w:color="auto" w:fill="auto"/>
            <w:noWrap/>
            <w:vAlign w:val="bottom"/>
            <w:hideMark/>
          </w:tcPr>
          <w:p w14:paraId="1E5431ED"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79E0D4BE" w14:textId="77777777" w:rsidTr="008331E3">
        <w:trPr>
          <w:trHeight w:val="280"/>
        </w:trPr>
        <w:tc>
          <w:tcPr>
            <w:tcW w:w="0" w:type="auto"/>
            <w:tcBorders>
              <w:top w:val="nil"/>
              <w:left w:val="nil"/>
              <w:bottom w:val="nil"/>
              <w:right w:val="nil"/>
            </w:tcBorders>
            <w:shd w:val="clear" w:color="auto" w:fill="auto"/>
            <w:noWrap/>
            <w:vAlign w:val="bottom"/>
            <w:hideMark/>
          </w:tcPr>
          <w:p w14:paraId="2BE743C4"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Special Educational Needs</w:t>
            </w:r>
          </w:p>
        </w:tc>
        <w:tc>
          <w:tcPr>
            <w:tcW w:w="0" w:type="auto"/>
            <w:gridSpan w:val="2"/>
            <w:tcBorders>
              <w:top w:val="nil"/>
              <w:left w:val="nil"/>
              <w:bottom w:val="nil"/>
              <w:right w:val="nil"/>
            </w:tcBorders>
            <w:shd w:val="clear" w:color="auto" w:fill="auto"/>
            <w:noWrap/>
            <w:vAlign w:val="bottom"/>
            <w:hideMark/>
          </w:tcPr>
          <w:p w14:paraId="621F736B"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B9BB911"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5017C247"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A84F66F"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19EED59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A84F6D1"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9FD9E85"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1B7320D"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2307" w:type="dxa"/>
            <w:gridSpan w:val="2"/>
            <w:tcBorders>
              <w:top w:val="nil"/>
              <w:left w:val="nil"/>
              <w:bottom w:val="nil"/>
              <w:right w:val="nil"/>
            </w:tcBorders>
            <w:shd w:val="clear" w:color="auto" w:fill="auto"/>
            <w:noWrap/>
            <w:vAlign w:val="bottom"/>
            <w:hideMark/>
          </w:tcPr>
          <w:p w14:paraId="1C07FF7B"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78BA925E" w14:textId="77777777" w:rsidTr="008331E3">
        <w:trPr>
          <w:trHeight w:val="280"/>
        </w:trPr>
        <w:tc>
          <w:tcPr>
            <w:tcW w:w="0" w:type="auto"/>
            <w:tcBorders>
              <w:top w:val="nil"/>
              <w:left w:val="nil"/>
              <w:bottom w:val="nil"/>
              <w:right w:val="nil"/>
            </w:tcBorders>
            <w:shd w:val="clear" w:color="auto" w:fill="auto"/>
            <w:noWrap/>
            <w:vAlign w:val="bottom"/>
            <w:hideMark/>
          </w:tcPr>
          <w:p w14:paraId="414E6CAB"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Male inspector</w:t>
            </w:r>
          </w:p>
        </w:tc>
        <w:tc>
          <w:tcPr>
            <w:tcW w:w="0" w:type="auto"/>
            <w:gridSpan w:val="2"/>
            <w:tcBorders>
              <w:top w:val="nil"/>
              <w:left w:val="nil"/>
              <w:bottom w:val="nil"/>
              <w:right w:val="nil"/>
            </w:tcBorders>
            <w:shd w:val="clear" w:color="auto" w:fill="auto"/>
            <w:noWrap/>
            <w:vAlign w:val="bottom"/>
            <w:hideMark/>
          </w:tcPr>
          <w:p w14:paraId="78ABA87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C6B0751"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10494DA"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7CF54BA"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7F21BC4"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5E2010E2"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F34906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E94CB9B"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2307" w:type="dxa"/>
            <w:gridSpan w:val="2"/>
            <w:tcBorders>
              <w:top w:val="nil"/>
              <w:left w:val="nil"/>
              <w:bottom w:val="nil"/>
              <w:right w:val="nil"/>
            </w:tcBorders>
            <w:shd w:val="clear" w:color="auto" w:fill="auto"/>
            <w:noWrap/>
            <w:vAlign w:val="bottom"/>
            <w:hideMark/>
          </w:tcPr>
          <w:p w14:paraId="5D53F3BD"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48E06679" w14:textId="77777777" w:rsidTr="008331E3">
        <w:trPr>
          <w:trHeight w:val="280"/>
        </w:trPr>
        <w:tc>
          <w:tcPr>
            <w:tcW w:w="0" w:type="auto"/>
            <w:tcBorders>
              <w:top w:val="nil"/>
              <w:left w:val="nil"/>
              <w:bottom w:val="nil"/>
              <w:right w:val="nil"/>
            </w:tcBorders>
            <w:shd w:val="clear" w:color="auto" w:fill="auto"/>
            <w:noWrap/>
            <w:vAlign w:val="bottom"/>
            <w:hideMark/>
          </w:tcPr>
          <w:p w14:paraId="288E11E4"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Her Majesty’s Inspector</w:t>
            </w:r>
          </w:p>
        </w:tc>
        <w:tc>
          <w:tcPr>
            <w:tcW w:w="0" w:type="auto"/>
            <w:gridSpan w:val="2"/>
            <w:tcBorders>
              <w:top w:val="nil"/>
              <w:left w:val="nil"/>
              <w:bottom w:val="nil"/>
              <w:right w:val="nil"/>
            </w:tcBorders>
            <w:shd w:val="clear" w:color="auto" w:fill="auto"/>
            <w:noWrap/>
            <w:vAlign w:val="bottom"/>
            <w:hideMark/>
          </w:tcPr>
          <w:p w14:paraId="6D51277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5D645061"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C6C8A27"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1AFCF01C"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7494120C"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F85592E"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9BB3F9B"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4F840DED"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2307" w:type="dxa"/>
            <w:gridSpan w:val="2"/>
            <w:tcBorders>
              <w:top w:val="nil"/>
              <w:left w:val="nil"/>
              <w:bottom w:val="nil"/>
              <w:right w:val="nil"/>
            </w:tcBorders>
            <w:shd w:val="clear" w:color="auto" w:fill="auto"/>
            <w:noWrap/>
            <w:vAlign w:val="bottom"/>
            <w:hideMark/>
          </w:tcPr>
          <w:p w14:paraId="1817172A"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644A8284" w14:textId="77777777" w:rsidTr="008331E3">
        <w:trPr>
          <w:trHeight w:val="280"/>
        </w:trPr>
        <w:tc>
          <w:tcPr>
            <w:tcW w:w="0" w:type="auto"/>
            <w:tcBorders>
              <w:top w:val="nil"/>
              <w:left w:val="nil"/>
              <w:bottom w:val="nil"/>
              <w:right w:val="nil"/>
            </w:tcBorders>
            <w:shd w:val="clear" w:color="auto" w:fill="auto"/>
            <w:noWrap/>
            <w:vAlign w:val="bottom"/>
            <w:hideMark/>
          </w:tcPr>
          <w:p w14:paraId="63C7FCFB"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Phase specialism</w:t>
            </w:r>
          </w:p>
        </w:tc>
        <w:tc>
          <w:tcPr>
            <w:tcW w:w="0" w:type="auto"/>
            <w:gridSpan w:val="2"/>
            <w:tcBorders>
              <w:top w:val="nil"/>
              <w:left w:val="nil"/>
              <w:bottom w:val="nil"/>
              <w:right w:val="nil"/>
            </w:tcBorders>
            <w:shd w:val="clear" w:color="auto" w:fill="auto"/>
            <w:noWrap/>
            <w:vAlign w:val="bottom"/>
            <w:hideMark/>
          </w:tcPr>
          <w:p w14:paraId="0A411EE6"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7F4B1EBD"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7FE739E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4A5863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D1B05CF"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50BAAC84"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24792763"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56E8B5DD"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2307" w:type="dxa"/>
            <w:gridSpan w:val="2"/>
            <w:tcBorders>
              <w:top w:val="nil"/>
              <w:left w:val="nil"/>
              <w:bottom w:val="nil"/>
              <w:right w:val="nil"/>
            </w:tcBorders>
            <w:shd w:val="clear" w:color="auto" w:fill="auto"/>
            <w:noWrap/>
            <w:vAlign w:val="bottom"/>
            <w:hideMark/>
          </w:tcPr>
          <w:p w14:paraId="3895C244"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1D1548E0" w14:textId="77777777" w:rsidTr="008331E3">
        <w:trPr>
          <w:trHeight w:val="280"/>
        </w:trPr>
        <w:tc>
          <w:tcPr>
            <w:tcW w:w="0" w:type="auto"/>
            <w:tcBorders>
              <w:top w:val="nil"/>
              <w:left w:val="nil"/>
              <w:bottom w:val="single" w:sz="4" w:space="0" w:color="auto"/>
              <w:right w:val="nil"/>
            </w:tcBorders>
            <w:shd w:val="clear" w:color="auto" w:fill="auto"/>
            <w:noWrap/>
            <w:vAlign w:val="bottom"/>
            <w:hideMark/>
          </w:tcPr>
          <w:p w14:paraId="197DFDAA"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Post 2018</w:t>
            </w:r>
          </w:p>
        </w:tc>
        <w:tc>
          <w:tcPr>
            <w:tcW w:w="0" w:type="auto"/>
            <w:gridSpan w:val="2"/>
            <w:tcBorders>
              <w:top w:val="nil"/>
              <w:left w:val="nil"/>
              <w:bottom w:val="single" w:sz="4" w:space="0" w:color="auto"/>
              <w:right w:val="nil"/>
            </w:tcBorders>
            <w:shd w:val="clear" w:color="auto" w:fill="auto"/>
            <w:noWrap/>
            <w:vAlign w:val="bottom"/>
            <w:hideMark/>
          </w:tcPr>
          <w:p w14:paraId="117911F7"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6CB2F4D6"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2867BA3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2E5FAF37"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27D1A5A7"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30CCB4E3"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38442B4D"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2A3E03B6"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2307" w:type="dxa"/>
            <w:gridSpan w:val="2"/>
            <w:tcBorders>
              <w:top w:val="nil"/>
              <w:left w:val="nil"/>
              <w:bottom w:val="single" w:sz="4" w:space="0" w:color="auto"/>
              <w:right w:val="nil"/>
            </w:tcBorders>
            <w:shd w:val="clear" w:color="auto" w:fill="auto"/>
            <w:noWrap/>
            <w:vAlign w:val="bottom"/>
            <w:hideMark/>
          </w:tcPr>
          <w:p w14:paraId="282135AF"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bl>
    <w:p w14:paraId="54998C18" w14:textId="77777777" w:rsidR="009B6F5B" w:rsidRDefault="009B6F5B" w:rsidP="009B6F5B">
      <w:pPr>
        <w:spacing w:line="240" w:lineRule="auto"/>
        <w:jc w:val="both"/>
        <w:rPr>
          <w:rFonts w:ascii="Times New Roman" w:hAnsi="Times New Roman" w:cs="Times New Roman"/>
          <w:szCs w:val="24"/>
        </w:rPr>
      </w:pPr>
      <w:r>
        <w:rPr>
          <w:rFonts w:ascii="Times New Roman" w:hAnsi="Times New Roman" w:cs="Times New Roman"/>
          <w:szCs w:val="24"/>
        </w:rPr>
        <w:t xml:space="preserve">Notes: Odds ratios above one indicate that inspections conducted outside of the lead inspector’s home region have worse inspection outcomes. </w:t>
      </w:r>
    </w:p>
    <w:p w14:paraId="21A062F1" w14:textId="77777777" w:rsidR="009B6F5B" w:rsidRPr="00E76590"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21007272" w14:textId="77777777" w:rsidR="009B6F5B" w:rsidRDefault="009B6F5B" w:rsidP="009B6F5B">
      <w:pPr>
        <w:spacing w:line="240" w:lineRule="auto"/>
        <w:jc w:val="both"/>
        <w:rPr>
          <w:rFonts w:ascii="Times New Roman" w:hAnsi="Times New Roman" w:cs="Times New Roman"/>
          <w:szCs w:val="24"/>
        </w:rPr>
      </w:pPr>
    </w:p>
    <w:p w14:paraId="2933506A" w14:textId="77777777" w:rsidR="009B6F5B" w:rsidRDefault="009B6F5B" w:rsidP="009B6F5B">
      <w:pPr>
        <w:jc w:val="both"/>
        <w:rPr>
          <w:rFonts w:ascii="Times New Roman" w:hAnsi="Times New Roman" w:cs="Times New Roman"/>
          <w:szCs w:val="24"/>
        </w:rPr>
      </w:pPr>
    </w:p>
    <w:p w14:paraId="30A0B38C" w14:textId="77777777" w:rsidR="009B6F5B" w:rsidRDefault="009B6F5B" w:rsidP="009B6F5B">
      <w:pPr>
        <w:jc w:val="both"/>
        <w:rPr>
          <w:rFonts w:ascii="Times New Roman" w:hAnsi="Times New Roman" w:cs="Times New Roman"/>
          <w:szCs w:val="24"/>
        </w:rPr>
      </w:pPr>
    </w:p>
    <w:p w14:paraId="2014CED0" w14:textId="77777777" w:rsidR="009B6F5B" w:rsidRDefault="009B6F5B" w:rsidP="009B6F5B">
      <w:pPr>
        <w:jc w:val="both"/>
        <w:rPr>
          <w:rFonts w:ascii="Times New Roman" w:hAnsi="Times New Roman" w:cs="Times New Roman"/>
          <w:szCs w:val="24"/>
        </w:rPr>
      </w:pPr>
    </w:p>
    <w:p w14:paraId="594EC9F1" w14:textId="77777777" w:rsidR="009B6F5B" w:rsidRDefault="009B6F5B" w:rsidP="009B6F5B">
      <w:pPr>
        <w:jc w:val="both"/>
        <w:rPr>
          <w:rFonts w:ascii="Times New Roman" w:hAnsi="Times New Roman" w:cs="Times New Roman"/>
          <w:szCs w:val="24"/>
        </w:rPr>
      </w:pPr>
    </w:p>
    <w:p w14:paraId="3EA60E39" w14:textId="77777777" w:rsidR="009B6F5B" w:rsidRDefault="009B6F5B" w:rsidP="009B6F5B">
      <w:pPr>
        <w:spacing w:line="240" w:lineRule="auto"/>
        <w:rPr>
          <w:rFonts w:ascii="Times New Roman" w:hAnsi="Times New Roman" w:cs="Times New Roman"/>
          <w:b/>
          <w:bCs/>
          <w:szCs w:val="24"/>
        </w:rPr>
      </w:pPr>
      <w:r w:rsidRPr="00EA5CD1">
        <w:rPr>
          <w:rFonts w:ascii="Times New Roman" w:hAnsi="Times New Roman" w:cs="Times New Roman"/>
          <w:b/>
          <w:bCs/>
          <w:szCs w:val="24"/>
        </w:rPr>
        <w:lastRenderedPageBreak/>
        <w:t xml:space="preserve">Table </w:t>
      </w:r>
      <w:r>
        <w:rPr>
          <w:rFonts w:ascii="Times New Roman" w:hAnsi="Times New Roman" w:cs="Times New Roman"/>
          <w:b/>
          <w:bCs/>
        </w:rPr>
        <w:t>9.15</w:t>
      </w:r>
      <w:r w:rsidRPr="00EA5CD1">
        <w:rPr>
          <w:rFonts w:ascii="Times New Roman" w:hAnsi="Times New Roman" w:cs="Times New Roman"/>
          <w:b/>
          <w:bCs/>
          <w:szCs w:val="24"/>
        </w:rPr>
        <w:t xml:space="preserve">. </w:t>
      </w:r>
      <w:r w:rsidRPr="00BA41C7">
        <w:rPr>
          <w:rFonts w:ascii="Times New Roman" w:hAnsi="Times New Roman" w:cs="Times New Roman"/>
          <w:szCs w:val="24"/>
        </w:rPr>
        <w:t xml:space="preserve">Ordinal logistic regression model estimates of the link between whether the inspection was within the lead inspector’s home region and overall effectiveness judgements. Results for </w:t>
      </w:r>
      <w:r w:rsidRPr="00BA41C7">
        <w:rPr>
          <w:rFonts w:ascii="Times New Roman" w:hAnsi="Times New Roman" w:cs="Times New Roman"/>
          <w:szCs w:val="24"/>
          <w:u w:val="single"/>
        </w:rPr>
        <w:t>secondary schools</w:t>
      </w:r>
      <w:r w:rsidRPr="00BA41C7">
        <w:rPr>
          <w:rFonts w:ascii="Times New Roman" w:hAnsi="Times New Roman" w:cs="Times New Roman"/>
          <w:szCs w:val="24"/>
        </w:rPr>
        <w:t>.</w:t>
      </w:r>
    </w:p>
    <w:tbl>
      <w:tblPr>
        <w:tblW w:w="16068" w:type="dxa"/>
        <w:tblInd w:w="-955" w:type="dxa"/>
        <w:tblLook w:val="04A0" w:firstRow="1" w:lastRow="0" w:firstColumn="1" w:lastColumn="0" w:noHBand="0" w:noVBand="1"/>
      </w:tblPr>
      <w:tblGrid>
        <w:gridCol w:w="3441"/>
        <w:gridCol w:w="744"/>
        <w:gridCol w:w="707"/>
        <w:gridCol w:w="630"/>
        <w:gridCol w:w="708"/>
        <w:gridCol w:w="630"/>
        <w:gridCol w:w="708"/>
        <w:gridCol w:w="630"/>
        <w:gridCol w:w="708"/>
        <w:gridCol w:w="630"/>
        <w:gridCol w:w="708"/>
        <w:gridCol w:w="630"/>
        <w:gridCol w:w="708"/>
        <w:gridCol w:w="630"/>
        <w:gridCol w:w="708"/>
        <w:gridCol w:w="630"/>
        <w:gridCol w:w="630"/>
        <w:gridCol w:w="671"/>
        <w:gridCol w:w="1217"/>
      </w:tblGrid>
      <w:tr w:rsidR="009B6F5B" w:rsidRPr="009E7AD0" w14:paraId="238E8257" w14:textId="77777777" w:rsidTr="008331E3">
        <w:trPr>
          <w:trHeight w:val="290"/>
        </w:trPr>
        <w:tc>
          <w:tcPr>
            <w:tcW w:w="0" w:type="auto"/>
            <w:tcBorders>
              <w:top w:val="single" w:sz="4" w:space="0" w:color="auto"/>
              <w:left w:val="nil"/>
              <w:bottom w:val="nil"/>
              <w:right w:val="nil"/>
            </w:tcBorders>
            <w:shd w:val="clear" w:color="000000" w:fill="B4C6E7"/>
            <w:noWrap/>
            <w:vAlign w:val="bottom"/>
            <w:hideMark/>
          </w:tcPr>
          <w:p w14:paraId="037C7B39" w14:textId="77777777" w:rsidR="009B6F5B" w:rsidRPr="009E7AD0" w:rsidRDefault="009B6F5B" w:rsidP="008331E3">
            <w:pPr>
              <w:spacing w:after="0" w:line="240" w:lineRule="auto"/>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 </w:t>
            </w:r>
          </w:p>
        </w:tc>
        <w:tc>
          <w:tcPr>
            <w:tcW w:w="0" w:type="auto"/>
            <w:gridSpan w:val="2"/>
            <w:tcBorders>
              <w:top w:val="single" w:sz="4" w:space="0" w:color="auto"/>
              <w:left w:val="nil"/>
              <w:bottom w:val="nil"/>
              <w:right w:val="nil"/>
            </w:tcBorders>
            <w:shd w:val="clear" w:color="000000" w:fill="B4C6E7"/>
            <w:noWrap/>
            <w:vAlign w:val="bottom"/>
            <w:hideMark/>
          </w:tcPr>
          <w:p w14:paraId="598FFD5E"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M0</w:t>
            </w:r>
          </w:p>
        </w:tc>
        <w:tc>
          <w:tcPr>
            <w:tcW w:w="0" w:type="auto"/>
            <w:gridSpan w:val="2"/>
            <w:tcBorders>
              <w:top w:val="single" w:sz="4" w:space="0" w:color="auto"/>
              <w:left w:val="nil"/>
              <w:bottom w:val="nil"/>
              <w:right w:val="nil"/>
            </w:tcBorders>
            <w:shd w:val="clear" w:color="000000" w:fill="B4C6E7"/>
            <w:noWrap/>
            <w:vAlign w:val="bottom"/>
            <w:hideMark/>
          </w:tcPr>
          <w:p w14:paraId="03F7D9D1"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M1</w:t>
            </w:r>
          </w:p>
        </w:tc>
        <w:tc>
          <w:tcPr>
            <w:tcW w:w="0" w:type="auto"/>
            <w:gridSpan w:val="2"/>
            <w:tcBorders>
              <w:top w:val="single" w:sz="4" w:space="0" w:color="auto"/>
              <w:left w:val="nil"/>
              <w:bottom w:val="nil"/>
              <w:right w:val="nil"/>
            </w:tcBorders>
            <w:shd w:val="clear" w:color="000000" w:fill="B4C6E7"/>
            <w:noWrap/>
            <w:vAlign w:val="bottom"/>
            <w:hideMark/>
          </w:tcPr>
          <w:p w14:paraId="566BD229"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M2</w:t>
            </w:r>
          </w:p>
        </w:tc>
        <w:tc>
          <w:tcPr>
            <w:tcW w:w="0" w:type="auto"/>
            <w:gridSpan w:val="2"/>
            <w:tcBorders>
              <w:top w:val="single" w:sz="4" w:space="0" w:color="auto"/>
              <w:left w:val="nil"/>
              <w:bottom w:val="nil"/>
              <w:right w:val="nil"/>
            </w:tcBorders>
            <w:shd w:val="clear" w:color="000000" w:fill="B4C6E7"/>
            <w:noWrap/>
            <w:vAlign w:val="bottom"/>
            <w:hideMark/>
          </w:tcPr>
          <w:p w14:paraId="016A4152"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M3</w:t>
            </w:r>
          </w:p>
        </w:tc>
        <w:tc>
          <w:tcPr>
            <w:tcW w:w="0" w:type="auto"/>
            <w:gridSpan w:val="2"/>
            <w:tcBorders>
              <w:top w:val="single" w:sz="4" w:space="0" w:color="auto"/>
              <w:left w:val="nil"/>
              <w:bottom w:val="nil"/>
              <w:right w:val="nil"/>
            </w:tcBorders>
            <w:shd w:val="clear" w:color="000000" w:fill="B4C6E7"/>
            <w:noWrap/>
            <w:vAlign w:val="bottom"/>
            <w:hideMark/>
          </w:tcPr>
          <w:p w14:paraId="645892C5"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M4</w:t>
            </w:r>
          </w:p>
        </w:tc>
        <w:tc>
          <w:tcPr>
            <w:tcW w:w="0" w:type="auto"/>
            <w:gridSpan w:val="2"/>
            <w:tcBorders>
              <w:top w:val="single" w:sz="4" w:space="0" w:color="auto"/>
              <w:left w:val="nil"/>
              <w:bottom w:val="nil"/>
              <w:right w:val="nil"/>
            </w:tcBorders>
            <w:shd w:val="clear" w:color="000000" w:fill="B4C6E7"/>
            <w:noWrap/>
            <w:vAlign w:val="bottom"/>
            <w:hideMark/>
          </w:tcPr>
          <w:p w14:paraId="3503814F"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M5</w:t>
            </w:r>
          </w:p>
        </w:tc>
        <w:tc>
          <w:tcPr>
            <w:tcW w:w="0" w:type="auto"/>
            <w:gridSpan w:val="2"/>
            <w:tcBorders>
              <w:top w:val="single" w:sz="4" w:space="0" w:color="auto"/>
              <w:left w:val="nil"/>
              <w:bottom w:val="nil"/>
              <w:right w:val="nil"/>
            </w:tcBorders>
            <w:shd w:val="clear" w:color="000000" w:fill="B4C6E7"/>
            <w:noWrap/>
            <w:vAlign w:val="bottom"/>
            <w:hideMark/>
          </w:tcPr>
          <w:p w14:paraId="62848EA9"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M6</w:t>
            </w:r>
          </w:p>
        </w:tc>
        <w:tc>
          <w:tcPr>
            <w:tcW w:w="0" w:type="auto"/>
            <w:gridSpan w:val="2"/>
            <w:tcBorders>
              <w:top w:val="single" w:sz="4" w:space="0" w:color="auto"/>
              <w:left w:val="nil"/>
              <w:bottom w:val="nil"/>
              <w:right w:val="nil"/>
            </w:tcBorders>
            <w:shd w:val="clear" w:color="000000" w:fill="B4C6E7"/>
            <w:noWrap/>
            <w:vAlign w:val="bottom"/>
            <w:hideMark/>
          </w:tcPr>
          <w:p w14:paraId="1261D6DE"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M7</w:t>
            </w:r>
          </w:p>
        </w:tc>
        <w:tc>
          <w:tcPr>
            <w:tcW w:w="1857" w:type="dxa"/>
            <w:gridSpan w:val="2"/>
            <w:tcBorders>
              <w:top w:val="single" w:sz="4" w:space="0" w:color="auto"/>
              <w:left w:val="nil"/>
              <w:bottom w:val="nil"/>
              <w:right w:val="nil"/>
            </w:tcBorders>
            <w:shd w:val="clear" w:color="000000" w:fill="B4C6E7"/>
            <w:noWrap/>
            <w:vAlign w:val="bottom"/>
            <w:hideMark/>
          </w:tcPr>
          <w:p w14:paraId="4E7CC496"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M8</w:t>
            </w:r>
          </w:p>
        </w:tc>
      </w:tr>
      <w:tr w:rsidR="009B6F5B" w:rsidRPr="009E7AD0" w14:paraId="08488D18" w14:textId="77777777" w:rsidTr="008331E3">
        <w:trPr>
          <w:trHeight w:val="290"/>
        </w:trPr>
        <w:tc>
          <w:tcPr>
            <w:tcW w:w="0" w:type="auto"/>
            <w:tcBorders>
              <w:top w:val="nil"/>
              <w:left w:val="nil"/>
              <w:bottom w:val="single" w:sz="4" w:space="0" w:color="auto"/>
              <w:right w:val="nil"/>
            </w:tcBorders>
            <w:shd w:val="clear" w:color="000000" w:fill="B4C6E7"/>
            <w:noWrap/>
            <w:vAlign w:val="bottom"/>
            <w:hideMark/>
          </w:tcPr>
          <w:p w14:paraId="2D2B00E6" w14:textId="77777777" w:rsidR="009B6F5B" w:rsidRPr="009E7AD0" w:rsidRDefault="009B6F5B" w:rsidP="008331E3">
            <w:pPr>
              <w:spacing w:after="0" w:line="240" w:lineRule="auto"/>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 </w:t>
            </w:r>
          </w:p>
        </w:tc>
        <w:tc>
          <w:tcPr>
            <w:tcW w:w="0" w:type="auto"/>
            <w:tcBorders>
              <w:top w:val="nil"/>
              <w:left w:val="nil"/>
              <w:bottom w:val="single" w:sz="4" w:space="0" w:color="auto"/>
              <w:right w:val="nil"/>
            </w:tcBorders>
            <w:shd w:val="clear" w:color="000000" w:fill="B4C6E7"/>
            <w:noWrap/>
            <w:vAlign w:val="bottom"/>
            <w:hideMark/>
          </w:tcPr>
          <w:p w14:paraId="65CE415B"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34AE3D0A"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1B688193"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133FAF2F"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0D305C31"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134D8D89"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213B6A0F"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7F607825"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32EE1436"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728A1D54"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379404D2"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4489B5F2"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7215CD97"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497D2167"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60773685"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58737ECE"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61D493A7"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OR</w:t>
            </w:r>
          </w:p>
        </w:tc>
        <w:tc>
          <w:tcPr>
            <w:tcW w:w="1143" w:type="dxa"/>
            <w:tcBorders>
              <w:top w:val="nil"/>
              <w:left w:val="nil"/>
              <w:bottom w:val="single" w:sz="4" w:space="0" w:color="auto"/>
              <w:right w:val="nil"/>
            </w:tcBorders>
            <w:shd w:val="clear" w:color="000000" w:fill="B4C6E7"/>
            <w:noWrap/>
            <w:vAlign w:val="bottom"/>
            <w:hideMark/>
          </w:tcPr>
          <w:p w14:paraId="3331604F"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t</w:t>
            </w:r>
          </w:p>
        </w:tc>
      </w:tr>
      <w:tr w:rsidR="009B6F5B" w:rsidRPr="009E7AD0" w14:paraId="6823467D" w14:textId="77777777" w:rsidTr="008331E3">
        <w:trPr>
          <w:trHeight w:val="290"/>
        </w:trPr>
        <w:tc>
          <w:tcPr>
            <w:tcW w:w="0" w:type="auto"/>
            <w:tcBorders>
              <w:top w:val="nil"/>
              <w:left w:val="nil"/>
              <w:bottom w:val="single" w:sz="4" w:space="0" w:color="auto"/>
              <w:right w:val="nil"/>
            </w:tcBorders>
            <w:shd w:val="clear" w:color="auto" w:fill="auto"/>
            <w:noWrap/>
            <w:vAlign w:val="bottom"/>
            <w:hideMark/>
          </w:tcPr>
          <w:p w14:paraId="625995C0"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Outside region</w:t>
            </w:r>
          </w:p>
        </w:tc>
        <w:tc>
          <w:tcPr>
            <w:tcW w:w="0" w:type="auto"/>
            <w:tcBorders>
              <w:top w:val="nil"/>
              <w:left w:val="nil"/>
              <w:bottom w:val="single" w:sz="4" w:space="0" w:color="auto"/>
              <w:right w:val="nil"/>
            </w:tcBorders>
            <w:shd w:val="clear" w:color="auto" w:fill="auto"/>
            <w:noWrap/>
            <w:vAlign w:val="bottom"/>
            <w:hideMark/>
          </w:tcPr>
          <w:p w14:paraId="21D2E442"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0.73*</w:t>
            </w:r>
          </w:p>
        </w:tc>
        <w:tc>
          <w:tcPr>
            <w:tcW w:w="0" w:type="auto"/>
            <w:tcBorders>
              <w:top w:val="nil"/>
              <w:left w:val="nil"/>
              <w:bottom w:val="single" w:sz="4" w:space="0" w:color="auto"/>
              <w:right w:val="nil"/>
            </w:tcBorders>
            <w:shd w:val="clear" w:color="auto" w:fill="auto"/>
            <w:noWrap/>
            <w:vAlign w:val="bottom"/>
            <w:hideMark/>
          </w:tcPr>
          <w:p w14:paraId="328B74F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-3.44</w:t>
            </w:r>
          </w:p>
        </w:tc>
        <w:tc>
          <w:tcPr>
            <w:tcW w:w="0" w:type="auto"/>
            <w:tcBorders>
              <w:top w:val="nil"/>
              <w:left w:val="nil"/>
              <w:bottom w:val="single" w:sz="4" w:space="0" w:color="auto"/>
              <w:right w:val="nil"/>
            </w:tcBorders>
            <w:shd w:val="clear" w:color="auto" w:fill="auto"/>
            <w:noWrap/>
            <w:vAlign w:val="bottom"/>
            <w:hideMark/>
          </w:tcPr>
          <w:p w14:paraId="2B132264"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0.92</w:t>
            </w:r>
          </w:p>
        </w:tc>
        <w:tc>
          <w:tcPr>
            <w:tcW w:w="0" w:type="auto"/>
            <w:tcBorders>
              <w:top w:val="nil"/>
              <w:left w:val="nil"/>
              <w:bottom w:val="single" w:sz="4" w:space="0" w:color="auto"/>
              <w:right w:val="nil"/>
            </w:tcBorders>
            <w:shd w:val="clear" w:color="auto" w:fill="auto"/>
            <w:noWrap/>
            <w:vAlign w:val="bottom"/>
            <w:hideMark/>
          </w:tcPr>
          <w:p w14:paraId="181B1712"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-0.93</w:t>
            </w:r>
          </w:p>
        </w:tc>
        <w:tc>
          <w:tcPr>
            <w:tcW w:w="0" w:type="auto"/>
            <w:tcBorders>
              <w:top w:val="nil"/>
              <w:left w:val="nil"/>
              <w:bottom w:val="single" w:sz="4" w:space="0" w:color="auto"/>
              <w:right w:val="nil"/>
            </w:tcBorders>
            <w:shd w:val="clear" w:color="auto" w:fill="auto"/>
            <w:noWrap/>
            <w:vAlign w:val="bottom"/>
            <w:hideMark/>
          </w:tcPr>
          <w:p w14:paraId="6250BE9E"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0.96</w:t>
            </w:r>
          </w:p>
        </w:tc>
        <w:tc>
          <w:tcPr>
            <w:tcW w:w="0" w:type="auto"/>
            <w:tcBorders>
              <w:top w:val="nil"/>
              <w:left w:val="nil"/>
              <w:bottom w:val="single" w:sz="4" w:space="0" w:color="auto"/>
              <w:right w:val="nil"/>
            </w:tcBorders>
            <w:shd w:val="clear" w:color="auto" w:fill="auto"/>
            <w:noWrap/>
            <w:vAlign w:val="bottom"/>
            <w:hideMark/>
          </w:tcPr>
          <w:p w14:paraId="4EAD8C43"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-0.46</w:t>
            </w:r>
          </w:p>
        </w:tc>
        <w:tc>
          <w:tcPr>
            <w:tcW w:w="0" w:type="auto"/>
            <w:tcBorders>
              <w:top w:val="nil"/>
              <w:left w:val="nil"/>
              <w:bottom w:val="single" w:sz="4" w:space="0" w:color="auto"/>
              <w:right w:val="nil"/>
            </w:tcBorders>
            <w:shd w:val="clear" w:color="auto" w:fill="auto"/>
            <w:noWrap/>
            <w:vAlign w:val="bottom"/>
            <w:hideMark/>
          </w:tcPr>
          <w:p w14:paraId="72EAD083"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0.97</w:t>
            </w:r>
          </w:p>
        </w:tc>
        <w:tc>
          <w:tcPr>
            <w:tcW w:w="0" w:type="auto"/>
            <w:tcBorders>
              <w:top w:val="nil"/>
              <w:left w:val="nil"/>
              <w:bottom w:val="single" w:sz="4" w:space="0" w:color="auto"/>
              <w:right w:val="nil"/>
            </w:tcBorders>
            <w:shd w:val="clear" w:color="auto" w:fill="auto"/>
            <w:noWrap/>
            <w:vAlign w:val="bottom"/>
            <w:hideMark/>
          </w:tcPr>
          <w:p w14:paraId="354E1A31"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-0.37</w:t>
            </w:r>
          </w:p>
        </w:tc>
        <w:tc>
          <w:tcPr>
            <w:tcW w:w="0" w:type="auto"/>
            <w:tcBorders>
              <w:top w:val="nil"/>
              <w:left w:val="nil"/>
              <w:bottom w:val="single" w:sz="4" w:space="0" w:color="auto"/>
              <w:right w:val="nil"/>
            </w:tcBorders>
            <w:shd w:val="clear" w:color="auto" w:fill="auto"/>
            <w:noWrap/>
            <w:vAlign w:val="bottom"/>
            <w:hideMark/>
          </w:tcPr>
          <w:p w14:paraId="104F932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0.96</w:t>
            </w:r>
          </w:p>
        </w:tc>
        <w:tc>
          <w:tcPr>
            <w:tcW w:w="0" w:type="auto"/>
            <w:tcBorders>
              <w:top w:val="nil"/>
              <w:left w:val="nil"/>
              <w:bottom w:val="single" w:sz="4" w:space="0" w:color="auto"/>
              <w:right w:val="nil"/>
            </w:tcBorders>
            <w:shd w:val="clear" w:color="auto" w:fill="auto"/>
            <w:noWrap/>
            <w:vAlign w:val="bottom"/>
            <w:hideMark/>
          </w:tcPr>
          <w:p w14:paraId="57CD38B3"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-0.39</w:t>
            </w:r>
          </w:p>
        </w:tc>
        <w:tc>
          <w:tcPr>
            <w:tcW w:w="0" w:type="auto"/>
            <w:tcBorders>
              <w:top w:val="nil"/>
              <w:left w:val="nil"/>
              <w:bottom w:val="single" w:sz="4" w:space="0" w:color="auto"/>
              <w:right w:val="nil"/>
            </w:tcBorders>
            <w:shd w:val="clear" w:color="auto" w:fill="auto"/>
            <w:noWrap/>
            <w:vAlign w:val="bottom"/>
            <w:hideMark/>
          </w:tcPr>
          <w:p w14:paraId="77051CB1"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0.96</w:t>
            </w:r>
          </w:p>
        </w:tc>
        <w:tc>
          <w:tcPr>
            <w:tcW w:w="0" w:type="auto"/>
            <w:tcBorders>
              <w:top w:val="nil"/>
              <w:left w:val="nil"/>
              <w:bottom w:val="single" w:sz="4" w:space="0" w:color="auto"/>
              <w:right w:val="nil"/>
            </w:tcBorders>
            <w:shd w:val="clear" w:color="auto" w:fill="auto"/>
            <w:noWrap/>
            <w:vAlign w:val="bottom"/>
            <w:hideMark/>
          </w:tcPr>
          <w:p w14:paraId="1A2AA133"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-0.38</w:t>
            </w:r>
          </w:p>
        </w:tc>
        <w:tc>
          <w:tcPr>
            <w:tcW w:w="0" w:type="auto"/>
            <w:tcBorders>
              <w:top w:val="nil"/>
              <w:left w:val="nil"/>
              <w:bottom w:val="single" w:sz="4" w:space="0" w:color="auto"/>
              <w:right w:val="nil"/>
            </w:tcBorders>
            <w:shd w:val="clear" w:color="auto" w:fill="auto"/>
            <w:noWrap/>
            <w:vAlign w:val="bottom"/>
            <w:hideMark/>
          </w:tcPr>
          <w:p w14:paraId="7076CE6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1.00</w:t>
            </w:r>
          </w:p>
        </w:tc>
        <w:tc>
          <w:tcPr>
            <w:tcW w:w="0" w:type="auto"/>
            <w:tcBorders>
              <w:top w:val="nil"/>
              <w:left w:val="nil"/>
              <w:bottom w:val="single" w:sz="4" w:space="0" w:color="auto"/>
              <w:right w:val="nil"/>
            </w:tcBorders>
            <w:shd w:val="clear" w:color="auto" w:fill="auto"/>
            <w:noWrap/>
            <w:vAlign w:val="bottom"/>
            <w:hideMark/>
          </w:tcPr>
          <w:p w14:paraId="18D9646B"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-0.04</w:t>
            </w:r>
          </w:p>
        </w:tc>
        <w:tc>
          <w:tcPr>
            <w:tcW w:w="0" w:type="auto"/>
            <w:tcBorders>
              <w:top w:val="nil"/>
              <w:left w:val="nil"/>
              <w:bottom w:val="single" w:sz="4" w:space="0" w:color="auto"/>
              <w:right w:val="nil"/>
            </w:tcBorders>
            <w:shd w:val="clear" w:color="auto" w:fill="auto"/>
            <w:noWrap/>
            <w:vAlign w:val="bottom"/>
            <w:hideMark/>
          </w:tcPr>
          <w:p w14:paraId="66EE216E"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1.00</w:t>
            </w:r>
          </w:p>
        </w:tc>
        <w:tc>
          <w:tcPr>
            <w:tcW w:w="0" w:type="auto"/>
            <w:tcBorders>
              <w:top w:val="nil"/>
              <w:left w:val="nil"/>
              <w:bottom w:val="single" w:sz="4" w:space="0" w:color="auto"/>
              <w:right w:val="nil"/>
            </w:tcBorders>
            <w:shd w:val="clear" w:color="auto" w:fill="auto"/>
            <w:noWrap/>
            <w:vAlign w:val="bottom"/>
            <w:hideMark/>
          </w:tcPr>
          <w:p w14:paraId="58855A84"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0.00</w:t>
            </w:r>
          </w:p>
        </w:tc>
        <w:tc>
          <w:tcPr>
            <w:tcW w:w="0" w:type="auto"/>
            <w:tcBorders>
              <w:top w:val="nil"/>
              <w:left w:val="nil"/>
              <w:bottom w:val="single" w:sz="4" w:space="0" w:color="auto"/>
              <w:right w:val="nil"/>
            </w:tcBorders>
            <w:shd w:val="clear" w:color="auto" w:fill="auto"/>
            <w:noWrap/>
            <w:vAlign w:val="bottom"/>
            <w:hideMark/>
          </w:tcPr>
          <w:p w14:paraId="0EEE66D4"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0.99</w:t>
            </w:r>
          </w:p>
        </w:tc>
        <w:tc>
          <w:tcPr>
            <w:tcW w:w="1143" w:type="dxa"/>
            <w:tcBorders>
              <w:top w:val="nil"/>
              <w:left w:val="nil"/>
              <w:bottom w:val="single" w:sz="4" w:space="0" w:color="auto"/>
              <w:right w:val="nil"/>
            </w:tcBorders>
            <w:shd w:val="clear" w:color="auto" w:fill="auto"/>
            <w:noWrap/>
            <w:vAlign w:val="bottom"/>
            <w:hideMark/>
          </w:tcPr>
          <w:p w14:paraId="6AEB8391"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-0.14</w:t>
            </w:r>
          </w:p>
        </w:tc>
      </w:tr>
      <w:tr w:rsidR="009B6F5B" w:rsidRPr="009E7AD0" w14:paraId="0EA25CA8" w14:textId="77777777" w:rsidTr="008331E3">
        <w:trPr>
          <w:trHeight w:val="290"/>
        </w:trPr>
        <w:tc>
          <w:tcPr>
            <w:tcW w:w="0" w:type="auto"/>
            <w:tcBorders>
              <w:top w:val="nil"/>
              <w:left w:val="nil"/>
              <w:bottom w:val="single" w:sz="4" w:space="0" w:color="auto"/>
              <w:right w:val="nil"/>
            </w:tcBorders>
            <w:shd w:val="clear" w:color="auto" w:fill="auto"/>
            <w:noWrap/>
            <w:vAlign w:val="bottom"/>
            <w:hideMark/>
          </w:tcPr>
          <w:p w14:paraId="2C540A25" w14:textId="77777777" w:rsidR="009B6F5B" w:rsidRPr="009E7AD0" w:rsidRDefault="009B6F5B" w:rsidP="008331E3">
            <w:pPr>
              <w:spacing w:after="0" w:line="240" w:lineRule="auto"/>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i/>
                <w:iCs/>
                <w:color w:val="000000"/>
                <w:sz w:val="22"/>
                <w:szCs w:val="22"/>
                <w:lang w:eastAsia="en-GB"/>
              </w:rPr>
              <w:t>N</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2F15F406"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3,896</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783F6810"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3,896</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33881E81"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3,884</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08071BE6"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3,835</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13C602A6"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3,793</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2E6067B5"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3,793</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43775695"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3,793</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54416513"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3,793</w:t>
            </w:r>
          </w:p>
        </w:tc>
        <w:tc>
          <w:tcPr>
            <w:tcW w:w="1857" w:type="dxa"/>
            <w:gridSpan w:val="2"/>
            <w:tcBorders>
              <w:top w:val="single" w:sz="4" w:space="0" w:color="auto"/>
              <w:left w:val="nil"/>
              <w:bottom w:val="single" w:sz="4" w:space="0" w:color="auto"/>
              <w:right w:val="nil"/>
            </w:tcBorders>
            <w:shd w:val="clear" w:color="auto" w:fill="auto"/>
            <w:noWrap/>
            <w:vAlign w:val="bottom"/>
            <w:hideMark/>
          </w:tcPr>
          <w:p w14:paraId="6BCF66A9" w14:textId="77777777" w:rsidR="009B6F5B" w:rsidRPr="009E7AD0"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9E7AD0">
              <w:rPr>
                <w:rFonts w:ascii="Times New Roman" w:eastAsia="Times New Roman" w:hAnsi="Times New Roman" w:cs="Times New Roman"/>
                <w:b/>
                <w:bCs/>
                <w:color w:val="000000"/>
                <w:sz w:val="22"/>
                <w:szCs w:val="22"/>
                <w:lang w:eastAsia="en-GB"/>
              </w:rPr>
              <w:t>3,793</w:t>
            </w:r>
          </w:p>
        </w:tc>
      </w:tr>
      <w:tr w:rsidR="009B6F5B" w:rsidRPr="009E7AD0" w14:paraId="1F007C88" w14:textId="77777777" w:rsidTr="008331E3">
        <w:trPr>
          <w:trHeight w:val="290"/>
        </w:trPr>
        <w:tc>
          <w:tcPr>
            <w:tcW w:w="0" w:type="auto"/>
            <w:tcBorders>
              <w:top w:val="nil"/>
              <w:left w:val="nil"/>
              <w:bottom w:val="nil"/>
              <w:right w:val="nil"/>
            </w:tcBorders>
            <w:shd w:val="clear" w:color="auto" w:fill="auto"/>
            <w:noWrap/>
            <w:vAlign w:val="bottom"/>
            <w:hideMark/>
          </w:tcPr>
          <w:p w14:paraId="05C944DE"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Controls</w:t>
            </w:r>
          </w:p>
        </w:tc>
        <w:tc>
          <w:tcPr>
            <w:tcW w:w="0" w:type="auto"/>
            <w:tcBorders>
              <w:top w:val="nil"/>
              <w:left w:val="nil"/>
              <w:bottom w:val="nil"/>
              <w:right w:val="nil"/>
            </w:tcBorders>
            <w:shd w:val="clear" w:color="auto" w:fill="auto"/>
            <w:noWrap/>
            <w:vAlign w:val="bottom"/>
            <w:hideMark/>
          </w:tcPr>
          <w:p w14:paraId="1563B618"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p>
        </w:tc>
        <w:tc>
          <w:tcPr>
            <w:tcW w:w="0" w:type="auto"/>
            <w:tcBorders>
              <w:top w:val="nil"/>
              <w:left w:val="nil"/>
              <w:bottom w:val="nil"/>
              <w:right w:val="nil"/>
            </w:tcBorders>
            <w:shd w:val="clear" w:color="auto" w:fill="auto"/>
            <w:noWrap/>
            <w:vAlign w:val="bottom"/>
            <w:hideMark/>
          </w:tcPr>
          <w:p w14:paraId="2D4D6819"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0D9F5576"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349E4332"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368498E6"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17EA9130"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1CD0ABEA"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0C6002CF"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5A5867A9"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0C8D9B89"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2F9481C8"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6F43932B"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0E71DDB2"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4152BFEB"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1E997470"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0014ACE8"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3439E6F2"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c>
          <w:tcPr>
            <w:tcW w:w="1143" w:type="dxa"/>
            <w:tcBorders>
              <w:top w:val="nil"/>
              <w:left w:val="nil"/>
              <w:bottom w:val="nil"/>
              <w:right w:val="nil"/>
            </w:tcBorders>
            <w:shd w:val="clear" w:color="auto" w:fill="auto"/>
            <w:noWrap/>
            <w:vAlign w:val="bottom"/>
            <w:hideMark/>
          </w:tcPr>
          <w:p w14:paraId="2C5DA144" w14:textId="77777777" w:rsidR="009B6F5B" w:rsidRPr="009E7AD0" w:rsidRDefault="009B6F5B" w:rsidP="008331E3">
            <w:pPr>
              <w:spacing w:after="0" w:line="240" w:lineRule="auto"/>
              <w:rPr>
                <w:rFonts w:ascii="Times New Roman" w:eastAsia="Times New Roman" w:hAnsi="Times New Roman" w:cs="Times New Roman"/>
                <w:sz w:val="22"/>
                <w:szCs w:val="22"/>
                <w:lang w:eastAsia="en-GB"/>
              </w:rPr>
            </w:pPr>
          </w:p>
        </w:tc>
      </w:tr>
      <w:tr w:rsidR="009B6F5B" w:rsidRPr="009E7AD0" w14:paraId="7A4A6565" w14:textId="77777777" w:rsidTr="008331E3">
        <w:trPr>
          <w:trHeight w:val="290"/>
        </w:trPr>
        <w:tc>
          <w:tcPr>
            <w:tcW w:w="0" w:type="auto"/>
            <w:tcBorders>
              <w:top w:val="nil"/>
              <w:left w:val="nil"/>
              <w:bottom w:val="nil"/>
              <w:right w:val="nil"/>
            </w:tcBorders>
            <w:shd w:val="clear" w:color="auto" w:fill="auto"/>
            <w:noWrap/>
            <w:vAlign w:val="bottom"/>
            <w:hideMark/>
          </w:tcPr>
          <w:p w14:paraId="70B6242D"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School FSM</w:t>
            </w:r>
          </w:p>
        </w:tc>
        <w:tc>
          <w:tcPr>
            <w:tcW w:w="0" w:type="auto"/>
            <w:gridSpan w:val="2"/>
            <w:tcBorders>
              <w:top w:val="nil"/>
              <w:left w:val="nil"/>
              <w:bottom w:val="nil"/>
              <w:right w:val="nil"/>
            </w:tcBorders>
            <w:shd w:val="clear" w:color="auto" w:fill="auto"/>
            <w:noWrap/>
            <w:vAlign w:val="bottom"/>
            <w:hideMark/>
          </w:tcPr>
          <w:p w14:paraId="1696CA16"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1D36BA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16D5F8AE"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9B1ED3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9E67E86"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A9093DB"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784DC5F"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F0721F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1857" w:type="dxa"/>
            <w:gridSpan w:val="2"/>
            <w:tcBorders>
              <w:top w:val="nil"/>
              <w:left w:val="nil"/>
              <w:bottom w:val="nil"/>
              <w:right w:val="nil"/>
            </w:tcBorders>
            <w:shd w:val="clear" w:color="auto" w:fill="auto"/>
            <w:noWrap/>
            <w:vAlign w:val="bottom"/>
            <w:hideMark/>
          </w:tcPr>
          <w:p w14:paraId="7FAF11CA"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1C2919B4" w14:textId="77777777" w:rsidTr="008331E3">
        <w:trPr>
          <w:trHeight w:val="290"/>
        </w:trPr>
        <w:tc>
          <w:tcPr>
            <w:tcW w:w="0" w:type="auto"/>
            <w:tcBorders>
              <w:top w:val="nil"/>
              <w:left w:val="nil"/>
              <w:bottom w:val="nil"/>
              <w:right w:val="nil"/>
            </w:tcBorders>
            <w:shd w:val="clear" w:color="auto" w:fill="auto"/>
            <w:noWrap/>
            <w:vAlign w:val="bottom"/>
            <w:hideMark/>
          </w:tcPr>
          <w:p w14:paraId="1320CD01"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School background</w:t>
            </w:r>
          </w:p>
        </w:tc>
        <w:tc>
          <w:tcPr>
            <w:tcW w:w="0" w:type="auto"/>
            <w:gridSpan w:val="2"/>
            <w:tcBorders>
              <w:top w:val="nil"/>
              <w:left w:val="nil"/>
              <w:bottom w:val="nil"/>
              <w:right w:val="nil"/>
            </w:tcBorders>
            <w:shd w:val="clear" w:color="auto" w:fill="auto"/>
            <w:noWrap/>
            <w:vAlign w:val="bottom"/>
            <w:hideMark/>
          </w:tcPr>
          <w:p w14:paraId="6C6555D5"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69ACE9C"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BF4DE75"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C0719A6"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376FEBEB"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BBA5E87"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17C937D0"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1D6EE714"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1857" w:type="dxa"/>
            <w:gridSpan w:val="2"/>
            <w:tcBorders>
              <w:top w:val="nil"/>
              <w:left w:val="nil"/>
              <w:bottom w:val="nil"/>
              <w:right w:val="nil"/>
            </w:tcBorders>
            <w:shd w:val="clear" w:color="auto" w:fill="auto"/>
            <w:noWrap/>
            <w:vAlign w:val="bottom"/>
            <w:hideMark/>
          </w:tcPr>
          <w:p w14:paraId="42A3ACCD"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6590C037" w14:textId="77777777" w:rsidTr="008331E3">
        <w:trPr>
          <w:trHeight w:val="290"/>
        </w:trPr>
        <w:tc>
          <w:tcPr>
            <w:tcW w:w="0" w:type="auto"/>
            <w:tcBorders>
              <w:top w:val="nil"/>
              <w:left w:val="nil"/>
              <w:bottom w:val="nil"/>
              <w:right w:val="nil"/>
            </w:tcBorders>
            <w:shd w:val="clear" w:color="auto" w:fill="auto"/>
            <w:noWrap/>
            <w:vAlign w:val="bottom"/>
            <w:hideMark/>
          </w:tcPr>
          <w:p w14:paraId="6FCBD113"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Region</w:t>
            </w:r>
          </w:p>
        </w:tc>
        <w:tc>
          <w:tcPr>
            <w:tcW w:w="0" w:type="auto"/>
            <w:gridSpan w:val="2"/>
            <w:tcBorders>
              <w:top w:val="nil"/>
              <w:left w:val="nil"/>
              <w:bottom w:val="nil"/>
              <w:right w:val="nil"/>
            </w:tcBorders>
            <w:shd w:val="clear" w:color="auto" w:fill="auto"/>
            <w:noWrap/>
            <w:vAlign w:val="bottom"/>
            <w:hideMark/>
          </w:tcPr>
          <w:p w14:paraId="7920B910"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7768A20E"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41DEE0C"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B41F8B0"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CEE1F7F"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63B47BE"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3B3C208F"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CB9F44E"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1857" w:type="dxa"/>
            <w:gridSpan w:val="2"/>
            <w:tcBorders>
              <w:top w:val="nil"/>
              <w:left w:val="nil"/>
              <w:bottom w:val="nil"/>
              <w:right w:val="nil"/>
            </w:tcBorders>
            <w:shd w:val="clear" w:color="auto" w:fill="auto"/>
            <w:noWrap/>
            <w:vAlign w:val="bottom"/>
            <w:hideMark/>
          </w:tcPr>
          <w:p w14:paraId="54DE0C75"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59B07FD1" w14:textId="77777777" w:rsidTr="008331E3">
        <w:trPr>
          <w:trHeight w:val="290"/>
        </w:trPr>
        <w:tc>
          <w:tcPr>
            <w:tcW w:w="0" w:type="auto"/>
            <w:tcBorders>
              <w:top w:val="nil"/>
              <w:left w:val="nil"/>
              <w:bottom w:val="nil"/>
              <w:right w:val="nil"/>
            </w:tcBorders>
            <w:shd w:val="clear" w:color="auto" w:fill="auto"/>
            <w:noWrap/>
            <w:vAlign w:val="bottom"/>
            <w:hideMark/>
          </w:tcPr>
          <w:p w14:paraId="7D2AE467"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Previous rating</w:t>
            </w:r>
          </w:p>
        </w:tc>
        <w:tc>
          <w:tcPr>
            <w:tcW w:w="0" w:type="auto"/>
            <w:gridSpan w:val="2"/>
            <w:tcBorders>
              <w:top w:val="nil"/>
              <w:left w:val="nil"/>
              <w:bottom w:val="nil"/>
              <w:right w:val="nil"/>
            </w:tcBorders>
            <w:shd w:val="clear" w:color="auto" w:fill="auto"/>
            <w:noWrap/>
            <w:vAlign w:val="bottom"/>
            <w:hideMark/>
          </w:tcPr>
          <w:p w14:paraId="71894F3B"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BB1888A"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24CFE496"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68108C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F3AED00"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2A2D4A6"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3BC487E5"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D9E40BE"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1857" w:type="dxa"/>
            <w:gridSpan w:val="2"/>
            <w:tcBorders>
              <w:top w:val="nil"/>
              <w:left w:val="nil"/>
              <w:bottom w:val="nil"/>
              <w:right w:val="nil"/>
            </w:tcBorders>
            <w:shd w:val="clear" w:color="auto" w:fill="auto"/>
            <w:noWrap/>
            <w:vAlign w:val="bottom"/>
            <w:hideMark/>
          </w:tcPr>
          <w:p w14:paraId="3B26C717"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57B6A033" w14:textId="77777777" w:rsidTr="008331E3">
        <w:trPr>
          <w:trHeight w:val="290"/>
        </w:trPr>
        <w:tc>
          <w:tcPr>
            <w:tcW w:w="0" w:type="auto"/>
            <w:tcBorders>
              <w:top w:val="nil"/>
              <w:left w:val="nil"/>
              <w:bottom w:val="nil"/>
              <w:right w:val="nil"/>
            </w:tcBorders>
            <w:shd w:val="clear" w:color="auto" w:fill="auto"/>
            <w:noWrap/>
            <w:vAlign w:val="bottom"/>
            <w:hideMark/>
          </w:tcPr>
          <w:p w14:paraId="6324532F"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Inspection type</w:t>
            </w:r>
          </w:p>
        </w:tc>
        <w:tc>
          <w:tcPr>
            <w:tcW w:w="0" w:type="auto"/>
            <w:gridSpan w:val="2"/>
            <w:tcBorders>
              <w:top w:val="nil"/>
              <w:left w:val="nil"/>
              <w:bottom w:val="nil"/>
              <w:right w:val="nil"/>
            </w:tcBorders>
            <w:shd w:val="clear" w:color="auto" w:fill="auto"/>
            <w:noWrap/>
            <w:vAlign w:val="bottom"/>
            <w:hideMark/>
          </w:tcPr>
          <w:p w14:paraId="03981F40"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7DF3804F"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18E6165"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4E3B1B8F"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4C9D1BCF"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4240B7DB"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47DA165D"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1498C46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1857" w:type="dxa"/>
            <w:gridSpan w:val="2"/>
            <w:tcBorders>
              <w:top w:val="nil"/>
              <w:left w:val="nil"/>
              <w:bottom w:val="nil"/>
              <w:right w:val="nil"/>
            </w:tcBorders>
            <w:shd w:val="clear" w:color="auto" w:fill="auto"/>
            <w:noWrap/>
            <w:vAlign w:val="bottom"/>
            <w:hideMark/>
          </w:tcPr>
          <w:p w14:paraId="43B37C5C"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78DB2877" w14:textId="77777777" w:rsidTr="008331E3">
        <w:trPr>
          <w:trHeight w:val="290"/>
        </w:trPr>
        <w:tc>
          <w:tcPr>
            <w:tcW w:w="0" w:type="auto"/>
            <w:tcBorders>
              <w:top w:val="nil"/>
              <w:left w:val="nil"/>
              <w:bottom w:val="nil"/>
              <w:right w:val="nil"/>
            </w:tcBorders>
            <w:shd w:val="clear" w:color="auto" w:fill="auto"/>
            <w:noWrap/>
            <w:vAlign w:val="bottom"/>
            <w:hideMark/>
          </w:tcPr>
          <w:p w14:paraId="142CA902"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School performance</w:t>
            </w:r>
          </w:p>
        </w:tc>
        <w:tc>
          <w:tcPr>
            <w:tcW w:w="0" w:type="auto"/>
            <w:gridSpan w:val="2"/>
            <w:tcBorders>
              <w:top w:val="nil"/>
              <w:left w:val="nil"/>
              <w:bottom w:val="nil"/>
              <w:right w:val="nil"/>
            </w:tcBorders>
            <w:shd w:val="clear" w:color="auto" w:fill="auto"/>
            <w:noWrap/>
            <w:vAlign w:val="bottom"/>
            <w:hideMark/>
          </w:tcPr>
          <w:p w14:paraId="105C7B76"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46F90727"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5A94403A"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470E1D7"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994B6BD"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933755B"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62A1846"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37F204B4"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1857" w:type="dxa"/>
            <w:gridSpan w:val="2"/>
            <w:tcBorders>
              <w:top w:val="nil"/>
              <w:left w:val="nil"/>
              <w:bottom w:val="nil"/>
              <w:right w:val="nil"/>
            </w:tcBorders>
            <w:shd w:val="clear" w:color="auto" w:fill="auto"/>
            <w:noWrap/>
            <w:vAlign w:val="bottom"/>
            <w:hideMark/>
          </w:tcPr>
          <w:p w14:paraId="5AAB4DF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021188DC" w14:textId="77777777" w:rsidTr="008331E3">
        <w:trPr>
          <w:trHeight w:val="290"/>
        </w:trPr>
        <w:tc>
          <w:tcPr>
            <w:tcW w:w="0" w:type="auto"/>
            <w:tcBorders>
              <w:top w:val="nil"/>
              <w:left w:val="nil"/>
              <w:bottom w:val="nil"/>
              <w:right w:val="nil"/>
            </w:tcBorders>
            <w:shd w:val="clear" w:color="auto" w:fill="auto"/>
            <w:noWrap/>
            <w:vAlign w:val="bottom"/>
            <w:hideMark/>
          </w:tcPr>
          <w:p w14:paraId="0AAC435C"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English as Additional Language</w:t>
            </w:r>
          </w:p>
        </w:tc>
        <w:tc>
          <w:tcPr>
            <w:tcW w:w="0" w:type="auto"/>
            <w:gridSpan w:val="2"/>
            <w:tcBorders>
              <w:top w:val="nil"/>
              <w:left w:val="nil"/>
              <w:bottom w:val="nil"/>
              <w:right w:val="nil"/>
            </w:tcBorders>
            <w:shd w:val="clear" w:color="auto" w:fill="auto"/>
            <w:noWrap/>
            <w:vAlign w:val="bottom"/>
            <w:hideMark/>
          </w:tcPr>
          <w:p w14:paraId="0DA0EA14"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7140C9F2"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5D902A1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7EABCB2F"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1F9EBC91"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7B4CF22"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E7B17A1"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334651E2"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1857" w:type="dxa"/>
            <w:gridSpan w:val="2"/>
            <w:tcBorders>
              <w:top w:val="nil"/>
              <w:left w:val="nil"/>
              <w:bottom w:val="nil"/>
              <w:right w:val="nil"/>
            </w:tcBorders>
            <w:shd w:val="clear" w:color="auto" w:fill="auto"/>
            <w:noWrap/>
            <w:vAlign w:val="bottom"/>
            <w:hideMark/>
          </w:tcPr>
          <w:p w14:paraId="2BC00F23"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0E08105F" w14:textId="77777777" w:rsidTr="008331E3">
        <w:trPr>
          <w:trHeight w:val="290"/>
        </w:trPr>
        <w:tc>
          <w:tcPr>
            <w:tcW w:w="0" w:type="auto"/>
            <w:tcBorders>
              <w:top w:val="nil"/>
              <w:left w:val="nil"/>
              <w:bottom w:val="nil"/>
              <w:right w:val="nil"/>
            </w:tcBorders>
            <w:shd w:val="clear" w:color="auto" w:fill="auto"/>
            <w:noWrap/>
            <w:vAlign w:val="bottom"/>
            <w:hideMark/>
          </w:tcPr>
          <w:p w14:paraId="75BC1CE9"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 Special Educational Needs</w:t>
            </w:r>
          </w:p>
        </w:tc>
        <w:tc>
          <w:tcPr>
            <w:tcW w:w="0" w:type="auto"/>
            <w:gridSpan w:val="2"/>
            <w:tcBorders>
              <w:top w:val="nil"/>
              <w:left w:val="nil"/>
              <w:bottom w:val="nil"/>
              <w:right w:val="nil"/>
            </w:tcBorders>
            <w:shd w:val="clear" w:color="auto" w:fill="auto"/>
            <w:noWrap/>
            <w:vAlign w:val="bottom"/>
            <w:hideMark/>
          </w:tcPr>
          <w:p w14:paraId="4CAE114E"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4CDAB514"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7D618EA3"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22AA0345"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F4C31E0"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92246F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1309AE2E"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56BC784"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1857" w:type="dxa"/>
            <w:gridSpan w:val="2"/>
            <w:tcBorders>
              <w:top w:val="nil"/>
              <w:left w:val="nil"/>
              <w:bottom w:val="nil"/>
              <w:right w:val="nil"/>
            </w:tcBorders>
            <w:shd w:val="clear" w:color="auto" w:fill="auto"/>
            <w:noWrap/>
            <w:vAlign w:val="bottom"/>
            <w:hideMark/>
          </w:tcPr>
          <w:p w14:paraId="42D2049F"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690FEDA2" w14:textId="77777777" w:rsidTr="008331E3">
        <w:trPr>
          <w:trHeight w:val="290"/>
        </w:trPr>
        <w:tc>
          <w:tcPr>
            <w:tcW w:w="0" w:type="auto"/>
            <w:tcBorders>
              <w:top w:val="nil"/>
              <w:left w:val="nil"/>
              <w:bottom w:val="nil"/>
              <w:right w:val="nil"/>
            </w:tcBorders>
            <w:shd w:val="clear" w:color="auto" w:fill="auto"/>
            <w:noWrap/>
            <w:vAlign w:val="bottom"/>
            <w:hideMark/>
          </w:tcPr>
          <w:p w14:paraId="6668C05C"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Male inspector</w:t>
            </w:r>
          </w:p>
        </w:tc>
        <w:tc>
          <w:tcPr>
            <w:tcW w:w="0" w:type="auto"/>
            <w:gridSpan w:val="2"/>
            <w:tcBorders>
              <w:top w:val="nil"/>
              <w:left w:val="nil"/>
              <w:bottom w:val="nil"/>
              <w:right w:val="nil"/>
            </w:tcBorders>
            <w:shd w:val="clear" w:color="auto" w:fill="auto"/>
            <w:noWrap/>
            <w:vAlign w:val="bottom"/>
            <w:hideMark/>
          </w:tcPr>
          <w:p w14:paraId="5BA87DEF"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9F424F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563B348E"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85C0C1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E48CCC3"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9E418BA"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E9560C7"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13AE778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1857" w:type="dxa"/>
            <w:gridSpan w:val="2"/>
            <w:tcBorders>
              <w:top w:val="nil"/>
              <w:left w:val="nil"/>
              <w:bottom w:val="nil"/>
              <w:right w:val="nil"/>
            </w:tcBorders>
            <w:shd w:val="clear" w:color="auto" w:fill="auto"/>
            <w:noWrap/>
            <w:vAlign w:val="bottom"/>
            <w:hideMark/>
          </w:tcPr>
          <w:p w14:paraId="272C4997"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27F8109E" w14:textId="77777777" w:rsidTr="008331E3">
        <w:trPr>
          <w:trHeight w:val="290"/>
        </w:trPr>
        <w:tc>
          <w:tcPr>
            <w:tcW w:w="0" w:type="auto"/>
            <w:tcBorders>
              <w:top w:val="nil"/>
              <w:left w:val="nil"/>
              <w:bottom w:val="nil"/>
              <w:right w:val="nil"/>
            </w:tcBorders>
            <w:shd w:val="clear" w:color="auto" w:fill="auto"/>
            <w:noWrap/>
            <w:vAlign w:val="bottom"/>
            <w:hideMark/>
          </w:tcPr>
          <w:p w14:paraId="231C6081"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Her Majesty’s Inspector</w:t>
            </w:r>
          </w:p>
        </w:tc>
        <w:tc>
          <w:tcPr>
            <w:tcW w:w="0" w:type="auto"/>
            <w:gridSpan w:val="2"/>
            <w:tcBorders>
              <w:top w:val="nil"/>
              <w:left w:val="nil"/>
              <w:bottom w:val="nil"/>
              <w:right w:val="nil"/>
            </w:tcBorders>
            <w:shd w:val="clear" w:color="auto" w:fill="auto"/>
            <w:noWrap/>
            <w:vAlign w:val="bottom"/>
            <w:hideMark/>
          </w:tcPr>
          <w:p w14:paraId="12AF09FC"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01EC935"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1819ED1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5A9685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F14BB6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19664A8B"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4466E1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1CFA6005"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1857" w:type="dxa"/>
            <w:gridSpan w:val="2"/>
            <w:tcBorders>
              <w:top w:val="nil"/>
              <w:left w:val="nil"/>
              <w:bottom w:val="nil"/>
              <w:right w:val="nil"/>
            </w:tcBorders>
            <w:shd w:val="clear" w:color="auto" w:fill="auto"/>
            <w:noWrap/>
            <w:vAlign w:val="bottom"/>
            <w:hideMark/>
          </w:tcPr>
          <w:p w14:paraId="4C42565D"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244A22B7" w14:textId="77777777" w:rsidTr="008331E3">
        <w:trPr>
          <w:trHeight w:val="290"/>
        </w:trPr>
        <w:tc>
          <w:tcPr>
            <w:tcW w:w="0" w:type="auto"/>
            <w:tcBorders>
              <w:top w:val="nil"/>
              <w:left w:val="nil"/>
              <w:bottom w:val="nil"/>
              <w:right w:val="nil"/>
            </w:tcBorders>
            <w:shd w:val="clear" w:color="auto" w:fill="auto"/>
            <w:noWrap/>
            <w:vAlign w:val="bottom"/>
            <w:hideMark/>
          </w:tcPr>
          <w:p w14:paraId="72A24746"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Phase specialism</w:t>
            </w:r>
          </w:p>
        </w:tc>
        <w:tc>
          <w:tcPr>
            <w:tcW w:w="0" w:type="auto"/>
            <w:gridSpan w:val="2"/>
            <w:tcBorders>
              <w:top w:val="nil"/>
              <w:left w:val="nil"/>
              <w:bottom w:val="nil"/>
              <w:right w:val="nil"/>
            </w:tcBorders>
            <w:shd w:val="clear" w:color="auto" w:fill="auto"/>
            <w:noWrap/>
            <w:vAlign w:val="bottom"/>
            <w:hideMark/>
          </w:tcPr>
          <w:p w14:paraId="56954C61"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89FFA22"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C4BBC7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08A4ACB"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446429AF"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519FF38B"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04EF497"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7009F734"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c>
          <w:tcPr>
            <w:tcW w:w="1857" w:type="dxa"/>
            <w:gridSpan w:val="2"/>
            <w:tcBorders>
              <w:top w:val="nil"/>
              <w:left w:val="nil"/>
              <w:bottom w:val="nil"/>
              <w:right w:val="nil"/>
            </w:tcBorders>
            <w:shd w:val="clear" w:color="auto" w:fill="auto"/>
            <w:noWrap/>
            <w:vAlign w:val="bottom"/>
            <w:hideMark/>
          </w:tcPr>
          <w:p w14:paraId="495D887E"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r w:rsidR="009B6F5B" w:rsidRPr="009E7AD0" w14:paraId="13640050" w14:textId="77777777" w:rsidTr="008331E3">
        <w:trPr>
          <w:trHeight w:val="290"/>
        </w:trPr>
        <w:tc>
          <w:tcPr>
            <w:tcW w:w="0" w:type="auto"/>
            <w:tcBorders>
              <w:top w:val="nil"/>
              <w:left w:val="nil"/>
              <w:bottom w:val="single" w:sz="4" w:space="0" w:color="auto"/>
              <w:right w:val="nil"/>
            </w:tcBorders>
            <w:shd w:val="clear" w:color="auto" w:fill="auto"/>
            <w:noWrap/>
            <w:vAlign w:val="bottom"/>
            <w:hideMark/>
          </w:tcPr>
          <w:p w14:paraId="4B229142" w14:textId="77777777" w:rsidR="009B6F5B" w:rsidRPr="009E7AD0" w:rsidRDefault="009B6F5B" w:rsidP="008331E3">
            <w:pPr>
              <w:spacing w:after="0" w:line="240" w:lineRule="auto"/>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Post 2018</w:t>
            </w:r>
          </w:p>
        </w:tc>
        <w:tc>
          <w:tcPr>
            <w:tcW w:w="0" w:type="auto"/>
            <w:gridSpan w:val="2"/>
            <w:tcBorders>
              <w:top w:val="nil"/>
              <w:left w:val="nil"/>
              <w:bottom w:val="single" w:sz="4" w:space="0" w:color="auto"/>
              <w:right w:val="nil"/>
            </w:tcBorders>
            <w:shd w:val="clear" w:color="auto" w:fill="auto"/>
            <w:noWrap/>
            <w:vAlign w:val="bottom"/>
            <w:hideMark/>
          </w:tcPr>
          <w:p w14:paraId="082B7576"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0645D33D"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3FC57472"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1511167A"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4B9810B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23C67136"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0EF1DC98"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6FA85AA1"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w:t>
            </w:r>
          </w:p>
        </w:tc>
        <w:tc>
          <w:tcPr>
            <w:tcW w:w="1857" w:type="dxa"/>
            <w:gridSpan w:val="2"/>
            <w:tcBorders>
              <w:top w:val="nil"/>
              <w:left w:val="nil"/>
              <w:bottom w:val="single" w:sz="4" w:space="0" w:color="auto"/>
              <w:right w:val="nil"/>
            </w:tcBorders>
            <w:shd w:val="clear" w:color="auto" w:fill="auto"/>
            <w:noWrap/>
            <w:vAlign w:val="bottom"/>
            <w:hideMark/>
          </w:tcPr>
          <w:p w14:paraId="28A9C129" w14:textId="77777777" w:rsidR="009B6F5B" w:rsidRPr="009E7AD0"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9E7AD0">
              <w:rPr>
                <w:rFonts w:ascii="Times New Roman" w:eastAsia="Times New Roman" w:hAnsi="Times New Roman" w:cs="Times New Roman"/>
                <w:color w:val="000000"/>
                <w:sz w:val="22"/>
                <w:szCs w:val="22"/>
                <w:lang w:eastAsia="en-GB"/>
              </w:rPr>
              <w:t>Y</w:t>
            </w:r>
          </w:p>
        </w:tc>
      </w:tr>
    </w:tbl>
    <w:p w14:paraId="7E6CBC4C" w14:textId="77777777" w:rsidR="009B6F5B" w:rsidRPr="00B56D23" w:rsidRDefault="009B6F5B" w:rsidP="009B6F5B">
      <w:pPr>
        <w:spacing w:line="240" w:lineRule="auto"/>
        <w:jc w:val="both"/>
        <w:rPr>
          <w:rFonts w:ascii="Times New Roman" w:hAnsi="Times New Roman" w:cs="Times New Roman"/>
          <w:szCs w:val="24"/>
        </w:rPr>
      </w:pPr>
      <w:r>
        <w:rPr>
          <w:rFonts w:ascii="Times New Roman" w:hAnsi="Times New Roman" w:cs="Times New Roman"/>
          <w:szCs w:val="24"/>
        </w:rPr>
        <w:t xml:space="preserve">Notes: Odds ratios above one indicate that inspections conducted outside of the lead inspector’s home region have worse inspection outcomes. </w:t>
      </w:r>
    </w:p>
    <w:p w14:paraId="2C80BB81" w14:textId="77777777" w:rsidR="009B6F5B" w:rsidRPr="00E76590"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61A5FC22" w14:textId="77777777" w:rsidR="009B6F5B" w:rsidRDefault="009B6F5B" w:rsidP="009B6F5B">
      <w:pPr>
        <w:pStyle w:val="NoSpacing"/>
        <w:rPr>
          <w:rFonts w:ascii="Times New Roman" w:hAnsi="Times New Roman" w:cs="Times New Roman"/>
          <w:szCs w:val="24"/>
        </w:rPr>
        <w:sectPr w:rsidR="009B6F5B" w:rsidSect="00036F8B">
          <w:pgSz w:w="16838" w:h="11906" w:orient="landscape"/>
          <w:pgMar w:top="1440" w:right="1440" w:bottom="1440" w:left="1440" w:header="708" w:footer="708" w:gutter="0"/>
          <w:cols w:space="708"/>
          <w:docGrid w:linePitch="360"/>
        </w:sectPr>
      </w:pPr>
    </w:p>
    <w:p w14:paraId="37C68E00" w14:textId="77777777" w:rsidR="009B6F5B" w:rsidRPr="00BA41C7" w:rsidRDefault="009B6F5B" w:rsidP="009B6F5B">
      <w:pPr>
        <w:spacing w:line="240" w:lineRule="auto"/>
        <w:rPr>
          <w:rFonts w:ascii="Times New Roman" w:hAnsi="Times New Roman" w:cs="Times New Roman"/>
          <w:szCs w:val="24"/>
        </w:rPr>
      </w:pPr>
      <w:r w:rsidRPr="0046451D">
        <w:rPr>
          <w:rFonts w:ascii="Times New Roman" w:hAnsi="Times New Roman" w:cs="Times New Roman"/>
          <w:b/>
          <w:bCs/>
          <w:szCs w:val="24"/>
        </w:rPr>
        <w:lastRenderedPageBreak/>
        <w:t xml:space="preserve">Table </w:t>
      </w:r>
      <w:r>
        <w:rPr>
          <w:rFonts w:ascii="Times New Roman" w:hAnsi="Times New Roman" w:cs="Times New Roman"/>
          <w:b/>
          <w:bCs/>
        </w:rPr>
        <w:t>9.16</w:t>
      </w:r>
      <w:r w:rsidRPr="0046451D">
        <w:rPr>
          <w:rFonts w:ascii="Times New Roman" w:hAnsi="Times New Roman" w:cs="Times New Roman"/>
          <w:b/>
          <w:bCs/>
          <w:szCs w:val="24"/>
        </w:rPr>
        <w:t xml:space="preserve">. </w:t>
      </w:r>
      <w:r w:rsidRPr="00BA41C7">
        <w:rPr>
          <w:rFonts w:ascii="Times New Roman" w:hAnsi="Times New Roman" w:cs="Times New Roman"/>
          <w:szCs w:val="24"/>
        </w:rPr>
        <w:t>Cross-tabulation between the percent of primary school inspections an inspector conducts throughout their inspection career and Ofsted judgements.</w:t>
      </w:r>
    </w:p>
    <w:p w14:paraId="5742742F" w14:textId="77777777" w:rsidR="009B6F5B" w:rsidRPr="0046451D" w:rsidRDefault="009B6F5B" w:rsidP="009B6F5B">
      <w:pPr>
        <w:pStyle w:val="ListParagraph"/>
        <w:numPr>
          <w:ilvl w:val="0"/>
          <w:numId w:val="35"/>
        </w:numPr>
        <w:spacing w:after="160" w:line="259" w:lineRule="auto"/>
        <w:jc w:val="center"/>
        <w:rPr>
          <w:rFonts w:ascii="Times New Roman" w:hAnsi="Times New Roman" w:cs="Times New Roman"/>
          <w:szCs w:val="24"/>
        </w:rPr>
      </w:pPr>
      <w:r w:rsidRPr="0046451D">
        <w:rPr>
          <w:rFonts w:ascii="Times New Roman" w:hAnsi="Times New Roman" w:cs="Times New Roman"/>
          <w:szCs w:val="24"/>
        </w:rPr>
        <w:t>Primary</w:t>
      </w:r>
    </w:p>
    <w:tbl>
      <w:tblPr>
        <w:tblW w:w="9340" w:type="dxa"/>
        <w:tblLook w:val="04A0" w:firstRow="1" w:lastRow="0" w:firstColumn="1" w:lastColumn="0" w:noHBand="0" w:noVBand="1"/>
      </w:tblPr>
      <w:tblGrid>
        <w:gridCol w:w="3380"/>
        <w:gridCol w:w="2111"/>
        <w:gridCol w:w="2111"/>
        <w:gridCol w:w="1738"/>
      </w:tblGrid>
      <w:tr w:rsidR="009B6F5B" w:rsidRPr="0046451D" w14:paraId="73588E8F" w14:textId="77777777" w:rsidTr="008331E3">
        <w:trPr>
          <w:trHeight w:val="270"/>
        </w:trPr>
        <w:tc>
          <w:tcPr>
            <w:tcW w:w="3380" w:type="dxa"/>
            <w:tcBorders>
              <w:top w:val="single" w:sz="4" w:space="0" w:color="auto"/>
              <w:left w:val="nil"/>
              <w:bottom w:val="nil"/>
              <w:right w:val="nil"/>
            </w:tcBorders>
            <w:shd w:val="clear" w:color="000000" w:fill="B4C6E7"/>
            <w:noWrap/>
            <w:vAlign w:val="bottom"/>
            <w:hideMark/>
          </w:tcPr>
          <w:p w14:paraId="2B701547" w14:textId="77777777" w:rsidR="009B6F5B" w:rsidRPr="0046451D" w:rsidRDefault="009B6F5B" w:rsidP="008331E3">
            <w:pPr>
              <w:spacing w:after="0" w:line="240" w:lineRule="auto"/>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 </w:t>
            </w:r>
          </w:p>
        </w:tc>
        <w:tc>
          <w:tcPr>
            <w:tcW w:w="5960" w:type="dxa"/>
            <w:gridSpan w:val="3"/>
            <w:tcBorders>
              <w:top w:val="single" w:sz="4" w:space="0" w:color="auto"/>
              <w:left w:val="nil"/>
              <w:bottom w:val="nil"/>
              <w:right w:val="nil"/>
            </w:tcBorders>
            <w:shd w:val="clear" w:color="000000" w:fill="B4C6E7"/>
            <w:noWrap/>
            <w:vAlign w:val="bottom"/>
            <w:hideMark/>
          </w:tcPr>
          <w:p w14:paraId="05ED1558" w14:textId="77777777" w:rsidR="009B6F5B" w:rsidRPr="0046451D"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Phase specialism</w:t>
            </w:r>
          </w:p>
        </w:tc>
      </w:tr>
      <w:tr w:rsidR="009B6F5B" w:rsidRPr="0046451D" w14:paraId="5047E331" w14:textId="77777777" w:rsidTr="008331E3">
        <w:trPr>
          <w:trHeight w:val="270"/>
        </w:trPr>
        <w:tc>
          <w:tcPr>
            <w:tcW w:w="3380" w:type="dxa"/>
            <w:tcBorders>
              <w:top w:val="nil"/>
              <w:left w:val="nil"/>
              <w:bottom w:val="single" w:sz="4" w:space="0" w:color="auto"/>
              <w:right w:val="nil"/>
            </w:tcBorders>
            <w:shd w:val="clear" w:color="000000" w:fill="B4C6E7"/>
            <w:noWrap/>
            <w:vAlign w:val="bottom"/>
            <w:hideMark/>
          </w:tcPr>
          <w:p w14:paraId="2761E9A1" w14:textId="77777777" w:rsidR="009B6F5B" w:rsidRPr="0046451D" w:rsidRDefault="009B6F5B" w:rsidP="008331E3">
            <w:pPr>
              <w:spacing w:after="0" w:line="240" w:lineRule="auto"/>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 </w:t>
            </w:r>
          </w:p>
        </w:tc>
        <w:tc>
          <w:tcPr>
            <w:tcW w:w="2111" w:type="dxa"/>
            <w:tcBorders>
              <w:top w:val="nil"/>
              <w:left w:val="nil"/>
              <w:bottom w:val="single" w:sz="4" w:space="0" w:color="auto"/>
              <w:right w:val="nil"/>
            </w:tcBorders>
            <w:shd w:val="clear" w:color="000000" w:fill="B4C6E7"/>
            <w:noWrap/>
            <w:vAlign w:val="bottom"/>
            <w:hideMark/>
          </w:tcPr>
          <w:p w14:paraId="724C8BB1" w14:textId="77777777" w:rsidR="009B6F5B" w:rsidRPr="0046451D"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30-69% primary</w:t>
            </w:r>
          </w:p>
        </w:tc>
        <w:tc>
          <w:tcPr>
            <w:tcW w:w="2111" w:type="dxa"/>
            <w:tcBorders>
              <w:top w:val="nil"/>
              <w:left w:val="nil"/>
              <w:bottom w:val="single" w:sz="4" w:space="0" w:color="auto"/>
              <w:right w:val="nil"/>
            </w:tcBorders>
            <w:shd w:val="clear" w:color="000000" w:fill="B4C6E7"/>
            <w:noWrap/>
            <w:vAlign w:val="bottom"/>
            <w:hideMark/>
          </w:tcPr>
          <w:p w14:paraId="7D980D11" w14:textId="77777777" w:rsidR="009B6F5B" w:rsidRPr="0046451D"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70-99% primary</w:t>
            </w:r>
          </w:p>
        </w:tc>
        <w:tc>
          <w:tcPr>
            <w:tcW w:w="1738" w:type="dxa"/>
            <w:tcBorders>
              <w:top w:val="nil"/>
              <w:left w:val="nil"/>
              <w:bottom w:val="single" w:sz="4" w:space="0" w:color="auto"/>
              <w:right w:val="nil"/>
            </w:tcBorders>
            <w:shd w:val="clear" w:color="000000" w:fill="B4C6E7"/>
            <w:noWrap/>
            <w:vAlign w:val="bottom"/>
            <w:hideMark/>
          </w:tcPr>
          <w:p w14:paraId="4D3A4A79" w14:textId="77777777" w:rsidR="009B6F5B" w:rsidRPr="0046451D"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Primary only</w:t>
            </w:r>
          </w:p>
        </w:tc>
      </w:tr>
      <w:tr w:rsidR="009B6F5B" w:rsidRPr="0046451D" w14:paraId="4E775605" w14:textId="77777777" w:rsidTr="008331E3">
        <w:trPr>
          <w:trHeight w:val="270"/>
        </w:trPr>
        <w:tc>
          <w:tcPr>
            <w:tcW w:w="3380" w:type="dxa"/>
            <w:tcBorders>
              <w:top w:val="nil"/>
              <w:left w:val="nil"/>
              <w:bottom w:val="nil"/>
              <w:right w:val="nil"/>
            </w:tcBorders>
            <w:shd w:val="clear" w:color="auto" w:fill="auto"/>
            <w:noWrap/>
            <w:vAlign w:val="bottom"/>
            <w:hideMark/>
          </w:tcPr>
          <w:p w14:paraId="70E3A378" w14:textId="77777777" w:rsidR="009B6F5B" w:rsidRPr="0046451D" w:rsidRDefault="009B6F5B" w:rsidP="008331E3">
            <w:pPr>
              <w:spacing w:after="0" w:line="240" w:lineRule="auto"/>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Overall effectiveness</w:t>
            </w:r>
          </w:p>
        </w:tc>
        <w:tc>
          <w:tcPr>
            <w:tcW w:w="2111" w:type="dxa"/>
            <w:tcBorders>
              <w:top w:val="nil"/>
              <w:left w:val="nil"/>
              <w:bottom w:val="nil"/>
              <w:right w:val="nil"/>
            </w:tcBorders>
            <w:shd w:val="clear" w:color="auto" w:fill="auto"/>
            <w:noWrap/>
            <w:vAlign w:val="bottom"/>
            <w:hideMark/>
          </w:tcPr>
          <w:p w14:paraId="6803162C" w14:textId="77777777" w:rsidR="009B6F5B" w:rsidRPr="0046451D" w:rsidRDefault="009B6F5B" w:rsidP="008331E3">
            <w:pPr>
              <w:spacing w:after="0" w:line="240" w:lineRule="auto"/>
              <w:rPr>
                <w:rFonts w:ascii="Times New Roman" w:eastAsia="Times New Roman" w:hAnsi="Times New Roman" w:cs="Times New Roman"/>
                <w:b/>
                <w:bCs/>
                <w:color w:val="000000"/>
                <w:szCs w:val="24"/>
                <w:lang w:eastAsia="en-GB"/>
              </w:rPr>
            </w:pPr>
          </w:p>
        </w:tc>
        <w:tc>
          <w:tcPr>
            <w:tcW w:w="2111" w:type="dxa"/>
            <w:tcBorders>
              <w:top w:val="nil"/>
              <w:left w:val="nil"/>
              <w:bottom w:val="nil"/>
              <w:right w:val="nil"/>
            </w:tcBorders>
            <w:shd w:val="clear" w:color="auto" w:fill="auto"/>
            <w:noWrap/>
            <w:vAlign w:val="bottom"/>
            <w:hideMark/>
          </w:tcPr>
          <w:p w14:paraId="59767F42" w14:textId="77777777" w:rsidR="009B6F5B" w:rsidRPr="0046451D" w:rsidRDefault="009B6F5B" w:rsidP="008331E3">
            <w:pPr>
              <w:spacing w:after="0" w:line="240" w:lineRule="auto"/>
              <w:rPr>
                <w:rFonts w:ascii="Times New Roman" w:eastAsia="Times New Roman" w:hAnsi="Times New Roman" w:cs="Times New Roman"/>
                <w:szCs w:val="24"/>
                <w:lang w:eastAsia="en-GB"/>
              </w:rPr>
            </w:pPr>
          </w:p>
        </w:tc>
        <w:tc>
          <w:tcPr>
            <w:tcW w:w="1738" w:type="dxa"/>
            <w:tcBorders>
              <w:top w:val="nil"/>
              <w:left w:val="nil"/>
              <w:bottom w:val="nil"/>
              <w:right w:val="nil"/>
            </w:tcBorders>
            <w:shd w:val="clear" w:color="auto" w:fill="auto"/>
            <w:noWrap/>
            <w:vAlign w:val="bottom"/>
            <w:hideMark/>
          </w:tcPr>
          <w:p w14:paraId="31FCE8AF" w14:textId="77777777" w:rsidR="009B6F5B" w:rsidRPr="0046451D" w:rsidRDefault="009B6F5B" w:rsidP="008331E3">
            <w:pPr>
              <w:spacing w:after="0" w:line="240" w:lineRule="auto"/>
              <w:rPr>
                <w:rFonts w:ascii="Times New Roman" w:eastAsia="Times New Roman" w:hAnsi="Times New Roman" w:cs="Times New Roman"/>
                <w:szCs w:val="24"/>
                <w:lang w:eastAsia="en-GB"/>
              </w:rPr>
            </w:pPr>
          </w:p>
        </w:tc>
      </w:tr>
      <w:tr w:rsidR="009B6F5B" w:rsidRPr="0046451D" w14:paraId="58469CE0" w14:textId="77777777" w:rsidTr="008331E3">
        <w:trPr>
          <w:trHeight w:val="270"/>
        </w:trPr>
        <w:tc>
          <w:tcPr>
            <w:tcW w:w="3380" w:type="dxa"/>
            <w:tcBorders>
              <w:top w:val="nil"/>
              <w:left w:val="nil"/>
              <w:bottom w:val="nil"/>
              <w:right w:val="nil"/>
            </w:tcBorders>
            <w:shd w:val="clear" w:color="auto" w:fill="auto"/>
            <w:noWrap/>
            <w:vAlign w:val="bottom"/>
            <w:hideMark/>
          </w:tcPr>
          <w:p w14:paraId="532BCC7E" w14:textId="77777777" w:rsidR="009B6F5B" w:rsidRPr="0046451D" w:rsidRDefault="009B6F5B" w:rsidP="008331E3">
            <w:pPr>
              <w:spacing w:after="0" w:line="240" w:lineRule="auto"/>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Outstanding</w:t>
            </w:r>
          </w:p>
        </w:tc>
        <w:tc>
          <w:tcPr>
            <w:tcW w:w="2111" w:type="dxa"/>
            <w:tcBorders>
              <w:top w:val="nil"/>
              <w:left w:val="nil"/>
              <w:bottom w:val="nil"/>
              <w:right w:val="nil"/>
            </w:tcBorders>
            <w:shd w:val="clear" w:color="auto" w:fill="auto"/>
            <w:noWrap/>
            <w:vAlign w:val="bottom"/>
            <w:hideMark/>
          </w:tcPr>
          <w:p w14:paraId="5250CCF9"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11</w:t>
            </w:r>
          </w:p>
        </w:tc>
        <w:tc>
          <w:tcPr>
            <w:tcW w:w="2111" w:type="dxa"/>
            <w:tcBorders>
              <w:top w:val="nil"/>
              <w:left w:val="nil"/>
              <w:bottom w:val="nil"/>
              <w:right w:val="nil"/>
            </w:tcBorders>
            <w:shd w:val="clear" w:color="auto" w:fill="auto"/>
            <w:noWrap/>
            <w:vAlign w:val="bottom"/>
            <w:hideMark/>
          </w:tcPr>
          <w:p w14:paraId="00D44613"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9</w:t>
            </w:r>
          </w:p>
        </w:tc>
        <w:tc>
          <w:tcPr>
            <w:tcW w:w="1738" w:type="dxa"/>
            <w:tcBorders>
              <w:top w:val="nil"/>
              <w:left w:val="nil"/>
              <w:bottom w:val="nil"/>
              <w:right w:val="nil"/>
            </w:tcBorders>
            <w:shd w:val="clear" w:color="auto" w:fill="auto"/>
            <w:noWrap/>
            <w:vAlign w:val="bottom"/>
            <w:hideMark/>
          </w:tcPr>
          <w:p w14:paraId="6A9103AB"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7</w:t>
            </w:r>
          </w:p>
        </w:tc>
      </w:tr>
      <w:tr w:rsidR="009B6F5B" w:rsidRPr="0046451D" w14:paraId="53FD1654" w14:textId="77777777" w:rsidTr="008331E3">
        <w:trPr>
          <w:trHeight w:val="270"/>
        </w:trPr>
        <w:tc>
          <w:tcPr>
            <w:tcW w:w="3380" w:type="dxa"/>
            <w:tcBorders>
              <w:top w:val="nil"/>
              <w:left w:val="nil"/>
              <w:bottom w:val="nil"/>
              <w:right w:val="nil"/>
            </w:tcBorders>
            <w:shd w:val="clear" w:color="auto" w:fill="auto"/>
            <w:noWrap/>
            <w:vAlign w:val="bottom"/>
            <w:hideMark/>
          </w:tcPr>
          <w:p w14:paraId="27FD15F1" w14:textId="77777777" w:rsidR="009B6F5B" w:rsidRPr="0046451D" w:rsidRDefault="009B6F5B" w:rsidP="008331E3">
            <w:pPr>
              <w:spacing w:after="0" w:line="240" w:lineRule="auto"/>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Good</w:t>
            </w:r>
          </w:p>
        </w:tc>
        <w:tc>
          <w:tcPr>
            <w:tcW w:w="2111" w:type="dxa"/>
            <w:tcBorders>
              <w:top w:val="nil"/>
              <w:left w:val="nil"/>
              <w:bottom w:val="nil"/>
              <w:right w:val="nil"/>
            </w:tcBorders>
            <w:shd w:val="clear" w:color="auto" w:fill="auto"/>
            <w:noWrap/>
            <w:vAlign w:val="bottom"/>
            <w:hideMark/>
          </w:tcPr>
          <w:p w14:paraId="333F8CDA"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53</w:t>
            </w:r>
          </w:p>
        </w:tc>
        <w:tc>
          <w:tcPr>
            <w:tcW w:w="2111" w:type="dxa"/>
            <w:tcBorders>
              <w:top w:val="nil"/>
              <w:left w:val="nil"/>
              <w:bottom w:val="nil"/>
              <w:right w:val="nil"/>
            </w:tcBorders>
            <w:shd w:val="clear" w:color="auto" w:fill="auto"/>
            <w:noWrap/>
            <w:vAlign w:val="bottom"/>
            <w:hideMark/>
          </w:tcPr>
          <w:p w14:paraId="280B59EB"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56</w:t>
            </w:r>
          </w:p>
        </w:tc>
        <w:tc>
          <w:tcPr>
            <w:tcW w:w="1738" w:type="dxa"/>
            <w:tcBorders>
              <w:top w:val="nil"/>
              <w:left w:val="nil"/>
              <w:bottom w:val="nil"/>
              <w:right w:val="nil"/>
            </w:tcBorders>
            <w:shd w:val="clear" w:color="auto" w:fill="auto"/>
            <w:noWrap/>
            <w:vAlign w:val="bottom"/>
            <w:hideMark/>
          </w:tcPr>
          <w:p w14:paraId="5685543A"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58</w:t>
            </w:r>
          </w:p>
        </w:tc>
      </w:tr>
      <w:tr w:rsidR="009B6F5B" w:rsidRPr="0046451D" w14:paraId="40829E52" w14:textId="77777777" w:rsidTr="008331E3">
        <w:trPr>
          <w:trHeight w:val="270"/>
        </w:trPr>
        <w:tc>
          <w:tcPr>
            <w:tcW w:w="3380" w:type="dxa"/>
            <w:tcBorders>
              <w:top w:val="nil"/>
              <w:left w:val="nil"/>
              <w:bottom w:val="nil"/>
              <w:right w:val="nil"/>
            </w:tcBorders>
            <w:shd w:val="clear" w:color="auto" w:fill="auto"/>
            <w:noWrap/>
            <w:vAlign w:val="bottom"/>
            <w:hideMark/>
          </w:tcPr>
          <w:p w14:paraId="2F4E6584" w14:textId="77777777" w:rsidR="009B6F5B" w:rsidRPr="0046451D" w:rsidRDefault="009B6F5B" w:rsidP="008331E3">
            <w:pPr>
              <w:spacing w:after="0" w:line="240" w:lineRule="auto"/>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Requires improvement</w:t>
            </w:r>
          </w:p>
        </w:tc>
        <w:tc>
          <w:tcPr>
            <w:tcW w:w="2111" w:type="dxa"/>
            <w:tcBorders>
              <w:top w:val="nil"/>
              <w:left w:val="nil"/>
              <w:bottom w:val="nil"/>
              <w:right w:val="nil"/>
            </w:tcBorders>
            <w:shd w:val="clear" w:color="auto" w:fill="auto"/>
            <w:noWrap/>
            <w:vAlign w:val="bottom"/>
            <w:hideMark/>
          </w:tcPr>
          <w:p w14:paraId="6D9939FD"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30</w:t>
            </w:r>
          </w:p>
        </w:tc>
        <w:tc>
          <w:tcPr>
            <w:tcW w:w="2111" w:type="dxa"/>
            <w:tcBorders>
              <w:top w:val="nil"/>
              <w:left w:val="nil"/>
              <w:bottom w:val="nil"/>
              <w:right w:val="nil"/>
            </w:tcBorders>
            <w:shd w:val="clear" w:color="auto" w:fill="auto"/>
            <w:noWrap/>
            <w:vAlign w:val="bottom"/>
            <w:hideMark/>
          </w:tcPr>
          <w:p w14:paraId="2A52923A"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29</w:t>
            </w:r>
          </w:p>
        </w:tc>
        <w:tc>
          <w:tcPr>
            <w:tcW w:w="1738" w:type="dxa"/>
            <w:tcBorders>
              <w:top w:val="nil"/>
              <w:left w:val="nil"/>
              <w:bottom w:val="nil"/>
              <w:right w:val="nil"/>
            </w:tcBorders>
            <w:shd w:val="clear" w:color="auto" w:fill="auto"/>
            <w:noWrap/>
            <w:vAlign w:val="bottom"/>
            <w:hideMark/>
          </w:tcPr>
          <w:p w14:paraId="3CC08387"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30</w:t>
            </w:r>
          </w:p>
        </w:tc>
      </w:tr>
      <w:tr w:rsidR="009B6F5B" w:rsidRPr="0046451D" w14:paraId="11DDBF2B" w14:textId="77777777" w:rsidTr="008331E3">
        <w:trPr>
          <w:trHeight w:val="270"/>
        </w:trPr>
        <w:tc>
          <w:tcPr>
            <w:tcW w:w="3380" w:type="dxa"/>
            <w:tcBorders>
              <w:top w:val="nil"/>
              <w:left w:val="nil"/>
              <w:bottom w:val="single" w:sz="4" w:space="0" w:color="auto"/>
              <w:right w:val="nil"/>
            </w:tcBorders>
            <w:shd w:val="clear" w:color="auto" w:fill="auto"/>
            <w:noWrap/>
            <w:vAlign w:val="bottom"/>
            <w:hideMark/>
          </w:tcPr>
          <w:p w14:paraId="6E00862E" w14:textId="77777777" w:rsidR="009B6F5B" w:rsidRPr="0046451D" w:rsidRDefault="009B6F5B" w:rsidP="008331E3">
            <w:pPr>
              <w:spacing w:after="0" w:line="240" w:lineRule="auto"/>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Inadequate</w:t>
            </w:r>
          </w:p>
        </w:tc>
        <w:tc>
          <w:tcPr>
            <w:tcW w:w="2111" w:type="dxa"/>
            <w:tcBorders>
              <w:top w:val="nil"/>
              <w:left w:val="nil"/>
              <w:bottom w:val="single" w:sz="4" w:space="0" w:color="auto"/>
              <w:right w:val="nil"/>
            </w:tcBorders>
            <w:shd w:val="clear" w:color="auto" w:fill="auto"/>
            <w:noWrap/>
            <w:vAlign w:val="bottom"/>
            <w:hideMark/>
          </w:tcPr>
          <w:p w14:paraId="25287D1C"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6</w:t>
            </w:r>
          </w:p>
        </w:tc>
        <w:tc>
          <w:tcPr>
            <w:tcW w:w="2111" w:type="dxa"/>
            <w:tcBorders>
              <w:top w:val="nil"/>
              <w:left w:val="nil"/>
              <w:bottom w:val="single" w:sz="4" w:space="0" w:color="auto"/>
              <w:right w:val="nil"/>
            </w:tcBorders>
            <w:shd w:val="clear" w:color="auto" w:fill="auto"/>
            <w:noWrap/>
            <w:vAlign w:val="bottom"/>
            <w:hideMark/>
          </w:tcPr>
          <w:p w14:paraId="1D547251"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5</w:t>
            </w:r>
          </w:p>
        </w:tc>
        <w:tc>
          <w:tcPr>
            <w:tcW w:w="1738" w:type="dxa"/>
            <w:tcBorders>
              <w:top w:val="nil"/>
              <w:left w:val="nil"/>
              <w:bottom w:val="single" w:sz="4" w:space="0" w:color="auto"/>
              <w:right w:val="nil"/>
            </w:tcBorders>
            <w:shd w:val="clear" w:color="auto" w:fill="auto"/>
            <w:noWrap/>
            <w:vAlign w:val="bottom"/>
            <w:hideMark/>
          </w:tcPr>
          <w:p w14:paraId="4BB24A6B"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5</w:t>
            </w:r>
          </w:p>
        </w:tc>
      </w:tr>
      <w:tr w:rsidR="009B6F5B" w:rsidRPr="0046451D" w14:paraId="43B77EBE" w14:textId="77777777" w:rsidTr="008331E3">
        <w:trPr>
          <w:trHeight w:val="270"/>
        </w:trPr>
        <w:tc>
          <w:tcPr>
            <w:tcW w:w="3380" w:type="dxa"/>
            <w:tcBorders>
              <w:top w:val="nil"/>
              <w:left w:val="nil"/>
              <w:bottom w:val="single" w:sz="4" w:space="0" w:color="auto"/>
              <w:right w:val="nil"/>
            </w:tcBorders>
            <w:shd w:val="clear" w:color="auto" w:fill="auto"/>
            <w:noWrap/>
            <w:vAlign w:val="bottom"/>
            <w:hideMark/>
          </w:tcPr>
          <w:p w14:paraId="02FB955D" w14:textId="77777777" w:rsidR="009B6F5B" w:rsidRPr="008F397C" w:rsidRDefault="009B6F5B" w:rsidP="008331E3">
            <w:pPr>
              <w:spacing w:after="0" w:line="240" w:lineRule="auto"/>
              <w:rPr>
                <w:rFonts w:ascii="Times New Roman" w:eastAsia="Times New Roman" w:hAnsi="Times New Roman" w:cs="Times New Roman"/>
                <w:b/>
                <w:bCs/>
                <w:i/>
                <w:iCs/>
                <w:color w:val="000000"/>
                <w:szCs w:val="24"/>
                <w:lang w:eastAsia="en-GB"/>
              </w:rPr>
            </w:pPr>
            <w:r w:rsidRPr="008F397C">
              <w:rPr>
                <w:rFonts w:ascii="Times New Roman" w:eastAsia="Times New Roman" w:hAnsi="Times New Roman" w:cs="Times New Roman"/>
                <w:b/>
                <w:bCs/>
                <w:i/>
                <w:iCs/>
                <w:color w:val="000000"/>
                <w:szCs w:val="24"/>
                <w:lang w:eastAsia="en-GB"/>
              </w:rPr>
              <w:t>n</w:t>
            </w:r>
          </w:p>
        </w:tc>
        <w:tc>
          <w:tcPr>
            <w:tcW w:w="2111" w:type="dxa"/>
            <w:tcBorders>
              <w:top w:val="nil"/>
              <w:left w:val="nil"/>
              <w:bottom w:val="single" w:sz="4" w:space="0" w:color="auto"/>
              <w:right w:val="nil"/>
            </w:tcBorders>
            <w:shd w:val="clear" w:color="auto" w:fill="auto"/>
            <w:noWrap/>
            <w:vAlign w:val="bottom"/>
            <w:hideMark/>
          </w:tcPr>
          <w:p w14:paraId="089DC1DE" w14:textId="77777777" w:rsidR="009B6F5B" w:rsidRPr="0046451D"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1,912</w:t>
            </w:r>
          </w:p>
        </w:tc>
        <w:tc>
          <w:tcPr>
            <w:tcW w:w="2111" w:type="dxa"/>
            <w:tcBorders>
              <w:top w:val="nil"/>
              <w:left w:val="nil"/>
              <w:bottom w:val="single" w:sz="4" w:space="0" w:color="auto"/>
              <w:right w:val="nil"/>
            </w:tcBorders>
            <w:shd w:val="clear" w:color="auto" w:fill="auto"/>
            <w:noWrap/>
            <w:vAlign w:val="bottom"/>
            <w:hideMark/>
          </w:tcPr>
          <w:p w14:paraId="27231427" w14:textId="77777777" w:rsidR="009B6F5B" w:rsidRPr="0046451D"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4,880</w:t>
            </w:r>
          </w:p>
        </w:tc>
        <w:tc>
          <w:tcPr>
            <w:tcW w:w="1738" w:type="dxa"/>
            <w:tcBorders>
              <w:top w:val="nil"/>
              <w:left w:val="nil"/>
              <w:bottom w:val="single" w:sz="4" w:space="0" w:color="auto"/>
              <w:right w:val="nil"/>
            </w:tcBorders>
            <w:shd w:val="clear" w:color="auto" w:fill="auto"/>
            <w:noWrap/>
            <w:vAlign w:val="bottom"/>
            <w:hideMark/>
          </w:tcPr>
          <w:p w14:paraId="07C8F6FA" w14:textId="77777777" w:rsidR="009B6F5B" w:rsidRPr="0046451D"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15,871</w:t>
            </w:r>
          </w:p>
        </w:tc>
      </w:tr>
      <w:tr w:rsidR="009B6F5B" w:rsidRPr="0046451D" w14:paraId="55499CAD" w14:textId="77777777" w:rsidTr="008331E3">
        <w:trPr>
          <w:trHeight w:val="540"/>
        </w:trPr>
        <w:tc>
          <w:tcPr>
            <w:tcW w:w="3380" w:type="dxa"/>
            <w:tcBorders>
              <w:top w:val="nil"/>
              <w:left w:val="nil"/>
              <w:bottom w:val="nil"/>
              <w:right w:val="nil"/>
            </w:tcBorders>
            <w:shd w:val="clear" w:color="auto" w:fill="auto"/>
            <w:vAlign w:val="bottom"/>
            <w:hideMark/>
          </w:tcPr>
          <w:p w14:paraId="71861DC4" w14:textId="77777777" w:rsidR="009B6F5B" w:rsidRPr="0046451D" w:rsidRDefault="009B6F5B" w:rsidP="008331E3">
            <w:pPr>
              <w:spacing w:after="0" w:line="240" w:lineRule="auto"/>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S</w:t>
            </w:r>
            <w:r>
              <w:rPr>
                <w:rFonts w:ascii="Times New Roman" w:eastAsia="Times New Roman" w:hAnsi="Times New Roman" w:cs="Times New Roman"/>
                <w:b/>
                <w:bCs/>
                <w:color w:val="000000"/>
                <w:szCs w:val="24"/>
                <w:lang w:eastAsia="en-GB"/>
              </w:rPr>
              <w:t xml:space="preserve">ection </w:t>
            </w:r>
            <w:r w:rsidRPr="0046451D">
              <w:rPr>
                <w:rFonts w:ascii="Times New Roman" w:eastAsia="Times New Roman" w:hAnsi="Times New Roman" w:cs="Times New Roman"/>
                <w:b/>
                <w:bCs/>
                <w:color w:val="000000"/>
                <w:szCs w:val="24"/>
                <w:lang w:eastAsia="en-GB"/>
              </w:rPr>
              <w:t>5 next due to concerns or conversion with downgrade</w:t>
            </w:r>
          </w:p>
        </w:tc>
        <w:tc>
          <w:tcPr>
            <w:tcW w:w="2111" w:type="dxa"/>
            <w:tcBorders>
              <w:top w:val="nil"/>
              <w:left w:val="nil"/>
              <w:bottom w:val="nil"/>
              <w:right w:val="nil"/>
            </w:tcBorders>
            <w:shd w:val="clear" w:color="auto" w:fill="auto"/>
            <w:noWrap/>
            <w:vAlign w:val="bottom"/>
            <w:hideMark/>
          </w:tcPr>
          <w:p w14:paraId="4130EF86" w14:textId="77777777" w:rsidR="009B6F5B" w:rsidRPr="0046451D" w:rsidRDefault="009B6F5B" w:rsidP="008331E3">
            <w:pPr>
              <w:spacing w:after="0" w:line="240" w:lineRule="auto"/>
              <w:rPr>
                <w:rFonts w:ascii="Times New Roman" w:eastAsia="Times New Roman" w:hAnsi="Times New Roman" w:cs="Times New Roman"/>
                <w:b/>
                <w:bCs/>
                <w:color w:val="000000"/>
                <w:szCs w:val="24"/>
                <w:lang w:eastAsia="en-GB"/>
              </w:rPr>
            </w:pPr>
          </w:p>
        </w:tc>
        <w:tc>
          <w:tcPr>
            <w:tcW w:w="2111" w:type="dxa"/>
            <w:tcBorders>
              <w:top w:val="nil"/>
              <w:left w:val="nil"/>
              <w:bottom w:val="nil"/>
              <w:right w:val="nil"/>
            </w:tcBorders>
            <w:shd w:val="clear" w:color="auto" w:fill="auto"/>
            <w:noWrap/>
            <w:vAlign w:val="bottom"/>
            <w:hideMark/>
          </w:tcPr>
          <w:p w14:paraId="0D61C352" w14:textId="77777777" w:rsidR="009B6F5B" w:rsidRPr="0046451D" w:rsidRDefault="009B6F5B" w:rsidP="008331E3">
            <w:pPr>
              <w:spacing w:after="0" w:line="240" w:lineRule="auto"/>
              <w:rPr>
                <w:rFonts w:ascii="Times New Roman" w:eastAsia="Times New Roman" w:hAnsi="Times New Roman" w:cs="Times New Roman"/>
                <w:szCs w:val="24"/>
                <w:lang w:eastAsia="en-GB"/>
              </w:rPr>
            </w:pPr>
          </w:p>
        </w:tc>
        <w:tc>
          <w:tcPr>
            <w:tcW w:w="1738" w:type="dxa"/>
            <w:tcBorders>
              <w:top w:val="nil"/>
              <w:left w:val="nil"/>
              <w:bottom w:val="nil"/>
              <w:right w:val="nil"/>
            </w:tcBorders>
            <w:shd w:val="clear" w:color="auto" w:fill="auto"/>
            <w:noWrap/>
            <w:vAlign w:val="bottom"/>
            <w:hideMark/>
          </w:tcPr>
          <w:p w14:paraId="7A8ED9E2" w14:textId="77777777" w:rsidR="009B6F5B" w:rsidRPr="0046451D" w:rsidRDefault="009B6F5B" w:rsidP="008331E3">
            <w:pPr>
              <w:spacing w:after="0" w:line="240" w:lineRule="auto"/>
              <w:rPr>
                <w:rFonts w:ascii="Times New Roman" w:eastAsia="Times New Roman" w:hAnsi="Times New Roman" w:cs="Times New Roman"/>
                <w:szCs w:val="24"/>
                <w:lang w:eastAsia="en-GB"/>
              </w:rPr>
            </w:pPr>
          </w:p>
        </w:tc>
      </w:tr>
      <w:tr w:rsidR="009B6F5B" w:rsidRPr="0046451D" w14:paraId="3D4905B6" w14:textId="77777777" w:rsidTr="008331E3">
        <w:trPr>
          <w:trHeight w:val="270"/>
        </w:trPr>
        <w:tc>
          <w:tcPr>
            <w:tcW w:w="3380" w:type="dxa"/>
            <w:tcBorders>
              <w:top w:val="nil"/>
              <w:left w:val="nil"/>
              <w:bottom w:val="nil"/>
              <w:right w:val="nil"/>
            </w:tcBorders>
            <w:shd w:val="clear" w:color="auto" w:fill="auto"/>
            <w:noWrap/>
            <w:vAlign w:val="bottom"/>
            <w:hideMark/>
          </w:tcPr>
          <w:p w14:paraId="040C7025" w14:textId="77777777" w:rsidR="009B6F5B" w:rsidRPr="0046451D" w:rsidRDefault="009B6F5B" w:rsidP="008331E3">
            <w:pPr>
              <w:spacing w:after="0" w:line="240" w:lineRule="auto"/>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No</w:t>
            </w:r>
          </w:p>
        </w:tc>
        <w:tc>
          <w:tcPr>
            <w:tcW w:w="2111" w:type="dxa"/>
            <w:tcBorders>
              <w:top w:val="nil"/>
              <w:left w:val="nil"/>
              <w:bottom w:val="nil"/>
              <w:right w:val="nil"/>
            </w:tcBorders>
            <w:shd w:val="clear" w:color="auto" w:fill="auto"/>
            <w:noWrap/>
            <w:vAlign w:val="bottom"/>
          </w:tcPr>
          <w:p w14:paraId="6C36E001"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87</w:t>
            </w:r>
          </w:p>
        </w:tc>
        <w:tc>
          <w:tcPr>
            <w:tcW w:w="2111" w:type="dxa"/>
            <w:tcBorders>
              <w:top w:val="nil"/>
              <w:left w:val="nil"/>
              <w:bottom w:val="nil"/>
              <w:right w:val="nil"/>
            </w:tcBorders>
            <w:shd w:val="clear" w:color="auto" w:fill="auto"/>
            <w:noWrap/>
            <w:vAlign w:val="bottom"/>
          </w:tcPr>
          <w:p w14:paraId="103C78C8"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85</w:t>
            </w:r>
          </w:p>
        </w:tc>
        <w:tc>
          <w:tcPr>
            <w:tcW w:w="1738" w:type="dxa"/>
            <w:tcBorders>
              <w:top w:val="nil"/>
              <w:left w:val="nil"/>
              <w:bottom w:val="nil"/>
              <w:right w:val="nil"/>
            </w:tcBorders>
            <w:shd w:val="clear" w:color="auto" w:fill="auto"/>
            <w:noWrap/>
            <w:vAlign w:val="bottom"/>
          </w:tcPr>
          <w:p w14:paraId="7AF25237"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88</w:t>
            </w:r>
          </w:p>
        </w:tc>
      </w:tr>
      <w:tr w:rsidR="009B6F5B" w:rsidRPr="0046451D" w14:paraId="73001B57" w14:textId="77777777" w:rsidTr="008331E3">
        <w:trPr>
          <w:trHeight w:val="77"/>
        </w:trPr>
        <w:tc>
          <w:tcPr>
            <w:tcW w:w="3380" w:type="dxa"/>
            <w:tcBorders>
              <w:top w:val="nil"/>
              <w:left w:val="nil"/>
              <w:bottom w:val="single" w:sz="4" w:space="0" w:color="auto"/>
              <w:right w:val="nil"/>
            </w:tcBorders>
            <w:shd w:val="clear" w:color="auto" w:fill="auto"/>
            <w:noWrap/>
            <w:vAlign w:val="bottom"/>
            <w:hideMark/>
          </w:tcPr>
          <w:p w14:paraId="356CE92A" w14:textId="77777777" w:rsidR="009B6F5B" w:rsidRPr="0046451D" w:rsidRDefault="009B6F5B" w:rsidP="008331E3">
            <w:pPr>
              <w:spacing w:after="0" w:line="240" w:lineRule="auto"/>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Yes</w:t>
            </w:r>
          </w:p>
        </w:tc>
        <w:tc>
          <w:tcPr>
            <w:tcW w:w="2111" w:type="dxa"/>
            <w:tcBorders>
              <w:top w:val="nil"/>
              <w:left w:val="nil"/>
              <w:bottom w:val="single" w:sz="4" w:space="0" w:color="auto"/>
              <w:right w:val="nil"/>
            </w:tcBorders>
            <w:shd w:val="clear" w:color="auto" w:fill="auto"/>
            <w:noWrap/>
            <w:vAlign w:val="bottom"/>
          </w:tcPr>
          <w:p w14:paraId="2E39C621"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13</w:t>
            </w:r>
          </w:p>
        </w:tc>
        <w:tc>
          <w:tcPr>
            <w:tcW w:w="2111" w:type="dxa"/>
            <w:tcBorders>
              <w:top w:val="nil"/>
              <w:left w:val="nil"/>
              <w:bottom w:val="single" w:sz="4" w:space="0" w:color="auto"/>
              <w:right w:val="nil"/>
            </w:tcBorders>
            <w:shd w:val="clear" w:color="auto" w:fill="auto"/>
            <w:noWrap/>
            <w:vAlign w:val="bottom"/>
          </w:tcPr>
          <w:p w14:paraId="7972999B"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15</w:t>
            </w:r>
          </w:p>
        </w:tc>
        <w:tc>
          <w:tcPr>
            <w:tcW w:w="1738" w:type="dxa"/>
            <w:tcBorders>
              <w:top w:val="nil"/>
              <w:left w:val="nil"/>
              <w:bottom w:val="single" w:sz="4" w:space="0" w:color="auto"/>
              <w:right w:val="nil"/>
            </w:tcBorders>
            <w:shd w:val="clear" w:color="auto" w:fill="auto"/>
            <w:noWrap/>
            <w:vAlign w:val="bottom"/>
          </w:tcPr>
          <w:p w14:paraId="3C7BC34C"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12</w:t>
            </w:r>
          </w:p>
        </w:tc>
      </w:tr>
      <w:tr w:rsidR="009B6F5B" w:rsidRPr="0046451D" w14:paraId="07F60345" w14:textId="77777777" w:rsidTr="008331E3">
        <w:trPr>
          <w:trHeight w:val="270"/>
        </w:trPr>
        <w:tc>
          <w:tcPr>
            <w:tcW w:w="3380" w:type="dxa"/>
            <w:tcBorders>
              <w:top w:val="nil"/>
              <w:left w:val="nil"/>
              <w:bottom w:val="single" w:sz="4" w:space="0" w:color="auto"/>
              <w:right w:val="nil"/>
            </w:tcBorders>
            <w:shd w:val="clear" w:color="auto" w:fill="auto"/>
            <w:noWrap/>
            <w:vAlign w:val="bottom"/>
            <w:hideMark/>
          </w:tcPr>
          <w:p w14:paraId="6625C58D" w14:textId="77777777" w:rsidR="009B6F5B" w:rsidRPr="008F397C" w:rsidRDefault="009B6F5B" w:rsidP="008331E3">
            <w:pPr>
              <w:spacing w:after="0" w:line="240" w:lineRule="auto"/>
              <w:rPr>
                <w:rFonts w:ascii="Times New Roman" w:eastAsia="Times New Roman" w:hAnsi="Times New Roman" w:cs="Times New Roman"/>
                <w:b/>
                <w:bCs/>
                <w:i/>
                <w:iCs/>
                <w:color w:val="000000"/>
                <w:szCs w:val="24"/>
                <w:lang w:eastAsia="en-GB"/>
              </w:rPr>
            </w:pPr>
            <w:r w:rsidRPr="008F397C">
              <w:rPr>
                <w:rFonts w:ascii="Times New Roman" w:eastAsia="Times New Roman" w:hAnsi="Times New Roman" w:cs="Times New Roman"/>
                <w:b/>
                <w:bCs/>
                <w:i/>
                <w:iCs/>
                <w:color w:val="000000"/>
                <w:szCs w:val="24"/>
                <w:lang w:eastAsia="en-GB"/>
              </w:rPr>
              <w:t xml:space="preserve">n </w:t>
            </w:r>
          </w:p>
        </w:tc>
        <w:tc>
          <w:tcPr>
            <w:tcW w:w="2111" w:type="dxa"/>
            <w:tcBorders>
              <w:top w:val="nil"/>
              <w:left w:val="nil"/>
              <w:bottom w:val="single" w:sz="4" w:space="0" w:color="auto"/>
              <w:right w:val="nil"/>
            </w:tcBorders>
            <w:shd w:val="clear" w:color="auto" w:fill="auto"/>
            <w:noWrap/>
            <w:vAlign w:val="bottom"/>
          </w:tcPr>
          <w:p w14:paraId="52189042" w14:textId="77777777" w:rsidR="009B6F5B" w:rsidRPr="0046451D"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1,062</w:t>
            </w:r>
          </w:p>
        </w:tc>
        <w:tc>
          <w:tcPr>
            <w:tcW w:w="2111" w:type="dxa"/>
            <w:tcBorders>
              <w:top w:val="nil"/>
              <w:left w:val="nil"/>
              <w:bottom w:val="single" w:sz="4" w:space="0" w:color="auto"/>
              <w:right w:val="nil"/>
            </w:tcBorders>
            <w:shd w:val="clear" w:color="auto" w:fill="auto"/>
            <w:noWrap/>
            <w:vAlign w:val="bottom"/>
          </w:tcPr>
          <w:p w14:paraId="13630C3F" w14:textId="77777777" w:rsidR="009B6F5B" w:rsidRPr="0046451D"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1,833</w:t>
            </w:r>
          </w:p>
        </w:tc>
        <w:tc>
          <w:tcPr>
            <w:tcW w:w="1738" w:type="dxa"/>
            <w:tcBorders>
              <w:top w:val="nil"/>
              <w:left w:val="nil"/>
              <w:bottom w:val="single" w:sz="4" w:space="0" w:color="auto"/>
              <w:right w:val="nil"/>
            </w:tcBorders>
            <w:shd w:val="clear" w:color="auto" w:fill="auto"/>
            <w:noWrap/>
            <w:vAlign w:val="bottom"/>
          </w:tcPr>
          <w:p w14:paraId="59D97F50" w14:textId="77777777" w:rsidR="009B6F5B" w:rsidRPr="0046451D"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5,378</w:t>
            </w:r>
          </w:p>
        </w:tc>
      </w:tr>
    </w:tbl>
    <w:p w14:paraId="03E8346E" w14:textId="77777777" w:rsidR="009B6F5B" w:rsidRDefault="009B6F5B" w:rsidP="009B6F5B">
      <w:pPr>
        <w:pStyle w:val="ListParagraph"/>
        <w:spacing w:after="160" w:line="259" w:lineRule="auto"/>
        <w:rPr>
          <w:rFonts w:ascii="Times New Roman" w:hAnsi="Times New Roman" w:cs="Times New Roman"/>
          <w:szCs w:val="24"/>
        </w:rPr>
      </w:pPr>
    </w:p>
    <w:p w14:paraId="7E300293" w14:textId="77777777" w:rsidR="009B6F5B" w:rsidRPr="0046451D" w:rsidRDefault="009B6F5B" w:rsidP="009B6F5B">
      <w:pPr>
        <w:pStyle w:val="ListParagraph"/>
        <w:numPr>
          <w:ilvl w:val="0"/>
          <w:numId w:val="35"/>
        </w:numPr>
        <w:spacing w:after="160" w:line="259" w:lineRule="auto"/>
        <w:jc w:val="center"/>
        <w:rPr>
          <w:rFonts w:ascii="Times New Roman" w:hAnsi="Times New Roman" w:cs="Times New Roman"/>
          <w:szCs w:val="24"/>
        </w:rPr>
      </w:pPr>
      <w:r w:rsidRPr="0046451D">
        <w:rPr>
          <w:rFonts w:ascii="Times New Roman" w:hAnsi="Times New Roman" w:cs="Times New Roman"/>
          <w:szCs w:val="24"/>
        </w:rPr>
        <w:t>Secondary</w:t>
      </w:r>
    </w:p>
    <w:tbl>
      <w:tblPr>
        <w:tblW w:w="9340" w:type="dxa"/>
        <w:tblLook w:val="04A0" w:firstRow="1" w:lastRow="0" w:firstColumn="1" w:lastColumn="0" w:noHBand="0" w:noVBand="1"/>
      </w:tblPr>
      <w:tblGrid>
        <w:gridCol w:w="3380"/>
        <w:gridCol w:w="1982"/>
        <w:gridCol w:w="1982"/>
        <w:gridCol w:w="1996"/>
      </w:tblGrid>
      <w:tr w:rsidR="009B6F5B" w:rsidRPr="0046451D" w14:paraId="3B8D7F09" w14:textId="77777777" w:rsidTr="008331E3">
        <w:trPr>
          <w:trHeight w:val="270"/>
        </w:trPr>
        <w:tc>
          <w:tcPr>
            <w:tcW w:w="3380" w:type="dxa"/>
            <w:tcBorders>
              <w:top w:val="single" w:sz="4" w:space="0" w:color="auto"/>
              <w:left w:val="nil"/>
              <w:bottom w:val="nil"/>
              <w:right w:val="nil"/>
            </w:tcBorders>
            <w:shd w:val="clear" w:color="000000" w:fill="B4C6E7"/>
            <w:noWrap/>
            <w:vAlign w:val="bottom"/>
            <w:hideMark/>
          </w:tcPr>
          <w:p w14:paraId="12DFBE76" w14:textId="77777777" w:rsidR="009B6F5B" w:rsidRPr="0046451D" w:rsidRDefault="009B6F5B" w:rsidP="008331E3">
            <w:pPr>
              <w:spacing w:after="0" w:line="240" w:lineRule="auto"/>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 </w:t>
            </w:r>
          </w:p>
        </w:tc>
        <w:tc>
          <w:tcPr>
            <w:tcW w:w="5960" w:type="dxa"/>
            <w:gridSpan w:val="3"/>
            <w:tcBorders>
              <w:top w:val="single" w:sz="4" w:space="0" w:color="auto"/>
              <w:left w:val="nil"/>
              <w:bottom w:val="nil"/>
              <w:right w:val="nil"/>
            </w:tcBorders>
            <w:shd w:val="clear" w:color="000000" w:fill="B4C6E7"/>
            <w:noWrap/>
            <w:vAlign w:val="bottom"/>
            <w:hideMark/>
          </w:tcPr>
          <w:p w14:paraId="2C9A6E7D" w14:textId="77777777" w:rsidR="009B6F5B" w:rsidRPr="0046451D"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Phase specialism</w:t>
            </w:r>
          </w:p>
        </w:tc>
      </w:tr>
      <w:tr w:rsidR="009B6F5B" w:rsidRPr="0046451D" w14:paraId="3E0C4581" w14:textId="77777777" w:rsidTr="008331E3">
        <w:trPr>
          <w:trHeight w:val="270"/>
        </w:trPr>
        <w:tc>
          <w:tcPr>
            <w:tcW w:w="3380" w:type="dxa"/>
            <w:tcBorders>
              <w:top w:val="nil"/>
              <w:left w:val="nil"/>
              <w:bottom w:val="single" w:sz="4" w:space="0" w:color="auto"/>
              <w:right w:val="nil"/>
            </w:tcBorders>
            <w:shd w:val="clear" w:color="000000" w:fill="B4C6E7"/>
            <w:noWrap/>
            <w:vAlign w:val="bottom"/>
            <w:hideMark/>
          </w:tcPr>
          <w:p w14:paraId="3E4F5D01" w14:textId="77777777" w:rsidR="009B6F5B" w:rsidRPr="0046451D" w:rsidRDefault="009B6F5B" w:rsidP="008331E3">
            <w:pPr>
              <w:spacing w:after="0" w:line="240" w:lineRule="auto"/>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 </w:t>
            </w:r>
          </w:p>
        </w:tc>
        <w:tc>
          <w:tcPr>
            <w:tcW w:w="1982" w:type="dxa"/>
            <w:tcBorders>
              <w:top w:val="nil"/>
              <w:left w:val="nil"/>
              <w:bottom w:val="single" w:sz="4" w:space="0" w:color="auto"/>
              <w:right w:val="nil"/>
            </w:tcBorders>
            <w:shd w:val="clear" w:color="000000" w:fill="B4C6E7"/>
            <w:noWrap/>
            <w:vAlign w:val="bottom"/>
            <w:hideMark/>
          </w:tcPr>
          <w:p w14:paraId="05AFB5F3" w14:textId="77777777" w:rsidR="009B6F5B" w:rsidRPr="0046451D"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30-69% primary</w:t>
            </w:r>
          </w:p>
        </w:tc>
        <w:tc>
          <w:tcPr>
            <w:tcW w:w="1982" w:type="dxa"/>
            <w:tcBorders>
              <w:top w:val="nil"/>
              <w:left w:val="nil"/>
              <w:bottom w:val="single" w:sz="4" w:space="0" w:color="auto"/>
              <w:right w:val="nil"/>
            </w:tcBorders>
            <w:shd w:val="clear" w:color="000000" w:fill="B4C6E7"/>
            <w:noWrap/>
            <w:vAlign w:val="bottom"/>
            <w:hideMark/>
          </w:tcPr>
          <w:p w14:paraId="40E3E2CD" w14:textId="77777777" w:rsidR="009B6F5B" w:rsidRPr="0046451D"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70-99% primary</w:t>
            </w:r>
          </w:p>
        </w:tc>
        <w:tc>
          <w:tcPr>
            <w:tcW w:w="1996" w:type="dxa"/>
            <w:tcBorders>
              <w:top w:val="nil"/>
              <w:left w:val="nil"/>
              <w:bottom w:val="single" w:sz="4" w:space="0" w:color="auto"/>
              <w:right w:val="nil"/>
            </w:tcBorders>
            <w:shd w:val="clear" w:color="000000" w:fill="B4C6E7"/>
            <w:noWrap/>
            <w:vAlign w:val="bottom"/>
            <w:hideMark/>
          </w:tcPr>
          <w:p w14:paraId="01809CCE" w14:textId="77777777" w:rsidR="009B6F5B" w:rsidRPr="0046451D"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Secondary only</w:t>
            </w:r>
          </w:p>
        </w:tc>
      </w:tr>
      <w:tr w:rsidR="009B6F5B" w:rsidRPr="0046451D" w14:paraId="72591ED5" w14:textId="77777777" w:rsidTr="008331E3">
        <w:trPr>
          <w:trHeight w:val="270"/>
        </w:trPr>
        <w:tc>
          <w:tcPr>
            <w:tcW w:w="3380" w:type="dxa"/>
            <w:tcBorders>
              <w:top w:val="nil"/>
              <w:left w:val="nil"/>
              <w:bottom w:val="nil"/>
              <w:right w:val="nil"/>
            </w:tcBorders>
            <w:shd w:val="clear" w:color="auto" w:fill="auto"/>
            <w:noWrap/>
            <w:vAlign w:val="bottom"/>
            <w:hideMark/>
          </w:tcPr>
          <w:p w14:paraId="77D34851" w14:textId="77777777" w:rsidR="009B6F5B" w:rsidRPr="0046451D" w:rsidRDefault="009B6F5B" w:rsidP="008331E3">
            <w:pPr>
              <w:spacing w:after="0" w:line="240" w:lineRule="auto"/>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Overall effectiveness</w:t>
            </w:r>
          </w:p>
        </w:tc>
        <w:tc>
          <w:tcPr>
            <w:tcW w:w="1982" w:type="dxa"/>
            <w:tcBorders>
              <w:top w:val="nil"/>
              <w:left w:val="nil"/>
              <w:bottom w:val="nil"/>
              <w:right w:val="nil"/>
            </w:tcBorders>
            <w:shd w:val="clear" w:color="auto" w:fill="auto"/>
            <w:noWrap/>
            <w:vAlign w:val="bottom"/>
            <w:hideMark/>
          </w:tcPr>
          <w:p w14:paraId="7F8A4AA7" w14:textId="77777777" w:rsidR="009B6F5B" w:rsidRPr="0046451D" w:rsidRDefault="009B6F5B" w:rsidP="008331E3">
            <w:pPr>
              <w:spacing w:after="0" w:line="240" w:lineRule="auto"/>
              <w:rPr>
                <w:rFonts w:ascii="Times New Roman" w:eastAsia="Times New Roman" w:hAnsi="Times New Roman" w:cs="Times New Roman"/>
                <w:b/>
                <w:bCs/>
                <w:color w:val="000000"/>
                <w:szCs w:val="24"/>
                <w:lang w:eastAsia="en-GB"/>
              </w:rPr>
            </w:pPr>
          </w:p>
        </w:tc>
        <w:tc>
          <w:tcPr>
            <w:tcW w:w="1982" w:type="dxa"/>
            <w:tcBorders>
              <w:top w:val="nil"/>
              <w:left w:val="nil"/>
              <w:bottom w:val="nil"/>
              <w:right w:val="nil"/>
            </w:tcBorders>
            <w:shd w:val="clear" w:color="auto" w:fill="auto"/>
            <w:noWrap/>
            <w:vAlign w:val="bottom"/>
            <w:hideMark/>
          </w:tcPr>
          <w:p w14:paraId="775ED2FD" w14:textId="77777777" w:rsidR="009B6F5B" w:rsidRPr="0046451D" w:rsidRDefault="009B6F5B" w:rsidP="008331E3">
            <w:pPr>
              <w:spacing w:after="0" w:line="240" w:lineRule="auto"/>
              <w:rPr>
                <w:rFonts w:ascii="Times New Roman" w:eastAsia="Times New Roman" w:hAnsi="Times New Roman" w:cs="Times New Roman"/>
                <w:szCs w:val="24"/>
                <w:lang w:eastAsia="en-GB"/>
              </w:rPr>
            </w:pPr>
          </w:p>
        </w:tc>
        <w:tc>
          <w:tcPr>
            <w:tcW w:w="1996" w:type="dxa"/>
            <w:tcBorders>
              <w:top w:val="nil"/>
              <w:left w:val="nil"/>
              <w:bottom w:val="nil"/>
              <w:right w:val="nil"/>
            </w:tcBorders>
            <w:shd w:val="clear" w:color="auto" w:fill="auto"/>
            <w:noWrap/>
            <w:vAlign w:val="bottom"/>
            <w:hideMark/>
          </w:tcPr>
          <w:p w14:paraId="0BD12A86" w14:textId="77777777" w:rsidR="009B6F5B" w:rsidRPr="0046451D" w:rsidRDefault="009B6F5B" w:rsidP="008331E3">
            <w:pPr>
              <w:spacing w:after="0" w:line="240" w:lineRule="auto"/>
              <w:rPr>
                <w:rFonts w:ascii="Times New Roman" w:eastAsia="Times New Roman" w:hAnsi="Times New Roman" w:cs="Times New Roman"/>
                <w:szCs w:val="24"/>
                <w:lang w:eastAsia="en-GB"/>
              </w:rPr>
            </w:pPr>
          </w:p>
        </w:tc>
      </w:tr>
      <w:tr w:rsidR="009B6F5B" w:rsidRPr="0046451D" w14:paraId="41487EB2" w14:textId="77777777" w:rsidTr="008331E3">
        <w:trPr>
          <w:trHeight w:val="270"/>
        </w:trPr>
        <w:tc>
          <w:tcPr>
            <w:tcW w:w="3380" w:type="dxa"/>
            <w:tcBorders>
              <w:top w:val="nil"/>
              <w:left w:val="nil"/>
              <w:bottom w:val="nil"/>
              <w:right w:val="nil"/>
            </w:tcBorders>
            <w:shd w:val="clear" w:color="auto" w:fill="auto"/>
            <w:noWrap/>
            <w:vAlign w:val="bottom"/>
            <w:hideMark/>
          </w:tcPr>
          <w:p w14:paraId="6000CE82" w14:textId="77777777" w:rsidR="009B6F5B" w:rsidRPr="0046451D" w:rsidRDefault="009B6F5B" w:rsidP="008331E3">
            <w:pPr>
              <w:spacing w:after="0" w:line="240" w:lineRule="auto"/>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Outstanding</w:t>
            </w:r>
          </w:p>
        </w:tc>
        <w:tc>
          <w:tcPr>
            <w:tcW w:w="1982" w:type="dxa"/>
            <w:tcBorders>
              <w:top w:val="nil"/>
              <w:left w:val="nil"/>
              <w:bottom w:val="nil"/>
              <w:right w:val="nil"/>
            </w:tcBorders>
            <w:shd w:val="clear" w:color="auto" w:fill="auto"/>
            <w:noWrap/>
            <w:vAlign w:val="bottom"/>
            <w:hideMark/>
          </w:tcPr>
          <w:p w14:paraId="19FF3841"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10</w:t>
            </w:r>
          </w:p>
        </w:tc>
        <w:tc>
          <w:tcPr>
            <w:tcW w:w="1982" w:type="dxa"/>
            <w:tcBorders>
              <w:top w:val="nil"/>
              <w:left w:val="nil"/>
              <w:bottom w:val="nil"/>
              <w:right w:val="nil"/>
            </w:tcBorders>
            <w:shd w:val="clear" w:color="auto" w:fill="auto"/>
            <w:noWrap/>
            <w:vAlign w:val="bottom"/>
            <w:hideMark/>
          </w:tcPr>
          <w:p w14:paraId="6F1DE615"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9</w:t>
            </w:r>
          </w:p>
        </w:tc>
        <w:tc>
          <w:tcPr>
            <w:tcW w:w="1996" w:type="dxa"/>
            <w:tcBorders>
              <w:top w:val="nil"/>
              <w:left w:val="nil"/>
              <w:bottom w:val="nil"/>
              <w:right w:val="nil"/>
            </w:tcBorders>
            <w:shd w:val="clear" w:color="auto" w:fill="auto"/>
            <w:noWrap/>
            <w:vAlign w:val="bottom"/>
            <w:hideMark/>
          </w:tcPr>
          <w:p w14:paraId="6910B6FA"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11</w:t>
            </w:r>
          </w:p>
        </w:tc>
      </w:tr>
      <w:tr w:rsidR="009B6F5B" w:rsidRPr="0046451D" w14:paraId="24087171" w14:textId="77777777" w:rsidTr="008331E3">
        <w:trPr>
          <w:trHeight w:val="270"/>
        </w:trPr>
        <w:tc>
          <w:tcPr>
            <w:tcW w:w="3380" w:type="dxa"/>
            <w:tcBorders>
              <w:top w:val="nil"/>
              <w:left w:val="nil"/>
              <w:bottom w:val="nil"/>
              <w:right w:val="nil"/>
            </w:tcBorders>
            <w:shd w:val="clear" w:color="auto" w:fill="auto"/>
            <w:noWrap/>
            <w:vAlign w:val="bottom"/>
            <w:hideMark/>
          </w:tcPr>
          <w:p w14:paraId="15313F65" w14:textId="77777777" w:rsidR="009B6F5B" w:rsidRPr="0046451D" w:rsidRDefault="009B6F5B" w:rsidP="008331E3">
            <w:pPr>
              <w:spacing w:after="0" w:line="240" w:lineRule="auto"/>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Good</w:t>
            </w:r>
          </w:p>
        </w:tc>
        <w:tc>
          <w:tcPr>
            <w:tcW w:w="1982" w:type="dxa"/>
            <w:tcBorders>
              <w:top w:val="nil"/>
              <w:left w:val="nil"/>
              <w:bottom w:val="nil"/>
              <w:right w:val="nil"/>
            </w:tcBorders>
            <w:shd w:val="clear" w:color="auto" w:fill="auto"/>
            <w:noWrap/>
            <w:vAlign w:val="bottom"/>
            <w:hideMark/>
          </w:tcPr>
          <w:p w14:paraId="1D59B92B"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44</w:t>
            </w:r>
          </w:p>
        </w:tc>
        <w:tc>
          <w:tcPr>
            <w:tcW w:w="1982" w:type="dxa"/>
            <w:tcBorders>
              <w:top w:val="nil"/>
              <w:left w:val="nil"/>
              <w:bottom w:val="nil"/>
              <w:right w:val="nil"/>
            </w:tcBorders>
            <w:shd w:val="clear" w:color="auto" w:fill="auto"/>
            <w:noWrap/>
            <w:vAlign w:val="bottom"/>
            <w:hideMark/>
          </w:tcPr>
          <w:p w14:paraId="1621784C"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46</w:t>
            </w:r>
          </w:p>
        </w:tc>
        <w:tc>
          <w:tcPr>
            <w:tcW w:w="1996" w:type="dxa"/>
            <w:tcBorders>
              <w:top w:val="nil"/>
              <w:left w:val="nil"/>
              <w:bottom w:val="nil"/>
              <w:right w:val="nil"/>
            </w:tcBorders>
            <w:shd w:val="clear" w:color="auto" w:fill="auto"/>
            <w:noWrap/>
            <w:vAlign w:val="bottom"/>
            <w:hideMark/>
          </w:tcPr>
          <w:p w14:paraId="1D10AEA3"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46</w:t>
            </w:r>
          </w:p>
        </w:tc>
      </w:tr>
      <w:tr w:rsidR="009B6F5B" w:rsidRPr="0046451D" w14:paraId="09345441" w14:textId="77777777" w:rsidTr="008331E3">
        <w:trPr>
          <w:trHeight w:val="270"/>
        </w:trPr>
        <w:tc>
          <w:tcPr>
            <w:tcW w:w="3380" w:type="dxa"/>
            <w:tcBorders>
              <w:top w:val="nil"/>
              <w:left w:val="nil"/>
              <w:bottom w:val="nil"/>
              <w:right w:val="nil"/>
            </w:tcBorders>
            <w:shd w:val="clear" w:color="auto" w:fill="auto"/>
            <w:noWrap/>
            <w:vAlign w:val="bottom"/>
            <w:hideMark/>
          </w:tcPr>
          <w:p w14:paraId="72F4C7CD" w14:textId="77777777" w:rsidR="009B6F5B" w:rsidRPr="0046451D" w:rsidRDefault="009B6F5B" w:rsidP="008331E3">
            <w:pPr>
              <w:spacing w:after="0" w:line="240" w:lineRule="auto"/>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Requires improvement</w:t>
            </w:r>
          </w:p>
        </w:tc>
        <w:tc>
          <w:tcPr>
            <w:tcW w:w="1982" w:type="dxa"/>
            <w:tcBorders>
              <w:top w:val="nil"/>
              <w:left w:val="nil"/>
              <w:bottom w:val="nil"/>
              <w:right w:val="nil"/>
            </w:tcBorders>
            <w:shd w:val="clear" w:color="auto" w:fill="auto"/>
            <w:noWrap/>
            <w:vAlign w:val="bottom"/>
            <w:hideMark/>
          </w:tcPr>
          <w:p w14:paraId="33A1F5D0"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35</w:t>
            </w:r>
          </w:p>
        </w:tc>
        <w:tc>
          <w:tcPr>
            <w:tcW w:w="1982" w:type="dxa"/>
            <w:tcBorders>
              <w:top w:val="nil"/>
              <w:left w:val="nil"/>
              <w:bottom w:val="nil"/>
              <w:right w:val="nil"/>
            </w:tcBorders>
            <w:shd w:val="clear" w:color="auto" w:fill="auto"/>
            <w:noWrap/>
            <w:vAlign w:val="bottom"/>
            <w:hideMark/>
          </w:tcPr>
          <w:p w14:paraId="67600D98"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37</w:t>
            </w:r>
          </w:p>
        </w:tc>
        <w:tc>
          <w:tcPr>
            <w:tcW w:w="1996" w:type="dxa"/>
            <w:tcBorders>
              <w:top w:val="nil"/>
              <w:left w:val="nil"/>
              <w:bottom w:val="nil"/>
              <w:right w:val="nil"/>
            </w:tcBorders>
            <w:shd w:val="clear" w:color="auto" w:fill="auto"/>
            <w:noWrap/>
            <w:vAlign w:val="bottom"/>
            <w:hideMark/>
          </w:tcPr>
          <w:p w14:paraId="6AF662AC"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33</w:t>
            </w:r>
          </w:p>
        </w:tc>
      </w:tr>
      <w:tr w:rsidR="009B6F5B" w:rsidRPr="0046451D" w14:paraId="55CC2CD7" w14:textId="77777777" w:rsidTr="008331E3">
        <w:trPr>
          <w:trHeight w:val="270"/>
        </w:trPr>
        <w:tc>
          <w:tcPr>
            <w:tcW w:w="3380" w:type="dxa"/>
            <w:tcBorders>
              <w:top w:val="nil"/>
              <w:left w:val="nil"/>
              <w:bottom w:val="single" w:sz="4" w:space="0" w:color="auto"/>
              <w:right w:val="nil"/>
            </w:tcBorders>
            <w:shd w:val="clear" w:color="auto" w:fill="auto"/>
            <w:noWrap/>
            <w:vAlign w:val="bottom"/>
            <w:hideMark/>
          </w:tcPr>
          <w:p w14:paraId="3790E727" w14:textId="77777777" w:rsidR="009B6F5B" w:rsidRPr="0046451D" w:rsidRDefault="009B6F5B" w:rsidP="008331E3">
            <w:pPr>
              <w:spacing w:after="0" w:line="240" w:lineRule="auto"/>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Inadequate</w:t>
            </w:r>
          </w:p>
        </w:tc>
        <w:tc>
          <w:tcPr>
            <w:tcW w:w="1982" w:type="dxa"/>
            <w:tcBorders>
              <w:top w:val="nil"/>
              <w:left w:val="nil"/>
              <w:bottom w:val="single" w:sz="4" w:space="0" w:color="auto"/>
              <w:right w:val="nil"/>
            </w:tcBorders>
            <w:shd w:val="clear" w:color="auto" w:fill="auto"/>
            <w:noWrap/>
            <w:vAlign w:val="bottom"/>
            <w:hideMark/>
          </w:tcPr>
          <w:p w14:paraId="4D009D15"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11</w:t>
            </w:r>
          </w:p>
        </w:tc>
        <w:tc>
          <w:tcPr>
            <w:tcW w:w="1982" w:type="dxa"/>
            <w:tcBorders>
              <w:top w:val="nil"/>
              <w:left w:val="nil"/>
              <w:bottom w:val="single" w:sz="4" w:space="0" w:color="auto"/>
              <w:right w:val="nil"/>
            </w:tcBorders>
            <w:shd w:val="clear" w:color="auto" w:fill="auto"/>
            <w:noWrap/>
            <w:vAlign w:val="bottom"/>
            <w:hideMark/>
          </w:tcPr>
          <w:p w14:paraId="2B970745"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8</w:t>
            </w:r>
          </w:p>
        </w:tc>
        <w:tc>
          <w:tcPr>
            <w:tcW w:w="1996" w:type="dxa"/>
            <w:tcBorders>
              <w:top w:val="nil"/>
              <w:left w:val="nil"/>
              <w:bottom w:val="single" w:sz="4" w:space="0" w:color="auto"/>
              <w:right w:val="nil"/>
            </w:tcBorders>
            <w:shd w:val="clear" w:color="auto" w:fill="auto"/>
            <w:noWrap/>
            <w:vAlign w:val="bottom"/>
            <w:hideMark/>
          </w:tcPr>
          <w:p w14:paraId="5BFEB755"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10</w:t>
            </w:r>
          </w:p>
        </w:tc>
      </w:tr>
      <w:tr w:rsidR="009B6F5B" w:rsidRPr="0046451D" w14:paraId="4BF6187B" w14:textId="77777777" w:rsidTr="008331E3">
        <w:trPr>
          <w:trHeight w:val="270"/>
        </w:trPr>
        <w:tc>
          <w:tcPr>
            <w:tcW w:w="3380" w:type="dxa"/>
            <w:tcBorders>
              <w:top w:val="nil"/>
              <w:left w:val="nil"/>
              <w:bottom w:val="single" w:sz="4" w:space="0" w:color="auto"/>
              <w:right w:val="nil"/>
            </w:tcBorders>
            <w:shd w:val="clear" w:color="auto" w:fill="auto"/>
            <w:noWrap/>
            <w:vAlign w:val="bottom"/>
            <w:hideMark/>
          </w:tcPr>
          <w:p w14:paraId="14E122B4" w14:textId="77777777" w:rsidR="009B6F5B" w:rsidRPr="008F397C" w:rsidRDefault="009B6F5B" w:rsidP="008331E3">
            <w:pPr>
              <w:spacing w:after="0" w:line="240" w:lineRule="auto"/>
              <w:rPr>
                <w:rFonts w:ascii="Times New Roman" w:eastAsia="Times New Roman" w:hAnsi="Times New Roman" w:cs="Times New Roman"/>
                <w:b/>
                <w:bCs/>
                <w:i/>
                <w:iCs/>
                <w:color w:val="000000"/>
                <w:szCs w:val="24"/>
                <w:lang w:eastAsia="en-GB"/>
              </w:rPr>
            </w:pPr>
            <w:r w:rsidRPr="008F397C">
              <w:rPr>
                <w:rFonts w:ascii="Times New Roman" w:eastAsia="Times New Roman" w:hAnsi="Times New Roman" w:cs="Times New Roman"/>
                <w:b/>
                <w:bCs/>
                <w:i/>
                <w:iCs/>
                <w:color w:val="000000"/>
                <w:szCs w:val="24"/>
                <w:lang w:eastAsia="en-GB"/>
              </w:rPr>
              <w:t xml:space="preserve">n </w:t>
            </w:r>
          </w:p>
        </w:tc>
        <w:tc>
          <w:tcPr>
            <w:tcW w:w="1982" w:type="dxa"/>
            <w:tcBorders>
              <w:top w:val="nil"/>
              <w:left w:val="nil"/>
              <w:bottom w:val="single" w:sz="4" w:space="0" w:color="auto"/>
              <w:right w:val="nil"/>
            </w:tcBorders>
            <w:shd w:val="clear" w:color="auto" w:fill="auto"/>
            <w:noWrap/>
            <w:vAlign w:val="bottom"/>
            <w:hideMark/>
          </w:tcPr>
          <w:p w14:paraId="1BFD0AC4" w14:textId="77777777" w:rsidR="009B6F5B" w:rsidRPr="0046451D"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1,976</w:t>
            </w:r>
          </w:p>
        </w:tc>
        <w:tc>
          <w:tcPr>
            <w:tcW w:w="1982" w:type="dxa"/>
            <w:tcBorders>
              <w:top w:val="nil"/>
              <w:left w:val="nil"/>
              <w:bottom w:val="single" w:sz="4" w:space="0" w:color="auto"/>
              <w:right w:val="nil"/>
            </w:tcBorders>
            <w:shd w:val="clear" w:color="auto" w:fill="auto"/>
            <w:noWrap/>
            <w:vAlign w:val="bottom"/>
            <w:hideMark/>
          </w:tcPr>
          <w:p w14:paraId="5592BD98" w14:textId="77777777" w:rsidR="009B6F5B" w:rsidRPr="0046451D"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740</w:t>
            </w:r>
          </w:p>
        </w:tc>
        <w:tc>
          <w:tcPr>
            <w:tcW w:w="1996" w:type="dxa"/>
            <w:tcBorders>
              <w:top w:val="nil"/>
              <w:left w:val="nil"/>
              <w:bottom w:val="single" w:sz="4" w:space="0" w:color="auto"/>
              <w:right w:val="nil"/>
            </w:tcBorders>
            <w:shd w:val="clear" w:color="auto" w:fill="auto"/>
            <w:noWrap/>
            <w:vAlign w:val="bottom"/>
            <w:hideMark/>
          </w:tcPr>
          <w:p w14:paraId="7980597D" w14:textId="77777777" w:rsidR="009B6F5B" w:rsidRPr="0046451D"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2,308</w:t>
            </w:r>
          </w:p>
        </w:tc>
      </w:tr>
      <w:tr w:rsidR="009B6F5B" w:rsidRPr="0046451D" w14:paraId="3E041387" w14:textId="77777777" w:rsidTr="008331E3">
        <w:trPr>
          <w:trHeight w:val="540"/>
        </w:trPr>
        <w:tc>
          <w:tcPr>
            <w:tcW w:w="3380" w:type="dxa"/>
            <w:tcBorders>
              <w:top w:val="nil"/>
              <w:left w:val="nil"/>
              <w:bottom w:val="nil"/>
              <w:right w:val="nil"/>
            </w:tcBorders>
            <w:shd w:val="clear" w:color="auto" w:fill="auto"/>
            <w:vAlign w:val="bottom"/>
            <w:hideMark/>
          </w:tcPr>
          <w:p w14:paraId="3B15FB21" w14:textId="77777777" w:rsidR="009B6F5B" w:rsidRPr="0046451D" w:rsidRDefault="009B6F5B" w:rsidP="008331E3">
            <w:pPr>
              <w:spacing w:after="0" w:line="240" w:lineRule="auto"/>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S</w:t>
            </w:r>
            <w:r>
              <w:rPr>
                <w:rFonts w:ascii="Times New Roman" w:eastAsia="Times New Roman" w:hAnsi="Times New Roman" w:cs="Times New Roman"/>
                <w:b/>
                <w:bCs/>
                <w:color w:val="000000"/>
                <w:szCs w:val="24"/>
                <w:lang w:eastAsia="en-GB"/>
              </w:rPr>
              <w:t xml:space="preserve">ection </w:t>
            </w:r>
            <w:r w:rsidRPr="0046451D">
              <w:rPr>
                <w:rFonts w:ascii="Times New Roman" w:eastAsia="Times New Roman" w:hAnsi="Times New Roman" w:cs="Times New Roman"/>
                <w:b/>
                <w:bCs/>
                <w:color w:val="000000"/>
                <w:szCs w:val="24"/>
                <w:lang w:eastAsia="en-GB"/>
              </w:rPr>
              <w:t>5 next due to concerns or conversion with downgrade</w:t>
            </w:r>
          </w:p>
        </w:tc>
        <w:tc>
          <w:tcPr>
            <w:tcW w:w="1982" w:type="dxa"/>
            <w:tcBorders>
              <w:top w:val="nil"/>
              <w:left w:val="nil"/>
              <w:bottom w:val="nil"/>
              <w:right w:val="nil"/>
            </w:tcBorders>
            <w:shd w:val="clear" w:color="auto" w:fill="auto"/>
            <w:noWrap/>
            <w:vAlign w:val="bottom"/>
            <w:hideMark/>
          </w:tcPr>
          <w:p w14:paraId="554FEFA9" w14:textId="77777777" w:rsidR="009B6F5B" w:rsidRPr="0046451D" w:rsidRDefault="009B6F5B" w:rsidP="008331E3">
            <w:pPr>
              <w:spacing w:after="0" w:line="240" w:lineRule="auto"/>
              <w:rPr>
                <w:rFonts w:ascii="Times New Roman" w:eastAsia="Times New Roman" w:hAnsi="Times New Roman" w:cs="Times New Roman"/>
                <w:b/>
                <w:bCs/>
                <w:color w:val="000000"/>
                <w:szCs w:val="24"/>
                <w:lang w:eastAsia="en-GB"/>
              </w:rPr>
            </w:pPr>
          </w:p>
        </w:tc>
        <w:tc>
          <w:tcPr>
            <w:tcW w:w="1982" w:type="dxa"/>
            <w:tcBorders>
              <w:top w:val="nil"/>
              <w:left w:val="nil"/>
              <w:bottom w:val="nil"/>
              <w:right w:val="nil"/>
            </w:tcBorders>
            <w:shd w:val="clear" w:color="auto" w:fill="auto"/>
            <w:noWrap/>
            <w:vAlign w:val="bottom"/>
            <w:hideMark/>
          </w:tcPr>
          <w:p w14:paraId="76AA1BF4" w14:textId="77777777" w:rsidR="009B6F5B" w:rsidRPr="0046451D" w:rsidRDefault="009B6F5B" w:rsidP="008331E3">
            <w:pPr>
              <w:spacing w:after="0" w:line="240" w:lineRule="auto"/>
              <w:rPr>
                <w:rFonts w:ascii="Times New Roman" w:eastAsia="Times New Roman" w:hAnsi="Times New Roman" w:cs="Times New Roman"/>
                <w:szCs w:val="24"/>
                <w:lang w:eastAsia="en-GB"/>
              </w:rPr>
            </w:pPr>
          </w:p>
        </w:tc>
        <w:tc>
          <w:tcPr>
            <w:tcW w:w="1996" w:type="dxa"/>
            <w:tcBorders>
              <w:top w:val="nil"/>
              <w:left w:val="nil"/>
              <w:bottom w:val="nil"/>
              <w:right w:val="nil"/>
            </w:tcBorders>
            <w:shd w:val="clear" w:color="auto" w:fill="auto"/>
            <w:noWrap/>
            <w:vAlign w:val="bottom"/>
            <w:hideMark/>
          </w:tcPr>
          <w:p w14:paraId="76FF5F9D" w14:textId="77777777" w:rsidR="009B6F5B" w:rsidRPr="0046451D" w:rsidRDefault="009B6F5B" w:rsidP="008331E3">
            <w:pPr>
              <w:spacing w:after="0" w:line="240" w:lineRule="auto"/>
              <w:rPr>
                <w:rFonts w:ascii="Times New Roman" w:eastAsia="Times New Roman" w:hAnsi="Times New Roman" w:cs="Times New Roman"/>
                <w:szCs w:val="24"/>
                <w:lang w:eastAsia="en-GB"/>
              </w:rPr>
            </w:pPr>
          </w:p>
        </w:tc>
      </w:tr>
      <w:tr w:rsidR="009B6F5B" w:rsidRPr="0046451D" w14:paraId="493D7B3F" w14:textId="77777777" w:rsidTr="008331E3">
        <w:trPr>
          <w:trHeight w:val="270"/>
        </w:trPr>
        <w:tc>
          <w:tcPr>
            <w:tcW w:w="3380" w:type="dxa"/>
            <w:tcBorders>
              <w:top w:val="nil"/>
              <w:left w:val="nil"/>
              <w:bottom w:val="nil"/>
              <w:right w:val="nil"/>
            </w:tcBorders>
            <w:shd w:val="clear" w:color="auto" w:fill="auto"/>
            <w:noWrap/>
            <w:vAlign w:val="bottom"/>
            <w:hideMark/>
          </w:tcPr>
          <w:p w14:paraId="3D6E07DF" w14:textId="77777777" w:rsidR="009B6F5B" w:rsidRPr="0046451D" w:rsidRDefault="009B6F5B" w:rsidP="008331E3">
            <w:pPr>
              <w:spacing w:after="0" w:line="240" w:lineRule="auto"/>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No</w:t>
            </w:r>
          </w:p>
        </w:tc>
        <w:tc>
          <w:tcPr>
            <w:tcW w:w="1982" w:type="dxa"/>
            <w:tcBorders>
              <w:top w:val="nil"/>
              <w:left w:val="nil"/>
              <w:bottom w:val="nil"/>
              <w:right w:val="nil"/>
            </w:tcBorders>
            <w:shd w:val="clear" w:color="auto" w:fill="auto"/>
            <w:noWrap/>
            <w:vAlign w:val="bottom"/>
          </w:tcPr>
          <w:p w14:paraId="4130CA15"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77</w:t>
            </w:r>
          </w:p>
        </w:tc>
        <w:tc>
          <w:tcPr>
            <w:tcW w:w="1982" w:type="dxa"/>
            <w:tcBorders>
              <w:top w:val="nil"/>
              <w:left w:val="nil"/>
              <w:bottom w:val="nil"/>
              <w:right w:val="nil"/>
            </w:tcBorders>
            <w:shd w:val="clear" w:color="auto" w:fill="auto"/>
            <w:noWrap/>
            <w:vAlign w:val="bottom"/>
          </w:tcPr>
          <w:p w14:paraId="07C559D4"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75</w:t>
            </w:r>
          </w:p>
        </w:tc>
        <w:tc>
          <w:tcPr>
            <w:tcW w:w="1996" w:type="dxa"/>
            <w:tcBorders>
              <w:top w:val="nil"/>
              <w:left w:val="nil"/>
              <w:bottom w:val="nil"/>
              <w:right w:val="nil"/>
            </w:tcBorders>
            <w:shd w:val="clear" w:color="auto" w:fill="auto"/>
            <w:noWrap/>
            <w:vAlign w:val="bottom"/>
          </w:tcPr>
          <w:p w14:paraId="3913D775"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Pr>
                <w:rFonts w:ascii="Times New Roman" w:eastAsia="Times New Roman" w:hAnsi="Times New Roman" w:cs="Times New Roman"/>
                <w:color w:val="000000"/>
                <w:szCs w:val="24"/>
                <w:lang w:eastAsia="en-GB"/>
              </w:rPr>
              <w:t>82</w:t>
            </w:r>
          </w:p>
        </w:tc>
      </w:tr>
      <w:tr w:rsidR="009B6F5B" w:rsidRPr="0046451D" w14:paraId="71F64E17" w14:textId="77777777" w:rsidTr="008331E3">
        <w:trPr>
          <w:trHeight w:val="270"/>
        </w:trPr>
        <w:tc>
          <w:tcPr>
            <w:tcW w:w="3380" w:type="dxa"/>
            <w:tcBorders>
              <w:top w:val="nil"/>
              <w:left w:val="nil"/>
              <w:bottom w:val="single" w:sz="4" w:space="0" w:color="auto"/>
              <w:right w:val="nil"/>
            </w:tcBorders>
            <w:shd w:val="clear" w:color="auto" w:fill="auto"/>
            <w:noWrap/>
            <w:vAlign w:val="bottom"/>
            <w:hideMark/>
          </w:tcPr>
          <w:p w14:paraId="56ADEE43" w14:textId="77777777" w:rsidR="009B6F5B" w:rsidRPr="0046451D" w:rsidRDefault="009B6F5B" w:rsidP="008331E3">
            <w:pPr>
              <w:spacing w:after="0" w:line="240" w:lineRule="auto"/>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Yes</w:t>
            </w:r>
          </w:p>
        </w:tc>
        <w:tc>
          <w:tcPr>
            <w:tcW w:w="1982" w:type="dxa"/>
            <w:tcBorders>
              <w:top w:val="nil"/>
              <w:left w:val="nil"/>
              <w:bottom w:val="single" w:sz="4" w:space="0" w:color="auto"/>
              <w:right w:val="nil"/>
            </w:tcBorders>
            <w:shd w:val="clear" w:color="auto" w:fill="auto"/>
            <w:noWrap/>
            <w:vAlign w:val="bottom"/>
          </w:tcPr>
          <w:p w14:paraId="699A5A07"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23</w:t>
            </w:r>
          </w:p>
        </w:tc>
        <w:tc>
          <w:tcPr>
            <w:tcW w:w="1982" w:type="dxa"/>
            <w:tcBorders>
              <w:top w:val="nil"/>
              <w:left w:val="nil"/>
              <w:bottom w:val="single" w:sz="4" w:space="0" w:color="auto"/>
              <w:right w:val="nil"/>
            </w:tcBorders>
            <w:shd w:val="clear" w:color="auto" w:fill="auto"/>
            <w:noWrap/>
            <w:vAlign w:val="bottom"/>
          </w:tcPr>
          <w:p w14:paraId="617CA8A4"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25</w:t>
            </w:r>
          </w:p>
        </w:tc>
        <w:tc>
          <w:tcPr>
            <w:tcW w:w="1996" w:type="dxa"/>
            <w:tcBorders>
              <w:top w:val="nil"/>
              <w:left w:val="nil"/>
              <w:bottom w:val="single" w:sz="4" w:space="0" w:color="auto"/>
              <w:right w:val="nil"/>
            </w:tcBorders>
            <w:shd w:val="clear" w:color="auto" w:fill="auto"/>
            <w:noWrap/>
            <w:vAlign w:val="bottom"/>
          </w:tcPr>
          <w:p w14:paraId="065E7D37" w14:textId="77777777" w:rsidR="009B6F5B" w:rsidRPr="0046451D" w:rsidRDefault="009B6F5B" w:rsidP="008331E3">
            <w:pPr>
              <w:spacing w:after="0" w:line="240" w:lineRule="auto"/>
              <w:jc w:val="center"/>
              <w:rPr>
                <w:rFonts w:ascii="Times New Roman" w:eastAsia="Times New Roman" w:hAnsi="Times New Roman" w:cs="Times New Roman"/>
                <w:color w:val="000000"/>
                <w:szCs w:val="24"/>
                <w:lang w:eastAsia="en-GB"/>
              </w:rPr>
            </w:pPr>
            <w:r w:rsidRPr="0046451D">
              <w:rPr>
                <w:rFonts w:ascii="Times New Roman" w:eastAsia="Times New Roman" w:hAnsi="Times New Roman" w:cs="Times New Roman"/>
                <w:color w:val="000000"/>
                <w:szCs w:val="24"/>
                <w:lang w:eastAsia="en-GB"/>
              </w:rPr>
              <w:t>1</w:t>
            </w:r>
            <w:r>
              <w:rPr>
                <w:rFonts w:ascii="Times New Roman" w:eastAsia="Times New Roman" w:hAnsi="Times New Roman" w:cs="Times New Roman"/>
                <w:color w:val="000000"/>
                <w:szCs w:val="24"/>
                <w:lang w:eastAsia="en-GB"/>
              </w:rPr>
              <w:t>8</w:t>
            </w:r>
          </w:p>
        </w:tc>
      </w:tr>
      <w:tr w:rsidR="009B6F5B" w:rsidRPr="0046451D" w14:paraId="52C4D009" w14:textId="77777777" w:rsidTr="008331E3">
        <w:trPr>
          <w:trHeight w:val="270"/>
        </w:trPr>
        <w:tc>
          <w:tcPr>
            <w:tcW w:w="3380" w:type="dxa"/>
            <w:tcBorders>
              <w:top w:val="nil"/>
              <w:left w:val="nil"/>
              <w:bottom w:val="single" w:sz="4" w:space="0" w:color="auto"/>
              <w:right w:val="nil"/>
            </w:tcBorders>
            <w:shd w:val="clear" w:color="auto" w:fill="auto"/>
            <w:noWrap/>
            <w:vAlign w:val="bottom"/>
            <w:hideMark/>
          </w:tcPr>
          <w:p w14:paraId="111EC185" w14:textId="77777777" w:rsidR="009B6F5B" w:rsidRPr="008F397C" w:rsidRDefault="009B6F5B" w:rsidP="008331E3">
            <w:pPr>
              <w:spacing w:after="0" w:line="240" w:lineRule="auto"/>
              <w:rPr>
                <w:rFonts w:ascii="Times New Roman" w:eastAsia="Times New Roman" w:hAnsi="Times New Roman" w:cs="Times New Roman"/>
                <w:b/>
                <w:bCs/>
                <w:i/>
                <w:iCs/>
                <w:color w:val="000000"/>
                <w:szCs w:val="24"/>
                <w:lang w:eastAsia="en-GB"/>
              </w:rPr>
            </w:pPr>
            <w:r w:rsidRPr="008F397C">
              <w:rPr>
                <w:rFonts w:ascii="Times New Roman" w:eastAsia="Times New Roman" w:hAnsi="Times New Roman" w:cs="Times New Roman"/>
                <w:b/>
                <w:bCs/>
                <w:i/>
                <w:iCs/>
                <w:color w:val="000000"/>
                <w:szCs w:val="24"/>
                <w:lang w:eastAsia="en-GB"/>
              </w:rPr>
              <w:t>n</w:t>
            </w:r>
          </w:p>
        </w:tc>
        <w:tc>
          <w:tcPr>
            <w:tcW w:w="1982" w:type="dxa"/>
            <w:tcBorders>
              <w:top w:val="nil"/>
              <w:left w:val="nil"/>
              <w:bottom w:val="single" w:sz="4" w:space="0" w:color="auto"/>
              <w:right w:val="nil"/>
            </w:tcBorders>
            <w:shd w:val="clear" w:color="auto" w:fill="auto"/>
            <w:noWrap/>
            <w:vAlign w:val="bottom"/>
          </w:tcPr>
          <w:p w14:paraId="63F2B3DA" w14:textId="77777777" w:rsidR="009B6F5B" w:rsidRPr="0046451D"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425</w:t>
            </w:r>
          </w:p>
        </w:tc>
        <w:tc>
          <w:tcPr>
            <w:tcW w:w="1982" w:type="dxa"/>
            <w:tcBorders>
              <w:top w:val="nil"/>
              <w:left w:val="nil"/>
              <w:bottom w:val="single" w:sz="4" w:space="0" w:color="auto"/>
              <w:right w:val="nil"/>
            </w:tcBorders>
            <w:shd w:val="clear" w:color="auto" w:fill="auto"/>
            <w:noWrap/>
            <w:vAlign w:val="bottom"/>
          </w:tcPr>
          <w:p w14:paraId="70EA964C" w14:textId="77777777" w:rsidR="009B6F5B" w:rsidRPr="0046451D"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107</w:t>
            </w:r>
          </w:p>
        </w:tc>
        <w:tc>
          <w:tcPr>
            <w:tcW w:w="1996" w:type="dxa"/>
            <w:tcBorders>
              <w:top w:val="nil"/>
              <w:left w:val="nil"/>
              <w:bottom w:val="single" w:sz="4" w:space="0" w:color="auto"/>
              <w:right w:val="nil"/>
            </w:tcBorders>
            <w:shd w:val="clear" w:color="auto" w:fill="auto"/>
            <w:noWrap/>
            <w:vAlign w:val="bottom"/>
          </w:tcPr>
          <w:p w14:paraId="7294D539" w14:textId="77777777" w:rsidR="009B6F5B" w:rsidRPr="0046451D"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6451D">
              <w:rPr>
                <w:rFonts w:ascii="Times New Roman" w:eastAsia="Times New Roman" w:hAnsi="Times New Roman" w:cs="Times New Roman"/>
                <w:b/>
                <w:bCs/>
                <w:color w:val="000000"/>
                <w:szCs w:val="24"/>
                <w:lang w:eastAsia="en-GB"/>
              </w:rPr>
              <w:t>667</w:t>
            </w:r>
          </w:p>
        </w:tc>
      </w:tr>
    </w:tbl>
    <w:p w14:paraId="636DCB80" w14:textId="77777777" w:rsidR="009B6F5B" w:rsidRPr="0046451D" w:rsidRDefault="009B6F5B" w:rsidP="009B6F5B">
      <w:pPr>
        <w:rPr>
          <w:rFonts w:ascii="Times New Roman" w:hAnsi="Times New Roman" w:cs="Times New Roman"/>
          <w:szCs w:val="24"/>
        </w:rPr>
      </w:pPr>
    </w:p>
    <w:p w14:paraId="0624CC5D" w14:textId="77777777" w:rsidR="009B6F5B" w:rsidRPr="0046451D" w:rsidRDefault="009B6F5B" w:rsidP="009B6F5B">
      <w:pPr>
        <w:spacing w:line="240" w:lineRule="auto"/>
        <w:jc w:val="both"/>
        <w:rPr>
          <w:rFonts w:ascii="Times New Roman" w:hAnsi="Times New Roman" w:cs="Times New Roman"/>
          <w:szCs w:val="24"/>
        </w:rPr>
      </w:pPr>
      <w:r w:rsidRPr="0046451D">
        <w:rPr>
          <w:rFonts w:ascii="Times New Roman" w:hAnsi="Times New Roman" w:cs="Times New Roman"/>
          <w:szCs w:val="24"/>
        </w:rPr>
        <w:t>Notes: Figures refer to column percentages. Lower panel captures whether the short inspection was converted to a full inspection</w:t>
      </w:r>
      <w:r>
        <w:rPr>
          <w:rFonts w:ascii="Times New Roman" w:hAnsi="Times New Roman" w:cs="Times New Roman"/>
          <w:szCs w:val="24"/>
        </w:rPr>
        <w:t xml:space="preserve"> with a subsequent downgrade</w:t>
      </w:r>
      <w:r w:rsidRPr="0046451D">
        <w:rPr>
          <w:rFonts w:ascii="Times New Roman" w:hAnsi="Times New Roman" w:cs="Times New Roman"/>
          <w:szCs w:val="24"/>
        </w:rPr>
        <w:t xml:space="preserve"> or a recommendation was made for a S</w:t>
      </w:r>
      <w:r>
        <w:rPr>
          <w:rFonts w:ascii="Times New Roman" w:hAnsi="Times New Roman" w:cs="Times New Roman"/>
          <w:szCs w:val="24"/>
        </w:rPr>
        <w:t xml:space="preserve">ection </w:t>
      </w:r>
      <w:r w:rsidRPr="0046451D">
        <w:rPr>
          <w:rFonts w:ascii="Times New Roman" w:hAnsi="Times New Roman" w:cs="Times New Roman"/>
          <w:szCs w:val="24"/>
        </w:rPr>
        <w:t>5 inspection to be conducted next.</w:t>
      </w:r>
    </w:p>
    <w:p w14:paraId="4CC0BD9D" w14:textId="77777777" w:rsidR="009B6F5B" w:rsidRPr="0046451D" w:rsidRDefault="009B6F5B" w:rsidP="009B6F5B">
      <w:pPr>
        <w:jc w:val="both"/>
        <w:rPr>
          <w:rFonts w:ascii="Times New Roman" w:hAnsi="Times New Roman" w:cs="Times New Roman"/>
          <w:szCs w:val="24"/>
        </w:rPr>
      </w:pPr>
    </w:p>
    <w:p w14:paraId="193701DC" w14:textId="77777777" w:rsidR="009B6F5B" w:rsidRDefault="009B6F5B" w:rsidP="009B6F5B">
      <w:pPr>
        <w:pStyle w:val="NoSpacing"/>
        <w:rPr>
          <w:rFonts w:ascii="Times New Roman" w:hAnsi="Times New Roman" w:cs="Times New Roman"/>
          <w:szCs w:val="24"/>
        </w:rPr>
      </w:pPr>
    </w:p>
    <w:p w14:paraId="6E4F15E2" w14:textId="77777777" w:rsidR="009B6F5B" w:rsidRDefault="009B6F5B" w:rsidP="009B6F5B">
      <w:pPr>
        <w:pStyle w:val="NoSpacing"/>
        <w:rPr>
          <w:rFonts w:ascii="Times New Roman" w:hAnsi="Times New Roman" w:cs="Times New Roman"/>
          <w:szCs w:val="24"/>
        </w:rPr>
      </w:pPr>
    </w:p>
    <w:p w14:paraId="6B076B72" w14:textId="77777777" w:rsidR="009B6F5B" w:rsidRDefault="009B6F5B" w:rsidP="009B6F5B">
      <w:pPr>
        <w:pStyle w:val="NoSpacing"/>
        <w:rPr>
          <w:rFonts w:ascii="Times New Roman" w:hAnsi="Times New Roman" w:cs="Times New Roman"/>
          <w:szCs w:val="24"/>
        </w:rPr>
      </w:pPr>
    </w:p>
    <w:p w14:paraId="16B1E76F" w14:textId="77777777" w:rsidR="009B6F5B" w:rsidRDefault="009B6F5B" w:rsidP="009B6F5B">
      <w:pPr>
        <w:pStyle w:val="NoSpacing"/>
        <w:rPr>
          <w:rFonts w:ascii="Times New Roman" w:hAnsi="Times New Roman" w:cs="Times New Roman"/>
          <w:szCs w:val="24"/>
        </w:rPr>
      </w:pPr>
    </w:p>
    <w:p w14:paraId="420839E8" w14:textId="77777777" w:rsidR="009B6F5B" w:rsidRDefault="009B6F5B" w:rsidP="009B6F5B">
      <w:pPr>
        <w:pStyle w:val="NoSpacing"/>
        <w:rPr>
          <w:rFonts w:ascii="Times New Roman" w:hAnsi="Times New Roman" w:cs="Times New Roman"/>
          <w:szCs w:val="24"/>
        </w:rPr>
      </w:pPr>
    </w:p>
    <w:p w14:paraId="50A2560B" w14:textId="77777777" w:rsidR="009B6F5B" w:rsidRDefault="009B6F5B" w:rsidP="009B6F5B">
      <w:pPr>
        <w:pStyle w:val="NoSpacing"/>
        <w:rPr>
          <w:rFonts w:ascii="Times New Roman" w:hAnsi="Times New Roman" w:cs="Times New Roman"/>
          <w:szCs w:val="24"/>
        </w:rPr>
        <w:sectPr w:rsidR="009B6F5B" w:rsidSect="00AC0CF6">
          <w:pgSz w:w="11906" w:h="16838"/>
          <w:pgMar w:top="1440" w:right="1440" w:bottom="1440" w:left="1440" w:header="708" w:footer="708" w:gutter="0"/>
          <w:cols w:space="708"/>
          <w:docGrid w:linePitch="360"/>
        </w:sectPr>
      </w:pPr>
    </w:p>
    <w:p w14:paraId="7ECBB8E3" w14:textId="77777777" w:rsidR="009B6F5B" w:rsidRPr="0046451D" w:rsidRDefault="009B6F5B" w:rsidP="009B6F5B">
      <w:pPr>
        <w:spacing w:line="240" w:lineRule="auto"/>
        <w:rPr>
          <w:rFonts w:ascii="Times New Roman" w:hAnsi="Times New Roman" w:cs="Times New Roman"/>
          <w:b/>
          <w:bCs/>
          <w:szCs w:val="24"/>
        </w:rPr>
      </w:pPr>
      <w:r w:rsidRPr="0046451D">
        <w:rPr>
          <w:rFonts w:ascii="Times New Roman" w:hAnsi="Times New Roman" w:cs="Times New Roman"/>
          <w:b/>
          <w:bCs/>
          <w:szCs w:val="24"/>
        </w:rPr>
        <w:lastRenderedPageBreak/>
        <w:t xml:space="preserve">Table </w:t>
      </w:r>
      <w:r>
        <w:rPr>
          <w:rFonts w:ascii="Times New Roman" w:hAnsi="Times New Roman" w:cs="Times New Roman"/>
          <w:b/>
          <w:bCs/>
        </w:rPr>
        <w:t>9.17</w:t>
      </w:r>
      <w:r w:rsidRPr="0046451D">
        <w:rPr>
          <w:rFonts w:ascii="Times New Roman" w:hAnsi="Times New Roman" w:cs="Times New Roman"/>
          <w:b/>
          <w:bCs/>
          <w:szCs w:val="24"/>
        </w:rPr>
        <w:t xml:space="preserve">. </w:t>
      </w:r>
      <w:r w:rsidRPr="00BA41C7">
        <w:rPr>
          <w:rFonts w:ascii="Times New Roman" w:hAnsi="Times New Roman" w:cs="Times New Roman"/>
          <w:szCs w:val="24"/>
        </w:rPr>
        <w:t xml:space="preserve">Ordinal logistic regression model estimates of the link between inspector phase specialism and </w:t>
      </w:r>
      <w:r w:rsidRPr="00BA41C7">
        <w:rPr>
          <w:rFonts w:ascii="Times New Roman" w:hAnsi="Times New Roman" w:cs="Times New Roman"/>
          <w:szCs w:val="24"/>
          <w:u w:val="single"/>
        </w:rPr>
        <w:t>overall effectiveness</w:t>
      </w:r>
      <w:r w:rsidRPr="00BA41C7">
        <w:rPr>
          <w:rFonts w:ascii="Times New Roman" w:hAnsi="Times New Roman" w:cs="Times New Roman"/>
          <w:szCs w:val="24"/>
        </w:rPr>
        <w:t xml:space="preserve"> judgements. Results for </w:t>
      </w:r>
      <w:r w:rsidRPr="00BA41C7">
        <w:rPr>
          <w:rFonts w:ascii="Times New Roman" w:hAnsi="Times New Roman" w:cs="Times New Roman"/>
          <w:szCs w:val="24"/>
          <w:u w:val="single"/>
        </w:rPr>
        <w:t>primary schools</w:t>
      </w:r>
      <w:r w:rsidRPr="00BA41C7">
        <w:rPr>
          <w:rFonts w:ascii="Times New Roman" w:hAnsi="Times New Roman" w:cs="Times New Roman"/>
          <w:szCs w:val="24"/>
        </w:rPr>
        <w:t>.</w:t>
      </w:r>
    </w:p>
    <w:tbl>
      <w:tblPr>
        <w:tblW w:w="16723" w:type="dxa"/>
        <w:tblInd w:w="-1379" w:type="dxa"/>
        <w:tblLook w:val="04A0" w:firstRow="1" w:lastRow="0" w:firstColumn="1" w:lastColumn="0" w:noHBand="0" w:noVBand="1"/>
      </w:tblPr>
      <w:tblGrid>
        <w:gridCol w:w="3554"/>
        <w:gridCol w:w="650"/>
        <w:gridCol w:w="730"/>
        <w:gridCol w:w="650"/>
        <w:gridCol w:w="730"/>
        <w:gridCol w:w="650"/>
        <w:gridCol w:w="731"/>
        <w:gridCol w:w="651"/>
        <w:gridCol w:w="731"/>
        <w:gridCol w:w="651"/>
        <w:gridCol w:w="731"/>
        <w:gridCol w:w="651"/>
        <w:gridCol w:w="731"/>
        <w:gridCol w:w="770"/>
        <w:gridCol w:w="731"/>
        <w:gridCol w:w="651"/>
        <w:gridCol w:w="731"/>
        <w:gridCol w:w="687"/>
        <w:gridCol w:w="1312"/>
      </w:tblGrid>
      <w:tr w:rsidR="009B6F5B" w:rsidRPr="00F84A0C" w14:paraId="7619B83B" w14:textId="77777777" w:rsidTr="008331E3">
        <w:trPr>
          <w:trHeight w:val="260"/>
        </w:trPr>
        <w:tc>
          <w:tcPr>
            <w:tcW w:w="0" w:type="auto"/>
            <w:tcBorders>
              <w:top w:val="single" w:sz="4" w:space="0" w:color="auto"/>
              <w:left w:val="nil"/>
              <w:bottom w:val="nil"/>
              <w:right w:val="nil"/>
            </w:tcBorders>
            <w:shd w:val="clear" w:color="000000" w:fill="B4C6E7"/>
            <w:noWrap/>
            <w:vAlign w:val="bottom"/>
            <w:hideMark/>
          </w:tcPr>
          <w:p w14:paraId="6880D4F3"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 </w:t>
            </w:r>
          </w:p>
        </w:tc>
        <w:tc>
          <w:tcPr>
            <w:tcW w:w="0" w:type="auto"/>
            <w:gridSpan w:val="2"/>
            <w:tcBorders>
              <w:top w:val="single" w:sz="4" w:space="0" w:color="auto"/>
              <w:left w:val="nil"/>
              <w:bottom w:val="nil"/>
              <w:right w:val="nil"/>
            </w:tcBorders>
            <w:shd w:val="clear" w:color="000000" w:fill="B4C6E7"/>
            <w:noWrap/>
            <w:vAlign w:val="bottom"/>
            <w:hideMark/>
          </w:tcPr>
          <w:p w14:paraId="31764B1D"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M0</w:t>
            </w:r>
          </w:p>
        </w:tc>
        <w:tc>
          <w:tcPr>
            <w:tcW w:w="0" w:type="auto"/>
            <w:gridSpan w:val="2"/>
            <w:tcBorders>
              <w:top w:val="single" w:sz="4" w:space="0" w:color="auto"/>
              <w:left w:val="nil"/>
              <w:bottom w:val="nil"/>
              <w:right w:val="nil"/>
            </w:tcBorders>
            <w:shd w:val="clear" w:color="000000" w:fill="B4C6E7"/>
            <w:noWrap/>
            <w:vAlign w:val="bottom"/>
            <w:hideMark/>
          </w:tcPr>
          <w:p w14:paraId="222C7366"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M1</w:t>
            </w:r>
          </w:p>
        </w:tc>
        <w:tc>
          <w:tcPr>
            <w:tcW w:w="0" w:type="auto"/>
            <w:gridSpan w:val="2"/>
            <w:tcBorders>
              <w:top w:val="single" w:sz="4" w:space="0" w:color="auto"/>
              <w:left w:val="nil"/>
              <w:bottom w:val="nil"/>
              <w:right w:val="nil"/>
            </w:tcBorders>
            <w:shd w:val="clear" w:color="000000" w:fill="B4C6E7"/>
            <w:noWrap/>
            <w:vAlign w:val="bottom"/>
            <w:hideMark/>
          </w:tcPr>
          <w:p w14:paraId="1E53DE0F"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M2</w:t>
            </w:r>
          </w:p>
        </w:tc>
        <w:tc>
          <w:tcPr>
            <w:tcW w:w="0" w:type="auto"/>
            <w:gridSpan w:val="2"/>
            <w:tcBorders>
              <w:top w:val="single" w:sz="4" w:space="0" w:color="auto"/>
              <w:left w:val="nil"/>
              <w:bottom w:val="nil"/>
              <w:right w:val="nil"/>
            </w:tcBorders>
            <w:shd w:val="clear" w:color="000000" w:fill="B4C6E7"/>
            <w:noWrap/>
            <w:vAlign w:val="bottom"/>
            <w:hideMark/>
          </w:tcPr>
          <w:p w14:paraId="127A9C4D"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M3</w:t>
            </w:r>
          </w:p>
        </w:tc>
        <w:tc>
          <w:tcPr>
            <w:tcW w:w="0" w:type="auto"/>
            <w:gridSpan w:val="2"/>
            <w:tcBorders>
              <w:top w:val="single" w:sz="4" w:space="0" w:color="auto"/>
              <w:left w:val="nil"/>
              <w:bottom w:val="nil"/>
              <w:right w:val="nil"/>
            </w:tcBorders>
            <w:shd w:val="clear" w:color="000000" w:fill="B4C6E7"/>
            <w:noWrap/>
            <w:vAlign w:val="bottom"/>
            <w:hideMark/>
          </w:tcPr>
          <w:p w14:paraId="04CAE7F4"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M4</w:t>
            </w:r>
          </w:p>
        </w:tc>
        <w:tc>
          <w:tcPr>
            <w:tcW w:w="0" w:type="auto"/>
            <w:gridSpan w:val="2"/>
            <w:tcBorders>
              <w:top w:val="single" w:sz="4" w:space="0" w:color="auto"/>
              <w:left w:val="nil"/>
              <w:bottom w:val="nil"/>
              <w:right w:val="nil"/>
            </w:tcBorders>
            <w:shd w:val="clear" w:color="000000" w:fill="B4C6E7"/>
            <w:noWrap/>
            <w:vAlign w:val="bottom"/>
            <w:hideMark/>
          </w:tcPr>
          <w:p w14:paraId="77313508"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M5</w:t>
            </w:r>
          </w:p>
        </w:tc>
        <w:tc>
          <w:tcPr>
            <w:tcW w:w="0" w:type="auto"/>
            <w:gridSpan w:val="2"/>
            <w:tcBorders>
              <w:top w:val="single" w:sz="4" w:space="0" w:color="auto"/>
              <w:left w:val="nil"/>
              <w:bottom w:val="nil"/>
              <w:right w:val="nil"/>
            </w:tcBorders>
            <w:shd w:val="clear" w:color="000000" w:fill="B4C6E7"/>
            <w:noWrap/>
            <w:vAlign w:val="bottom"/>
            <w:hideMark/>
          </w:tcPr>
          <w:p w14:paraId="35CC795B"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M6</w:t>
            </w:r>
          </w:p>
        </w:tc>
        <w:tc>
          <w:tcPr>
            <w:tcW w:w="0" w:type="auto"/>
            <w:gridSpan w:val="2"/>
            <w:tcBorders>
              <w:top w:val="single" w:sz="4" w:space="0" w:color="auto"/>
              <w:left w:val="nil"/>
              <w:bottom w:val="nil"/>
              <w:right w:val="nil"/>
            </w:tcBorders>
            <w:shd w:val="clear" w:color="000000" w:fill="B4C6E7"/>
            <w:noWrap/>
            <w:vAlign w:val="bottom"/>
            <w:hideMark/>
          </w:tcPr>
          <w:p w14:paraId="00585EDF"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M7</w:t>
            </w:r>
          </w:p>
        </w:tc>
        <w:tc>
          <w:tcPr>
            <w:tcW w:w="1947" w:type="dxa"/>
            <w:gridSpan w:val="2"/>
            <w:tcBorders>
              <w:top w:val="single" w:sz="4" w:space="0" w:color="auto"/>
              <w:left w:val="nil"/>
              <w:bottom w:val="nil"/>
              <w:right w:val="nil"/>
            </w:tcBorders>
            <w:shd w:val="clear" w:color="000000" w:fill="B4C6E7"/>
            <w:noWrap/>
            <w:vAlign w:val="bottom"/>
            <w:hideMark/>
          </w:tcPr>
          <w:p w14:paraId="593C3713"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M8</w:t>
            </w:r>
          </w:p>
        </w:tc>
      </w:tr>
      <w:tr w:rsidR="009B6F5B" w:rsidRPr="00F84A0C" w14:paraId="7B6C8E74" w14:textId="77777777" w:rsidTr="008331E3">
        <w:trPr>
          <w:trHeight w:val="260"/>
        </w:trPr>
        <w:tc>
          <w:tcPr>
            <w:tcW w:w="0" w:type="auto"/>
            <w:tcBorders>
              <w:top w:val="nil"/>
              <w:left w:val="nil"/>
              <w:bottom w:val="single" w:sz="4" w:space="0" w:color="auto"/>
              <w:right w:val="nil"/>
            </w:tcBorders>
            <w:shd w:val="clear" w:color="000000" w:fill="B4C6E7"/>
            <w:noWrap/>
            <w:vAlign w:val="bottom"/>
            <w:hideMark/>
          </w:tcPr>
          <w:p w14:paraId="53BD9FFA"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 </w:t>
            </w:r>
          </w:p>
        </w:tc>
        <w:tc>
          <w:tcPr>
            <w:tcW w:w="0" w:type="auto"/>
            <w:tcBorders>
              <w:top w:val="nil"/>
              <w:left w:val="nil"/>
              <w:bottom w:val="single" w:sz="4" w:space="0" w:color="auto"/>
              <w:right w:val="nil"/>
            </w:tcBorders>
            <w:shd w:val="clear" w:color="000000" w:fill="B4C6E7"/>
            <w:noWrap/>
            <w:vAlign w:val="bottom"/>
            <w:hideMark/>
          </w:tcPr>
          <w:p w14:paraId="2CAF0D11"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52951772"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3CB15B30"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7B04140E"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66825232"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309844C5"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5C931607"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11C0E9EE"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30DB0BB4"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5E5CD3BA"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2A337085"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12707204"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7ED2B2CE"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7422813E"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6AC523D4"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27FC630B"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18706D8C"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1242" w:type="dxa"/>
            <w:tcBorders>
              <w:top w:val="nil"/>
              <w:left w:val="nil"/>
              <w:bottom w:val="single" w:sz="4" w:space="0" w:color="auto"/>
              <w:right w:val="nil"/>
            </w:tcBorders>
            <w:shd w:val="clear" w:color="000000" w:fill="B4C6E7"/>
            <w:noWrap/>
            <w:vAlign w:val="bottom"/>
            <w:hideMark/>
          </w:tcPr>
          <w:p w14:paraId="2C275174"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r>
      <w:tr w:rsidR="009B6F5B" w:rsidRPr="00F84A0C" w14:paraId="64D9E50A" w14:textId="77777777" w:rsidTr="008331E3">
        <w:trPr>
          <w:trHeight w:val="260"/>
        </w:trPr>
        <w:tc>
          <w:tcPr>
            <w:tcW w:w="0" w:type="auto"/>
            <w:tcBorders>
              <w:top w:val="nil"/>
              <w:left w:val="nil"/>
              <w:bottom w:val="nil"/>
              <w:right w:val="nil"/>
            </w:tcBorders>
            <w:shd w:val="clear" w:color="auto" w:fill="auto"/>
            <w:noWrap/>
            <w:vAlign w:val="bottom"/>
            <w:hideMark/>
          </w:tcPr>
          <w:p w14:paraId="0EA1E4A4"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Primary only (Reference)</w:t>
            </w:r>
          </w:p>
        </w:tc>
        <w:tc>
          <w:tcPr>
            <w:tcW w:w="0" w:type="auto"/>
            <w:tcBorders>
              <w:top w:val="nil"/>
              <w:left w:val="nil"/>
              <w:bottom w:val="nil"/>
              <w:right w:val="nil"/>
            </w:tcBorders>
            <w:shd w:val="clear" w:color="auto" w:fill="auto"/>
            <w:noWrap/>
            <w:vAlign w:val="bottom"/>
            <w:hideMark/>
          </w:tcPr>
          <w:p w14:paraId="73CD1BA7"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p>
        </w:tc>
        <w:tc>
          <w:tcPr>
            <w:tcW w:w="0" w:type="auto"/>
            <w:tcBorders>
              <w:top w:val="nil"/>
              <w:left w:val="nil"/>
              <w:bottom w:val="nil"/>
              <w:right w:val="nil"/>
            </w:tcBorders>
            <w:shd w:val="clear" w:color="auto" w:fill="auto"/>
            <w:noWrap/>
            <w:vAlign w:val="bottom"/>
            <w:hideMark/>
          </w:tcPr>
          <w:p w14:paraId="1EAAB8BA"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167D7025"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6543F43C"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7AFD95DC"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6D6B009F"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3D03BC96"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5366A4D3"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23CE26CB"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36B3020E"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0C62916E"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3C71E13C"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77DA7E14"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1423C9D1"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3C0216D7"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37330D9F"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3C9E6C98"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1242" w:type="dxa"/>
            <w:tcBorders>
              <w:top w:val="nil"/>
              <w:left w:val="nil"/>
              <w:bottom w:val="nil"/>
              <w:right w:val="nil"/>
            </w:tcBorders>
            <w:shd w:val="clear" w:color="auto" w:fill="auto"/>
            <w:noWrap/>
            <w:vAlign w:val="bottom"/>
            <w:hideMark/>
          </w:tcPr>
          <w:p w14:paraId="24B8E946"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r>
      <w:tr w:rsidR="009B6F5B" w:rsidRPr="00F84A0C" w14:paraId="6F883E1A" w14:textId="77777777" w:rsidTr="008331E3">
        <w:trPr>
          <w:trHeight w:val="250"/>
        </w:trPr>
        <w:tc>
          <w:tcPr>
            <w:tcW w:w="0" w:type="auto"/>
            <w:tcBorders>
              <w:top w:val="nil"/>
              <w:left w:val="nil"/>
              <w:bottom w:val="nil"/>
              <w:right w:val="nil"/>
            </w:tcBorders>
            <w:shd w:val="clear" w:color="auto" w:fill="auto"/>
            <w:noWrap/>
            <w:vAlign w:val="bottom"/>
            <w:hideMark/>
          </w:tcPr>
          <w:p w14:paraId="16349CD5"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30-69% primary</w:t>
            </w:r>
          </w:p>
        </w:tc>
        <w:tc>
          <w:tcPr>
            <w:tcW w:w="0" w:type="auto"/>
            <w:tcBorders>
              <w:top w:val="nil"/>
              <w:left w:val="nil"/>
              <w:bottom w:val="nil"/>
              <w:right w:val="nil"/>
            </w:tcBorders>
            <w:shd w:val="clear" w:color="auto" w:fill="auto"/>
            <w:noWrap/>
            <w:vAlign w:val="bottom"/>
            <w:hideMark/>
          </w:tcPr>
          <w:p w14:paraId="7B7155F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0.97</w:t>
            </w:r>
          </w:p>
        </w:tc>
        <w:tc>
          <w:tcPr>
            <w:tcW w:w="0" w:type="auto"/>
            <w:tcBorders>
              <w:top w:val="nil"/>
              <w:left w:val="nil"/>
              <w:bottom w:val="nil"/>
              <w:right w:val="nil"/>
            </w:tcBorders>
            <w:shd w:val="clear" w:color="auto" w:fill="auto"/>
            <w:noWrap/>
            <w:vAlign w:val="bottom"/>
            <w:hideMark/>
          </w:tcPr>
          <w:p w14:paraId="45FAF21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-0.31</w:t>
            </w:r>
          </w:p>
        </w:tc>
        <w:tc>
          <w:tcPr>
            <w:tcW w:w="0" w:type="auto"/>
            <w:tcBorders>
              <w:top w:val="nil"/>
              <w:left w:val="nil"/>
              <w:bottom w:val="nil"/>
              <w:right w:val="nil"/>
            </w:tcBorders>
            <w:shd w:val="clear" w:color="auto" w:fill="auto"/>
            <w:noWrap/>
            <w:vAlign w:val="bottom"/>
            <w:hideMark/>
          </w:tcPr>
          <w:p w14:paraId="472639C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0.96</w:t>
            </w:r>
          </w:p>
        </w:tc>
        <w:tc>
          <w:tcPr>
            <w:tcW w:w="0" w:type="auto"/>
            <w:tcBorders>
              <w:top w:val="nil"/>
              <w:left w:val="nil"/>
              <w:bottom w:val="nil"/>
              <w:right w:val="nil"/>
            </w:tcBorders>
            <w:shd w:val="clear" w:color="auto" w:fill="auto"/>
            <w:noWrap/>
            <w:vAlign w:val="bottom"/>
            <w:hideMark/>
          </w:tcPr>
          <w:p w14:paraId="2083E7A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-0.50</w:t>
            </w:r>
          </w:p>
        </w:tc>
        <w:tc>
          <w:tcPr>
            <w:tcW w:w="0" w:type="auto"/>
            <w:tcBorders>
              <w:top w:val="nil"/>
              <w:left w:val="nil"/>
              <w:bottom w:val="nil"/>
              <w:right w:val="nil"/>
            </w:tcBorders>
            <w:shd w:val="clear" w:color="auto" w:fill="auto"/>
            <w:noWrap/>
            <w:vAlign w:val="bottom"/>
            <w:hideMark/>
          </w:tcPr>
          <w:p w14:paraId="7F59DEE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0.91</w:t>
            </w:r>
          </w:p>
        </w:tc>
        <w:tc>
          <w:tcPr>
            <w:tcW w:w="0" w:type="auto"/>
            <w:tcBorders>
              <w:top w:val="nil"/>
              <w:left w:val="nil"/>
              <w:bottom w:val="nil"/>
              <w:right w:val="nil"/>
            </w:tcBorders>
            <w:shd w:val="clear" w:color="auto" w:fill="auto"/>
            <w:noWrap/>
            <w:vAlign w:val="bottom"/>
            <w:hideMark/>
          </w:tcPr>
          <w:p w14:paraId="35C8644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-1.17</w:t>
            </w:r>
          </w:p>
        </w:tc>
        <w:tc>
          <w:tcPr>
            <w:tcW w:w="0" w:type="auto"/>
            <w:tcBorders>
              <w:top w:val="nil"/>
              <w:left w:val="nil"/>
              <w:bottom w:val="nil"/>
              <w:right w:val="nil"/>
            </w:tcBorders>
            <w:shd w:val="clear" w:color="auto" w:fill="auto"/>
            <w:noWrap/>
            <w:vAlign w:val="bottom"/>
            <w:hideMark/>
          </w:tcPr>
          <w:p w14:paraId="63BD0D3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0.89</w:t>
            </w:r>
          </w:p>
        </w:tc>
        <w:tc>
          <w:tcPr>
            <w:tcW w:w="0" w:type="auto"/>
            <w:tcBorders>
              <w:top w:val="nil"/>
              <w:left w:val="nil"/>
              <w:bottom w:val="nil"/>
              <w:right w:val="nil"/>
            </w:tcBorders>
            <w:shd w:val="clear" w:color="auto" w:fill="auto"/>
            <w:noWrap/>
            <w:vAlign w:val="bottom"/>
            <w:hideMark/>
          </w:tcPr>
          <w:p w14:paraId="66B164C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-1.49</w:t>
            </w:r>
          </w:p>
        </w:tc>
        <w:tc>
          <w:tcPr>
            <w:tcW w:w="0" w:type="auto"/>
            <w:tcBorders>
              <w:top w:val="nil"/>
              <w:left w:val="nil"/>
              <w:bottom w:val="nil"/>
              <w:right w:val="nil"/>
            </w:tcBorders>
            <w:shd w:val="clear" w:color="auto" w:fill="auto"/>
            <w:noWrap/>
            <w:vAlign w:val="bottom"/>
            <w:hideMark/>
          </w:tcPr>
          <w:p w14:paraId="3E74FA8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0.87</w:t>
            </w:r>
          </w:p>
        </w:tc>
        <w:tc>
          <w:tcPr>
            <w:tcW w:w="0" w:type="auto"/>
            <w:tcBorders>
              <w:top w:val="nil"/>
              <w:left w:val="nil"/>
              <w:bottom w:val="nil"/>
              <w:right w:val="nil"/>
            </w:tcBorders>
            <w:shd w:val="clear" w:color="auto" w:fill="auto"/>
            <w:noWrap/>
            <w:vAlign w:val="bottom"/>
            <w:hideMark/>
          </w:tcPr>
          <w:p w14:paraId="28BC79D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-1.73</w:t>
            </w:r>
          </w:p>
        </w:tc>
        <w:tc>
          <w:tcPr>
            <w:tcW w:w="0" w:type="auto"/>
            <w:tcBorders>
              <w:top w:val="nil"/>
              <w:left w:val="nil"/>
              <w:bottom w:val="nil"/>
              <w:right w:val="nil"/>
            </w:tcBorders>
            <w:shd w:val="clear" w:color="auto" w:fill="auto"/>
            <w:noWrap/>
            <w:vAlign w:val="bottom"/>
            <w:hideMark/>
          </w:tcPr>
          <w:p w14:paraId="619A202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0.89</w:t>
            </w:r>
          </w:p>
        </w:tc>
        <w:tc>
          <w:tcPr>
            <w:tcW w:w="0" w:type="auto"/>
            <w:tcBorders>
              <w:top w:val="nil"/>
              <w:left w:val="nil"/>
              <w:bottom w:val="nil"/>
              <w:right w:val="nil"/>
            </w:tcBorders>
            <w:shd w:val="clear" w:color="auto" w:fill="auto"/>
            <w:noWrap/>
            <w:vAlign w:val="bottom"/>
            <w:hideMark/>
          </w:tcPr>
          <w:p w14:paraId="70D0D1E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-1.44</w:t>
            </w:r>
          </w:p>
        </w:tc>
        <w:tc>
          <w:tcPr>
            <w:tcW w:w="0" w:type="auto"/>
            <w:tcBorders>
              <w:top w:val="nil"/>
              <w:left w:val="nil"/>
              <w:bottom w:val="nil"/>
              <w:right w:val="nil"/>
            </w:tcBorders>
            <w:shd w:val="clear" w:color="auto" w:fill="auto"/>
            <w:noWrap/>
            <w:vAlign w:val="bottom"/>
            <w:hideMark/>
          </w:tcPr>
          <w:p w14:paraId="1611ABA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0.85*</w:t>
            </w:r>
          </w:p>
        </w:tc>
        <w:tc>
          <w:tcPr>
            <w:tcW w:w="0" w:type="auto"/>
            <w:tcBorders>
              <w:top w:val="nil"/>
              <w:left w:val="nil"/>
              <w:bottom w:val="nil"/>
              <w:right w:val="nil"/>
            </w:tcBorders>
            <w:shd w:val="clear" w:color="auto" w:fill="auto"/>
            <w:noWrap/>
            <w:vAlign w:val="bottom"/>
            <w:hideMark/>
          </w:tcPr>
          <w:p w14:paraId="3EF27DE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-2.04</w:t>
            </w:r>
          </w:p>
        </w:tc>
        <w:tc>
          <w:tcPr>
            <w:tcW w:w="0" w:type="auto"/>
            <w:tcBorders>
              <w:top w:val="nil"/>
              <w:left w:val="nil"/>
              <w:bottom w:val="nil"/>
              <w:right w:val="nil"/>
            </w:tcBorders>
            <w:shd w:val="clear" w:color="auto" w:fill="auto"/>
            <w:noWrap/>
            <w:vAlign w:val="bottom"/>
            <w:hideMark/>
          </w:tcPr>
          <w:p w14:paraId="77D40FA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0.86</w:t>
            </w:r>
          </w:p>
        </w:tc>
        <w:tc>
          <w:tcPr>
            <w:tcW w:w="0" w:type="auto"/>
            <w:tcBorders>
              <w:top w:val="nil"/>
              <w:left w:val="nil"/>
              <w:bottom w:val="nil"/>
              <w:right w:val="nil"/>
            </w:tcBorders>
            <w:shd w:val="clear" w:color="auto" w:fill="auto"/>
            <w:noWrap/>
            <w:vAlign w:val="bottom"/>
            <w:hideMark/>
          </w:tcPr>
          <w:p w14:paraId="1D688D1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-1.92</w:t>
            </w:r>
          </w:p>
        </w:tc>
        <w:tc>
          <w:tcPr>
            <w:tcW w:w="0" w:type="auto"/>
            <w:tcBorders>
              <w:top w:val="nil"/>
              <w:left w:val="nil"/>
              <w:bottom w:val="nil"/>
              <w:right w:val="nil"/>
            </w:tcBorders>
            <w:shd w:val="clear" w:color="auto" w:fill="auto"/>
            <w:noWrap/>
            <w:vAlign w:val="bottom"/>
            <w:hideMark/>
          </w:tcPr>
          <w:p w14:paraId="4EF9CA6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0.86</w:t>
            </w:r>
          </w:p>
        </w:tc>
        <w:tc>
          <w:tcPr>
            <w:tcW w:w="1242" w:type="dxa"/>
            <w:tcBorders>
              <w:top w:val="nil"/>
              <w:left w:val="nil"/>
              <w:bottom w:val="nil"/>
              <w:right w:val="nil"/>
            </w:tcBorders>
            <w:shd w:val="clear" w:color="auto" w:fill="auto"/>
            <w:noWrap/>
            <w:vAlign w:val="bottom"/>
            <w:hideMark/>
          </w:tcPr>
          <w:p w14:paraId="5FD7A95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-1.91</w:t>
            </w:r>
          </w:p>
        </w:tc>
      </w:tr>
      <w:tr w:rsidR="009B6F5B" w:rsidRPr="00F84A0C" w14:paraId="4382520E" w14:textId="77777777" w:rsidTr="008331E3">
        <w:trPr>
          <w:trHeight w:val="250"/>
        </w:trPr>
        <w:tc>
          <w:tcPr>
            <w:tcW w:w="0" w:type="auto"/>
            <w:tcBorders>
              <w:top w:val="nil"/>
              <w:left w:val="nil"/>
              <w:bottom w:val="single" w:sz="4" w:space="0" w:color="auto"/>
              <w:right w:val="nil"/>
            </w:tcBorders>
            <w:shd w:val="clear" w:color="auto" w:fill="auto"/>
            <w:noWrap/>
            <w:vAlign w:val="bottom"/>
            <w:hideMark/>
          </w:tcPr>
          <w:p w14:paraId="58C360EF"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70-99% primary</w:t>
            </w:r>
          </w:p>
        </w:tc>
        <w:tc>
          <w:tcPr>
            <w:tcW w:w="0" w:type="auto"/>
            <w:tcBorders>
              <w:top w:val="nil"/>
              <w:left w:val="nil"/>
              <w:bottom w:val="single" w:sz="4" w:space="0" w:color="auto"/>
              <w:right w:val="nil"/>
            </w:tcBorders>
            <w:shd w:val="clear" w:color="auto" w:fill="auto"/>
            <w:noWrap/>
            <w:vAlign w:val="bottom"/>
            <w:hideMark/>
          </w:tcPr>
          <w:p w14:paraId="5A6A837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0.96</w:t>
            </w:r>
          </w:p>
        </w:tc>
        <w:tc>
          <w:tcPr>
            <w:tcW w:w="0" w:type="auto"/>
            <w:tcBorders>
              <w:top w:val="nil"/>
              <w:left w:val="nil"/>
              <w:bottom w:val="single" w:sz="4" w:space="0" w:color="auto"/>
              <w:right w:val="nil"/>
            </w:tcBorders>
            <w:shd w:val="clear" w:color="auto" w:fill="auto"/>
            <w:noWrap/>
            <w:vAlign w:val="bottom"/>
            <w:hideMark/>
          </w:tcPr>
          <w:p w14:paraId="434279D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-0.54</w:t>
            </w:r>
          </w:p>
        </w:tc>
        <w:tc>
          <w:tcPr>
            <w:tcW w:w="0" w:type="auto"/>
            <w:tcBorders>
              <w:top w:val="nil"/>
              <w:left w:val="nil"/>
              <w:bottom w:val="single" w:sz="4" w:space="0" w:color="auto"/>
              <w:right w:val="nil"/>
            </w:tcBorders>
            <w:shd w:val="clear" w:color="auto" w:fill="auto"/>
            <w:noWrap/>
            <w:vAlign w:val="bottom"/>
            <w:hideMark/>
          </w:tcPr>
          <w:p w14:paraId="684938D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0.97</w:t>
            </w:r>
          </w:p>
        </w:tc>
        <w:tc>
          <w:tcPr>
            <w:tcW w:w="0" w:type="auto"/>
            <w:tcBorders>
              <w:top w:val="nil"/>
              <w:left w:val="nil"/>
              <w:bottom w:val="single" w:sz="4" w:space="0" w:color="auto"/>
              <w:right w:val="nil"/>
            </w:tcBorders>
            <w:shd w:val="clear" w:color="auto" w:fill="auto"/>
            <w:noWrap/>
            <w:vAlign w:val="bottom"/>
            <w:hideMark/>
          </w:tcPr>
          <w:p w14:paraId="5C16AD7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-0.41</w:t>
            </w:r>
          </w:p>
        </w:tc>
        <w:tc>
          <w:tcPr>
            <w:tcW w:w="0" w:type="auto"/>
            <w:tcBorders>
              <w:top w:val="nil"/>
              <w:left w:val="nil"/>
              <w:bottom w:val="single" w:sz="4" w:space="0" w:color="auto"/>
              <w:right w:val="nil"/>
            </w:tcBorders>
            <w:shd w:val="clear" w:color="auto" w:fill="auto"/>
            <w:noWrap/>
            <w:vAlign w:val="bottom"/>
            <w:hideMark/>
          </w:tcPr>
          <w:p w14:paraId="6D09261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0.96</w:t>
            </w:r>
          </w:p>
        </w:tc>
        <w:tc>
          <w:tcPr>
            <w:tcW w:w="0" w:type="auto"/>
            <w:tcBorders>
              <w:top w:val="nil"/>
              <w:left w:val="nil"/>
              <w:bottom w:val="single" w:sz="4" w:space="0" w:color="auto"/>
              <w:right w:val="nil"/>
            </w:tcBorders>
            <w:shd w:val="clear" w:color="auto" w:fill="auto"/>
            <w:noWrap/>
            <w:vAlign w:val="bottom"/>
            <w:hideMark/>
          </w:tcPr>
          <w:p w14:paraId="1306155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-0.65</w:t>
            </w:r>
          </w:p>
        </w:tc>
        <w:tc>
          <w:tcPr>
            <w:tcW w:w="0" w:type="auto"/>
            <w:tcBorders>
              <w:top w:val="nil"/>
              <w:left w:val="nil"/>
              <w:bottom w:val="single" w:sz="4" w:space="0" w:color="auto"/>
              <w:right w:val="nil"/>
            </w:tcBorders>
            <w:shd w:val="clear" w:color="auto" w:fill="auto"/>
            <w:noWrap/>
            <w:vAlign w:val="bottom"/>
            <w:hideMark/>
          </w:tcPr>
          <w:p w14:paraId="6B6EA42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0.95</w:t>
            </w:r>
          </w:p>
        </w:tc>
        <w:tc>
          <w:tcPr>
            <w:tcW w:w="0" w:type="auto"/>
            <w:tcBorders>
              <w:top w:val="nil"/>
              <w:left w:val="nil"/>
              <w:bottom w:val="single" w:sz="4" w:space="0" w:color="auto"/>
              <w:right w:val="nil"/>
            </w:tcBorders>
            <w:shd w:val="clear" w:color="auto" w:fill="auto"/>
            <w:noWrap/>
            <w:vAlign w:val="bottom"/>
            <w:hideMark/>
          </w:tcPr>
          <w:p w14:paraId="0E9CEA7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-0.76</w:t>
            </w:r>
          </w:p>
        </w:tc>
        <w:tc>
          <w:tcPr>
            <w:tcW w:w="0" w:type="auto"/>
            <w:tcBorders>
              <w:top w:val="nil"/>
              <w:left w:val="nil"/>
              <w:bottom w:val="single" w:sz="4" w:space="0" w:color="auto"/>
              <w:right w:val="nil"/>
            </w:tcBorders>
            <w:shd w:val="clear" w:color="auto" w:fill="auto"/>
            <w:noWrap/>
            <w:vAlign w:val="bottom"/>
            <w:hideMark/>
          </w:tcPr>
          <w:p w14:paraId="34DC10A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0.94</w:t>
            </w:r>
          </w:p>
        </w:tc>
        <w:tc>
          <w:tcPr>
            <w:tcW w:w="0" w:type="auto"/>
            <w:tcBorders>
              <w:top w:val="nil"/>
              <w:left w:val="nil"/>
              <w:bottom w:val="single" w:sz="4" w:space="0" w:color="auto"/>
              <w:right w:val="nil"/>
            </w:tcBorders>
            <w:shd w:val="clear" w:color="auto" w:fill="auto"/>
            <w:noWrap/>
            <w:vAlign w:val="bottom"/>
            <w:hideMark/>
          </w:tcPr>
          <w:p w14:paraId="7978AC3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-0.88</w:t>
            </w:r>
          </w:p>
        </w:tc>
        <w:tc>
          <w:tcPr>
            <w:tcW w:w="0" w:type="auto"/>
            <w:tcBorders>
              <w:top w:val="nil"/>
              <w:left w:val="nil"/>
              <w:bottom w:val="single" w:sz="4" w:space="0" w:color="auto"/>
              <w:right w:val="nil"/>
            </w:tcBorders>
            <w:shd w:val="clear" w:color="auto" w:fill="auto"/>
            <w:noWrap/>
            <w:vAlign w:val="bottom"/>
            <w:hideMark/>
          </w:tcPr>
          <w:p w14:paraId="2572AA7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0.95</w:t>
            </w:r>
          </w:p>
        </w:tc>
        <w:tc>
          <w:tcPr>
            <w:tcW w:w="0" w:type="auto"/>
            <w:tcBorders>
              <w:top w:val="nil"/>
              <w:left w:val="nil"/>
              <w:bottom w:val="single" w:sz="4" w:space="0" w:color="auto"/>
              <w:right w:val="nil"/>
            </w:tcBorders>
            <w:shd w:val="clear" w:color="auto" w:fill="auto"/>
            <w:noWrap/>
            <w:vAlign w:val="bottom"/>
            <w:hideMark/>
          </w:tcPr>
          <w:p w14:paraId="3B0383C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-0.85</w:t>
            </w:r>
          </w:p>
        </w:tc>
        <w:tc>
          <w:tcPr>
            <w:tcW w:w="0" w:type="auto"/>
            <w:tcBorders>
              <w:top w:val="nil"/>
              <w:left w:val="nil"/>
              <w:bottom w:val="single" w:sz="4" w:space="0" w:color="auto"/>
              <w:right w:val="nil"/>
            </w:tcBorders>
            <w:shd w:val="clear" w:color="auto" w:fill="auto"/>
            <w:noWrap/>
            <w:vAlign w:val="bottom"/>
            <w:hideMark/>
          </w:tcPr>
          <w:p w14:paraId="10E2771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0.95</w:t>
            </w:r>
          </w:p>
        </w:tc>
        <w:tc>
          <w:tcPr>
            <w:tcW w:w="0" w:type="auto"/>
            <w:tcBorders>
              <w:top w:val="nil"/>
              <w:left w:val="nil"/>
              <w:bottom w:val="single" w:sz="4" w:space="0" w:color="auto"/>
              <w:right w:val="nil"/>
            </w:tcBorders>
            <w:shd w:val="clear" w:color="auto" w:fill="auto"/>
            <w:noWrap/>
            <w:vAlign w:val="bottom"/>
            <w:hideMark/>
          </w:tcPr>
          <w:p w14:paraId="5B00012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-0.86</w:t>
            </w:r>
          </w:p>
        </w:tc>
        <w:tc>
          <w:tcPr>
            <w:tcW w:w="0" w:type="auto"/>
            <w:tcBorders>
              <w:top w:val="nil"/>
              <w:left w:val="nil"/>
              <w:bottom w:val="single" w:sz="4" w:space="0" w:color="auto"/>
              <w:right w:val="nil"/>
            </w:tcBorders>
            <w:shd w:val="clear" w:color="auto" w:fill="auto"/>
            <w:noWrap/>
            <w:vAlign w:val="bottom"/>
            <w:hideMark/>
          </w:tcPr>
          <w:p w14:paraId="2A3A084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0.95</w:t>
            </w:r>
          </w:p>
        </w:tc>
        <w:tc>
          <w:tcPr>
            <w:tcW w:w="0" w:type="auto"/>
            <w:tcBorders>
              <w:top w:val="nil"/>
              <w:left w:val="nil"/>
              <w:bottom w:val="single" w:sz="4" w:space="0" w:color="auto"/>
              <w:right w:val="nil"/>
            </w:tcBorders>
            <w:shd w:val="clear" w:color="auto" w:fill="auto"/>
            <w:noWrap/>
            <w:vAlign w:val="bottom"/>
            <w:hideMark/>
          </w:tcPr>
          <w:p w14:paraId="0F5D032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-0.83</w:t>
            </w:r>
          </w:p>
        </w:tc>
        <w:tc>
          <w:tcPr>
            <w:tcW w:w="0" w:type="auto"/>
            <w:tcBorders>
              <w:top w:val="nil"/>
              <w:left w:val="nil"/>
              <w:bottom w:val="single" w:sz="4" w:space="0" w:color="auto"/>
              <w:right w:val="nil"/>
            </w:tcBorders>
            <w:shd w:val="clear" w:color="auto" w:fill="auto"/>
            <w:noWrap/>
            <w:vAlign w:val="bottom"/>
            <w:hideMark/>
          </w:tcPr>
          <w:p w14:paraId="7E4DF9A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0.95</w:t>
            </w:r>
          </w:p>
        </w:tc>
        <w:tc>
          <w:tcPr>
            <w:tcW w:w="1242" w:type="dxa"/>
            <w:tcBorders>
              <w:top w:val="nil"/>
              <w:left w:val="nil"/>
              <w:bottom w:val="single" w:sz="4" w:space="0" w:color="auto"/>
              <w:right w:val="nil"/>
            </w:tcBorders>
            <w:shd w:val="clear" w:color="auto" w:fill="auto"/>
            <w:noWrap/>
            <w:vAlign w:val="bottom"/>
            <w:hideMark/>
          </w:tcPr>
          <w:p w14:paraId="1070693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-0.83</w:t>
            </w:r>
          </w:p>
        </w:tc>
      </w:tr>
      <w:tr w:rsidR="009B6F5B" w:rsidRPr="00F84A0C" w14:paraId="05984366" w14:textId="77777777" w:rsidTr="008331E3">
        <w:trPr>
          <w:trHeight w:val="260"/>
        </w:trPr>
        <w:tc>
          <w:tcPr>
            <w:tcW w:w="0" w:type="auto"/>
            <w:tcBorders>
              <w:top w:val="nil"/>
              <w:left w:val="nil"/>
              <w:bottom w:val="single" w:sz="4" w:space="0" w:color="auto"/>
              <w:right w:val="nil"/>
            </w:tcBorders>
            <w:shd w:val="clear" w:color="auto" w:fill="auto"/>
            <w:noWrap/>
            <w:vAlign w:val="bottom"/>
            <w:hideMark/>
          </w:tcPr>
          <w:p w14:paraId="7992B774" w14:textId="77777777" w:rsidR="009B6F5B" w:rsidRPr="00F84A0C" w:rsidRDefault="009B6F5B" w:rsidP="008331E3">
            <w:pPr>
              <w:spacing w:after="0" w:line="240" w:lineRule="auto"/>
              <w:rPr>
                <w:rFonts w:ascii="Times New Roman" w:eastAsia="Times New Roman" w:hAnsi="Times New Roman" w:cs="Times New Roman"/>
                <w:b/>
                <w:bCs/>
                <w:i/>
                <w:iCs/>
                <w:color w:val="000000"/>
                <w:sz w:val="22"/>
                <w:szCs w:val="22"/>
                <w:lang w:eastAsia="en-GB"/>
              </w:rPr>
            </w:pPr>
            <w:r w:rsidRPr="00F84A0C">
              <w:rPr>
                <w:rFonts w:ascii="Times New Roman" w:eastAsia="Times New Roman" w:hAnsi="Times New Roman" w:cs="Times New Roman"/>
                <w:b/>
                <w:bCs/>
                <w:color w:val="000000"/>
                <w:sz w:val="22"/>
                <w:szCs w:val="22"/>
                <w:lang w:eastAsia="en-GB"/>
              </w:rPr>
              <w:t> </w:t>
            </w:r>
            <w:r w:rsidRPr="00F84A0C">
              <w:rPr>
                <w:rFonts w:ascii="Times New Roman" w:eastAsia="Times New Roman" w:hAnsi="Times New Roman" w:cs="Times New Roman"/>
                <w:b/>
                <w:bCs/>
                <w:i/>
                <w:iCs/>
                <w:color w:val="000000"/>
                <w:sz w:val="22"/>
                <w:szCs w:val="22"/>
                <w:lang w:eastAsia="en-GB"/>
              </w:rPr>
              <w:t>n</w:t>
            </w:r>
          </w:p>
        </w:tc>
        <w:tc>
          <w:tcPr>
            <w:tcW w:w="0" w:type="auto"/>
            <w:gridSpan w:val="2"/>
            <w:tcBorders>
              <w:top w:val="nil"/>
              <w:left w:val="nil"/>
              <w:bottom w:val="single" w:sz="4" w:space="0" w:color="auto"/>
              <w:right w:val="nil"/>
            </w:tcBorders>
            <w:shd w:val="clear" w:color="auto" w:fill="auto"/>
            <w:noWrap/>
            <w:vAlign w:val="bottom"/>
            <w:hideMark/>
          </w:tcPr>
          <w:p w14:paraId="0C94CB37"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22,663</w:t>
            </w:r>
          </w:p>
        </w:tc>
        <w:tc>
          <w:tcPr>
            <w:tcW w:w="0" w:type="auto"/>
            <w:gridSpan w:val="2"/>
            <w:tcBorders>
              <w:top w:val="nil"/>
              <w:left w:val="nil"/>
              <w:bottom w:val="single" w:sz="4" w:space="0" w:color="auto"/>
              <w:right w:val="nil"/>
            </w:tcBorders>
            <w:shd w:val="clear" w:color="auto" w:fill="auto"/>
            <w:noWrap/>
            <w:vAlign w:val="bottom"/>
            <w:hideMark/>
          </w:tcPr>
          <w:p w14:paraId="4344AA03"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22,663</w:t>
            </w:r>
          </w:p>
        </w:tc>
        <w:tc>
          <w:tcPr>
            <w:tcW w:w="0" w:type="auto"/>
            <w:gridSpan w:val="2"/>
            <w:tcBorders>
              <w:top w:val="nil"/>
              <w:left w:val="nil"/>
              <w:bottom w:val="single" w:sz="4" w:space="0" w:color="auto"/>
              <w:right w:val="nil"/>
            </w:tcBorders>
            <w:shd w:val="clear" w:color="auto" w:fill="auto"/>
            <w:noWrap/>
            <w:vAlign w:val="bottom"/>
            <w:hideMark/>
          </w:tcPr>
          <w:p w14:paraId="3C3B154C"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22,645</w:t>
            </w:r>
          </w:p>
        </w:tc>
        <w:tc>
          <w:tcPr>
            <w:tcW w:w="0" w:type="auto"/>
            <w:gridSpan w:val="2"/>
            <w:tcBorders>
              <w:top w:val="nil"/>
              <w:left w:val="nil"/>
              <w:bottom w:val="single" w:sz="4" w:space="0" w:color="auto"/>
              <w:right w:val="nil"/>
            </w:tcBorders>
            <w:shd w:val="clear" w:color="auto" w:fill="auto"/>
            <w:noWrap/>
            <w:vAlign w:val="bottom"/>
            <w:hideMark/>
          </w:tcPr>
          <w:p w14:paraId="41ACE724"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22,645</w:t>
            </w:r>
          </w:p>
        </w:tc>
        <w:tc>
          <w:tcPr>
            <w:tcW w:w="0" w:type="auto"/>
            <w:gridSpan w:val="2"/>
            <w:tcBorders>
              <w:top w:val="nil"/>
              <w:left w:val="nil"/>
              <w:bottom w:val="single" w:sz="4" w:space="0" w:color="auto"/>
              <w:right w:val="nil"/>
            </w:tcBorders>
            <w:shd w:val="clear" w:color="auto" w:fill="auto"/>
            <w:noWrap/>
            <w:vAlign w:val="bottom"/>
            <w:hideMark/>
          </w:tcPr>
          <w:p w14:paraId="212C2473"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21,277</w:t>
            </w:r>
          </w:p>
        </w:tc>
        <w:tc>
          <w:tcPr>
            <w:tcW w:w="0" w:type="auto"/>
            <w:gridSpan w:val="2"/>
            <w:tcBorders>
              <w:top w:val="nil"/>
              <w:left w:val="nil"/>
              <w:bottom w:val="single" w:sz="4" w:space="0" w:color="auto"/>
              <w:right w:val="nil"/>
            </w:tcBorders>
            <w:shd w:val="clear" w:color="auto" w:fill="auto"/>
            <w:noWrap/>
            <w:vAlign w:val="bottom"/>
            <w:hideMark/>
          </w:tcPr>
          <w:p w14:paraId="357F177C"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21,277</w:t>
            </w:r>
          </w:p>
        </w:tc>
        <w:tc>
          <w:tcPr>
            <w:tcW w:w="0" w:type="auto"/>
            <w:gridSpan w:val="2"/>
            <w:tcBorders>
              <w:top w:val="nil"/>
              <w:left w:val="nil"/>
              <w:bottom w:val="single" w:sz="4" w:space="0" w:color="auto"/>
              <w:right w:val="nil"/>
            </w:tcBorders>
            <w:shd w:val="clear" w:color="auto" w:fill="auto"/>
            <w:noWrap/>
            <w:vAlign w:val="bottom"/>
            <w:hideMark/>
          </w:tcPr>
          <w:p w14:paraId="67B4C35D"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21,277</w:t>
            </w:r>
          </w:p>
        </w:tc>
        <w:tc>
          <w:tcPr>
            <w:tcW w:w="0" w:type="auto"/>
            <w:gridSpan w:val="2"/>
            <w:tcBorders>
              <w:top w:val="nil"/>
              <w:left w:val="nil"/>
              <w:bottom w:val="single" w:sz="4" w:space="0" w:color="auto"/>
              <w:right w:val="nil"/>
            </w:tcBorders>
            <w:shd w:val="clear" w:color="auto" w:fill="auto"/>
            <w:noWrap/>
            <w:vAlign w:val="bottom"/>
            <w:hideMark/>
          </w:tcPr>
          <w:p w14:paraId="1CB7C664"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21,277</w:t>
            </w:r>
          </w:p>
        </w:tc>
        <w:tc>
          <w:tcPr>
            <w:tcW w:w="1947" w:type="dxa"/>
            <w:gridSpan w:val="2"/>
            <w:tcBorders>
              <w:top w:val="nil"/>
              <w:left w:val="nil"/>
              <w:bottom w:val="single" w:sz="4" w:space="0" w:color="auto"/>
              <w:right w:val="nil"/>
            </w:tcBorders>
            <w:shd w:val="clear" w:color="auto" w:fill="auto"/>
            <w:noWrap/>
            <w:vAlign w:val="bottom"/>
            <w:hideMark/>
          </w:tcPr>
          <w:p w14:paraId="5142AA9E"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21,277</w:t>
            </w:r>
          </w:p>
        </w:tc>
      </w:tr>
      <w:tr w:rsidR="009B6F5B" w:rsidRPr="00F84A0C" w14:paraId="6B9AF1EE" w14:textId="77777777" w:rsidTr="008331E3">
        <w:trPr>
          <w:trHeight w:val="250"/>
        </w:trPr>
        <w:tc>
          <w:tcPr>
            <w:tcW w:w="0" w:type="auto"/>
            <w:tcBorders>
              <w:top w:val="nil"/>
              <w:left w:val="nil"/>
              <w:bottom w:val="nil"/>
              <w:right w:val="nil"/>
            </w:tcBorders>
            <w:shd w:val="clear" w:color="auto" w:fill="auto"/>
            <w:noWrap/>
            <w:vAlign w:val="bottom"/>
            <w:hideMark/>
          </w:tcPr>
          <w:p w14:paraId="3D5E44EB"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Controls</w:t>
            </w:r>
          </w:p>
        </w:tc>
        <w:tc>
          <w:tcPr>
            <w:tcW w:w="0" w:type="auto"/>
            <w:tcBorders>
              <w:top w:val="nil"/>
              <w:left w:val="nil"/>
              <w:bottom w:val="nil"/>
              <w:right w:val="nil"/>
            </w:tcBorders>
            <w:shd w:val="clear" w:color="auto" w:fill="auto"/>
            <w:noWrap/>
            <w:vAlign w:val="bottom"/>
            <w:hideMark/>
          </w:tcPr>
          <w:p w14:paraId="6486D34B"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p>
        </w:tc>
        <w:tc>
          <w:tcPr>
            <w:tcW w:w="0" w:type="auto"/>
            <w:tcBorders>
              <w:top w:val="nil"/>
              <w:left w:val="nil"/>
              <w:bottom w:val="nil"/>
              <w:right w:val="nil"/>
            </w:tcBorders>
            <w:shd w:val="clear" w:color="auto" w:fill="auto"/>
            <w:noWrap/>
            <w:vAlign w:val="bottom"/>
            <w:hideMark/>
          </w:tcPr>
          <w:p w14:paraId="2364E1FA"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703E05B7"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166E2BC7"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1B923328"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52C15268"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5D83478E"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105D0262"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5B311D60"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0640D96D"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00E1CD25"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7187ADCD"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7D237580"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545FA7C2"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74B3ABD8"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2BD46CAA"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0F597E84"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1242" w:type="dxa"/>
            <w:tcBorders>
              <w:top w:val="nil"/>
              <w:left w:val="nil"/>
              <w:bottom w:val="nil"/>
              <w:right w:val="nil"/>
            </w:tcBorders>
            <w:shd w:val="clear" w:color="auto" w:fill="auto"/>
            <w:noWrap/>
            <w:vAlign w:val="bottom"/>
            <w:hideMark/>
          </w:tcPr>
          <w:p w14:paraId="77574FBD"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r>
      <w:tr w:rsidR="009B6F5B" w:rsidRPr="00F84A0C" w14:paraId="4C746A61" w14:textId="77777777" w:rsidTr="008331E3">
        <w:trPr>
          <w:trHeight w:val="250"/>
        </w:trPr>
        <w:tc>
          <w:tcPr>
            <w:tcW w:w="0" w:type="auto"/>
            <w:tcBorders>
              <w:top w:val="nil"/>
              <w:left w:val="nil"/>
              <w:bottom w:val="nil"/>
              <w:right w:val="nil"/>
            </w:tcBorders>
            <w:shd w:val="clear" w:color="auto" w:fill="auto"/>
            <w:noWrap/>
            <w:vAlign w:val="bottom"/>
            <w:hideMark/>
          </w:tcPr>
          <w:p w14:paraId="3240236F"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School % Free School Meals</w:t>
            </w:r>
          </w:p>
        </w:tc>
        <w:tc>
          <w:tcPr>
            <w:tcW w:w="0" w:type="auto"/>
            <w:gridSpan w:val="2"/>
            <w:tcBorders>
              <w:top w:val="nil"/>
              <w:left w:val="nil"/>
              <w:bottom w:val="nil"/>
              <w:right w:val="nil"/>
            </w:tcBorders>
            <w:shd w:val="clear" w:color="auto" w:fill="auto"/>
            <w:noWrap/>
            <w:vAlign w:val="bottom"/>
            <w:hideMark/>
          </w:tcPr>
          <w:p w14:paraId="619C296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EEDF4B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49D2F51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3D10511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36029C0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1D28310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9EE934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409485D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947" w:type="dxa"/>
            <w:gridSpan w:val="2"/>
            <w:tcBorders>
              <w:top w:val="nil"/>
              <w:left w:val="nil"/>
              <w:bottom w:val="nil"/>
              <w:right w:val="nil"/>
            </w:tcBorders>
            <w:shd w:val="clear" w:color="auto" w:fill="auto"/>
            <w:noWrap/>
            <w:vAlign w:val="bottom"/>
            <w:hideMark/>
          </w:tcPr>
          <w:p w14:paraId="1CDFB02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386B1BDC" w14:textId="77777777" w:rsidTr="008331E3">
        <w:trPr>
          <w:trHeight w:val="250"/>
        </w:trPr>
        <w:tc>
          <w:tcPr>
            <w:tcW w:w="0" w:type="auto"/>
            <w:tcBorders>
              <w:top w:val="nil"/>
              <w:left w:val="nil"/>
              <w:bottom w:val="nil"/>
              <w:right w:val="nil"/>
            </w:tcBorders>
            <w:shd w:val="clear" w:color="auto" w:fill="auto"/>
            <w:noWrap/>
            <w:vAlign w:val="bottom"/>
            <w:hideMark/>
          </w:tcPr>
          <w:p w14:paraId="2921F244"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School background</w:t>
            </w:r>
          </w:p>
        </w:tc>
        <w:tc>
          <w:tcPr>
            <w:tcW w:w="0" w:type="auto"/>
            <w:gridSpan w:val="2"/>
            <w:tcBorders>
              <w:top w:val="nil"/>
              <w:left w:val="nil"/>
              <w:bottom w:val="nil"/>
              <w:right w:val="nil"/>
            </w:tcBorders>
            <w:shd w:val="clear" w:color="auto" w:fill="auto"/>
            <w:noWrap/>
            <w:vAlign w:val="bottom"/>
            <w:hideMark/>
          </w:tcPr>
          <w:p w14:paraId="1657EB2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45E5FA5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2C178A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33F70F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3DDB80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4BEAC28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835C64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1203863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947" w:type="dxa"/>
            <w:gridSpan w:val="2"/>
            <w:tcBorders>
              <w:top w:val="nil"/>
              <w:left w:val="nil"/>
              <w:bottom w:val="nil"/>
              <w:right w:val="nil"/>
            </w:tcBorders>
            <w:shd w:val="clear" w:color="auto" w:fill="auto"/>
            <w:noWrap/>
            <w:vAlign w:val="bottom"/>
            <w:hideMark/>
          </w:tcPr>
          <w:p w14:paraId="2C40438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577D0BF0" w14:textId="77777777" w:rsidTr="008331E3">
        <w:trPr>
          <w:trHeight w:val="250"/>
        </w:trPr>
        <w:tc>
          <w:tcPr>
            <w:tcW w:w="0" w:type="auto"/>
            <w:tcBorders>
              <w:top w:val="nil"/>
              <w:left w:val="nil"/>
              <w:bottom w:val="nil"/>
              <w:right w:val="nil"/>
            </w:tcBorders>
            <w:shd w:val="clear" w:color="auto" w:fill="auto"/>
            <w:noWrap/>
            <w:vAlign w:val="bottom"/>
            <w:hideMark/>
          </w:tcPr>
          <w:p w14:paraId="001898E6"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Region</w:t>
            </w:r>
          </w:p>
        </w:tc>
        <w:tc>
          <w:tcPr>
            <w:tcW w:w="0" w:type="auto"/>
            <w:gridSpan w:val="2"/>
            <w:tcBorders>
              <w:top w:val="nil"/>
              <w:left w:val="nil"/>
              <w:bottom w:val="nil"/>
              <w:right w:val="nil"/>
            </w:tcBorders>
            <w:shd w:val="clear" w:color="auto" w:fill="auto"/>
            <w:noWrap/>
            <w:vAlign w:val="bottom"/>
            <w:hideMark/>
          </w:tcPr>
          <w:p w14:paraId="4AAE581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1D764E7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EACDFC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910D59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5DFD47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6E65FF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EFCBAA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4090B75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947" w:type="dxa"/>
            <w:gridSpan w:val="2"/>
            <w:tcBorders>
              <w:top w:val="nil"/>
              <w:left w:val="nil"/>
              <w:bottom w:val="nil"/>
              <w:right w:val="nil"/>
            </w:tcBorders>
            <w:shd w:val="clear" w:color="auto" w:fill="auto"/>
            <w:noWrap/>
            <w:vAlign w:val="bottom"/>
            <w:hideMark/>
          </w:tcPr>
          <w:p w14:paraId="0AD63A0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05467FD8" w14:textId="77777777" w:rsidTr="008331E3">
        <w:trPr>
          <w:trHeight w:val="250"/>
        </w:trPr>
        <w:tc>
          <w:tcPr>
            <w:tcW w:w="0" w:type="auto"/>
            <w:tcBorders>
              <w:top w:val="nil"/>
              <w:left w:val="nil"/>
              <w:bottom w:val="nil"/>
              <w:right w:val="nil"/>
            </w:tcBorders>
            <w:shd w:val="clear" w:color="auto" w:fill="auto"/>
            <w:noWrap/>
            <w:vAlign w:val="bottom"/>
            <w:hideMark/>
          </w:tcPr>
          <w:p w14:paraId="733FD784"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Previous rating</w:t>
            </w:r>
          </w:p>
        </w:tc>
        <w:tc>
          <w:tcPr>
            <w:tcW w:w="0" w:type="auto"/>
            <w:gridSpan w:val="2"/>
            <w:tcBorders>
              <w:top w:val="nil"/>
              <w:left w:val="nil"/>
              <w:bottom w:val="nil"/>
              <w:right w:val="nil"/>
            </w:tcBorders>
            <w:shd w:val="clear" w:color="auto" w:fill="auto"/>
            <w:noWrap/>
            <w:vAlign w:val="bottom"/>
            <w:hideMark/>
          </w:tcPr>
          <w:p w14:paraId="733BE14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5B3E6A9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48BD7D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3E3C9F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4C7DC6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1260175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B6B507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EFB07D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947" w:type="dxa"/>
            <w:gridSpan w:val="2"/>
            <w:tcBorders>
              <w:top w:val="nil"/>
              <w:left w:val="nil"/>
              <w:bottom w:val="nil"/>
              <w:right w:val="nil"/>
            </w:tcBorders>
            <w:shd w:val="clear" w:color="auto" w:fill="auto"/>
            <w:noWrap/>
            <w:vAlign w:val="bottom"/>
            <w:hideMark/>
          </w:tcPr>
          <w:p w14:paraId="6F6809A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6419C33C" w14:textId="77777777" w:rsidTr="008331E3">
        <w:trPr>
          <w:trHeight w:val="250"/>
        </w:trPr>
        <w:tc>
          <w:tcPr>
            <w:tcW w:w="0" w:type="auto"/>
            <w:tcBorders>
              <w:top w:val="nil"/>
              <w:left w:val="nil"/>
              <w:bottom w:val="nil"/>
              <w:right w:val="nil"/>
            </w:tcBorders>
            <w:shd w:val="clear" w:color="auto" w:fill="auto"/>
            <w:noWrap/>
            <w:vAlign w:val="bottom"/>
            <w:hideMark/>
          </w:tcPr>
          <w:p w14:paraId="7CA33BD6"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Inspection type</w:t>
            </w:r>
          </w:p>
        </w:tc>
        <w:tc>
          <w:tcPr>
            <w:tcW w:w="0" w:type="auto"/>
            <w:gridSpan w:val="2"/>
            <w:tcBorders>
              <w:top w:val="nil"/>
              <w:left w:val="nil"/>
              <w:bottom w:val="nil"/>
              <w:right w:val="nil"/>
            </w:tcBorders>
            <w:shd w:val="clear" w:color="auto" w:fill="auto"/>
            <w:noWrap/>
            <w:vAlign w:val="bottom"/>
            <w:hideMark/>
          </w:tcPr>
          <w:p w14:paraId="1D3B6DB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BEBD6F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71A2E6B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117A200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152A5CE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153B70B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45F47E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655A68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947" w:type="dxa"/>
            <w:gridSpan w:val="2"/>
            <w:tcBorders>
              <w:top w:val="nil"/>
              <w:left w:val="nil"/>
              <w:bottom w:val="nil"/>
              <w:right w:val="nil"/>
            </w:tcBorders>
            <w:shd w:val="clear" w:color="auto" w:fill="auto"/>
            <w:noWrap/>
            <w:vAlign w:val="bottom"/>
            <w:hideMark/>
          </w:tcPr>
          <w:p w14:paraId="4EE28BC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3139C752" w14:textId="77777777" w:rsidTr="008331E3">
        <w:trPr>
          <w:trHeight w:val="250"/>
        </w:trPr>
        <w:tc>
          <w:tcPr>
            <w:tcW w:w="0" w:type="auto"/>
            <w:tcBorders>
              <w:top w:val="nil"/>
              <w:left w:val="nil"/>
              <w:bottom w:val="nil"/>
              <w:right w:val="nil"/>
            </w:tcBorders>
            <w:shd w:val="clear" w:color="auto" w:fill="auto"/>
            <w:noWrap/>
            <w:vAlign w:val="bottom"/>
            <w:hideMark/>
          </w:tcPr>
          <w:p w14:paraId="4B63C27E"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School performance</w:t>
            </w:r>
          </w:p>
        </w:tc>
        <w:tc>
          <w:tcPr>
            <w:tcW w:w="0" w:type="auto"/>
            <w:gridSpan w:val="2"/>
            <w:tcBorders>
              <w:top w:val="nil"/>
              <w:left w:val="nil"/>
              <w:bottom w:val="nil"/>
              <w:right w:val="nil"/>
            </w:tcBorders>
            <w:shd w:val="clear" w:color="auto" w:fill="auto"/>
            <w:noWrap/>
            <w:vAlign w:val="bottom"/>
            <w:hideMark/>
          </w:tcPr>
          <w:p w14:paraId="4D29329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40879EE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2DE7028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1258678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489981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D9D6F1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BBBCE6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1EEA015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947" w:type="dxa"/>
            <w:gridSpan w:val="2"/>
            <w:tcBorders>
              <w:top w:val="nil"/>
              <w:left w:val="nil"/>
              <w:bottom w:val="nil"/>
              <w:right w:val="nil"/>
            </w:tcBorders>
            <w:shd w:val="clear" w:color="auto" w:fill="auto"/>
            <w:noWrap/>
            <w:vAlign w:val="bottom"/>
            <w:hideMark/>
          </w:tcPr>
          <w:p w14:paraId="12430C4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6AAB73E8" w14:textId="77777777" w:rsidTr="008331E3">
        <w:trPr>
          <w:trHeight w:val="250"/>
        </w:trPr>
        <w:tc>
          <w:tcPr>
            <w:tcW w:w="0" w:type="auto"/>
            <w:tcBorders>
              <w:top w:val="nil"/>
              <w:left w:val="nil"/>
              <w:bottom w:val="nil"/>
              <w:right w:val="nil"/>
            </w:tcBorders>
            <w:shd w:val="clear" w:color="auto" w:fill="auto"/>
            <w:noWrap/>
            <w:vAlign w:val="bottom"/>
            <w:hideMark/>
          </w:tcPr>
          <w:p w14:paraId="10A066FD"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English as Additional Language</w:t>
            </w:r>
          </w:p>
        </w:tc>
        <w:tc>
          <w:tcPr>
            <w:tcW w:w="0" w:type="auto"/>
            <w:gridSpan w:val="2"/>
            <w:tcBorders>
              <w:top w:val="nil"/>
              <w:left w:val="nil"/>
              <w:bottom w:val="nil"/>
              <w:right w:val="nil"/>
            </w:tcBorders>
            <w:shd w:val="clear" w:color="auto" w:fill="auto"/>
            <w:noWrap/>
            <w:vAlign w:val="bottom"/>
            <w:hideMark/>
          </w:tcPr>
          <w:p w14:paraId="749BB55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1489157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A08382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585E775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B165D7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40D666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11EE0D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48A3E33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947" w:type="dxa"/>
            <w:gridSpan w:val="2"/>
            <w:tcBorders>
              <w:top w:val="nil"/>
              <w:left w:val="nil"/>
              <w:bottom w:val="nil"/>
              <w:right w:val="nil"/>
            </w:tcBorders>
            <w:shd w:val="clear" w:color="auto" w:fill="auto"/>
            <w:noWrap/>
            <w:vAlign w:val="bottom"/>
            <w:hideMark/>
          </w:tcPr>
          <w:p w14:paraId="5250391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0D108630" w14:textId="77777777" w:rsidTr="008331E3">
        <w:trPr>
          <w:trHeight w:val="250"/>
        </w:trPr>
        <w:tc>
          <w:tcPr>
            <w:tcW w:w="0" w:type="auto"/>
            <w:tcBorders>
              <w:top w:val="nil"/>
              <w:left w:val="nil"/>
              <w:bottom w:val="nil"/>
              <w:right w:val="nil"/>
            </w:tcBorders>
            <w:shd w:val="clear" w:color="auto" w:fill="auto"/>
            <w:noWrap/>
            <w:vAlign w:val="bottom"/>
            <w:hideMark/>
          </w:tcPr>
          <w:p w14:paraId="4E8A86D6"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Special Educational Needs</w:t>
            </w:r>
          </w:p>
        </w:tc>
        <w:tc>
          <w:tcPr>
            <w:tcW w:w="0" w:type="auto"/>
            <w:gridSpan w:val="2"/>
            <w:tcBorders>
              <w:top w:val="nil"/>
              <w:left w:val="nil"/>
              <w:bottom w:val="nil"/>
              <w:right w:val="nil"/>
            </w:tcBorders>
            <w:shd w:val="clear" w:color="auto" w:fill="auto"/>
            <w:noWrap/>
            <w:vAlign w:val="bottom"/>
            <w:hideMark/>
          </w:tcPr>
          <w:p w14:paraId="3363ADB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120CF80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1693687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01AEA0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1391F29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114DDC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88D015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47975F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947" w:type="dxa"/>
            <w:gridSpan w:val="2"/>
            <w:tcBorders>
              <w:top w:val="nil"/>
              <w:left w:val="nil"/>
              <w:bottom w:val="nil"/>
              <w:right w:val="nil"/>
            </w:tcBorders>
            <w:shd w:val="clear" w:color="auto" w:fill="auto"/>
            <w:noWrap/>
            <w:vAlign w:val="bottom"/>
            <w:hideMark/>
          </w:tcPr>
          <w:p w14:paraId="52AE8AD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5A43FAD4" w14:textId="77777777" w:rsidTr="008331E3">
        <w:trPr>
          <w:trHeight w:val="250"/>
        </w:trPr>
        <w:tc>
          <w:tcPr>
            <w:tcW w:w="0" w:type="auto"/>
            <w:tcBorders>
              <w:top w:val="nil"/>
              <w:left w:val="nil"/>
              <w:bottom w:val="nil"/>
              <w:right w:val="nil"/>
            </w:tcBorders>
            <w:shd w:val="clear" w:color="auto" w:fill="auto"/>
            <w:noWrap/>
            <w:vAlign w:val="bottom"/>
            <w:hideMark/>
          </w:tcPr>
          <w:p w14:paraId="4DF8A87E"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Male inspector</w:t>
            </w:r>
          </w:p>
        </w:tc>
        <w:tc>
          <w:tcPr>
            <w:tcW w:w="0" w:type="auto"/>
            <w:gridSpan w:val="2"/>
            <w:tcBorders>
              <w:top w:val="nil"/>
              <w:left w:val="nil"/>
              <w:bottom w:val="nil"/>
              <w:right w:val="nil"/>
            </w:tcBorders>
            <w:shd w:val="clear" w:color="auto" w:fill="auto"/>
            <w:noWrap/>
            <w:vAlign w:val="bottom"/>
            <w:hideMark/>
          </w:tcPr>
          <w:p w14:paraId="5764C76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5043C91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5387249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292B00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507714B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361AD9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54D117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8A397A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947" w:type="dxa"/>
            <w:gridSpan w:val="2"/>
            <w:tcBorders>
              <w:top w:val="nil"/>
              <w:left w:val="nil"/>
              <w:bottom w:val="nil"/>
              <w:right w:val="nil"/>
            </w:tcBorders>
            <w:shd w:val="clear" w:color="auto" w:fill="auto"/>
            <w:noWrap/>
            <w:vAlign w:val="bottom"/>
            <w:hideMark/>
          </w:tcPr>
          <w:p w14:paraId="06FE064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5BC4A3EA" w14:textId="77777777" w:rsidTr="008331E3">
        <w:trPr>
          <w:trHeight w:val="250"/>
        </w:trPr>
        <w:tc>
          <w:tcPr>
            <w:tcW w:w="0" w:type="auto"/>
            <w:tcBorders>
              <w:top w:val="nil"/>
              <w:left w:val="nil"/>
              <w:bottom w:val="nil"/>
              <w:right w:val="nil"/>
            </w:tcBorders>
            <w:shd w:val="clear" w:color="auto" w:fill="auto"/>
            <w:noWrap/>
            <w:vAlign w:val="bottom"/>
            <w:hideMark/>
          </w:tcPr>
          <w:p w14:paraId="7CFA8ED3"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Her Majesty’s Inspector</w:t>
            </w:r>
          </w:p>
        </w:tc>
        <w:tc>
          <w:tcPr>
            <w:tcW w:w="0" w:type="auto"/>
            <w:gridSpan w:val="2"/>
            <w:tcBorders>
              <w:top w:val="nil"/>
              <w:left w:val="nil"/>
              <w:bottom w:val="nil"/>
              <w:right w:val="nil"/>
            </w:tcBorders>
            <w:shd w:val="clear" w:color="auto" w:fill="auto"/>
            <w:noWrap/>
            <w:vAlign w:val="bottom"/>
            <w:hideMark/>
          </w:tcPr>
          <w:p w14:paraId="33461F8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24334C3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5F0098B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4EFE5D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72526EB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5F6EEA2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D19BB8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1F3AF57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947" w:type="dxa"/>
            <w:gridSpan w:val="2"/>
            <w:tcBorders>
              <w:top w:val="nil"/>
              <w:left w:val="nil"/>
              <w:bottom w:val="nil"/>
              <w:right w:val="nil"/>
            </w:tcBorders>
            <w:shd w:val="clear" w:color="auto" w:fill="auto"/>
            <w:noWrap/>
            <w:vAlign w:val="bottom"/>
            <w:hideMark/>
          </w:tcPr>
          <w:p w14:paraId="33E7B98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3641E814" w14:textId="77777777" w:rsidTr="008331E3">
        <w:trPr>
          <w:trHeight w:val="250"/>
        </w:trPr>
        <w:tc>
          <w:tcPr>
            <w:tcW w:w="0" w:type="auto"/>
            <w:tcBorders>
              <w:top w:val="nil"/>
              <w:left w:val="nil"/>
              <w:bottom w:val="nil"/>
              <w:right w:val="nil"/>
            </w:tcBorders>
            <w:shd w:val="clear" w:color="auto" w:fill="auto"/>
            <w:noWrap/>
            <w:vAlign w:val="bottom"/>
            <w:hideMark/>
          </w:tcPr>
          <w:p w14:paraId="21D1333B"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Phase specialism</w:t>
            </w:r>
          </w:p>
        </w:tc>
        <w:tc>
          <w:tcPr>
            <w:tcW w:w="0" w:type="auto"/>
            <w:gridSpan w:val="2"/>
            <w:tcBorders>
              <w:top w:val="nil"/>
              <w:left w:val="nil"/>
              <w:bottom w:val="nil"/>
              <w:right w:val="nil"/>
            </w:tcBorders>
            <w:shd w:val="clear" w:color="auto" w:fill="auto"/>
            <w:noWrap/>
            <w:vAlign w:val="bottom"/>
            <w:hideMark/>
          </w:tcPr>
          <w:p w14:paraId="71A7357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6BC4BE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70B81BF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2154D5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644B31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74971A7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3DF78B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F27A9F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947" w:type="dxa"/>
            <w:gridSpan w:val="2"/>
            <w:tcBorders>
              <w:top w:val="nil"/>
              <w:left w:val="nil"/>
              <w:bottom w:val="nil"/>
              <w:right w:val="nil"/>
            </w:tcBorders>
            <w:shd w:val="clear" w:color="auto" w:fill="auto"/>
            <w:noWrap/>
            <w:vAlign w:val="bottom"/>
            <w:hideMark/>
          </w:tcPr>
          <w:p w14:paraId="7FB0A1F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23A9ECF4" w14:textId="77777777" w:rsidTr="008331E3">
        <w:trPr>
          <w:trHeight w:val="250"/>
        </w:trPr>
        <w:tc>
          <w:tcPr>
            <w:tcW w:w="0" w:type="auto"/>
            <w:tcBorders>
              <w:top w:val="nil"/>
              <w:left w:val="nil"/>
              <w:bottom w:val="single" w:sz="4" w:space="0" w:color="auto"/>
              <w:right w:val="nil"/>
            </w:tcBorders>
            <w:shd w:val="clear" w:color="auto" w:fill="auto"/>
            <w:noWrap/>
            <w:vAlign w:val="bottom"/>
            <w:hideMark/>
          </w:tcPr>
          <w:p w14:paraId="19712A66"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Post 2018</w:t>
            </w:r>
          </w:p>
        </w:tc>
        <w:tc>
          <w:tcPr>
            <w:tcW w:w="0" w:type="auto"/>
            <w:gridSpan w:val="2"/>
            <w:tcBorders>
              <w:top w:val="nil"/>
              <w:left w:val="nil"/>
              <w:bottom w:val="single" w:sz="4" w:space="0" w:color="auto"/>
              <w:right w:val="nil"/>
            </w:tcBorders>
            <w:shd w:val="clear" w:color="auto" w:fill="auto"/>
            <w:noWrap/>
            <w:vAlign w:val="bottom"/>
            <w:hideMark/>
          </w:tcPr>
          <w:p w14:paraId="25744A7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7958C48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5D77D24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58CA847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6C49D76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67D9470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1586FC2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76848D3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1947" w:type="dxa"/>
            <w:gridSpan w:val="2"/>
            <w:tcBorders>
              <w:top w:val="nil"/>
              <w:left w:val="nil"/>
              <w:bottom w:val="single" w:sz="4" w:space="0" w:color="auto"/>
              <w:right w:val="nil"/>
            </w:tcBorders>
            <w:shd w:val="clear" w:color="auto" w:fill="auto"/>
            <w:noWrap/>
            <w:vAlign w:val="bottom"/>
            <w:hideMark/>
          </w:tcPr>
          <w:p w14:paraId="5629FBB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bl>
    <w:p w14:paraId="48F407D5" w14:textId="77777777" w:rsidR="009B6F5B" w:rsidRDefault="009B6F5B" w:rsidP="009B6F5B">
      <w:pPr>
        <w:spacing w:line="240" w:lineRule="auto"/>
        <w:jc w:val="both"/>
        <w:rPr>
          <w:rFonts w:ascii="Times New Roman" w:hAnsi="Times New Roman" w:cs="Times New Roman"/>
          <w:szCs w:val="24"/>
        </w:rPr>
      </w:pPr>
      <w:r w:rsidRPr="0046451D">
        <w:rPr>
          <w:rFonts w:ascii="Times New Roman" w:hAnsi="Times New Roman" w:cs="Times New Roman"/>
          <w:szCs w:val="24"/>
        </w:rPr>
        <w:t xml:space="preserve">Notes: Odds ratios above one indicate that those inspectors who have ever conducted secondary school inspections have worse inspection outcomes. </w:t>
      </w:r>
    </w:p>
    <w:p w14:paraId="54DD6340" w14:textId="77777777" w:rsidR="009B6F5B" w:rsidRPr="00E76590"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4C35652B" w14:textId="77777777" w:rsidR="009B6F5B" w:rsidRPr="0046451D" w:rsidRDefault="009B6F5B" w:rsidP="009B6F5B">
      <w:pPr>
        <w:spacing w:line="240" w:lineRule="auto"/>
        <w:jc w:val="both"/>
        <w:rPr>
          <w:rFonts w:ascii="Times New Roman" w:hAnsi="Times New Roman" w:cs="Times New Roman"/>
          <w:szCs w:val="24"/>
        </w:rPr>
      </w:pPr>
    </w:p>
    <w:p w14:paraId="3776F112" w14:textId="77777777" w:rsidR="009B6F5B" w:rsidRPr="0046451D" w:rsidRDefault="009B6F5B" w:rsidP="009B6F5B">
      <w:pPr>
        <w:jc w:val="both"/>
        <w:rPr>
          <w:rFonts w:ascii="Times New Roman" w:hAnsi="Times New Roman" w:cs="Times New Roman"/>
          <w:szCs w:val="24"/>
        </w:rPr>
      </w:pPr>
    </w:p>
    <w:p w14:paraId="690B2032" w14:textId="77777777" w:rsidR="009B6F5B" w:rsidRDefault="009B6F5B" w:rsidP="009B6F5B">
      <w:pPr>
        <w:jc w:val="both"/>
        <w:rPr>
          <w:rFonts w:ascii="Times New Roman" w:hAnsi="Times New Roman" w:cs="Times New Roman"/>
          <w:szCs w:val="24"/>
        </w:rPr>
      </w:pPr>
    </w:p>
    <w:p w14:paraId="6ADF0424" w14:textId="77777777" w:rsidR="009B6F5B" w:rsidRPr="0046451D" w:rsidRDefault="009B6F5B" w:rsidP="009B6F5B">
      <w:pPr>
        <w:jc w:val="both"/>
        <w:rPr>
          <w:rFonts w:ascii="Times New Roman" w:hAnsi="Times New Roman" w:cs="Times New Roman"/>
          <w:szCs w:val="24"/>
        </w:rPr>
      </w:pPr>
    </w:p>
    <w:p w14:paraId="08AEBB17" w14:textId="77777777" w:rsidR="009B6F5B" w:rsidRPr="0046451D" w:rsidRDefault="009B6F5B" w:rsidP="009B6F5B">
      <w:pPr>
        <w:spacing w:line="240" w:lineRule="auto"/>
        <w:rPr>
          <w:rFonts w:ascii="Times New Roman" w:hAnsi="Times New Roman" w:cs="Times New Roman"/>
          <w:b/>
          <w:bCs/>
          <w:szCs w:val="24"/>
        </w:rPr>
      </w:pPr>
      <w:r w:rsidRPr="0046451D">
        <w:rPr>
          <w:rFonts w:ascii="Times New Roman" w:hAnsi="Times New Roman" w:cs="Times New Roman"/>
          <w:b/>
          <w:bCs/>
          <w:szCs w:val="24"/>
        </w:rPr>
        <w:lastRenderedPageBreak/>
        <w:t xml:space="preserve">Table </w:t>
      </w:r>
      <w:r>
        <w:rPr>
          <w:rFonts w:ascii="Times New Roman" w:hAnsi="Times New Roman" w:cs="Times New Roman"/>
          <w:b/>
          <w:bCs/>
        </w:rPr>
        <w:t>9.18</w:t>
      </w:r>
      <w:r w:rsidRPr="0046451D">
        <w:rPr>
          <w:rFonts w:ascii="Times New Roman" w:hAnsi="Times New Roman" w:cs="Times New Roman"/>
          <w:b/>
          <w:bCs/>
          <w:szCs w:val="24"/>
        </w:rPr>
        <w:t xml:space="preserve">. </w:t>
      </w:r>
      <w:r w:rsidRPr="00BA41C7">
        <w:rPr>
          <w:rFonts w:ascii="Times New Roman" w:hAnsi="Times New Roman" w:cs="Times New Roman"/>
          <w:szCs w:val="24"/>
        </w:rPr>
        <w:t xml:space="preserve">Ordinal logistic regression model estimates of the link between inspector phase specialism and overall effectiveness judgements. Results for </w:t>
      </w:r>
      <w:r w:rsidRPr="00BA41C7">
        <w:rPr>
          <w:rFonts w:ascii="Times New Roman" w:hAnsi="Times New Roman" w:cs="Times New Roman"/>
          <w:szCs w:val="24"/>
          <w:u w:val="single"/>
        </w:rPr>
        <w:t>secondary schools</w:t>
      </w:r>
      <w:r w:rsidRPr="00BA41C7">
        <w:rPr>
          <w:rFonts w:ascii="Times New Roman" w:hAnsi="Times New Roman" w:cs="Times New Roman"/>
          <w:szCs w:val="24"/>
        </w:rPr>
        <w:t>.</w:t>
      </w:r>
    </w:p>
    <w:tbl>
      <w:tblPr>
        <w:tblW w:w="15981" w:type="dxa"/>
        <w:tblInd w:w="-955" w:type="dxa"/>
        <w:tblLook w:val="04A0" w:firstRow="1" w:lastRow="0" w:firstColumn="1" w:lastColumn="0" w:noHBand="0" w:noVBand="1"/>
      </w:tblPr>
      <w:tblGrid>
        <w:gridCol w:w="3562"/>
        <w:gridCol w:w="636"/>
        <w:gridCol w:w="636"/>
        <w:gridCol w:w="636"/>
        <w:gridCol w:w="716"/>
        <w:gridCol w:w="636"/>
        <w:gridCol w:w="716"/>
        <w:gridCol w:w="636"/>
        <w:gridCol w:w="716"/>
        <w:gridCol w:w="636"/>
        <w:gridCol w:w="716"/>
        <w:gridCol w:w="636"/>
        <w:gridCol w:w="716"/>
        <w:gridCol w:w="636"/>
        <w:gridCol w:w="716"/>
        <w:gridCol w:w="636"/>
        <w:gridCol w:w="716"/>
        <w:gridCol w:w="665"/>
        <w:gridCol w:w="1148"/>
      </w:tblGrid>
      <w:tr w:rsidR="009B6F5B" w:rsidRPr="0046451D" w14:paraId="60904FE5" w14:textId="77777777" w:rsidTr="008331E3">
        <w:trPr>
          <w:trHeight w:val="260"/>
        </w:trPr>
        <w:tc>
          <w:tcPr>
            <w:tcW w:w="0" w:type="auto"/>
            <w:tcBorders>
              <w:top w:val="single" w:sz="4" w:space="0" w:color="auto"/>
              <w:left w:val="nil"/>
              <w:bottom w:val="nil"/>
              <w:right w:val="nil"/>
            </w:tcBorders>
            <w:shd w:val="clear" w:color="000000" w:fill="B4C6E7"/>
            <w:noWrap/>
            <w:vAlign w:val="bottom"/>
            <w:hideMark/>
          </w:tcPr>
          <w:p w14:paraId="324C04F3" w14:textId="77777777" w:rsidR="009B6F5B" w:rsidRPr="00765808" w:rsidRDefault="009B6F5B" w:rsidP="008331E3">
            <w:pPr>
              <w:spacing w:after="0" w:line="240" w:lineRule="auto"/>
              <w:rPr>
                <w:rFonts w:ascii="Times New Roman" w:eastAsia="Times New Roman" w:hAnsi="Times New Roman" w:cs="Times New Roman"/>
                <w:b/>
                <w:bCs/>
                <w:color w:val="000000"/>
                <w:szCs w:val="24"/>
                <w:lang w:eastAsia="en-GB"/>
              </w:rPr>
            </w:pPr>
            <w:r w:rsidRPr="00765808">
              <w:rPr>
                <w:rFonts w:ascii="Times New Roman" w:eastAsia="Times New Roman" w:hAnsi="Times New Roman" w:cs="Times New Roman"/>
                <w:b/>
                <w:bCs/>
                <w:color w:val="000000"/>
                <w:szCs w:val="24"/>
                <w:lang w:eastAsia="en-GB"/>
              </w:rPr>
              <w:t> </w:t>
            </w:r>
          </w:p>
        </w:tc>
        <w:tc>
          <w:tcPr>
            <w:tcW w:w="0" w:type="auto"/>
            <w:gridSpan w:val="2"/>
            <w:tcBorders>
              <w:top w:val="single" w:sz="4" w:space="0" w:color="auto"/>
              <w:left w:val="nil"/>
              <w:bottom w:val="nil"/>
              <w:right w:val="nil"/>
            </w:tcBorders>
            <w:shd w:val="clear" w:color="000000" w:fill="B4C6E7"/>
            <w:noWrap/>
            <w:vAlign w:val="bottom"/>
            <w:hideMark/>
          </w:tcPr>
          <w:p w14:paraId="29669C78"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765808">
              <w:rPr>
                <w:rFonts w:ascii="Times New Roman" w:eastAsia="Times New Roman" w:hAnsi="Times New Roman" w:cs="Times New Roman"/>
                <w:b/>
                <w:bCs/>
                <w:color w:val="000000"/>
                <w:szCs w:val="24"/>
                <w:lang w:eastAsia="en-GB"/>
              </w:rPr>
              <w:t>M0</w:t>
            </w:r>
          </w:p>
        </w:tc>
        <w:tc>
          <w:tcPr>
            <w:tcW w:w="0" w:type="auto"/>
            <w:gridSpan w:val="2"/>
            <w:tcBorders>
              <w:top w:val="single" w:sz="4" w:space="0" w:color="auto"/>
              <w:left w:val="nil"/>
              <w:bottom w:val="nil"/>
              <w:right w:val="nil"/>
            </w:tcBorders>
            <w:shd w:val="clear" w:color="000000" w:fill="B4C6E7"/>
            <w:noWrap/>
            <w:vAlign w:val="bottom"/>
            <w:hideMark/>
          </w:tcPr>
          <w:p w14:paraId="608D784A"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765808">
              <w:rPr>
                <w:rFonts w:ascii="Times New Roman" w:eastAsia="Times New Roman" w:hAnsi="Times New Roman" w:cs="Times New Roman"/>
                <w:b/>
                <w:bCs/>
                <w:color w:val="000000"/>
                <w:szCs w:val="24"/>
                <w:lang w:eastAsia="en-GB"/>
              </w:rPr>
              <w:t>M1</w:t>
            </w:r>
          </w:p>
        </w:tc>
        <w:tc>
          <w:tcPr>
            <w:tcW w:w="0" w:type="auto"/>
            <w:gridSpan w:val="2"/>
            <w:tcBorders>
              <w:top w:val="single" w:sz="4" w:space="0" w:color="auto"/>
              <w:left w:val="nil"/>
              <w:bottom w:val="nil"/>
              <w:right w:val="nil"/>
            </w:tcBorders>
            <w:shd w:val="clear" w:color="000000" w:fill="B4C6E7"/>
            <w:noWrap/>
            <w:vAlign w:val="bottom"/>
            <w:hideMark/>
          </w:tcPr>
          <w:p w14:paraId="2E4CA0C6"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765808">
              <w:rPr>
                <w:rFonts w:ascii="Times New Roman" w:eastAsia="Times New Roman" w:hAnsi="Times New Roman" w:cs="Times New Roman"/>
                <w:b/>
                <w:bCs/>
                <w:color w:val="000000"/>
                <w:szCs w:val="24"/>
                <w:lang w:eastAsia="en-GB"/>
              </w:rPr>
              <w:t>M2</w:t>
            </w:r>
          </w:p>
        </w:tc>
        <w:tc>
          <w:tcPr>
            <w:tcW w:w="0" w:type="auto"/>
            <w:gridSpan w:val="2"/>
            <w:tcBorders>
              <w:top w:val="single" w:sz="4" w:space="0" w:color="auto"/>
              <w:left w:val="nil"/>
              <w:bottom w:val="nil"/>
              <w:right w:val="nil"/>
            </w:tcBorders>
            <w:shd w:val="clear" w:color="000000" w:fill="B4C6E7"/>
            <w:noWrap/>
            <w:vAlign w:val="bottom"/>
            <w:hideMark/>
          </w:tcPr>
          <w:p w14:paraId="4CC0A95D"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765808">
              <w:rPr>
                <w:rFonts w:ascii="Times New Roman" w:eastAsia="Times New Roman" w:hAnsi="Times New Roman" w:cs="Times New Roman"/>
                <w:b/>
                <w:bCs/>
                <w:color w:val="000000"/>
                <w:szCs w:val="24"/>
                <w:lang w:eastAsia="en-GB"/>
              </w:rPr>
              <w:t>M3</w:t>
            </w:r>
          </w:p>
        </w:tc>
        <w:tc>
          <w:tcPr>
            <w:tcW w:w="0" w:type="auto"/>
            <w:gridSpan w:val="2"/>
            <w:tcBorders>
              <w:top w:val="single" w:sz="4" w:space="0" w:color="auto"/>
              <w:left w:val="nil"/>
              <w:bottom w:val="nil"/>
              <w:right w:val="nil"/>
            </w:tcBorders>
            <w:shd w:val="clear" w:color="000000" w:fill="B4C6E7"/>
            <w:noWrap/>
            <w:vAlign w:val="bottom"/>
            <w:hideMark/>
          </w:tcPr>
          <w:p w14:paraId="162E4209"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765808">
              <w:rPr>
                <w:rFonts w:ascii="Times New Roman" w:eastAsia="Times New Roman" w:hAnsi="Times New Roman" w:cs="Times New Roman"/>
                <w:b/>
                <w:bCs/>
                <w:color w:val="000000"/>
                <w:szCs w:val="24"/>
                <w:lang w:eastAsia="en-GB"/>
              </w:rPr>
              <w:t>M4</w:t>
            </w:r>
          </w:p>
        </w:tc>
        <w:tc>
          <w:tcPr>
            <w:tcW w:w="0" w:type="auto"/>
            <w:gridSpan w:val="2"/>
            <w:tcBorders>
              <w:top w:val="single" w:sz="4" w:space="0" w:color="auto"/>
              <w:left w:val="nil"/>
              <w:bottom w:val="nil"/>
              <w:right w:val="nil"/>
            </w:tcBorders>
            <w:shd w:val="clear" w:color="000000" w:fill="B4C6E7"/>
            <w:noWrap/>
            <w:vAlign w:val="bottom"/>
            <w:hideMark/>
          </w:tcPr>
          <w:p w14:paraId="07A8004E"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765808">
              <w:rPr>
                <w:rFonts w:ascii="Times New Roman" w:eastAsia="Times New Roman" w:hAnsi="Times New Roman" w:cs="Times New Roman"/>
                <w:b/>
                <w:bCs/>
                <w:color w:val="000000"/>
                <w:szCs w:val="24"/>
                <w:lang w:eastAsia="en-GB"/>
              </w:rPr>
              <w:t>M5</w:t>
            </w:r>
          </w:p>
        </w:tc>
        <w:tc>
          <w:tcPr>
            <w:tcW w:w="0" w:type="auto"/>
            <w:gridSpan w:val="2"/>
            <w:tcBorders>
              <w:top w:val="single" w:sz="4" w:space="0" w:color="auto"/>
              <w:left w:val="nil"/>
              <w:bottom w:val="nil"/>
              <w:right w:val="nil"/>
            </w:tcBorders>
            <w:shd w:val="clear" w:color="000000" w:fill="B4C6E7"/>
            <w:noWrap/>
            <w:vAlign w:val="bottom"/>
            <w:hideMark/>
          </w:tcPr>
          <w:p w14:paraId="53206A2E"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765808">
              <w:rPr>
                <w:rFonts w:ascii="Times New Roman" w:eastAsia="Times New Roman" w:hAnsi="Times New Roman" w:cs="Times New Roman"/>
                <w:b/>
                <w:bCs/>
                <w:color w:val="000000"/>
                <w:szCs w:val="24"/>
                <w:lang w:eastAsia="en-GB"/>
              </w:rPr>
              <w:t>M6</w:t>
            </w:r>
          </w:p>
        </w:tc>
        <w:tc>
          <w:tcPr>
            <w:tcW w:w="0" w:type="auto"/>
            <w:gridSpan w:val="2"/>
            <w:tcBorders>
              <w:top w:val="single" w:sz="4" w:space="0" w:color="auto"/>
              <w:left w:val="nil"/>
              <w:bottom w:val="nil"/>
              <w:right w:val="nil"/>
            </w:tcBorders>
            <w:shd w:val="clear" w:color="000000" w:fill="B4C6E7"/>
            <w:noWrap/>
            <w:vAlign w:val="bottom"/>
            <w:hideMark/>
          </w:tcPr>
          <w:p w14:paraId="1D96493E"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765808">
              <w:rPr>
                <w:rFonts w:ascii="Times New Roman" w:eastAsia="Times New Roman" w:hAnsi="Times New Roman" w:cs="Times New Roman"/>
                <w:b/>
                <w:bCs/>
                <w:color w:val="000000"/>
                <w:szCs w:val="24"/>
                <w:lang w:eastAsia="en-GB"/>
              </w:rPr>
              <w:t>M7</w:t>
            </w:r>
          </w:p>
        </w:tc>
        <w:tc>
          <w:tcPr>
            <w:tcW w:w="1813" w:type="dxa"/>
            <w:gridSpan w:val="2"/>
            <w:tcBorders>
              <w:top w:val="single" w:sz="4" w:space="0" w:color="auto"/>
              <w:left w:val="nil"/>
              <w:bottom w:val="nil"/>
              <w:right w:val="nil"/>
            </w:tcBorders>
            <w:shd w:val="clear" w:color="000000" w:fill="B4C6E7"/>
            <w:noWrap/>
            <w:vAlign w:val="bottom"/>
            <w:hideMark/>
          </w:tcPr>
          <w:p w14:paraId="2984A3E5"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765808">
              <w:rPr>
                <w:rFonts w:ascii="Times New Roman" w:eastAsia="Times New Roman" w:hAnsi="Times New Roman" w:cs="Times New Roman"/>
                <w:b/>
                <w:bCs/>
                <w:color w:val="000000"/>
                <w:szCs w:val="24"/>
                <w:lang w:eastAsia="en-GB"/>
              </w:rPr>
              <w:t>M8</w:t>
            </w:r>
          </w:p>
        </w:tc>
      </w:tr>
      <w:tr w:rsidR="009B6F5B" w:rsidRPr="0046451D" w14:paraId="202B5AD3" w14:textId="77777777" w:rsidTr="008331E3">
        <w:trPr>
          <w:trHeight w:val="260"/>
        </w:trPr>
        <w:tc>
          <w:tcPr>
            <w:tcW w:w="0" w:type="auto"/>
            <w:tcBorders>
              <w:top w:val="nil"/>
              <w:left w:val="nil"/>
              <w:bottom w:val="single" w:sz="4" w:space="0" w:color="auto"/>
              <w:right w:val="nil"/>
            </w:tcBorders>
            <w:shd w:val="clear" w:color="000000" w:fill="B4C6E7"/>
            <w:noWrap/>
            <w:vAlign w:val="bottom"/>
            <w:hideMark/>
          </w:tcPr>
          <w:p w14:paraId="1B55FDE1" w14:textId="77777777" w:rsidR="009B6F5B" w:rsidRPr="00765808" w:rsidRDefault="009B6F5B" w:rsidP="008331E3">
            <w:pPr>
              <w:spacing w:after="0" w:line="240" w:lineRule="auto"/>
              <w:rPr>
                <w:rFonts w:ascii="Times New Roman" w:eastAsia="Times New Roman" w:hAnsi="Times New Roman" w:cs="Times New Roman"/>
                <w:b/>
                <w:bCs/>
                <w:color w:val="000000"/>
                <w:szCs w:val="24"/>
                <w:lang w:eastAsia="en-GB"/>
              </w:rPr>
            </w:pPr>
            <w:r w:rsidRPr="00765808">
              <w:rPr>
                <w:rFonts w:ascii="Times New Roman" w:eastAsia="Times New Roman" w:hAnsi="Times New Roman" w:cs="Times New Roman"/>
                <w:b/>
                <w:bCs/>
                <w:color w:val="000000"/>
                <w:szCs w:val="24"/>
                <w:lang w:eastAsia="en-GB"/>
              </w:rPr>
              <w:t> </w:t>
            </w:r>
          </w:p>
        </w:tc>
        <w:tc>
          <w:tcPr>
            <w:tcW w:w="0" w:type="auto"/>
            <w:tcBorders>
              <w:top w:val="nil"/>
              <w:left w:val="nil"/>
              <w:bottom w:val="single" w:sz="4" w:space="0" w:color="auto"/>
              <w:right w:val="nil"/>
            </w:tcBorders>
            <w:shd w:val="clear" w:color="000000" w:fill="B4C6E7"/>
            <w:noWrap/>
            <w:vAlign w:val="bottom"/>
            <w:hideMark/>
          </w:tcPr>
          <w:p w14:paraId="4CF9539D"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140994B1"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4E99F7EE"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03C9570E"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5E1D75A6"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2B3738AC"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0085F063"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2D63A789"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631EF4A1"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359BC33B"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339D7E75"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3C09280B"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46520A28"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545C8A67"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7D368481"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2F864911"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4DADE2EC"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OR</w:t>
            </w:r>
          </w:p>
        </w:tc>
        <w:tc>
          <w:tcPr>
            <w:tcW w:w="1097" w:type="dxa"/>
            <w:tcBorders>
              <w:top w:val="nil"/>
              <w:left w:val="nil"/>
              <w:bottom w:val="single" w:sz="4" w:space="0" w:color="auto"/>
              <w:right w:val="nil"/>
            </w:tcBorders>
            <w:shd w:val="clear" w:color="000000" w:fill="B4C6E7"/>
            <w:noWrap/>
            <w:vAlign w:val="bottom"/>
            <w:hideMark/>
          </w:tcPr>
          <w:p w14:paraId="22E75818"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996F90">
              <w:rPr>
                <w:rFonts w:ascii="Times New Roman" w:eastAsia="Times New Roman" w:hAnsi="Times New Roman" w:cs="Times New Roman"/>
                <w:b/>
                <w:bCs/>
                <w:i/>
                <w:iCs/>
                <w:color w:val="000000"/>
                <w:sz w:val="22"/>
                <w:szCs w:val="22"/>
                <w:lang w:eastAsia="en-GB"/>
              </w:rPr>
              <w:t>t</w:t>
            </w:r>
          </w:p>
        </w:tc>
      </w:tr>
      <w:tr w:rsidR="009B6F5B" w:rsidRPr="0046451D" w14:paraId="12FD5039" w14:textId="77777777" w:rsidTr="008331E3">
        <w:trPr>
          <w:trHeight w:val="260"/>
        </w:trPr>
        <w:tc>
          <w:tcPr>
            <w:tcW w:w="0" w:type="auto"/>
            <w:tcBorders>
              <w:top w:val="nil"/>
              <w:left w:val="nil"/>
              <w:bottom w:val="nil"/>
              <w:right w:val="nil"/>
            </w:tcBorders>
            <w:shd w:val="clear" w:color="auto" w:fill="auto"/>
            <w:noWrap/>
            <w:vAlign w:val="bottom"/>
            <w:hideMark/>
          </w:tcPr>
          <w:p w14:paraId="3A481CC8" w14:textId="77777777" w:rsidR="009B6F5B" w:rsidRPr="00765808" w:rsidRDefault="009B6F5B" w:rsidP="008331E3">
            <w:pPr>
              <w:spacing w:after="0" w:line="240" w:lineRule="auto"/>
              <w:rPr>
                <w:rFonts w:ascii="Times New Roman" w:eastAsia="Times New Roman" w:hAnsi="Times New Roman" w:cs="Times New Roman"/>
                <w:b/>
                <w:bCs/>
                <w:color w:val="000000"/>
                <w:szCs w:val="24"/>
                <w:lang w:eastAsia="en-GB"/>
              </w:rPr>
            </w:pPr>
            <w:r w:rsidRPr="00765808">
              <w:rPr>
                <w:rFonts w:ascii="Times New Roman" w:eastAsia="Times New Roman" w:hAnsi="Times New Roman" w:cs="Times New Roman"/>
                <w:b/>
                <w:bCs/>
                <w:color w:val="000000"/>
                <w:szCs w:val="24"/>
                <w:lang w:eastAsia="en-GB"/>
              </w:rPr>
              <w:t>Secondary only (Ref</w:t>
            </w:r>
            <w:r>
              <w:rPr>
                <w:rFonts w:ascii="Times New Roman" w:eastAsia="Times New Roman" w:hAnsi="Times New Roman" w:cs="Times New Roman"/>
                <w:b/>
                <w:bCs/>
                <w:color w:val="000000"/>
                <w:szCs w:val="24"/>
                <w:lang w:eastAsia="en-GB"/>
              </w:rPr>
              <w:t>erence</w:t>
            </w:r>
            <w:r w:rsidRPr="00765808">
              <w:rPr>
                <w:rFonts w:ascii="Times New Roman" w:eastAsia="Times New Roman" w:hAnsi="Times New Roman" w:cs="Times New Roman"/>
                <w:b/>
                <w:bCs/>
                <w:color w:val="000000"/>
                <w:szCs w:val="24"/>
                <w:lang w:eastAsia="en-GB"/>
              </w:rPr>
              <w:t>)</w:t>
            </w:r>
          </w:p>
        </w:tc>
        <w:tc>
          <w:tcPr>
            <w:tcW w:w="0" w:type="auto"/>
            <w:tcBorders>
              <w:top w:val="nil"/>
              <w:left w:val="nil"/>
              <w:bottom w:val="nil"/>
              <w:right w:val="nil"/>
            </w:tcBorders>
            <w:shd w:val="clear" w:color="auto" w:fill="auto"/>
            <w:noWrap/>
            <w:vAlign w:val="bottom"/>
            <w:hideMark/>
          </w:tcPr>
          <w:p w14:paraId="7B84ED1C" w14:textId="77777777" w:rsidR="009B6F5B" w:rsidRPr="00765808" w:rsidRDefault="009B6F5B" w:rsidP="008331E3">
            <w:pPr>
              <w:spacing w:after="0" w:line="240" w:lineRule="auto"/>
              <w:rPr>
                <w:rFonts w:ascii="Times New Roman" w:eastAsia="Times New Roman" w:hAnsi="Times New Roman" w:cs="Times New Roman"/>
                <w:b/>
                <w:bCs/>
                <w:color w:val="000000"/>
                <w:szCs w:val="24"/>
                <w:lang w:eastAsia="en-GB"/>
              </w:rPr>
            </w:pPr>
          </w:p>
        </w:tc>
        <w:tc>
          <w:tcPr>
            <w:tcW w:w="0" w:type="auto"/>
            <w:tcBorders>
              <w:top w:val="nil"/>
              <w:left w:val="nil"/>
              <w:bottom w:val="nil"/>
              <w:right w:val="nil"/>
            </w:tcBorders>
            <w:shd w:val="clear" w:color="auto" w:fill="auto"/>
            <w:noWrap/>
            <w:vAlign w:val="bottom"/>
            <w:hideMark/>
          </w:tcPr>
          <w:p w14:paraId="35893DD0" w14:textId="77777777" w:rsidR="009B6F5B" w:rsidRPr="00765808" w:rsidRDefault="009B6F5B" w:rsidP="008331E3">
            <w:pPr>
              <w:spacing w:after="0" w:line="240" w:lineRule="auto"/>
              <w:jc w:val="center"/>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6D152B1A" w14:textId="77777777" w:rsidR="009B6F5B" w:rsidRPr="00765808" w:rsidRDefault="009B6F5B" w:rsidP="008331E3">
            <w:pPr>
              <w:spacing w:after="0" w:line="240" w:lineRule="auto"/>
              <w:jc w:val="center"/>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60237CC7" w14:textId="77777777" w:rsidR="009B6F5B" w:rsidRPr="00765808" w:rsidRDefault="009B6F5B" w:rsidP="008331E3">
            <w:pPr>
              <w:spacing w:after="0" w:line="240" w:lineRule="auto"/>
              <w:jc w:val="center"/>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4C76D3B5" w14:textId="77777777" w:rsidR="009B6F5B" w:rsidRPr="00765808" w:rsidRDefault="009B6F5B" w:rsidP="008331E3">
            <w:pPr>
              <w:spacing w:after="0" w:line="240" w:lineRule="auto"/>
              <w:jc w:val="center"/>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05A4926F" w14:textId="77777777" w:rsidR="009B6F5B" w:rsidRPr="00765808" w:rsidRDefault="009B6F5B" w:rsidP="008331E3">
            <w:pPr>
              <w:spacing w:after="0" w:line="240" w:lineRule="auto"/>
              <w:jc w:val="center"/>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15927156" w14:textId="77777777" w:rsidR="009B6F5B" w:rsidRPr="00765808" w:rsidRDefault="009B6F5B" w:rsidP="008331E3">
            <w:pPr>
              <w:spacing w:after="0" w:line="240" w:lineRule="auto"/>
              <w:jc w:val="center"/>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2E12AEE2" w14:textId="77777777" w:rsidR="009B6F5B" w:rsidRPr="00765808" w:rsidRDefault="009B6F5B" w:rsidP="008331E3">
            <w:pPr>
              <w:spacing w:after="0" w:line="240" w:lineRule="auto"/>
              <w:jc w:val="center"/>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1DCBE840" w14:textId="77777777" w:rsidR="009B6F5B" w:rsidRPr="00765808" w:rsidRDefault="009B6F5B" w:rsidP="008331E3">
            <w:pPr>
              <w:spacing w:after="0" w:line="240" w:lineRule="auto"/>
              <w:jc w:val="center"/>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3299920D" w14:textId="77777777" w:rsidR="009B6F5B" w:rsidRPr="00765808" w:rsidRDefault="009B6F5B" w:rsidP="008331E3">
            <w:pPr>
              <w:spacing w:after="0" w:line="240" w:lineRule="auto"/>
              <w:jc w:val="center"/>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4884DC68" w14:textId="77777777" w:rsidR="009B6F5B" w:rsidRPr="00765808" w:rsidRDefault="009B6F5B" w:rsidP="008331E3">
            <w:pPr>
              <w:spacing w:after="0" w:line="240" w:lineRule="auto"/>
              <w:jc w:val="center"/>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2C0859E6" w14:textId="77777777" w:rsidR="009B6F5B" w:rsidRPr="00765808" w:rsidRDefault="009B6F5B" w:rsidP="008331E3">
            <w:pPr>
              <w:spacing w:after="0" w:line="240" w:lineRule="auto"/>
              <w:jc w:val="center"/>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576D9768" w14:textId="77777777" w:rsidR="009B6F5B" w:rsidRPr="00765808" w:rsidRDefault="009B6F5B" w:rsidP="008331E3">
            <w:pPr>
              <w:spacing w:after="0" w:line="240" w:lineRule="auto"/>
              <w:jc w:val="center"/>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22565C3B" w14:textId="77777777" w:rsidR="009B6F5B" w:rsidRPr="00765808" w:rsidRDefault="009B6F5B" w:rsidP="008331E3">
            <w:pPr>
              <w:spacing w:after="0" w:line="240" w:lineRule="auto"/>
              <w:jc w:val="center"/>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661D090A" w14:textId="77777777" w:rsidR="009B6F5B" w:rsidRPr="00765808" w:rsidRDefault="009B6F5B" w:rsidP="008331E3">
            <w:pPr>
              <w:spacing w:after="0" w:line="240" w:lineRule="auto"/>
              <w:jc w:val="center"/>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02F0BB06" w14:textId="77777777" w:rsidR="009B6F5B" w:rsidRPr="00765808" w:rsidRDefault="009B6F5B" w:rsidP="008331E3">
            <w:pPr>
              <w:spacing w:after="0" w:line="240" w:lineRule="auto"/>
              <w:jc w:val="center"/>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6843885B" w14:textId="77777777" w:rsidR="009B6F5B" w:rsidRPr="00765808" w:rsidRDefault="009B6F5B" w:rsidP="008331E3">
            <w:pPr>
              <w:spacing w:after="0" w:line="240" w:lineRule="auto"/>
              <w:jc w:val="center"/>
              <w:rPr>
                <w:rFonts w:ascii="Times New Roman" w:eastAsia="Times New Roman" w:hAnsi="Times New Roman" w:cs="Times New Roman"/>
                <w:szCs w:val="24"/>
                <w:lang w:eastAsia="en-GB"/>
              </w:rPr>
            </w:pPr>
          </w:p>
        </w:tc>
        <w:tc>
          <w:tcPr>
            <w:tcW w:w="1097" w:type="dxa"/>
            <w:tcBorders>
              <w:top w:val="nil"/>
              <w:left w:val="nil"/>
              <w:bottom w:val="nil"/>
              <w:right w:val="nil"/>
            </w:tcBorders>
            <w:shd w:val="clear" w:color="auto" w:fill="auto"/>
            <w:noWrap/>
            <w:vAlign w:val="bottom"/>
            <w:hideMark/>
          </w:tcPr>
          <w:p w14:paraId="01D2E73A" w14:textId="77777777" w:rsidR="009B6F5B" w:rsidRPr="00765808" w:rsidRDefault="009B6F5B" w:rsidP="008331E3">
            <w:pPr>
              <w:spacing w:after="0" w:line="240" w:lineRule="auto"/>
              <w:jc w:val="center"/>
              <w:rPr>
                <w:rFonts w:ascii="Times New Roman" w:eastAsia="Times New Roman" w:hAnsi="Times New Roman" w:cs="Times New Roman"/>
                <w:szCs w:val="24"/>
                <w:lang w:eastAsia="en-GB"/>
              </w:rPr>
            </w:pPr>
          </w:p>
        </w:tc>
      </w:tr>
      <w:tr w:rsidR="009B6F5B" w:rsidRPr="0046451D" w14:paraId="55C954AE" w14:textId="77777777" w:rsidTr="008331E3">
        <w:trPr>
          <w:trHeight w:val="250"/>
        </w:trPr>
        <w:tc>
          <w:tcPr>
            <w:tcW w:w="0" w:type="auto"/>
            <w:tcBorders>
              <w:top w:val="nil"/>
              <w:left w:val="nil"/>
              <w:bottom w:val="nil"/>
              <w:right w:val="nil"/>
            </w:tcBorders>
            <w:shd w:val="clear" w:color="auto" w:fill="auto"/>
            <w:noWrap/>
            <w:vAlign w:val="bottom"/>
            <w:hideMark/>
          </w:tcPr>
          <w:p w14:paraId="1AFB5E5F" w14:textId="77777777" w:rsidR="009B6F5B" w:rsidRPr="00765808" w:rsidRDefault="009B6F5B" w:rsidP="008331E3">
            <w:pPr>
              <w:spacing w:after="0" w:line="240" w:lineRule="auto"/>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30-69% primary</w:t>
            </w:r>
          </w:p>
        </w:tc>
        <w:tc>
          <w:tcPr>
            <w:tcW w:w="0" w:type="auto"/>
            <w:tcBorders>
              <w:top w:val="nil"/>
              <w:left w:val="nil"/>
              <w:bottom w:val="nil"/>
              <w:right w:val="nil"/>
            </w:tcBorders>
            <w:shd w:val="clear" w:color="auto" w:fill="auto"/>
            <w:noWrap/>
            <w:vAlign w:val="bottom"/>
            <w:hideMark/>
          </w:tcPr>
          <w:p w14:paraId="38602DD1"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1.12</w:t>
            </w:r>
          </w:p>
        </w:tc>
        <w:tc>
          <w:tcPr>
            <w:tcW w:w="0" w:type="auto"/>
            <w:tcBorders>
              <w:top w:val="nil"/>
              <w:left w:val="nil"/>
              <w:bottom w:val="nil"/>
              <w:right w:val="nil"/>
            </w:tcBorders>
            <w:shd w:val="clear" w:color="auto" w:fill="auto"/>
            <w:noWrap/>
            <w:vAlign w:val="bottom"/>
            <w:hideMark/>
          </w:tcPr>
          <w:p w14:paraId="5CCA7374"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1.33</w:t>
            </w:r>
          </w:p>
        </w:tc>
        <w:tc>
          <w:tcPr>
            <w:tcW w:w="0" w:type="auto"/>
            <w:tcBorders>
              <w:top w:val="nil"/>
              <w:left w:val="nil"/>
              <w:bottom w:val="nil"/>
              <w:right w:val="nil"/>
            </w:tcBorders>
            <w:shd w:val="clear" w:color="auto" w:fill="auto"/>
            <w:noWrap/>
            <w:vAlign w:val="bottom"/>
            <w:hideMark/>
          </w:tcPr>
          <w:p w14:paraId="5DBC22BF"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0.96</w:t>
            </w:r>
          </w:p>
        </w:tc>
        <w:tc>
          <w:tcPr>
            <w:tcW w:w="0" w:type="auto"/>
            <w:tcBorders>
              <w:top w:val="nil"/>
              <w:left w:val="nil"/>
              <w:bottom w:val="nil"/>
              <w:right w:val="nil"/>
            </w:tcBorders>
            <w:shd w:val="clear" w:color="auto" w:fill="auto"/>
            <w:noWrap/>
            <w:vAlign w:val="bottom"/>
            <w:hideMark/>
          </w:tcPr>
          <w:p w14:paraId="158DF206"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-0.55</w:t>
            </w:r>
          </w:p>
        </w:tc>
        <w:tc>
          <w:tcPr>
            <w:tcW w:w="0" w:type="auto"/>
            <w:tcBorders>
              <w:top w:val="nil"/>
              <w:left w:val="nil"/>
              <w:bottom w:val="nil"/>
              <w:right w:val="nil"/>
            </w:tcBorders>
            <w:shd w:val="clear" w:color="auto" w:fill="auto"/>
            <w:noWrap/>
            <w:vAlign w:val="bottom"/>
            <w:hideMark/>
          </w:tcPr>
          <w:p w14:paraId="018A9498"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0.92</w:t>
            </w:r>
          </w:p>
        </w:tc>
        <w:tc>
          <w:tcPr>
            <w:tcW w:w="0" w:type="auto"/>
            <w:tcBorders>
              <w:top w:val="nil"/>
              <w:left w:val="nil"/>
              <w:bottom w:val="nil"/>
              <w:right w:val="nil"/>
            </w:tcBorders>
            <w:shd w:val="clear" w:color="auto" w:fill="auto"/>
            <w:noWrap/>
            <w:vAlign w:val="bottom"/>
            <w:hideMark/>
          </w:tcPr>
          <w:p w14:paraId="3C73387A"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-1.09</w:t>
            </w:r>
          </w:p>
        </w:tc>
        <w:tc>
          <w:tcPr>
            <w:tcW w:w="0" w:type="auto"/>
            <w:tcBorders>
              <w:top w:val="nil"/>
              <w:left w:val="nil"/>
              <w:bottom w:val="nil"/>
              <w:right w:val="nil"/>
            </w:tcBorders>
            <w:shd w:val="clear" w:color="auto" w:fill="auto"/>
            <w:noWrap/>
            <w:vAlign w:val="bottom"/>
            <w:hideMark/>
          </w:tcPr>
          <w:p w14:paraId="2B4A6F13"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0.92</w:t>
            </w:r>
          </w:p>
        </w:tc>
        <w:tc>
          <w:tcPr>
            <w:tcW w:w="0" w:type="auto"/>
            <w:tcBorders>
              <w:top w:val="nil"/>
              <w:left w:val="nil"/>
              <w:bottom w:val="nil"/>
              <w:right w:val="nil"/>
            </w:tcBorders>
            <w:shd w:val="clear" w:color="auto" w:fill="auto"/>
            <w:noWrap/>
            <w:vAlign w:val="bottom"/>
            <w:hideMark/>
          </w:tcPr>
          <w:p w14:paraId="6193E72B"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-1.03</w:t>
            </w:r>
          </w:p>
        </w:tc>
        <w:tc>
          <w:tcPr>
            <w:tcW w:w="0" w:type="auto"/>
            <w:tcBorders>
              <w:top w:val="nil"/>
              <w:left w:val="nil"/>
              <w:bottom w:val="nil"/>
              <w:right w:val="nil"/>
            </w:tcBorders>
            <w:shd w:val="clear" w:color="auto" w:fill="auto"/>
            <w:noWrap/>
            <w:vAlign w:val="bottom"/>
            <w:hideMark/>
          </w:tcPr>
          <w:p w14:paraId="02185077"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0.92</w:t>
            </w:r>
          </w:p>
        </w:tc>
        <w:tc>
          <w:tcPr>
            <w:tcW w:w="0" w:type="auto"/>
            <w:tcBorders>
              <w:top w:val="nil"/>
              <w:left w:val="nil"/>
              <w:bottom w:val="nil"/>
              <w:right w:val="nil"/>
            </w:tcBorders>
            <w:shd w:val="clear" w:color="auto" w:fill="auto"/>
            <w:noWrap/>
            <w:vAlign w:val="bottom"/>
            <w:hideMark/>
          </w:tcPr>
          <w:p w14:paraId="79D391A9"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-1.02</w:t>
            </w:r>
          </w:p>
        </w:tc>
        <w:tc>
          <w:tcPr>
            <w:tcW w:w="0" w:type="auto"/>
            <w:tcBorders>
              <w:top w:val="nil"/>
              <w:left w:val="nil"/>
              <w:bottom w:val="nil"/>
              <w:right w:val="nil"/>
            </w:tcBorders>
            <w:shd w:val="clear" w:color="auto" w:fill="auto"/>
            <w:noWrap/>
            <w:vAlign w:val="bottom"/>
            <w:hideMark/>
          </w:tcPr>
          <w:p w14:paraId="4487F596"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0.92</w:t>
            </w:r>
          </w:p>
        </w:tc>
        <w:tc>
          <w:tcPr>
            <w:tcW w:w="0" w:type="auto"/>
            <w:tcBorders>
              <w:top w:val="nil"/>
              <w:left w:val="nil"/>
              <w:bottom w:val="nil"/>
              <w:right w:val="nil"/>
            </w:tcBorders>
            <w:shd w:val="clear" w:color="auto" w:fill="auto"/>
            <w:noWrap/>
            <w:vAlign w:val="bottom"/>
            <w:hideMark/>
          </w:tcPr>
          <w:p w14:paraId="2EE54958"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-1.06</w:t>
            </w:r>
          </w:p>
        </w:tc>
        <w:tc>
          <w:tcPr>
            <w:tcW w:w="0" w:type="auto"/>
            <w:tcBorders>
              <w:top w:val="nil"/>
              <w:left w:val="nil"/>
              <w:bottom w:val="nil"/>
              <w:right w:val="nil"/>
            </w:tcBorders>
            <w:shd w:val="clear" w:color="auto" w:fill="auto"/>
            <w:noWrap/>
            <w:vAlign w:val="bottom"/>
            <w:hideMark/>
          </w:tcPr>
          <w:p w14:paraId="2D3B843F"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0.90</w:t>
            </w:r>
          </w:p>
        </w:tc>
        <w:tc>
          <w:tcPr>
            <w:tcW w:w="0" w:type="auto"/>
            <w:tcBorders>
              <w:top w:val="nil"/>
              <w:left w:val="nil"/>
              <w:bottom w:val="nil"/>
              <w:right w:val="nil"/>
            </w:tcBorders>
            <w:shd w:val="clear" w:color="auto" w:fill="auto"/>
            <w:noWrap/>
            <w:vAlign w:val="bottom"/>
            <w:hideMark/>
          </w:tcPr>
          <w:p w14:paraId="5F4D1F1B"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-1.36</w:t>
            </w:r>
          </w:p>
        </w:tc>
        <w:tc>
          <w:tcPr>
            <w:tcW w:w="0" w:type="auto"/>
            <w:tcBorders>
              <w:top w:val="nil"/>
              <w:left w:val="nil"/>
              <w:bottom w:val="nil"/>
              <w:right w:val="nil"/>
            </w:tcBorders>
            <w:shd w:val="clear" w:color="auto" w:fill="auto"/>
            <w:noWrap/>
            <w:vAlign w:val="bottom"/>
            <w:hideMark/>
          </w:tcPr>
          <w:p w14:paraId="2CAF2DD2"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0.92</w:t>
            </w:r>
          </w:p>
        </w:tc>
        <w:tc>
          <w:tcPr>
            <w:tcW w:w="0" w:type="auto"/>
            <w:tcBorders>
              <w:top w:val="nil"/>
              <w:left w:val="nil"/>
              <w:bottom w:val="nil"/>
              <w:right w:val="nil"/>
            </w:tcBorders>
            <w:shd w:val="clear" w:color="auto" w:fill="auto"/>
            <w:noWrap/>
            <w:vAlign w:val="bottom"/>
            <w:hideMark/>
          </w:tcPr>
          <w:p w14:paraId="577D910D"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-1.06</w:t>
            </w:r>
          </w:p>
        </w:tc>
        <w:tc>
          <w:tcPr>
            <w:tcW w:w="0" w:type="auto"/>
            <w:tcBorders>
              <w:top w:val="nil"/>
              <w:left w:val="nil"/>
              <w:bottom w:val="nil"/>
              <w:right w:val="nil"/>
            </w:tcBorders>
            <w:shd w:val="clear" w:color="auto" w:fill="auto"/>
            <w:noWrap/>
            <w:vAlign w:val="bottom"/>
            <w:hideMark/>
          </w:tcPr>
          <w:p w14:paraId="07328FAB"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0.92</w:t>
            </w:r>
          </w:p>
        </w:tc>
        <w:tc>
          <w:tcPr>
            <w:tcW w:w="1097" w:type="dxa"/>
            <w:tcBorders>
              <w:top w:val="nil"/>
              <w:left w:val="nil"/>
              <w:bottom w:val="nil"/>
              <w:right w:val="nil"/>
            </w:tcBorders>
            <w:shd w:val="clear" w:color="auto" w:fill="auto"/>
            <w:noWrap/>
            <w:vAlign w:val="bottom"/>
            <w:hideMark/>
          </w:tcPr>
          <w:p w14:paraId="39BE54D5"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-1.06</w:t>
            </w:r>
          </w:p>
        </w:tc>
      </w:tr>
      <w:tr w:rsidR="009B6F5B" w:rsidRPr="0046451D" w14:paraId="384B58C3" w14:textId="77777777" w:rsidTr="008331E3">
        <w:trPr>
          <w:trHeight w:val="250"/>
        </w:trPr>
        <w:tc>
          <w:tcPr>
            <w:tcW w:w="0" w:type="auto"/>
            <w:tcBorders>
              <w:top w:val="nil"/>
              <w:left w:val="nil"/>
              <w:bottom w:val="single" w:sz="4" w:space="0" w:color="auto"/>
              <w:right w:val="nil"/>
            </w:tcBorders>
            <w:shd w:val="clear" w:color="auto" w:fill="auto"/>
            <w:noWrap/>
            <w:vAlign w:val="bottom"/>
            <w:hideMark/>
          </w:tcPr>
          <w:p w14:paraId="27C2873B" w14:textId="77777777" w:rsidR="009B6F5B" w:rsidRPr="00765808" w:rsidRDefault="009B6F5B" w:rsidP="008331E3">
            <w:pPr>
              <w:spacing w:after="0" w:line="240" w:lineRule="auto"/>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70-99% primary</w:t>
            </w:r>
          </w:p>
        </w:tc>
        <w:tc>
          <w:tcPr>
            <w:tcW w:w="0" w:type="auto"/>
            <w:tcBorders>
              <w:top w:val="nil"/>
              <w:left w:val="nil"/>
              <w:bottom w:val="single" w:sz="4" w:space="0" w:color="auto"/>
              <w:right w:val="nil"/>
            </w:tcBorders>
            <w:shd w:val="clear" w:color="auto" w:fill="auto"/>
            <w:noWrap/>
            <w:vAlign w:val="bottom"/>
            <w:hideMark/>
          </w:tcPr>
          <w:p w14:paraId="6CCAAB1D"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1.08</w:t>
            </w:r>
          </w:p>
        </w:tc>
        <w:tc>
          <w:tcPr>
            <w:tcW w:w="0" w:type="auto"/>
            <w:tcBorders>
              <w:top w:val="nil"/>
              <w:left w:val="nil"/>
              <w:bottom w:val="single" w:sz="4" w:space="0" w:color="auto"/>
              <w:right w:val="nil"/>
            </w:tcBorders>
            <w:shd w:val="clear" w:color="auto" w:fill="auto"/>
            <w:noWrap/>
            <w:vAlign w:val="bottom"/>
            <w:hideMark/>
          </w:tcPr>
          <w:p w14:paraId="361358B8"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0.63</w:t>
            </w:r>
          </w:p>
        </w:tc>
        <w:tc>
          <w:tcPr>
            <w:tcW w:w="0" w:type="auto"/>
            <w:tcBorders>
              <w:top w:val="nil"/>
              <w:left w:val="nil"/>
              <w:bottom w:val="single" w:sz="4" w:space="0" w:color="auto"/>
              <w:right w:val="nil"/>
            </w:tcBorders>
            <w:shd w:val="clear" w:color="auto" w:fill="auto"/>
            <w:noWrap/>
            <w:vAlign w:val="bottom"/>
            <w:hideMark/>
          </w:tcPr>
          <w:p w14:paraId="1F3F54F3"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1.01</w:t>
            </w:r>
          </w:p>
        </w:tc>
        <w:tc>
          <w:tcPr>
            <w:tcW w:w="0" w:type="auto"/>
            <w:tcBorders>
              <w:top w:val="nil"/>
              <w:left w:val="nil"/>
              <w:bottom w:val="single" w:sz="4" w:space="0" w:color="auto"/>
              <w:right w:val="nil"/>
            </w:tcBorders>
            <w:shd w:val="clear" w:color="auto" w:fill="auto"/>
            <w:noWrap/>
            <w:vAlign w:val="bottom"/>
            <w:hideMark/>
          </w:tcPr>
          <w:p w14:paraId="5BAABA67"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0.14</w:t>
            </w:r>
          </w:p>
        </w:tc>
        <w:tc>
          <w:tcPr>
            <w:tcW w:w="0" w:type="auto"/>
            <w:tcBorders>
              <w:top w:val="nil"/>
              <w:left w:val="nil"/>
              <w:bottom w:val="single" w:sz="4" w:space="0" w:color="auto"/>
              <w:right w:val="nil"/>
            </w:tcBorders>
            <w:shd w:val="clear" w:color="auto" w:fill="auto"/>
            <w:noWrap/>
            <w:vAlign w:val="bottom"/>
            <w:hideMark/>
          </w:tcPr>
          <w:p w14:paraId="3FBDF03D"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1.00</w:t>
            </w:r>
          </w:p>
        </w:tc>
        <w:tc>
          <w:tcPr>
            <w:tcW w:w="0" w:type="auto"/>
            <w:tcBorders>
              <w:top w:val="nil"/>
              <w:left w:val="nil"/>
              <w:bottom w:val="single" w:sz="4" w:space="0" w:color="auto"/>
              <w:right w:val="nil"/>
            </w:tcBorders>
            <w:shd w:val="clear" w:color="auto" w:fill="auto"/>
            <w:noWrap/>
            <w:vAlign w:val="bottom"/>
            <w:hideMark/>
          </w:tcPr>
          <w:p w14:paraId="74B6206F"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0.00</w:t>
            </w:r>
          </w:p>
        </w:tc>
        <w:tc>
          <w:tcPr>
            <w:tcW w:w="0" w:type="auto"/>
            <w:tcBorders>
              <w:top w:val="nil"/>
              <w:left w:val="nil"/>
              <w:bottom w:val="single" w:sz="4" w:space="0" w:color="auto"/>
              <w:right w:val="nil"/>
            </w:tcBorders>
            <w:shd w:val="clear" w:color="auto" w:fill="auto"/>
            <w:noWrap/>
            <w:vAlign w:val="bottom"/>
            <w:hideMark/>
          </w:tcPr>
          <w:p w14:paraId="0A073F15"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0.98</w:t>
            </w:r>
          </w:p>
        </w:tc>
        <w:tc>
          <w:tcPr>
            <w:tcW w:w="0" w:type="auto"/>
            <w:tcBorders>
              <w:top w:val="nil"/>
              <w:left w:val="nil"/>
              <w:bottom w:val="single" w:sz="4" w:space="0" w:color="auto"/>
              <w:right w:val="nil"/>
            </w:tcBorders>
            <w:shd w:val="clear" w:color="auto" w:fill="auto"/>
            <w:noWrap/>
            <w:vAlign w:val="bottom"/>
            <w:hideMark/>
          </w:tcPr>
          <w:p w14:paraId="530BCCBD"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-0.19</w:t>
            </w:r>
          </w:p>
        </w:tc>
        <w:tc>
          <w:tcPr>
            <w:tcW w:w="0" w:type="auto"/>
            <w:tcBorders>
              <w:top w:val="nil"/>
              <w:left w:val="nil"/>
              <w:bottom w:val="single" w:sz="4" w:space="0" w:color="auto"/>
              <w:right w:val="nil"/>
            </w:tcBorders>
            <w:shd w:val="clear" w:color="auto" w:fill="auto"/>
            <w:noWrap/>
            <w:vAlign w:val="bottom"/>
            <w:hideMark/>
          </w:tcPr>
          <w:p w14:paraId="06BA4CC6"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0.99</w:t>
            </w:r>
          </w:p>
        </w:tc>
        <w:tc>
          <w:tcPr>
            <w:tcW w:w="0" w:type="auto"/>
            <w:tcBorders>
              <w:top w:val="nil"/>
              <w:left w:val="nil"/>
              <w:bottom w:val="single" w:sz="4" w:space="0" w:color="auto"/>
              <w:right w:val="nil"/>
            </w:tcBorders>
            <w:shd w:val="clear" w:color="auto" w:fill="auto"/>
            <w:noWrap/>
            <w:vAlign w:val="bottom"/>
            <w:hideMark/>
          </w:tcPr>
          <w:p w14:paraId="342000CD"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-0.05</w:t>
            </w:r>
          </w:p>
        </w:tc>
        <w:tc>
          <w:tcPr>
            <w:tcW w:w="0" w:type="auto"/>
            <w:tcBorders>
              <w:top w:val="nil"/>
              <w:left w:val="nil"/>
              <w:bottom w:val="single" w:sz="4" w:space="0" w:color="auto"/>
              <w:right w:val="nil"/>
            </w:tcBorders>
            <w:shd w:val="clear" w:color="auto" w:fill="auto"/>
            <w:noWrap/>
            <w:vAlign w:val="bottom"/>
            <w:hideMark/>
          </w:tcPr>
          <w:p w14:paraId="4ACB8D24"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1.00</w:t>
            </w:r>
          </w:p>
        </w:tc>
        <w:tc>
          <w:tcPr>
            <w:tcW w:w="0" w:type="auto"/>
            <w:tcBorders>
              <w:top w:val="nil"/>
              <w:left w:val="nil"/>
              <w:bottom w:val="single" w:sz="4" w:space="0" w:color="auto"/>
              <w:right w:val="nil"/>
            </w:tcBorders>
            <w:shd w:val="clear" w:color="auto" w:fill="auto"/>
            <w:noWrap/>
            <w:vAlign w:val="bottom"/>
            <w:hideMark/>
          </w:tcPr>
          <w:p w14:paraId="7DF281A8"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-0.02</w:t>
            </w:r>
          </w:p>
        </w:tc>
        <w:tc>
          <w:tcPr>
            <w:tcW w:w="0" w:type="auto"/>
            <w:tcBorders>
              <w:top w:val="nil"/>
              <w:left w:val="nil"/>
              <w:bottom w:val="single" w:sz="4" w:space="0" w:color="auto"/>
              <w:right w:val="nil"/>
            </w:tcBorders>
            <w:shd w:val="clear" w:color="auto" w:fill="auto"/>
            <w:noWrap/>
            <w:vAlign w:val="bottom"/>
            <w:hideMark/>
          </w:tcPr>
          <w:p w14:paraId="5B64F33B"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1.01</w:t>
            </w:r>
          </w:p>
        </w:tc>
        <w:tc>
          <w:tcPr>
            <w:tcW w:w="0" w:type="auto"/>
            <w:tcBorders>
              <w:top w:val="nil"/>
              <w:left w:val="nil"/>
              <w:bottom w:val="single" w:sz="4" w:space="0" w:color="auto"/>
              <w:right w:val="nil"/>
            </w:tcBorders>
            <w:shd w:val="clear" w:color="auto" w:fill="auto"/>
            <w:noWrap/>
            <w:vAlign w:val="bottom"/>
            <w:hideMark/>
          </w:tcPr>
          <w:p w14:paraId="4AD3F92C"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0.11</w:t>
            </w:r>
          </w:p>
        </w:tc>
        <w:tc>
          <w:tcPr>
            <w:tcW w:w="0" w:type="auto"/>
            <w:tcBorders>
              <w:top w:val="nil"/>
              <w:left w:val="nil"/>
              <w:bottom w:val="single" w:sz="4" w:space="0" w:color="auto"/>
              <w:right w:val="nil"/>
            </w:tcBorders>
            <w:shd w:val="clear" w:color="auto" w:fill="auto"/>
            <w:noWrap/>
            <w:vAlign w:val="bottom"/>
            <w:hideMark/>
          </w:tcPr>
          <w:p w14:paraId="410AE58D"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1.03</w:t>
            </w:r>
          </w:p>
        </w:tc>
        <w:tc>
          <w:tcPr>
            <w:tcW w:w="0" w:type="auto"/>
            <w:tcBorders>
              <w:top w:val="nil"/>
              <w:left w:val="nil"/>
              <w:bottom w:val="single" w:sz="4" w:space="0" w:color="auto"/>
              <w:right w:val="nil"/>
            </w:tcBorders>
            <w:shd w:val="clear" w:color="auto" w:fill="auto"/>
            <w:noWrap/>
            <w:vAlign w:val="bottom"/>
            <w:hideMark/>
          </w:tcPr>
          <w:p w14:paraId="5A152085"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0.24</w:t>
            </w:r>
          </w:p>
        </w:tc>
        <w:tc>
          <w:tcPr>
            <w:tcW w:w="0" w:type="auto"/>
            <w:tcBorders>
              <w:top w:val="nil"/>
              <w:left w:val="nil"/>
              <w:bottom w:val="single" w:sz="4" w:space="0" w:color="auto"/>
              <w:right w:val="nil"/>
            </w:tcBorders>
            <w:shd w:val="clear" w:color="auto" w:fill="auto"/>
            <w:noWrap/>
            <w:vAlign w:val="bottom"/>
            <w:hideMark/>
          </w:tcPr>
          <w:p w14:paraId="778D8766"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1.03</w:t>
            </w:r>
          </w:p>
        </w:tc>
        <w:tc>
          <w:tcPr>
            <w:tcW w:w="1097" w:type="dxa"/>
            <w:tcBorders>
              <w:top w:val="nil"/>
              <w:left w:val="nil"/>
              <w:bottom w:val="single" w:sz="4" w:space="0" w:color="auto"/>
              <w:right w:val="nil"/>
            </w:tcBorders>
            <w:shd w:val="clear" w:color="auto" w:fill="auto"/>
            <w:noWrap/>
            <w:vAlign w:val="bottom"/>
            <w:hideMark/>
          </w:tcPr>
          <w:p w14:paraId="0B904247"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0.21</w:t>
            </w:r>
          </w:p>
        </w:tc>
      </w:tr>
      <w:tr w:rsidR="009B6F5B" w:rsidRPr="00765808" w14:paraId="4AD83C0E" w14:textId="77777777" w:rsidTr="008331E3">
        <w:trPr>
          <w:trHeight w:val="260"/>
        </w:trPr>
        <w:tc>
          <w:tcPr>
            <w:tcW w:w="0" w:type="auto"/>
            <w:tcBorders>
              <w:top w:val="nil"/>
              <w:left w:val="nil"/>
              <w:bottom w:val="single" w:sz="4" w:space="0" w:color="auto"/>
              <w:right w:val="nil"/>
            </w:tcBorders>
            <w:shd w:val="clear" w:color="auto" w:fill="auto"/>
            <w:noWrap/>
            <w:vAlign w:val="bottom"/>
            <w:hideMark/>
          </w:tcPr>
          <w:p w14:paraId="3D9908CE" w14:textId="77777777" w:rsidR="009B6F5B" w:rsidRPr="00765808" w:rsidRDefault="009B6F5B" w:rsidP="008331E3">
            <w:pPr>
              <w:spacing w:after="0" w:line="240" w:lineRule="auto"/>
              <w:rPr>
                <w:rFonts w:ascii="Times New Roman" w:eastAsia="Times New Roman" w:hAnsi="Times New Roman" w:cs="Times New Roman"/>
                <w:b/>
                <w:bCs/>
                <w:color w:val="000000"/>
                <w:szCs w:val="24"/>
                <w:lang w:eastAsia="en-GB"/>
              </w:rPr>
            </w:pPr>
            <w:r w:rsidRPr="00765808">
              <w:rPr>
                <w:rFonts w:ascii="Times New Roman" w:eastAsia="Times New Roman" w:hAnsi="Times New Roman" w:cs="Times New Roman"/>
                <w:b/>
                <w:bCs/>
                <w:color w:val="000000"/>
                <w:szCs w:val="24"/>
                <w:lang w:eastAsia="en-GB"/>
              </w:rPr>
              <w:t> </w:t>
            </w:r>
            <w:r w:rsidRPr="003E6ED9">
              <w:rPr>
                <w:rFonts w:ascii="Times New Roman" w:eastAsia="Times New Roman" w:hAnsi="Times New Roman" w:cs="Times New Roman"/>
                <w:b/>
                <w:bCs/>
                <w:i/>
                <w:iCs/>
                <w:color w:val="000000"/>
                <w:szCs w:val="24"/>
                <w:lang w:eastAsia="en-GB"/>
              </w:rPr>
              <w:t>N</w:t>
            </w:r>
          </w:p>
        </w:tc>
        <w:tc>
          <w:tcPr>
            <w:tcW w:w="0" w:type="auto"/>
            <w:gridSpan w:val="2"/>
            <w:tcBorders>
              <w:top w:val="nil"/>
              <w:left w:val="nil"/>
              <w:bottom w:val="single" w:sz="4" w:space="0" w:color="auto"/>
              <w:right w:val="nil"/>
            </w:tcBorders>
            <w:shd w:val="clear" w:color="auto" w:fill="auto"/>
            <w:noWrap/>
            <w:vAlign w:val="bottom"/>
            <w:hideMark/>
          </w:tcPr>
          <w:p w14:paraId="32F3AA1E"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765808">
              <w:rPr>
                <w:rFonts w:ascii="Times New Roman" w:eastAsia="Times New Roman" w:hAnsi="Times New Roman" w:cs="Times New Roman"/>
                <w:b/>
                <w:bCs/>
                <w:color w:val="000000"/>
                <w:szCs w:val="24"/>
                <w:lang w:eastAsia="en-GB"/>
              </w:rPr>
              <w:t>5</w:t>
            </w:r>
            <w:r>
              <w:rPr>
                <w:rFonts w:ascii="Times New Roman" w:eastAsia="Times New Roman" w:hAnsi="Times New Roman" w:cs="Times New Roman"/>
                <w:b/>
                <w:bCs/>
                <w:color w:val="000000"/>
                <w:szCs w:val="24"/>
                <w:lang w:eastAsia="en-GB"/>
              </w:rPr>
              <w:t>,</w:t>
            </w:r>
            <w:r w:rsidRPr="00765808">
              <w:rPr>
                <w:rFonts w:ascii="Times New Roman" w:eastAsia="Times New Roman" w:hAnsi="Times New Roman" w:cs="Times New Roman"/>
                <w:b/>
                <w:bCs/>
                <w:color w:val="000000"/>
                <w:szCs w:val="24"/>
                <w:lang w:eastAsia="en-GB"/>
              </w:rPr>
              <w:t>024</w:t>
            </w:r>
          </w:p>
        </w:tc>
        <w:tc>
          <w:tcPr>
            <w:tcW w:w="0" w:type="auto"/>
            <w:gridSpan w:val="2"/>
            <w:tcBorders>
              <w:top w:val="nil"/>
              <w:left w:val="nil"/>
              <w:bottom w:val="single" w:sz="4" w:space="0" w:color="auto"/>
              <w:right w:val="nil"/>
            </w:tcBorders>
            <w:shd w:val="clear" w:color="auto" w:fill="auto"/>
            <w:noWrap/>
            <w:vAlign w:val="bottom"/>
            <w:hideMark/>
          </w:tcPr>
          <w:p w14:paraId="48D20E39"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765808">
              <w:rPr>
                <w:rFonts w:ascii="Times New Roman" w:eastAsia="Times New Roman" w:hAnsi="Times New Roman" w:cs="Times New Roman"/>
                <w:b/>
                <w:bCs/>
                <w:color w:val="000000"/>
                <w:szCs w:val="24"/>
                <w:lang w:eastAsia="en-GB"/>
              </w:rPr>
              <w:t>5</w:t>
            </w:r>
            <w:r>
              <w:rPr>
                <w:rFonts w:ascii="Times New Roman" w:eastAsia="Times New Roman" w:hAnsi="Times New Roman" w:cs="Times New Roman"/>
                <w:b/>
                <w:bCs/>
                <w:color w:val="000000"/>
                <w:szCs w:val="24"/>
                <w:lang w:eastAsia="en-GB"/>
              </w:rPr>
              <w:t>,</w:t>
            </w:r>
            <w:r w:rsidRPr="00765808">
              <w:rPr>
                <w:rFonts w:ascii="Times New Roman" w:eastAsia="Times New Roman" w:hAnsi="Times New Roman" w:cs="Times New Roman"/>
                <w:b/>
                <w:bCs/>
                <w:color w:val="000000"/>
                <w:szCs w:val="24"/>
                <w:lang w:eastAsia="en-GB"/>
              </w:rPr>
              <w:t>024</w:t>
            </w:r>
          </w:p>
        </w:tc>
        <w:tc>
          <w:tcPr>
            <w:tcW w:w="0" w:type="auto"/>
            <w:gridSpan w:val="2"/>
            <w:tcBorders>
              <w:top w:val="nil"/>
              <w:left w:val="nil"/>
              <w:bottom w:val="single" w:sz="4" w:space="0" w:color="auto"/>
              <w:right w:val="nil"/>
            </w:tcBorders>
            <w:shd w:val="clear" w:color="auto" w:fill="auto"/>
            <w:noWrap/>
            <w:vAlign w:val="bottom"/>
            <w:hideMark/>
          </w:tcPr>
          <w:p w14:paraId="3D788BEE"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765808">
              <w:rPr>
                <w:rFonts w:ascii="Times New Roman" w:eastAsia="Times New Roman" w:hAnsi="Times New Roman" w:cs="Times New Roman"/>
                <w:b/>
                <w:bCs/>
                <w:color w:val="000000"/>
                <w:szCs w:val="24"/>
                <w:lang w:eastAsia="en-GB"/>
              </w:rPr>
              <w:t>5</w:t>
            </w:r>
            <w:r>
              <w:rPr>
                <w:rFonts w:ascii="Times New Roman" w:eastAsia="Times New Roman" w:hAnsi="Times New Roman" w:cs="Times New Roman"/>
                <w:b/>
                <w:bCs/>
                <w:color w:val="000000"/>
                <w:szCs w:val="24"/>
                <w:lang w:eastAsia="en-GB"/>
              </w:rPr>
              <w:t>,</w:t>
            </w:r>
            <w:r w:rsidRPr="00765808">
              <w:rPr>
                <w:rFonts w:ascii="Times New Roman" w:eastAsia="Times New Roman" w:hAnsi="Times New Roman" w:cs="Times New Roman"/>
                <w:b/>
                <w:bCs/>
                <w:color w:val="000000"/>
                <w:szCs w:val="24"/>
                <w:lang w:eastAsia="en-GB"/>
              </w:rPr>
              <w:t>012</w:t>
            </w:r>
          </w:p>
        </w:tc>
        <w:tc>
          <w:tcPr>
            <w:tcW w:w="0" w:type="auto"/>
            <w:gridSpan w:val="2"/>
            <w:tcBorders>
              <w:top w:val="nil"/>
              <w:left w:val="nil"/>
              <w:bottom w:val="single" w:sz="4" w:space="0" w:color="auto"/>
              <w:right w:val="nil"/>
            </w:tcBorders>
            <w:shd w:val="clear" w:color="auto" w:fill="auto"/>
            <w:noWrap/>
            <w:vAlign w:val="bottom"/>
            <w:hideMark/>
          </w:tcPr>
          <w:p w14:paraId="549D0087"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765808">
              <w:rPr>
                <w:rFonts w:ascii="Times New Roman" w:eastAsia="Times New Roman" w:hAnsi="Times New Roman" w:cs="Times New Roman"/>
                <w:b/>
                <w:bCs/>
                <w:color w:val="000000"/>
                <w:szCs w:val="24"/>
                <w:lang w:eastAsia="en-GB"/>
              </w:rPr>
              <w:t>4</w:t>
            </w:r>
            <w:r>
              <w:rPr>
                <w:rFonts w:ascii="Times New Roman" w:eastAsia="Times New Roman" w:hAnsi="Times New Roman" w:cs="Times New Roman"/>
                <w:b/>
                <w:bCs/>
                <w:color w:val="000000"/>
                <w:szCs w:val="24"/>
                <w:lang w:eastAsia="en-GB"/>
              </w:rPr>
              <w:t>,</w:t>
            </w:r>
            <w:r w:rsidRPr="00765808">
              <w:rPr>
                <w:rFonts w:ascii="Times New Roman" w:eastAsia="Times New Roman" w:hAnsi="Times New Roman" w:cs="Times New Roman"/>
                <w:b/>
                <w:bCs/>
                <w:color w:val="000000"/>
                <w:szCs w:val="24"/>
                <w:lang w:eastAsia="en-GB"/>
              </w:rPr>
              <w:t>958</w:t>
            </w:r>
          </w:p>
        </w:tc>
        <w:tc>
          <w:tcPr>
            <w:tcW w:w="0" w:type="auto"/>
            <w:gridSpan w:val="2"/>
            <w:tcBorders>
              <w:top w:val="nil"/>
              <w:left w:val="nil"/>
              <w:bottom w:val="single" w:sz="4" w:space="0" w:color="auto"/>
              <w:right w:val="nil"/>
            </w:tcBorders>
            <w:shd w:val="clear" w:color="auto" w:fill="auto"/>
            <w:noWrap/>
            <w:vAlign w:val="bottom"/>
            <w:hideMark/>
          </w:tcPr>
          <w:p w14:paraId="262A176E"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765808">
              <w:rPr>
                <w:rFonts w:ascii="Times New Roman" w:eastAsia="Times New Roman" w:hAnsi="Times New Roman" w:cs="Times New Roman"/>
                <w:b/>
                <w:bCs/>
                <w:color w:val="000000"/>
                <w:szCs w:val="24"/>
                <w:lang w:eastAsia="en-GB"/>
              </w:rPr>
              <w:t>4</w:t>
            </w:r>
            <w:r>
              <w:rPr>
                <w:rFonts w:ascii="Times New Roman" w:eastAsia="Times New Roman" w:hAnsi="Times New Roman" w:cs="Times New Roman"/>
                <w:b/>
                <w:bCs/>
                <w:color w:val="000000"/>
                <w:szCs w:val="24"/>
                <w:lang w:eastAsia="en-GB"/>
              </w:rPr>
              <w:t>,</w:t>
            </w:r>
            <w:r w:rsidRPr="00765808">
              <w:rPr>
                <w:rFonts w:ascii="Times New Roman" w:eastAsia="Times New Roman" w:hAnsi="Times New Roman" w:cs="Times New Roman"/>
                <w:b/>
                <w:bCs/>
                <w:color w:val="000000"/>
                <w:szCs w:val="24"/>
                <w:lang w:eastAsia="en-GB"/>
              </w:rPr>
              <w:t>899</w:t>
            </w:r>
          </w:p>
        </w:tc>
        <w:tc>
          <w:tcPr>
            <w:tcW w:w="0" w:type="auto"/>
            <w:gridSpan w:val="2"/>
            <w:tcBorders>
              <w:top w:val="nil"/>
              <w:left w:val="nil"/>
              <w:bottom w:val="single" w:sz="4" w:space="0" w:color="auto"/>
              <w:right w:val="nil"/>
            </w:tcBorders>
            <w:shd w:val="clear" w:color="auto" w:fill="auto"/>
            <w:noWrap/>
            <w:vAlign w:val="bottom"/>
            <w:hideMark/>
          </w:tcPr>
          <w:p w14:paraId="37D1AF61"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765808">
              <w:rPr>
                <w:rFonts w:ascii="Times New Roman" w:eastAsia="Times New Roman" w:hAnsi="Times New Roman" w:cs="Times New Roman"/>
                <w:b/>
                <w:bCs/>
                <w:color w:val="000000"/>
                <w:szCs w:val="24"/>
                <w:lang w:eastAsia="en-GB"/>
              </w:rPr>
              <w:t>4</w:t>
            </w:r>
            <w:r>
              <w:rPr>
                <w:rFonts w:ascii="Times New Roman" w:eastAsia="Times New Roman" w:hAnsi="Times New Roman" w:cs="Times New Roman"/>
                <w:b/>
                <w:bCs/>
                <w:color w:val="000000"/>
                <w:szCs w:val="24"/>
                <w:lang w:eastAsia="en-GB"/>
              </w:rPr>
              <w:t>,</w:t>
            </w:r>
            <w:r w:rsidRPr="00765808">
              <w:rPr>
                <w:rFonts w:ascii="Times New Roman" w:eastAsia="Times New Roman" w:hAnsi="Times New Roman" w:cs="Times New Roman"/>
                <w:b/>
                <w:bCs/>
                <w:color w:val="000000"/>
                <w:szCs w:val="24"/>
                <w:lang w:eastAsia="en-GB"/>
              </w:rPr>
              <w:t>899</w:t>
            </w:r>
          </w:p>
        </w:tc>
        <w:tc>
          <w:tcPr>
            <w:tcW w:w="0" w:type="auto"/>
            <w:gridSpan w:val="2"/>
            <w:tcBorders>
              <w:top w:val="nil"/>
              <w:left w:val="nil"/>
              <w:bottom w:val="single" w:sz="4" w:space="0" w:color="auto"/>
              <w:right w:val="nil"/>
            </w:tcBorders>
            <w:shd w:val="clear" w:color="auto" w:fill="auto"/>
            <w:noWrap/>
            <w:vAlign w:val="bottom"/>
            <w:hideMark/>
          </w:tcPr>
          <w:p w14:paraId="0241DC9B"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765808">
              <w:rPr>
                <w:rFonts w:ascii="Times New Roman" w:eastAsia="Times New Roman" w:hAnsi="Times New Roman" w:cs="Times New Roman"/>
                <w:b/>
                <w:bCs/>
                <w:color w:val="000000"/>
                <w:szCs w:val="24"/>
                <w:lang w:eastAsia="en-GB"/>
              </w:rPr>
              <w:t>4</w:t>
            </w:r>
            <w:r>
              <w:rPr>
                <w:rFonts w:ascii="Times New Roman" w:eastAsia="Times New Roman" w:hAnsi="Times New Roman" w:cs="Times New Roman"/>
                <w:b/>
                <w:bCs/>
                <w:color w:val="000000"/>
                <w:szCs w:val="24"/>
                <w:lang w:eastAsia="en-GB"/>
              </w:rPr>
              <w:t>,</w:t>
            </w:r>
            <w:r w:rsidRPr="00765808">
              <w:rPr>
                <w:rFonts w:ascii="Times New Roman" w:eastAsia="Times New Roman" w:hAnsi="Times New Roman" w:cs="Times New Roman"/>
                <w:b/>
                <w:bCs/>
                <w:color w:val="000000"/>
                <w:szCs w:val="24"/>
                <w:lang w:eastAsia="en-GB"/>
              </w:rPr>
              <w:t>899</w:t>
            </w:r>
          </w:p>
        </w:tc>
        <w:tc>
          <w:tcPr>
            <w:tcW w:w="0" w:type="auto"/>
            <w:gridSpan w:val="2"/>
            <w:tcBorders>
              <w:top w:val="nil"/>
              <w:left w:val="nil"/>
              <w:bottom w:val="single" w:sz="4" w:space="0" w:color="auto"/>
              <w:right w:val="nil"/>
            </w:tcBorders>
            <w:shd w:val="clear" w:color="auto" w:fill="auto"/>
            <w:noWrap/>
            <w:vAlign w:val="bottom"/>
            <w:hideMark/>
          </w:tcPr>
          <w:p w14:paraId="33B8DAE9"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765808">
              <w:rPr>
                <w:rFonts w:ascii="Times New Roman" w:eastAsia="Times New Roman" w:hAnsi="Times New Roman" w:cs="Times New Roman"/>
                <w:b/>
                <w:bCs/>
                <w:color w:val="000000"/>
                <w:szCs w:val="24"/>
                <w:lang w:eastAsia="en-GB"/>
              </w:rPr>
              <w:t>4</w:t>
            </w:r>
            <w:r>
              <w:rPr>
                <w:rFonts w:ascii="Times New Roman" w:eastAsia="Times New Roman" w:hAnsi="Times New Roman" w:cs="Times New Roman"/>
                <w:b/>
                <w:bCs/>
                <w:color w:val="000000"/>
                <w:szCs w:val="24"/>
                <w:lang w:eastAsia="en-GB"/>
              </w:rPr>
              <w:t>,</w:t>
            </w:r>
            <w:r w:rsidRPr="00765808">
              <w:rPr>
                <w:rFonts w:ascii="Times New Roman" w:eastAsia="Times New Roman" w:hAnsi="Times New Roman" w:cs="Times New Roman"/>
                <w:b/>
                <w:bCs/>
                <w:color w:val="000000"/>
                <w:szCs w:val="24"/>
                <w:lang w:eastAsia="en-GB"/>
              </w:rPr>
              <w:t>899</w:t>
            </w:r>
          </w:p>
        </w:tc>
        <w:tc>
          <w:tcPr>
            <w:tcW w:w="1813" w:type="dxa"/>
            <w:gridSpan w:val="2"/>
            <w:tcBorders>
              <w:top w:val="nil"/>
              <w:left w:val="nil"/>
              <w:bottom w:val="single" w:sz="4" w:space="0" w:color="auto"/>
              <w:right w:val="nil"/>
            </w:tcBorders>
            <w:shd w:val="clear" w:color="auto" w:fill="auto"/>
            <w:noWrap/>
            <w:vAlign w:val="bottom"/>
            <w:hideMark/>
          </w:tcPr>
          <w:p w14:paraId="55B2E3C1" w14:textId="77777777" w:rsidR="009B6F5B" w:rsidRPr="0076580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765808">
              <w:rPr>
                <w:rFonts w:ascii="Times New Roman" w:eastAsia="Times New Roman" w:hAnsi="Times New Roman" w:cs="Times New Roman"/>
                <w:b/>
                <w:bCs/>
                <w:color w:val="000000"/>
                <w:szCs w:val="24"/>
                <w:lang w:eastAsia="en-GB"/>
              </w:rPr>
              <w:t>4</w:t>
            </w:r>
            <w:r>
              <w:rPr>
                <w:rFonts w:ascii="Times New Roman" w:eastAsia="Times New Roman" w:hAnsi="Times New Roman" w:cs="Times New Roman"/>
                <w:b/>
                <w:bCs/>
                <w:color w:val="000000"/>
                <w:szCs w:val="24"/>
                <w:lang w:eastAsia="en-GB"/>
              </w:rPr>
              <w:t>,</w:t>
            </w:r>
            <w:r w:rsidRPr="00765808">
              <w:rPr>
                <w:rFonts w:ascii="Times New Roman" w:eastAsia="Times New Roman" w:hAnsi="Times New Roman" w:cs="Times New Roman"/>
                <w:b/>
                <w:bCs/>
                <w:color w:val="000000"/>
                <w:szCs w:val="24"/>
                <w:lang w:eastAsia="en-GB"/>
              </w:rPr>
              <w:t>899</w:t>
            </w:r>
          </w:p>
        </w:tc>
      </w:tr>
      <w:tr w:rsidR="009B6F5B" w:rsidRPr="0046451D" w14:paraId="592EDE29" w14:textId="77777777" w:rsidTr="008331E3">
        <w:trPr>
          <w:trHeight w:val="250"/>
        </w:trPr>
        <w:tc>
          <w:tcPr>
            <w:tcW w:w="0" w:type="auto"/>
            <w:tcBorders>
              <w:top w:val="nil"/>
              <w:left w:val="nil"/>
              <w:bottom w:val="nil"/>
              <w:right w:val="nil"/>
            </w:tcBorders>
            <w:shd w:val="clear" w:color="auto" w:fill="auto"/>
            <w:noWrap/>
            <w:vAlign w:val="bottom"/>
            <w:hideMark/>
          </w:tcPr>
          <w:p w14:paraId="6484AFDD" w14:textId="77777777" w:rsidR="009B6F5B" w:rsidRPr="00765808" w:rsidRDefault="009B6F5B" w:rsidP="008331E3">
            <w:pPr>
              <w:spacing w:after="0" w:line="240" w:lineRule="auto"/>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Controls</w:t>
            </w:r>
          </w:p>
        </w:tc>
        <w:tc>
          <w:tcPr>
            <w:tcW w:w="0" w:type="auto"/>
            <w:tcBorders>
              <w:top w:val="nil"/>
              <w:left w:val="nil"/>
              <w:bottom w:val="nil"/>
              <w:right w:val="nil"/>
            </w:tcBorders>
            <w:shd w:val="clear" w:color="auto" w:fill="auto"/>
            <w:noWrap/>
            <w:vAlign w:val="bottom"/>
            <w:hideMark/>
          </w:tcPr>
          <w:p w14:paraId="515B95C3" w14:textId="77777777" w:rsidR="009B6F5B" w:rsidRPr="00765808" w:rsidRDefault="009B6F5B" w:rsidP="008331E3">
            <w:pPr>
              <w:spacing w:after="0" w:line="240" w:lineRule="auto"/>
              <w:rPr>
                <w:rFonts w:ascii="Times New Roman" w:eastAsia="Times New Roman" w:hAnsi="Times New Roman" w:cs="Times New Roman"/>
                <w:color w:val="000000"/>
                <w:szCs w:val="24"/>
                <w:lang w:eastAsia="en-GB"/>
              </w:rPr>
            </w:pPr>
          </w:p>
        </w:tc>
        <w:tc>
          <w:tcPr>
            <w:tcW w:w="0" w:type="auto"/>
            <w:tcBorders>
              <w:top w:val="nil"/>
              <w:left w:val="nil"/>
              <w:bottom w:val="nil"/>
              <w:right w:val="nil"/>
            </w:tcBorders>
            <w:shd w:val="clear" w:color="auto" w:fill="auto"/>
            <w:noWrap/>
            <w:vAlign w:val="bottom"/>
            <w:hideMark/>
          </w:tcPr>
          <w:p w14:paraId="418D49EF" w14:textId="77777777" w:rsidR="009B6F5B" w:rsidRPr="00765808" w:rsidRDefault="009B6F5B" w:rsidP="008331E3">
            <w:pPr>
              <w:spacing w:after="0" w:line="240" w:lineRule="auto"/>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645A2579" w14:textId="77777777" w:rsidR="009B6F5B" w:rsidRPr="00765808" w:rsidRDefault="009B6F5B" w:rsidP="008331E3">
            <w:pPr>
              <w:spacing w:after="0" w:line="240" w:lineRule="auto"/>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715C7004" w14:textId="77777777" w:rsidR="009B6F5B" w:rsidRPr="00765808" w:rsidRDefault="009B6F5B" w:rsidP="008331E3">
            <w:pPr>
              <w:spacing w:after="0" w:line="240" w:lineRule="auto"/>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02423A39" w14:textId="77777777" w:rsidR="009B6F5B" w:rsidRPr="00765808" w:rsidRDefault="009B6F5B" w:rsidP="008331E3">
            <w:pPr>
              <w:spacing w:after="0" w:line="240" w:lineRule="auto"/>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41C05E6B" w14:textId="77777777" w:rsidR="009B6F5B" w:rsidRPr="00765808" w:rsidRDefault="009B6F5B" w:rsidP="008331E3">
            <w:pPr>
              <w:spacing w:after="0" w:line="240" w:lineRule="auto"/>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0BF3142E" w14:textId="77777777" w:rsidR="009B6F5B" w:rsidRPr="00765808" w:rsidRDefault="009B6F5B" w:rsidP="008331E3">
            <w:pPr>
              <w:spacing w:after="0" w:line="240" w:lineRule="auto"/>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0759E302" w14:textId="77777777" w:rsidR="009B6F5B" w:rsidRPr="00765808" w:rsidRDefault="009B6F5B" w:rsidP="008331E3">
            <w:pPr>
              <w:spacing w:after="0" w:line="240" w:lineRule="auto"/>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1E668358" w14:textId="77777777" w:rsidR="009B6F5B" w:rsidRPr="00765808" w:rsidRDefault="009B6F5B" w:rsidP="008331E3">
            <w:pPr>
              <w:spacing w:after="0" w:line="240" w:lineRule="auto"/>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5DC9829C" w14:textId="77777777" w:rsidR="009B6F5B" w:rsidRPr="00765808" w:rsidRDefault="009B6F5B" w:rsidP="008331E3">
            <w:pPr>
              <w:spacing w:after="0" w:line="240" w:lineRule="auto"/>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16A48AFE" w14:textId="77777777" w:rsidR="009B6F5B" w:rsidRPr="00765808" w:rsidRDefault="009B6F5B" w:rsidP="008331E3">
            <w:pPr>
              <w:spacing w:after="0" w:line="240" w:lineRule="auto"/>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4174F077" w14:textId="77777777" w:rsidR="009B6F5B" w:rsidRPr="00765808" w:rsidRDefault="009B6F5B" w:rsidP="008331E3">
            <w:pPr>
              <w:spacing w:after="0" w:line="240" w:lineRule="auto"/>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3E39D5EE" w14:textId="77777777" w:rsidR="009B6F5B" w:rsidRPr="00765808" w:rsidRDefault="009B6F5B" w:rsidP="008331E3">
            <w:pPr>
              <w:spacing w:after="0" w:line="240" w:lineRule="auto"/>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4BD0D6FD" w14:textId="77777777" w:rsidR="009B6F5B" w:rsidRPr="00765808" w:rsidRDefault="009B6F5B" w:rsidP="008331E3">
            <w:pPr>
              <w:spacing w:after="0" w:line="240" w:lineRule="auto"/>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25D48559" w14:textId="77777777" w:rsidR="009B6F5B" w:rsidRPr="00765808" w:rsidRDefault="009B6F5B" w:rsidP="008331E3">
            <w:pPr>
              <w:spacing w:after="0" w:line="240" w:lineRule="auto"/>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650C6E36" w14:textId="77777777" w:rsidR="009B6F5B" w:rsidRPr="00765808" w:rsidRDefault="009B6F5B" w:rsidP="008331E3">
            <w:pPr>
              <w:spacing w:after="0" w:line="240" w:lineRule="auto"/>
              <w:rPr>
                <w:rFonts w:ascii="Times New Roman" w:eastAsia="Times New Roman" w:hAnsi="Times New Roman" w:cs="Times New Roman"/>
                <w:szCs w:val="24"/>
                <w:lang w:eastAsia="en-GB"/>
              </w:rPr>
            </w:pPr>
          </w:p>
        </w:tc>
        <w:tc>
          <w:tcPr>
            <w:tcW w:w="0" w:type="auto"/>
            <w:tcBorders>
              <w:top w:val="nil"/>
              <w:left w:val="nil"/>
              <w:bottom w:val="nil"/>
              <w:right w:val="nil"/>
            </w:tcBorders>
            <w:shd w:val="clear" w:color="auto" w:fill="auto"/>
            <w:noWrap/>
            <w:vAlign w:val="bottom"/>
            <w:hideMark/>
          </w:tcPr>
          <w:p w14:paraId="28ED0761" w14:textId="77777777" w:rsidR="009B6F5B" w:rsidRPr="00765808" w:rsidRDefault="009B6F5B" w:rsidP="008331E3">
            <w:pPr>
              <w:spacing w:after="0" w:line="240" w:lineRule="auto"/>
              <w:rPr>
                <w:rFonts w:ascii="Times New Roman" w:eastAsia="Times New Roman" w:hAnsi="Times New Roman" w:cs="Times New Roman"/>
                <w:szCs w:val="24"/>
                <w:lang w:eastAsia="en-GB"/>
              </w:rPr>
            </w:pPr>
          </w:p>
        </w:tc>
        <w:tc>
          <w:tcPr>
            <w:tcW w:w="1097" w:type="dxa"/>
            <w:tcBorders>
              <w:top w:val="nil"/>
              <w:left w:val="nil"/>
              <w:bottom w:val="nil"/>
              <w:right w:val="nil"/>
            </w:tcBorders>
            <w:shd w:val="clear" w:color="auto" w:fill="auto"/>
            <w:noWrap/>
            <w:vAlign w:val="bottom"/>
            <w:hideMark/>
          </w:tcPr>
          <w:p w14:paraId="2840CE16" w14:textId="77777777" w:rsidR="009B6F5B" w:rsidRPr="00765808" w:rsidRDefault="009B6F5B" w:rsidP="008331E3">
            <w:pPr>
              <w:spacing w:after="0" w:line="240" w:lineRule="auto"/>
              <w:rPr>
                <w:rFonts w:ascii="Times New Roman" w:eastAsia="Times New Roman" w:hAnsi="Times New Roman" w:cs="Times New Roman"/>
                <w:szCs w:val="24"/>
                <w:lang w:eastAsia="en-GB"/>
              </w:rPr>
            </w:pPr>
          </w:p>
        </w:tc>
      </w:tr>
      <w:tr w:rsidR="009B6F5B" w:rsidRPr="00765808" w14:paraId="22591734" w14:textId="77777777" w:rsidTr="008331E3">
        <w:trPr>
          <w:trHeight w:val="250"/>
        </w:trPr>
        <w:tc>
          <w:tcPr>
            <w:tcW w:w="0" w:type="auto"/>
            <w:tcBorders>
              <w:top w:val="nil"/>
              <w:left w:val="nil"/>
              <w:bottom w:val="nil"/>
              <w:right w:val="nil"/>
            </w:tcBorders>
            <w:shd w:val="clear" w:color="auto" w:fill="auto"/>
            <w:noWrap/>
            <w:vAlign w:val="bottom"/>
            <w:hideMark/>
          </w:tcPr>
          <w:p w14:paraId="760D9F43" w14:textId="77777777" w:rsidR="009B6F5B" w:rsidRPr="00765808" w:rsidRDefault="009B6F5B" w:rsidP="008331E3">
            <w:pPr>
              <w:spacing w:after="0" w:line="240" w:lineRule="auto"/>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School</w:t>
            </w:r>
            <w:r>
              <w:rPr>
                <w:rFonts w:ascii="Times New Roman" w:eastAsia="Times New Roman" w:hAnsi="Times New Roman" w:cs="Times New Roman"/>
                <w:color w:val="000000"/>
                <w:szCs w:val="24"/>
                <w:lang w:eastAsia="en-GB"/>
              </w:rPr>
              <w:t xml:space="preserve"> %</w:t>
            </w:r>
            <w:r w:rsidRPr="00765808">
              <w:rPr>
                <w:rFonts w:ascii="Times New Roman" w:eastAsia="Times New Roman" w:hAnsi="Times New Roman" w:cs="Times New Roman"/>
                <w:color w:val="000000"/>
                <w:szCs w:val="24"/>
                <w:lang w:eastAsia="en-GB"/>
              </w:rPr>
              <w:t xml:space="preserve"> </w:t>
            </w:r>
            <w:r>
              <w:rPr>
                <w:rFonts w:ascii="Times New Roman" w:eastAsia="Times New Roman" w:hAnsi="Times New Roman" w:cs="Times New Roman"/>
                <w:color w:val="000000"/>
                <w:szCs w:val="24"/>
                <w:lang w:eastAsia="en-GB"/>
              </w:rPr>
              <w:t>Free School Meals</w:t>
            </w:r>
          </w:p>
        </w:tc>
        <w:tc>
          <w:tcPr>
            <w:tcW w:w="0" w:type="auto"/>
            <w:gridSpan w:val="2"/>
            <w:tcBorders>
              <w:top w:val="nil"/>
              <w:left w:val="nil"/>
              <w:bottom w:val="nil"/>
              <w:right w:val="nil"/>
            </w:tcBorders>
            <w:shd w:val="clear" w:color="auto" w:fill="auto"/>
            <w:noWrap/>
            <w:vAlign w:val="bottom"/>
            <w:hideMark/>
          </w:tcPr>
          <w:p w14:paraId="03A3BB6A"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3B597E8A"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73585457"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1EA87023"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3EE2C329"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1C65CA92"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0819123E"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44DD87C6"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1813" w:type="dxa"/>
            <w:gridSpan w:val="2"/>
            <w:tcBorders>
              <w:top w:val="nil"/>
              <w:left w:val="nil"/>
              <w:bottom w:val="nil"/>
              <w:right w:val="nil"/>
            </w:tcBorders>
            <w:shd w:val="clear" w:color="auto" w:fill="auto"/>
            <w:noWrap/>
            <w:vAlign w:val="bottom"/>
            <w:hideMark/>
          </w:tcPr>
          <w:p w14:paraId="01AE9A10"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r>
      <w:tr w:rsidR="009B6F5B" w:rsidRPr="00765808" w14:paraId="0BC3A1D1" w14:textId="77777777" w:rsidTr="008331E3">
        <w:trPr>
          <w:trHeight w:val="250"/>
        </w:trPr>
        <w:tc>
          <w:tcPr>
            <w:tcW w:w="0" w:type="auto"/>
            <w:tcBorders>
              <w:top w:val="nil"/>
              <w:left w:val="nil"/>
              <w:bottom w:val="nil"/>
              <w:right w:val="nil"/>
            </w:tcBorders>
            <w:shd w:val="clear" w:color="auto" w:fill="auto"/>
            <w:noWrap/>
            <w:vAlign w:val="bottom"/>
            <w:hideMark/>
          </w:tcPr>
          <w:p w14:paraId="4EDBF2FE" w14:textId="77777777" w:rsidR="009B6F5B" w:rsidRPr="00765808" w:rsidRDefault="009B6F5B" w:rsidP="008331E3">
            <w:pPr>
              <w:spacing w:after="0" w:line="240" w:lineRule="auto"/>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School background</w:t>
            </w:r>
          </w:p>
        </w:tc>
        <w:tc>
          <w:tcPr>
            <w:tcW w:w="0" w:type="auto"/>
            <w:gridSpan w:val="2"/>
            <w:tcBorders>
              <w:top w:val="nil"/>
              <w:left w:val="nil"/>
              <w:bottom w:val="nil"/>
              <w:right w:val="nil"/>
            </w:tcBorders>
            <w:shd w:val="clear" w:color="auto" w:fill="auto"/>
            <w:noWrap/>
            <w:vAlign w:val="bottom"/>
            <w:hideMark/>
          </w:tcPr>
          <w:p w14:paraId="6705E797"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68928C95"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59280C37"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70697CE2"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19E8E151"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1618939B"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47E3571B"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779190AE"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1813" w:type="dxa"/>
            <w:gridSpan w:val="2"/>
            <w:tcBorders>
              <w:top w:val="nil"/>
              <w:left w:val="nil"/>
              <w:bottom w:val="nil"/>
              <w:right w:val="nil"/>
            </w:tcBorders>
            <w:shd w:val="clear" w:color="auto" w:fill="auto"/>
            <w:noWrap/>
            <w:vAlign w:val="bottom"/>
            <w:hideMark/>
          </w:tcPr>
          <w:p w14:paraId="2668564D"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r>
      <w:tr w:rsidR="009B6F5B" w:rsidRPr="00765808" w14:paraId="78A38C35" w14:textId="77777777" w:rsidTr="008331E3">
        <w:trPr>
          <w:trHeight w:val="250"/>
        </w:trPr>
        <w:tc>
          <w:tcPr>
            <w:tcW w:w="0" w:type="auto"/>
            <w:tcBorders>
              <w:top w:val="nil"/>
              <w:left w:val="nil"/>
              <w:bottom w:val="nil"/>
              <w:right w:val="nil"/>
            </w:tcBorders>
            <w:shd w:val="clear" w:color="auto" w:fill="auto"/>
            <w:noWrap/>
            <w:vAlign w:val="bottom"/>
            <w:hideMark/>
          </w:tcPr>
          <w:p w14:paraId="6B237A3B" w14:textId="77777777" w:rsidR="009B6F5B" w:rsidRPr="00765808" w:rsidRDefault="009B6F5B" w:rsidP="008331E3">
            <w:pPr>
              <w:spacing w:after="0" w:line="240" w:lineRule="auto"/>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Region</w:t>
            </w:r>
          </w:p>
        </w:tc>
        <w:tc>
          <w:tcPr>
            <w:tcW w:w="0" w:type="auto"/>
            <w:gridSpan w:val="2"/>
            <w:tcBorders>
              <w:top w:val="nil"/>
              <w:left w:val="nil"/>
              <w:bottom w:val="nil"/>
              <w:right w:val="nil"/>
            </w:tcBorders>
            <w:shd w:val="clear" w:color="auto" w:fill="auto"/>
            <w:noWrap/>
            <w:vAlign w:val="bottom"/>
            <w:hideMark/>
          </w:tcPr>
          <w:p w14:paraId="4B152930"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05D9E4BE"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1328F962"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25F3EC76"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19C325C3"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6E8C7AD6"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1E514B25"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2FBC9765"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1813" w:type="dxa"/>
            <w:gridSpan w:val="2"/>
            <w:tcBorders>
              <w:top w:val="nil"/>
              <w:left w:val="nil"/>
              <w:bottom w:val="nil"/>
              <w:right w:val="nil"/>
            </w:tcBorders>
            <w:shd w:val="clear" w:color="auto" w:fill="auto"/>
            <w:noWrap/>
            <w:vAlign w:val="bottom"/>
            <w:hideMark/>
          </w:tcPr>
          <w:p w14:paraId="7108C612"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r>
      <w:tr w:rsidR="009B6F5B" w:rsidRPr="00765808" w14:paraId="26522F20" w14:textId="77777777" w:rsidTr="008331E3">
        <w:trPr>
          <w:trHeight w:val="250"/>
        </w:trPr>
        <w:tc>
          <w:tcPr>
            <w:tcW w:w="0" w:type="auto"/>
            <w:tcBorders>
              <w:top w:val="nil"/>
              <w:left w:val="nil"/>
              <w:bottom w:val="nil"/>
              <w:right w:val="nil"/>
            </w:tcBorders>
            <w:shd w:val="clear" w:color="auto" w:fill="auto"/>
            <w:noWrap/>
            <w:vAlign w:val="bottom"/>
            <w:hideMark/>
          </w:tcPr>
          <w:p w14:paraId="3546CE35" w14:textId="77777777" w:rsidR="009B6F5B" w:rsidRPr="00765808" w:rsidRDefault="009B6F5B" w:rsidP="008331E3">
            <w:pPr>
              <w:spacing w:after="0" w:line="240" w:lineRule="auto"/>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Previous rating</w:t>
            </w:r>
          </w:p>
        </w:tc>
        <w:tc>
          <w:tcPr>
            <w:tcW w:w="0" w:type="auto"/>
            <w:gridSpan w:val="2"/>
            <w:tcBorders>
              <w:top w:val="nil"/>
              <w:left w:val="nil"/>
              <w:bottom w:val="nil"/>
              <w:right w:val="nil"/>
            </w:tcBorders>
            <w:shd w:val="clear" w:color="auto" w:fill="auto"/>
            <w:noWrap/>
            <w:vAlign w:val="bottom"/>
            <w:hideMark/>
          </w:tcPr>
          <w:p w14:paraId="786191F4"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52294183"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13C332CF"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4280D81C"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63EF8AC1"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77AAED1F"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7357A463"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044A59FD"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1813" w:type="dxa"/>
            <w:gridSpan w:val="2"/>
            <w:tcBorders>
              <w:top w:val="nil"/>
              <w:left w:val="nil"/>
              <w:bottom w:val="nil"/>
              <w:right w:val="nil"/>
            </w:tcBorders>
            <w:shd w:val="clear" w:color="auto" w:fill="auto"/>
            <w:noWrap/>
            <w:vAlign w:val="bottom"/>
            <w:hideMark/>
          </w:tcPr>
          <w:p w14:paraId="336AE14E"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r>
      <w:tr w:rsidR="009B6F5B" w:rsidRPr="00765808" w14:paraId="3EC97529" w14:textId="77777777" w:rsidTr="008331E3">
        <w:trPr>
          <w:trHeight w:val="250"/>
        </w:trPr>
        <w:tc>
          <w:tcPr>
            <w:tcW w:w="0" w:type="auto"/>
            <w:tcBorders>
              <w:top w:val="nil"/>
              <w:left w:val="nil"/>
              <w:bottom w:val="nil"/>
              <w:right w:val="nil"/>
            </w:tcBorders>
            <w:shd w:val="clear" w:color="auto" w:fill="auto"/>
            <w:noWrap/>
            <w:vAlign w:val="bottom"/>
            <w:hideMark/>
          </w:tcPr>
          <w:p w14:paraId="39E6A489" w14:textId="77777777" w:rsidR="009B6F5B" w:rsidRPr="00765808" w:rsidRDefault="009B6F5B" w:rsidP="008331E3">
            <w:pPr>
              <w:spacing w:after="0" w:line="240" w:lineRule="auto"/>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Inspection type</w:t>
            </w:r>
          </w:p>
        </w:tc>
        <w:tc>
          <w:tcPr>
            <w:tcW w:w="0" w:type="auto"/>
            <w:gridSpan w:val="2"/>
            <w:tcBorders>
              <w:top w:val="nil"/>
              <w:left w:val="nil"/>
              <w:bottom w:val="nil"/>
              <w:right w:val="nil"/>
            </w:tcBorders>
            <w:shd w:val="clear" w:color="auto" w:fill="auto"/>
            <w:noWrap/>
            <w:vAlign w:val="bottom"/>
            <w:hideMark/>
          </w:tcPr>
          <w:p w14:paraId="6042E14D"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00CA3665"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689577FD"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492900B3"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450CA586"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1136DEFF"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0115A3E6"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363D5811"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1813" w:type="dxa"/>
            <w:gridSpan w:val="2"/>
            <w:tcBorders>
              <w:top w:val="nil"/>
              <w:left w:val="nil"/>
              <w:bottom w:val="nil"/>
              <w:right w:val="nil"/>
            </w:tcBorders>
            <w:shd w:val="clear" w:color="auto" w:fill="auto"/>
            <w:noWrap/>
            <w:vAlign w:val="bottom"/>
            <w:hideMark/>
          </w:tcPr>
          <w:p w14:paraId="6A684FC7"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r>
      <w:tr w:rsidR="009B6F5B" w:rsidRPr="00765808" w14:paraId="46CBDC8B" w14:textId="77777777" w:rsidTr="008331E3">
        <w:trPr>
          <w:trHeight w:val="250"/>
        </w:trPr>
        <w:tc>
          <w:tcPr>
            <w:tcW w:w="0" w:type="auto"/>
            <w:tcBorders>
              <w:top w:val="nil"/>
              <w:left w:val="nil"/>
              <w:bottom w:val="nil"/>
              <w:right w:val="nil"/>
            </w:tcBorders>
            <w:shd w:val="clear" w:color="auto" w:fill="auto"/>
            <w:noWrap/>
            <w:vAlign w:val="bottom"/>
            <w:hideMark/>
          </w:tcPr>
          <w:p w14:paraId="51A08700" w14:textId="77777777" w:rsidR="009B6F5B" w:rsidRPr="00765808" w:rsidRDefault="009B6F5B" w:rsidP="008331E3">
            <w:pPr>
              <w:spacing w:after="0" w:line="240" w:lineRule="auto"/>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School performance</w:t>
            </w:r>
          </w:p>
        </w:tc>
        <w:tc>
          <w:tcPr>
            <w:tcW w:w="0" w:type="auto"/>
            <w:gridSpan w:val="2"/>
            <w:tcBorders>
              <w:top w:val="nil"/>
              <w:left w:val="nil"/>
              <w:bottom w:val="nil"/>
              <w:right w:val="nil"/>
            </w:tcBorders>
            <w:shd w:val="clear" w:color="auto" w:fill="auto"/>
            <w:noWrap/>
            <w:vAlign w:val="bottom"/>
            <w:hideMark/>
          </w:tcPr>
          <w:p w14:paraId="1667F46D"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2D18C2E1"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29F8FDF1"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5032D5F9"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49479FFA"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5BD11096"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7E76315E"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1750CC0D"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1813" w:type="dxa"/>
            <w:gridSpan w:val="2"/>
            <w:tcBorders>
              <w:top w:val="nil"/>
              <w:left w:val="nil"/>
              <w:bottom w:val="nil"/>
              <w:right w:val="nil"/>
            </w:tcBorders>
            <w:shd w:val="clear" w:color="auto" w:fill="auto"/>
            <w:noWrap/>
            <w:vAlign w:val="bottom"/>
            <w:hideMark/>
          </w:tcPr>
          <w:p w14:paraId="11B0CD97"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r>
      <w:tr w:rsidR="009B6F5B" w:rsidRPr="00765808" w14:paraId="2D89FE06" w14:textId="77777777" w:rsidTr="008331E3">
        <w:trPr>
          <w:trHeight w:val="250"/>
        </w:trPr>
        <w:tc>
          <w:tcPr>
            <w:tcW w:w="0" w:type="auto"/>
            <w:tcBorders>
              <w:top w:val="nil"/>
              <w:left w:val="nil"/>
              <w:bottom w:val="nil"/>
              <w:right w:val="nil"/>
            </w:tcBorders>
            <w:shd w:val="clear" w:color="auto" w:fill="auto"/>
            <w:noWrap/>
            <w:vAlign w:val="bottom"/>
            <w:hideMark/>
          </w:tcPr>
          <w:p w14:paraId="15D88D4D" w14:textId="77777777" w:rsidR="009B6F5B" w:rsidRPr="00765808" w:rsidRDefault="009B6F5B" w:rsidP="008331E3">
            <w:pPr>
              <w:spacing w:after="0" w:line="240" w:lineRule="auto"/>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 xml:space="preserve">% </w:t>
            </w:r>
            <w:r w:rsidRPr="00C87A24">
              <w:rPr>
                <w:rFonts w:ascii="Times New Roman" w:eastAsia="Times New Roman" w:hAnsi="Times New Roman" w:cs="Times New Roman"/>
                <w:color w:val="000000"/>
                <w:szCs w:val="24"/>
                <w:lang w:eastAsia="en-GB"/>
              </w:rPr>
              <w:t>E</w:t>
            </w:r>
            <w:r>
              <w:rPr>
                <w:rFonts w:ascii="Times New Roman" w:eastAsia="Times New Roman" w:hAnsi="Times New Roman" w:cs="Times New Roman"/>
                <w:color w:val="000000"/>
                <w:szCs w:val="24"/>
                <w:lang w:eastAsia="en-GB"/>
              </w:rPr>
              <w:t>nglish as Additional Language</w:t>
            </w:r>
          </w:p>
        </w:tc>
        <w:tc>
          <w:tcPr>
            <w:tcW w:w="0" w:type="auto"/>
            <w:gridSpan w:val="2"/>
            <w:tcBorders>
              <w:top w:val="nil"/>
              <w:left w:val="nil"/>
              <w:bottom w:val="nil"/>
              <w:right w:val="nil"/>
            </w:tcBorders>
            <w:shd w:val="clear" w:color="auto" w:fill="auto"/>
            <w:noWrap/>
            <w:vAlign w:val="bottom"/>
            <w:hideMark/>
          </w:tcPr>
          <w:p w14:paraId="2FB17D6B"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47253F6C"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7AFEEBFF"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20B086B5"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2F2C84FA"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59F63FA3"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56F441BB"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738A83E3"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1813" w:type="dxa"/>
            <w:gridSpan w:val="2"/>
            <w:tcBorders>
              <w:top w:val="nil"/>
              <w:left w:val="nil"/>
              <w:bottom w:val="nil"/>
              <w:right w:val="nil"/>
            </w:tcBorders>
            <w:shd w:val="clear" w:color="auto" w:fill="auto"/>
            <w:noWrap/>
            <w:vAlign w:val="bottom"/>
            <w:hideMark/>
          </w:tcPr>
          <w:p w14:paraId="23F29D51"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r>
      <w:tr w:rsidR="009B6F5B" w:rsidRPr="00765808" w14:paraId="39ABB64E" w14:textId="77777777" w:rsidTr="008331E3">
        <w:trPr>
          <w:trHeight w:val="250"/>
        </w:trPr>
        <w:tc>
          <w:tcPr>
            <w:tcW w:w="0" w:type="auto"/>
            <w:tcBorders>
              <w:top w:val="nil"/>
              <w:left w:val="nil"/>
              <w:bottom w:val="nil"/>
              <w:right w:val="nil"/>
            </w:tcBorders>
            <w:shd w:val="clear" w:color="auto" w:fill="auto"/>
            <w:noWrap/>
            <w:vAlign w:val="bottom"/>
            <w:hideMark/>
          </w:tcPr>
          <w:p w14:paraId="21E2FE9A" w14:textId="77777777" w:rsidR="009B6F5B" w:rsidRPr="00765808" w:rsidRDefault="009B6F5B" w:rsidP="008331E3">
            <w:pPr>
              <w:spacing w:after="0" w:line="240" w:lineRule="auto"/>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r>
              <w:rPr>
                <w:rFonts w:ascii="Times New Roman" w:eastAsia="Times New Roman" w:hAnsi="Times New Roman" w:cs="Times New Roman"/>
                <w:color w:val="000000"/>
                <w:szCs w:val="24"/>
                <w:lang w:eastAsia="en-GB"/>
              </w:rPr>
              <w:t xml:space="preserve"> </w:t>
            </w:r>
            <w:r w:rsidRPr="009354F2">
              <w:rPr>
                <w:rFonts w:ascii="Times New Roman" w:eastAsia="Times New Roman" w:hAnsi="Times New Roman" w:cs="Times New Roman"/>
                <w:color w:val="000000"/>
                <w:sz w:val="22"/>
                <w:szCs w:val="22"/>
                <w:lang w:eastAsia="en-GB"/>
              </w:rPr>
              <w:t>S</w:t>
            </w:r>
            <w:r>
              <w:rPr>
                <w:rFonts w:ascii="Times New Roman" w:eastAsia="Times New Roman" w:hAnsi="Times New Roman" w:cs="Times New Roman"/>
                <w:color w:val="000000"/>
                <w:sz w:val="22"/>
                <w:szCs w:val="22"/>
                <w:lang w:eastAsia="en-GB"/>
              </w:rPr>
              <w:t>pecial Educational Needs</w:t>
            </w:r>
          </w:p>
        </w:tc>
        <w:tc>
          <w:tcPr>
            <w:tcW w:w="0" w:type="auto"/>
            <w:gridSpan w:val="2"/>
            <w:tcBorders>
              <w:top w:val="nil"/>
              <w:left w:val="nil"/>
              <w:bottom w:val="nil"/>
              <w:right w:val="nil"/>
            </w:tcBorders>
            <w:shd w:val="clear" w:color="auto" w:fill="auto"/>
            <w:noWrap/>
            <w:vAlign w:val="bottom"/>
            <w:hideMark/>
          </w:tcPr>
          <w:p w14:paraId="1C4E2C4B"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7E06049F"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47EC3DA0"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4D04F253"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51D133C4"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61BBC955"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7C27A7A1"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1856BEF5"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1813" w:type="dxa"/>
            <w:gridSpan w:val="2"/>
            <w:tcBorders>
              <w:top w:val="nil"/>
              <w:left w:val="nil"/>
              <w:bottom w:val="nil"/>
              <w:right w:val="nil"/>
            </w:tcBorders>
            <w:shd w:val="clear" w:color="auto" w:fill="auto"/>
            <w:noWrap/>
            <w:vAlign w:val="bottom"/>
            <w:hideMark/>
          </w:tcPr>
          <w:p w14:paraId="52E86D08"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r>
      <w:tr w:rsidR="009B6F5B" w:rsidRPr="00765808" w14:paraId="717AFF93" w14:textId="77777777" w:rsidTr="008331E3">
        <w:trPr>
          <w:trHeight w:val="250"/>
        </w:trPr>
        <w:tc>
          <w:tcPr>
            <w:tcW w:w="0" w:type="auto"/>
            <w:tcBorders>
              <w:top w:val="nil"/>
              <w:left w:val="nil"/>
              <w:bottom w:val="nil"/>
              <w:right w:val="nil"/>
            </w:tcBorders>
            <w:shd w:val="clear" w:color="auto" w:fill="auto"/>
            <w:noWrap/>
            <w:vAlign w:val="bottom"/>
            <w:hideMark/>
          </w:tcPr>
          <w:p w14:paraId="0B7DA57B" w14:textId="77777777" w:rsidR="009B6F5B" w:rsidRPr="00765808" w:rsidRDefault="009B6F5B" w:rsidP="008331E3">
            <w:pPr>
              <w:spacing w:after="0" w:line="240" w:lineRule="auto"/>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Male inspector</w:t>
            </w:r>
          </w:p>
        </w:tc>
        <w:tc>
          <w:tcPr>
            <w:tcW w:w="0" w:type="auto"/>
            <w:gridSpan w:val="2"/>
            <w:tcBorders>
              <w:top w:val="nil"/>
              <w:left w:val="nil"/>
              <w:bottom w:val="nil"/>
              <w:right w:val="nil"/>
            </w:tcBorders>
            <w:shd w:val="clear" w:color="auto" w:fill="auto"/>
            <w:noWrap/>
            <w:vAlign w:val="bottom"/>
            <w:hideMark/>
          </w:tcPr>
          <w:p w14:paraId="6E421CAC"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7952ED24"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7D606540"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76194D18"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43AF93DF"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41C8991E"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47A6FC33"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6C26045F"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1813" w:type="dxa"/>
            <w:gridSpan w:val="2"/>
            <w:tcBorders>
              <w:top w:val="nil"/>
              <w:left w:val="nil"/>
              <w:bottom w:val="nil"/>
              <w:right w:val="nil"/>
            </w:tcBorders>
            <w:shd w:val="clear" w:color="auto" w:fill="auto"/>
            <w:noWrap/>
            <w:vAlign w:val="bottom"/>
            <w:hideMark/>
          </w:tcPr>
          <w:p w14:paraId="0982942C"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r>
      <w:tr w:rsidR="009B6F5B" w:rsidRPr="00765808" w14:paraId="02525381" w14:textId="77777777" w:rsidTr="008331E3">
        <w:trPr>
          <w:trHeight w:val="250"/>
        </w:trPr>
        <w:tc>
          <w:tcPr>
            <w:tcW w:w="0" w:type="auto"/>
            <w:tcBorders>
              <w:top w:val="nil"/>
              <w:left w:val="nil"/>
              <w:bottom w:val="nil"/>
              <w:right w:val="nil"/>
            </w:tcBorders>
            <w:shd w:val="clear" w:color="auto" w:fill="auto"/>
            <w:noWrap/>
            <w:vAlign w:val="bottom"/>
            <w:hideMark/>
          </w:tcPr>
          <w:p w14:paraId="16AB8EF5" w14:textId="77777777" w:rsidR="009B6F5B" w:rsidRPr="00765808" w:rsidRDefault="009B6F5B" w:rsidP="008331E3">
            <w:pPr>
              <w:spacing w:after="0" w:line="240" w:lineRule="auto"/>
              <w:rPr>
                <w:rFonts w:ascii="Times New Roman" w:eastAsia="Times New Roman" w:hAnsi="Times New Roman" w:cs="Times New Roman"/>
                <w:color w:val="000000"/>
                <w:szCs w:val="24"/>
                <w:lang w:eastAsia="en-GB"/>
              </w:rPr>
            </w:pPr>
            <w:r>
              <w:rPr>
                <w:rFonts w:ascii="Times New Roman" w:eastAsia="Times New Roman" w:hAnsi="Times New Roman" w:cs="Times New Roman"/>
                <w:color w:val="000000"/>
                <w:sz w:val="22"/>
                <w:szCs w:val="22"/>
                <w:lang w:eastAsia="en-GB"/>
              </w:rPr>
              <w:t>Her Majesty’s Inspector</w:t>
            </w:r>
          </w:p>
        </w:tc>
        <w:tc>
          <w:tcPr>
            <w:tcW w:w="0" w:type="auto"/>
            <w:gridSpan w:val="2"/>
            <w:tcBorders>
              <w:top w:val="nil"/>
              <w:left w:val="nil"/>
              <w:bottom w:val="nil"/>
              <w:right w:val="nil"/>
            </w:tcBorders>
            <w:shd w:val="clear" w:color="auto" w:fill="auto"/>
            <w:noWrap/>
            <w:vAlign w:val="bottom"/>
            <w:hideMark/>
          </w:tcPr>
          <w:p w14:paraId="4E981DDA"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3CBE0DA9"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621EE196"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55C1257C"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6DC7F8C2"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2B9F2E34"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14BC40F5"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0" w:type="auto"/>
            <w:gridSpan w:val="2"/>
            <w:tcBorders>
              <w:top w:val="nil"/>
              <w:left w:val="nil"/>
              <w:bottom w:val="nil"/>
              <w:right w:val="nil"/>
            </w:tcBorders>
            <w:shd w:val="clear" w:color="auto" w:fill="auto"/>
            <w:noWrap/>
            <w:vAlign w:val="bottom"/>
            <w:hideMark/>
          </w:tcPr>
          <w:p w14:paraId="1514B619"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1813" w:type="dxa"/>
            <w:gridSpan w:val="2"/>
            <w:tcBorders>
              <w:top w:val="nil"/>
              <w:left w:val="nil"/>
              <w:bottom w:val="nil"/>
              <w:right w:val="nil"/>
            </w:tcBorders>
            <w:shd w:val="clear" w:color="auto" w:fill="auto"/>
            <w:noWrap/>
            <w:vAlign w:val="bottom"/>
            <w:hideMark/>
          </w:tcPr>
          <w:p w14:paraId="569A8E4F"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r>
      <w:tr w:rsidR="009B6F5B" w:rsidRPr="00765808" w14:paraId="4BAA7B79" w14:textId="77777777" w:rsidTr="008331E3">
        <w:trPr>
          <w:trHeight w:val="250"/>
        </w:trPr>
        <w:tc>
          <w:tcPr>
            <w:tcW w:w="0" w:type="auto"/>
            <w:tcBorders>
              <w:top w:val="nil"/>
              <w:left w:val="nil"/>
              <w:bottom w:val="nil"/>
              <w:right w:val="nil"/>
            </w:tcBorders>
            <w:shd w:val="clear" w:color="auto" w:fill="auto"/>
            <w:noWrap/>
            <w:vAlign w:val="bottom"/>
            <w:hideMark/>
          </w:tcPr>
          <w:p w14:paraId="2B5A376F" w14:textId="77777777" w:rsidR="009B6F5B" w:rsidRPr="00765808" w:rsidRDefault="009B6F5B" w:rsidP="008331E3">
            <w:pPr>
              <w:spacing w:after="0" w:line="240" w:lineRule="auto"/>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 xml:space="preserve">Phase </w:t>
            </w:r>
            <w:r w:rsidRPr="0046451D">
              <w:rPr>
                <w:rFonts w:ascii="Times New Roman" w:eastAsia="Times New Roman" w:hAnsi="Times New Roman" w:cs="Times New Roman"/>
                <w:color w:val="000000"/>
                <w:szCs w:val="24"/>
                <w:lang w:eastAsia="en-GB"/>
              </w:rPr>
              <w:t>specialism</w:t>
            </w:r>
          </w:p>
        </w:tc>
        <w:tc>
          <w:tcPr>
            <w:tcW w:w="0" w:type="auto"/>
            <w:gridSpan w:val="2"/>
            <w:tcBorders>
              <w:top w:val="nil"/>
              <w:left w:val="nil"/>
              <w:bottom w:val="nil"/>
              <w:right w:val="nil"/>
            </w:tcBorders>
            <w:shd w:val="clear" w:color="auto" w:fill="auto"/>
            <w:noWrap/>
            <w:vAlign w:val="bottom"/>
            <w:hideMark/>
          </w:tcPr>
          <w:p w14:paraId="3F0D6050"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7F34B660"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24456E7F"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16ACCE17"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7E6AF48F"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68351898"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57FD68CB"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nil"/>
              <w:right w:val="nil"/>
            </w:tcBorders>
            <w:shd w:val="clear" w:color="auto" w:fill="auto"/>
            <w:noWrap/>
            <w:vAlign w:val="bottom"/>
            <w:hideMark/>
          </w:tcPr>
          <w:p w14:paraId="2FAA0AF7"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c>
          <w:tcPr>
            <w:tcW w:w="1813" w:type="dxa"/>
            <w:gridSpan w:val="2"/>
            <w:tcBorders>
              <w:top w:val="nil"/>
              <w:left w:val="nil"/>
              <w:bottom w:val="nil"/>
              <w:right w:val="nil"/>
            </w:tcBorders>
            <w:shd w:val="clear" w:color="auto" w:fill="auto"/>
            <w:noWrap/>
            <w:vAlign w:val="bottom"/>
            <w:hideMark/>
          </w:tcPr>
          <w:p w14:paraId="297369B1"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r>
      <w:tr w:rsidR="009B6F5B" w:rsidRPr="00765808" w14:paraId="115D93D5" w14:textId="77777777" w:rsidTr="008331E3">
        <w:trPr>
          <w:trHeight w:val="250"/>
        </w:trPr>
        <w:tc>
          <w:tcPr>
            <w:tcW w:w="0" w:type="auto"/>
            <w:tcBorders>
              <w:top w:val="nil"/>
              <w:left w:val="nil"/>
              <w:bottom w:val="single" w:sz="4" w:space="0" w:color="auto"/>
              <w:right w:val="nil"/>
            </w:tcBorders>
            <w:shd w:val="clear" w:color="auto" w:fill="auto"/>
            <w:noWrap/>
            <w:vAlign w:val="bottom"/>
            <w:hideMark/>
          </w:tcPr>
          <w:p w14:paraId="664FB86E" w14:textId="77777777" w:rsidR="009B6F5B" w:rsidRPr="00765808" w:rsidRDefault="009B6F5B" w:rsidP="008331E3">
            <w:pPr>
              <w:spacing w:after="0" w:line="240" w:lineRule="auto"/>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Post 2018</w:t>
            </w:r>
          </w:p>
        </w:tc>
        <w:tc>
          <w:tcPr>
            <w:tcW w:w="0" w:type="auto"/>
            <w:gridSpan w:val="2"/>
            <w:tcBorders>
              <w:top w:val="nil"/>
              <w:left w:val="nil"/>
              <w:bottom w:val="single" w:sz="4" w:space="0" w:color="auto"/>
              <w:right w:val="nil"/>
            </w:tcBorders>
            <w:shd w:val="clear" w:color="auto" w:fill="auto"/>
            <w:noWrap/>
            <w:vAlign w:val="bottom"/>
            <w:hideMark/>
          </w:tcPr>
          <w:p w14:paraId="1B634E3F"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4BBD8B25"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418FF67D"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4AEFF067"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71E674D5"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311D1248"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43531438"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653B8DCB"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w:t>
            </w:r>
          </w:p>
        </w:tc>
        <w:tc>
          <w:tcPr>
            <w:tcW w:w="1813" w:type="dxa"/>
            <w:gridSpan w:val="2"/>
            <w:tcBorders>
              <w:top w:val="nil"/>
              <w:left w:val="nil"/>
              <w:bottom w:val="single" w:sz="4" w:space="0" w:color="auto"/>
              <w:right w:val="nil"/>
            </w:tcBorders>
            <w:shd w:val="clear" w:color="auto" w:fill="auto"/>
            <w:noWrap/>
            <w:vAlign w:val="bottom"/>
            <w:hideMark/>
          </w:tcPr>
          <w:p w14:paraId="38BBA2B4" w14:textId="77777777" w:rsidR="009B6F5B" w:rsidRPr="00765808" w:rsidRDefault="009B6F5B" w:rsidP="008331E3">
            <w:pPr>
              <w:spacing w:after="0" w:line="240" w:lineRule="auto"/>
              <w:jc w:val="center"/>
              <w:rPr>
                <w:rFonts w:ascii="Times New Roman" w:eastAsia="Times New Roman" w:hAnsi="Times New Roman" w:cs="Times New Roman"/>
                <w:color w:val="000000"/>
                <w:szCs w:val="24"/>
                <w:lang w:eastAsia="en-GB"/>
              </w:rPr>
            </w:pPr>
            <w:r w:rsidRPr="00765808">
              <w:rPr>
                <w:rFonts w:ascii="Times New Roman" w:eastAsia="Times New Roman" w:hAnsi="Times New Roman" w:cs="Times New Roman"/>
                <w:color w:val="000000"/>
                <w:szCs w:val="24"/>
                <w:lang w:eastAsia="en-GB"/>
              </w:rPr>
              <w:t>Y</w:t>
            </w:r>
          </w:p>
        </w:tc>
      </w:tr>
    </w:tbl>
    <w:p w14:paraId="4DFD0DF2" w14:textId="77777777" w:rsidR="009B6F5B" w:rsidRPr="0046451D" w:rsidRDefault="009B6F5B" w:rsidP="009B6F5B">
      <w:pPr>
        <w:spacing w:line="240" w:lineRule="auto"/>
        <w:jc w:val="both"/>
        <w:rPr>
          <w:rFonts w:ascii="Times New Roman" w:hAnsi="Times New Roman" w:cs="Times New Roman"/>
          <w:szCs w:val="24"/>
        </w:rPr>
      </w:pPr>
      <w:r w:rsidRPr="0046451D">
        <w:rPr>
          <w:rFonts w:ascii="Times New Roman" w:hAnsi="Times New Roman" w:cs="Times New Roman"/>
          <w:szCs w:val="24"/>
        </w:rPr>
        <w:t xml:space="preserve">Notes: Odds ratios above one indicate that those inspectors who have ever conducted secondary school inspections have worse inspection outcomes. </w:t>
      </w:r>
    </w:p>
    <w:p w14:paraId="000CE644" w14:textId="77777777" w:rsidR="009B6F5B" w:rsidRDefault="009B6F5B" w:rsidP="009B6F5B">
      <w:pPr>
        <w:pStyle w:val="NoSpacing"/>
        <w:rPr>
          <w:rFonts w:ascii="Times New Roman" w:hAnsi="Times New Roman" w:cs="Times New Roman"/>
          <w:szCs w:val="24"/>
        </w:rPr>
      </w:pPr>
    </w:p>
    <w:p w14:paraId="09EA8105" w14:textId="77777777" w:rsidR="009B6F5B" w:rsidRDefault="009B6F5B" w:rsidP="009B6F5B">
      <w:pPr>
        <w:pStyle w:val="NoSpacing"/>
        <w:rPr>
          <w:rFonts w:ascii="Times New Roman" w:hAnsi="Times New Roman" w:cs="Times New Roman"/>
          <w:szCs w:val="24"/>
        </w:rPr>
      </w:pPr>
    </w:p>
    <w:p w14:paraId="046446C8" w14:textId="77777777" w:rsidR="009B6F5B" w:rsidRDefault="009B6F5B" w:rsidP="009B6F5B">
      <w:pPr>
        <w:pStyle w:val="NoSpacing"/>
        <w:rPr>
          <w:rFonts w:ascii="Times New Roman" w:hAnsi="Times New Roman" w:cs="Times New Roman"/>
          <w:szCs w:val="24"/>
        </w:rPr>
      </w:pPr>
    </w:p>
    <w:p w14:paraId="15FC1D00" w14:textId="77777777" w:rsidR="009B6F5B" w:rsidRDefault="009B6F5B" w:rsidP="009B6F5B">
      <w:pPr>
        <w:pStyle w:val="NoSpacing"/>
        <w:rPr>
          <w:rFonts w:ascii="Times New Roman" w:hAnsi="Times New Roman" w:cs="Times New Roman"/>
          <w:szCs w:val="24"/>
        </w:rPr>
      </w:pPr>
    </w:p>
    <w:p w14:paraId="03F14F15" w14:textId="77777777" w:rsidR="009B6F5B" w:rsidRDefault="009B6F5B" w:rsidP="009B6F5B">
      <w:pPr>
        <w:pStyle w:val="NoSpacing"/>
        <w:rPr>
          <w:rFonts w:ascii="Times New Roman" w:hAnsi="Times New Roman" w:cs="Times New Roman"/>
          <w:szCs w:val="24"/>
        </w:rPr>
      </w:pPr>
    </w:p>
    <w:p w14:paraId="5B737DE3" w14:textId="77777777" w:rsidR="009B6F5B" w:rsidRDefault="009B6F5B" w:rsidP="009B6F5B">
      <w:pPr>
        <w:pStyle w:val="NoSpacing"/>
        <w:rPr>
          <w:rFonts w:ascii="Times New Roman" w:hAnsi="Times New Roman" w:cs="Times New Roman"/>
          <w:szCs w:val="24"/>
        </w:rPr>
      </w:pPr>
    </w:p>
    <w:p w14:paraId="78B14A04" w14:textId="77777777" w:rsidR="009B6F5B" w:rsidRDefault="009B6F5B" w:rsidP="009B6F5B">
      <w:pPr>
        <w:pStyle w:val="NoSpacing"/>
        <w:rPr>
          <w:rFonts w:ascii="Times New Roman" w:hAnsi="Times New Roman" w:cs="Times New Roman"/>
          <w:szCs w:val="24"/>
        </w:rPr>
      </w:pPr>
    </w:p>
    <w:p w14:paraId="4471804D" w14:textId="77777777" w:rsidR="009B6F5B" w:rsidRDefault="009B6F5B" w:rsidP="009B6F5B">
      <w:pPr>
        <w:pStyle w:val="NoSpacing"/>
        <w:rPr>
          <w:rFonts w:ascii="Times New Roman" w:hAnsi="Times New Roman" w:cs="Times New Roman"/>
          <w:szCs w:val="24"/>
        </w:rPr>
      </w:pPr>
    </w:p>
    <w:p w14:paraId="5153E5C2" w14:textId="77777777" w:rsidR="009B6F5B" w:rsidRPr="00AE6C32" w:rsidRDefault="009B6F5B" w:rsidP="009B6F5B">
      <w:pPr>
        <w:spacing w:line="240" w:lineRule="auto"/>
        <w:rPr>
          <w:rFonts w:ascii="Times New Roman" w:hAnsi="Times New Roman" w:cs="Times New Roman"/>
          <w:b/>
          <w:bCs/>
          <w:szCs w:val="24"/>
        </w:rPr>
      </w:pPr>
      <w:r w:rsidRPr="00EA5CD1">
        <w:rPr>
          <w:rFonts w:ascii="Times New Roman" w:hAnsi="Times New Roman" w:cs="Times New Roman"/>
          <w:b/>
          <w:bCs/>
          <w:szCs w:val="24"/>
        </w:rPr>
        <w:lastRenderedPageBreak/>
        <w:t xml:space="preserve">Table </w:t>
      </w:r>
      <w:r>
        <w:rPr>
          <w:rFonts w:ascii="Times New Roman" w:hAnsi="Times New Roman" w:cs="Times New Roman"/>
          <w:b/>
          <w:bCs/>
        </w:rPr>
        <w:t>9.19</w:t>
      </w:r>
      <w:r w:rsidRPr="00EA5CD1">
        <w:rPr>
          <w:rFonts w:ascii="Times New Roman" w:hAnsi="Times New Roman" w:cs="Times New Roman"/>
          <w:b/>
          <w:bCs/>
          <w:szCs w:val="24"/>
        </w:rPr>
        <w:t xml:space="preserve">. </w:t>
      </w:r>
      <w:r w:rsidRPr="00BA41C7">
        <w:rPr>
          <w:rFonts w:ascii="Times New Roman" w:hAnsi="Times New Roman" w:cs="Times New Roman"/>
          <w:szCs w:val="24"/>
        </w:rPr>
        <w:t xml:space="preserve">Ordinal logistic regression model estimates of the link between inspector phase specialism and a negative outcome from the short inspection. Results for </w:t>
      </w:r>
      <w:r w:rsidRPr="00BA41C7">
        <w:rPr>
          <w:rFonts w:ascii="Times New Roman" w:hAnsi="Times New Roman" w:cs="Times New Roman"/>
          <w:szCs w:val="24"/>
          <w:u w:val="single"/>
        </w:rPr>
        <w:t>primary schools</w:t>
      </w:r>
      <w:r w:rsidRPr="00BA41C7">
        <w:rPr>
          <w:rFonts w:ascii="Times New Roman" w:hAnsi="Times New Roman" w:cs="Times New Roman"/>
          <w:szCs w:val="24"/>
        </w:rPr>
        <w:t>.</w:t>
      </w:r>
    </w:p>
    <w:tbl>
      <w:tblPr>
        <w:tblW w:w="15804" w:type="dxa"/>
        <w:tblInd w:w="-642" w:type="dxa"/>
        <w:tblLook w:val="04A0" w:firstRow="1" w:lastRow="0" w:firstColumn="1" w:lastColumn="0" w:noHBand="0" w:noVBand="1"/>
      </w:tblPr>
      <w:tblGrid>
        <w:gridCol w:w="3501"/>
        <w:gridCol w:w="759"/>
        <w:gridCol w:w="641"/>
        <w:gridCol w:w="641"/>
        <w:gridCol w:w="641"/>
        <w:gridCol w:w="641"/>
        <w:gridCol w:w="641"/>
        <w:gridCol w:w="640"/>
        <w:gridCol w:w="640"/>
        <w:gridCol w:w="640"/>
        <w:gridCol w:w="640"/>
        <w:gridCol w:w="640"/>
        <w:gridCol w:w="640"/>
        <w:gridCol w:w="640"/>
        <w:gridCol w:w="640"/>
        <w:gridCol w:w="640"/>
        <w:gridCol w:w="640"/>
        <w:gridCol w:w="686"/>
        <w:gridCol w:w="1253"/>
      </w:tblGrid>
      <w:tr w:rsidR="009B6F5B" w:rsidRPr="00F84A0C" w14:paraId="7166F2A9" w14:textId="77777777" w:rsidTr="008331E3">
        <w:trPr>
          <w:trHeight w:val="260"/>
        </w:trPr>
        <w:tc>
          <w:tcPr>
            <w:tcW w:w="0" w:type="auto"/>
            <w:tcBorders>
              <w:top w:val="single" w:sz="4" w:space="0" w:color="auto"/>
              <w:left w:val="nil"/>
              <w:bottom w:val="nil"/>
              <w:right w:val="nil"/>
            </w:tcBorders>
            <w:shd w:val="clear" w:color="000000" w:fill="B4C6E7"/>
            <w:noWrap/>
            <w:vAlign w:val="bottom"/>
            <w:hideMark/>
          </w:tcPr>
          <w:p w14:paraId="1AA230E0"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 </w:t>
            </w:r>
          </w:p>
        </w:tc>
        <w:tc>
          <w:tcPr>
            <w:tcW w:w="0" w:type="auto"/>
            <w:gridSpan w:val="2"/>
            <w:tcBorders>
              <w:top w:val="single" w:sz="4" w:space="0" w:color="auto"/>
              <w:left w:val="nil"/>
              <w:bottom w:val="nil"/>
              <w:right w:val="nil"/>
            </w:tcBorders>
            <w:shd w:val="clear" w:color="000000" w:fill="B4C6E7"/>
            <w:noWrap/>
            <w:vAlign w:val="bottom"/>
            <w:hideMark/>
          </w:tcPr>
          <w:p w14:paraId="5B39BC58"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M0</w:t>
            </w:r>
          </w:p>
        </w:tc>
        <w:tc>
          <w:tcPr>
            <w:tcW w:w="0" w:type="auto"/>
            <w:gridSpan w:val="2"/>
            <w:tcBorders>
              <w:top w:val="single" w:sz="4" w:space="0" w:color="auto"/>
              <w:left w:val="nil"/>
              <w:bottom w:val="nil"/>
              <w:right w:val="nil"/>
            </w:tcBorders>
            <w:shd w:val="clear" w:color="000000" w:fill="B4C6E7"/>
            <w:noWrap/>
            <w:vAlign w:val="bottom"/>
            <w:hideMark/>
          </w:tcPr>
          <w:p w14:paraId="50FB53EF"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M1</w:t>
            </w:r>
          </w:p>
        </w:tc>
        <w:tc>
          <w:tcPr>
            <w:tcW w:w="0" w:type="auto"/>
            <w:gridSpan w:val="2"/>
            <w:tcBorders>
              <w:top w:val="single" w:sz="4" w:space="0" w:color="auto"/>
              <w:left w:val="nil"/>
              <w:bottom w:val="nil"/>
              <w:right w:val="nil"/>
            </w:tcBorders>
            <w:shd w:val="clear" w:color="000000" w:fill="B4C6E7"/>
            <w:noWrap/>
            <w:vAlign w:val="bottom"/>
            <w:hideMark/>
          </w:tcPr>
          <w:p w14:paraId="54CFDB1A"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M2</w:t>
            </w:r>
          </w:p>
        </w:tc>
        <w:tc>
          <w:tcPr>
            <w:tcW w:w="0" w:type="auto"/>
            <w:gridSpan w:val="2"/>
            <w:tcBorders>
              <w:top w:val="single" w:sz="4" w:space="0" w:color="auto"/>
              <w:left w:val="nil"/>
              <w:bottom w:val="nil"/>
              <w:right w:val="nil"/>
            </w:tcBorders>
            <w:shd w:val="clear" w:color="000000" w:fill="B4C6E7"/>
            <w:noWrap/>
            <w:vAlign w:val="bottom"/>
            <w:hideMark/>
          </w:tcPr>
          <w:p w14:paraId="45156822"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M3</w:t>
            </w:r>
          </w:p>
        </w:tc>
        <w:tc>
          <w:tcPr>
            <w:tcW w:w="0" w:type="auto"/>
            <w:gridSpan w:val="2"/>
            <w:tcBorders>
              <w:top w:val="single" w:sz="4" w:space="0" w:color="auto"/>
              <w:left w:val="nil"/>
              <w:bottom w:val="nil"/>
              <w:right w:val="nil"/>
            </w:tcBorders>
            <w:shd w:val="clear" w:color="000000" w:fill="B4C6E7"/>
            <w:noWrap/>
            <w:vAlign w:val="bottom"/>
            <w:hideMark/>
          </w:tcPr>
          <w:p w14:paraId="6148CB92"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M4</w:t>
            </w:r>
          </w:p>
        </w:tc>
        <w:tc>
          <w:tcPr>
            <w:tcW w:w="0" w:type="auto"/>
            <w:gridSpan w:val="2"/>
            <w:tcBorders>
              <w:top w:val="single" w:sz="4" w:space="0" w:color="auto"/>
              <w:left w:val="nil"/>
              <w:bottom w:val="nil"/>
              <w:right w:val="nil"/>
            </w:tcBorders>
            <w:shd w:val="clear" w:color="000000" w:fill="B4C6E7"/>
            <w:noWrap/>
            <w:vAlign w:val="bottom"/>
            <w:hideMark/>
          </w:tcPr>
          <w:p w14:paraId="40B69D78"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M5</w:t>
            </w:r>
          </w:p>
        </w:tc>
        <w:tc>
          <w:tcPr>
            <w:tcW w:w="0" w:type="auto"/>
            <w:gridSpan w:val="2"/>
            <w:tcBorders>
              <w:top w:val="single" w:sz="4" w:space="0" w:color="auto"/>
              <w:left w:val="nil"/>
              <w:bottom w:val="nil"/>
              <w:right w:val="nil"/>
            </w:tcBorders>
            <w:shd w:val="clear" w:color="000000" w:fill="B4C6E7"/>
            <w:noWrap/>
            <w:vAlign w:val="bottom"/>
            <w:hideMark/>
          </w:tcPr>
          <w:p w14:paraId="38C3E0FB"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M6</w:t>
            </w:r>
          </w:p>
        </w:tc>
        <w:tc>
          <w:tcPr>
            <w:tcW w:w="0" w:type="auto"/>
            <w:gridSpan w:val="2"/>
            <w:tcBorders>
              <w:top w:val="single" w:sz="4" w:space="0" w:color="auto"/>
              <w:left w:val="nil"/>
              <w:bottom w:val="nil"/>
              <w:right w:val="nil"/>
            </w:tcBorders>
            <w:shd w:val="clear" w:color="000000" w:fill="B4C6E7"/>
            <w:noWrap/>
            <w:vAlign w:val="bottom"/>
            <w:hideMark/>
          </w:tcPr>
          <w:p w14:paraId="4D9AD599"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M7</w:t>
            </w:r>
          </w:p>
        </w:tc>
        <w:tc>
          <w:tcPr>
            <w:tcW w:w="1897" w:type="dxa"/>
            <w:gridSpan w:val="2"/>
            <w:tcBorders>
              <w:top w:val="single" w:sz="4" w:space="0" w:color="auto"/>
              <w:left w:val="nil"/>
              <w:bottom w:val="nil"/>
              <w:right w:val="nil"/>
            </w:tcBorders>
            <w:shd w:val="clear" w:color="000000" w:fill="B4C6E7"/>
            <w:noWrap/>
            <w:vAlign w:val="bottom"/>
            <w:hideMark/>
          </w:tcPr>
          <w:p w14:paraId="4801354F"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M8</w:t>
            </w:r>
          </w:p>
        </w:tc>
      </w:tr>
      <w:tr w:rsidR="009B6F5B" w:rsidRPr="00F84A0C" w14:paraId="2D9A3A17" w14:textId="77777777" w:rsidTr="008331E3">
        <w:trPr>
          <w:trHeight w:val="260"/>
        </w:trPr>
        <w:tc>
          <w:tcPr>
            <w:tcW w:w="0" w:type="auto"/>
            <w:tcBorders>
              <w:top w:val="nil"/>
              <w:left w:val="nil"/>
              <w:bottom w:val="single" w:sz="4" w:space="0" w:color="auto"/>
              <w:right w:val="nil"/>
            </w:tcBorders>
            <w:shd w:val="clear" w:color="000000" w:fill="B4C6E7"/>
            <w:noWrap/>
            <w:vAlign w:val="bottom"/>
            <w:hideMark/>
          </w:tcPr>
          <w:p w14:paraId="15782ADE"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 </w:t>
            </w:r>
          </w:p>
        </w:tc>
        <w:tc>
          <w:tcPr>
            <w:tcW w:w="0" w:type="auto"/>
            <w:tcBorders>
              <w:top w:val="nil"/>
              <w:left w:val="nil"/>
              <w:bottom w:val="single" w:sz="4" w:space="0" w:color="auto"/>
              <w:right w:val="nil"/>
            </w:tcBorders>
            <w:shd w:val="clear" w:color="000000" w:fill="B4C6E7"/>
            <w:noWrap/>
            <w:vAlign w:val="bottom"/>
            <w:hideMark/>
          </w:tcPr>
          <w:p w14:paraId="3E1148A9"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381D5635"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58810EC9"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6A21258F"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14AAD869"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793CF87A"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33155356"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542ADD30"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0B745734"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0942146D"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4716455B"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3C6F90E5"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1F167D0E"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3CC85016"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6BB53933"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2260583C"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6525AF44"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1169" w:type="dxa"/>
            <w:tcBorders>
              <w:top w:val="nil"/>
              <w:left w:val="nil"/>
              <w:bottom w:val="single" w:sz="4" w:space="0" w:color="auto"/>
              <w:right w:val="nil"/>
            </w:tcBorders>
            <w:shd w:val="clear" w:color="000000" w:fill="B4C6E7"/>
            <w:noWrap/>
            <w:vAlign w:val="bottom"/>
            <w:hideMark/>
          </w:tcPr>
          <w:p w14:paraId="71C1A9C1"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r>
      <w:tr w:rsidR="009B6F5B" w:rsidRPr="00F84A0C" w14:paraId="110D0CC7" w14:textId="77777777" w:rsidTr="008331E3">
        <w:trPr>
          <w:trHeight w:val="260"/>
        </w:trPr>
        <w:tc>
          <w:tcPr>
            <w:tcW w:w="0" w:type="auto"/>
            <w:tcBorders>
              <w:top w:val="nil"/>
              <w:left w:val="nil"/>
              <w:bottom w:val="nil"/>
              <w:right w:val="nil"/>
            </w:tcBorders>
            <w:shd w:val="clear" w:color="auto" w:fill="auto"/>
            <w:noWrap/>
            <w:vAlign w:val="bottom"/>
            <w:hideMark/>
          </w:tcPr>
          <w:p w14:paraId="10B34A44"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Primary only (Reference)</w:t>
            </w:r>
          </w:p>
        </w:tc>
        <w:tc>
          <w:tcPr>
            <w:tcW w:w="0" w:type="auto"/>
            <w:tcBorders>
              <w:top w:val="nil"/>
              <w:left w:val="nil"/>
              <w:bottom w:val="nil"/>
              <w:right w:val="nil"/>
            </w:tcBorders>
            <w:shd w:val="clear" w:color="auto" w:fill="auto"/>
            <w:noWrap/>
            <w:vAlign w:val="bottom"/>
            <w:hideMark/>
          </w:tcPr>
          <w:p w14:paraId="4934D83D"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p>
        </w:tc>
        <w:tc>
          <w:tcPr>
            <w:tcW w:w="0" w:type="auto"/>
            <w:tcBorders>
              <w:top w:val="nil"/>
              <w:left w:val="nil"/>
              <w:bottom w:val="nil"/>
              <w:right w:val="nil"/>
            </w:tcBorders>
            <w:shd w:val="clear" w:color="auto" w:fill="auto"/>
            <w:noWrap/>
            <w:vAlign w:val="bottom"/>
            <w:hideMark/>
          </w:tcPr>
          <w:p w14:paraId="0B586538"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592FCCA4"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19CA8B5E"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0A515C2F"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6E4A320A"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2F6EA7F7"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432E6BCC"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66EA4C5F"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4580BB7E"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76A5A896"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4C417E33"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0793402D"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3711A310"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3AA976CD"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123F7616"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27A1D4C7"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1169" w:type="dxa"/>
            <w:tcBorders>
              <w:top w:val="nil"/>
              <w:left w:val="nil"/>
              <w:bottom w:val="nil"/>
              <w:right w:val="nil"/>
            </w:tcBorders>
            <w:shd w:val="clear" w:color="auto" w:fill="auto"/>
            <w:noWrap/>
            <w:vAlign w:val="bottom"/>
            <w:hideMark/>
          </w:tcPr>
          <w:p w14:paraId="066CA545"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r>
      <w:tr w:rsidR="009B6F5B" w:rsidRPr="00F84A0C" w14:paraId="759609A6" w14:textId="77777777" w:rsidTr="008331E3">
        <w:trPr>
          <w:trHeight w:val="250"/>
        </w:trPr>
        <w:tc>
          <w:tcPr>
            <w:tcW w:w="0" w:type="auto"/>
            <w:tcBorders>
              <w:top w:val="nil"/>
              <w:left w:val="nil"/>
              <w:bottom w:val="nil"/>
              <w:right w:val="nil"/>
            </w:tcBorders>
            <w:shd w:val="clear" w:color="auto" w:fill="auto"/>
            <w:noWrap/>
            <w:vAlign w:val="bottom"/>
            <w:hideMark/>
          </w:tcPr>
          <w:p w14:paraId="3CAFF76C"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30-69% primary</w:t>
            </w:r>
          </w:p>
        </w:tc>
        <w:tc>
          <w:tcPr>
            <w:tcW w:w="0" w:type="auto"/>
            <w:tcBorders>
              <w:top w:val="nil"/>
              <w:left w:val="nil"/>
              <w:bottom w:val="nil"/>
              <w:right w:val="nil"/>
            </w:tcBorders>
            <w:shd w:val="clear" w:color="auto" w:fill="auto"/>
            <w:noWrap/>
            <w:vAlign w:val="bottom"/>
            <w:hideMark/>
          </w:tcPr>
          <w:p w14:paraId="45B3CED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1.09</w:t>
            </w:r>
          </w:p>
        </w:tc>
        <w:tc>
          <w:tcPr>
            <w:tcW w:w="0" w:type="auto"/>
            <w:tcBorders>
              <w:top w:val="nil"/>
              <w:left w:val="nil"/>
              <w:bottom w:val="nil"/>
              <w:right w:val="nil"/>
            </w:tcBorders>
            <w:shd w:val="clear" w:color="auto" w:fill="auto"/>
            <w:noWrap/>
            <w:vAlign w:val="bottom"/>
            <w:hideMark/>
          </w:tcPr>
          <w:p w14:paraId="1E13CBF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0.71</w:t>
            </w:r>
          </w:p>
        </w:tc>
        <w:tc>
          <w:tcPr>
            <w:tcW w:w="0" w:type="auto"/>
            <w:tcBorders>
              <w:top w:val="nil"/>
              <w:left w:val="nil"/>
              <w:bottom w:val="nil"/>
              <w:right w:val="nil"/>
            </w:tcBorders>
            <w:shd w:val="clear" w:color="auto" w:fill="auto"/>
            <w:noWrap/>
            <w:vAlign w:val="bottom"/>
            <w:hideMark/>
          </w:tcPr>
          <w:p w14:paraId="7884170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1.07</w:t>
            </w:r>
          </w:p>
        </w:tc>
        <w:tc>
          <w:tcPr>
            <w:tcW w:w="0" w:type="auto"/>
            <w:tcBorders>
              <w:top w:val="nil"/>
              <w:left w:val="nil"/>
              <w:bottom w:val="nil"/>
              <w:right w:val="nil"/>
            </w:tcBorders>
            <w:shd w:val="clear" w:color="auto" w:fill="auto"/>
            <w:noWrap/>
            <w:vAlign w:val="bottom"/>
            <w:hideMark/>
          </w:tcPr>
          <w:p w14:paraId="7E75052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0.60</w:t>
            </w:r>
          </w:p>
        </w:tc>
        <w:tc>
          <w:tcPr>
            <w:tcW w:w="0" w:type="auto"/>
            <w:tcBorders>
              <w:top w:val="nil"/>
              <w:left w:val="nil"/>
              <w:bottom w:val="nil"/>
              <w:right w:val="nil"/>
            </w:tcBorders>
            <w:shd w:val="clear" w:color="auto" w:fill="auto"/>
            <w:noWrap/>
            <w:vAlign w:val="bottom"/>
            <w:hideMark/>
          </w:tcPr>
          <w:p w14:paraId="6A542C5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1.07</w:t>
            </w:r>
          </w:p>
        </w:tc>
        <w:tc>
          <w:tcPr>
            <w:tcW w:w="0" w:type="auto"/>
            <w:tcBorders>
              <w:top w:val="nil"/>
              <w:left w:val="nil"/>
              <w:bottom w:val="nil"/>
              <w:right w:val="nil"/>
            </w:tcBorders>
            <w:shd w:val="clear" w:color="auto" w:fill="auto"/>
            <w:noWrap/>
            <w:vAlign w:val="bottom"/>
            <w:hideMark/>
          </w:tcPr>
          <w:p w14:paraId="3A36113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0.60</w:t>
            </w:r>
          </w:p>
        </w:tc>
        <w:tc>
          <w:tcPr>
            <w:tcW w:w="0" w:type="auto"/>
            <w:tcBorders>
              <w:top w:val="nil"/>
              <w:left w:val="nil"/>
              <w:bottom w:val="nil"/>
              <w:right w:val="nil"/>
            </w:tcBorders>
            <w:shd w:val="clear" w:color="auto" w:fill="auto"/>
            <w:noWrap/>
            <w:vAlign w:val="bottom"/>
            <w:hideMark/>
          </w:tcPr>
          <w:p w14:paraId="473E943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1.08</w:t>
            </w:r>
          </w:p>
        </w:tc>
        <w:tc>
          <w:tcPr>
            <w:tcW w:w="0" w:type="auto"/>
            <w:tcBorders>
              <w:top w:val="nil"/>
              <w:left w:val="nil"/>
              <w:bottom w:val="nil"/>
              <w:right w:val="nil"/>
            </w:tcBorders>
            <w:shd w:val="clear" w:color="auto" w:fill="auto"/>
            <w:noWrap/>
            <w:vAlign w:val="bottom"/>
            <w:hideMark/>
          </w:tcPr>
          <w:p w14:paraId="46C8CEC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0.55</w:t>
            </w:r>
          </w:p>
        </w:tc>
        <w:tc>
          <w:tcPr>
            <w:tcW w:w="0" w:type="auto"/>
            <w:tcBorders>
              <w:top w:val="nil"/>
              <w:left w:val="nil"/>
              <w:bottom w:val="nil"/>
              <w:right w:val="nil"/>
            </w:tcBorders>
            <w:shd w:val="clear" w:color="auto" w:fill="auto"/>
            <w:noWrap/>
            <w:vAlign w:val="bottom"/>
            <w:hideMark/>
          </w:tcPr>
          <w:p w14:paraId="20B1AF7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1.08</w:t>
            </w:r>
          </w:p>
        </w:tc>
        <w:tc>
          <w:tcPr>
            <w:tcW w:w="0" w:type="auto"/>
            <w:tcBorders>
              <w:top w:val="nil"/>
              <w:left w:val="nil"/>
              <w:bottom w:val="nil"/>
              <w:right w:val="nil"/>
            </w:tcBorders>
            <w:shd w:val="clear" w:color="auto" w:fill="auto"/>
            <w:noWrap/>
            <w:vAlign w:val="bottom"/>
            <w:hideMark/>
          </w:tcPr>
          <w:p w14:paraId="5BA535C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0.57</w:t>
            </w:r>
          </w:p>
        </w:tc>
        <w:tc>
          <w:tcPr>
            <w:tcW w:w="0" w:type="auto"/>
            <w:tcBorders>
              <w:top w:val="nil"/>
              <w:left w:val="nil"/>
              <w:bottom w:val="nil"/>
              <w:right w:val="nil"/>
            </w:tcBorders>
            <w:shd w:val="clear" w:color="auto" w:fill="auto"/>
            <w:noWrap/>
            <w:vAlign w:val="bottom"/>
            <w:hideMark/>
          </w:tcPr>
          <w:p w14:paraId="6C0D136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1.14</w:t>
            </w:r>
          </w:p>
        </w:tc>
        <w:tc>
          <w:tcPr>
            <w:tcW w:w="0" w:type="auto"/>
            <w:tcBorders>
              <w:top w:val="nil"/>
              <w:left w:val="nil"/>
              <w:bottom w:val="nil"/>
              <w:right w:val="nil"/>
            </w:tcBorders>
            <w:shd w:val="clear" w:color="auto" w:fill="auto"/>
            <w:noWrap/>
            <w:vAlign w:val="bottom"/>
            <w:hideMark/>
          </w:tcPr>
          <w:p w14:paraId="4CAEE0F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0.96</w:t>
            </w:r>
          </w:p>
        </w:tc>
        <w:tc>
          <w:tcPr>
            <w:tcW w:w="0" w:type="auto"/>
            <w:tcBorders>
              <w:top w:val="nil"/>
              <w:left w:val="nil"/>
              <w:bottom w:val="nil"/>
              <w:right w:val="nil"/>
            </w:tcBorders>
            <w:shd w:val="clear" w:color="auto" w:fill="auto"/>
            <w:noWrap/>
            <w:vAlign w:val="bottom"/>
            <w:hideMark/>
          </w:tcPr>
          <w:p w14:paraId="6BF834C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1.03</w:t>
            </w:r>
          </w:p>
        </w:tc>
        <w:tc>
          <w:tcPr>
            <w:tcW w:w="0" w:type="auto"/>
            <w:tcBorders>
              <w:top w:val="nil"/>
              <w:left w:val="nil"/>
              <w:bottom w:val="nil"/>
              <w:right w:val="nil"/>
            </w:tcBorders>
            <w:shd w:val="clear" w:color="auto" w:fill="auto"/>
            <w:noWrap/>
            <w:vAlign w:val="bottom"/>
            <w:hideMark/>
          </w:tcPr>
          <w:p w14:paraId="2C0D64C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0.23</w:t>
            </w:r>
          </w:p>
        </w:tc>
        <w:tc>
          <w:tcPr>
            <w:tcW w:w="0" w:type="auto"/>
            <w:tcBorders>
              <w:top w:val="nil"/>
              <w:left w:val="nil"/>
              <w:bottom w:val="nil"/>
              <w:right w:val="nil"/>
            </w:tcBorders>
            <w:shd w:val="clear" w:color="auto" w:fill="auto"/>
            <w:noWrap/>
            <w:vAlign w:val="bottom"/>
            <w:hideMark/>
          </w:tcPr>
          <w:p w14:paraId="18DEE4E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1.02</w:t>
            </w:r>
          </w:p>
        </w:tc>
        <w:tc>
          <w:tcPr>
            <w:tcW w:w="0" w:type="auto"/>
            <w:tcBorders>
              <w:top w:val="nil"/>
              <w:left w:val="nil"/>
              <w:bottom w:val="nil"/>
              <w:right w:val="nil"/>
            </w:tcBorders>
            <w:shd w:val="clear" w:color="auto" w:fill="auto"/>
            <w:noWrap/>
            <w:vAlign w:val="bottom"/>
            <w:hideMark/>
          </w:tcPr>
          <w:p w14:paraId="3A0052E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0.12</w:t>
            </w:r>
          </w:p>
        </w:tc>
        <w:tc>
          <w:tcPr>
            <w:tcW w:w="0" w:type="auto"/>
            <w:tcBorders>
              <w:top w:val="nil"/>
              <w:left w:val="nil"/>
              <w:bottom w:val="nil"/>
              <w:right w:val="nil"/>
            </w:tcBorders>
            <w:shd w:val="clear" w:color="auto" w:fill="auto"/>
            <w:noWrap/>
            <w:vAlign w:val="bottom"/>
            <w:hideMark/>
          </w:tcPr>
          <w:p w14:paraId="397836D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1.00</w:t>
            </w:r>
          </w:p>
        </w:tc>
        <w:tc>
          <w:tcPr>
            <w:tcW w:w="1169" w:type="dxa"/>
            <w:tcBorders>
              <w:top w:val="nil"/>
              <w:left w:val="nil"/>
              <w:bottom w:val="nil"/>
              <w:right w:val="nil"/>
            </w:tcBorders>
            <w:shd w:val="clear" w:color="auto" w:fill="auto"/>
            <w:noWrap/>
            <w:vAlign w:val="bottom"/>
            <w:hideMark/>
          </w:tcPr>
          <w:p w14:paraId="53DD8DC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0.01</w:t>
            </w:r>
          </w:p>
        </w:tc>
      </w:tr>
      <w:tr w:rsidR="009B6F5B" w:rsidRPr="00F84A0C" w14:paraId="67C32831" w14:textId="77777777" w:rsidTr="008331E3">
        <w:trPr>
          <w:trHeight w:val="250"/>
        </w:trPr>
        <w:tc>
          <w:tcPr>
            <w:tcW w:w="0" w:type="auto"/>
            <w:tcBorders>
              <w:top w:val="nil"/>
              <w:left w:val="nil"/>
              <w:bottom w:val="single" w:sz="4" w:space="0" w:color="auto"/>
              <w:right w:val="nil"/>
            </w:tcBorders>
            <w:shd w:val="clear" w:color="auto" w:fill="auto"/>
            <w:noWrap/>
            <w:vAlign w:val="bottom"/>
            <w:hideMark/>
          </w:tcPr>
          <w:p w14:paraId="17FD2223"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70-99% primary</w:t>
            </w:r>
          </w:p>
        </w:tc>
        <w:tc>
          <w:tcPr>
            <w:tcW w:w="0" w:type="auto"/>
            <w:tcBorders>
              <w:top w:val="nil"/>
              <w:left w:val="nil"/>
              <w:bottom w:val="single" w:sz="4" w:space="0" w:color="auto"/>
              <w:right w:val="nil"/>
            </w:tcBorders>
            <w:shd w:val="clear" w:color="auto" w:fill="auto"/>
            <w:noWrap/>
            <w:vAlign w:val="bottom"/>
            <w:hideMark/>
          </w:tcPr>
          <w:p w14:paraId="651363D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1.38*</w:t>
            </w:r>
          </w:p>
        </w:tc>
        <w:tc>
          <w:tcPr>
            <w:tcW w:w="0" w:type="auto"/>
            <w:tcBorders>
              <w:top w:val="nil"/>
              <w:left w:val="nil"/>
              <w:bottom w:val="single" w:sz="4" w:space="0" w:color="auto"/>
              <w:right w:val="nil"/>
            </w:tcBorders>
            <w:shd w:val="clear" w:color="auto" w:fill="auto"/>
            <w:noWrap/>
            <w:vAlign w:val="bottom"/>
            <w:hideMark/>
          </w:tcPr>
          <w:p w14:paraId="33EB1C9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2.20</w:t>
            </w:r>
          </w:p>
        </w:tc>
        <w:tc>
          <w:tcPr>
            <w:tcW w:w="0" w:type="auto"/>
            <w:tcBorders>
              <w:top w:val="nil"/>
              <w:left w:val="nil"/>
              <w:bottom w:val="single" w:sz="4" w:space="0" w:color="auto"/>
              <w:right w:val="nil"/>
            </w:tcBorders>
            <w:shd w:val="clear" w:color="auto" w:fill="auto"/>
            <w:noWrap/>
            <w:vAlign w:val="bottom"/>
            <w:hideMark/>
          </w:tcPr>
          <w:p w14:paraId="5DB541C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1.30</w:t>
            </w:r>
          </w:p>
        </w:tc>
        <w:tc>
          <w:tcPr>
            <w:tcW w:w="0" w:type="auto"/>
            <w:tcBorders>
              <w:top w:val="nil"/>
              <w:left w:val="nil"/>
              <w:bottom w:val="single" w:sz="4" w:space="0" w:color="auto"/>
              <w:right w:val="nil"/>
            </w:tcBorders>
            <w:shd w:val="clear" w:color="auto" w:fill="auto"/>
            <w:noWrap/>
            <w:vAlign w:val="bottom"/>
            <w:hideMark/>
          </w:tcPr>
          <w:p w14:paraId="0DAA00A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1.88</w:t>
            </w:r>
          </w:p>
        </w:tc>
        <w:tc>
          <w:tcPr>
            <w:tcW w:w="0" w:type="auto"/>
            <w:tcBorders>
              <w:top w:val="nil"/>
              <w:left w:val="nil"/>
              <w:bottom w:val="single" w:sz="4" w:space="0" w:color="auto"/>
              <w:right w:val="nil"/>
            </w:tcBorders>
            <w:shd w:val="clear" w:color="auto" w:fill="auto"/>
            <w:noWrap/>
            <w:vAlign w:val="bottom"/>
            <w:hideMark/>
          </w:tcPr>
          <w:p w14:paraId="4DE7124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1.30</w:t>
            </w:r>
          </w:p>
        </w:tc>
        <w:tc>
          <w:tcPr>
            <w:tcW w:w="0" w:type="auto"/>
            <w:tcBorders>
              <w:top w:val="nil"/>
              <w:left w:val="nil"/>
              <w:bottom w:val="single" w:sz="4" w:space="0" w:color="auto"/>
              <w:right w:val="nil"/>
            </w:tcBorders>
            <w:shd w:val="clear" w:color="auto" w:fill="auto"/>
            <w:noWrap/>
            <w:vAlign w:val="bottom"/>
            <w:hideMark/>
          </w:tcPr>
          <w:p w14:paraId="34B610C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1.88</w:t>
            </w:r>
          </w:p>
        </w:tc>
        <w:tc>
          <w:tcPr>
            <w:tcW w:w="0" w:type="auto"/>
            <w:tcBorders>
              <w:top w:val="nil"/>
              <w:left w:val="nil"/>
              <w:bottom w:val="single" w:sz="4" w:space="0" w:color="auto"/>
              <w:right w:val="nil"/>
            </w:tcBorders>
            <w:shd w:val="clear" w:color="auto" w:fill="auto"/>
            <w:noWrap/>
            <w:vAlign w:val="bottom"/>
            <w:hideMark/>
          </w:tcPr>
          <w:p w14:paraId="47AF79D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1.30</w:t>
            </w:r>
          </w:p>
        </w:tc>
        <w:tc>
          <w:tcPr>
            <w:tcW w:w="0" w:type="auto"/>
            <w:tcBorders>
              <w:top w:val="nil"/>
              <w:left w:val="nil"/>
              <w:bottom w:val="single" w:sz="4" w:space="0" w:color="auto"/>
              <w:right w:val="nil"/>
            </w:tcBorders>
            <w:shd w:val="clear" w:color="auto" w:fill="auto"/>
            <w:noWrap/>
            <w:vAlign w:val="bottom"/>
            <w:hideMark/>
          </w:tcPr>
          <w:p w14:paraId="31E2002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1.85</w:t>
            </w:r>
          </w:p>
        </w:tc>
        <w:tc>
          <w:tcPr>
            <w:tcW w:w="0" w:type="auto"/>
            <w:tcBorders>
              <w:top w:val="nil"/>
              <w:left w:val="nil"/>
              <w:bottom w:val="single" w:sz="4" w:space="0" w:color="auto"/>
              <w:right w:val="nil"/>
            </w:tcBorders>
            <w:shd w:val="clear" w:color="auto" w:fill="auto"/>
            <w:noWrap/>
            <w:vAlign w:val="bottom"/>
            <w:hideMark/>
          </w:tcPr>
          <w:p w14:paraId="462BAF5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1.30</w:t>
            </w:r>
          </w:p>
        </w:tc>
        <w:tc>
          <w:tcPr>
            <w:tcW w:w="0" w:type="auto"/>
            <w:tcBorders>
              <w:top w:val="nil"/>
              <w:left w:val="nil"/>
              <w:bottom w:val="single" w:sz="4" w:space="0" w:color="auto"/>
              <w:right w:val="nil"/>
            </w:tcBorders>
            <w:shd w:val="clear" w:color="auto" w:fill="auto"/>
            <w:noWrap/>
            <w:vAlign w:val="bottom"/>
            <w:hideMark/>
          </w:tcPr>
          <w:p w14:paraId="14F306D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1.84</w:t>
            </w:r>
          </w:p>
        </w:tc>
        <w:tc>
          <w:tcPr>
            <w:tcW w:w="0" w:type="auto"/>
            <w:tcBorders>
              <w:top w:val="nil"/>
              <w:left w:val="nil"/>
              <w:bottom w:val="single" w:sz="4" w:space="0" w:color="auto"/>
              <w:right w:val="nil"/>
            </w:tcBorders>
            <w:shd w:val="clear" w:color="auto" w:fill="auto"/>
            <w:noWrap/>
            <w:vAlign w:val="bottom"/>
            <w:hideMark/>
          </w:tcPr>
          <w:p w14:paraId="4A59EBE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1.32</w:t>
            </w:r>
          </w:p>
        </w:tc>
        <w:tc>
          <w:tcPr>
            <w:tcW w:w="0" w:type="auto"/>
            <w:tcBorders>
              <w:top w:val="nil"/>
              <w:left w:val="nil"/>
              <w:bottom w:val="single" w:sz="4" w:space="0" w:color="auto"/>
              <w:right w:val="nil"/>
            </w:tcBorders>
            <w:shd w:val="clear" w:color="auto" w:fill="auto"/>
            <w:noWrap/>
            <w:vAlign w:val="bottom"/>
            <w:hideMark/>
          </w:tcPr>
          <w:p w14:paraId="76BAC9B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1.95</w:t>
            </w:r>
          </w:p>
        </w:tc>
        <w:tc>
          <w:tcPr>
            <w:tcW w:w="0" w:type="auto"/>
            <w:tcBorders>
              <w:top w:val="nil"/>
              <w:left w:val="nil"/>
              <w:bottom w:val="single" w:sz="4" w:space="0" w:color="auto"/>
              <w:right w:val="nil"/>
            </w:tcBorders>
            <w:shd w:val="clear" w:color="auto" w:fill="auto"/>
            <w:noWrap/>
            <w:vAlign w:val="bottom"/>
            <w:hideMark/>
          </w:tcPr>
          <w:p w14:paraId="76D8528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1.29</w:t>
            </w:r>
          </w:p>
        </w:tc>
        <w:tc>
          <w:tcPr>
            <w:tcW w:w="0" w:type="auto"/>
            <w:tcBorders>
              <w:top w:val="nil"/>
              <w:left w:val="nil"/>
              <w:bottom w:val="single" w:sz="4" w:space="0" w:color="auto"/>
              <w:right w:val="nil"/>
            </w:tcBorders>
            <w:shd w:val="clear" w:color="auto" w:fill="auto"/>
            <w:noWrap/>
            <w:vAlign w:val="bottom"/>
            <w:hideMark/>
          </w:tcPr>
          <w:p w14:paraId="63E407E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1.88</w:t>
            </w:r>
          </w:p>
        </w:tc>
        <w:tc>
          <w:tcPr>
            <w:tcW w:w="0" w:type="auto"/>
            <w:tcBorders>
              <w:top w:val="nil"/>
              <w:left w:val="nil"/>
              <w:bottom w:val="single" w:sz="4" w:space="0" w:color="auto"/>
              <w:right w:val="nil"/>
            </w:tcBorders>
            <w:shd w:val="clear" w:color="auto" w:fill="auto"/>
            <w:noWrap/>
            <w:vAlign w:val="bottom"/>
            <w:hideMark/>
          </w:tcPr>
          <w:p w14:paraId="3E0FD53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1.27</w:t>
            </w:r>
          </w:p>
        </w:tc>
        <w:tc>
          <w:tcPr>
            <w:tcW w:w="0" w:type="auto"/>
            <w:tcBorders>
              <w:top w:val="nil"/>
              <w:left w:val="nil"/>
              <w:bottom w:val="single" w:sz="4" w:space="0" w:color="auto"/>
              <w:right w:val="nil"/>
            </w:tcBorders>
            <w:shd w:val="clear" w:color="auto" w:fill="auto"/>
            <w:noWrap/>
            <w:vAlign w:val="bottom"/>
            <w:hideMark/>
          </w:tcPr>
          <w:p w14:paraId="0072ECC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1.71</w:t>
            </w:r>
          </w:p>
        </w:tc>
        <w:tc>
          <w:tcPr>
            <w:tcW w:w="0" w:type="auto"/>
            <w:tcBorders>
              <w:top w:val="nil"/>
              <w:left w:val="nil"/>
              <w:bottom w:val="single" w:sz="4" w:space="0" w:color="auto"/>
              <w:right w:val="nil"/>
            </w:tcBorders>
            <w:shd w:val="clear" w:color="auto" w:fill="auto"/>
            <w:noWrap/>
            <w:vAlign w:val="bottom"/>
            <w:hideMark/>
          </w:tcPr>
          <w:p w14:paraId="53F273A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1.24</w:t>
            </w:r>
          </w:p>
        </w:tc>
        <w:tc>
          <w:tcPr>
            <w:tcW w:w="1169" w:type="dxa"/>
            <w:tcBorders>
              <w:top w:val="nil"/>
              <w:left w:val="nil"/>
              <w:bottom w:val="single" w:sz="4" w:space="0" w:color="auto"/>
              <w:right w:val="nil"/>
            </w:tcBorders>
            <w:shd w:val="clear" w:color="auto" w:fill="auto"/>
            <w:noWrap/>
            <w:vAlign w:val="bottom"/>
            <w:hideMark/>
          </w:tcPr>
          <w:p w14:paraId="174C5E1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1.58</w:t>
            </w:r>
          </w:p>
        </w:tc>
      </w:tr>
      <w:tr w:rsidR="009B6F5B" w:rsidRPr="00F84A0C" w14:paraId="483D68F6" w14:textId="77777777" w:rsidTr="008331E3">
        <w:trPr>
          <w:trHeight w:val="260"/>
        </w:trPr>
        <w:tc>
          <w:tcPr>
            <w:tcW w:w="0" w:type="auto"/>
            <w:tcBorders>
              <w:top w:val="nil"/>
              <w:left w:val="nil"/>
              <w:bottom w:val="single" w:sz="4" w:space="0" w:color="auto"/>
              <w:right w:val="nil"/>
            </w:tcBorders>
            <w:shd w:val="clear" w:color="auto" w:fill="auto"/>
            <w:noWrap/>
            <w:vAlign w:val="bottom"/>
            <w:hideMark/>
          </w:tcPr>
          <w:p w14:paraId="44E9DFB4"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 </w:t>
            </w:r>
            <w:r w:rsidRPr="00F84A0C">
              <w:rPr>
                <w:rFonts w:ascii="Times New Roman" w:eastAsia="Times New Roman" w:hAnsi="Times New Roman" w:cs="Times New Roman"/>
                <w:b/>
                <w:bCs/>
                <w:i/>
                <w:iCs/>
                <w:color w:val="000000"/>
                <w:sz w:val="22"/>
                <w:szCs w:val="22"/>
                <w:lang w:eastAsia="en-GB"/>
              </w:rPr>
              <w:t>N</w:t>
            </w:r>
          </w:p>
        </w:tc>
        <w:tc>
          <w:tcPr>
            <w:tcW w:w="0" w:type="auto"/>
            <w:gridSpan w:val="2"/>
            <w:tcBorders>
              <w:top w:val="nil"/>
              <w:left w:val="nil"/>
              <w:bottom w:val="single" w:sz="4" w:space="0" w:color="auto"/>
              <w:right w:val="nil"/>
            </w:tcBorders>
            <w:shd w:val="clear" w:color="auto" w:fill="auto"/>
            <w:noWrap/>
            <w:vAlign w:val="bottom"/>
            <w:hideMark/>
          </w:tcPr>
          <w:p w14:paraId="5B37D88D"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8,273</w:t>
            </w:r>
          </w:p>
        </w:tc>
        <w:tc>
          <w:tcPr>
            <w:tcW w:w="0" w:type="auto"/>
            <w:gridSpan w:val="2"/>
            <w:tcBorders>
              <w:top w:val="nil"/>
              <w:left w:val="nil"/>
              <w:bottom w:val="single" w:sz="4" w:space="0" w:color="auto"/>
              <w:right w:val="nil"/>
            </w:tcBorders>
            <w:shd w:val="clear" w:color="auto" w:fill="auto"/>
            <w:noWrap/>
            <w:vAlign w:val="bottom"/>
            <w:hideMark/>
          </w:tcPr>
          <w:p w14:paraId="087B831A"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8,273</w:t>
            </w:r>
          </w:p>
        </w:tc>
        <w:tc>
          <w:tcPr>
            <w:tcW w:w="0" w:type="auto"/>
            <w:gridSpan w:val="2"/>
            <w:tcBorders>
              <w:top w:val="nil"/>
              <w:left w:val="nil"/>
              <w:bottom w:val="single" w:sz="4" w:space="0" w:color="auto"/>
              <w:right w:val="nil"/>
            </w:tcBorders>
            <w:shd w:val="clear" w:color="auto" w:fill="auto"/>
            <w:noWrap/>
            <w:vAlign w:val="bottom"/>
            <w:hideMark/>
          </w:tcPr>
          <w:p w14:paraId="056122D0"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8,273</w:t>
            </w:r>
          </w:p>
        </w:tc>
        <w:tc>
          <w:tcPr>
            <w:tcW w:w="0" w:type="auto"/>
            <w:gridSpan w:val="2"/>
            <w:tcBorders>
              <w:top w:val="nil"/>
              <w:left w:val="nil"/>
              <w:bottom w:val="single" w:sz="4" w:space="0" w:color="auto"/>
              <w:right w:val="nil"/>
            </w:tcBorders>
            <w:shd w:val="clear" w:color="auto" w:fill="auto"/>
            <w:noWrap/>
            <w:vAlign w:val="bottom"/>
            <w:hideMark/>
          </w:tcPr>
          <w:p w14:paraId="7A813909"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8,273</w:t>
            </w:r>
          </w:p>
        </w:tc>
        <w:tc>
          <w:tcPr>
            <w:tcW w:w="0" w:type="auto"/>
            <w:gridSpan w:val="2"/>
            <w:tcBorders>
              <w:top w:val="nil"/>
              <w:left w:val="nil"/>
              <w:bottom w:val="single" w:sz="4" w:space="0" w:color="auto"/>
              <w:right w:val="nil"/>
            </w:tcBorders>
            <w:shd w:val="clear" w:color="auto" w:fill="auto"/>
            <w:noWrap/>
            <w:vAlign w:val="bottom"/>
            <w:hideMark/>
          </w:tcPr>
          <w:p w14:paraId="4A76064E"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8,273</w:t>
            </w:r>
          </w:p>
        </w:tc>
        <w:tc>
          <w:tcPr>
            <w:tcW w:w="0" w:type="auto"/>
            <w:gridSpan w:val="2"/>
            <w:tcBorders>
              <w:top w:val="nil"/>
              <w:left w:val="nil"/>
              <w:bottom w:val="single" w:sz="4" w:space="0" w:color="auto"/>
              <w:right w:val="nil"/>
            </w:tcBorders>
            <w:shd w:val="clear" w:color="auto" w:fill="auto"/>
            <w:noWrap/>
            <w:vAlign w:val="bottom"/>
            <w:hideMark/>
          </w:tcPr>
          <w:p w14:paraId="2CDCB7E0"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8,273</w:t>
            </w:r>
          </w:p>
        </w:tc>
        <w:tc>
          <w:tcPr>
            <w:tcW w:w="0" w:type="auto"/>
            <w:gridSpan w:val="2"/>
            <w:tcBorders>
              <w:top w:val="nil"/>
              <w:left w:val="nil"/>
              <w:bottom w:val="single" w:sz="4" w:space="0" w:color="auto"/>
              <w:right w:val="nil"/>
            </w:tcBorders>
            <w:shd w:val="clear" w:color="auto" w:fill="auto"/>
            <w:noWrap/>
            <w:vAlign w:val="bottom"/>
            <w:hideMark/>
          </w:tcPr>
          <w:p w14:paraId="2A86E88A"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8,273</w:t>
            </w:r>
          </w:p>
        </w:tc>
        <w:tc>
          <w:tcPr>
            <w:tcW w:w="0" w:type="auto"/>
            <w:gridSpan w:val="2"/>
            <w:tcBorders>
              <w:top w:val="nil"/>
              <w:left w:val="nil"/>
              <w:bottom w:val="single" w:sz="4" w:space="0" w:color="auto"/>
              <w:right w:val="nil"/>
            </w:tcBorders>
            <w:shd w:val="clear" w:color="auto" w:fill="auto"/>
            <w:noWrap/>
            <w:vAlign w:val="bottom"/>
            <w:hideMark/>
          </w:tcPr>
          <w:p w14:paraId="1493B9A5"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8,273</w:t>
            </w:r>
          </w:p>
        </w:tc>
        <w:tc>
          <w:tcPr>
            <w:tcW w:w="1897" w:type="dxa"/>
            <w:gridSpan w:val="2"/>
            <w:tcBorders>
              <w:top w:val="nil"/>
              <w:left w:val="nil"/>
              <w:bottom w:val="single" w:sz="4" w:space="0" w:color="auto"/>
              <w:right w:val="nil"/>
            </w:tcBorders>
            <w:shd w:val="clear" w:color="auto" w:fill="auto"/>
            <w:noWrap/>
            <w:vAlign w:val="bottom"/>
            <w:hideMark/>
          </w:tcPr>
          <w:p w14:paraId="0245BBAC"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8,273</w:t>
            </w:r>
          </w:p>
        </w:tc>
      </w:tr>
      <w:tr w:rsidR="009B6F5B" w:rsidRPr="00F84A0C" w14:paraId="090B6B03" w14:textId="77777777" w:rsidTr="008331E3">
        <w:trPr>
          <w:trHeight w:val="250"/>
        </w:trPr>
        <w:tc>
          <w:tcPr>
            <w:tcW w:w="0" w:type="auto"/>
            <w:tcBorders>
              <w:top w:val="nil"/>
              <w:left w:val="nil"/>
              <w:bottom w:val="nil"/>
              <w:right w:val="nil"/>
            </w:tcBorders>
            <w:shd w:val="clear" w:color="auto" w:fill="auto"/>
            <w:noWrap/>
            <w:vAlign w:val="bottom"/>
            <w:hideMark/>
          </w:tcPr>
          <w:p w14:paraId="76F0770A"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Controls</w:t>
            </w:r>
          </w:p>
        </w:tc>
        <w:tc>
          <w:tcPr>
            <w:tcW w:w="0" w:type="auto"/>
            <w:tcBorders>
              <w:top w:val="nil"/>
              <w:left w:val="nil"/>
              <w:bottom w:val="nil"/>
              <w:right w:val="nil"/>
            </w:tcBorders>
            <w:shd w:val="clear" w:color="auto" w:fill="auto"/>
            <w:noWrap/>
            <w:vAlign w:val="bottom"/>
            <w:hideMark/>
          </w:tcPr>
          <w:p w14:paraId="0213AB08"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p>
        </w:tc>
        <w:tc>
          <w:tcPr>
            <w:tcW w:w="0" w:type="auto"/>
            <w:tcBorders>
              <w:top w:val="nil"/>
              <w:left w:val="nil"/>
              <w:bottom w:val="nil"/>
              <w:right w:val="nil"/>
            </w:tcBorders>
            <w:shd w:val="clear" w:color="auto" w:fill="auto"/>
            <w:noWrap/>
            <w:vAlign w:val="bottom"/>
            <w:hideMark/>
          </w:tcPr>
          <w:p w14:paraId="4794F0B4"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37E2F5F8"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19030E00"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253CE6D9"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2C70EC4C"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0325F4CF"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622D4A77"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7E8EA9F2"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421A9D47"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12108A15"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1F8E0094"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25B8E30B"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40EAD617"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0C2419EF"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600396AD"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04B8552D"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1169" w:type="dxa"/>
            <w:tcBorders>
              <w:top w:val="nil"/>
              <w:left w:val="nil"/>
              <w:bottom w:val="nil"/>
              <w:right w:val="nil"/>
            </w:tcBorders>
            <w:shd w:val="clear" w:color="auto" w:fill="auto"/>
            <w:noWrap/>
            <w:vAlign w:val="bottom"/>
            <w:hideMark/>
          </w:tcPr>
          <w:p w14:paraId="2EA84929"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r>
      <w:tr w:rsidR="009B6F5B" w:rsidRPr="00F84A0C" w14:paraId="23E2E7F8" w14:textId="77777777" w:rsidTr="008331E3">
        <w:trPr>
          <w:trHeight w:val="250"/>
        </w:trPr>
        <w:tc>
          <w:tcPr>
            <w:tcW w:w="0" w:type="auto"/>
            <w:tcBorders>
              <w:top w:val="nil"/>
              <w:left w:val="nil"/>
              <w:bottom w:val="nil"/>
              <w:right w:val="nil"/>
            </w:tcBorders>
            <w:shd w:val="clear" w:color="auto" w:fill="auto"/>
            <w:noWrap/>
            <w:vAlign w:val="bottom"/>
            <w:hideMark/>
          </w:tcPr>
          <w:p w14:paraId="1614FFA6"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xml:space="preserve">School </w:t>
            </w:r>
            <w:r>
              <w:rPr>
                <w:rFonts w:ascii="Times New Roman" w:eastAsia="Times New Roman" w:hAnsi="Times New Roman" w:cs="Times New Roman"/>
                <w:color w:val="000000"/>
                <w:sz w:val="22"/>
                <w:szCs w:val="22"/>
                <w:lang w:eastAsia="en-GB"/>
              </w:rPr>
              <w:t>% Free School Meals</w:t>
            </w:r>
          </w:p>
        </w:tc>
        <w:tc>
          <w:tcPr>
            <w:tcW w:w="0" w:type="auto"/>
            <w:gridSpan w:val="2"/>
            <w:tcBorders>
              <w:top w:val="nil"/>
              <w:left w:val="nil"/>
              <w:bottom w:val="nil"/>
              <w:right w:val="nil"/>
            </w:tcBorders>
            <w:shd w:val="clear" w:color="auto" w:fill="auto"/>
            <w:noWrap/>
            <w:vAlign w:val="bottom"/>
            <w:hideMark/>
          </w:tcPr>
          <w:p w14:paraId="3EA0479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25E64B5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EE5DF6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3B8BAE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0E7F2A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D54173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E0B045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7B3BE0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897" w:type="dxa"/>
            <w:gridSpan w:val="2"/>
            <w:tcBorders>
              <w:top w:val="nil"/>
              <w:left w:val="nil"/>
              <w:bottom w:val="nil"/>
              <w:right w:val="nil"/>
            </w:tcBorders>
            <w:shd w:val="clear" w:color="auto" w:fill="auto"/>
            <w:noWrap/>
            <w:vAlign w:val="bottom"/>
            <w:hideMark/>
          </w:tcPr>
          <w:p w14:paraId="158ED73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415B3AAD" w14:textId="77777777" w:rsidTr="008331E3">
        <w:trPr>
          <w:trHeight w:val="250"/>
        </w:trPr>
        <w:tc>
          <w:tcPr>
            <w:tcW w:w="0" w:type="auto"/>
            <w:tcBorders>
              <w:top w:val="nil"/>
              <w:left w:val="nil"/>
              <w:bottom w:val="nil"/>
              <w:right w:val="nil"/>
            </w:tcBorders>
            <w:shd w:val="clear" w:color="auto" w:fill="auto"/>
            <w:noWrap/>
            <w:vAlign w:val="bottom"/>
            <w:hideMark/>
          </w:tcPr>
          <w:p w14:paraId="52E9D528"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School background</w:t>
            </w:r>
          </w:p>
        </w:tc>
        <w:tc>
          <w:tcPr>
            <w:tcW w:w="0" w:type="auto"/>
            <w:gridSpan w:val="2"/>
            <w:tcBorders>
              <w:top w:val="nil"/>
              <w:left w:val="nil"/>
              <w:bottom w:val="nil"/>
              <w:right w:val="nil"/>
            </w:tcBorders>
            <w:shd w:val="clear" w:color="auto" w:fill="auto"/>
            <w:noWrap/>
            <w:vAlign w:val="bottom"/>
            <w:hideMark/>
          </w:tcPr>
          <w:p w14:paraId="6FA344F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59A4F2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BDAD89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45B401C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5B42E5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C62A8A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3FED01D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26C293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897" w:type="dxa"/>
            <w:gridSpan w:val="2"/>
            <w:tcBorders>
              <w:top w:val="nil"/>
              <w:left w:val="nil"/>
              <w:bottom w:val="nil"/>
              <w:right w:val="nil"/>
            </w:tcBorders>
            <w:shd w:val="clear" w:color="auto" w:fill="auto"/>
            <w:noWrap/>
            <w:vAlign w:val="bottom"/>
            <w:hideMark/>
          </w:tcPr>
          <w:p w14:paraId="0A74E3F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57D978CD" w14:textId="77777777" w:rsidTr="008331E3">
        <w:trPr>
          <w:trHeight w:val="250"/>
        </w:trPr>
        <w:tc>
          <w:tcPr>
            <w:tcW w:w="0" w:type="auto"/>
            <w:tcBorders>
              <w:top w:val="nil"/>
              <w:left w:val="nil"/>
              <w:bottom w:val="nil"/>
              <w:right w:val="nil"/>
            </w:tcBorders>
            <w:shd w:val="clear" w:color="auto" w:fill="auto"/>
            <w:noWrap/>
            <w:vAlign w:val="bottom"/>
            <w:hideMark/>
          </w:tcPr>
          <w:p w14:paraId="63E6E08B"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Region</w:t>
            </w:r>
          </w:p>
        </w:tc>
        <w:tc>
          <w:tcPr>
            <w:tcW w:w="0" w:type="auto"/>
            <w:gridSpan w:val="2"/>
            <w:tcBorders>
              <w:top w:val="nil"/>
              <w:left w:val="nil"/>
              <w:bottom w:val="nil"/>
              <w:right w:val="nil"/>
            </w:tcBorders>
            <w:shd w:val="clear" w:color="auto" w:fill="auto"/>
            <w:noWrap/>
            <w:vAlign w:val="bottom"/>
            <w:hideMark/>
          </w:tcPr>
          <w:p w14:paraId="2B41200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7C762C6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C91EA9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4E1A33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3F3F07D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01D7A6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35EEC34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3C725D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897" w:type="dxa"/>
            <w:gridSpan w:val="2"/>
            <w:tcBorders>
              <w:top w:val="nil"/>
              <w:left w:val="nil"/>
              <w:bottom w:val="nil"/>
              <w:right w:val="nil"/>
            </w:tcBorders>
            <w:shd w:val="clear" w:color="auto" w:fill="auto"/>
            <w:noWrap/>
            <w:vAlign w:val="bottom"/>
            <w:hideMark/>
          </w:tcPr>
          <w:p w14:paraId="2A03337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4251D22A" w14:textId="77777777" w:rsidTr="008331E3">
        <w:trPr>
          <w:trHeight w:val="250"/>
        </w:trPr>
        <w:tc>
          <w:tcPr>
            <w:tcW w:w="0" w:type="auto"/>
            <w:tcBorders>
              <w:top w:val="nil"/>
              <w:left w:val="nil"/>
              <w:bottom w:val="nil"/>
              <w:right w:val="nil"/>
            </w:tcBorders>
            <w:shd w:val="clear" w:color="auto" w:fill="auto"/>
            <w:noWrap/>
            <w:vAlign w:val="bottom"/>
            <w:hideMark/>
          </w:tcPr>
          <w:p w14:paraId="4CFC28E3"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Previous rating</w:t>
            </w:r>
          </w:p>
        </w:tc>
        <w:tc>
          <w:tcPr>
            <w:tcW w:w="0" w:type="auto"/>
            <w:gridSpan w:val="2"/>
            <w:tcBorders>
              <w:top w:val="nil"/>
              <w:left w:val="nil"/>
              <w:bottom w:val="nil"/>
              <w:right w:val="nil"/>
            </w:tcBorders>
            <w:shd w:val="clear" w:color="auto" w:fill="auto"/>
            <w:noWrap/>
            <w:vAlign w:val="bottom"/>
            <w:hideMark/>
          </w:tcPr>
          <w:p w14:paraId="00B9733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584F9C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96E9B5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349197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662B61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13EF306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A206F7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9608A0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897" w:type="dxa"/>
            <w:gridSpan w:val="2"/>
            <w:tcBorders>
              <w:top w:val="nil"/>
              <w:left w:val="nil"/>
              <w:bottom w:val="nil"/>
              <w:right w:val="nil"/>
            </w:tcBorders>
            <w:shd w:val="clear" w:color="auto" w:fill="auto"/>
            <w:noWrap/>
            <w:vAlign w:val="bottom"/>
            <w:hideMark/>
          </w:tcPr>
          <w:p w14:paraId="779C4D6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341BA0AB" w14:textId="77777777" w:rsidTr="008331E3">
        <w:trPr>
          <w:trHeight w:val="250"/>
        </w:trPr>
        <w:tc>
          <w:tcPr>
            <w:tcW w:w="0" w:type="auto"/>
            <w:tcBorders>
              <w:top w:val="nil"/>
              <w:left w:val="nil"/>
              <w:bottom w:val="nil"/>
              <w:right w:val="nil"/>
            </w:tcBorders>
            <w:shd w:val="clear" w:color="auto" w:fill="auto"/>
            <w:noWrap/>
            <w:vAlign w:val="bottom"/>
            <w:hideMark/>
          </w:tcPr>
          <w:p w14:paraId="57F87132"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Inspection type</w:t>
            </w:r>
          </w:p>
        </w:tc>
        <w:tc>
          <w:tcPr>
            <w:tcW w:w="0" w:type="auto"/>
            <w:gridSpan w:val="2"/>
            <w:tcBorders>
              <w:top w:val="nil"/>
              <w:left w:val="nil"/>
              <w:bottom w:val="nil"/>
              <w:right w:val="nil"/>
            </w:tcBorders>
            <w:shd w:val="clear" w:color="auto" w:fill="auto"/>
            <w:noWrap/>
            <w:vAlign w:val="bottom"/>
            <w:hideMark/>
          </w:tcPr>
          <w:p w14:paraId="711B602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4243D17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EC6B4D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8147F4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564E66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3AE8863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571C2D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84BE02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897" w:type="dxa"/>
            <w:gridSpan w:val="2"/>
            <w:tcBorders>
              <w:top w:val="nil"/>
              <w:left w:val="nil"/>
              <w:bottom w:val="nil"/>
              <w:right w:val="nil"/>
            </w:tcBorders>
            <w:shd w:val="clear" w:color="auto" w:fill="auto"/>
            <w:noWrap/>
            <w:vAlign w:val="bottom"/>
            <w:hideMark/>
          </w:tcPr>
          <w:p w14:paraId="11E25D2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1E5D821F" w14:textId="77777777" w:rsidTr="008331E3">
        <w:trPr>
          <w:trHeight w:val="250"/>
        </w:trPr>
        <w:tc>
          <w:tcPr>
            <w:tcW w:w="0" w:type="auto"/>
            <w:tcBorders>
              <w:top w:val="nil"/>
              <w:left w:val="nil"/>
              <w:bottom w:val="nil"/>
              <w:right w:val="nil"/>
            </w:tcBorders>
            <w:shd w:val="clear" w:color="auto" w:fill="auto"/>
            <w:noWrap/>
            <w:vAlign w:val="bottom"/>
            <w:hideMark/>
          </w:tcPr>
          <w:p w14:paraId="22EF8642"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School performance</w:t>
            </w:r>
          </w:p>
        </w:tc>
        <w:tc>
          <w:tcPr>
            <w:tcW w:w="0" w:type="auto"/>
            <w:gridSpan w:val="2"/>
            <w:tcBorders>
              <w:top w:val="nil"/>
              <w:left w:val="nil"/>
              <w:bottom w:val="nil"/>
              <w:right w:val="nil"/>
            </w:tcBorders>
            <w:shd w:val="clear" w:color="auto" w:fill="auto"/>
            <w:noWrap/>
            <w:vAlign w:val="bottom"/>
            <w:hideMark/>
          </w:tcPr>
          <w:p w14:paraId="59FE460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AD243C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F7F081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765B87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463695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4CD88A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C0011C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9B8134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897" w:type="dxa"/>
            <w:gridSpan w:val="2"/>
            <w:tcBorders>
              <w:top w:val="nil"/>
              <w:left w:val="nil"/>
              <w:bottom w:val="nil"/>
              <w:right w:val="nil"/>
            </w:tcBorders>
            <w:shd w:val="clear" w:color="auto" w:fill="auto"/>
            <w:noWrap/>
            <w:vAlign w:val="bottom"/>
            <w:hideMark/>
          </w:tcPr>
          <w:p w14:paraId="05C980C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216EB463" w14:textId="77777777" w:rsidTr="008331E3">
        <w:trPr>
          <w:trHeight w:val="250"/>
        </w:trPr>
        <w:tc>
          <w:tcPr>
            <w:tcW w:w="0" w:type="auto"/>
            <w:tcBorders>
              <w:top w:val="nil"/>
              <w:left w:val="nil"/>
              <w:bottom w:val="nil"/>
              <w:right w:val="nil"/>
            </w:tcBorders>
            <w:shd w:val="clear" w:color="auto" w:fill="auto"/>
            <w:noWrap/>
            <w:vAlign w:val="bottom"/>
            <w:hideMark/>
          </w:tcPr>
          <w:p w14:paraId="0455AB78"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English as Additional Language</w:t>
            </w:r>
          </w:p>
        </w:tc>
        <w:tc>
          <w:tcPr>
            <w:tcW w:w="0" w:type="auto"/>
            <w:gridSpan w:val="2"/>
            <w:tcBorders>
              <w:top w:val="nil"/>
              <w:left w:val="nil"/>
              <w:bottom w:val="nil"/>
              <w:right w:val="nil"/>
            </w:tcBorders>
            <w:shd w:val="clear" w:color="auto" w:fill="auto"/>
            <w:noWrap/>
            <w:vAlign w:val="bottom"/>
            <w:hideMark/>
          </w:tcPr>
          <w:p w14:paraId="659FC3A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D21CC3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54A3243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11B0C5C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459FD91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0589FA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2F2728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A20BE9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897" w:type="dxa"/>
            <w:gridSpan w:val="2"/>
            <w:tcBorders>
              <w:top w:val="nil"/>
              <w:left w:val="nil"/>
              <w:bottom w:val="nil"/>
              <w:right w:val="nil"/>
            </w:tcBorders>
            <w:shd w:val="clear" w:color="auto" w:fill="auto"/>
            <w:noWrap/>
            <w:vAlign w:val="bottom"/>
            <w:hideMark/>
          </w:tcPr>
          <w:p w14:paraId="453BC7D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01D28995" w14:textId="77777777" w:rsidTr="008331E3">
        <w:trPr>
          <w:trHeight w:val="250"/>
        </w:trPr>
        <w:tc>
          <w:tcPr>
            <w:tcW w:w="0" w:type="auto"/>
            <w:tcBorders>
              <w:top w:val="nil"/>
              <w:left w:val="nil"/>
              <w:bottom w:val="nil"/>
              <w:right w:val="nil"/>
            </w:tcBorders>
            <w:shd w:val="clear" w:color="auto" w:fill="auto"/>
            <w:noWrap/>
            <w:vAlign w:val="bottom"/>
            <w:hideMark/>
          </w:tcPr>
          <w:p w14:paraId="2F0B0AAA"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Special Educational Needs</w:t>
            </w:r>
          </w:p>
        </w:tc>
        <w:tc>
          <w:tcPr>
            <w:tcW w:w="0" w:type="auto"/>
            <w:gridSpan w:val="2"/>
            <w:tcBorders>
              <w:top w:val="nil"/>
              <w:left w:val="nil"/>
              <w:bottom w:val="nil"/>
              <w:right w:val="nil"/>
            </w:tcBorders>
            <w:shd w:val="clear" w:color="auto" w:fill="auto"/>
            <w:noWrap/>
            <w:vAlign w:val="bottom"/>
            <w:hideMark/>
          </w:tcPr>
          <w:p w14:paraId="55A4E74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249B8F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514955E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570B8D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5070B02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E21C48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407CF6B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151085A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897" w:type="dxa"/>
            <w:gridSpan w:val="2"/>
            <w:tcBorders>
              <w:top w:val="nil"/>
              <w:left w:val="nil"/>
              <w:bottom w:val="nil"/>
              <w:right w:val="nil"/>
            </w:tcBorders>
            <w:shd w:val="clear" w:color="auto" w:fill="auto"/>
            <w:noWrap/>
            <w:vAlign w:val="bottom"/>
            <w:hideMark/>
          </w:tcPr>
          <w:p w14:paraId="35E3DE4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67193206" w14:textId="77777777" w:rsidTr="008331E3">
        <w:trPr>
          <w:trHeight w:val="250"/>
        </w:trPr>
        <w:tc>
          <w:tcPr>
            <w:tcW w:w="0" w:type="auto"/>
            <w:tcBorders>
              <w:top w:val="nil"/>
              <w:left w:val="nil"/>
              <w:bottom w:val="nil"/>
              <w:right w:val="nil"/>
            </w:tcBorders>
            <w:shd w:val="clear" w:color="auto" w:fill="auto"/>
            <w:noWrap/>
            <w:vAlign w:val="bottom"/>
            <w:hideMark/>
          </w:tcPr>
          <w:p w14:paraId="04F4D96C"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Male inspector</w:t>
            </w:r>
          </w:p>
        </w:tc>
        <w:tc>
          <w:tcPr>
            <w:tcW w:w="0" w:type="auto"/>
            <w:gridSpan w:val="2"/>
            <w:tcBorders>
              <w:top w:val="nil"/>
              <w:left w:val="nil"/>
              <w:bottom w:val="nil"/>
              <w:right w:val="nil"/>
            </w:tcBorders>
            <w:shd w:val="clear" w:color="auto" w:fill="auto"/>
            <w:noWrap/>
            <w:vAlign w:val="bottom"/>
            <w:hideMark/>
          </w:tcPr>
          <w:p w14:paraId="4045B1D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4CC573D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4DFB019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178AD9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7DA8220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62DDB1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183A703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14EF178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897" w:type="dxa"/>
            <w:gridSpan w:val="2"/>
            <w:tcBorders>
              <w:top w:val="nil"/>
              <w:left w:val="nil"/>
              <w:bottom w:val="nil"/>
              <w:right w:val="nil"/>
            </w:tcBorders>
            <w:shd w:val="clear" w:color="auto" w:fill="auto"/>
            <w:noWrap/>
            <w:vAlign w:val="bottom"/>
            <w:hideMark/>
          </w:tcPr>
          <w:p w14:paraId="3365E54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688E039C" w14:textId="77777777" w:rsidTr="008331E3">
        <w:trPr>
          <w:trHeight w:val="250"/>
        </w:trPr>
        <w:tc>
          <w:tcPr>
            <w:tcW w:w="0" w:type="auto"/>
            <w:tcBorders>
              <w:top w:val="nil"/>
              <w:left w:val="nil"/>
              <w:bottom w:val="nil"/>
              <w:right w:val="nil"/>
            </w:tcBorders>
            <w:shd w:val="clear" w:color="auto" w:fill="auto"/>
            <w:noWrap/>
            <w:vAlign w:val="bottom"/>
            <w:hideMark/>
          </w:tcPr>
          <w:p w14:paraId="4CA10598"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Her Majesty’s Inspector</w:t>
            </w:r>
          </w:p>
        </w:tc>
        <w:tc>
          <w:tcPr>
            <w:tcW w:w="0" w:type="auto"/>
            <w:gridSpan w:val="2"/>
            <w:tcBorders>
              <w:top w:val="nil"/>
              <w:left w:val="nil"/>
              <w:bottom w:val="nil"/>
              <w:right w:val="nil"/>
            </w:tcBorders>
            <w:shd w:val="clear" w:color="auto" w:fill="auto"/>
            <w:noWrap/>
            <w:vAlign w:val="bottom"/>
            <w:hideMark/>
          </w:tcPr>
          <w:p w14:paraId="586063E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4E5339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7F8005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030F79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196753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41B2B9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1637E8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0F97F2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897" w:type="dxa"/>
            <w:gridSpan w:val="2"/>
            <w:tcBorders>
              <w:top w:val="nil"/>
              <w:left w:val="nil"/>
              <w:bottom w:val="nil"/>
              <w:right w:val="nil"/>
            </w:tcBorders>
            <w:shd w:val="clear" w:color="auto" w:fill="auto"/>
            <w:noWrap/>
            <w:vAlign w:val="bottom"/>
            <w:hideMark/>
          </w:tcPr>
          <w:p w14:paraId="5E90801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655D7086" w14:textId="77777777" w:rsidTr="008331E3">
        <w:trPr>
          <w:trHeight w:val="250"/>
        </w:trPr>
        <w:tc>
          <w:tcPr>
            <w:tcW w:w="0" w:type="auto"/>
            <w:tcBorders>
              <w:top w:val="nil"/>
              <w:left w:val="nil"/>
              <w:bottom w:val="nil"/>
              <w:right w:val="nil"/>
            </w:tcBorders>
            <w:shd w:val="clear" w:color="auto" w:fill="auto"/>
            <w:noWrap/>
            <w:vAlign w:val="bottom"/>
            <w:hideMark/>
          </w:tcPr>
          <w:p w14:paraId="2B2D660B"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Outside region</w:t>
            </w:r>
          </w:p>
        </w:tc>
        <w:tc>
          <w:tcPr>
            <w:tcW w:w="0" w:type="auto"/>
            <w:gridSpan w:val="2"/>
            <w:tcBorders>
              <w:top w:val="nil"/>
              <w:left w:val="nil"/>
              <w:bottom w:val="nil"/>
              <w:right w:val="nil"/>
            </w:tcBorders>
            <w:shd w:val="clear" w:color="auto" w:fill="auto"/>
            <w:noWrap/>
            <w:vAlign w:val="bottom"/>
            <w:hideMark/>
          </w:tcPr>
          <w:p w14:paraId="07B07CD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18B199C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706502B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E2612C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45AA3BB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2EC1F84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25FA8D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ADD3E8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897" w:type="dxa"/>
            <w:gridSpan w:val="2"/>
            <w:tcBorders>
              <w:top w:val="nil"/>
              <w:left w:val="nil"/>
              <w:bottom w:val="nil"/>
              <w:right w:val="nil"/>
            </w:tcBorders>
            <w:shd w:val="clear" w:color="auto" w:fill="auto"/>
            <w:noWrap/>
            <w:vAlign w:val="bottom"/>
            <w:hideMark/>
          </w:tcPr>
          <w:p w14:paraId="64B3EB7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70FF4EB0" w14:textId="77777777" w:rsidTr="008331E3">
        <w:trPr>
          <w:trHeight w:val="250"/>
        </w:trPr>
        <w:tc>
          <w:tcPr>
            <w:tcW w:w="0" w:type="auto"/>
            <w:tcBorders>
              <w:top w:val="nil"/>
              <w:left w:val="nil"/>
              <w:bottom w:val="single" w:sz="4" w:space="0" w:color="auto"/>
              <w:right w:val="nil"/>
            </w:tcBorders>
            <w:shd w:val="clear" w:color="auto" w:fill="auto"/>
            <w:noWrap/>
            <w:vAlign w:val="bottom"/>
            <w:hideMark/>
          </w:tcPr>
          <w:p w14:paraId="4CB2B047"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Post 2018</w:t>
            </w:r>
          </w:p>
        </w:tc>
        <w:tc>
          <w:tcPr>
            <w:tcW w:w="0" w:type="auto"/>
            <w:gridSpan w:val="2"/>
            <w:tcBorders>
              <w:top w:val="nil"/>
              <w:left w:val="nil"/>
              <w:bottom w:val="single" w:sz="4" w:space="0" w:color="auto"/>
              <w:right w:val="nil"/>
            </w:tcBorders>
            <w:shd w:val="clear" w:color="auto" w:fill="auto"/>
            <w:noWrap/>
            <w:vAlign w:val="bottom"/>
            <w:hideMark/>
          </w:tcPr>
          <w:p w14:paraId="7E21675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62863C6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52C77C6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49FC5E7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71C126B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19F8184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5DC6FED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362AF1F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1897" w:type="dxa"/>
            <w:gridSpan w:val="2"/>
            <w:tcBorders>
              <w:top w:val="nil"/>
              <w:left w:val="nil"/>
              <w:bottom w:val="single" w:sz="4" w:space="0" w:color="auto"/>
              <w:right w:val="nil"/>
            </w:tcBorders>
            <w:shd w:val="clear" w:color="auto" w:fill="auto"/>
            <w:noWrap/>
            <w:vAlign w:val="bottom"/>
            <w:hideMark/>
          </w:tcPr>
          <w:p w14:paraId="2891809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bl>
    <w:p w14:paraId="0D7A9F5D" w14:textId="77777777" w:rsidR="009B6F5B" w:rsidRDefault="009B6F5B" w:rsidP="009B6F5B">
      <w:pPr>
        <w:spacing w:line="240" w:lineRule="auto"/>
        <w:jc w:val="both"/>
        <w:rPr>
          <w:rFonts w:ascii="Times New Roman" w:hAnsi="Times New Roman" w:cs="Times New Roman"/>
          <w:szCs w:val="24"/>
        </w:rPr>
      </w:pPr>
      <w:r>
        <w:rPr>
          <w:rFonts w:ascii="Times New Roman" w:hAnsi="Times New Roman" w:cs="Times New Roman"/>
          <w:szCs w:val="24"/>
        </w:rPr>
        <w:t>Notes: Odds ratios above one indicate that those inspectors who have ever conducted secondary school inspections are more likely to convert to full inspection leading to a downgrade or recommend a Section 5 inspection next due to concerns.</w:t>
      </w:r>
    </w:p>
    <w:p w14:paraId="34407C24" w14:textId="77777777" w:rsidR="009B6F5B" w:rsidRPr="00E76590"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28E74440" w14:textId="77777777" w:rsidR="009B6F5B" w:rsidRDefault="009B6F5B" w:rsidP="009B6F5B">
      <w:pPr>
        <w:spacing w:line="240" w:lineRule="auto"/>
        <w:jc w:val="both"/>
        <w:rPr>
          <w:rFonts w:ascii="Times New Roman" w:hAnsi="Times New Roman" w:cs="Times New Roman"/>
          <w:szCs w:val="24"/>
        </w:rPr>
      </w:pPr>
    </w:p>
    <w:p w14:paraId="4B32168D" w14:textId="77777777" w:rsidR="009B6F5B" w:rsidRDefault="009B6F5B" w:rsidP="009B6F5B">
      <w:pPr>
        <w:jc w:val="both"/>
        <w:rPr>
          <w:rFonts w:ascii="Times New Roman" w:hAnsi="Times New Roman" w:cs="Times New Roman"/>
          <w:szCs w:val="24"/>
        </w:rPr>
      </w:pPr>
    </w:p>
    <w:p w14:paraId="5B980E1D" w14:textId="77777777" w:rsidR="009B6F5B" w:rsidRDefault="009B6F5B" w:rsidP="009B6F5B">
      <w:pPr>
        <w:jc w:val="both"/>
        <w:rPr>
          <w:rFonts w:ascii="Times New Roman" w:hAnsi="Times New Roman" w:cs="Times New Roman"/>
          <w:szCs w:val="24"/>
        </w:rPr>
      </w:pPr>
    </w:p>
    <w:p w14:paraId="73626824" w14:textId="77777777" w:rsidR="009B6F5B" w:rsidRDefault="009B6F5B" w:rsidP="009B6F5B">
      <w:pPr>
        <w:jc w:val="both"/>
        <w:rPr>
          <w:rFonts w:ascii="Times New Roman" w:hAnsi="Times New Roman" w:cs="Times New Roman"/>
          <w:szCs w:val="24"/>
        </w:rPr>
      </w:pPr>
    </w:p>
    <w:p w14:paraId="214225B7" w14:textId="77777777" w:rsidR="009B6F5B" w:rsidRPr="00AE6C32" w:rsidRDefault="009B6F5B" w:rsidP="009B6F5B">
      <w:pPr>
        <w:spacing w:line="240" w:lineRule="auto"/>
        <w:rPr>
          <w:rFonts w:ascii="Times New Roman" w:hAnsi="Times New Roman" w:cs="Times New Roman"/>
          <w:b/>
          <w:bCs/>
          <w:szCs w:val="24"/>
        </w:rPr>
      </w:pPr>
      <w:r w:rsidRPr="00EA5CD1">
        <w:rPr>
          <w:rFonts w:ascii="Times New Roman" w:hAnsi="Times New Roman" w:cs="Times New Roman"/>
          <w:b/>
          <w:bCs/>
          <w:szCs w:val="24"/>
        </w:rPr>
        <w:lastRenderedPageBreak/>
        <w:t xml:space="preserve">Table </w:t>
      </w:r>
      <w:r>
        <w:rPr>
          <w:rFonts w:ascii="Times New Roman" w:hAnsi="Times New Roman" w:cs="Times New Roman"/>
          <w:b/>
          <w:bCs/>
        </w:rPr>
        <w:t>9.20</w:t>
      </w:r>
      <w:r w:rsidRPr="00EA5CD1">
        <w:rPr>
          <w:rFonts w:ascii="Times New Roman" w:hAnsi="Times New Roman" w:cs="Times New Roman"/>
          <w:b/>
          <w:bCs/>
          <w:szCs w:val="24"/>
        </w:rPr>
        <w:t xml:space="preserve">. </w:t>
      </w:r>
      <w:r w:rsidRPr="00BA41C7">
        <w:rPr>
          <w:rFonts w:ascii="Times New Roman" w:hAnsi="Times New Roman" w:cs="Times New Roman"/>
          <w:szCs w:val="24"/>
        </w:rPr>
        <w:t xml:space="preserve">Ordinal logistic regression model estimates of the link between inspector phase specialism and a negative outcome from the short inspection. Results for </w:t>
      </w:r>
      <w:r w:rsidRPr="00BA41C7">
        <w:rPr>
          <w:rFonts w:ascii="Times New Roman" w:hAnsi="Times New Roman" w:cs="Times New Roman"/>
          <w:szCs w:val="24"/>
          <w:u w:val="single"/>
        </w:rPr>
        <w:t>secondary schools</w:t>
      </w:r>
      <w:r w:rsidRPr="00BA41C7">
        <w:rPr>
          <w:rFonts w:ascii="Times New Roman" w:hAnsi="Times New Roman" w:cs="Times New Roman"/>
          <w:szCs w:val="24"/>
        </w:rPr>
        <w:t>.</w:t>
      </w:r>
    </w:p>
    <w:tbl>
      <w:tblPr>
        <w:tblW w:w="15940" w:type="dxa"/>
        <w:tblInd w:w="-1198" w:type="dxa"/>
        <w:tblLook w:val="04A0" w:firstRow="1" w:lastRow="0" w:firstColumn="1" w:lastColumn="0" w:noHBand="0" w:noVBand="1"/>
      </w:tblPr>
      <w:tblGrid>
        <w:gridCol w:w="3413"/>
        <w:gridCol w:w="625"/>
        <w:gridCol w:w="625"/>
        <w:gridCol w:w="739"/>
        <w:gridCol w:w="625"/>
        <w:gridCol w:w="739"/>
        <w:gridCol w:w="625"/>
        <w:gridCol w:w="739"/>
        <w:gridCol w:w="625"/>
        <w:gridCol w:w="739"/>
        <w:gridCol w:w="625"/>
        <w:gridCol w:w="739"/>
        <w:gridCol w:w="625"/>
        <w:gridCol w:w="739"/>
        <w:gridCol w:w="625"/>
        <w:gridCol w:w="739"/>
        <w:gridCol w:w="625"/>
        <w:gridCol w:w="782"/>
        <w:gridCol w:w="947"/>
      </w:tblGrid>
      <w:tr w:rsidR="009B6F5B" w:rsidRPr="00F84A0C" w14:paraId="6A80B345" w14:textId="77777777" w:rsidTr="008331E3">
        <w:trPr>
          <w:trHeight w:val="260"/>
        </w:trPr>
        <w:tc>
          <w:tcPr>
            <w:tcW w:w="0" w:type="auto"/>
            <w:tcBorders>
              <w:top w:val="single" w:sz="4" w:space="0" w:color="auto"/>
              <w:left w:val="nil"/>
              <w:bottom w:val="nil"/>
              <w:right w:val="nil"/>
            </w:tcBorders>
            <w:shd w:val="clear" w:color="000000" w:fill="B4C6E7"/>
            <w:noWrap/>
            <w:vAlign w:val="bottom"/>
            <w:hideMark/>
          </w:tcPr>
          <w:p w14:paraId="01ADA20B"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 </w:t>
            </w:r>
          </w:p>
        </w:tc>
        <w:tc>
          <w:tcPr>
            <w:tcW w:w="0" w:type="auto"/>
            <w:gridSpan w:val="2"/>
            <w:tcBorders>
              <w:top w:val="single" w:sz="4" w:space="0" w:color="auto"/>
              <w:left w:val="nil"/>
              <w:bottom w:val="nil"/>
              <w:right w:val="nil"/>
            </w:tcBorders>
            <w:shd w:val="clear" w:color="000000" w:fill="B4C6E7"/>
            <w:noWrap/>
            <w:vAlign w:val="bottom"/>
            <w:hideMark/>
          </w:tcPr>
          <w:p w14:paraId="7D2E3B30"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M0</w:t>
            </w:r>
          </w:p>
        </w:tc>
        <w:tc>
          <w:tcPr>
            <w:tcW w:w="0" w:type="auto"/>
            <w:gridSpan w:val="2"/>
            <w:tcBorders>
              <w:top w:val="single" w:sz="4" w:space="0" w:color="auto"/>
              <w:left w:val="nil"/>
              <w:bottom w:val="nil"/>
              <w:right w:val="nil"/>
            </w:tcBorders>
            <w:shd w:val="clear" w:color="000000" w:fill="B4C6E7"/>
            <w:noWrap/>
            <w:vAlign w:val="bottom"/>
            <w:hideMark/>
          </w:tcPr>
          <w:p w14:paraId="71A18D4F"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M1</w:t>
            </w:r>
          </w:p>
        </w:tc>
        <w:tc>
          <w:tcPr>
            <w:tcW w:w="0" w:type="auto"/>
            <w:gridSpan w:val="2"/>
            <w:tcBorders>
              <w:top w:val="single" w:sz="4" w:space="0" w:color="auto"/>
              <w:left w:val="nil"/>
              <w:bottom w:val="nil"/>
              <w:right w:val="nil"/>
            </w:tcBorders>
            <w:shd w:val="clear" w:color="000000" w:fill="B4C6E7"/>
            <w:noWrap/>
            <w:vAlign w:val="bottom"/>
            <w:hideMark/>
          </w:tcPr>
          <w:p w14:paraId="5DB6FD9E"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M2</w:t>
            </w:r>
          </w:p>
        </w:tc>
        <w:tc>
          <w:tcPr>
            <w:tcW w:w="0" w:type="auto"/>
            <w:gridSpan w:val="2"/>
            <w:tcBorders>
              <w:top w:val="single" w:sz="4" w:space="0" w:color="auto"/>
              <w:left w:val="nil"/>
              <w:bottom w:val="nil"/>
              <w:right w:val="nil"/>
            </w:tcBorders>
            <w:shd w:val="clear" w:color="000000" w:fill="B4C6E7"/>
            <w:noWrap/>
            <w:vAlign w:val="bottom"/>
            <w:hideMark/>
          </w:tcPr>
          <w:p w14:paraId="502C8238"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M3</w:t>
            </w:r>
          </w:p>
        </w:tc>
        <w:tc>
          <w:tcPr>
            <w:tcW w:w="0" w:type="auto"/>
            <w:gridSpan w:val="2"/>
            <w:tcBorders>
              <w:top w:val="single" w:sz="4" w:space="0" w:color="auto"/>
              <w:left w:val="nil"/>
              <w:bottom w:val="nil"/>
              <w:right w:val="nil"/>
            </w:tcBorders>
            <w:shd w:val="clear" w:color="000000" w:fill="B4C6E7"/>
            <w:noWrap/>
            <w:vAlign w:val="bottom"/>
            <w:hideMark/>
          </w:tcPr>
          <w:p w14:paraId="568C86CB"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M4</w:t>
            </w:r>
          </w:p>
        </w:tc>
        <w:tc>
          <w:tcPr>
            <w:tcW w:w="0" w:type="auto"/>
            <w:gridSpan w:val="2"/>
            <w:tcBorders>
              <w:top w:val="single" w:sz="4" w:space="0" w:color="auto"/>
              <w:left w:val="nil"/>
              <w:bottom w:val="nil"/>
              <w:right w:val="nil"/>
            </w:tcBorders>
            <w:shd w:val="clear" w:color="000000" w:fill="B4C6E7"/>
            <w:noWrap/>
            <w:vAlign w:val="bottom"/>
            <w:hideMark/>
          </w:tcPr>
          <w:p w14:paraId="681BFB87"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M5</w:t>
            </w:r>
          </w:p>
        </w:tc>
        <w:tc>
          <w:tcPr>
            <w:tcW w:w="0" w:type="auto"/>
            <w:gridSpan w:val="2"/>
            <w:tcBorders>
              <w:top w:val="single" w:sz="4" w:space="0" w:color="auto"/>
              <w:left w:val="nil"/>
              <w:bottom w:val="nil"/>
              <w:right w:val="nil"/>
            </w:tcBorders>
            <w:shd w:val="clear" w:color="000000" w:fill="B4C6E7"/>
            <w:noWrap/>
            <w:vAlign w:val="bottom"/>
            <w:hideMark/>
          </w:tcPr>
          <w:p w14:paraId="148D4575"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M6</w:t>
            </w:r>
          </w:p>
        </w:tc>
        <w:tc>
          <w:tcPr>
            <w:tcW w:w="0" w:type="auto"/>
            <w:gridSpan w:val="2"/>
            <w:tcBorders>
              <w:top w:val="single" w:sz="4" w:space="0" w:color="auto"/>
              <w:left w:val="nil"/>
              <w:bottom w:val="nil"/>
              <w:right w:val="nil"/>
            </w:tcBorders>
            <w:shd w:val="clear" w:color="000000" w:fill="B4C6E7"/>
            <w:noWrap/>
            <w:vAlign w:val="bottom"/>
            <w:hideMark/>
          </w:tcPr>
          <w:p w14:paraId="0AAE6410"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M7</w:t>
            </w:r>
          </w:p>
        </w:tc>
        <w:tc>
          <w:tcPr>
            <w:tcW w:w="1699" w:type="dxa"/>
            <w:gridSpan w:val="2"/>
            <w:tcBorders>
              <w:top w:val="single" w:sz="4" w:space="0" w:color="auto"/>
              <w:left w:val="nil"/>
              <w:bottom w:val="nil"/>
              <w:right w:val="nil"/>
            </w:tcBorders>
            <w:shd w:val="clear" w:color="000000" w:fill="B4C6E7"/>
            <w:noWrap/>
            <w:vAlign w:val="bottom"/>
            <w:hideMark/>
          </w:tcPr>
          <w:p w14:paraId="5F416305"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M8</w:t>
            </w:r>
          </w:p>
        </w:tc>
      </w:tr>
      <w:tr w:rsidR="009B6F5B" w:rsidRPr="00F84A0C" w14:paraId="41B48916" w14:textId="77777777" w:rsidTr="008331E3">
        <w:trPr>
          <w:trHeight w:val="260"/>
        </w:trPr>
        <w:tc>
          <w:tcPr>
            <w:tcW w:w="0" w:type="auto"/>
            <w:tcBorders>
              <w:top w:val="nil"/>
              <w:left w:val="nil"/>
              <w:bottom w:val="single" w:sz="4" w:space="0" w:color="auto"/>
              <w:right w:val="nil"/>
            </w:tcBorders>
            <w:shd w:val="clear" w:color="000000" w:fill="B4C6E7"/>
            <w:noWrap/>
            <w:vAlign w:val="bottom"/>
            <w:hideMark/>
          </w:tcPr>
          <w:p w14:paraId="666A52F4"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 </w:t>
            </w:r>
          </w:p>
        </w:tc>
        <w:tc>
          <w:tcPr>
            <w:tcW w:w="0" w:type="auto"/>
            <w:tcBorders>
              <w:top w:val="nil"/>
              <w:left w:val="nil"/>
              <w:bottom w:val="single" w:sz="4" w:space="0" w:color="auto"/>
              <w:right w:val="nil"/>
            </w:tcBorders>
            <w:shd w:val="clear" w:color="000000" w:fill="B4C6E7"/>
            <w:noWrap/>
            <w:vAlign w:val="bottom"/>
            <w:hideMark/>
          </w:tcPr>
          <w:p w14:paraId="17FD4245"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69E40C8F"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6CC2AC54"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0359FF51"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2EA47003"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7569F5A8"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7D0234AD"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58ABBA6C"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4F1B9886"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70B73DF8"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40D14582"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37647427"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23C8D389"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6A6800AA"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32EE680E"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4" w:space="0" w:color="auto"/>
              <w:right w:val="nil"/>
            </w:tcBorders>
            <w:shd w:val="clear" w:color="000000" w:fill="B4C6E7"/>
            <w:noWrap/>
            <w:vAlign w:val="bottom"/>
            <w:hideMark/>
          </w:tcPr>
          <w:p w14:paraId="7F1AA2F2"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4" w:space="0" w:color="auto"/>
              <w:right w:val="nil"/>
            </w:tcBorders>
            <w:shd w:val="clear" w:color="000000" w:fill="B4C6E7"/>
            <w:noWrap/>
            <w:vAlign w:val="bottom"/>
            <w:hideMark/>
          </w:tcPr>
          <w:p w14:paraId="3BEA1128"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895" w:type="dxa"/>
            <w:tcBorders>
              <w:top w:val="nil"/>
              <w:left w:val="nil"/>
              <w:bottom w:val="single" w:sz="4" w:space="0" w:color="auto"/>
              <w:right w:val="nil"/>
            </w:tcBorders>
            <w:shd w:val="clear" w:color="000000" w:fill="B4C6E7"/>
            <w:noWrap/>
            <w:vAlign w:val="bottom"/>
            <w:hideMark/>
          </w:tcPr>
          <w:p w14:paraId="1DA0ED19"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r>
      <w:tr w:rsidR="009B6F5B" w:rsidRPr="00F84A0C" w14:paraId="735058B3" w14:textId="77777777" w:rsidTr="008331E3">
        <w:trPr>
          <w:trHeight w:val="260"/>
        </w:trPr>
        <w:tc>
          <w:tcPr>
            <w:tcW w:w="0" w:type="auto"/>
            <w:tcBorders>
              <w:top w:val="nil"/>
              <w:left w:val="nil"/>
              <w:bottom w:val="nil"/>
              <w:right w:val="nil"/>
            </w:tcBorders>
            <w:shd w:val="clear" w:color="auto" w:fill="auto"/>
            <w:noWrap/>
            <w:vAlign w:val="bottom"/>
            <w:hideMark/>
          </w:tcPr>
          <w:p w14:paraId="45FBE2E4"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Secondary only (Reference)</w:t>
            </w:r>
          </w:p>
        </w:tc>
        <w:tc>
          <w:tcPr>
            <w:tcW w:w="0" w:type="auto"/>
            <w:tcBorders>
              <w:top w:val="nil"/>
              <w:left w:val="nil"/>
              <w:bottom w:val="nil"/>
              <w:right w:val="nil"/>
            </w:tcBorders>
            <w:shd w:val="clear" w:color="auto" w:fill="auto"/>
            <w:noWrap/>
            <w:vAlign w:val="bottom"/>
            <w:hideMark/>
          </w:tcPr>
          <w:p w14:paraId="6B3C0CC2"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p>
        </w:tc>
        <w:tc>
          <w:tcPr>
            <w:tcW w:w="0" w:type="auto"/>
            <w:tcBorders>
              <w:top w:val="nil"/>
              <w:left w:val="nil"/>
              <w:bottom w:val="nil"/>
              <w:right w:val="nil"/>
            </w:tcBorders>
            <w:shd w:val="clear" w:color="auto" w:fill="auto"/>
            <w:noWrap/>
            <w:vAlign w:val="bottom"/>
            <w:hideMark/>
          </w:tcPr>
          <w:p w14:paraId="79C256B3"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2F850458"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1D046C6D"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4DC05DE0"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67DE30C4"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5201B99A"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273A2017"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7BEDCF58"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6D385DA0"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266CAA4E"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31CE2A75"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4D3FA637"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1DD87269"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13A9E53D"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77CC0663"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691DEAC4"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895" w:type="dxa"/>
            <w:tcBorders>
              <w:top w:val="nil"/>
              <w:left w:val="nil"/>
              <w:bottom w:val="nil"/>
              <w:right w:val="nil"/>
            </w:tcBorders>
            <w:shd w:val="clear" w:color="auto" w:fill="auto"/>
            <w:noWrap/>
            <w:vAlign w:val="bottom"/>
            <w:hideMark/>
          </w:tcPr>
          <w:p w14:paraId="3BC44323"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r>
      <w:tr w:rsidR="009B6F5B" w:rsidRPr="00F84A0C" w14:paraId="79541B57" w14:textId="77777777" w:rsidTr="008331E3">
        <w:trPr>
          <w:trHeight w:val="250"/>
        </w:trPr>
        <w:tc>
          <w:tcPr>
            <w:tcW w:w="0" w:type="auto"/>
            <w:tcBorders>
              <w:top w:val="nil"/>
              <w:left w:val="nil"/>
              <w:bottom w:val="nil"/>
              <w:right w:val="nil"/>
            </w:tcBorders>
            <w:shd w:val="clear" w:color="auto" w:fill="auto"/>
            <w:noWrap/>
            <w:vAlign w:val="bottom"/>
            <w:hideMark/>
          </w:tcPr>
          <w:p w14:paraId="6C67B3B3"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30-69% primary</w:t>
            </w:r>
          </w:p>
        </w:tc>
        <w:tc>
          <w:tcPr>
            <w:tcW w:w="0" w:type="auto"/>
            <w:tcBorders>
              <w:top w:val="nil"/>
              <w:left w:val="nil"/>
              <w:bottom w:val="nil"/>
              <w:right w:val="nil"/>
            </w:tcBorders>
            <w:shd w:val="clear" w:color="auto" w:fill="auto"/>
            <w:noWrap/>
            <w:vAlign w:val="bottom"/>
            <w:hideMark/>
          </w:tcPr>
          <w:p w14:paraId="6165D0C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1.32</w:t>
            </w:r>
          </w:p>
        </w:tc>
        <w:tc>
          <w:tcPr>
            <w:tcW w:w="0" w:type="auto"/>
            <w:tcBorders>
              <w:top w:val="nil"/>
              <w:left w:val="nil"/>
              <w:bottom w:val="nil"/>
              <w:right w:val="nil"/>
            </w:tcBorders>
            <w:shd w:val="clear" w:color="auto" w:fill="auto"/>
            <w:noWrap/>
            <w:vAlign w:val="bottom"/>
            <w:hideMark/>
          </w:tcPr>
          <w:p w14:paraId="1A07AB7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1.66</w:t>
            </w:r>
          </w:p>
        </w:tc>
        <w:tc>
          <w:tcPr>
            <w:tcW w:w="0" w:type="auto"/>
            <w:tcBorders>
              <w:top w:val="nil"/>
              <w:left w:val="nil"/>
              <w:bottom w:val="nil"/>
              <w:right w:val="nil"/>
            </w:tcBorders>
            <w:shd w:val="clear" w:color="auto" w:fill="auto"/>
            <w:noWrap/>
            <w:vAlign w:val="bottom"/>
            <w:hideMark/>
          </w:tcPr>
          <w:p w14:paraId="334A35D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1.23</w:t>
            </w:r>
          </w:p>
        </w:tc>
        <w:tc>
          <w:tcPr>
            <w:tcW w:w="0" w:type="auto"/>
            <w:tcBorders>
              <w:top w:val="nil"/>
              <w:left w:val="nil"/>
              <w:bottom w:val="nil"/>
              <w:right w:val="nil"/>
            </w:tcBorders>
            <w:shd w:val="clear" w:color="auto" w:fill="auto"/>
            <w:noWrap/>
            <w:vAlign w:val="bottom"/>
            <w:hideMark/>
          </w:tcPr>
          <w:p w14:paraId="4100871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1.23</w:t>
            </w:r>
          </w:p>
        </w:tc>
        <w:tc>
          <w:tcPr>
            <w:tcW w:w="0" w:type="auto"/>
            <w:tcBorders>
              <w:top w:val="nil"/>
              <w:left w:val="nil"/>
              <w:bottom w:val="nil"/>
              <w:right w:val="nil"/>
            </w:tcBorders>
            <w:shd w:val="clear" w:color="auto" w:fill="auto"/>
            <w:noWrap/>
            <w:vAlign w:val="bottom"/>
            <w:hideMark/>
          </w:tcPr>
          <w:p w14:paraId="4C4B859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1.23</w:t>
            </w:r>
          </w:p>
        </w:tc>
        <w:tc>
          <w:tcPr>
            <w:tcW w:w="0" w:type="auto"/>
            <w:tcBorders>
              <w:top w:val="nil"/>
              <w:left w:val="nil"/>
              <w:bottom w:val="nil"/>
              <w:right w:val="nil"/>
            </w:tcBorders>
            <w:shd w:val="clear" w:color="auto" w:fill="auto"/>
            <w:noWrap/>
            <w:vAlign w:val="bottom"/>
            <w:hideMark/>
          </w:tcPr>
          <w:p w14:paraId="08503AC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1.23</w:t>
            </w:r>
          </w:p>
        </w:tc>
        <w:tc>
          <w:tcPr>
            <w:tcW w:w="0" w:type="auto"/>
            <w:tcBorders>
              <w:top w:val="nil"/>
              <w:left w:val="nil"/>
              <w:bottom w:val="nil"/>
              <w:right w:val="nil"/>
            </w:tcBorders>
            <w:shd w:val="clear" w:color="auto" w:fill="auto"/>
            <w:noWrap/>
            <w:vAlign w:val="bottom"/>
            <w:hideMark/>
          </w:tcPr>
          <w:p w14:paraId="08EBF77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1.45</w:t>
            </w:r>
          </w:p>
        </w:tc>
        <w:tc>
          <w:tcPr>
            <w:tcW w:w="0" w:type="auto"/>
            <w:tcBorders>
              <w:top w:val="nil"/>
              <w:left w:val="nil"/>
              <w:bottom w:val="nil"/>
              <w:right w:val="nil"/>
            </w:tcBorders>
            <w:shd w:val="clear" w:color="auto" w:fill="auto"/>
            <w:noWrap/>
            <w:vAlign w:val="bottom"/>
            <w:hideMark/>
          </w:tcPr>
          <w:p w14:paraId="5F80ED1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2.00</w:t>
            </w:r>
          </w:p>
        </w:tc>
        <w:tc>
          <w:tcPr>
            <w:tcW w:w="0" w:type="auto"/>
            <w:tcBorders>
              <w:top w:val="nil"/>
              <w:left w:val="nil"/>
              <w:bottom w:val="nil"/>
              <w:right w:val="nil"/>
            </w:tcBorders>
            <w:shd w:val="clear" w:color="auto" w:fill="auto"/>
            <w:noWrap/>
            <w:vAlign w:val="bottom"/>
            <w:hideMark/>
          </w:tcPr>
          <w:p w14:paraId="70145DE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1.49</w:t>
            </w:r>
          </w:p>
        </w:tc>
        <w:tc>
          <w:tcPr>
            <w:tcW w:w="0" w:type="auto"/>
            <w:tcBorders>
              <w:top w:val="nil"/>
              <w:left w:val="nil"/>
              <w:bottom w:val="nil"/>
              <w:right w:val="nil"/>
            </w:tcBorders>
            <w:shd w:val="clear" w:color="auto" w:fill="auto"/>
            <w:noWrap/>
            <w:vAlign w:val="bottom"/>
            <w:hideMark/>
          </w:tcPr>
          <w:p w14:paraId="58642D6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2.16</w:t>
            </w:r>
          </w:p>
        </w:tc>
        <w:tc>
          <w:tcPr>
            <w:tcW w:w="0" w:type="auto"/>
            <w:tcBorders>
              <w:top w:val="nil"/>
              <w:left w:val="nil"/>
              <w:bottom w:val="nil"/>
              <w:right w:val="nil"/>
            </w:tcBorders>
            <w:shd w:val="clear" w:color="auto" w:fill="auto"/>
            <w:noWrap/>
            <w:vAlign w:val="bottom"/>
            <w:hideMark/>
          </w:tcPr>
          <w:p w14:paraId="162DCBD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1.51</w:t>
            </w:r>
          </w:p>
        </w:tc>
        <w:tc>
          <w:tcPr>
            <w:tcW w:w="0" w:type="auto"/>
            <w:tcBorders>
              <w:top w:val="nil"/>
              <w:left w:val="nil"/>
              <w:bottom w:val="nil"/>
              <w:right w:val="nil"/>
            </w:tcBorders>
            <w:shd w:val="clear" w:color="auto" w:fill="auto"/>
            <w:noWrap/>
            <w:vAlign w:val="bottom"/>
            <w:hideMark/>
          </w:tcPr>
          <w:p w14:paraId="75F0C1C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2.18</w:t>
            </w:r>
          </w:p>
        </w:tc>
        <w:tc>
          <w:tcPr>
            <w:tcW w:w="0" w:type="auto"/>
            <w:tcBorders>
              <w:top w:val="nil"/>
              <w:left w:val="nil"/>
              <w:bottom w:val="nil"/>
              <w:right w:val="nil"/>
            </w:tcBorders>
            <w:shd w:val="clear" w:color="auto" w:fill="auto"/>
            <w:noWrap/>
            <w:vAlign w:val="bottom"/>
            <w:hideMark/>
          </w:tcPr>
          <w:p w14:paraId="3046D99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1.37</w:t>
            </w:r>
          </w:p>
        </w:tc>
        <w:tc>
          <w:tcPr>
            <w:tcW w:w="0" w:type="auto"/>
            <w:tcBorders>
              <w:top w:val="nil"/>
              <w:left w:val="nil"/>
              <w:bottom w:val="nil"/>
              <w:right w:val="nil"/>
            </w:tcBorders>
            <w:shd w:val="clear" w:color="auto" w:fill="auto"/>
            <w:noWrap/>
            <w:vAlign w:val="bottom"/>
            <w:hideMark/>
          </w:tcPr>
          <w:p w14:paraId="291752A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1.55</w:t>
            </w:r>
          </w:p>
        </w:tc>
        <w:tc>
          <w:tcPr>
            <w:tcW w:w="0" w:type="auto"/>
            <w:tcBorders>
              <w:top w:val="nil"/>
              <w:left w:val="nil"/>
              <w:bottom w:val="nil"/>
              <w:right w:val="nil"/>
            </w:tcBorders>
            <w:shd w:val="clear" w:color="auto" w:fill="auto"/>
            <w:noWrap/>
            <w:vAlign w:val="bottom"/>
            <w:hideMark/>
          </w:tcPr>
          <w:p w14:paraId="7ECA726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1.55</w:t>
            </w:r>
          </w:p>
        </w:tc>
        <w:tc>
          <w:tcPr>
            <w:tcW w:w="0" w:type="auto"/>
            <w:tcBorders>
              <w:top w:val="nil"/>
              <w:left w:val="nil"/>
              <w:bottom w:val="nil"/>
              <w:right w:val="nil"/>
            </w:tcBorders>
            <w:shd w:val="clear" w:color="auto" w:fill="auto"/>
            <w:noWrap/>
            <w:vAlign w:val="bottom"/>
            <w:hideMark/>
          </w:tcPr>
          <w:p w14:paraId="37930FC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2.10</w:t>
            </w:r>
          </w:p>
        </w:tc>
        <w:tc>
          <w:tcPr>
            <w:tcW w:w="0" w:type="auto"/>
            <w:tcBorders>
              <w:top w:val="nil"/>
              <w:left w:val="nil"/>
              <w:bottom w:val="nil"/>
              <w:right w:val="nil"/>
            </w:tcBorders>
            <w:shd w:val="clear" w:color="auto" w:fill="auto"/>
            <w:noWrap/>
            <w:vAlign w:val="bottom"/>
            <w:hideMark/>
          </w:tcPr>
          <w:p w14:paraId="1FD096E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1.54*</w:t>
            </w:r>
          </w:p>
        </w:tc>
        <w:tc>
          <w:tcPr>
            <w:tcW w:w="895" w:type="dxa"/>
            <w:tcBorders>
              <w:top w:val="nil"/>
              <w:left w:val="nil"/>
              <w:bottom w:val="nil"/>
              <w:right w:val="nil"/>
            </w:tcBorders>
            <w:shd w:val="clear" w:color="auto" w:fill="auto"/>
            <w:noWrap/>
            <w:vAlign w:val="bottom"/>
            <w:hideMark/>
          </w:tcPr>
          <w:p w14:paraId="203A582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2.07</w:t>
            </w:r>
          </w:p>
        </w:tc>
      </w:tr>
      <w:tr w:rsidR="009B6F5B" w:rsidRPr="00F84A0C" w14:paraId="4BB67A9F" w14:textId="77777777" w:rsidTr="008331E3">
        <w:trPr>
          <w:trHeight w:val="250"/>
        </w:trPr>
        <w:tc>
          <w:tcPr>
            <w:tcW w:w="0" w:type="auto"/>
            <w:tcBorders>
              <w:top w:val="nil"/>
              <w:left w:val="nil"/>
              <w:bottom w:val="single" w:sz="4" w:space="0" w:color="auto"/>
              <w:right w:val="nil"/>
            </w:tcBorders>
            <w:shd w:val="clear" w:color="auto" w:fill="auto"/>
            <w:noWrap/>
            <w:vAlign w:val="bottom"/>
            <w:hideMark/>
          </w:tcPr>
          <w:p w14:paraId="2AA9D6A3"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70-99% primary</w:t>
            </w:r>
          </w:p>
        </w:tc>
        <w:tc>
          <w:tcPr>
            <w:tcW w:w="0" w:type="auto"/>
            <w:tcBorders>
              <w:top w:val="nil"/>
              <w:left w:val="nil"/>
              <w:bottom w:val="single" w:sz="4" w:space="0" w:color="auto"/>
              <w:right w:val="nil"/>
            </w:tcBorders>
            <w:shd w:val="clear" w:color="auto" w:fill="auto"/>
            <w:noWrap/>
            <w:vAlign w:val="bottom"/>
            <w:hideMark/>
          </w:tcPr>
          <w:p w14:paraId="509BF2C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1.51</w:t>
            </w:r>
          </w:p>
        </w:tc>
        <w:tc>
          <w:tcPr>
            <w:tcW w:w="0" w:type="auto"/>
            <w:tcBorders>
              <w:top w:val="nil"/>
              <w:left w:val="nil"/>
              <w:bottom w:val="single" w:sz="4" w:space="0" w:color="auto"/>
              <w:right w:val="nil"/>
            </w:tcBorders>
            <w:shd w:val="clear" w:color="auto" w:fill="auto"/>
            <w:noWrap/>
            <w:vAlign w:val="bottom"/>
            <w:hideMark/>
          </w:tcPr>
          <w:p w14:paraId="09BD5B5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1.78</w:t>
            </w:r>
          </w:p>
        </w:tc>
        <w:tc>
          <w:tcPr>
            <w:tcW w:w="0" w:type="auto"/>
            <w:tcBorders>
              <w:top w:val="nil"/>
              <w:left w:val="nil"/>
              <w:bottom w:val="single" w:sz="4" w:space="0" w:color="auto"/>
              <w:right w:val="nil"/>
            </w:tcBorders>
            <w:shd w:val="clear" w:color="auto" w:fill="auto"/>
            <w:noWrap/>
            <w:vAlign w:val="bottom"/>
            <w:hideMark/>
          </w:tcPr>
          <w:p w14:paraId="4064ED8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1.86*</w:t>
            </w:r>
          </w:p>
        </w:tc>
        <w:tc>
          <w:tcPr>
            <w:tcW w:w="0" w:type="auto"/>
            <w:tcBorders>
              <w:top w:val="nil"/>
              <w:left w:val="nil"/>
              <w:bottom w:val="single" w:sz="4" w:space="0" w:color="auto"/>
              <w:right w:val="nil"/>
            </w:tcBorders>
            <w:shd w:val="clear" w:color="auto" w:fill="auto"/>
            <w:noWrap/>
            <w:vAlign w:val="bottom"/>
            <w:hideMark/>
          </w:tcPr>
          <w:p w14:paraId="7AF9D36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2.68</w:t>
            </w:r>
          </w:p>
        </w:tc>
        <w:tc>
          <w:tcPr>
            <w:tcW w:w="0" w:type="auto"/>
            <w:tcBorders>
              <w:top w:val="nil"/>
              <w:left w:val="nil"/>
              <w:bottom w:val="single" w:sz="4" w:space="0" w:color="auto"/>
              <w:right w:val="nil"/>
            </w:tcBorders>
            <w:shd w:val="clear" w:color="auto" w:fill="auto"/>
            <w:noWrap/>
            <w:vAlign w:val="bottom"/>
            <w:hideMark/>
          </w:tcPr>
          <w:p w14:paraId="5D2FCB1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1.86*</w:t>
            </w:r>
          </w:p>
        </w:tc>
        <w:tc>
          <w:tcPr>
            <w:tcW w:w="0" w:type="auto"/>
            <w:tcBorders>
              <w:top w:val="nil"/>
              <w:left w:val="nil"/>
              <w:bottom w:val="single" w:sz="4" w:space="0" w:color="auto"/>
              <w:right w:val="nil"/>
            </w:tcBorders>
            <w:shd w:val="clear" w:color="auto" w:fill="auto"/>
            <w:noWrap/>
            <w:vAlign w:val="bottom"/>
            <w:hideMark/>
          </w:tcPr>
          <w:p w14:paraId="0D8F25D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2.68</w:t>
            </w:r>
          </w:p>
        </w:tc>
        <w:tc>
          <w:tcPr>
            <w:tcW w:w="0" w:type="auto"/>
            <w:tcBorders>
              <w:top w:val="nil"/>
              <w:left w:val="nil"/>
              <w:bottom w:val="single" w:sz="4" w:space="0" w:color="auto"/>
              <w:right w:val="nil"/>
            </w:tcBorders>
            <w:shd w:val="clear" w:color="auto" w:fill="auto"/>
            <w:noWrap/>
            <w:vAlign w:val="bottom"/>
            <w:hideMark/>
          </w:tcPr>
          <w:p w14:paraId="47ACA0C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1.83*</w:t>
            </w:r>
          </w:p>
        </w:tc>
        <w:tc>
          <w:tcPr>
            <w:tcW w:w="0" w:type="auto"/>
            <w:tcBorders>
              <w:top w:val="nil"/>
              <w:left w:val="nil"/>
              <w:bottom w:val="single" w:sz="4" w:space="0" w:color="auto"/>
              <w:right w:val="nil"/>
            </w:tcBorders>
            <w:shd w:val="clear" w:color="auto" w:fill="auto"/>
            <w:noWrap/>
            <w:vAlign w:val="bottom"/>
            <w:hideMark/>
          </w:tcPr>
          <w:p w14:paraId="44A1823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2.62</w:t>
            </w:r>
          </w:p>
        </w:tc>
        <w:tc>
          <w:tcPr>
            <w:tcW w:w="0" w:type="auto"/>
            <w:tcBorders>
              <w:top w:val="nil"/>
              <w:left w:val="nil"/>
              <w:bottom w:val="single" w:sz="4" w:space="0" w:color="auto"/>
              <w:right w:val="nil"/>
            </w:tcBorders>
            <w:shd w:val="clear" w:color="auto" w:fill="auto"/>
            <w:noWrap/>
            <w:vAlign w:val="bottom"/>
            <w:hideMark/>
          </w:tcPr>
          <w:p w14:paraId="030D0BC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1.75*</w:t>
            </w:r>
          </w:p>
        </w:tc>
        <w:tc>
          <w:tcPr>
            <w:tcW w:w="0" w:type="auto"/>
            <w:tcBorders>
              <w:top w:val="nil"/>
              <w:left w:val="nil"/>
              <w:bottom w:val="single" w:sz="4" w:space="0" w:color="auto"/>
              <w:right w:val="nil"/>
            </w:tcBorders>
            <w:shd w:val="clear" w:color="auto" w:fill="auto"/>
            <w:noWrap/>
            <w:vAlign w:val="bottom"/>
            <w:hideMark/>
          </w:tcPr>
          <w:p w14:paraId="26890FE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2.31</w:t>
            </w:r>
          </w:p>
        </w:tc>
        <w:tc>
          <w:tcPr>
            <w:tcW w:w="0" w:type="auto"/>
            <w:tcBorders>
              <w:top w:val="nil"/>
              <w:left w:val="nil"/>
              <w:bottom w:val="single" w:sz="4" w:space="0" w:color="auto"/>
              <w:right w:val="nil"/>
            </w:tcBorders>
            <w:shd w:val="clear" w:color="auto" w:fill="auto"/>
            <w:noWrap/>
            <w:vAlign w:val="bottom"/>
            <w:hideMark/>
          </w:tcPr>
          <w:p w14:paraId="733314F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1.75*</w:t>
            </w:r>
          </w:p>
        </w:tc>
        <w:tc>
          <w:tcPr>
            <w:tcW w:w="0" w:type="auto"/>
            <w:tcBorders>
              <w:top w:val="nil"/>
              <w:left w:val="nil"/>
              <w:bottom w:val="single" w:sz="4" w:space="0" w:color="auto"/>
              <w:right w:val="nil"/>
            </w:tcBorders>
            <w:shd w:val="clear" w:color="auto" w:fill="auto"/>
            <w:noWrap/>
            <w:vAlign w:val="bottom"/>
            <w:hideMark/>
          </w:tcPr>
          <w:p w14:paraId="09B90E1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2.32</w:t>
            </w:r>
          </w:p>
        </w:tc>
        <w:tc>
          <w:tcPr>
            <w:tcW w:w="0" w:type="auto"/>
            <w:tcBorders>
              <w:top w:val="nil"/>
              <w:left w:val="nil"/>
              <w:bottom w:val="single" w:sz="4" w:space="0" w:color="auto"/>
              <w:right w:val="nil"/>
            </w:tcBorders>
            <w:shd w:val="clear" w:color="auto" w:fill="auto"/>
            <w:noWrap/>
            <w:vAlign w:val="bottom"/>
            <w:hideMark/>
          </w:tcPr>
          <w:p w14:paraId="1B5F776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1.69*</w:t>
            </w:r>
          </w:p>
        </w:tc>
        <w:tc>
          <w:tcPr>
            <w:tcW w:w="0" w:type="auto"/>
            <w:tcBorders>
              <w:top w:val="nil"/>
              <w:left w:val="nil"/>
              <w:bottom w:val="single" w:sz="4" w:space="0" w:color="auto"/>
              <w:right w:val="nil"/>
            </w:tcBorders>
            <w:shd w:val="clear" w:color="auto" w:fill="auto"/>
            <w:noWrap/>
            <w:vAlign w:val="bottom"/>
            <w:hideMark/>
          </w:tcPr>
          <w:p w14:paraId="38758B5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2.15</w:t>
            </w:r>
          </w:p>
        </w:tc>
        <w:tc>
          <w:tcPr>
            <w:tcW w:w="0" w:type="auto"/>
            <w:tcBorders>
              <w:top w:val="nil"/>
              <w:left w:val="nil"/>
              <w:bottom w:val="single" w:sz="4" w:space="0" w:color="auto"/>
              <w:right w:val="nil"/>
            </w:tcBorders>
            <w:shd w:val="clear" w:color="auto" w:fill="auto"/>
            <w:noWrap/>
            <w:vAlign w:val="bottom"/>
            <w:hideMark/>
          </w:tcPr>
          <w:p w14:paraId="106F039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1.96*</w:t>
            </w:r>
          </w:p>
        </w:tc>
        <w:tc>
          <w:tcPr>
            <w:tcW w:w="0" w:type="auto"/>
            <w:tcBorders>
              <w:top w:val="nil"/>
              <w:left w:val="nil"/>
              <w:bottom w:val="single" w:sz="4" w:space="0" w:color="auto"/>
              <w:right w:val="nil"/>
            </w:tcBorders>
            <w:shd w:val="clear" w:color="auto" w:fill="auto"/>
            <w:noWrap/>
            <w:vAlign w:val="bottom"/>
            <w:hideMark/>
          </w:tcPr>
          <w:p w14:paraId="0DE964D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2.62</w:t>
            </w:r>
          </w:p>
        </w:tc>
        <w:tc>
          <w:tcPr>
            <w:tcW w:w="0" w:type="auto"/>
            <w:tcBorders>
              <w:top w:val="nil"/>
              <w:left w:val="nil"/>
              <w:bottom w:val="single" w:sz="4" w:space="0" w:color="auto"/>
              <w:right w:val="nil"/>
            </w:tcBorders>
            <w:shd w:val="clear" w:color="auto" w:fill="auto"/>
            <w:noWrap/>
            <w:vAlign w:val="bottom"/>
            <w:hideMark/>
          </w:tcPr>
          <w:p w14:paraId="4DCD58C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2.00*</w:t>
            </w:r>
          </w:p>
        </w:tc>
        <w:tc>
          <w:tcPr>
            <w:tcW w:w="895" w:type="dxa"/>
            <w:tcBorders>
              <w:top w:val="nil"/>
              <w:left w:val="nil"/>
              <w:bottom w:val="single" w:sz="4" w:space="0" w:color="auto"/>
              <w:right w:val="nil"/>
            </w:tcBorders>
            <w:shd w:val="clear" w:color="auto" w:fill="auto"/>
            <w:noWrap/>
            <w:vAlign w:val="bottom"/>
            <w:hideMark/>
          </w:tcPr>
          <w:p w14:paraId="59D4972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2.70</w:t>
            </w:r>
          </w:p>
        </w:tc>
      </w:tr>
      <w:tr w:rsidR="009B6F5B" w:rsidRPr="00F84A0C" w14:paraId="0C395A2D" w14:textId="77777777" w:rsidTr="008331E3">
        <w:trPr>
          <w:trHeight w:val="260"/>
        </w:trPr>
        <w:tc>
          <w:tcPr>
            <w:tcW w:w="0" w:type="auto"/>
            <w:tcBorders>
              <w:top w:val="nil"/>
              <w:left w:val="nil"/>
              <w:bottom w:val="single" w:sz="4" w:space="0" w:color="auto"/>
              <w:right w:val="nil"/>
            </w:tcBorders>
            <w:shd w:val="clear" w:color="auto" w:fill="auto"/>
            <w:noWrap/>
            <w:vAlign w:val="bottom"/>
            <w:hideMark/>
          </w:tcPr>
          <w:p w14:paraId="328AF0FE"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 </w:t>
            </w:r>
            <w:r w:rsidRPr="00F84A0C">
              <w:rPr>
                <w:rFonts w:ascii="Times New Roman" w:eastAsia="Times New Roman" w:hAnsi="Times New Roman" w:cs="Times New Roman"/>
                <w:b/>
                <w:bCs/>
                <w:i/>
                <w:iCs/>
                <w:color w:val="000000"/>
                <w:sz w:val="22"/>
                <w:szCs w:val="22"/>
                <w:lang w:eastAsia="en-GB"/>
              </w:rPr>
              <w:t>N</w:t>
            </w:r>
          </w:p>
        </w:tc>
        <w:tc>
          <w:tcPr>
            <w:tcW w:w="0" w:type="auto"/>
            <w:gridSpan w:val="2"/>
            <w:tcBorders>
              <w:top w:val="nil"/>
              <w:left w:val="nil"/>
              <w:bottom w:val="single" w:sz="4" w:space="0" w:color="auto"/>
              <w:right w:val="nil"/>
            </w:tcBorders>
            <w:shd w:val="clear" w:color="auto" w:fill="auto"/>
            <w:noWrap/>
            <w:vAlign w:val="bottom"/>
            <w:hideMark/>
          </w:tcPr>
          <w:p w14:paraId="174C01D7"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1,199</w:t>
            </w:r>
          </w:p>
        </w:tc>
        <w:tc>
          <w:tcPr>
            <w:tcW w:w="0" w:type="auto"/>
            <w:gridSpan w:val="2"/>
            <w:tcBorders>
              <w:top w:val="nil"/>
              <w:left w:val="nil"/>
              <w:bottom w:val="single" w:sz="4" w:space="0" w:color="auto"/>
              <w:right w:val="nil"/>
            </w:tcBorders>
            <w:shd w:val="clear" w:color="auto" w:fill="auto"/>
            <w:noWrap/>
            <w:vAlign w:val="bottom"/>
            <w:hideMark/>
          </w:tcPr>
          <w:p w14:paraId="59EF461B"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1,199</w:t>
            </w:r>
          </w:p>
        </w:tc>
        <w:tc>
          <w:tcPr>
            <w:tcW w:w="0" w:type="auto"/>
            <w:gridSpan w:val="2"/>
            <w:tcBorders>
              <w:top w:val="nil"/>
              <w:left w:val="nil"/>
              <w:bottom w:val="single" w:sz="4" w:space="0" w:color="auto"/>
              <w:right w:val="nil"/>
            </w:tcBorders>
            <w:shd w:val="clear" w:color="auto" w:fill="auto"/>
            <w:noWrap/>
            <w:vAlign w:val="bottom"/>
            <w:hideMark/>
          </w:tcPr>
          <w:p w14:paraId="4B617211"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1,199</w:t>
            </w:r>
          </w:p>
        </w:tc>
        <w:tc>
          <w:tcPr>
            <w:tcW w:w="0" w:type="auto"/>
            <w:gridSpan w:val="2"/>
            <w:tcBorders>
              <w:top w:val="nil"/>
              <w:left w:val="nil"/>
              <w:bottom w:val="single" w:sz="4" w:space="0" w:color="auto"/>
              <w:right w:val="nil"/>
            </w:tcBorders>
            <w:shd w:val="clear" w:color="auto" w:fill="auto"/>
            <w:noWrap/>
            <w:vAlign w:val="bottom"/>
            <w:hideMark/>
          </w:tcPr>
          <w:p w14:paraId="7461E478"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1,184</w:t>
            </w:r>
          </w:p>
        </w:tc>
        <w:tc>
          <w:tcPr>
            <w:tcW w:w="0" w:type="auto"/>
            <w:gridSpan w:val="2"/>
            <w:tcBorders>
              <w:top w:val="nil"/>
              <w:left w:val="nil"/>
              <w:bottom w:val="single" w:sz="4" w:space="0" w:color="auto"/>
              <w:right w:val="nil"/>
            </w:tcBorders>
            <w:shd w:val="clear" w:color="auto" w:fill="auto"/>
            <w:noWrap/>
            <w:vAlign w:val="bottom"/>
            <w:hideMark/>
          </w:tcPr>
          <w:p w14:paraId="6A86B7D1"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1,184</w:t>
            </w:r>
          </w:p>
        </w:tc>
        <w:tc>
          <w:tcPr>
            <w:tcW w:w="0" w:type="auto"/>
            <w:gridSpan w:val="2"/>
            <w:tcBorders>
              <w:top w:val="nil"/>
              <w:left w:val="nil"/>
              <w:bottom w:val="single" w:sz="4" w:space="0" w:color="auto"/>
              <w:right w:val="nil"/>
            </w:tcBorders>
            <w:shd w:val="clear" w:color="auto" w:fill="auto"/>
            <w:noWrap/>
            <w:vAlign w:val="bottom"/>
            <w:hideMark/>
          </w:tcPr>
          <w:p w14:paraId="4D46C03D"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1,184</w:t>
            </w:r>
          </w:p>
        </w:tc>
        <w:tc>
          <w:tcPr>
            <w:tcW w:w="0" w:type="auto"/>
            <w:gridSpan w:val="2"/>
            <w:tcBorders>
              <w:top w:val="nil"/>
              <w:left w:val="nil"/>
              <w:bottom w:val="single" w:sz="4" w:space="0" w:color="auto"/>
              <w:right w:val="nil"/>
            </w:tcBorders>
            <w:shd w:val="clear" w:color="auto" w:fill="auto"/>
            <w:noWrap/>
            <w:vAlign w:val="bottom"/>
            <w:hideMark/>
          </w:tcPr>
          <w:p w14:paraId="2E49D2E8"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1,184</w:t>
            </w:r>
          </w:p>
        </w:tc>
        <w:tc>
          <w:tcPr>
            <w:tcW w:w="0" w:type="auto"/>
            <w:gridSpan w:val="2"/>
            <w:tcBorders>
              <w:top w:val="nil"/>
              <w:left w:val="nil"/>
              <w:bottom w:val="single" w:sz="4" w:space="0" w:color="auto"/>
              <w:right w:val="nil"/>
            </w:tcBorders>
            <w:shd w:val="clear" w:color="auto" w:fill="auto"/>
            <w:noWrap/>
            <w:vAlign w:val="bottom"/>
            <w:hideMark/>
          </w:tcPr>
          <w:p w14:paraId="612CD397"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1,184</w:t>
            </w:r>
          </w:p>
        </w:tc>
        <w:tc>
          <w:tcPr>
            <w:tcW w:w="1699" w:type="dxa"/>
            <w:gridSpan w:val="2"/>
            <w:tcBorders>
              <w:top w:val="nil"/>
              <w:left w:val="nil"/>
              <w:bottom w:val="single" w:sz="4" w:space="0" w:color="auto"/>
              <w:right w:val="nil"/>
            </w:tcBorders>
            <w:shd w:val="clear" w:color="auto" w:fill="auto"/>
            <w:noWrap/>
            <w:vAlign w:val="bottom"/>
            <w:hideMark/>
          </w:tcPr>
          <w:p w14:paraId="0FBE225F"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1,184</w:t>
            </w:r>
          </w:p>
        </w:tc>
      </w:tr>
      <w:tr w:rsidR="009B6F5B" w:rsidRPr="00F84A0C" w14:paraId="07C9B034" w14:textId="77777777" w:rsidTr="008331E3">
        <w:trPr>
          <w:trHeight w:val="250"/>
        </w:trPr>
        <w:tc>
          <w:tcPr>
            <w:tcW w:w="0" w:type="auto"/>
            <w:tcBorders>
              <w:top w:val="nil"/>
              <w:left w:val="nil"/>
              <w:bottom w:val="nil"/>
              <w:right w:val="nil"/>
            </w:tcBorders>
            <w:shd w:val="clear" w:color="auto" w:fill="auto"/>
            <w:noWrap/>
            <w:vAlign w:val="bottom"/>
            <w:hideMark/>
          </w:tcPr>
          <w:p w14:paraId="0F4524A7"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Controls</w:t>
            </w:r>
          </w:p>
        </w:tc>
        <w:tc>
          <w:tcPr>
            <w:tcW w:w="0" w:type="auto"/>
            <w:tcBorders>
              <w:top w:val="nil"/>
              <w:left w:val="nil"/>
              <w:bottom w:val="nil"/>
              <w:right w:val="nil"/>
            </w:tcBorders>
            <w:shd w:val="clear" w:color="auto" w:fill="auto"/>
            <w:noWrap/>
            <w:vAlign w:val="bottom"/>
            <w:hideMark/>
          </w:tcPr>
          <w:p w14:paraId="6A9BC5E6"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p>
        </w:tc>
        <w:tc>
          <w:tcPr>
            <w:tcW w:w="0" w:type="auto"/>
            <w:tcBorders>
              <w:top w:val="nil"/>
              <w:left w:val="nil"/>
              <w:bottom w:val="nil"/>
              <w:right w:val="nil"/>
            </w:tcBorders>
            <w:shd w:val="clear" w:color="auto" w:fill="auto"/>
            <w:noWrap/>
            <w:vAlign w:val="bottom"/>
            <w:hideMark/>
          </w:tcPr>
          <w:p w14:paraId="75040156"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35B438F4"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5DF9B418"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4F7ED32F"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4F78A371"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6222F912"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72BA0B44"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664F26D6"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0591D8C1"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47352500"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5CD95660"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18D397DD"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0875BDD9"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2800E907"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45F8780D"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bottom"/>
            <w:hideMark/>
          </w:tcPr>
          <w:p w14:paraId="682261A3"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c>
          <w:tcPr>
            <w:tcW w:w="895" w:type="dxa"/>
            <w:tcBorders>
              <w:top w:val="nil"/>
              <w:left w:val="nil"/>
              <w:bottom w:val="nil"/>
              <w:right w:val="nil"/>
            </w:tcBorders>
            <w:shd w:val="clear" w:color="auto" w:fill="auto"/>
            <w:noWrap/>
            <w:vAlign w:val="bottom"/>
            <w:hideMark/>
          </w:tcPr>
          <w:p w14:paraId="0A089F08" w14:textId="77777777" w:rsidR="009B6F5B" w:rsidRPr="00F84A0C" w:rsidRDefault="009B6F5B" w:rsidP="008331E3">
            <w:pPr>
              <w:spacing w:after="0" w:line="240" w:lineRule="auto"/>
              <w:rPr>
                <w:rFonts w:ascii="Times New Roman" w:eastAsia="Times New Roman" w:hAnsi="Times New Roman" w:cs="Times New Roman"/>
                <w:sz w:val="22"/>
                <w:szCs w:val="22"/>
                <w:lang w:eastAsia="en-GB"/>
              </w:rPr>
            </w:pPr>
          </w:p>
        </w:tc>
      </w:tr>
      <w:tr w:rsidR="009B6F5B" w:rsidRPr="00F84A0C" w14:paraId="51831C63" w14:textId="77777777" w:rsidTr="008331E3">
        <w:trPr>
          <w:trHeight w:val="250"/>
        </w:trPr>
        <w:tc>
          <w:tcPr>
            <w:tcW w:w="0" w:type="auto"/>
            <w:tcBorders>
              <w:top w:val="nil"/>
              <w:left w:val="nil"/>
              <w:bottom w:val="nil"/>
              <w:right w:val="nil"/>
            </w:tcBorders>
            <w:shd w:val="clear" w:color="auto" w:fill="auto"/>
            <w:noWrap/>
            <w:vAlign w:val="bottom"/>
            <w:hideMark/>
          </w:tcPr>
          <w:p w14:paraId="5F797A81"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School % Free School Meals</w:t>
            </w:r>
          </w:p>
        </w:tc>
        <w:tc>
          <w:tcPr>
            <w:tcW w:w="0" w:type="auto"/>
            <w:gridSpan w:val="2"/>
            <w:tcBorders>
              <w:top w:val="nil"/>
              <w:left w:val="nil"/>
              <w:bottom w:val="nil"/>
              <w:right w:val="nil"/>
            </w:tcBorders>
            <w:shd w:val="clear" w:color="auto" w:fill="auto"/>
            <w:noWrap/>
            <w:vAlign w:val="bottom"/>
            <w:hideMark/>
          </w:tcPr>
          <w:p w14:paraId="525D88D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9589CF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78A944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A67853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06E80E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4A52C87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4E0AAA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19FFE8C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699" w:type="dxa"/>
            <w:gridSpan w:val="2"/>
            <w:tcBorders>
              <w:top w:val="nil"/>
              <w:left w:val="nil"/>
              <w:bottom w:val="nil"/>
              <w:right w:val="nil"/>
            </w:tcBorders>
            <w:shd w:val="clear" w:color="auto" w:fill="auto"/>
            <w:noWrap/>
            <w:vAlign w:val="bottom"/>
            <w:hideMark/>
          </w:tcPr>
          <w:p w14:paraId="09926D9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0CBEC275" w14:textId="77777777" w:rsidTr="008331E3">
        <w:trPr>
          <w:trHeight w:val="250"/>
        </w:trPr>
        <w:tc>
          <w:tcPr>
            <w:tcW w:w="0" w:type="auto"/>
            <w:tcBorders>
              <w:top w:val="nil"/>
              <w:left w:val="nil"/>
              <w:bottom w:val="nil"/>
              <w:right w:val="nil"/>
            </w:tcBorders>
            <w:shd w:val="clear" w:color="auto" w:fill="auto"/>
            <w:noWrap/>
            <w:vAlign w:val="bottom"/>
            <w:hideMark/>
          </w:tcPr>
          <w:p w14:paraId="2DE4D656"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School background</w:t>
            </w:r>
          </w:p>
        </w:tc>
        <w:tc>
          <w:tcPr>
            <w:tcW w:w="0" w:type="auto"/>
            <w:gridSpan w:val="2"/>
            <w:tcBorders>
              <w:top w:val="nil"/>
              <w:left w:val="nil"/>
              <w:bottom w:val="nil"/>
              <w:right w:val="nil"/>
            </w:tcBorders>
            <w:shd w:val="clear" w:color="auto" w:fill="auto"/>
            <w:noWrap/>
            <w:vAlign w:val="bottom"/>
            <w:hideMark/>
          </w:tcPr>
          <w:p w14:paraId="3EFF68F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676A059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96597D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97E39F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A81A68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ADF142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3B1557D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3CD8938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699" w:type="dxa"/>
            <w:gridSpan w:val="2"/>
            <w:tcBorders>
              <w:top w:val="nil"/>
              <w:left w:val="nil"/>
              <w:bottom w:val="nil"/>
              <w:right w:val="nil"/>
            </w:tcBorders>
            <w:shd w:val="clear" w:color="auto" w:fill="auto"/>
            <w:noWrap/>
            <w:vAlign w:val="bottom"/>
            <w:hideMark/>
          </w:tcPr>
          <w:p w14:paraId="5B9F63A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7F72A9C8" w14:textId="77777777" w:rsidTr="008331E3">
        <w:trPr>
          <w:trHeight w:val="250"/>
        </w:trPr>
        <w:tc>
          <w:tcPr>
            <w:tcW w:w="0" w:type="auto"/>
            <w:tcBorders>
              <w:top w:val="nil"/>
              <w:left w:val="nil"/>
              <w:bottom w:val="nil"/>
              <w:right w:val="nil"/>
            </w:tcBorders>
            <w:shd w:val="clear" w:color="auto" w:fill="auto"/>
            <w:noWrap/>
            <w:vAlign w:val="bottom"/>
            <w:hideMark/>
          </w:tcPr>
          <w:p w14:paraId="0D36AC3E"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Region</w:t>
            </w:r>
          </w:p>
        </w:tc>
        <w:tc>
          <w:tcPr>
            <w:tcW w:w="0" w:type="auto"/>
            <w:gridSpan w:val="2"/>
            <w:tcBorders>
              <w:top w:val="nil"/>
              <w:left w:val="nil"/>
              <w:bottom w:val="nil"/>
              <w:right w:val="nil"/>
            </w:tcBorders>
            <w:shd w:val="clear" w:color="auto" w:fill="auto"/>
            <w:noWrap/>
            <w:vAlign w:val="bottom"/>
            <w:hideMark/>
          </w:tcPr>
          <w:p w14:paraId="057A80A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47A6F82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B8B272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4697FA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E52C89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8E7098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26629E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34619DD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699" w:type="dxa"/>
            <w:gridSpan w:val="2"/>
            <w:tcBorders>
              <w:top w:val="nil"/>
              <w:left w:val="nil"/>
              <w:bottom w:val="nil"/>
              <w:right w:val="nil"/>
            </w:tcBorders>
            <w:shd w:val="clear" w:color="auto" w:fill="auto"/>
            <w:noWrap/>
            <w:vAlign w:val="bottom"/>
            <w:hideMark/>
          </w:tcPr>
          <w:p w14:paraId="1FF119A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6C5EBF30" w14:textId="77777777" w:rsidTr="008331E3">
        <w:trPr>
          <w:trHeight w:val="250"/>
        </w:trPr>
        <w:tc>
          <w:tcPr>
            <w:tcW w:w="0" w:type="auto"/>
            <w:tcBorders>
              <w:top w:val="nil"/>
              <w:left w:val="nil"/>
              <w:bottom w:val="nil"/>
              <w:right w:val="nil"/>
            </w:tcBorders>
            <w:shd w:val="clear" w:color="auto" w:fill="auto"/>
            <w:noWrap/>
            <w:vAlign w:val="bottom"/>
            <w:hideMark/>
          </w:tcPr>
          <w:p w14:paraId="6CE856BD"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Previous rating</w:t>
            </w:r>
          </w:p>
        </w:tc>
        <w:tc>
          <w:tcPr>
            <w:tcW w:w="0" w:type="auto"/>
            <w:gridSpan w:val="2"/>
            <w:tcBorders>
              <w:top w:val="nil"/>
              <w:left w:val="nil"/>
              <w:bottom w:val="nil"/>
              <w:right w:val="nil"/>
            </w:tcBorders>
            <w:shd w:val="clear" w:color="auto" w:fill="auto"/>
            <w:noWrap/>
            <w:vAlign w:val="bottom"/>
            <w:hideMark/>
          </w:tcPr>
          <w:p w14:paraId="28547EE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4C945F1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73100D8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49E2F12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249E5D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8035B4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3D2458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34C3355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699" w:type="dxa"/>
            <w:gridSpan w:val="2"/>
            <w:tcBorders>
              <w:top w:val="nil"/>
              <w:left w:val="nil"/>
              <w:bottom w:val="nil"/>
              <w:right w:val="nil"/>
            </w:tcBorders>
            <w:shd w:val="clear" w:color="auto" w:fill="auto"/>
            <w:noWrap/>
            <w:vAlign w:val="bottom"/>
            <w:hideMark/>
          </w:tcPr>
          <w:p w14:paraId="3FE26C3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4659FCAB" w14:textId="77777777" w:rsidTr="008331E3">
        <w:trPr>
          <w:trHeight w:val="250"/>
        </w:trPr>
        <w:tc>
          <w:tcPr>
            <w:tcW w:w="0" w:type="auto"/>
            <w:tcBorders>
              <w:top w:val="nil"/>
              <w:left w:val="nil"/>
              <w:bottom w:val="nil"/>
              <w:right w:val="nil"/>
            </w:tcBorders>
            <w:shd w:val="clear" w:color="auto" w:fill="auto"/>
            <w:noWrap/>
            <w:vAlign w:val="bottom"/>
            <w:hideMark/>
          </w:tcPr>
          <w:p w14:paraId="09D997A4"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Inspection type</w:t>
            </w:r>
          </w:p>
        </w:tc>
        <w:tc>
          <w:tcPr>
            <w:tcW w:w="0" w:type="auto"/>
            <w:gridSpan w:val="2"/>
            <w:tcBorders>
              <w:top w:val="nil"/>
              <w:left w:val="nil"/>
              <w:bottom w:val="nil"/>
              <w:right w:val="nil"/>
            </w:tcBorders>
            <w:shd w:val="clear" w:color="auto" w:fill="auto"/>
            <w:noWrap/>
            <w:vAlign w:val="bottom"/>
            <w:hideMark/>
          </w:tcPr>
          <w:p w14:paraId="7B9B242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9C6C12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28EC34F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8B85B4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393203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E48B5C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26716EA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8AFBA3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699" w:type="dxa"/>
            <w:gridSpan w:val="2"/>
            <w:tcBorders>
              <w:top w:val="nil"/>
              <w:left w:val="nil"/>
              <w:bottom w:val="nil"/>
              <w:right w:val="nil"/>
            </w:tcBorders>
            <w:shd w:val="clear" w:color="auto" w:fill="auto"/>
            <w:noWrap/>
            <w:vAlign w:val="bottom"/>
            <w:hideMark/>
          </w:tcPr>
          <w:p w14:paraId="3887A1E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20B7FFEB" w14:textId="77777777" w:rsidTr="008331E3">
        <w:trPr>
          <w:trHeight w:val="250"/>
        </w:trPr>
        <w:tc>
          <w:tcPr>
            <w:tcW w:w="0" w:type="auto"/>
            <w:tcBorders>
              <w:top w:val="nil"/>
              <w:left w:val="nil"/>
              <w:bottom w:val="nil"/>
              <w:right w:val="nil"/>
            </w:tcBorders>
            <w:shd w:val="clear" w:color="auto" w:fill="auto"/>
            <w:noWrap/>
            <w:vAlign w:val="bottom"/>
            <w:hideMark/>
          </w:tcPr>
          <w:p w14:paraId="053F145A"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School performance</w:t>
            </w:r>
          </w:p>
        </w:tc>
        <w:tc>
          <w:tcPr>
            <w:tcW w:w="0" w:type="auto"/>
            <w:gridSpan w:val="2"/>
            <w:tcBorders>
              <w:top w:val="nil"/>
              <w:left w:val="nil"/>
              <w:bottom w:val="nil"/>
              <w:right w:val="nil"/>
            </w:tcBorders>
            <w:shd w:val="clear" w:color="auto" w:fill="auto"/>
            <w:noWrap/>
            <w:vAlign w:val="bottom"/>
            <w:hideMark/>
          </w:tcPr>
          <w:p w14:paraId="5FFC673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7110440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180EB05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68FAD6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0FB4FC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4309AE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7B445D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9E76D5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699" w:type="dxa"/>
            <w:gridSpan w:val="2"/>
            <w:tcBorders>
              <w:top w:val="nil"/>
              <w:left w:val="nil"/>
              <w:bottom w:val="nil"/>
              <w:right w:val="nil"/>
            </w:tcBorders>
            <w:shd w:val="clear" w:color="auto" w:fill="auto"/>
            <w:noWrap/>
            <w:vAlign w:val="bottom"/>
            <w:hideMark/>
          </w:tcPr>
          <w:p w14:paraId="0E59A91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3D3EF8EC" w14:textId="77777777" w:rsidTr="008331E3">
        <w:trPr>
          <w:trHeight w:val="250"/>
        </w:trPr>
        <w:tc>
          <w:tcPr>
            <w:tcW w:w="0" w:type="auto"/>
            <w:tcBorders>
              <w:top w:val="nil"/>
              <w:left w:val="nil"/>
              <w:bottom w:val="nil"/>
              <w:right w:val="nil"/>
            </w:tcBorders>
            <w:shd w:val="clear" w:color="auto" w:fill="auto"/>
            <w:noWrap/>
            <w:vAlign w:val="bottom"/>
            <w:hideMark/>
          </w:tcPr>
          <w:p w14:paraId="4DE18ED2"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English as Additional Language</w:t>
            </w:r>
          </w:p>
        </w:tc>
        <w:tc>
          <w:tcPr>
            <w:tcW w:w="0" w:type="auto"/>
            <w:gridSpan w:val="2"/>
            <w:tcBorders>
              <w:top w:val="nil"/>
              <w:left w:val="nil"/>
              <w:bottom w:val="nil"/>
              <w:right w:val="nil"/>
            </w:tcBorders>
            <w:shd w:val="clear" w:color="auto" w:fill="auto"/>
            <w:noWrap/>
            <w:vAlign w:val="bottom"/>
            <w:hideMark/>
          </w:tcPr>
          <w:p w14:paraId="6130EDD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2D2081D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53219B7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4B565BA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4B0708A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7E4F47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5828F3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0CBCBD4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699" w:type="dxa"/>
            <w:gridSpan w:val="2"/>
            <w:tcBorders>
              <w:top w:val="nil"/>
              <w:left w:val="nil"/>
              <w:bottom w:val="nil"/>
              <w:right w:val="nil"/>
            </w:tcBorders>
            <w:shd w:val="clear" w:color="auto" w:fill="auto"/>
            <w:noWrap/>
            <w:vAlign w:val="bottom"/>
            <w:hideMark/>
          </w:tcPr>
          <w:p w14:paraId="3FB5D1D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317EF426" w14:textId="77777777" w:rsidTr="008331E3">
        <w:trPr>
          <w:trHeight w:val="250"/>
        </w:trPr>
        <w:tc>
          <w:tcPr>
            <w:tcW w:w="0" w:type="auto"/>
            <w:tcBorders>
              <w:top w:val="nil"/>
              <w:left w:val="nil"/>
              <w:bottom w:val="nil"/>
              <w:right w:val="nil"/>
            </w:tcBorders>
            <w:shd w:val="clear" w:color="auto" w:fill="auto"/>
            <w:noWrap/>
            <w:vAlign w:val="bottom"/>
            <w:hideMark/>
          </w:tcPr>
          <w:p w14:paraId="33E03FD7"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Special Educational Needs</w:t>
            </w:r>
          </w:p>
        </w:tc>
        <w:tc>
          <w:tcPr>
            <w:tcW w:w="0" w:type="auto"/>
            <w:gridSpan w:val="2"/>
            <w:tcBorders>
              <w:top w:val="nil"/>
              <w:left w:val="nil"/>
              <w:bottom w:val="nil"/>
              <w:right w:val="nil"/>
            </w:tcBorders>
            <w:shd w:val="clear" w:color="auto" w:fill="auto"/>
            <w:noWrap/>
            <w:vAlign w:val="bottom"/>
            <w:hideMark/>
          </w:tcPr>
          <w:p w14:paraId="3CFDE73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739CB14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5D48D6E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4E68BF5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2382717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E4870F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1C21D80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5969051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699" w:type="dxa"/>
            <w:gridSpan w:val="2"/>
            <w:tcBorders>
              <w:top w:val="nil"/>
              <w:left w:val="nil"/>
              <w:bottom w:val="nil"/>
              <w:right w:val="nil"/>
            </w:tcBorders>
            <w:shd w:val="clear" w:color="auto" w:fill="auto"/>
            <w:noWrap/>
            <w:vAlign w:val="bottom"/>
            <w:hideMark/>
          </w:tcPr>
          <w:p w14:paraId="2CF4416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3A53CFBE" w14:textId="77777777" w:rsidTr="008331E3">
        <w:trPr>
          <w:trHeight w:val="250"/>
        </w:trPr>
        <w:tc>
          <w:tcPr>
            <w:tcW w:w="0" w:type="auto"/>
            <w:tcBorders>
              <w:top w:val="nil"/>
              <w:left w:val="nil"/>
              <w:bottom w:val="nil"/>
              <w:right w:val="nil"/>
            </w:tcBorders>
            <w:shd w:val="clear" w:color="auto" w:fill="auto"/>
            <w:noWrap/>
            <w:vAlign w:val="bottom"/>
            <w:hideMark/>
          </w:tcPr>
          <w:p w14:paraId="6E6931D0"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Male inspector</w:t>
            </w:r>
          </w:p>
        </w:tc>
        <w:tc>
          <w:tcPr>
            <w:tcW w:w="0" w:type="auto"/>
            <w:gridSpan w:val="2"/>
            <w:tcBorders>
              <w:top w:val="nil"/>
              <w:left w:val="nil"/>
              <w:bottom w:val="nil"/>
              <w:right w:val="nil"/>
            </w:tcBorders>
            <w:shd w:val="clear" w:color="auto" w:fill="auto"/>
            <w:noWrap/>
            <w:vAlign w:val="bottom"/>
            <w:hideMark/>
          </w:tcPr>
          <w:p w14:paraId="54A8FAD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71ACC55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C1B079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3FE672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51C7E0F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7C0F2EF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6D8A7B0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749E6A3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699" w:type="dxa"/>
            <w:gridSpan w:val="2"/>
            <w:tcBorders>
              <w:top w:val="nil"/>
              <w:left w:val="nil"/>
              <w:bottom w:val="nil"/>
              <w:right w:val="nil"/>
            </w:tcBorders>
            <w:shd w:val="clear" w:color="auto" w:fill="auto"/>
            <w:noWrap/>
            <w:vAlign w:val="bottom"/>
            <w:hideMark/>
          </w:tcPr>
          <w:p w14:paraId="7C5DECD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5BDFECCB" w14:textId="77777777" w:rsidTr="008331E3">
        <w:trPr>
          <w:trHeight w:val="250"/>
        </w:trPr>
        <w:tc>
          <w:tcPr>
            <w:tcW w:w="0" w:type="auto"/>
            <w:tcBorders>
              <w:top w:val="nil"/>
              <w:left w:val="nil"/>
              <w:bottom w:val="nil"/>
              <w:right w:val="nil"/>
            </w:tcBorders>
            <w:shd w:val="clear" w:color="auto" w:fill="auto"/>
            <w:noWrap/>
            <w:vAlign w:val="bottom"/>
            <w:hideMark/>
          </w:tcPr>
          <w:p w14:paraId="3C558B8F"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Her Majesty’s Inspector</w:t>
            </w:r>
          </w:p>
        </w:tc>
        <w:tc>
          <w:tcPr>
            <w:tcW w:w="0" w:type="auto"/>
            <w:gridSpan w:val="2"/>
            <w:tcBorders>
              <w:top w:val="nil"/>
              <w:left w:val="nil"/>
              <w:bottom w:val="nil"/>
              <w:right w:val="nil"/>
            </w:tcBorders>
            <w:shd w:val="clear" w:color="auto" w:fill="auto"/>
            <w:noWrap/>
            <w:vAlign w:val="bottom"/>
            <w:hideMark/>
          </w:tcPr>
          <w:p w14:paraId="38D7B72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4699401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03C505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24E2732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1E690B7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EEAC4F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4F9298D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bottom"/>
            <w:hideMark/>
          </w:tcPr>
          <w:p w14:paraId="45FF100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699" w:type="dxa"/>
            <w:gridSpan w:val="2"/>
            <w:tcBorders>
              <w:top w:val="nil"/>
              <w:left w:val="nil"/>
              <w:bottom w:val="nil"/>
              <w:right w:val="nil"/>
            </w:tcBorders>
            <w:shd w:val="clear" w:color="auto" w:fill="auto"/>
            <w:noWrap/>
            <w:vAlign w:val="bottom"/>
            <w:hideMark/>
          </w:tcPr>
          <w:p w14:paraId="6517C4A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30FD191B" w14:textId="77777777" w:rsidTr="008331E3">
        <w:trPr>
          <w:trHeight w:val="250"/>
        </w:trPr>
        <w:tc>
          <w:tcPr>
            <w:tcW w:w="0" w:type="auto"/>
            <w:tcBorders>
              <w:top w:val="nil"/>
              <w:left w:val="nil"/>
              <w:bottom w:val="nil"/>
              <w:right w:val="nil"/>
            </w:tcBorders>
            <w:shd w:val="clear" w:color="auto" w:fill="auto"/>
            <w:noWrap/>
            <w:vAlign w:val="bottom"/>
            <w:hideMark/>
          </w:tcPr>
          <w:p w14:paraId="388C1571"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Outside region</w:t>
            </w:r>
          </w:p>
        </w:tc>
        <w:tc>
          <w:tcPr>
            <w:tcW w:w="0" w:type="auto"/>
            <w:gridSpan w:val="2"/>
            <w:tcBorders>
              <w:top w:val="nil"/>
              <w:left w:val="nil"/>
              <w:bottom w:val="nil"/>
              <w:right w:val="nil"/>
            </w:tcBorders>
            <w:shd w:val="clear" w:color="auto" w:fill="auto"/>
            <w:noWrap/>
            <w:vAlign w:val="bottom"/>
            <w:hideMark/>
          </w:tcPr>
          <w:p w14:paraId="711F66E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5CBB26A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12C7796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989A4B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007FAAD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3CCA993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4365481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bottom"/>
            <w:hideMark/>
          </w:tcPr>
          <w:p w14:paraId="1F8AC57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699" w:type="dxa"/>
            <w:gridSpan w:val="2"/>
            <w:tcBorders>
              <w:top w:val="nil"/>
              <w:left w:val="nil"/>
              <w:bottom w:val="nil"/>
              <w:right w:val="nil"/>
            </w:tcBorders>
            <w:shd w:val="clear" w:color="auto" w:fill="auto"/>
            <w:noWrap/>
            <w:vAlign w:val="bottom"/>
            <w:hideMark/>
          </w:tcPr>
          <w:p w14:paraId="29C6216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5D97AE67" w14:textId="77777777" w:rsidTr="008331E3">
        <w:trPr>
          <w:trHeight w:val="250"/>
        </w:trPr>
        <w:tc>
          <w:tcPr>
            <w:tcW w:w="0" w:type="auto"/>
            <w:tcBorders>
              <w:top w:val="nil"/>
              <w:left w:val="nil"/>
              <w:bottom w:val="single" w:sz="4" w:space="0" w:color="auto"/>
              <w:right w:val="nil"/>
            </w:tcBorders>
            <w:shd w:val="clear" w:color="auto" w:fill="auto"/>
            <w:noWrap/>
            <w:vAlign w:val="bottom"/>
            <w:hideMark/>
          </w:tcPr>
          <w:p w14:paraId="78B8F7B9"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Post 2018</w:t>
            </w:r>
          </w:p>
        </w:tc>
        <w:tc>
          <w:tcPr>
            <w:tcW w:w="0" w:type="auto"/>
            <w:gridSpan w:val="2"/>
            <w:tcBorders>
              <w:top w:val="nil"/>
              <w:left w:val="nil"/>
              <w:bottom w:val="single" w:sz="4" w:space="0" w:color="auto"/>
              <w:right w:val="nil"/>
            </w:tcBorders>
            <w:shd w:val="clear" w:color="auto" w:fill="auto"/>
            <w:noWrap/>
            <w:vAlign w:val="bottom"/>
            <w:hideMark/>
          </w:tcPr>
          <w:p w14:paraId="6B04690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233DC58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13D078E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3FBA349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6580716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0B8C440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1F19B94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4" w:space="0" w:color="auto"/>
              <w:right w:val="nil"/>
            </w:tcBorders>
            <w:shd w:val="clear" w:color="auto" w:fill="auto"/>
            <w:noWrap/>
            <w:vAlign w:val="bottom"/>
            <w:hideMark/>
          </w:tcPr>
          <w:p w14:paraId="38E677C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1699" w:type="dxa"/>
            <w:gridSpan w:val="2"/>
            <w:tcBorders>
              <w:top w:val="nil"/>
              <w:left w:val="nil"/>
              <w:bottom w:val="single" w:sz="4" w:space="0" w:color="auto"/>
              <w:right w:val="nil"/>
            </w:tcBorders>
            <w:shd w:val="clear" w:color="auto" w:fill="auto"/>
            <w:noWrap/>
            <w:vAlign w:val="bottom"/>
            <w:hideMark/>
          </w:tcPr>
          <w:p w14:paraId="7C8D8E4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bl>
    <w:p w14:paraId="1F0A8E3F" w14:textId="77777777" w:rsidR="009B6F5B" w:rsidRDefault="009B6F5B" w:rsidP="009B6F5B">
      <w:pPr>
        <w:spacing w:line="240" w:lineRule="auto"/>
        <w:jc w:val="both"/>
        <w:rPr>
          <w:rFonts w:ascii="Times New Roman" w:hAnsi="Times New Roman" w:cs="Times New Roman"/>
          <w:szCs w:val="24"/>
        </w:rPr>
      </w:pPr>
      <w:r>
        <w:rPr>
          <w:rFonts w:ascii="Times New Roman" w:hAnsi="Times New Roman" w:cs="Times New Roman"/>
          <w:szCs w:val="24"/>
        </w:rPr>
        <w:t>Notes: Odds ratios above one indicate that those inspectors who have ever conducted secondary school inspections are more likely to convert to full inspection leading to a downgrade or recommend a Section 5 inspection next due to concerns.</w:t>
      </w:r>
    </w:p>
    <w:p w14:paraId="72FFBEC8" w14:textId="77777777" w:rsidR="009B6F5B" w:rsidRPr="00E76590"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5846EBD3" w14:textId="77777777" w:rsidR="009B6F5B" w:rsidRDefault="009B6F5B" w:rsidP="009B6F5B">
      <w:pPr>
        <w:spacing w:line="240" w:lineRule="auto"/>
        <w:jc w:val="both"/>
        <w:rPr>
          <w:rFonts w:ascii="Times New Roman" w:hAnsi="Times New Roman" w:cs="Times New Roman"/>
          <w:szCs w:val="24"/>
        </w:rPr>
      </w:pPr>
    </w:p>
    <w:p w14:paraId="33D1F085" w14:textId="77777777" w:rsidR="009B6F5B" w:rsidRDefault="009B6F5B" w:rsidP="009B6F5B">
      <w:pPr>
        <w:spacing w:line="240" w:lineRule="auto"/>
        <w:jc w:val="both"/>
        <w:rPr>
          <w:rFonts w:ascii="Times New Roman" w:hAnsi="Times New Roman" w:cs="Times New Roman"/>
          <w:szCs w:val="24"/>
        </w:rPr>
      </w:pPr>
    </w:p>
    <w:p w14:paraId="1804E341" w14:textId="77777777" w:rsidR="009B6F5B" w:rsidRDefault="009B6F5B" w:rsidP="009B6F5B">
      <w:pPr>
        <w:spacing w:line="240" w:lineRule="auto"/>
        <w:jc w:val="both"/>
        <w:rPr>
          <w:rFonts w:ascii="Times New Roman" w:hAnsi="Times New Roman" w:cs="Times New Roman"/>
          <w:szCs w:val="24"/>
        </w:rPr>
        <w:sectPr w:rsidR="009B6F5B" w:rsidSect="00AC0CF6">
          <w:pgSz w:w="16838" w:h="11906" w:orient="landscape"/>
          <w:pgMar w:top="1440" w:right="1440" w:bottom="1440" w:left="1440" w:header="708" w:footer="708" w:gutter="0"/>
          <w:cols w:space="708"/>
          <w:docGrid w:linePitch="360"/>
        </w:sectPr>
      </w:pPr>
    </w:p>
    <w:p w14:paraId="0E8EEC4A" w14:textId="77777777" w:rsidR="009B6F5B" w:rsidRPr="00BA7177" w:rsidRDefault="009B6F5B" w:rsidP="009B6F5B">
      <w:pPr>
        <w:spacing w:line="240" w:lineRule="auto"/>
        <w:rPr>
          <w:rFonts w:ascii="Times New Roman" w:hAnsi="Times New Roman" w:cs="Times New Roman"/>
          <w:b/>
          <w:bCs/>
          <w:szCs w:val="24"/>
        </w:rPr>
      </w:pPr>
      <w:r w:rsidRPr="00BA7177">
        <w:rPr>
          <w:rFonts w:ascii="Times New Roman" w:hAnsi="Times New Roman" w:cs="Times New Roman"/>
          <w:b/>
          <w:bCs/>
          <w:szCs w:val="24"/>
        </w:rPr>
        <w:lastRenderedPageBreak/>
        <w:t xml:space="preserve">Table </w:t>
      </w:r>
      <w:r>
        <w:rPr>
          <w:rFonts w:ascii="Times New Roman" w:hAnsi="Times New Roman" w:cs="Times New Roman"/>
          <w:b/>
          <w:bCs/>
        </w:rPr>
        <w:t>9.21</w:t>
      </w:r>
      <w:r w:rsidRPr="00BA7177">
        <w:rPr>
          <w:rFonts w:ascii="Times New Roman" w:hAnsi="Times New Roman" w:cs="Times New Roman"/>
          <w:b/>
          <w:bCs/>
          <w:szCs w:val="24"/>
        </w:rPr>
        <w:t xml:space="preserve">. </w:t>
      </w:r>
      <w:r w:rsidRPr="00BA41C7">
        <w:rPr>
          <w:rFonts w:ascii="Times New Roman" w:hAnsi="Times New Roman" w:cs="Times New Roman"/>
          <w:szCs w:val="24"/>
        </w:rPr>
        <w:t>Predicted probability of a negative outcome from the short inspection by inspector phase specialism.</w:t>
      </w:r>
    </w:p>
    <w:tbl>
      <w:tblPr>
        <w:tblW w:w="7040" w:type="dxa"/>
        <w:jc w:val="center"/>
        <w:tblLook w:val="04A0" w:firstRow="1" w:lastRow="0" w:firstColumn="1" w:lastColumn="0" w:noHBand="0" w:noVBand="1"/>
      </w:tblPr>
      <w:tblGrid>
        <w:gridCol w:w="1600"/>
        <w:gridCol w:w="1300"/>
        <w:gridCol w:w="1580"/>
        <w:gridCol w:w="1060"/>
        <w:gridCol w:w="1500"/>
      </w:tblGrid>
      <w:tr w:rsidR="009B6F5B" w:rsidRPr="00F84A0C" w14:paraId="5BF04767" w14:textId="77777777" w:rsidTr="008331E3">
        <w:trPr>
          <w:trHeight w:val="270"/>
          <w:jc w:val="center"/>
        </w:trPr>
        <w:tc>
          <w:tcPr>
            <w:tcW w:w="1600" w:type="dxa"/>
            <w:tcBorders>
              <w:top w:val="single" w:sz="4" w:space="0" w:color="auto"/>
              <w:left w:val="nil"/>
              <w:bottom w:val="nil"/>
              <w:right w:val="nil"/>
            </w:tcBorders>
            <w:shd w:val="clear" w:color="000000" w:fill="B4C6E7"/>
            <w:noWrap/>
            <w:vAlign w:val="bottom"/>
            <w:hideMark/>
          </w:tcPr>
          <w:p w14:paraId="1C0B84CA"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 </w:t>
            </w:r>
          </w:p>
        </w:tc>
        <w:tc>
          <w:tcPr>
            <w:tcW w:w="5440" w:type="dxa"/>
            <w:gridSpan w:val="4"/>
            <w:tcBorders>
              <w:top w:val="single" w:sz="4" w:space="0" w:color="auto"/>
              <w:left w:val="nil"/>
              <w:bottom w:val="nil"/>
              <w:right w:val="nil"/>
            </w:tcBorders>
            <w:shd w:val="clear" w:color="000000" w:fill="B4C6E7"/>
            <w:noWrap/>
            <w:vAlign w:val="bottom"/>
            <w:hideMark/>
          </w:tcPr>
          <w:p w14:paraId="00F1EBD0"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Phase specialism</w:t>
            </w:r>
          </w:p>
        </w:tc>
      </w:tr>
      <w:tr w:rsidR="009B6F5B" w:rsidRPr="00F84A0C" w14:paraId="1B25C1FD" w14:textId="77777777" w:rsidTr="008331E3">
        <w:trPr>
          <w:trHeight w:val="540"/>
          <w:jc w:val="center"/>
        </w:trPr>
        <w:tc>
          <w:tcPr>
            <w:tcW w:w="1600" w:type="dxa"/>
            <w:tcBorders>
              <w:top w:val="nil"/>
              <w:left w:val="nil"/>
              <w:bottom w:val="single" w:sz="4" w:space="0" w:color="auto"/>
              <w:right w:val="nil"/>
            </w:tcBorders>
            <w:shd w:val="clear" w:color="000000" w:fill="B4C6E7"/>
            <w:noWrap/>
            <w:vAlign w:val="bottom"/>
            <w:hideMark/>
          </w:tcPr>
          <w:p w14:paraId="2BF02724"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 </w:t>
            </w:r>
          </w:p>
        </w:tc>
        <w:tc>
          <w:tcPr>
            <w:tcW w:w="1300" w:type="dxa"/>
            <w:tcBorders>
              <w:top w:val="nil"/>
              <w:left w:val="nil"/>
              <w:bottom w:val="single" w:sz="4" w:space="0" w:color="auto"/>
              <w:right w:val="nil"/>
            </w:tcBorders>
            <w:shd w:val="clear" w:color="000000" w:fill="B4C6E7"/>
            <w:vAlign w:val="bottom"/>
            <w:hideMark/>
          </w:tcPr>
          <w:p w14:paraId="371A6486"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30-69% primary</w:t>
            </w:r>
          </w:p>
        </w:tc>
        <w:tc>
          <w:tcPr>
            <w:tcW w:w="1580" w:type="dxa"/>
            <w:tcBorders>
              <w:top w:val="nil"/>
              <w:left w:val="nil"/>
              <w:bottom w:val="single" w:sz="4" w:space="0" w:color="auto"/>
              <w:right w:val="nil"/>
            </w:tcBorders>
            <w:shd w:val="clear" w:color="000000" w:fill="B4C6E7"/>
            <w:vAlign w:val="bottom"/>
            <w:hideMark/>
          </w:tcPr>
          <w:p w14:paraId="0A8F375C"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70-99% primary</w:t>
            </w:r>
          </w:p>
        </w:tc>
        <w:tc>
          <w:tcPr>
            <w:tcW w:w="1060" w:type="dxa"/>
            <w:tcBorders>
              <w:top w:val="nil"/>
              <w:left w:val="nil"/>
              <w:bottom w:val="single" w:sz="4" w:space="0" w:color="auto"/>
              <w:right w:val="nil"/>
            </w:tcBorders>
            <w:shd w:val="clear" w:color="000000" w:fill="B4C6E7"/>
            <w:vAlign w:val="bottom"/>
            <w:hideMark/>
          </w:tcPr>
          <w:p w14:paraId="334B6D42"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Primary only</w:t>
            </w:r>
          </w:p>
        </w:tc>
        <w:tc>
          <w:tcPr>
            <w:tcW w:w="1500" w:type="dxa"/>
            <w:tcBorders>
              <w:top w:val="nil"/>
              <w:left w:val="nil"/>
              <w:bottom w:val="single" w:sz="4" w:space="0" w:color="auto"/>
              <w:right w:val="nil"/>
            </w:tcBorders>
            <w:shd w:val="clear" w:color="000000" w:fill="B4C6E7"/>
            <w:vAlign w:val="bottom"/>
            <w:hideMark/>
          </w:tcPr>
          <w:p w14:paraId="6FAB5697"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Secondary only</w:t>
            </w:r>
          </w:p>
        </w:tc>
      </w:tr>
      <w:tr w:rsidR="009B6F5B" w:rsidRPr="00F84A0C" w14:paraId="2B8007B0" w14:textId="77777777" w:rsidTr="008331E3">
        <w:trPr>
          <w:trHeight w:val="270"/>
          <w:jc w:val="center"/>
        </w:trPr>
        <w:tc>
          <w:tcPr>
            <w:tcW w:w="1600" w:type="dxa"/>
            <w:tcBorders>
              <w:top w:val="nil"/>
              <w:left w:val="nil"/>
              <w:bottom w:val="nil"/>
              <w:right w:val="nil"/>
            </w:tcBorders>
            <w:shd w:val="clear" w:color="auto" w:fill="auto"/>
            <w:noWrap/>
            <w:vAlign w:val="bottom"/>
            <w:hideMark/>
          </w:tcPr>
          <w:p w14:paraId="128FC661"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Ofsted Phase</w:t>
            </w:r>
          </w:p>
        </w:tc>
        <w:tc>
          <w:tcPr>
            <w:tcW w:w="1300" w:type="dxa"/>
            <w:tcBorders>
              <w:top w:val="nil"/>
              <w:left w:val="nil"/>
              <w:bottom w:val="nil"/>
              <w:right w:val="nil"/>
            </w:tcBorders>
            <w:shd w:val="clear" w:color="auto" w:fill="auto"/>
            <w:vAlign w:val="bottom"/>
          </w:tcPr>
          <w:p w14:paraId="30BA24F2"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p>
        </w:tc>
        <w:tc>
          <w:tcPr>
            <w:tcW w:w="1580" w:type="dxa"/>
            <w:tcBorders>
              <w:top w:val="nil"/>
              <w:left w:val="nil"/>
              <w:bottom w:val="nil"/>
              <w:right w:val="nil"/>
            </w:tcBorders>
            <w:shd w:val="clear" w:color="auto" w:fill="auto"/>
            <w:vAlign w:val="bottom"/>
          </w:tcPr>
          <w:p w14:paraId="70282A1C"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1060" w:type="dxa"/>
            <w:tcBorders>
              <w:top w:val="nil"/>
              <w:left w:val="nil"/>
              <w:bottom w:val="nil"/>
              <w:right w:val="nil"/>
            </w:tcBorders>
            <w:shd w:val="clear" w:color="auto" w:fill="auto"/>
            <w:vAlign w:val="bottom"/>
          </w:tcPr>
          <w:p w14:paraId="4FE457FA"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1500" w:type="dxa"/>
            <w:tcBorders>
              <w:top w:val="nil"/>
              <w:left w:val="nil"/>
              <w:bottom w:val="nil"/>
              <w:right w:val="nil"/>
            </w:tcBorders>
            <w:shd w:val="clear" w:color="auto" w:fill="auto"/>
            <w:vAlign w:val="bottom"/>
            <w:hideMark/>
          </w:tcPr>
          <w:p w14:paraId="060FE991"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r>
      <w:tr w:rsidR="009B6F5B" w:rsidRPr="00F84A0C" w14:paraId="72C0BF6B" w14:textId="77777777" w:rsidTr="008331E3">
        <w:trPr>
          <w:trHeight w:val="270"/>
          <w:jc w:val="center"/>
        </w:trPr>
        <w:tc>
          <w:tcPr>
            <w:tcW w:w="1600" w:type="dxa"/>
            <w:tcBorders>
              <w:top w:val="nil"/>
              <w:left w:val="nil"/>
              <w:bottom w:val="nil"/>
              <w:right w:val="nil"/>
            </w:tcBorders>
            <w:shd w:val="clear" w:color="auto" w:fill="auto"/>
            <w:noWrap/>
            <w:vAlign w:val="bottom"/>
            <w:hideMark/>
          </w:tcPr>
          <w:p w14:paraId="69B3C4A0"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Primary</w:t>
            </w:r>
          </w:p>
        </w:tc>
        <w:tc>
          <w:tcPr>
            <w:tcW w:w="1300" w:type="dxa"/>
            <w:tcBorders>
              <w:top w:val="nil"/>
              <w:left w:val="nil"/>
              <w:bottom w:val="nil"/>
              <w:right w:val="nil"/>
            </w:tcBorders>
            <w:shd w:val="clear" w:color="auto" w:fill="auto"/>
            <w:noWrap/>
            <w:vAlign w:val="bottom"/>
          </w:tcPr>
          <w:p w14:paraId="308B183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12%</w:t>
            </w:r>
          </w:p>
        </w:tc>
        <w:tc>
          <w:tcPr>
            <w:tcW w:w="1580" w:type="dxa"/>
            <w:tcBorders>
              <w:top w:val="nil"/>
              <w:left w:val="nil"/>
              <w:bottom w:val="nil"/>
              <w:right w:val="nil"/>
            </w:tcBorders>
            <w:shd w:val="clear" w:color="auto" w:fill="auto"/>
            <w:noWrap/>
            <w:vAlign w:val="bottom"/>
          </w:tcPr>
          <w:p w14:paraId="632D245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14%</w:t>
            </w:r>
          </w:p>
        </w:tc>
        <w:tc>
          <w:tcPr>
            <w:tcW w:w="1060" w:type="dxa"/>
            <w:tcBorders>
              <w:top w:val="nil"/>
              <w:left w:val="nil"/>
              <w:bottom w:val="nil"/>
              <w:right w:val="nil"/>
            </w:tcBorders>
            <w:shd w:val="clear" w:color="auto" w:fill="auto"/>
            <w:noWrap/>
            <w:vAlign w:val="bottom"/>
          </w:tcPr>
          <w:p w14:paraId="55D7EB1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12%</w:t>
            </w:r>
          </w:p>
        </w:tc>
        <w:tc>
          <w:tcPr>
            <w:tcW w:w="1500" w:type="dxa"/>
            <w:tcBorders>
              <w:top w:val="nil"/>
              <w:left w:val="nil"/>
              <w:bottom w:val="nil"/>
              <w:right w:val="nil"/>
            </w:tcBorders>
            <w:shd w:val="clear" w:color="auto" w:fill="auto"/>
            <w:noWrap/>
            <w:vAlign w:val="bottom"/>
            <w:hideMark/>
          </w:tcPr>
          <w:p w14:paraId="5762576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r>
      <w:tr w:rsidR="009B6F5B" w:rsidRPr="00F84A0C" w14:paraId="4B084DD9" w14:textId="77777777" w:rsidTr="008331E3">
        <w:trPr>
          <w:trHeight w:val="270"/>
          <w:jc w:val="center"/>
        </w:trPr>
        <w:tc>
          <w:tcPr>
            <w:tcW w:w="1600" w:type="dxa"/>
            <w:tcBorders>
              <w:top w:val="nil"/>
              <w:left w:val="nil"/>
              <w:bottom w:val="single" w:sz="4" w:space="0" w:color="auto"/>
              <w:right w:val="nil"/>
            </w:tcBorders>
            <w:shd w:val="clear" w:color="auto" w:fill="auto"/>
            <w:noWrap/>
            <w:vAlign w:val="bottom"/>
            <w:hideMark/>
          </w:tcPr>
          <w:p w14:paraId="677C6F5E"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Secondary</w:t>
            </w:r>
          </w:p>
        </w:tc>
        <w:tc>
          <w:tcPr>
            <w:tcW w:w="1300" w:type="dxa"/>
            <w:tcBorders>
              <w:top w:val="nil"/>
              <w:left w:val="nil"/>
              <w:bottom w:val="single" w:sz="4" w:space="0" w:color="auto"/>
              <w:right w:val="nil"/>
            </w:tcBorders>
            <w:shd w:val="clear" w:color="auto" w:fill="auto"/>
            <w:noWrap/>
            <w:vAlign w:val="bottom"/>
          </w:tcPr>
          <w:p w14:paraId="2BC960F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22%</w:t>
            </w:r>
          </w:p>
        </w:tc>
        <w:tc>
          <w:tcPr>
            <w:tcW w:w="1580" w:type="dxa"/>
            <w:tcBorders>
              <w:top w:val="nil"/>
              <w:left w:val="nil"/>
              <w:bottom w:val="single" w:sz="4" w:space="0" w:color="auto"/>
              <w:right w:val="nil"/>
            </w:tcBorders>
            <w:shd w:val="clear" w:color="auto" w:fill="auto"/>
            <w:noWrap/>
            <w:vAlign w:val="bottom"/>
          </w:tcPr>
          <w:p w14:paraId="679981D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26%</w:t>
            </w:r>
          </w:p>
        </w:tc>
        <w:tc>
          <w:tcPr>
            <w:tcW w:w="1060" w:type="dxa"/>
            <w:tcBorders>
              <w:top w:val="nil"/>
              <w:left w:val="nil"/>
              <w:bottom w:val="single" w:sz="4" w:space="0" w:color="auto"/>
              <w:right w:val="nil"/>
            </w:tcBorders>
            <w:shd w:val="clear" w:color="auto" w:fill="auto"/>
            <w:noWrap/>
            <w:vAlign w:val="bottom"/>
            <w:hideMark/>
          </w:tcPr>
          <w:p w14:paraId="071762C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1500" w:type="dxa"/>
            <w:tcBorders>
              <w:top w:val="nil"/>
              <w:left w:val="nil"/>
              <w:bottom w:val="single" w:sz="4" w:space="0" w:color="auto"/>
              <w:right w:val="nil"/>
            </w:tcBorders>
            <w:shd w:val="clear" w:color="auto" w:fill="auto"/>
            <w:noWrap/>
            <w:vAlign w:val="bottom"/>
            <w:hideMark/>
          </w:tcPr>
          <w:p w14:paraId="273583A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19%</w:t>
            </w:r>
          </w:p>
        </w:tc>
      </w:tr>
    </w:tbl>
    <w:p w14:paraId="189F4FCE" w14:textId="77777777" w:rsidR="009B6F5B" w:rsidRPr="00BA7177" w:rsidRDefault="009B6F5B" w:rsidP="009B6F5B">
      <w:pPr>
        <w:spacing w:line="240" w:lineRule="auto"/>
        <w:rPr>
          <w:rFonts w:ascii="Times New Roman" w:hAnsi="Times New Roman" w:cs="Times New Roman"/>
          <w:szCs w:val="24"/>
        </w:rPr>
      </w:pPr>
    </w:p>
    <w:p w14:paraId="32C560BD" w14:textId="77777777" w:rsidR="009B6F5B" w:rsidRPr="00BA7177" w:rsidRDefault="009B6F5B" w:rsidP="009B6F5B">
      <w:pPr>
        <w:spacing w:line="240" w:lineRule="auto"/>
        <w:jc w:val="both"/>
        <w:rPr>
          <w:rFonts w:ascii="Times New Roman" w:hAnsi="Times New Roman" w:cs="Times New Roman"/>
          <w:szCs w:val="24"/>
        </w:rPr>
      </w:pPr>
      <w:r w:rsidRPr="00BA7177">
        <w:rPr>
          <w:rFonts w:ascii="Times New Roman" w:hAnsi="Times New Roman" w:cs="Times New Roman"/>
          <w:szCs w:val="24"/>
        </w:rPr>
        <w:t xml:space="preserve">Notes: Model controls for percentage of pupils eligible for free school meals, Ofsted region, prior inspection rating, inspection type, school performance measures, school absences, percentage of pupils who have English as an Additional Language, gender of the inspector, contract status of the inspector (OI or HMI) and whether the short inspection was conducted before or after January 2018.  </w:t>
      </w:r>
    </w:p>
    <w:p w14:paraId="591CF066" w14:textId="77777777" w:rsidR="009B6F5B" w:rsidRDefault="009B6F5B" w:rsidP="009B6F5B">
      <w:pPr>
        <w:spacing w:line="240" w:lineRule="auto"/>
        <w:jc w:val="both"/>
        <w:rPr>
          <w:rFonts w:ascii="Times New Roman" w:hAnsi="Times New Roman" w:cs="Times New Roman"/>
          <w:szCs w:val="24"/>
        </w:rPr>
      </w:pPr>
    </w:p>
    <w:p w14:paraId="463F6CAB" w14:textId="77777777" w:rsidR="009B6F5B" w:rsidRDefault="009B6F5B" w:rsidP="009B6F5B">
      <w:pPr>
        <w:spacing w:line="240" w:lineRule="auto"/>
        <w:jc w:val="both"/>
        <w:rPr>
          <w:rFonts w:ascii="Times New Roman" w:hAnsi="Times New Roman" w:cs="Times New Roman"/>
          <w:szCs w:val="24"/>
        </w:rPr>
      </w:pPr>
    </w:p>
    <w:p w14:paraId="0A38C061" w14:textId="77777777" w:rsidR="009B6F5B" w:rsidRDefault="009B6F5B" w:rsidP="009B6F5B">
      <w:pPr>
        <w:spacing w:line="240" w:lineRule="auto"/>
        <w:jc w:val="both"/>
        <w:rPr>
          <w:rFonts w:ascii="Times New Roman" w:hAnsi="Times New Roman" w:cs="Times New Roman"/>
          <w:szCs w:val="24"/>
        </w:rPr>
      </w:pPr>
    </w:p>
    <w:p w14:paraId="3E38FE10" w14:textId="77777777" w:rsidR="009B6F5B" w:rsidRDefault="009B6F5B" w:rsidP="009B6F5B">
      <w:pPr>
        <w:spacing w:line="240" w:lineRule="auto"/>
        <w:jc w:val="both"/>
        <w:rPr>
          <w:rFonts w:ascii="Times New Roman" w:hAnsi="Times New Roman" w:cs="Times New Roman"/>
          <w:szCs w:val="24"/>
        </w:rPr>
      </w:pPr>
    </w:p>
    <w:p w14:paraId="2B7787D3" w14:textId="77777777" w:rsidR="009B6F5B" w:rsidRDefault="009B6F5B" w:rsidP="009B6F5B">
      <w:pPr>
        <w:spacing w:line="240" w:lineRule="auto"/>
        <w:jc w:val="both"/>
        <w:rPr>
          <w:rFonts w:ascii="Times New Roman" w:hAnsi="Times New Roman" w:cs="Times New Roman"/>
          <w:szCs w:val="24"/>
        </w:rPr>
      </w:pPr>
    </w:p>
    <w:p w14:paraId="23A28597" w14:textId="77777777" w:rsidR="009B6F5B" w:rsidRDefault="009B6F5B" w:rsidP="009B6F5B">
      <w:pPr>
        <w:spacing w:line="240" w:lineRule="auto"/>
        <w:jc w:val="both"/>
        <w:rPr>
          <w:rFonts w:ascii="Times New Roman" w:hAnsi="Times New Roman" w:cs="Times New Roman"/>
          <w:szCs w:val="24"/>
        </w:rPr>
      </w:pPr>
    </w:p>
    <w:p w14:paraId="2CEBC6D3" w14:textId="77777777" w:rsidR="009B6F5B" w:rsidRDefault="009B6F5B" w:rsidP="009B6F5B">
      <w:pPr>
        <w:spacing w:line="240" w:lineRule="auto"/>
        <w:jc w:val="both"/>
        <w:rPr>
          <w:rFonts w:ascii="Times New Roman" w:hAnsi="Times New Roman" w:cs="Times New Roman"/>
          <w:szCs w:val="24"/>
        </w:rPr>
      </w:pPr>
    </w:p>
    <w:p w14:paraId="6C3765BD" w14:textId="77777777" w:rsidR="009B6F5B" w:rsidRDefault="009B6F5B" w:rsidP="009B6F5B">
      <w:pPr>
        <w:spacing w:line="240" w:lineRule="auto"/>
        <w:jc w:val="both"/>
        <w:rPr>
          <w:rFonts w:ascii="Times New Roman" w:hAnsi="Times New Roman" w:cs="Times New Roman"/>
          <w:szCs w:val="24"/>
        </w:rPr>
      </w:pPr>
    </w:p>
    <w:p w14:paraId="244702BE" w14:textId="77777777" w:rsidR="009B6F5B" w:rsidRDefault="009B6F5B" w:rsidP="009B6F5B">
      <w:pPr>
        <w:spacing w:line="240" w:lineRule="auto"/>
        <w:jc w:val="both"/>
        <w:rPr>
          <w:rFonts w:ascii="Times New Roman" w:hAnsi="Times New Roman" w:cs="Times New Roman"/>
          <w:szCs w:val="24"/>
        </w:rPr>
      </w:pPr>
    </w:p>
    <w:p w14:paraId="5340E8E5" w14:textId="77777777" w:rsidR="009B6F5B" w:rsidRDefault="009B6F5B" w:rsidP="009B6F5B">
      <w:pPr>
        <w:spacing w:line="240" w:lineRule="auto"/>
        <w:jc w:val="both"/>
        <w:rPr>
          <w:rFonts w:ascii="Times New Roman" w:hAnsi="Times New Roman" w:cs="Times New Roman"/>
          <w:szCs w:val="24"/>
        </w:rPr>
      </w:pPr>
    </w:p>
    <w:p w14:paraId="7C338A08" w14:textId="77777777" w:rsidR="009B6F5B" w:rsidRDefault="009B6F5B" w:rsidP="009B6F5B">
      <w:pPr>
        <w:spacing w:line="240" w:lineRule="auto"/>
        <w:jc w:val="both"/>
        <w:rPr>
          <w:rFonts w:ascii="Times New Roman" w:hAnsi="Times New Roman" w:cs="Times New Roman"/>
          <w:szCs w:val="24"/>
        </w:rPr>
      </w:pPr>
    </w:p>
    <w:p w14:paraId="604343E0" w14:textId="77777777" w:rsidR="009B6F5B" w:rsidRDefault="009B6F5B" w:rsidP="009B6F5B">
      <w:pPr>
        <w:spacing w:line="240" w:lineRule="auto"/>
        <w:jc w:val="both"/>
        <w:rPr>
          <w:rFonts w:ascii="Times New Roman" w:hAnsi="Times New Roman" w:cs="Times New Roman"/>
          <w:szCs w:val="24"/>
        </w:rPr>
      </w:pPr>
    </w:p>
    <w:p w14:paraId="0F8FC2AB" w14:textId="77777777" w:rsidR="009B6F5B" w:rsidRDefault="009B6F5B" w:rsidP="009B6F5B">
      <w:pPr>
        <w:spacing w:line="240" w:lineRule="auto"/>
        <w:jc w:val="both"/>
        <w:rPr>
          <w:rFonts w:ascii="Times New Roman" w:hAnsi="Times New Roman" w:cs="Times New Roman"/>
          <w:szCs w:val="24"/>
        </w:rPr>
      </w:pPr>
    </w:p>
    <w:p w14:paraId="192BC8E1" w14:textId="77777777" w:rsidR="009B6F5B" w:rsidRDefault="009B6F5B" w:rsidP="009B6F5B">
      <w:pPr>
        <w:spacing w:line="240" w:lineRule="auto"/>
        <w:jc w:val="both"/>
        <w:rPr>
          <w:rFonts w:ascii="Times New Roman" w:hAnsi="Times New Roman" w:cs="Times New Roman"/>
          <w:szCs w:val="24"/>
        </w:rPr>
      </w:pPr>
    </w:p>
    <w:p w14:paraId="3FC62067" w14:textId="77777777" w:rsidR="009B6F5B" w:rsidRDefault="009B6F5B" w:rsidP="009B6F5B">
      <w:pPr>
        <w:spacing w:line="240" w:lineRule="auto"/>
        <w:jc w:val="both"/>
        <w:rPr>
          <w:rFonts w:ascii="Times New Roman" w:hAnsi="Times New Roman" w:cs="Times New Roman"/>
          <w:szCs w:val="24"/>
        </w:rPr>
      </w:pPr>
    </w:p>
    <w:p w14:paraId="2ED5DFE4" w14:textId="77777777" w:rsidR="009B6F5B" w:rsidRDefault="009B6F5B" w:rsidP="009B6F5B">
      <w:pPr>
        <w:spacing w:line="240" w:lineRule="auto"/>
        <w:jc w:val="both"/>
        <w:rPr>
          <w:rFonts w:ascii="Times New Roman" w:hAnsi="Times New Roman" w:cs="Times New Roman"/>
          <w:szCs w:val="24"/>
        </w:rPr>
      </w:pPr>
    </w:p>
    <w:p w14:paraId="5DFB0AD0" w14:textId="77777777" w:rsidR="009B6F5B" w:rsidRDefault="009B6F5B" w:rsidP="009B6F5B">
      <w:pPr>
        <w:spacing w:line="240" w:lineRule="auto"/>
        <w:jc w:val="both"/>
        <w:rPr>
          <w:rFonts w:ascii="Times New Roman" w:hAnsi="Times New Roman" w:cs="Times New Roman"/>
          <w:szCs w:val="24"/>
        </w:rPr>
      </w:pPr>
    </w:p>
    <w:p w14:paraId="02DAB75E" w14:textId="77777777" w:rsidR="009B6F5B" w:rsidRDefault="009B6F5B" w:rsidP="009B6F5B">
      <w:pPr>
        <w:spacing w:line="240" w:lineRule="auto"/>
        <w:jc w:val="both"/>
        <w:rPr>
          <w:rFonts w:ascii="Times New Roman" w:hAnsi="Times New Roman" w:cs="Times New Roman"/>
          <w:szCs w:val="24"/>
        </w:rPr>
      </w:pPr>
    </w:p>
    <w:p w14:paraId="1BB9308C" w14:textId="77777777" w:rsidR="009B6F5B" w:rsidRDefault="009B6F5B" w:rsidP="009B6F5B">
      <w:pPr>
        <w:spacing w:line="240" w:lineRule="auto"/>
        <w:jc w:val="both"/>
        <w:rPr>
          <w:rFonts w:ascii="Times New Roman" w:hAnsi="Times New Roman" w:cs="Times New Roman"/>
          <w:szCs w:val="24"/>
        </w:rPr>
      </w:pPr>
    </w:p>
    <w:p w14:paraId="2A882276" w14:textId="77777777" w:rsidR="009B6F5B" w:rsidRDefault="009B6F5B" w:rsidP="009B6F5B">
      <w:pPr>
        <w:spacing w:line="240" w:lineRule="auto"/>
        <w:jc w:val="both"/>
        <w:rPr>
          <w:rFonts w:ascii="Times New Roman" w:hAnsi="Times New Roman" w:cs="Times New Roman"/>
          <w:szCs w:val="24"/>
        </w:rPr>
      </w:pPr>
    </w:p>
    <w:p w14:paraId="439ECACE" w14:textId="77777777" w:rsidR="009B6F5B" w:rsidRPr="00962C3C" w:rsidRDefault="009B6F5B" w:rsidP="009B6F5B">
      <w:pPr>
        <w:spacing w:after="0" w:line="240" w:lineRule="auto"/>
        <w:rPr>
          <w:rFonts w:ascii="Times New Roman" w:hAnsi="Times New Roman" w:cs="Times New Roman"/>
          <w:b/>
          <w:bCs/>
          <w:szCs w:val="24"/>
        </w:rPr>
      </w:pPr>
      <w:r w:rsidRPr="00962C3C">
        <w:rPr>
          <w:rFonts w:ascii="Times New Roman" w:hAnsi="Times New Roman" w:cs="Times New Roman"/>
          <w:b/>
          <w:bCs/>
          <w:szCs w:val="24"/>
        </w:rPr>
        <w:lastRenderedPageBreak/>
        <w:t xml:space="preserve">Table </w:t>
      </w:r>
      <w:r>
        <w:rPr>
          <w:rFonts w:ascii="Times New Roman" w:hAnsi="Times New Roman" w:cs="Times New Roman"/>
          <w:b/>
          <w:bCs/>
        </w:rPr>
        <w:t>9.22</w:t>
      </w:r>
      <w:r w:rsidRPr="00962C3C">
        <w:rPr>
          <w:rFonts w:ascii="Times New Roman" w:hAnsi="Times New Roman" w:cs="Times New Roman"/>
          <w:b/>
          <w:bCs/>
          <w:szCs w:val="24"/>
        </w:rPr>
        <w:t xml:space="preserve">. </w:t>
      </w:r>
      <w:r w:rsidRPr="00BA41C7">
        <w:rPr>
          <w:rFonts w:ascii="Times New Roman" w:hAnsi="Times New Roman" w:cs="Times New Roman"/>
          <w:szCs w:val="24"/>
        </w:rPr>
        <w:t>Cross-tabulation between inspection team size and inspection outcomes.</w:t>
      </w:r>
    </w:p>
    <w:p w14:paraId="3DD714AE" w14:textId="77777777" w:rsidR="009B6F5B" w:rsidRPr="00D20988" w:rsidRDefault="009B6F5B" w:rsidP="009B6F5B">
      <w:pPr>
        <w:pStyle w:val="ListParagraph"/>
        <w:numPr>
          <w:ilvl w:val="0"/>
          <w:numId w:val="36"/>
        </w:numPr>
        <w:spacing w:after="0" w:line="259" w:lineRule="auto"/>
        <w:jc w:val="center"/>
        <w:rPr>
          <w:rFonts w:ascii="Times New Roman" w:hAnsi="Times New Roman" w:cs="Times New Roman"/>
          <w:szCs w:val="24"/>
        </w:rPr>
      </w:pPr>
      <w:r w:rsidRPr="00962C3C">
        <w:rPr>
          <w:rFonts w:ascii="Times New Roman" w:hAnsi="Times New Roman" w:cs="Times New Roman"/>
          <w:szCs w:val="24"/>
        </w:rPr>
        <w:t>Primary</w:t>
      </w:r>
    </w:p>
    <w:tbl>
      <w:tblPr>
        <w:tblW w:w="9580" w:type="dxa"/>
        <w:jc w:val="center"/>
        <w:tblLook w:val="04A0" w:firstRow="1" w:lastRow="0" w:firstColumn="1" w:lastColumn="0" w:noHBand="0" w:noVBand="1"/>
      </w:tblPr>
      <w:tblGrid>
        <w:gridCol w:w="4780"/>
        <w:gridCol w:w="1043"/>
        <w:gridCol w:w="1043"/>
        <w:gridCol w:w="960"/>
        <w:gridCol w:w="960"/>
        <w:gridCol w:w="794"/>
      </w:tblGrid>
      <w:tr w:rsidR="009B6F5B" w:rsidRPr="00D20988" w14:paraId="28F5D8D6" w14:textId="77777777" w:rsidTr="008331E3">
        <w:trPr>
          <w:trHeight w:val="240"/>
          <w:jc w:val="center"/>
        </w:trPr>
        <w:tc>
          <w:tcPr>
            <w:tcW w:w="4780" w:type="dxa"/>
            <w:tcBorders>
              <w:top w:val="single" w:sz="4" w:space="0" w:color="auto"/>
              <w:left w:val="nil"/>
              <w:bottom w:val="nil"/>
              <w:right w:val="nil"/>
            </w:tcBorders>
            <w:shd w:val="clear" w:color="000000" w:fill="B4C6E7"/>
            <w:noWrap/>
            <w:vAlign w:val="center"/>
            <w:hideMark/>
          </w:tcPr>
          <w:p w14:paraId="7F413ADD" w14:textId="77777777" w:rsidR="009B6F5B" w:rsidRPr="00D20988" w:rsidRDefault="009B6F5B" w:rsidP="008331E3">
            <w:pPr>
              <w:spacing w:after="0" w:line="240" w:lineRule="auto"/>
              <w:rPr>
                <w:rFonts w:ascii="Times New Roman" w:eastAsia="Times New Roman" w:hAnsi="Times New Roman" w:cs="Times New Roman"/>
                <w:b/>
                <w:bCs/>
                <w:color w:val="000000"/>
                <w:szCs w:val="24"/>
                <w:lang w:eastAsia="en-GB"/>
              </w:rPr>
            </w:pPr>
            <w:r w:rsidRPr="00D20988">
              <w:rPr>
                <w:rFonts w:ascii="Times New Roman" w:eastAsia="Times New Roman" w:hAnsi="Times New Roman" w:cs="Times New Roman"/>
                <w:b/>
                <w:bCs/>
                <w:color w:val="000000"/>
                <w:szCs w:val="24"/>
                <w:lang w:eastAsia="en-GB"/>
              </w:rPr>
              <w:t> </w:t>
            </w:r>
          </w:p>
        </w:tc>
        <w:tc>
          <w:tcPr>
            <w:tcW w:w="4800" w:type="dxa"/>
            <w:gridSpan w:val="5"/>
            <w:tcBorders>
              <w:top w:val="single" w:sz="4" w:space="0" w:color="auto"/>
              <w:left w:val="nil"/>
              <w:bottom w:val="nil"/>
              <w:right w:val="nil"/>
            </w:tcBorders>
            <w:shd w:val="clear" w:color="000000" w:fill="B4C6E7"/>
            <w:noWrap/>
            <w:vAlign w:val="center"/>
            <w:hideMark/>
          </w:tcPr>
          <w:p w14:paraId="047C2075" w14:textId="77777777" w:rsidR="009B6F5B" w:rsidRPr="00D2098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D20988">
              <w:rPr>
                <w:rFonts w:ascii="Times New Roman" w:eastAsia="Times New Roman" w:hAnsi="Times New Roman" w:cs="Times New Roman"/>
                <w:b/>
                <w:bCs/>
                <w:color w:val="000000"/>
                <w:szCs w:val="24"/>
                <w:lang w:eastAsia="en-GB"/>
              </w:rPr>
              <w:t>Team size</w:t>
            </w:r>
          </w:p>
        </w:tc>
      </w:tr>
      <w:tr w:rsidR="009B6F5B" w:rsidRPr="00D20988" w14:paraId="7EDE3689" w14:textId="77777777" w:rsidTr="008331E3">
        <w:trPr>
          <w:trHeight w:val="300"/>
          <w:jc w:val="center"/>
        </w:trPr>
        <w:tc>
          <w:tcPr>
            <w:tcW w:w="4780" w:type="dxa"/>
            <w:tcBorders>
              <w:top w:val="nil"/>
              <w:left w:val="nil"/>
              <w:bottom w:val="single" w:sz="4" w:space="0" w:color="auto"/>
              <w:right w:val="nil"/>
            </w:tcBorders>
            <w:shd w:val="clear" w:color="000000" w:fill="B4C6E7"/>
            <w:noWrap/>
            <w:vAlign w:val="center"/>
            <w:hideMark/>
          </w:tcPr>
          <w:p w14:paraId="7A8C4349" w14:textId="77777777" w:rsidR="009B6F5B" w:rsidRPr="00D20988" w:rsidRDefault="009B6F5B" w:rsidP="008331E3">
            <w:pPr>
              <w:spacing w:after="0" w:line="240" w:lineRule="auto"/>
              <w:rPr>
                <w:rFonts w:ascii="Times New Roman" w:eastAsia="Times New Roman" w:hAnsi="Times New Roman" w:cs="Times New Roman"/>
                <w:b/>
                <w:bCs/>
                <w:color w:val="000000"/>
                <w:szCs w:val="24"/>
                <w:lang w:eastAsia="en-GB"/>
              </w:rPr>
            </w:pPr>
            <w:r w:rsidRPr="00D20988">
              <w:rPr>
                <w:rFonts w:ascii="Times New Roman" w:eastAsia="Times New Roman" w:hAnsi="Times New Roman" w:cs="Times New Roman"/>
                <w:b/>
                <w:bCs/>
                <w:color w:val="000000"/>
                <w:szCs w:val="24"/>
                <w:lang w:eastAsia="en-GB"/>
              </w:rPr>
              <w:t> </w:t>
            </w:r>
          </w:p>
        </w:tc>
        <w:tc>
          <w:tcPr>
            <w:tcW w:w="1043" w:type="dxa"/>
            <w:tcBorders>
              <w:top w:val="nil"/>
              <w:left w:val="nil"/>
              <w:bottom w:val="single" w:sz="4" w:space="0" w:color="auto"/>
              <w:right w:val="nil"/>
            </w:tcBorders>
            <w:shd w:val="clear" w:color="000000" w:fill="B4C6E7"/>
            <w:noWrap/>
            <w:vAlign w:val="center"/>
            <w:hideMark/>
          </w:tcPr>
          <w:p w14:paraId="71FE348A" w14:textId="77777777" w:rsidR="009B6F5B" w:rsidRPr="00D2098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D20988">
              <w:rPr>
                <w:rFonts w:ascii="Times New Roman" w:eastAsia="Times New Roman" w:hAnsi="Times New Roman" w:cs="Times New Roman"/>
                <w:b/>
                <w:bCs/>
                <w:color w:val="000000"/>
                <w:szCs w:val="24"/>
                <w:lang w:eastAsia="en-GB"/>
              </w:rPr>
              <w:t>1</w:t>
            </w:r>
          </w:p>
        </w:tc>
        <w:tc>
          <w:tcPr>
            <w:tcW w:w="1043" w:type="dxa"/>
            <w:tcBorders>
              <w:top w:val="nil"/>
              <w:left w:val="nil"/>
              <w:bottom w:val="single" w:sz="4" w:space="0" w:color="auto"/>
              <w:right w:val="nil"/>
            </w:tcBorders>
            <w:shd w:val="clear" w:color="000000" w:fill="B4C6E7"/>
            <w:noWrap/>
            <w:vAlign w:val="center"/>
            <w:hideMark/>
          </w:tcPr>
          <w:p w14:paraId="40327710" w14:textId="77777777" w:rsidR="009B6F5B" w:rsidRPr="00D2098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D20988">
              <w:rPr>
                <w:rFonts w:ascii="Times New Roman" w:eastAsia="Times New Roman" w:hAnsi="Times New Roman" w:cs="Times New Roman"/>
                <w:b/>
                <w:bCs/>
                <w:color w:val="000000"/>
                <w:szCs w:val="24"/>
                <w:lang w:eastAsia="en-GB"/>
              </w:rPr>
              <w:t>2</w:t>
            </w:r>
          </w:p>
        </w:tc>
        <w:tc>
          <w:tcPr>
            <w:tcW w:w="960" w:type="dxa"/>
            <w:tcBorders>
              <w:top w:val="nil"/>
              <w:left w:val="nil"/>
              <w:bottom w:val="single" w:sz="4" w:space="0" w:color="auto"/>
              <w:right w:val="nil"/>
            </w:tcBorders>
            <w:shd w:val="clear" w:color="000000" w:fill="B4C6E7"/>
            <w:noWrap/>
            <w:vAlign w:val="bottom"/>
            <w:hideMark/>
          </w:tcPr>
          <w:p w14:paraId="6B0E6E10" w14:textId="77777777" w:rsidR="009B6F5B" w:rsidRPr="00D20988"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D20988">
              <w:rPr>
                <w:rFonts w:ascii="Times New Roman" w:eastAsia="Times New Roman" w:hAnsi="Times New Roman" w:cs="Times New Roman"/>
                <w:b/>
                <w:bCs/>
                <w:color w:val="000000"/>
                <w:sz w:val="22"/>
                <w:szCs w:val="22"/>
                <w:lang w:eastAsia="en-GB"/>
              </w:rPr>
              <w:t>3</w:t>
            </w:r>
          </w:p>
        </w:tc>
        <w:tc>
          <w:tcPr>
            <w:tcW w:w="960" w:type="dxa"/>
            <w:tcBorders>
              <w:top w:val="nil"/>
              <w:left w:val="nil"/>
              <w:bottom w:val="single" w:sz="4" w:space="0" w:color="auto"/>
              <w:right w:val="nil"/>
            </w:tcBorders>
            <w:shd w:val="clear" w:color="000000" w:fill="B4C6E7"/>
            <w:noWrap/>
            <w:vAlign w:val="bottom"/>
            <w:hideMark/>
          </w:tcPr>
          <w:p w14:paraId="23A14012" w14:textId="77777777" w:rsidR="009B6F5B" w:rsidRPr="00D20988"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D20988">
              <w:rPr>
                <w:rFonts w:ascii="Times New Roman" w:eastAsia="Times New Roman" w:hAnsi="Times New Roman" w:cs="Times New Roman"/>
                <w:b/>
                <w:bCs/>
                <w:color w:val="000000"/>
                <w:sz w:val="22"/>
                <w:szCs w:val="22"/>
                <w:lang w:eastAsia="en-GB"/>
              </w:rPr>
              <w:t>4</w:t>
            </w:r>
          </w:p>
        </w:tc>
        <w:tc>
          <w:tcPr>
            <w:tcW w:w="794" w:type="dxa"/>
            <w:tcBorders>
              <w:top w:val="nil"/>
              <w:left w:val="nil"/>
              <w:bottom w:val="single" w:sz="4" w:space="0" w:color="auto"/>
              <w:right w:val="nil"/>
            </w:tcBorders>
            <w:shd w:val="clear" w:color="000000" w:fill="B4C6E7"/>
            <w:noWrap/>
            <w:vAlign w:val="bottom"/>
            <w:hideMark/>
          </w:tcPr>
          <w:p w14:paraId="7C23A783" w14:textId="77777777" w:rsidR="009B6F5B" w:rsidRPr="00D20988"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D20988">
              <w:rPr>
                <w:rFonts w:ascii="Times New Roman" w:eastAsia="Times New Roman" w:hAnsi="Times New Roman" w:cs="Times New Roman"/>
                <w:b/>
                <w:bCs/>
                <w:color w:val="000000"/>
                <w:sz w:val="22"/>
                <w:szCs w:val="22"/>
                <w:lang w:eastAsia="en-GB"/>
              </w:rPr>
              <w:t>5</w:t>
            </w:r>
          </w:p>
        </w:tc>
      </w:tr>
      <w:tr w:rsidR="009B6F5B" w:rsidRPr="00D20988" w14:paraId="6DBF441C" w14:textId="77777777" w:rsidTr="008331E3">
        <w:trPr>
          <w:trHeight w:val="240"/>
          <w:jc w:val="center"/>
        </w:trPr>
        <w:tc>
          <w:tcPr>
            <w:tcW w:w="4780" w:type="dxa"/>
            <w:tcBorders>
              <w:top w:val="nil"/>
              <w:left w:val="nil"/>
              <w:bottom w:val="nil"/>
              <w:right w:val="nil"/>
            </w:tcBorders>
            <w:shd w:val="clear" w:color="auto" w:fill="auto"/>
            <w:noWrap/>
            <w:vAlign w:val="center"/>
            <w:hideMark/>
          </w:tcPr>
          <w:p w14:paraId="2DDF1FFB" w14:textId="77777777" w:rsidR="009B6F5B" w:rsidRPr="00D20988" w:rsidRDefault="009B6F5B" w:rsidP="008331E3">
            <w:pPr>
              <w:spacing w:after="0" w:line="240" w:lineRule="auto"/>
              <w:rPr>
                <w:rFonts w:ascii="Times New Roman" w:eastAsia="Times New Roman" w:hAnsi="Times New Roman" w:cs="Times New Roman"/>
                <w:b/>
                <w:bCs/>
                <w:color w:val="000000"/>
                <w:szCs w:val="24"/>
                <w:lang w:eastAsia="en-GB"/>
              </w:rPr>
            </w:pPr>
            <w:r w:rsidRPr="00D20988">
              <w:rPr>
                <w:rFonts w:ascii="Times New Roman" w:eastAsia="Times New Roman" w:hAnsi="Times New Roman" w:cs="Times New Roman"/>
                <w:b/>
                <w:bCs/>
                <w:color w:val="000000"/>
                <w:szCs w:val="24"/>
                <w:lang w:eastAsia="en-GB"/>
              </w:rPr>
              <w:t>Overall effectiveness</w:t>
            </w:r>
          </w:p>
        </w:tc>
        <w:tc>
          <w:tcPr>
            <w:tcW w:w="1043" w:type="dxa"/>
            <w:tcBorders>
              <w:top w:val="nil"/>
              <w:left w:val="nil"/>
              <w:bottom w:val="nil"/>
              <w:right w:val="nil"/>
            </w:tcBorders>
            <w:shd w:val="clear" w:color="auto" w:fill="auto"/>
            <w:noWrap/>
            <w:vAlign w:val="bottom"/>
            <w:hideMark/>
          </w:tcPr>
          <w:p w14:paraId="63DA9D8C" w14:textId="77777777" w:rsidR="009B6F5B" w:rsidRPr="00D20988" w:rsidRDefault="009B6F5B" w:rsidP="008331E3">
            <w:pPr>
              <w:spacing w:after="0" w:line="240" w:lineRule="auto"/>
              <w:rPr>
                <w:rFonts w:ascii="Times New Roman" w:eastAsia="Times New Roman" w:hAnsi="Times New Roman" w:cs="Times New Roman"/>
                <w:b/>
                <w:bCs/>
                <w:color w:val="000000"/>
                <w:szCs w:val="24"/>
                <w:lang w:eastAsia="en-GB"/>
              </w:rPr>
            </w:pPr>
          </w:p>
        </w:tc>
        <w:tc>
          <w:tcPr>
            <w:tcW w:w="1043" w:type="dxa"/>
            <w:tcBorders>
              <w:top w:val="nil"/>
              <w:left w:val="nil"/>
              <w:bottom w:val="nil"/>
              <w:right w:val="nil"/>
            </w:tcBorders>
            <w:shd w:val="clear" w:color="auto" w:fill="auto"/>
            <w:noWrap/>
            <w:vAlign w:val="bottom"/>
            <w:hideMark/>
          </w:tcPr>
          <w:p w14:paraId="54DAFAFF" w14:textId="77777777" w:rsidR="009B6F5B" w:rsidRPr="00D20988" w:rsidRDefault="009B6F5B" w:rsidP="008331E3">
            <w:pPr>
              <w:spacing w:after="0" w:line="240" w:lineRule="auto"/>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FDBDB21" w14:textId="77777777" w:rsidR="009B6F5B" w:rsidRPr="00D20988" w:rsidRDefault="009B6F5B" w:rsidP="008331E3">
            <w:pPr>
              <w:spacing w:after="0" w:line="240" w:lineRule="auto"/>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07280AA" w14:textId="77777777" w:rsidR="009B6F5B" w:rsidRPr="00D20988" w:rsidRDefault="009B6F5B" w:rsidP="008331E3">
            <w:pPr>
              <w:spacing w:after="0" w:line="240" w:lineRule="auto"/>
              <w:jc w:val="center"/>
              <w:rPr>
                <w:rFonts w:ascii="Times New Roman" w:eastAsia="Times New Roman" w:hAnsi="Times New Roman" w:cs="Times New Roman"/>
                <w:sz w:val="20"/>
                <w:szCs w:val="20"/>
                <w:lang w:eastAsia="en-GB"/>
              </w:rPr>
            </w:pPr>
          </w:p>
        </w:tc>
        <w:tc>
          <w:tcPr>
            <w:tcW w:w="794" w:type="dxa"/>
            <w:tcBorders>
              <w:top w:val="nil"/>
              <w:left w:val="nil"/>
              <w:bottom w:val="nil"/>
              <w:right w:val="nil"/>
            </w:tcBorders>
            <w:shd w:val="clear" w:color="auto" w:fill="auto"/>
            <w:noWrap/>
            <w:vAlign w:val="bottom"/>
            <w:hideMark/>
          </w:tcPr>
          <w:p w14:paraId="23BEE761" w14:textId="77777777" w:rsidR="009B6F5B" w:rsidRPr="00D20988"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D20988" w14:paraId="6AFB2D2E" w14:textId="77777777" w:rsidTr="008331E3">
        <w:trPr>
          <w:trHeight w:val="240"/>
          <w:jc w:val="center"/>
        </w:trPr>
        <w:tc>
          <w:tcPr>
            <w:tcW w:w="4780" w:type="dxa"/>
            <w:tcBorders>
              <w:top w:val="nil"/>
              <w:left w:val="nil"/>
              <w:bottom w:val="nil"/>
              <w:right w:val="nil"/>
            </w:tcBorders>
            <w:shd w:val="clear" w:color="auto" w:fill="auto"/>
            <w:noWrap/>
            <w:vAlign w:val="center"/>
            <w:hideMark/>
          </w:tcPr>
          <w:p w14:paraId="5DA4D823" w14:textId="77777777" w:rsidR="009B6F5B" w:rsidRPr="00D20988" w:rsidRDefault="009B6F5B" w:rsidP="008331E3">
            <w:pPr>
              <w:spacing w:after="0" w:line="240" w:lineRule="auto"/>
              <w:rPr>
                <w:rFonts w:ascii="Times New Roman" w:eastAsia="Times New Roman" w:hAnsi="Times New Roman" w:cs="Times New Roman"/>
                <w:color w:val="000000"/>
                <w:szCs w:val="24"/>
                <w:lang w:eastAsia="en-GB"/>
              </w:rPr>
            </w:pPr>
            <w:r w:rsidRPr="00D20988">
              <w:rPr>
                <w:rFonts w:ascii="Times New Roman" w:eastAsia="Times New Roman" w:hAnsi="Times New Roman" w:cs="Times New Roman"/>
                <w:color w:val="000000"/>
                <w:szCs w:val="24"/>
                <w:lang w:eastAsia="en-GB"/>
              </w:rPr>
              <w:t>Outstanding</w:t>
            </w:r>
          </w:p>
        </w:tc>
        <w:tc>
          <w:tcPr>
            <w:tcW w:w="1043" w:type="dxa"/>
            <w:tcBorders>
              <w:top w:val="nil"/>
              <w:left w:val="nil"/>
              <w:bottom w:val="nil"/>
              <w:right w:val="nil"/>
            </w:tcBorders>
            <w:shd w:val="clear" w:color="auto" w:fill="auto"/>
            <w:noWrap/>
            <w:vAlign w:val="center"/>
            <w:hideMark/>
          </w:tcPr>
          <w:p w14:paraId="18049B32" w14:textId="77777777" w:rsidR="009B6F5B" w:rsidRPr="00D20988" w:rsidRDefault="009B6F5B" w:rsidP="008331E3">
            <w:pPr>
              <w:spacing w:after="0" w:line="240" w:lineRule="auto"/>
              <w:jc w:val="center"/>
              <w:rPr>
                <w:rFonts w:ascii="Times New Roman" w:eastAsia="Times New Roman" w:hAnsi="Times New Roman" w:cs="Times New Roman"/>
                <w:color w:val="000000"/>
                <w:szCs w:val="24"/>
                <w:lang w:eastAsia="en-GB"/>
              </w:rPr>
            </w:pPr>
            <w:r w:rsidRPr="00D20988">
              <w:rPr>
                <w:rFonts w:ascii="Times New Roman" w:eastAsia="Times New Roman" w:hAnsi="Times New Roman" w:cs="Times New Roman"/>
                <w:color w:val="000000"/>
                <w:szCs w:val="24"/>
                <w:lang w:eastAsia="en-GB"/>
              </w:rPr>
              <w:t>9%</w:t>
            </w:r>
          </w:p>
        </w:tc>
        <w:tc>
          <w:tcPr>
            <w:tcW w:w="1043" w:type="dxa"/>
            <w:tcBorders>
              <w:top w:val="nil"/>
              <w:left w:val="nil"/>
              <w:bottom w:val="nil"/>
              <w:right w:val="nil"/>
            </w:tcBorders>
            <w:shd w:val="clear" w:color="auto" w:fill="auto"/>
            <w:noWrap/>
            <w:vAlign w:val="center"/>
            <w:hideMark/>
          </w:tcPr>
          <w:p w14:paraId="03C296E6" w14:textId="77777777" w:rsidR="009B6F5B" w:rsidRPr="00D20988" w:rsidRDefault="009B6F5B" w:rsidP="008331E3">
            <w:pPr>
              <w:spacing w:after="0" w:line="240" w:lineRule="auto"/>
              <w:jc w:val="center"/>
              <w:rPr>
                <w:rFonts w:ascii="Times New Roman" w:eastAsia="Times New Roman" w:hAnsi="Times New Roman" w:cs="Times New Roman"/>
                <w:color w:val="000000"/>
                <w:szCs w:val="24"/>
                <w:lang w:eastAsia="en-GB"/>
              </w:rPr>
            </w:pPr>
            <w:r w:rsidRPr="00D20988">
              <w:rPr>
                <w:rFonts w:ascii="Times New Roman" w:eastAsia="Times New Roman" w:hAnsi="Times New Roman" w:cs="Times New Roman"/>
                <w:color w:val="000000"/>
                <w:szCs w:val="24"/>
                <w:lang w:eastAsia="en-GB"/>
              </w:rPr>
              <w:t>7%</w:t>
            </w:r>
          </w:p>
        </w:tc>
        <w:tc>
          <w:tcPr>
            <w:tcW w:w="960" w:type="dxa"/>
            <w:tcBorders>
              <w:top w:val="nil"/>
              <w:left w:val="nil"/>
              <w:bottom w:val="nil"/>
              <w:right w:val="nil"/>
            </w:tcBorders>
            <w:shd w:val="clear" w:color="auto" w:fill="auto"/>
            <w:noWrap/>
            <w:vAlign w:val="bottom"/>
            <w:hideMark/>
          </w:tcPr>
          <w:p w14:paraId="5B239ED7" w14:textId="77777777" w:rsidR="009B6F5B" w:rsidRPr="00D20988"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D20988">
              <w:rPr>
                <w:rFonts w:ascii="Times New Roman" w:eastAsia="Times New Roman" w:hAnsi="Times New Roman" w:cs="Times New Roman"/>
                <w:color w:val="000000"/>
                <w:sz w:val="22"/>
                <w:szCs w:val="22"/>
                <w:lang w:eastAsia="en-GB"/>
              </w:rPr>
              <w:t>8%</w:t>
            </w:r>
          </w:p>
        </w:tc>
        <w:tc>
          <w:tcPr>
            <w:tcW w:w="960" w:type="dxa"/>
            <w:tcBorders>
              <w:top w:val="nil"/>
              <w:left w:val="nil"/>
              <w:bottom w:val="nil"/>
              <w:right w:val="nil"/>
            </w:tcBorders>
            <w:shd w:val="clear" w:color="auto" w:fill="auto"/>
            <w:noWrap/>
            <w:vAlign w:val="bottom"/>
            <w:hideMark/>
          </w:tcPr>
          <w:p w14:paraId="00917B2C" w14:textId="77777777" w:rsidR="009B6F5B" w:rsidRPr="00D20988"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D20988">
              <w:rPr>
                <w:rFonts w:ascii="Times New Roman" w:eastAsia="Times New Roman" w:hAnsi="Times New Roman" w:cs="Times New Roman"/>
                <w:color w:val="000000"/>
                <w:sz w:val="22"/>
                <w:szCs w:val="22"/>
                <w:lang w:eastAsia="en-GB"/>
              </w:rPr>
              <w:t>14%</w:t>
            </w:r>
          </w:p>
        </w:tc>
        <w:tc>
          <w:tcPr>
            <w:tcW w:w="794" w:type="dxa"/>
            <w:tcBorders>
              <w:top w:val="nil"/>
              <w:left w:val="nil"/>
              <w:bottom w:val="nil"/>
              <w:right w:val="nil"/>
            </w:tcBorders>
            <w:shd w:val="clear" w:color="auto" w:fill="auto"/>
            <w:noWrap/>
            <w:vAlign w:val="bottom"/>
            <w:hideMark/>
          </w:tcPr>
          <w:p w14:paraId="682EEB06" w14:textId="77777777" w:rsidR="009B6F5B" w:rsidRPr="00D20988"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D20988">
              <w:rPr>
                <w:rFonts w:ascii="Times New Roman" w:eastAsia="Times New Roman" w:hAnsi="Times New Roman" w:cs="Times New Roman"/>
                <w:color w:val="000000"/>
                <w:sz w:val="22"/>
                <w:szCs w:val="22"/>
                <w:lang w:eastAsia="en-GB"/>
              </w:rPr>
              <w:t>26%</w:t>
            </w:r>
          </w:p>
        </w:tc>
      </w:tr>
      <w:tr w:rsidR="009B6F5B" w:rsidRPr="00D20988" w14:paraId="6895C5EA" w14:textId="77777777" w:rsidTr="008331E3">
        <w:trPr>
          <w:trHeight w:val="240"/>
          <w:jc w:val="center"/>
        </w:trPr>
        <w:tc>
          <w:tcPr>
            <w:tcW w:w="4780" w:type="dxa"/>
            <w:tcBorders>
              <w:top w:val="nil"/>
              <w:left w:val="nil"/>
              <w:bottom w:val="nil"/>
              <w:right w:val="nil"/>
            </w:tcBorders>
            <w:shd w:val="clear" w:color="auto" w:fill="auto"/>
            <w:noWrap/>
            <w:vAlign w:val="center"/>
            <w:hideMark/>
          </w:tcPr>
          <w:p w14:paraId="41012783" w14:textId="77777777" w:rsidR="009B6F5B" w:rsidRPr="00D20988" w:rsidRDefault="009B6F5B" w:rsidP="008331E3">
            <w:pPr>
              <w:spacing w:after="0" w:line="240" w:lineRule="auto"/>
              <w:rPr>
                <w:rFonts w:ascii="Times New Roman" w:eastAsia="Times New Roman" w:hAnsi="Times New Roman" w:cs="Times New Roman"/>
                <w:color w:val="000000"/>
                <w:szCs w:val="24"/>
                <w:lang w:eastAsia="en-GB"/>
              </w:rPr>
            </w:pPr>
            <w:r w:rsidRPr="00D20988">
              <w:rPr>
                <w:rFonts w:ascii="Times New Roman" w:eastAsia="Times New Roman" w:hAnsi="Times New Roman" w:cs="Times New Roman"/>
                <w:color w:val="000000"/>
                <w:szCs w:val="24"/>
                <w:lang w:eastAsia="en-GB"/>
              </w:rPr>
              <w:t>Good</w:t>
            </w:r>
          </w:p>
        </w:tc>
        <w:tc>
          <w:tcPr>
            <w:tcW w:w="1043" w:type="dxa"/>
            <w:tcBorders>
              <w:top w:val="nil"/>
              <w:left w:val="nil"/>
              <w:bottom w:val="nil"/>
              <w:right w:val="nil"/>
            </w:tcBorders>
            <w:shd w:val="clear" w:color="auto" w:fill="auto"/>
            <w:noWrap/>
            <w:vAlign w:val="center"/>
            <w:hideMark/>
          </w:tcPr>
          <w:p w14:paraId="64559259" w14:textId="77777777" w:rsidR="009B6F5B" w:rsidRPr="00D20988" w:rsidRDefault="009B6F5B" w:rsidP="008331E3">
            <w:pPr>
              <w:spacing w:after="0" w:line="240" w:lineRule="auto"/>
              <w:jc w:val="center"/>
              <w:rPr>
                <w:rFonts w:ascii="Times New Roman" w:eastAsia="Times New Roman" w:hAnsi="Times New Roman" w:cs="Times New Roman"/>
                <w:color w:val="000000"/>
                <w:szCs w:val="24"/>
                <w:lang w:eastAsia="en-GB"/>
              </w:rPr>
            </w:pPr>
            <w:r w:rsidRPr="00D20988">
              <w:rPr>
                <w:rFonts w:ascii="Times New Roman" w:eastAsia="Times New Roman" w:hAnsi="Times New Roman" w:cs="Times New Roman"/>
                <w:color w:val="000000"/>
                <w:szCs w:val="24"/>
                <w:lang w:eastAsia="en-GB"/>
              </w:rPr>
              <w:t>61%</w:t>
            </w:r>
          </w:p>
        </w:tc>
        <w:tc>
          <w:tcPr>
            <w:tcW w:w="1043" w:type="dxa"/>
            <w:tcBorders>
              <w:top w:val="nil"/>
              <w:left w:val="nil"/>
              <w:bottom w:val="nil"/>
              <w:right w:val="nil"/>
            </w:tcBorders>
            <w:shd w:val="clear" w:color="auto" w:fill="auto"/>
            <w:noWrap/>
            <w:vAlign w:val="center"/>
            <w:hideMark/>
          </w:tcPr>
          <w:p w14:paraId="41DC3E4B" w14:textId="77777777" w:rsidR="009B6F5B" w:rsidRPr="00D20988" w:rsidRDefault="009B6F5B" w:rsidP="008331E3">
            <w:pPr>
              <w:spacing w:after="0" w:line="240" w:lineRule="auto"/>
              <w:jc w:val="center"/>
              <w:rPr>
                <w:rFonts w:ascii="Times New Roman" w:eastAsia="Times New Roman" w:hAnsi="Times New Roman" w:cs="Times New Roman"/>
                <w:color w:val="000000"/>
                <w:szCs w:val="24"/>
                <w:lang w:eastAsia="en-GB"/>
              </w:rPr>
            </w:pPr>
            <w:r w:rsidRPr="00D20988">
              <w:rPr>
                <w:rFonts w:ascii="Times New Roman" w:eastAsia="Times New Roman" w:hAnsi="Times New Roman" w:cs="Times New Roman"/>
                <w:color w:val="000000"/>
                <w:szCs w:val="24"/>
                <w:lang w:eastAsia="en-GB"/>
              </w:rPr>
              <w:t>59%</w:t>
            </w:r>
          </w:p>
        </w:tc>
        <w:tc>
          <w:tcPr>
            <w:tcW w:w="960" w:type="dxa"/>
            <w:tcBorders>
              <w:top w:val="nil"/>
              <w:left w:val="nil"/>
              <w:bottom w:val="nil"/>
              <w:right w:val="nil"/>
            </w:tcBorders>
            <w:shd w:val="clear" w:color="auto" w:fill="auto"/>
            <w:noWrap/>
            <w:vAlign w:val="bottom"/>
            <w:hideMark/>
          </w:tcPr>
          <w:p w14:paraId="394E948B" w14:textId="77777777" w:rsidR="009B6F5B" w:rsidRPr="00D20988"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D20988">
              <w:rPr>
                <w:rFonts w:ascii="Times New Roman" w:eastAsia="Times New Roman" w:hAnsi="Times New Roman" w:cs="Times New Roman"/>
                <w:color w:val="000000"/>
                <w:sz w:val="22"/>
                <w:szCs w:val="22"/>
                <w:lang w:eastAsia="en-GB"/>
              </w:rPr>
              <w:t>55%</w:t>
            </w:r>
          </w:p>
        </w:tc>
        <w:tc>
          <w:tcPr>
            <w:tcW w:w="960" w:type="dxa"/>
            <w:tcBorders>
              <w:top w:val="nil"/>
              <w:left w:val="nil"/>
              <w:bottom w:val="nil"/>
              <w:right w:val="nil"/>
            </w:tcBorders>
            <w:shd w:val="clear" w:color="auto" w:fill="auto"/>
            <w:noWrap/>
            <w:vAlign w:val="bottom"/>
            <w:hideMark/>
          </w:tcPr>
          <w:p w14:paraId="16A57569" w14:textId="77777777" w:rsidR="009B6F5B" w:rsidRPr="00D20988"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D20988">
              <w:rPr>
                <w:rFonts w:ascii="Times New Roman" w:eastAsia="Times New Roman" w:hAnsi="Times New Roman" w:cs="Times New Roman"/>
                <w:color w:val="000000"/>
                <w:sz w:val="22"/>
                <w:szCs w:val="22"/>
                <w:lang w:eastAsia="en-GB"/>
              </w:rPr>
              <w:t>46%</w:t>
            </w:r>
          </w:p>
        </w:tc>
        <w:tc>
          <w:tcPr>
            <w:tcW w:w="794" w:type="dxa"/>
            <w:tcBorders>
              <w:top w:val="nil"/>
              <w:left w:val="nil"/>
              <w:bottom w:val="nil"/>
              <w:right w:val="nil"/>
            </w:tcBorders>
            <w:shd w:val="clear" w:color="auto" w:fill="auto"/>
            <w:noWrap/>
            <w:vAlign w:val="bottom"/>
            <w:hideMark/>
          </w:tcPr>
          <w:p w14:paraId="6495F99C" w14:textId="77777777" w:rsidR="009B6F5B" w:rsidRPr="00D20988"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D20988">
              <w:rPr>
                <w:rFonts w:ascii="Times New Roman" w:eastAsia="Times New Roman" w:hAnsi="Times New Roman" w:cs="Times New Roman"/>
                <w:color w:val="000000"/>
                <w:sz w:val="22"/>
                <w:szCs w:val="22"/>
                <w:lang w:eastAsia="en-GB"/>
              </w:rPr>
              <w:t>30%</w:t>
            </w:r>
          </w:p>
        </w:tc>
      </w:tr>
      <w:tr w:rsidR="009B6F5B" w:rsidRPr="00D20988" w14:paraId="63BFABCF" w14:textId="77777777" w:rsidTr="008331E3">
        <w:trPr>
          <w:trHeight w:val="240"/>
          <w:jc w:val="center"/>
        </w:trPr>
        <w:tc>
          <w:tcPr>
            <w:tcW w:w="4780" w:type="dxa"/>
            <w:tcBorders>
              <w:top w:val="nil"/>
              <w:left w:val="nil"/>
              <w:bottom w:val="nil"/>
              <w:right w:val="nil"/>
            </w:tcBorders>
            <w:shd w:val="clear" w:color="auto" w:fill="auto"/>
            <w:noWrap/>
            <w:vAlign w:val="center"/>
            <w:hideMark/>
          </w:tcPr>
          <w:p w14:paraId="54D67F98" w14:textId="77777777" w:rsidR="009B6F5B" w:rsidRPr="00D20988" w:rsidRDefault="009B6F5B" w:rsidP="008331E3">
            <w:pPr>
              <w:spacing w:after="0" w:line="240" w:lineRule="auto"/>
              <w:rPr>
                <w:rFonts w:ascii="Times New Roman" w:eastAsia="Times New Roman" w:hAnsi="Times New Roman" w:cs="Times New Roman"/>
                <w:color w:val="000000"/>
                <w:szCs w:val="24"/>
                <w:lang w:eastAsia="en-GB"/>
              </w:rPr>
            </w:pPr>
            <w:r w:rsidRPr="00D20988">
              <w:rPr>
                <w:rFonts w:ascii="Times New Roman" w:eastAsia="Times New Roman" w:hAnsi="Times New Roman" w:cs="Times New Roman"/>
                <w:color w:val="000000"/>
                <w:szCs w:val="24"/>
                <w:lang w:eastAsia="en-GB"/>
              </w:rPr>
              <w:t>Requires improvement</w:t>
            </w:r>
          </w:p>
        </w:tc>
        <w:tc>
          <w:tcPr>
            <w:tcW w:w="1043" w:type="dxa"/>
            <w:tcBorders>
              <w:top w:val="nil"/>
              <w:left w:val="nil"/>
              <w:bottom w:val="nil"/>
              <w:right w:val="nil"/>
            </w:tcBorders>
            <w:shd w:val="clear" w:color="auto" w:fill="auto"/>
            <w:noWrap/>
            <w:vAlign w:val="center"/>
            <w:hideMark/>
          </w:tcPr>
          <w:p w14:paraId="43E9BF0A" w14:textId="77777777" w:rsidR="009B6F5B" w:rsidRPr="00D20988" w:rsidRDefault="009B6F5B" w:rsidP="008331E3">
            <w:pPr>
              <w:spacing w:after="0" w:line="240" w:lineRule="auto"/>
              <w:jc w:val="center"/>
              <w:rPr>
                <w:rFonts w:ascii="Times New Roman" w:eastAsia="Times New Roman" w:hAnsi="Times New Roman" w:cs="Times New Roman"/>
                <w:color w:val="000000"/>
                <w:szCs w:val="24"/>
                <w:lang w:eastAsia="en-GB"/>
              </w:rPr>
            </w:pPr>
            <w:r w:rsidRPr="00D20988">
              <w:rPr>
                <w:rFonts w:ascii="Times New Roman" w:eastAsia="Times New Roman" w:hAnsi="Times New Roman" w:cs="Times New Roman"/>
                <w:color w:val="000000"/>
                <w:szCs w:val="24"/>
                <w:lang w:eastAsia="en-GB"/>
              </w:rPr>
              <w:t>27%</w:t>
            </w:r>
          </w:p>
        </w:tc>
        <w:tc>
          <w:tcPr>
            <w:tcW w:w="1043" w:type="dxa"/>
            <w:tcBorders>
              <w:top w:val="nil"/>
              <w:left w:val="nil"/>
              <w:bottom w:val="nil"/>
              <w:right w:val="nil"/>
            </w:tcBorders>
            <w:shd w:val="clear" w:color="auto" w:fill="auto"/>
            <w:noWrap/>
            <w:vAlign w:val="center"/>
            <w:hideMark/>
          </w:tcPr>
          <w:p w14:paraId="7952ADC8" w14:textId="77777777" w:rsidR="009B6F5B" w:rsidRPr="00D20988" w:rsidRDefault="009B6F5B" w:rsidP="008331E3">
            <w:pPr>
              <w:spacing w:after="0" w:line="240" w:lineRule="auto"/>
              <w:jc w:val="center"/>
              <w:rPr>
                <w:rFonts w:ascii="Times New Roman" w:eastAsia="Times New Roman" w:hAnsi="Times New Roman" w:cs="Times New Roman"/>
                <w:color w:val="000000"/>
                <w:szCs w:val="24"/>
                <w:lang w:eastAsia="en-GB"/>
              </w:rPr>
            </w:pPr>
            <w:r w:rsidRPr="00D20988">
              <w:rPr>
                <w:rFonts w:ascii="Times New Roman" w:eastAsia="Times New Roman" w:hAnsi="Times New Roman" w:cs="Times New Roman"/>
                <w:color w:val="000000"/>
                <w:szCs w:val="24"/>
                <w:lang w:eastAsia="en-GB"/>
              </w:rPr>
              <w:t>29%</w:t>
            </w:r>
          </w:p>
        </w:tc>
        <w:tc>
          <w:tcPr>
            <w:tcW w:w="960" w:type="dxa"/>
            <w:tcBorders>
              <w:top w:val="nil"/>
              <w:left w:val="nil"/>
              <w:bottom w:val="nil"/>
              <w:right w:val="nil"/>
            </w:tcBorders>
            <w:shd w:val="clear" w:color="auto" w:fill="auto"/>
            <w:noWrap/>
            <w:vAlign w:val="bottom"/>
            <w:hideMark/>
          </w:tcPr>
          <w:p w14:paraId="73E1D8F9" w14:textId="77777777" w:rsidR="009B6F5B" w:rsidRPr="00D20988"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D20988">
              <w:rPr>
                <w:rFonts w:ascii="Times New Roman" w:eastAsia="Times New Roman" w:hAnsi="Times New Roman" w:cs="Times New Roman"/>
                <w:color w:val="000000"/>
                <w:sz w:val="22"/>
                <w:szCs w:val="22"/>
                <w:lang w:eastAsia="en-GB"/>
              </w:rPr>
              <w:t>31%</w:t>
            </w:r>
          </w:p>
        </w:tc>
        <w:tc>
          <w:tcPr>
            <w:tcW w:w="960" w:type="dxa"/>
            <w:tcBorders>
              <w:top w:val="nil"/>
              <w:left w:val="nil"/>
              <w:bottom w:val="nil"/>
              <w:right w:val="nil"/>
            </w:tcBorders>
            <w:shd w:val="clear" w:color="auto" w:fill="auto"/>
            <w:noWrap/>
            <w:vAlign w:val="bottom"/>
            <w:hideMark/>
          </w:tcPr>
          <w:p w14:paraId="3A4DCA75" w14:textId="77777777" w:rsidR="009B6F5B" w:rsidRPr="00D20988"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D20988">
              <w:rPr>
                <w:rFonts w:ascii="Times New Roman" w:eastAsia="Times New Roman" w:hAnsi="Times New Roman" w:cs="Times New Roman"/>
                <w:color w:val="000000"/>
                <w:sz w:val="22"/>
                <w:szCs w:val="22"/>
                <w:lang w:eastAsia="en-GB"/>
              </w:rPr>
              <w:t>33%</w:t>
            </w:r>
          </w:p>
        </w:tc>
        <w:tc>
          <w:tcPr>
            <w:tcW w:w="794" w:type="dxa"/>
            <w:tcBorders>
              <w:top w:val="nil"/>
              <w:left w:val="nil"/>
              <w:bottom w:val="nil"/>
              <w:right w:val="nil"/>
            </w:tcBorders>
            <w:shd w:val="clear" w:color="auto" w:fill="auto"/>
            <w:noWrap/>
            <w:vAlign w:val="bottom"/>
            <w:hideMark/>
          </w:tcPr>
          <w:p w14:paraId="555CCA09" w14:textId="77777777" w:rsidR="009B6F5B" w:rsidRPr="00D20988"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D20988">
              <w:rPr>
                <w:rFonts w:ascii="Times New Roman" w:eastAsia="Times New Roman" w:hAnsi="Times New Roman" w:cs="Times New Roman"/>
                <w:color w:val="000000"/>
                <w:sz w:val="22"/>
                <w:szCs w:val="22"/>
                <w:lang w:eastAsia="en-GB"/>
              </w:rPr>
              <w:t>41%</w:t>
            </w:r>
          </w:p>
        </w:tc>
      </w:tr>
      <w:tr w:rsidR="009B6F5B" w:rsidRPr="00D20988" w14:paraId="0938B868" w14:textId="77777777" w:rsidTr="008331E3">
        <w:trPr>
          <w:trHeight w:val="240"/>
          <w:jc w:val="center"/>
        </w:trPr>
        <w:tc>
          <w:tcPr>
            <w:tcW w:w="4780" w:type="dxa"/>
            <w:tcBorders>
              <w:top w:val="nil"/>
              <w:left w:val="nil"/>
              <w:bottom w:val="nil"/>
              <w:right w:val="nil"/>
            </w:tcBorders>
            <w:shd w:val="clear" w:color="auto" w:fill="auto"/>
            <w:noWrap/>
            <w:vAlign w:val="center"/>
            <w:hideMark/>
          </w:tcPr>
          <w:p w14:paraId="4B2F1DA8" w14:textId="77777777" w:rsidR="009B6F5B" w:rsidRPr="00D20988" w:rsidRDefault="009B6F5B" w:rsidP="008331E3">
            <w:pPr>
              <w:spacing w:after="0" w:line="240" w:lineRule="auto"/>
              <w:rPr>
                <w:rFonts w:ascii="Times New Roman" w:eastAsia="Times New Roman" w:hAnsi="Times New Roman" w:cs="Times New Roman"/>
                <w:color w:val="000000"/>
                <w:szCs w:val="24"/>
                <w:lang w:eastAsia="en-GB"/>
              </w:rPr>
            </w:pPr>
            <w:r w:rsidRPr="00D20988">
              <w:rPr>
                <w:rFonts w:ascii="Times New Roman" w:eastAsia="Times New Roman" w:hAnsi="Times New Roman" w:cs="Times New Roman"/>
                <w:color w:val="000000"/>
                <w:szCs w:val="24"/>
                <w:lang w:eastAsia="en-GB"/>
              </w:rPr>
              <w:t>Inadequate</w:t>
            </w:r>
          </w:p>
        </w:tc>
        <w:tc>
          <w:tcPr>
            <w:tcW w:w="1043" w:type="dxa"/>
            <w:tcBorders>
              <w:top w:val="nil"/>
              <w:left w:val="nil"/>
              <w:bottom w:val="nil"/>
              <w:right w:val="nil"/>
            </w:tcBorders>
            <w:shd w:val="clear" w:color="auto" w:fill="auto"/>
            <w:noWrap/>
            <w:vAlign w:val="center"/>
            <w:hideMark/>
          </w:tcPr>
          <w:p w14:paraId="6991A0BA" w14:textId="77777777" w:rsidR="009B6F5B" w:rsidRPr="00D20988" w:rsidRDefault="009B6F5B" w:rsidP="008331E3">
            <w:pPr>
              <w:spacing w:after="0" w:line="240" w:lineRule="auto"/>
              <w:jc w:val="center"/>
              <w:rPr>
                <w:rFonts w:ascii="Times New Roman" w:eastAsia="Times New Roman" w:hAnsi="Times New Roman" w:cs="Times New Roman"/>
                <w:color w:val="000000"/>
                <w:szCs w:val="24"/>
                <w:lang w:eastAsia="en-GB"/>
              </w:rPr>
            </w:pPr>
            <w:r w:rsidRPr="00D20988">
              <w:rPr>
                <w:rFonts w:ascii="Times New Roman" w:eastAsia="Times New Roman" w:hAnsi="Times New Roman" w:cs="Times New Roman"/>
                <w:color w:val="000000"/>
                <w:szCs w:val="24"/>
                <w:lang w:eastAsia="en-GB"/>
              </w:rPr>
              <w:t>3%</w:t>
            </w:r>
          </w:p>
        </w:tc>
        <w:tc>
          <w:tcPr>
            <w:tcW w:w="1043" w:type="dxa"/>
            <w:tcBorders>
              <w:top w:val="nil"/>
              <w:left w:val="nil"/>
              <w:bottom w:val="nil"/>
              <w:right w:val="nil"/>
            </w:tcBorders>
            <w:shd w:val="clear" w:color="auto" w:fill="auto"/>
            <w:noWrap/>
            <w:vAlign w:val="center"/>
            <w:hideMark/>
          </w:tcPr>
          <w:p w14:paraId="12CFF297" w14:textId="77777777" w:rsidR="009B6F5B" w:rsidRPr="00D20988" w:rsidRDefault="009B6F5B" w:rsidP="008331E3">
            <w:pPr>
              <w:spacing w:after="0" w:line="240" w:lineRule="auto"/>
              <w:jc w:val="center"/>
              <w:rPr>
                <w:rFonts w:ascii="Times New Roman" w:eastAsia="Times New Roman" w:hAnsi="Times New Roman" w:cs="Times New Roman"/>
                <w:color w:val="000000"/>
                <w:szCs w:val="24"/>
                <w:lang w:eastAsia="en-GB"/>
              </w:rPr>
            </w:pPr>
            <w:r w:rsidRPr="00D20988">
              <w:rPr>
                <w:rFonts w:ascii="Times New Roman" w:eastAsia="Times New Roman" w:hAnsi="Times New Roman" w:cs="Times New Roman"/>
                <w:color w:val="000000"/>
                <w:szCs w:val="24"/>
                <w:lang w:eastAsia="en-GB"/>
              </w:rPr>
              <w:t>5%</w:t>
            </w:r>
          </w:p>
        </w:tc>
        <w:tc>
          <w:tcPr>
            <w:tcW w:w="960" w:type="dxa"/>
            <w:tcBorders>
              <w:top w:val="nil"/>
              <w:left w:val="nil"/>
              <w:bottom w:val="nil"/>
              <w:right w:val="nil"/>
            </w:tcBorders>
            <w:shd w:val="clear" w:color="auto" w:fill="auto"/>
            <w:noWrap/>
            <w:vAlign w:val="bottom"/>
            <w:hideMark/>
          </w:tcPr>
          <w:p w14:paraId="4E9A375D" w14:textId="77777777" w:rsidR="009B6F5B" w:rsidRPr="00D20988"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D20988">
              <w:rPr>
                <w:rFonts w:ascii="Times New Roman" w:eastAsia="Times New Roman" w:hAnsi="Times New Roman" w:cs="Times New Roman"/>
                <w:color w:val="000000"/>
                <w:sz w:val="22"/>
                <w:szCs w:val="22"/>
                <w:lang w:eastAsia="en-GB"/>
              </w:rPr>
              <w:t>7%</w:t>
            </w:r>
          </w:p>
        </w:tc>
        <w:tc>
          <w:tcPr>
            <w:tcW w:w="960" w:type="dxa"/>
            <w:tcBorders>
              <w:top w:val="nil"/>
              <w:left w:val="nil"/>
              <w:bottom w:val="nil"/>
              <w:right w:val="nil"/>
            </w:tcBorders>
            <w:shd w:val="clear" w:color="auto" w:fill="auto"/>
            <w:noWrap/>
            <w:vAlign w:val="bottom"/>
            <w:hideMark/>
          </w:tcPr>
          <w:p w14:paraId="0D4AC095" w14:textId="77777777" w:rsidR="009B6F5B" w:rsidRPr="00D20988"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D20988">
              <w:rPr>
                <w:rFonts w:ascii="Times New Roman" w:eastAsia="Times New Roman" w:hAnsi="Times New Roman" w:cs="Times New Roman"/>
                <w:color w:val="000000"/>
                <w:sz w:val="22"/>
                <w:szCs w:val="22"/>
                <w:lang w:eastAsia="en-GB"/>
              </w:rPr>
              <w:t>8%</w:t>
            </w:r>
          </w:p>
        </w:tc>
        <w:tc>
          <w:tcPr>
            <w:tcW w:w="794" w:type="dxa"/>
            <w:tcBorders>
              <w:top w:val="nil"/>
              <w:left w:val="nil"/>
              <w:bottom w:val="nil"/>
              <w:right w:val="nil"/>
            </w:tcBorders>
            <w:shd w:val="clear" w:color="auto" w:fill="auto"/>
            <w:noWrap/>
            <w:vAlign w:val="bottom"/>
            <w:hideMark/>
          </w:tcPr>
          <w:p w14:paraId="07CAC6C9" w14:textId="77777777" w:rsidR="009B6F5B" w:rsidRPr="00D20988"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D20988">
              <w:rPr>
                <w:rFonts w:ascii="Times New Roman" w:eastAsia="Times New Roman" w:hAnsi="Times New Roman" w:cs="Times New Roman"/>
                <w:color w:val="000000"/>
                <w:sz w:val="22"/>
                <w:szCs w:val="22"/>
                <w:lang w:eastAsia="en-GB"/>
              </w:rPr>
              <w:t>3%</w:t>
            </w:r>
          </w:p>
        </w:tc>
      </w:tr>
      <w:tr w:rsidR="009B6F5B" w:rsidRPr="00D20988" w14:paraId="0AE23522" w14:textId="77777777" w:rsidTr="008331E3">
        <w:trPr>
          <w:trHeight w:val="240"/>
          <w:jc w:val="center"/>
        </w:trPr>
        <w:tc>
          <w:tcPr>
            <w:tcW w:w="4780" w:type="dxa"/>
            <w:tcBorders>
              <w:top w:val="single" w:sz="4" w:space="0" w:color="auto"/>
              <w:left w:val="nil"/>
              <w:bottom w:val="single" w:sz="4" w:space="0" w:color="auto"/>
              <w:right w:val="nil"/>
            </w:tcBorders>
            <w:shd w:val="clear" w:color="auto" w:fill="auto"/>
            <w:noWrap/>
            <w:vAlign w:val="center"/>
            <w:hideMark/>
          </w:tcPr>
          <w:p w14:paraId="600727C6" w14:textId="77777777" w:rsidR="009B6F5B" w:rsidRPr="008F397C" w:rsidRDefault="009B6F5B" w:rsidP="008331E3">
            <w:pPr>
              <w:spacing w:after="0" w:line="240" w:lineRule="auto"/>
              <w:rPr>
                <w:rFonts w:ascii="Times New Roman" w:eastAsia="Times New Roman" w:hAnsi="Times New Roman" w:cs="Times New Roman"/>
                <w:b/>
                <w:bCs/>
                <w:i/>
                <w:iCs/>
                <w:color w:val="000000"/>
                <w:szCs w:val="24"/>
                <w:lang w:eastAsia="en-GB"/>
              </w:rPr>
            </w:pPr>
            <w:r w:rsidRPr="008F397C">
              <w:rPr>
                <w:rFonts w:ascii="Times New Roman" w:eastAsia="Times New Roman" w:hAnsi="Times New Roman" w:cs="Times New Roman"/>
                <w:b/>
                <w:bCs/>
                <w:i/>
                <w:iCs/>
                <w:color w:val="000000"/>
                <w:szCs w:val="24"/>
                <w:lang w:eastAsia="en-GB"/>
              </w:rPr>
              <w:t>n</w:t>
            </w:r>
          </w:p>
        </w:tc>
        <w:tc>
          <w:tcPr>
            <w:tcW w:w="1043" w:type="dxa"/>
            <w:tcBorders>
              <w:top w:val="single" w:sz="4" w:space="0" w:color="auto"/>
              <w:left w:val="nil"/>
              <w:bottom w:val="single" w:sz="4" w:space="0" w:color="auto"/>
              <w:right w:val="nil"/>
            </w:tcBorders>
            <w:shd w:val="clear" w:color="auto" w:fill="auto"/>
            <w:noWrap/>
            <w:vAlign w:val="center"/>
            <w:hideMark/>
          </w:tcPr>
          <w:p w14:paraId="0D8DC767" w14:textId="77777777" w:rsidR="009B6F5B" w:rsidRPr="00D2098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D20988">
              <w:rPr>
                <w:rFonts w:ascii="Times New Roman" w:eastAsia="Times New Roman" w:hAnsi="Times New Roman" w:cs="Times New Roman"/>
                <w:b/>
                <w:bCs/>
                <w:color w:val="000000"/>
                <w:szCs w:val="24"/>
                <w:lang w:eastAsia="en-GB"/>
              </w:rPr>
              <w:t>5,546</w:t>
            </w:r>
          </w:p>
        </w:tc>
        <w:tc>
          <w:tcPr>
            <w:tcW w:w="1043" w:type="dxa"/>
            <w:tcBorders>
              <w:top w:val="single" w:sz="4" w:space="0" w:color="auto"/>
              <w:left w:val="nil"/>
              <w:bottom w:val="single" w:sz="4" w:space="0" w:color="auto"/>
              <w:right w:val="nil"/>
            </w:tcBorders>
            <w:shd w:val="clear" w:color="auto" w:fill="auto"/>
            <w:noWrap/>
            <w:vAlign w:val="center"/>
            <w:hideMark/>
          </w:tcPr>
          <w:p w14:paraId="1327602F" w14:textId="77777777" w:rsidR="009B6F5B" w:rsidRPr="00D2098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D20988">
              <w:rPr>
                <w:rFonts w:ascii="Times New Roman" w:eastAsia="Times New Roman" w:hAnsi="Times New Roman" w:cs="Times New Roman"/>
                <w:b/>
                <w:bCs/>
                <w:color w:val="000000"/>
                <w:szCs w:val="24"/>
                <w:lang w:eastAsia="en-GB"/>
              </w:rPr>
              <w:t>7,184</w:t>
            </w:r>
          </w:p>
        </w:tc>
        <w:tc>
          <w:tcPr>
            <w:tcW w:w="960" w:type="dxa"/>
            <w:tcBorders>
              <w:top w:val="single" w:sz="4" w:space="0" w:color="auto"/>
              <w:left w:val="nil"/>
              <w:bottom w:val="single" w:sz="4" w:space="0" w:color="auto"/>
              <w:right w:val="nil"/>
            </w:tcBorders>
            <w:shd w:val="clear" w:color="auto" w:fill="auto"/>
            <w:noWrap/>
            <w:vAlign w:val="bottom"/>
            <w:hideMark/>
          </w:tcPr>
          <w:p w14:paraId="68A1B387" w14:textId="77777777" w:rsidR="009B6F5B" w:rsidRPr="00D20988"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D20988">
              <w:rPr>
                <w:rFonts w:ascii="Times New Roman" w:eastAsia="Times New Roman" w:hAnsi="Times New Roman" w:cs="Times New Roman"/>
                <w:b/>
                <w:bCs/>
                <w:color w:val="000000"/>
                <w:sz w:val="22"/>
                <w:szCs w:val="22"/>
                <w:lang w:eastAsia="en-GB"/>
              </w:rPr>
              <w:t>7,158</w:t>
            </w:r>
          </w:p>
        </w:tc>
        <w:tc>
          <w:tcPr>
            <w:tcW w:w="960" w:type="dxa"/>
            <w:tcBorders>
              <w:top w:val="single" w:sz="4" w:space="0" w:color="auto"/>
              <w:left w:val="nil"/>
              <w:bottom w:val="single" w:sz="4" w:space="0" w:color="auto"/>
              <w:right w:val="nil"/>
            </w:tcBorders>
            <w:shd w:val="clear" w:color="auto" w:fill="auto"/>
            <w:noWrap/>
            <w:vAlign w:val="bottom"/>
            <w:hideMark/>
          </w:tcPr>
          <w:p w14:paraId="1E7134B0" w14:textId="77777777" w:rsidR="009B6F5B" w:rsidRPr="00D20988"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D20988">
              <w:rPr>
                <w:rFonts w:ascii="Times New Roman" w:eastAsia="Times New Roman" w:hAnsi="Times New Roman" w:cs="Times New Roman"/>
                <w:b/>
                <w:bCs/>
                <w:color w:val="000000"/>
                <w:sz w:val="22"/>
                <w:szCs w:val="22"/>
                <w:lang w:eastAsia="en-GB"/>
              </w:rPr>
              <w:t>1,093</w:t>
            </w:r>
          </w:p>
        </w:tc>
        <w:tc>
          <w:tcPr>
            <w:tcW w:w="794" w:type="dxa"/>
            <w:tcBorders>
              <w:top w:val="single" w:sz="4" w:space="0" w:color="auto"/>
              <w:left w:val="nil"/>
              <w:bottom w:val="single" w:sz="4" w:space="0" w:color="auto"/>
              <w:right w:val="nil"/>
            </w:tcBorders>
            <w:shd w:val="clear" w:color="auto" w:fill="auto"/>
            <w:noWrap/>
            <w:vAlign w:val="bottom"/>
            <w:hideMark/>
          </w:tcPr>
          <w:p w14:paraId="77FEF3F7" w14:textId="77777777" w:rsidR="009B6F5B" w:rsidRPr="00D20988"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D20988">
              <w:rPr>
                <w:rFonts w:ascii="Times New Roman" w:eastAsia="Times New Roman" w:hAnsi="Times New Roman" w:cs="Times New Roman"/>
                <w:b/>
                <w:bCs/>
                <w:color w:val="000000"/>
                <w:sz w:val="22"/>
                <w:szCs w:val="22"/>
                <w:lang w:eastAsia="en-GB"/>
              </w:rPr>
              <w:t>150</w:t>
            </w:r>
          </w:p>
        </w:tc>
      </w:tr>
      <w:tr w:rsidR="009B6F5B" w:rsidRPr="00D20988" w14:paraId="7F4E8389" w14:textId="77777777" w:rsidTr="008331E3">
        <w:trPr>
          <w:trHeight w:val="240"/>
          <w:jc w:val="center"/>
        </w:trPr>
        <w:tc>
          <w:tcPr>
            <w:tcW w:w="4780" w:type="dxa"/>
            <w:tcBorders>
              <w:top w:val="nil"/>
              <w:left w:val="nil"/>
              <w:bottom w:val="nil"/>
              <w:right w:val="nil"/>
            </w:tcBorders>
            <w:shd w:val="clear" w:color="auto" w:fill="auto"/>
            <w:vAlign w:val="center"/>
            <w:hideMark/>
          </w:tcPr>
          <w:p w14:paraId="231D0A22" w14:textId="77777777" w:rsidR="009B6F5B" w:rsidRPr="00D20988" w:rsidRDefault="009B6F5B" w:rsidP="008331E3">
            <w:pPr>
              <w:spacing w:after="0" w:line="240" w:lineRule="auto"/>
              <w:rPr>
                <w:rFonts w:ascii="Times New Roman" w:eastAsia="Times New Roman" w:hAnsi="Times New Roman" w:cs="Times New Roman"/>
                <w:b/>
                <w:bCs/>
                <w:color w:val="000000"/>
                <w:szCs w:val="24"/>
                <w:lang w:eastAsia="en-GB"/>
              </w:rPr>
            </w:pPr>
            <w:r w:rsidRPr="00D20988">
              <w:rPr>
                <w:rFonts w:ascii="Times New Roman" w:eastAsia="Times New Roman" w:hAnsi="Times New Roman" w:cs="Times New Roman"/>
                <w:b/>
                <w:bCs/>
                <w:color w:val="000000"/>
                <w:szCs w:val="24"/>
                <w:lang w:eastAsia="en-GB"/>
              </w:rPr>
              <w:t>Short conversion with downgrade (Sep</w:t>
            </w:r>
            <w:r>
              <w:rPr>
                <w:rFonts w:ascii="Times New Roman" w:eastAsia="Times New Roman" w:hAnsi="Times New Roman" w:cs="Times New Roman"/>
                <w:b/>
                <w:bCs/>
                <w:color w:val="000000"/>
                <w:szCs w:val="24"/>
                <w:lang w:eastAsia="en-GB"/>
              </w:rPr>
              <w:t>tember</w:t>
            </w:r>
            <w:r w:rsidRPr="00D20988">
              <w:rPr>
                <w:rFonts w:ascii="Times New Roman" w:eastAsia="Times New Roman" w:hAnsi="Times New Roman" w:cs="Times New Roman"/>
                <w:b/>
                <w:bCs/>
                <w:color w:val="000000"/>
                <w:szCs w:val="24"/>
                <w:lang w:eastAsia="en-GB"/>
              </w:rPr>
              <w:t xml:space="preserve"> </w:t>
            </w:r>
            <w:r>
              <w:rPr>
                <w:rFonts w:ascii="Times New Roman" w:eastAsia="Times New Roman" w:hAnsi="Times New Roman" w:cs="Times New Roman"/>
                <w:b/>
                <w:bCs/>
                <w:color w:val="000000"/>
                <w:szCs w:val="24"/>
                <w:lang w:eastAsia="en-GB"/>
              </w:rPr>
              <w:t>20</w:t>
            </w:r>
            <w:r w:rsidRPr="00D20988">
              <w:rPr>
                <w:rFonts w:ascii="Times New Roman" w:eastAsia="Times New Roman" w:hAnsi="Times New Roman" w:cs="Times New Roman"/>
                <w:b/>
                <w:bCs/>
                <w:color w:val="000000"/>
                <w:szCs w:val="24"/>
                <w:lang w:eastAsia="en-GB"/>
              </w:rPr>
              <w:t>15 - Dec</w:t>
            </w:r>
            <w:r>
              <w:rPr>
                <w:rFonts w:ascii="Times New Roman" w:eastAsia="Times New Roman" w:hAnsi="Times New Roman" w:cs="Times New Roman"/>
                <w:b/>
                <w:bCs/>
                <w:color w:val="000000"/>
                <w:szCs w:val="24"/>
                <w:lang w:eastAsia="en-GB"/>
              </w:rPr>
              <w:t>ember</w:t>
            </w:r>
            <w:r w:rsidRPr="00D20988">
              <w:rPr>
                <w:rFonts w:ascii="Times New Roman" w:eastAsia="Times New Roman" w:hAnsi="Times New Roman" w:cs="Times New Roman"/>
                <w:b/>
                <w:bCs/>
                <w:color w:val="000000"/>
                <w:szCs w:val="24"/>
                <w:lang w:eastAsia="en-GB"/>
              </w:rPr>
              <w:t xml:space="preserve"> 17)</w:t>
            </w:r>
          </w:p>
        </w:tc>
        <w:tc>
          <w:tcPr>
            <w:tcW w:w="1043" w:type="dxa"/>
            <w:tcBorders>
              <w:top w:val="nil"/>
              <w:left w:val="nil"/>
              <w:bottom w:val="nil"/>
              <w:right w:val="nil"/>
            </w:tcBorders>
            <w:shd w:val="clear" w:color="auto" w:fill="auto"/>
            <w:noWrap/>
            <w:vAlign w:val="bottom"/>
            <w:hideMark/>
          </w:tcPr>
          <w:p w14:paraId="2C1A7758" w14:textId="77777777" w:rsidR="009B6F5B" w:rsidRPr="00D20988" w:rsidRDefault="009B6F5B" w:rsidP="008331E3">
            <w:pPr>
              <w:spacing w:after="0" w:line="240" w:lineRule="auto"/>
              <w:rPr>
                <w:rFonts w:ascii="Times New Roman" w:eastAsia="Times New Roman" w:hAnsi="Times New Roman" w:cs="Times New Roman"/>
                <w:b/>
                <w:bCs/>
                <w:color w:val="000000"/>
                <w:szCs w:val="24"/>
                <w:lang w:eastAsia="en-GB"/>
              </w:rPr>
            </w:pPr>
          </w:p>
        </w:tc>
        <w:tc>
          <w:tcPr>
            <w:tcW w:w="1043" w:type="dxa"/>
            <w:tcBorders>
              <w:top w:val="nil"/>
              <w:left w:val="nil"/>
              <w:bottom w:val="nil"/>
              <w:right w:val="nil"/>
            </w:tcBorders>
            <w:shd w:val="clear" w:color="auto" w:fill="auto"/>
            <w:noWrap/>
            <w:vAlign w:val="bottom"/>
            <w:hideMark/>
          </w:tcPr>
          <w:p w14:paraId="0E613F44" w14:textId="77777777" w:rsidR="009B6F5B" w:rsidRPr="00D20988" w:rsidRDefault="009B6F5B" w:rsidP="008331E3">
            <w:pPr>
              <w:spacing w:after="0" w:line="240" w:lineRule="auto"/>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3C4D471" w14:textId="77777777" w:rsidR="009B6F5B" w:rsidRPr="00D20988" w:rsidRDefault="009B6F5B" w:rsidP="008331E3">
            <w:pPr>
              <w:spacing w:after="0" w:line="240" w:lineRule="auto"/>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116CA7D" w14:textId="77777777" w:rsidR="009B6F5B" w:rsidRPr="00D20988" w:rsidRDefault="009B6F5B" w:rsidP="008331E3">
            <w:pPr>
              <w:spacing w:after="0" w:line="240" w:lineRule="auto"/>
              <w:jc w:val="center"/>
              <w:rPr>
                <w:rFonts w:ascii="Times New Roman" w:eastAsia="Times New Roman" w:hAnsi="Times New Roman" w:cs="Times New Roman"/>
                <w:sz w:val="20"/>
                <w:szCs w:val="20"/>
                <w:lang w:eastAsia="en-GB"/>
              </w:rPr>
            </w:pPr>
          </w:p>
        </w:tc>
        <w:tc>
          <w:tcPr>
            <w:tcW w:w="794" w:type="dxa"/>
            <w:tcBorders>
              <w:top w:val="nil"/>
              <w:left w:val="nil"/>
              <w:bottom w:val="nil"/>
              <w:right w:val="nil"/>
            </w:tcBorders>
            <w:shd w:val="clear" w:color="auto" w:fill="auto"/>
            <w:noWrap/>
            <w:vAlign w:val="bottom"/>
            <w:hideMark/>
          </w:tcPr>
          <w:p w14:paraId="12631CA4" w14:textId="77777777" w:rsidR="009B6F5B" w:rsidRPr="00D20988"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D20988" w14:paraId="4CAA3EB3" w14:textId="77777777" w:rsidTr="008331E3">
        <w:trPr>
          <w:trHeight w:val="240"/>
          <w:jc w:val="center"/>
        </w:trPr>
        <w:tc>
          <w:tcPr>
            <w:tcW w:w="4780" w:type="dxa"/>
            <w:tcBorders>
              <w:top w:val="nil"/>
              <w:left w:val="nil"/>
              <w:bottom w:val="nil"/>
              <w:right w:val="nil"/>
            </w:tcBorders>
            <w:shd w:val="clear" w:color="auto" w:fill="auto"/>
            <w:noWrap/>
            <w:vAlign w:val="center"/>
            <w:hideMark/>
          </w:tcPr>
          <w:p w14:paraId="0219154F" w14:textId="77777777" w:rsidR="009B6F5B" w:rsidRPr="00D20988" w:rsidRDefault="009B6F5B" w:rsidP="008331E3">
            <w:pPr>
              <w:spacing w:after="0" w:line="240" w:lineRule="auto"/>
              <w:rPr>
                <w:rFonts w:ascii="Times New Roman" w:eastAsia="Times New Roman" w:hAnsi="Times New Roman" w:cs="Times New Roman"/>
                <w:color w:val="000000"/>
                <w:szCs w:val="24"/>
                <w:lang w:eastAsia="en-GB"/>
              </w:rPr>
            </w:pPr>
            <w:r w:rsidRPr="00D20988">
              <w:rPr>
                <w:rFonts w:ascii="Times New Roman" w:eastAsia="Times New Roman" w:hAnsi="Times New Roman" w:cs="Times New Roman"/>
                <w:color w:val="000000"/>
                <w:szCs w:val="24"/>
                <w:lang w:eastAsia="en-GB"/>
              </w:rPr>
              <w:t>No</w:t>
            </w:r>
          </w:p>
        </w:tc>
        <w:tc>
          <w:tcPr>
            <w:tcW w:w="1043" w:type="dxa"/>
            <w:tcBorders>
              <w:top w:val="nil"/>
              <w:left w:val="nil"/>
              <w:bottom w:val="nil"/>
              <w:right w:val="nil"/>
            </w:tcBorders>
            <w:shd w:val="clear" w:color="auto" w:fill="auto"/>
            <w:noWrap/>
            <w:vAlign w:val="center"/>
            <w:hideMark/>
          </w:tcPr>
          <w:p w14:paraId="175338F7" w14:textId="77777777" w:rsidR="009B6F5B" w:rsidRPr="00D20988" w:rsidRDefault="009B6F5B" w:rsidP="008331E3">
            <w:pPr>
              <w:spacing w:after="0" w:line="240" w:lineRule="auto"/>
              <w:jc w:val="center"/>
              <w:rPr>
                <w:rFonts w:ascii="Times New Roman" w:eastAsia="Times New Roman" w:hAnsi="Times New Roman" w:cs="Times New Roman"/>
                <w:color w:val="000000"/>
                <w:szCs w:val="24"/>
                <w:lang w:eastAsia="en-GB"/>
              </w:rPr>
            </w:pPr>
            <w:r w:rsidRPr="00D20988">
              <w:rPr>
                <w:rFonts w:ascii="Times New Roman" w:eastAsia="Times New Roman" w:hAnsi="Times New Roman" w:cs="Times New Roman"/>
                <w:color w:val="000000"/>
                <w:szCs w:val="24"/>
                <w:lang w:eastAsia="en-GB"/>
              </w:rPr>
              <w:t>96%</w:t>
            </w:r>
          </w:p>
        </w:tc>
        <w:tc>
          <w:tcPr>
            <w:tcW w:w="1043" w:type="dxa"/>
            <w:tcBorders>
              <w:top w:val="nil"/>
              <w:left w:val="nil"/>
              <w:bottom w:val="nil"/>
              <w:right w:val="nil"/>
            </w:tcBorders>
            <w:shd w:val="clear" w:color="auto" w:fill="auto"/>
            <w:noWrap/>
            <w:vAlign w:val="center"/>
            <w:hideMark/>
          </w:tcPr>
          <w:p w14:paraId="6EBD1739" w14:textId="77777777" w:rsidR="009B6F5B" w:rsidRPr="00D20988" w:rsidRDefault="009B6F5B" w:rsidP="008331E3">
            <w:pPr>
              <w:spacing w:after="0" w:line="240" w:lineRule="auto"/>
              <w:jc w:val="center"/>
              <w:rPr>
                <w:rFonts w:ascii="Times New Roman" w:eastAsia="Times New Roman" w:hAnsi="Times New Roman" w:cs="Times New Roman"/>
                <w:color w:val="000000"/>
                <w:szCs w:val="24"/>
                <w:lang w:eastAsia="en-GB"/>
              </w:rPr>
            </w:pPr>
            <w:r w:rsidRPr="00D20988">
              <w:rPr>
                <w:rFonts w:ascii="Times New Roman" w:eastAsia="Times New Roman" w:hAnsi="Times New Roman" w:cs="Times New Roman"/>
                <w:color w:val="000000"/>
                <w:szCs w:val="24"/>
                <w:lang w:eastAsia="en-GB"/>
              </w:rPr>
              <w:t>73%</w:t>
            </w:r>
          </w:p>
        </w:tc>
        <w:tc>
          <w:tcPr>
            <w:tcW w:w="960" w:type="dxa"/>
            <w:tcBorders>
              <w:top w:val="nil"/>
              <w:left w:val="nil"/>
              <w:bottom w:val="nil"/>
              <w:right w:val="nil"/>
            </w:tcBorders>
            <w:shd w:val="clear" w:color="auto" w:fill="auto"/>
            <w:noWrap/>
            <w:vAlign w:val="bottom"/>
            <w:hideMark/>
          </w:tcPr>
          <w:p w14:paraId="6730DF17" w14:textId="77777777" w:rsidR="009B6F5B" w:rsidRPr="00D20988"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D20988">
              <w:rPr>
                <w:rFonts w:ascii="Times New Roman" w:eastAsia="Times New Roman" w:hAnsi="Times New Roman" w:cs="Times New Roman"/>
                <w:color w:val="000000"/>
                <w:sz w:val="22"/>
                <w:szCs w:val="22"/>
                <w:lang w:eastAsia="en-GB"/>
              </w:rPr>
              <w:t>48%</w:t>
            </w:r>
          </w:p>
        </w:tc>
        <w:tc>
          <w:tcPr>
            <w:tcW w:w="960" w:type="dxa"/>
            <w:tcBorders>
              <w:top w:val="nil"/>
              <w:left w:val="nil"/>
              <w:bottom w:val="nil"/>
              <w:right w:val="nil"/>
            </w:tcBorders>
            <w:shd w:val="clear" w:color="auto" w:fill="auto"/>
            <w:noWrap/>
            <w:vAlign w:val="bottom"/>
            <w:hideMark/>
          </w:tcPr>
          <w:p w14:paraId="58EB5915" w14:textId="77777777" w:rsidR="009B6F5B" w:rsidRPr="00D20988"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D20988">
              <w:rPr>
                <w:rFonts w:ascii="Times New Roman" w:eastAsia="Times New Roman" w:hAnsi="Times New Roman" w:cs="Times New Roman"/>
                <w:color w:val="000000"/>
                <w:sz w:val="22"/>
                <w:szCs w:val="22"/>
                <w:lang w:eastAsia="en-GB"/>
              </w:rPr>
              <w:t>54%</w:t>
            </w:r>
          </w:p>
        </w:tc>
        <w:tc>
          <w:tcPr>
            <w:tcW w:w="794" w:type="dxa"/>
            <w:tcBorders>
              <w:top w:val="nil"/>
              <w:left w:val="nil"/>
              <w:bottom w:val="nil"/>
              <w:right w:val="nil"/>
            </w:tcBorders>
            <w:shd w:val="clear" w:color="auto" w:fill="auto"/>
            <w:noWrap/>
            <w:vAlign w:val="bottom"/>
            <w:hideMark/>
          </w:tcPr>
          <w:p w14:paraId="57C571C4" w14:textId="77777777" w:rsidR="009B6F5B" w:rsidRPr="00D20988"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D20988">
              <w:rPr>
                <w:rFonts w:ascii="Times New Roman" w:eastAsia="Times New Roman" w:hAnsi="Times New Roman" w:cs="Times New Roman"/>
                <w:color w:val="000000"/>
                <w:sz w:val="22"/>
                <w:szCs w:val="22"/>
                <w:lang w:eastAsia="en-GB"/>
              </w:rPr>
              <w:t>54%</w:t>
            </w:r>
          </w:p>
        </w:tc>
      </w:tr>
      <w:tr w:rsidR="009B6F5B" w:rsidRPr="00D20988" w14:paraId="42A37EFE" w14:textId="77777777" w:rsidTr="008331E3">
        <w:trPr>
          <w:trHeight w:val="240"/>
          <w:jc w:val="center"/>
        </w:trPr>
        <w:tc>
          <w:tcPr>
            <w:tcW w:w="4780" w:type="dxa"/>
            <w:tcBorders>
              <w:top w:val="nil"/>
              <w:left w:val="nil"/>
              <w:bottom w:val="nil"/>
              <w:right w:val="nil"/>
            </w:tcBorders>
            <w:shd w:val="clear" w:color="auto" w:fill="auto"/>
            <w:noWrap/>
            <w:vAlign w:val="center"/>
            <w:hideMark/>
          </w:tcPr>
          <w:p w14:paraId="3A343258" w14:textId="77777777" w:rsidR="009B6F5B" w:rsidRPr="00D20988" w:rsidRDefault="009B6F5B" w:rsidP="008331E3">
            <w:pPr>
              <w:spacing w:after="0" w:line="240" w:lineRule="auto"/>
              <w:rPr>
                <w:rFonts w:ascii="Times New Roman" w:eastAsia="Times New Roman" w:hAnsi="Times New Roman" w:cs="Times New Roman"/>
                <w:color w:val="000000"/>
                <w:szCs w:val="24"/>
                <w:lang w:eastAsia="en-GB"/>
              </w:rPr>
            </w:pPr>
            <w:r w:rsidRPr="00D20988">
              <w:rPr>
                <w:rFonts w:ascii="Times New Roman" w:eastAsia="Times New Roman" w:hAnsi="Times New Roman" w:cs="Times New Roman"/>
                <w:color w:val="000000"/>
                <w:szCs w:val="24"/>
                <w:lang w:eastAsia="en-GB"/>
              </w:rPr>
              <w:t>Yes</w:t>
            </w:r>
          </w:p>
        </w:tc>
        <w:tc>
          <w:tcPr>
            <w:tcW w:w="1043" w:type="dxa"/>
            <w:tcBorders>
              <w:top w:val="nil"/>
              <w:left w:val="nil"/>
              <w:bottom w:val="nil"/>
              <w:right w:val="nil"/>
            </w:tcBorders>
            <w:shd w:val="clear" w:color="auto" w:fill="auto"/>
            <w:noWrap/>
            <w:vAlign w:val="center"/>
            <w:hideMark/>
          </w:tcPr>
          <w:p w14:paraId="7F7C2139" w14:textId="77777777" w:rsidR="009B6F5B" w:rsidRPr="00D20988" w:rsidRDefault="009B6F5B" w:rsidP="008331E3">
            <w:pPr>
              <w:spacing w:after="0" w:line="240" w:lineRule="auto"/>
              <w:jc w:val="center"/>
              <w:rPr>
                <w:rFonts w:ascii="Times New Roman" w:eastAsia="Times New Roman" w:hAnsi="Times New Roman" w:cs="Times New Roman"/>
                <w:color w:val="000000"/>
                <w:szCs w:val="24"/>
                <w:lang w:eastAsia="en-GB"/>
              </w:rPr>
            </w:pPr>
            <w:r w:rsidRPr="00D20988">
              <w:rPr>
                <w:rFonts w:ascii="Times New Roman" w:eastAsia="Times New Roman" w:hAnsi="Times New Roman" w:cs="Times New Roman"/>
                <w:color w:val="000000"/>
                <w:szCs w:val="24"/>
                <w:lang w:eastAsia="en-GB"/>
              </w:rPr>
              <w:t>4%</w:t>
            </w:r>
          </w:p>
        </w:tc>
        <w:tc>
          <w:tcPr>
            <w:tcW w:w="1043" w:type="dxa"/>
            <w:tcBorders>
              <w:top w:val="nil"/>
              <w:left w:val="nil"/>
              <w:bottom w:val="nil"/>
              <w:right w:val="nil"/>
            </w:tcBorders>
            <w:shd w:val="clear" w:color="auto" w:fill="auto"/>
            <w:noWrap/>
            <w:vAlign w:val="center"/>
            <w:hideMark/>
          </w:tcPr>
          <w:p w14:paraId="58137DF1" w14:textId="77777777" w:rsidR="009B6F5B" w:rsidRPr="00D20988" w:rsidRDefault="009B6F5B" w:rsidP="008331E3">
            <w:pPr>
              <w:spacing w:after="0" w:line="240" w:lineRule="auto"/>
              <w:jc w:val="center"/>
              <w:rPr>
                <w:rFonts w:ascii="Times New Roman" w:eastAsia="Times New Roman" w:hAnsi="Times New Roman" w:cs="Times New Roman"/>
                <w:color w:val="000000"/>
                <w:szCs w:val="24"/>
                <w:lang w:eastAsia="en-GB"/>
              </w:rPr>
            </w:pPr>
            <w:r w:rsidRPr="00D20988">
              <w:rPr>
                <w:rFonts w:ascii="Times New Roman" w:eastAsia="Times New Roman" w:hAnsi="Times New Roman" w:cs="Times New Roman"/>
                <w:color w:val="000000"/>
                <w:szCs w:val="24"/>
                <w:lang w:eastAsia="en-GB"/>
              </w:rPr>
              <w:t>27%</w:t>
            </w:r>
          </w:p>
        </w:tc>
        <w:tc>
          <w:tcPr>
            <w:tcW w:w="960" w:type="dxa"/>
            <w:tcBorders>
              <w:top w:val="nil"/>
              <w:left w:val="nil"/>
              <w:bottom w:val="nil"/>
              <w:right w:val="nil"/>
            </w:tcBorders>
            <w:shd w:val="clear" w:color="auto" w:fill="auto"/>
            <w:noWrap/>
            <w:vAlign w:val="bottom"/>
            <w:hideMark/>
          </w:tcPr>
          <w:p w14:paraId="7ED378AA" w14:textId="77777777" w:rsidR="009B6F5B" w:rsidRPr="00D20988"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D20988">
              <w:rPr>
                <w:rFonts w:ascii="Times New Roman" w:eastAsia="Times New Roman" w:hAnsi="Times New Roman" w:cs="Times New Roman"/>
                <w:color w:val="000000"/>
                <w:sz w:val="22"/>
                <w:szCs w:val="22"/>
                <w:lang w:eastAsia="en-GB"/>
              </w:rPr>
              <w:t>52%</w:t>
            </w:r>
          </w:p>
        </w:tc>
        <w:tc>
          <w:tcPr>
            <w:tcW w:w="960" w:type="dxa"/>
            <w:tcBorders>
              <w:top w:val="nil"/>
              <w:left w:val="nil"/>
              <w:bottom w:val="nil"/>
              <w:right w:val="nil"/>
            </w:tcBorders>
            <w:shd w:val="clear" w:color="auto" w:fill="auto"/>
            <w:noWrap/>
            <w:vAlign w:val="bottom"/>
            <w:hideMark/>
          </w:tcPr>
          <w:p w14:paraId="11C9041A" w14:textId="77777777" w:rsidR="009B6F5B" w:rsidRPr="00D20988"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D20988">
              <w:rPr>
                <w:rFonts w:ascii="Times New Roman" w:eastAsia="Times New Roman" w:hAnsi="Times New Roman" w:cs="Times New Roman"/>
                <w:color w:val="000000"/>
                <w:sz w:val="22"/>
                <w:szCs w:val="22"/>
                <w:lang w:eastAsia="en-GB"/>
              </w:rPr>
              <w:t>46%</w:t>
            </w:r>
          </w:p>
        </w:tc>
        <w:tc>
          <w:tcPr>
            <w:tcW w:w="794" w:type="dxa"/>
            <w:tcBorders>
              <w:top w:val="nil"/>
              <w:left w:val="nil"/>
              <w:bottom w:val="nil"/>
              <w:right w:val="nil"/>
            </w:tcBorders>
            <w:shd w:val="clear" w:color="auto" w:fill="auto"/>
            <w:noWrap/>
            <w:vAlign w:val="bottom"/>
            <w:hideMark/>
          </w:tcPr>
          <w:p w14:paraId="67AF141D" w14:textId="77777777" w:rsidR="009B6F5B" w:rsidRPr="00D20988"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D20988">
              <w:rPr>
                <w:rFonts w:ascii="Times New Roman" w:eastAsia="Times New Roman" w:hAnsi="Times New Roman" w:cs="Times New Roman"/>
                <w:color w:val="000000"/>
                <w:sz w:val="22"/>
                <w:szCs w:val="22"/>
                <w:lang w:eastAsia="en-GB"/>
              </w:rPr>
              <w:t>46%</w:t>
            </w:r>
          </w:p>
        </w:tc>
      </w:tr>
      <w:tr w:rsidR="009B6F5B" w:rsidRPr="00D20988" w14:paraId="0AEB3171" w14:textId="77777777" w:rsidTr="008331E3">
        <w:trPr>
          <w:trHeight w:val="240"/>
          <w:jc w:val="center"/>
        </w:trPr>
        <w:tc>
          <w:tcPr>
            <w:tcW w:w="4780" w:type="dxa"/>
            <w:tcBorders>
              <w:top w:val="single" w:sz="4" w:space="0" w:color="auto"/>
              <w:left w:val="nil"/>
              <w:bottom w:val="single" w:sz="4" w:space="0" w:color="auto"/>
              <w:right w:val="nil"/>
            </w:tcBorders>
            <w:shd w:val="clear" w:color="auto" w:fill="auto"/>
            <w:noWrap/>
            <w:vAlign w:val="center"/>
            <w:hideMark/>
          </w:tcPr>
          <w:p w14:paraId="154BA3AD" w14:textId="77777777" w:rsidR="009B6F5B" w:rsidRPr="008F397C" w:rsidRDefault="009B6F5B" w:rsidP="008331E3">
            <w:pPr>
              <w:spacing w:after="0" w:line="240" w:lineRule="auto"/>
              <w:rPr>
                <w:rFonts w:ascii="Times New Roman" w:eastAsia="Times New Roman" w:hAnsi="Times New Roman" w:cs="Times New Roman"/>
                <w:b/>
                <w:bCs/>
                <w:i/>
                <w:iCs/>
                <w:color w:val="000000"/>
                <w:szCs w:val="24"/>
                <w:lang w:eastAsia="en-GB"/>
              </w:rPr>
            </w:pPr>
            <w:r w:rsidRPr="008F397C">
              <w:rPr>
                <w:rFonts w:ascii="Times New Roman" w:eastAsia="Times New Roman" w:hAnsi="Times New Roman" w:cs="Times New Roman"/>
                <w:b/>
                <w:bCs/>
                <w:i/>
                <w:iCs/>
                <w:color w:val="000000"/>
                <w:szCs w:val="24"/>
                <w:lang w:eastAsia="en-GB"/>
              </w:rPr>
              <w:t>n</w:t>
            </w:r>
          </w:p>
        </w:tc>
        <w:tc>
          <w:tcPr>
            <w:tcW w:w="1043" w:type="dxa"/>
            <w:tcBorders>
              <w:top w:val="single" w:sz="4" w:space="0" w:color="auto"/>
              <w:left w:val="nil"/>
              <w:bottom w:val="single" w:sz="4" w:space="0" w:color="auto"/>
              <w:right w:val="nil"/>
            </w:tcBorders>
            <w:shd w:val="clear" w:color="auto" w:fill="auto"/>
            <w:noWrap/>
            <w:vAlign w:val="center"/>
            <w:hideMark/>
          </w:tcPr>
          <w:p w14:paraId="11D2EFAE" w14:textId="77777777" w:rsidR="009B6F5B" w:rsidRPr="00D2098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D20988">
              <w:rPr>
                <w:rFonts w:ascii="Times New Roman" w:eastAsia="Times New Roman" w:hAnsi="Times New Roman" w:cs="Times New Roman"/>
                <w:b/>
                <w:bCs/>
                <w:color w:val="000000"/>
                <w:szCs w:val="24"/>
                <w:lang w:eastAsia="en-GB"/>
              </w:rPr>
              <w:t>3,458</w:t>
            </w:r>
          </w:p>
        </w:tc>
        <w:tc>
          <w:tcPr>
            <w:tcW w:w="1043" w:type="dxa"/>
            <w:tcBorders>
              <w:top w:val="single" w:sz="4" w:space="0" w:color="auto"/>
              <w:left w:val="nil"/>
              <w:bottom w:val="single" w:sz="4" w:space="0" w:color="auto"/>
              <w:right w:val="nil"/>
            </w:tcBorders>
            <w:shd w:val="clear" w:color="auto" w:fill="auto"/>
            <w:noWrap/>
            <w:vAlign w:val="center"/>
            <w:hideMark/>
          </w:tcPr>
          <w:p w14:paraId="644192CB" w14:textId="77777777" w:rsidR="009B6F5B" w:rsidRPr="00D2098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D20988">
              <w:rPr>
                <w:rFonts w:ascii="Times New Roman" w:eastAsia="Times New Roman" w:hAnsi="Times New Roman" w:cs="Times New Roman"/>
                <w:b/>
                <w:bCs/>
                <w:color w:val="000000"/>
                <w:szCs w:val="24"/>
                <w:lang w:eastAsia="en-GB"/>
              </w:rPr>
              <w:t>241</w:t>
            </w:r>
          </w:p>
        </w:tc>
        <w:tc>
          <w:tcPr>
            <w:tcW w:w="960" w:type="dxa"/>
            <w:tcBorders>
              <w:top w:val="single" w:sz="4" w:space="0" w:color="auto"/>
              <w:left w:val="nil"/>
              <w:bottom w:val="single" w:sz="4" w:space="0" w:color="auto"/>
              <w:right w:val="nil"/>
            </w:tcBorders>
            <w:shd w:val="clear" w:color="auto" w:fill="auto"/>
            <w:noWrap/>
            <w:vAlign w:val="bottom"/>
            <w:hideMark/>
          </w:tcPr>
          <w:p w14:paraId="42A95282" w14:textId="77777777" w:rsidR="009B6F5B" w:rsidRPr="00D20988"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D20988">
              <w:rPr>
                <w:rFonts w:ascii="Times New Roman" w:eastAsia="Times New Roman" w:hAnsi="Times New Roman" w:cs="Times New Roman"/>
                <w:b/>
                <w:bCs/>
                <w:color w:val="000000"/>
                <w:sz w:val="22"/>
                <w:szCs w:val="22"/>
                <w:lang w:eastAsia="en-GB"/>
              </w:rPr>
              <w:t>444</w:t>
            </w:r>
          </w:p>
        </w:tc>
        <w:tc>
          <w:tcPr>
            <w:tcW w:w="960" w:type="dxa"/>
            <w:tcBorders>
              <w:top w:val="single" w:sz="4" w:space="0" w:color="auto"/>
              <w:left w:val="nil"/>
              <w:bottom w:val="single" w:sz="4" w:space="0" w:color="auto"/>
              <w:right w:val="nil"/>
            </w:tcBorders>
            <w:shd w:val="clear" w:color="auto" w:fill="auto"/>
            <w:noWrap/>
            <w:vAlign w:val="bottom"/>
            <w:hideMark/>
          </w:tcPr>
          <w:p w14:paraId="74CF1A1E" w14:textId="77777777" w:rsidR="009B6F5B" w:rsidRPr="00D20988"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D20988">
              <w:rPr>
                <w:rFonts w:ascii="Times New Roman" w:eastAsia="Times New Roman" w:hAnsi="Times New Roman" w:cs="Times New Roman"/>
                <w:b/>
                <w:bCs/>
                <w:color w:val="000000"/>
                <w:sz w:val="22"/>
                <w:szCs w:val="22"/>
                <w:lang w:eastAsia="en-GB"/>
              </w:rPr>
              <w:t>341</w:t>
            </w:r>
          </w:p>
        </w:tc>
        <w:tc>
          <w:tcPr>
            <w:tcW w:w="794" w:type="dxa"/>
            <w:tcBorders>
              <w:top w:val="single" w:sz="4" w:space="0" w:color="auto"/>
              <w:left w:val="nil"/>
              <w:bottom w:val="single" w:sz="4" w:space="0" w:color="auto"/>
              <w:right w:val="nil"/>
            </w:tcBorders>
            <w:shd w:val="clear" w:color="auto" w:fill="auto"/>
            <w:noWrap/>
            <w:vAlign w:val="bottom"/>
            <w:hideMark/>
          </w:tcPr>
          <w:p w14:paraId="4829E962" w14:textId="77777777" w:rsidR="009B6F5B" w:rsidRPr="00D20988"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D20988">
              <w:rPr>
                <w:rFonts w:ascii="Times New Roman" w:eastAsia="Times New Roman" w:hAnsi="Times New Roman" w:cs="Times New Roman"/>
                <w:b/>
                <w:bCs/>
                <w:color w:val="000000"/>
                <w:sz w:val="22"/>
                <w:szCs w:val="22"/>
                <w:lang w:eastAsia="en-GB"/>
              </w:rPr>
              <w:t>103</w:t>
            </w:r>
          </w:p>
        </w:tc>
      </w:tr>
      <w:tr w:rsidR="009B6F5B" w:rsidRPr="00D20988" w14:paraId="6523B7F7" w14:textId="77777777" w:rsidTr="008331E3">
        <w:trPr>
          <w:trHeight w:val="240"/>
          <w:jc w:val="center"/>
        </w:trPr>
        <w:tc>
          <w:tcPr>
            <w:tcW w:w="4780" w:type="dxa"/>
            <w:tcBorders>
              <w:top w:val="nil"/>
              <w:left w:val="nil"/>
              <w:bottom w:val="nil"/>
              <w:right w:val="nil"/>
            </w:tcBorders>
            <w:shd w:val="clear" w:color="auto" w:fill="auto"/>
            <w:vAlign w:val="center"/>
            <w:hideMark/>
          </w:tcPr>
          <w:p w14:paraId="7BD4718C" w14:textId="77777777" w:rsidR="009B6F5B" w:rsidRPr="00D20988" w:rsidRDefault="009B6F5B" w:rsidP="008331E3">
            <w:pPr>
              <w:spacing w:after="0" w:line="240" w:lineRule="auto"/>
              <w:rPr>
                <w:rFonts w:ascii="Times New Roman" w:eastAsia="Times New Roman" w:hAnsi="Times New Roman" w:cs="Times New Roman"/>
                <w:b/>
                <w:bCs/>
                <w:color w:val="000000"/>
                <w:szCs w:val="24"/>
                <w:lang w:eastAsia="en-GB"/>
              </w:rPr>
            </w:pPr>
            <w:r w:rsidRPr="00D20988">
              <w:rPr>
                <w:rFonts w:ascii="Times New Roman" w:eastAsia="Times New Roman" w:hAnsi="Times New Roman" w:cs="Times New Roman"/>
                <w:b/>
                <w:bCs/>
                <w:color w:val="000000"/>
                <w:szCs w:val="24"/>
                <w:lang w:eastAsia="en-GB"/>
              </w:rPr>
              <w:t>S</w:t>
            </w:r>
            <w:r>
              <w:rPr>
                <w:rFonts w:ascii="Times New Roman" w:eastAsia="Times New Roman" w:hAnsi="Times New Roman" w:cs="Times New Roman"/>
                <w:b/>
                <w:bCs/>
                <w:color w:val="000000"/>
                <w:szCs w:val="24"/>
                <w:lang w:eastAsia="en-GB"/>
              </w:rPr>
              <w:t xml:space="preserve">ection </w:t>
            </w:r>
            <w:r w:rsidRPr="00D20988">
              <w:rPr>
                <w:rFonts w:ascii="Times New Roman" w:eastAsia="Times New Roman" w:hAnsi="Times New Roman" w:cs="Times New Roman"/>
                <w:b/>
                <w:bCs/>
                <w:color w:val="000000"/>
                <w:szCs w:val="24"/>
                <w:lang w:eastAsia="en-GB"/>
              </w:rPr>
              <w:t>5 next due to concerns or conversion with downgrade (Jan</w:t>
            </w:r>
            <w:r>
              <w:rPr>
                <w:rFonts w:ascii="Times New Roman" w:eastAsia="Times New Roman" w:hAnsi="Times New Roman" w:cs="Times New Roman"/>
                <w:b/>
                <w:bCs/>
                <w:color w:val="000000"/>
                <w:szCs w:val="24"/>
                <w:lang w:eastAsia="en-GB"/>
              </w:rPr>
              <w:t>uary</w:t>
            </w:r>
            <w:r w:rsidRPr="00D20988">
              <w:rPr>
                <w:rFonts w:ascii="Times New Roman" w:eastAsia="Times New Roman" w:hAnsi="Times New Roman" w:cs="Times New Roman"/>
                <w:b/>
                <w:bCs/>
                <w:color w:val="000000"/>
                <w:szCs w:val="24"/>
                <w:lang w:eastAsia="en-GB"/>
              </w:rPr>
              <w:t xml:space="preserve"> 18 - Aug</w:t>
            </w:r>
            <w:r>
              <w:rPr>
                <w:rFonts w:ascii="Times New Roman" w:eastAsia="Times New Roman" w:hAnsi="Times New Roman" w:cs="Times New Roman"/>
                <w:b/>
                <w:bCs/>
                <w:color w:val="000000"/>
                <w:szCs w:val="24"/>
                <w:lang w:eastAsia="en-GB"/>
              </w:rPr>
              <w:t>ust</w:t>
            </w:r>
            <w:r w:rsidRPr="00D20988">
              <w:rPr>
                <w:rFonts w:ascii="Times New Roman" w:eastAsia="Times New Roman" w:hAnsi="Times New Roman" w:cs="Times New Roman"/>
                <w:b/>
                <w:bCs/>
                <w:color w:val="000000"/>
                <w:szCs w:val="24"/>
                <w:lang w:eastAsia="en-GB"/>
              </w:rPr>
              <w:t xml:space="preserve"> 19)</w:t>
            </w:r>
          </w:p>
        </w:tc>
        <w:tc>
          <w:tcPr>
            <w:tcW w:w="1043" w:type="dxa"/>
            <w:tcBorders>
              <w:top w:val="nil"/>
              <w:left w:val="nil"/>
              <w:bottom w:val="nil"/>
              <w:right w:val="nil"/>
            </w:tcBorders>
            <w:shd w:val="clear" w:color="auto" w:fill="auto"/>
            <w:noWrap/>
            <w:vAlign w:val="bottom"/>
            <w:hideMark/>
          </w:tcPr>
          <w:p w14:paraId="2014FC3A" w14:textId="77777777" w:rsidR="009B6F5B" w:rsidRPr="00D20988" w:rsidRDefault="009B6F5B" w:rsidP="008331E3">
            <w:pPr>
              <w:spacing w:after="0" w:line="240" w:lineRule="auto"/>
              <w:rPr>
                <w:rFonts w:ascii="Times New Roman" w:eastAsia="Times New Roman" w:hAnsi="Times New Roman" w:cs="Times New Roman"/>
                <w:b/>
                <w:bCs/>
                <w:color w:val="000000"/>
                <w:szCs w:val="24"/>
                <w:lang w:eastAsia="en-GB"/>
              </w:rPr>
            </w:pPr>
          </w:p>
        </w:tc>
        <w:tc>
          <w:tcPr>
            <w:tcW w:w="1043" w:type="dxa"/>
            <w:tcBorders>
              <w:top w:val="nil"/>
              <w:left w:val="nil"/>
              <w:bottom w:val="nil"/>
              <w:right w:val="nil"/>
            </w:tcBorders>
            <w:shd w:val="clear" w:color="auto" w:fill="auto"/>
            <w:noWrap/>
            <w:vAlign w:val="bottom"/>
            <w:hideMark/>
          </w:tcPr>
          <w:p w14:paraId="601CF3FE" w14:textId="77777777" w:rsidR="009B6F5B" w:rsidRPr="00D20988" w:rsidRDefault="009B6F5B" w:rsidP="008331E3">
            <w:pPr>
              <w:spacing w:after="0" w:line="240" w:lineRule="auto"/>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1C93695" w14:textId="77777777" w:rsidR="009B6F5B" w:rsidRPr="00D20988" w:rsidRDefault="009B6F5B" w:rsidP="008331E3">
            <w:pPr>
              <w:spacing w:after="0" w:line="240" w:lineRule="auto"/>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F3FCDC4" w14:textId="77777777" w:rsidR="009B6F5B" w:rsidRPr="00D20988" w:rsidRDefault="009B6F5B" w:rsidP="008331E3">
            <w:pPr>
              <w:spacing w:after="0" w:line="240" w:lineRule="auto"/>
              <w:jc w:val="center"/>
              <w:rPr>
                <w:rFonts w:ascii="Times New Roman" w:eastAsia="Times New Roman" w:hAnsi="Times New Roman" w:cs="Times New Roman"/>
                <w:sz w:val="20"/>
                <w:szCs w:val="20"/>
                <w:lang w:eastAsia="en-GB"/>
              </w:rPr>
            </w:pPr>
          </w:p>
        </w:tc>
        <w:tc>
          <w:tcPr>
            <w:tcW w:w="794" w:type="dxa"/>
            <w:tcBorders>
              <w:top w:val="nil"/>
              <w:left w:val="nil"/>
              <w:bottom w:val="nil"/>
              <w:right w:val="nil"/>
            </w:tcBorders>
            <w:shd w:val="clear" w:color="auto" w:fill="auto"/>
            <w:noWrap/>
            <w:vAlign w:val="bottom"/>
            <w:hideMark/>
          </w:tcPr>
          <w:p w14:paraId="3DC5B7AA" w14:textId="77777777" w:rsidR="009B6F5B" w:rsidRPr="00D20988"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D20988" w14:paraId="73A3582D" w14:textId="77777777" w:rsidTr="008331E3">
        <w:trPr>
          <w:trHeight w:val="240"/>
          <w:jc w:val="center"/>
        </w:trPr>
        <w:tc>
          <w:tcPr>
            <w:tcW w:w="4780" w:type="dxa"/>
            <w:tcBorders>
              <w:top w:val="nil"/>
              <w:left w:val="nil"/>
              <w:bottom w:val="nil"/>
              <w:right w:val="nil"/>
            </w:tcBorders>
            <w:shd w:val="clear" w:color="auto" w:fill="auto"/>
            <w:noWrap/>
            <w:vAlign w:val="center"/>
            <w:hideMark/>
          </w:tcPr>
          <w:p w14:paraId="26557C50" w14:textId="77777777" w:rsidR="009B6F5B" w:rsidRPr="00D20988" w:rsidRDefault="009B6F5B" w:rsidP="008331E3">
            <w:pPr>
              <w:spacing w:after="0" w:line="240" w:lineRule="auto"/>
              <w:rPr>
                <w:rFonts w:ascii="Times New Roman" w:eastAsia="Times New Roman" w:hAnsi="Times New Roman" w:cs="Times New Roman"/>
                <w:color w:val="000000"/>
                <w:szCs w:val="24"/>
                <w:lang w:eastAsia="en-GB"/>
              </w:rPr>
            </w:pPr>
            <w:r w:rsidRPr="00D20988">
              <w:rPr>
                <w:rFonts w:ascii="Times New Roman" w:eastAsia="Times New Roman" w:hAnsi="Times New Roman" w:cs="Times New Roman"/>
                <w:color w:val="000000"/>
                <w:szCs w:val="24"/>
                <w:lang w:eastAsia="en-GB"/>
              </w:rPr>
              <w:t>No</w:t>
            </w:r>
          </w:p>
        </w:tc>
        <w:tc>
          <w:tcPr>
            <w:tcW w:w="1043" w:type="dxa"/>
            <w:tcBorders>
              <w:top w:val="nil"/>
              <w:left w:val="nil"/>
              <w:bottom w:val="nil"/>
              <w:right w:val="nil"/>
            </w:tcBorders>
            <w:shd w:val="clear" w:color="auto" w:fill="auto"/>
            <w:noWrap/>
            <w:vAlign w:val="center"/>
            <w:hideMark/>
          </w:tcPr>
          <w:p w14:paraId="388ECD06" w14:textId="77777777" w:rsidR="009B6F5B" w:rsidRPr="00D20988" w:rsidRDefault="009B6F5B" w:rsidP="008331E3">
            <w:pPr>
              <w:spacing w:after="0" w:line="240" w:lineRule="auto"/>
              <w:jc w:val="center"/>
              <w:rPr>
                <w:rFonts w:ascii="Times New Roman" w:eastAsia="Times New Roman" w:hAnsi="Times New Roman" w:cs="Times New Roman"/>
                <w:color w:val="000000"/>
                <w:szCs w:val="24"/>
                <w:lang w:eastAsia="en-GB"/>
              </w:rPr>
            </w:pPr>
            <w:r w:rsidRPr="00D20988">
              <w:rPr>
                <w:rFonts w:ascii="Times New Roman" w:eastAsia="Times New Roman" w:hAnsi="Times New Roman" w:cs="Times New Roman"/>
                <w:color w:val="000000"/>
                <w:szCs w:val="24"/>
                <w:lang w:eastAsia="en-GB"/>
              </w:rPr>
              <w:t>89%</w:t>
            </w:r>
          </w:p>
        </w:tc>
        <w:tc>
          <w:tcPr>
            <w:tcW w:w="1043" w:type="dxa"/>
            <w:tcBorders>
              <w:top w:val="nil"/>
              <w:left w:val="nil"/>
              <w:bottom w:val="nil"/>
              <w:right w:val="nil"/>
            </w:tcBorders>
            <w:shd w:val="clear" w:color="auto" w:fill="auto"/>
            <w:noWrap/>
            <w:vAlign w:val="center"/>
            <w:hideMark/>
          </w:tcPr>
          <w:p w14:paraId="595C2F5A" w14:textId="77777777" w:rsidR="009B6F5B" w:rsidRPr="00D20988" w:rsidRDefault="009B6F5B" w:rsidP="008331E3">
            <w:pPr>
              <w:spacing w:after="0" w:line="240" w:lineRule="auto"/>
              <w:jc w:val="center"/>
              <w:rPr>
                <w:rFonts w:ascii="Times New Roman" w:eastAsia="Times New Roman" w:hAnsi="Times New Roman" w:cs="Times New Roman"/>
                <w:color w:val="000000"/>
                <w:szCs w:val="24"/>
                <w:lang w:eastAsia="en-GB"/>
              </w:rPr>
            </w:pPr>
            <w:r w:rsidRPr="00D20988">
              <w:rPr>
                <w:rFonts w:ascii="Times New Roman" w:eastAsia="Times New Roman" w:hAnsi="Times New Roman" w:cs="Times New Roman"/>
                <w:color w:val="000000"/>
                <w:szCs w:val="24"/>
                <w:lang w:eastAsia="en-GB"/>
              </w:rPr>
              <w:t>90%</w:t>
            </w:r>
          </w:p>
        </w:tc>
        <w:tc>
          <w:tcPr>
            <w:tcW w:w="960" w:type="dxa"/>
            <w:tcBorders>
              <w:top w:val="nil"/>
              <w:left w:val="nil"/>
              <w:bottom w:val="nil"/>
              <w:right w:val="nil"/>
            </w:tcBorders>
            <w:shd w:val="clear" w:color="auto" w:fill="auto"/>
            <w:noWrap/>
            <w:vAlign w:val="bottom"/>
            <w:hideMark/>
          </w:tcPr>
          <w:p w14:paraId="4091772C" w14:textId="77777777" w:rsidR="009B6F5B" w:rsidRPr="00D20988"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D20988">
              <w:rPr>
                <w:rFonts w:ascii="Times New Roman" w:eastAsia="Times New Roman" w:hAnsi="Times New Roman" w:cs="Times New Roman"/>
                <w:color w:val="000000"/>
                <w:sz w:val="22"/>
                <w:szCs w:val="22"/>
                <w:lang w:eastAsia="en-GB"/>
              </w:rPr>
              <w:t>-</w:t>
            </w:r>
          </w:p>
        </w:tc>
        <w:tc>
          <w:tcPr>
            <w:tcW w:w="960" w:type="dxa"/>
            <w:tcBorders>
              <w:top w:val="nil"/>
              <w:left w:val="nil"/>
              <w:bottom w:val="nil"/>
              <w:right w:val="nil"/>
            </w:tcBorders>
            <w:shd w:val="clear" w:color="auto" w:fill="auto"/>
            <w:noWrap/>
            <w:vAlign w:val="bottom"/>
            <w:hideMark/>
          </w:tcPr>
          <w:p w14:paraId="2795A6E8" w14:textId="77777777" w:rsidR="009B6F5B" w:rsidRPr="00D20988"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D20988">
              <w:rPr>
                <w:rFonts w:ascii="Times New Roman" w:eastAsia="Times New Roman" w:hAnsi="Times New Roman" w:cs="Times New Roman"/>
                <w:color w:val="000000"/>
                <w:sz w:val="22"/>
                <w:szCs w:val="22"/>
                <w:lang w:eastAsia="en-GB"/>
              </w:rPr>
              <w:t>-</w:t>
            </w:r>
          </w:p>
        </w:tc>
        <w:tc>
          <w:tcPr>
            <w:tcW w:w="794" w:type="dxa"/>
            <w:tcBorders>
              <w:top w:val="nil"/>
              <w:left w:val="nil"/>
              <w:bottom w:val="nil"/>
              <w:right w:val="nil"/>
            </w:tcBorders>
            <w:shd w:val="clear" w:color="auto" w:fill="auto"/>
            <w:noWrap/>
            <w:vAlign w:val="bottom"/>
            <w:hideMark/>
          </w:tcPr>
          <w:p w14:paraId="3330D68B" w14:textId="77777777" w:rsidR="009B6F5B" w:rsidRPr="00D20988"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D20988">
              <w:rPr>
                <w:rFonts w:ascii="Times New Roman" w:eastAsia="Times New Roman" w:hAnsi="Times New Roman" w:cs="Times New Roman"/>
                <w:color w:val="000000"/>
                <w:sz w:val="22"/>
                <w:szCs w:val="22"/>
                <w:lang w:eastAsia="en-GB"/>
              </w:rPr>
              <w:t>-</w:t>
            </w:r>
          </w:p>
        </w:tc>
      </w:tr>
      <w:tr w:rsidR="009B6F5B" w:rsidRPr="00D20988" w14:paraId="1EB4290E" w14:textId="77777777" w:rsidTr="008331E3">
        <w:trPr>
          <w:trHeight w:val="240"/>
          <w:jc w:val="center"/>
        </w:trPr>
        <w:tc>
          <w:tcPr>
            <w:tcW w:w="4780" w:type="dxa"/>
            <w:tcBorders>
              <w:top w:val="nil"/>
              <w:left w:val="nil"/>
              <w:bottom w:val="nil"/>
              <w:right w:val="nil"/>
            </w:tcBorders>
            <w:shd w:val="clear" w:color="auto" w:fill="auto"/>
            <w:noWrap/>
            <w:vAlign w:val="center"/>
            <w:hideMark/>
          </w:tcPr>
          <w:p w14:paraId="5C7AB3B4" w14:textId="77777777" w:rsidR="009B6F5B" w:rsidRPr="00D20988" w:rsidRDefault="009B6F5B" w:rsidP="008331E3">
            <w:pPr>
              <w:spacing w:after="0" w:line="240" w:lineRule="auto"/>
              <w:rPr>
                <w:rFonts w:ascii="Times New Roman" w:eastAsia="Times New Roman" w:hAnsi="Times New Roman" w:cs="Times New Roman"/>
                <w:color w:val="000000"/>
                <w:szCs w:val="24"/>
                <w:lang w:eastAsia="en-GB"/>
              </w:rPr>
            </w:pPr>
            <w:r w:rsidRPr="00D20988">
              <w:rPr>
                <w:rFonts w:ascii="Times New Roman" w:eastAsia="Times New Roman" w:hAnsi="Times New Roman" w:cs="Times New Roman"/>
                <w:color w:val="000000"/>
                <w:szCs w:val="24"/>
                <w:lang w:eastAsia="en-GB"/>
              </w:rPr>
              <w:t>Yes</w:t>
            </w:r>
          </w:p>
        </w:tc>
        <w:tc>
          <w:tcPr>
            <w:tcW w:w="1043" w:type="dxa"/>
            <w:tcBorders>
              <w:top w:val="nil"/>
              <w:left w:val="nil"/>
              <w:bottom w:val="nil"/>
              <w:right w:val="nil"/>
            </w:tcBorders>
            <w:shd w:val="clear" w:color="auto" w:fill="auto"/>
            <w:noWrap/>
            <w:vAlign w:val="center"/>
            <w:hideMark/>
          </w:tcPr>
          <w:p w14:paraId="6A4CD5E2" w14:textId="77777777" w:rsidR="009B6F5B" w:rsidRPr="00D20988" w:rsidRDefault="009B6F5B" w:rsidP="008331E3">
            <w:pPr>
              <w:spacing w:after="0" w:line="240" w:lineRule="auto"/>
              <w:jc w:val="center"/>
              <w:rPr>
                <w:rFonts w:ascii="Times New Roman" w:eastAsia="Times New Roman" w:hAnsi="Times New Roman" w:cs="Times New Roman"/>
                <w:color w:val="000000"/>
                <w:szCs w:val="24"/>
                <w:lang w:eastAsia="en-GB"/>
              </w:rPr>
            </w:pPr>
            <w:r w:rsidRPr="00D20988">
              <w:rPr>
                <w:rFonts w:ascii="Times New Roman" w:eastAsia="Times New Roman" w:hAnsi="Times New Roman" w:cs="Times New Roman"/>
                <w:color w:val="000000"/>
                <w:szCs w:val="24"/>
                <w:lang w:eastAsia="en-GB"/>
              </w:rPr>
              <w:t>11%</w:t>
            </w:r>
          </w:p>
        </w:tc>
        <w:tc>
          <w:tcPr>
            <w:tcW w:w="1043" w:type="dxa"/>
            <w:tcBorders>
              <w:top w:val="nil"/>
              <w:left w:val="nil"/>
              <w:bottom w:val="nil"/>
              <w:right w:val="nil"/>
            </w:tcBorders>
            <w:shd w:val="clear" w:color="auto" w:fill="auto"/>
            <w:noWrap/>
            <w:vAlign w:val="center"/>
            <w:hideMark/>
          </w:tcPr>
          <w:p w14:paraId="20B6229C" w14:textId="77777777" w:rsidR="009B6F5B" w:rsidRPr="00D20988" w:rsidRDefault="009B6F5B" w:rsidP="008331E3">
            <w:pPr>
              <w:spacing w:after="0" w:line="240" w:lineRule="auto"/>
              <w:jc w:val="center"/>
              <w:rPr>
                <w:rFonts w:ascii="Times New Roman" w:eastAsia="Times New Roman" w:hAnsi="Times New Roman" w:cs="Times New Roman"/>
                <w:color w:val="000000"/>
                <w:szCs w:val="24"/>
                <w:lang w:eastAsia="en-GB"/>
              </w:rPr>
            </w:pPr>
            <w:r w:rsidRPr="00D20988">
              <w:rPr>
                <w:rFonts w:ascii="Times New Roman" w:eastAsia="Times New Roman" w:hAnsi="Times New Roman" w:cs="Times New Roman"/>
                <w:color w:val="000000"/>
                <w:szCs w:val="24"/>
                <w:lang w:eastAsia="en-GB"/>
              </w:rPr>
              <w:t>10%</w:t>
            </w:r>
          </w:p>
        </w:tc>
        <w:tc>
          <w:tcPr>
            <w:tcW w:w="960" w:type="dxa"/>
            <w:tcBorders>
              <w:top w:val="nil"/>
              <w:left w:val="nil"/>
              <w:bottom w:val="nil"/>
              <w:right w:val="nil"/>
            </w:tcBorders>
            <w:shd w:val="clear" w:color="auto" w:fill="auto"/>
            <w:noWrap/>
            <w:vAlign w:val="bottom"/>
            <w:hideMark/>
          </w:tcPr>
          <w:p w14:paraId="065A768B" w14:textId="77777777" w:rsidR="009B6F5B" w:rsidRPr="00D20988"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D20988">
              <w:rPr>
                <w:rFonts w:ascii="Times New Roman" w:eastAsia="Times New Roman" w:hAnsi="Times New Roman" w:cs="Times New Roman"/>
                <w:color w:val="000000"/>
                <w:sz w:val="22"/>
                <w:szCs w:val="22"/>
                <w:lang w:eastAsia="en-GB"/>
              </w:rPr>
              <w:t>-</w:t>
            </w:r>
          </w:p>
        </w:tc>
        <w:tc>
          <w:tcPr>
            <w:tcW w:w="960" w:type="dxa"/>
            <w:tcBorders>
              <w:top w:val="nil"/>
              <w:left w:val="nil"/>
              <w:bottom w:val="nil"/>
              <w:right w:val="nil"/>
            </w:tcBorders>
            <w:shd w:val="clear" w:color="auto" w:fill="auto"/>
            <w:noWrap/>
            <w:vAlign w:val="bottom"/>
            <w:hideMark/>
          </w:tcPr>
          <w:p w14:paraId="57826AFE" w14:textId="77777777" w:rsidR="009B6F5B" w:rsidRPr="00D20988"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D20988">
              <w:rPr>
                <w:rFonts w:ascii="Times New Roman" w:eastAsia="Times New Roman" w:hAnsi="Times New Roman" w:cs="Times New Roman"/>
                <w:color w:val="000000"/>
                <w:sz w:val="22"/>
                <w:szCs w:val="22"/>
                <w:lang w:eastAsia="en-GB"/>
              </w:rPr>
              <w:t>-</w:t>
            </w:r>
          </w:p>
        </w:tc>
        <w:tc>
          <w:tcPr>
            <w:tcW w:w="794" w:type="dxa"/>
            <w:tcBorders>
              <w:top w:val="nil"/>
              <w:left w:val="nil"/>
              <w:bottom w:val="nil"/>
              <w:right w:val="nil"/>
            </w:tcBorders>
            <w:shd w:val="clear" w:color="auto" w:fill="auto"/>
            <w:noWrap/>
            <w:vAlign w:val="bottom"/>
            <w:hideMark/>
          </w:tcPr>
          <w:p w14:paraId="414F6A77" w14:textId="77777777" w:rsidR="009B6F5B" w:rsidRPr="00D20988"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D20988">
              <w:rPr>
                <w:rFonts w:ascii="Times New Roman" w:eastAsia="Times New Roman" w:hAnsi="Times New Roman" w:cs="Times New Roman"/>
                <w:color w:val="000000"/>
                <w:sz w:val="22"/>
                <w:szCs w:val="22"/>
                <w:lang w:eastAsia="en-GB"/>
              </w:rPr>
              <w:t>-</w:t>
            </w:r>
          </w:p>
        </w:tc>
      </w:tr>
      <w:tr w:rsidR="009B6F5B" w:rsidRPr="00D20988" w14:paraId="7DEB6A21" w14:textId="77777777" w:rsidTr="008331E3">
        <w:trPr>
          <w:trHeight w:val="240"/>
          <w:jc w:val="center"/>
        </w:trPr>
        <w:tc>
          <w:tcPr>
            <w:tcW w:w="4780" w:type="dxa"/>
            <w:tcBorders>
              <w:top w:val="single" w:sz="4" w:space="0" w:color="auto"/>
              <w:left w:val="nil"/>
              <w:bottom w:val="single" w:sz="4" w:space="0" w:color="auto"/>
              <w:right w:val="nil"/>
            </w:tcBorders>
            <w:shd w:val="clear" w:color="auto" w:fill="auto"/>
            <w:noWrap/>
            <w:vAlign w:val="center"/>
            <w:hideMark/>
          </w:tcPr>
          <w:p w14:paraId="0097BF0E" w14:textId="77777777" w:rsidR="009B6F5B" w:rsidRPr="00F84A0C" w:rsidRDefault="009B6F5B" w:rsidP="008331E3">
            <w:pPr>
              <w:spacing w:after="0" w:line="240" w:lineRule="auto"/>
              <w:rPr>
                <w:rFonts w:ascii="Times New Roman" w:eastAsia="Times New Roman" w:hAnsi="Times New Roman" w:cs="Times New Roman"/>
                <w:b/>
                <w:bCs/>
                <w:i/>
                <w:iCs/>
                <w:color w:val="000000"/>
                <w:szCs w:val="24"/>
                <w:lang w:eastAsia="en-GB"/>
              </w:rPr>
            </w:pPr>
            <w:r w:rsidRPr="00F84A0C">
              <w:rPr>
                <w:rFonts w:ascii="Times New Roman" w:eastAsia="Times New Roman" w:hAnsi="Times New Roman" w:cs="Times New Roman"/>
                <w:b/>
                <w:bCs/>
                <w:i/>
                <w:iCs/>
                <w:color w:val="000000"/>
                <w:szCs w:val="24"/>
                <w:lang w:eastAsia="en-GB"/>
              </w:rPr>
              <w:t>n</w:t>
            </w:r>
          </w:p>
        </w:tc>
        <w:tc>
          <w:tcPr>
            <w:tcW w:w="1043" w:type="dxa"/>
            <w:tcBorders>
              <w:top w:val="single" w:sz="4" w:space="0" w:color="auto"/>
              <w:left w:val="nil"/>
              <w:bottom w:val="single" w:sz="4" w:space="0" w:color="auto"/>
              <w:right w:val="nil"/>
            </w:tcBorders>
            <w:shd w:val="clear" w:color="auto" w:fill="auto"/>
            <w:noWrap/>
            <w:vAlign w:val="center"/>
            <w:hideMark/>
          </w:tcPr>
          <w:p w14:paraId="58891BB4" w14:textId="77777777" w:rsidR="009B6F5B" w:rsidRPr="00D2098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D20988">
              <w:rPr>
                <w:rFonts w:ascii="Times New Roman" w:eastAsia="Times New Roman" w:hAnsi="Times New Roman" w:cs="Times New Roman"/>
                <w:b/>
                <w:bCs/>
                <w:color w:val="000000"/>
                <w:szCs w:val="24"/>
                <w:lang w:eastAsia="en-GB"/>
              </w:rPr>
              <w:t>3,279</w:t>
            </w:r>
          </w:p>
        </w:tc>
        <w:tc>
          <w:tcPr>
            <w:tcW w:w="1043" w:type="dxa"/>
            <w:tcBorders>
              <w:top w:val="single" w:sz="4" w:space="0" w:color="auto"/>
              <w:left w:val="nil"/>
              <w:bottom w:val="single" w:sz="4" w:space="0" w:color="auto"/>
              <w:right w:val="nil"/>
            </w:tcBorders>
            <w:shd w:val="clear" w:color="auto" w:fill="auto"/>
            <w:noWrap/>
            <w:vAlign w:val="center"/>
            <w:hideMark/>
          </w:tcPr>
          <w:p w14:paraId="1EF8BB42" w14:textId="77777777" w:rsidR="009B6F5B" w:rsidRPr="00D20988"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D20988">
              <w:rPr>
                <w:rFonts w:ascii="Times New Roman" w:eastAsia="Times New Roman" w:hAnsi="Times New Roman" w:cs="Times New Roman"/>
                <w:b/>
                <w:bCs/>
                <w:color w:val="000000"/>
                <w:szCs w:val="24"/>
                <w:lang w:eastAsia="en-GB"/>
              </w:rPr>
              <w:t>206</w:t>
            </w:r>
          </w:p>
        </w:tc>
        <w:tc>
          <w:tcPr>
            <w:tcW w:w="960" w:type="dxa"/>
            <w:tcBorders>
              <w:top w:val="single" w:sz="4" w:space="0" w:color="auto"/>
              <w:left w:val="nil"/>
              <w:bottom w:val="single" w:sz="4" w:space="0" w:color="auto"/>
              <w:right w:val="nil"/>
            </w:tcBorders>
            <w:shd w:val="clear" w:color="auto" w:fill="auto"/>
            <w:noWrap/>
            <w:vAlign w:val="bottom"/>
            <w:hideMark/>
          </w:tcPr>
          <w:p w14:paraId="4734A360" w14:textId="77777777" w:rsidR="009B6F5B" w:rsidRPr="00D20988"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D20988">
              <w:rPr>
                <w:rFonts w:ascii="Times New Roman" w:eastAsia="Times New Roman" w:hAnsi="Times New Roman" w:cs="Times New Roman"/>
                <w:b/>
                <w:bCs/>
                <w:color w:val="000000"/>
                <w:sz w:val="22"/>
                <w:szCs w:val="22"/>
                <w:lang w:eastAsia="en-GB"/>
              </w:rPr>
              <w:t>-</w:t>
            </w:r>
          </w:p>
        </w:tc>
        <w:tc>
          <w:tcPr>
            <w:tcW w:w="960" w:type="dxa"/>
            <w:tcBorders>
              <w:top w:val="single" w:sz="4" w:space="0" w:color="auto"/>
              <w:left w:val="nil"/>
              <w:bottom w:val="single" w:sz="4" w:space="0" w:color="auto"/>
              <w:right w:val="nil"/>
            </w:tcBorders>
            <w:shd w:val="clear" w:color="auto" w:fill="auto"/>
            <w:noWrap/>
            <w:vAlign w:val="bottom"/>
            <w:hideMark/>
          </w:tcPr>
          <w:p w14:paraId="496C6FE4" w14:textId="77777777" w:rsidR="009B6F5B" w:rsidRPr="00D20988"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D20988">
              <w:rPr>
                <w:rFonts w:ascii="Times New Roman" w:eastAsia="Times New Roman" w:hAnsi="Times New Roman" w:cs="Times New Roman"/>
                <w:b/>
                <w:bCs/>
                <w:color w:val="000000"/>
                <w:sz w:val="22"/>
                <w:szCs w:val="22"/>
                <w:lang w:eastAsia="en-GB"/>
              </w:rPr>
              <w:t>-</w:t>
            </w:r>
          </w:p>
        </w:tc>
        <w:tc>
          <w:tcPr>
            <w:tcW w:w="794" w:type="dxa"/>
            <w:tcBorders>
              <w:top w:val="single" w:sz="4" w:space="0" w:color="auto"/>
              <w:left w:val="nil"/>
              <w:bottom w:val="single" w:sz="4" w:space="0" w:color="auto"/>
              <w:right w:val="nil"/>
            </w:tcBorders>
            <w:shd w:val="clear" w:color="auto" w:fill="auto"/>
            <w:noWrap/>
            <w:vAlign w:val="bottom"/>
            <w:hideMark/>
          </w:tcPr>
          <w:p w14:paraId="600D6BBF" w14:textId="77777777" w:rsidR="009B6F5B" w:rsidRPr="00D20988"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D20988">
              <w:rPr>
                <w:rFonts w:ascii="Times New Roman" w:eastAsia="Times New Roman" w:hAnsi="Times New Roman" w:cs="Times New Roman"/>
                <w:b/>
                <w:bCs/>
                <w:color w:val="000000"/>
                <w:sz w:val="22"/>
                <w:szCs w:val="22"/>
                <w:lang w:eastAsia="en-GB"/>
              </w:rPr>
              <w:t>-</w:t>
            </w:r>
          </w:p>
        </w:tc>
      </w:tr>
    </w:tbl>
    <w:p w14:paraId="4B537BD5" w14:textId="77777777" w:rsidR="009B6F5B" w:rsidRDefault="009B6F5B" w:rsidP="009B6F5B">
      <w:pPr>
        <w:pStyle w:val="ListParagraph"/>
        <w:spacing w:after="0" w:line="259" w:lineRule="auto"/>
        <w:jc w:val="center"/>
        <w:rPr>
          <w:rFonts w:ascii="Times New Roman" w:hAnsi="Times New Roman" w:cs="Times New Roman"/>
          <w:szCs w:val="24"/>
        </w:rPr>
      </w:pPr>
    </w:p>
    <w:p w14:paraId="5CC2805B" w14:textId="77777777" w:rsidR="009B6F5B" w:rsidRPr="00962C3C" w:rsidRDefault="009B6F5B" w:rsidP="009B6F5B">
      <w:pPr>
        <w:pStyle w:val="ListParagraph"/>
        <w:numPr>
          <w:ilvl w:val="0"/>
          <w:numId w:val="36"/>
        </w:numPr>
        <w:spacing w:after="0" w:line="259" w:lineRule="auto"/>
        <w:jc w:val="center"/>
        <w:rPr>
          <w:rFonts w:ascii="Times New Roman" w:hAnsi="Times New Roman" w:cs="Times New Roman"/>
          <w:szCs w:val="24"/>
        </w:rPr>
      </w:pPr>
      <w:r w:rsidRPr="00962C3C">
        <w:rPr>
          <w:rFonts w:ascii="Times New Roman" w:hAnsi="Times New Roman" w:cs="Times New Roman"/>
          <w:szCs w:val="24"/>
        </w:rPr>
        <w:t>Secondary</w:t>
      </w:r>
    </w:p>
    <w:tbl>
      <w:tblPr>
        <w:tblW w:w="9605" w:type="dxa"/>
        <w:tblInd w:w="-284" w:type="dxa"/>
        <w:tblLook w:val="04A0" w:firstRow="1" w:lastRow="0" w:firstColumn="1" w:lastColumn="0" w:noHBand="0" w:noVBand="1"/>
      </w:tblPr>
      <w:tblGrid>
        <w:gridCol w:w="4804"/>
        <w:gridCol w:w="1113"/>
        <w:gridCol w:w="887"/>
        <w:gridCol w:w="991"/>
        <w:gridCol w:w="991"/>
        <w:gridCol w:w="819"/>
      </w:tblGrid>
      <w:tr w:rsidR="009B6F5B" w:rsidRPr="00401FAE" w14:paraId="1138018C" w14:textId="77777777" w:rsidTr="008331E3">
        <w:trPr>
          <w:trHeight w:val="220"/>
        </w:trPr>
        <w:tc>
          <w:tcPr>
            <w:tcW w:w="4804" w:type="dxa"/>
            <w:tcBorders>
              <w:top w:val="single" w:sz="4" w:space="0" w:color="auto"/>
              <w:left w:val="nil"/>
              <w:bottom w:val="nil"/>
              <w:right w:val="nil"/>
            </w:tcBorders>
            <w:shd w:val="clear" w:color="000000" w:fill="B4C6E7"/>
            <w:noWrap/>
            <w:vAlign w:val="center"/>
            <w:hideMark/>
          </w:tcPr>
          <w:p w14:paraId="2CC30511" w14:textId="77777777" w:rsidR="009B6F5B" w:rsidRPr="00401FAE" w:rsidRDefault="009B6F5B" w:rsidP="008331E3">
            <w:pPr>
              <w:spacing w:after="0" w:line="240" w:lineRule="auto"/>
              <w:rPr>
                <w:rFonts w:ascii="Times New Roman" w:eastAsia="Times New Roman" w:hAnsi="Times New Roman" w:cs="Times New Roman"/>
                <w:b/>
                <w:bCs/>
                <w:color w:val="000000"/>
                <w:szCs w:val="24"/>
                <w:lang w:eastAsia="en-GB"/>
              </w:rPr>
            </w:pPr>
            <w:r w:rsidRPr="00401FAE">
              <w:rPr>
                <w:rFonts w:ascii="Times New Roman" w:eastAsia="Times New Roman" w:hAnsi="Times New Roman" w:cs="Times New Roman"/>
                <w:b/>
                <w:bCs/>
                <w:color w:val="000000"/>
                <w:szCs w:val="24"/>
                <w:lang w:eastAsia="en-GB"/>
              </w:rPr>
              <w:t> </w:t>
            </w:r>
          </w:p>
        </w:tc>
        <w:tc>
          <w:tcPr>
            <w:tcW w:w="4801" w:type="dxa"/>
            <w:gridSpan w:val="5"/>
            <w:tcBorders>
              <w:top w:val="single" w:sz="4" w:space="0" w:color="auto"/>
              <w:left w:val="nil"/>
              <w:bottom w:val="nil"/>
              <w:right w:val="nil"/>
            </w:tcBorders>
            <w:shd w:val="clear" w:color="000000" w:fill="B4C6E7"/>
            <w:noWrap/>
            <w:vAlign w:val="center"/>
            <w:hideMark/>
          </w:tcPr>
          <w:p w14:paraId="50A62721" w14:textId="77777777" w:rsidR="009B6F5B" w:rsidRPr="00401FAE"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01FAE">
              <w:rPr>
                <w:rFonts w:ascii="Times New Roman" w:eastAsia="Times New Roman" w:hAnsi="Times New Roman" w:cs="Times New Roman"/>
                <w:b/>
                <w:bCs/>
                <w:color w:val="000000"/>
                <w:szCs w:val="24"/>
                <w:lang w:eastAsia="en-GB"/>
              </w:rPr>
              <w:t>Team size</w:t>
            </w:r>
          </w:p>
        </w:tc>
      </w:tr>
      <w:tr w:rsidR="009B6F5B" w:rsidRPr="00401FAE" w14:paraId="547470CD" w14:textId="77777777" w:rsidTr="008331E3">
        <w:trPr>
          <w:trHeight w:val="220"/>
        </w:trPr>
        <w:tc>
          <w:tcPr>
            <w:tcW w:w="4804" w:type="dxa"/>
            <w:tcBorders>
              <w:top w:val="nil"/>
              <w:left w:val="nil"/>
              <w:bottom w:val="single" w:sz="4" w:space="0" w:color="auto"/>
              <w:right w:val="nil"/>
            </w:tcBorders>
            <w:shd w:val="clear" w:color="000000" w:fill="B4C6E7"/>
            <w:noWrap/>
            <w:vAlign w:val="center"/>
            <w:hideMark/>
          </w:tcPr>
          <w:p w14:paraId="2CA00232" w14:textId="77777777" w:rsidR="009B6F5B" w:rsidRPr="00401FAE" w:rsidRDefault="009B6F5B" w:rsidP="008331E3">
            <w:pPr>
              <w:spacing w:after="0" w:line="240" w:lineRule="auto"/>
              <w:rPr>
                <w:rFonts w:ascii="Times New Roman" w:eastAsia="Times New Roman" w:hAnsi="Times New Roman" w:cs="Times New Roman"/>
                <w:b/>
                <w:bCs/>
                <w:color w:val="000000"/>
                <w:szCs w:val="24"/>
                <w:lang w:eastAsia="en-GB"/>
              </w:rPr>
            </w:pPr>
            <w:r w:rsidRPr="00401FAE">
              <w:rPr>
                <w:rFonts w:ascii="Times New Roman" w:eastAsia="Times New Roman" w:hAnsi="Times New Roman" w:cs="Times New Roman"/>
                <w:b/>
                <w:bCs/>
                <w:color w:val="000000"/>
                <w:szCs w:val="24"/>
                <w:lang w:eastAsia="en-GB"/>
              </w:rPr>
              <w:t> </w:t>
            </w:r>
          </w:p>
        </w:tc>
        <w:tc>
          <w:tcPr>
            <w:tcW w:w="1113" w:type="dxa"/>
            <w:tcBorders>
              <w:top w:val="nil"/>
              <w:left w:val="nil"/>
              <w:bottom w:val="single" w:sz="4" w:space="0" w:color="auto"/>
              <w:right w:val="nil"/>
            </w:tcBorders>
            <w:shd w:val="clear" w:color="000000" w:fill="B4C6E7"/>
            <w:noWrap/>
            <w:vAlign w:val="center"/>
            <w:hideMark/>
          </w:tcPr>
          <w:p w14:paraId="118103B2" w14:textId="77777777" w:rsidR="009B6F5B" w:rsidRPr="00401FAE"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01FAE">
              <w:rPr>
                <w:rFonts w:ascii="Times New Roman" w:eastAsia="Times New Roman" w:hAnsi="Times New Roman" w:cs="Times New Roman"/>
                <w:b/>
                <w:bCs/>
                <w:color w:val="000000"/>
                <w:szCs w:val="24"/>
                <w:lang w:eastAsia="en-GB"/>
              </w:rPr>
              <w:t>1</w:t>
            </w:r>
          </w:p>
        </w:tc>
        <w:tc>
          <w:tcPr>
            <w:tcW w:w="887" w:type="dxa"/>
            <w:tcBorders>
              <w:top w:val="nil"/>
              <w:left w:val="nil"/>
              <w:bottom w:val="single" w:sz="4" w:space="0" w:color="auto"/>
              <w:right w:val="nil"/>
            </w:tcBorders>
            <w:shd w:val="clear" w:color="000000" w:fill="B4C6E7"/>
            <w:noWrap/>
            <w:vAlign w:val="center"/>
            <w:hideMark/>
          </w:tcPr>
          <w:p w14:paraId="1D777ABD" w14:textId="77777777" w:rsidR="009B6F5B" w:rsidRPr="00401FAE"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01FAE">
              <w:rPr>
                <w:rFonts w:ascii="Times New Roman" w:eastAsia="Times New Roman" w:hAnsi="Times New Roman" w:cs="Times New Roman"/>
                <w:b/>
                <w:bCs/>
                <w:color w:val="000000"/>
                <w:szCs w:val="24"/>
                <w:lang w:eastAsia="en-GB"/>
              </w:rPr>
              <w:t>2</w:t>
            </w:r>
          </w:p>
        </w:tc>
        <w:tc>
          <w:tcPr>
            <w:tcW w:w="991" w:type="dxa"/>
            <w:tcBorders>
              <w:top w:val="nil"/>
              <w:left w:val="nil"/>
              <w:bottom w:val="single" w:sz="4" w:space="0" w:color="auto"/>
              <w:right w:val="nil"/>
            </w:tcBorders>
            <w:shd w:val="clear" w:color="000000" w:fill="B4C6E7"/>
            <w:noWrap/>
            <w:vAlign w:val="bottom"/>
            <w:hideMark/>
          </w:tcPr>
          <w:p w14:paraId="0BAC6B8C" w14:textId="77777777" w:rsidR="009B6F5B" w:rsidRPr="00401FAE"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401FAE">
              <w:rPr>
                <w:rFonts w:ascii="Times New Roman" w:eastAsia="Times New Roman" w:hAnsi="Times New Roman" w:cs="Times New Roman"/>
                <w:b/>
                <w:bCs/>
                <w:color w:val="000000"/>
                <w:sz w:val="22"/>
                <w:szCs w:val="22"/>
                <w:lang w:eastAsia="en-GB"/>
              </w:rPr>
              <w:t>3</w:t>
            </w:r>
          </w:p>
        </w:tc>
        <w:tc>
          <w:tcPr>
            <w:tcW w:w="991" w:type="dxa"/>
            <w:tcBorders>
              <w:top w:val="nil"/>
              <w:left w:val="nil"/>
              <w:bottom w:val="single" w:sz="4" w:space="0" w:color="auto"/>
              <w:right w:val="nil"/>
            </w:tcBorders>
            <w:shd w:val="clear" w:color="000000" w:fill="B4C6E7"/>
            <w:noWrap/>
            <w:vAlign w:val="bottom"/>
            <w:hideMark/>
          </w:tcPr>
          <w:p w14:paraId="70A686E3" w14:textId="77777777" w:rsidR="009B6F5B" w:rsidRPr="00401FAE"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401FAE">
              <w:rPr>
                <w:rFonts w:ascii="Times New Roman" w:eastAsia="Times New Roman" w:hAnsi="Times New Roman" w:cs="Times New Roman"/>
                <w:b/>
                <w:bCs/>
                <w:color w:val="000000"/>
                <w:sz w:val="22"/>
                <w:szCs w:val="22"/>
                <w:lang w:eastAsia="en-GB"/>
              </w:rPr>
              <w:t>4</w:t>
            </w:r>
          </w:p>
        </w:tc>
        <w:tc>
          <w:tcPr>
            <w:tcW w:w="819" w:type="dxa"/>
            <w:tcBorders>
              <w:top w:val="nil"/>
              <w:left w:val="nil"/>
              <w:bottom w:val="single" w:sz="4" w:space="0" w:color="auto"/>
              <w:right w:val="nil"/>
            </w:tcBorders>
            <w:shd w:val="clear" w:color="000000" w:fill="B4C6E7"/>
            <w:noWrap/>
            <w:vAlign w:val="bottom"/>
            <w:hideMark/>
          </w:tcPr>
          <w:p w14:paraId="3F91B909" w14:textId="77777777" w:rsidR="009B6F5B" w:rsidRPr="00401FAE"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401FAE">
              <w:rPr>
                <w:rFonts w:ascii="Times New Roman" w:eastAsia="Times New Roman" w:hAnsi="Times New Roman" w:cs="Times New Roman"/>
                <w:b/>
                <w:bCs/>
                <w:color w:val="000000"/>
                <w:sz w:val="22"/>
                <w:szCs w:val="22"/>
                <w:lang w:eastAsia="en-GB"/>
              </w:rPr>
              <w:t>5</w:t>
            </w:r>
          </w:p>
        </w:tc>
      </w:tr>
      <w:tr w:rsidR="009B6F5B" w:rsidRPr="00401FAE" w14:paraId="40B7B6C8" w14:textId="77777777" w:rsidTr="008331E3">
        <w:trPr>
          <w:trHeight w:val="220"/>
        </w:trPr>
        <w:tc>
          <w:tcPr>
            <w:tcW w:w="4804" w:type="dxa"/>
            <w:tcBorders>
              <w:top w:val="nil"/>
              <w:left w:val="nil"/>
              <w:bottom w:val="nil"/>
              <w:right w:val="nil"/>
            </w:tcBorders>
            <w:shd w:val="clear" w:color="auto" w:fill="auto"/>
            <w:noWrap/>
            <w:vAlign w:val="center"/>
            <w:hideMark/>
          </w:tcPr>
          <w:p w14:paraId="12183CD8" w14:textId="77777777" w:rsidR="009B6F5B" w:rsidRPr="00401FAE" w:rsidRDefault="009B6F5B" w:rsidP="008331E3">
            <w:pPr>
              <w:spacing w:after="0" w:line="240" w:lineRule="auto"/>
              <w:rPr>
                <w:rFonts w:ascii="Times New Roman" w:eastAsia="Times New Roman" w:hAnsi="Times New Roman" w:cs="Times New Roman"/>
                <w:b/>
                <w:bCs/>
                <w:color w:val="000000"/>
                <w:szCs w:val="24"/>
                <w:lang w:eastAsia="en-GB"/>
              </w:rPr>
            </w:pPr>
            <w:r w:rsidRPr="00401FAE">
              <w:rPr>
                <w:rFonts w:ascii="Times New Roman" w:eastAsia="Times New Roman" w:hAnsi="Times New Roman" w:cs="Times New Roman"/>
                <w:b/>
                <w:bCs/>
                <w:color w:val="000000"/>
                <w:szCs w:val="24"/>
                <w:lang w:eastAsia="en-GB"/>
              </w:rPr>
              <w:t>Overall effectiveness</w:t>
            </w:r>
          </w:p>
        </w:tc>
        <w:tc>
          <w:tcPr>
            <w:tcW w:w="1113" w:type="dxa"/>
            <w:tcBorders>
              <w:top w:val="nil"/>
              <w:left w:val="nil"/>
              <w:bottom w:val="nil"/>
              <w:right w:val="nil"/>
            </w:tcBorders>
            <w:shd w:val="clear" w:color="auto" w:fill="auto"/>
            <w:noWrap/>
            <w:vAlign w:val="bottom"/>
            <w:hideMark/>
          </w:tcPr>
          <w:p w14:paraId="46E2F22D" w14:textId="77777777" w:rsidR="009B6F5B" w:rsidRPr="00401FAE" w:rsidRDefault="009B6F5B" w:rsidP="008331E3">
            <w:pPr>
              <w:spacing w:after="0" w:line="240" w:lineRule="auto"/>
              <w:rPr>
                <w:rFonts w:ascii="Times New Roman" w:eastAsia="Times New Roman" w:hAnsi="Times New Roman" w:cs="Times New Roman"/>
                <w:b/>
                <w:bCs/>
                <w:color w:val="000000"/>
                <w:szCs w:val="24"/>
                <w:lang w:eastAsia="en-GB"/>
              </w:rPr>
            </w:pPr>
          </w:p>
        </w:tc>
        <w:tc>
          <w:tcPr>
            <w:tcW w:w="887" w:type="dxa"/>
            <w:tcBorders>
              <w:top w:val="nil"/>
              <w:left w:val="nil"/>
              <w:bottom w:val="nil"/>
              <w:right w:val="nil"/>
            </w:tcBorders>
            <w:shd w:val="clear" w:color="auto" w:fill="auto"/>
            <w:noWrap/>
            <w:vAlign w:val="bottom"/>
            <w:hideMark/>
          </w:tcPr>
          <w:p w14:paraId="0B717BAC" w14:textId="77777777" w:rsidR="009B6F5B" w:rsidRPr="00401FAE" w:rsidRDefault="009B6F5B" w:rsidP="008331E3">
            <w:pPr>
              <w:spacing w:after="0" w:line="240" w:lineRule="auto"/>
              <w:jc w:val="center"/>
              <w:rPr>
                <w:rFonts w:ascii="Times New Roman" w:eastAsia="Times New Roman" w:hAnsi="Times New Roman" w:cs="Times New Roman"/>
                <w:sz w:val="20"/>
                <w:szCs w:val="20"/>
                <w:lang w:eastAsia="en-GB"/>
              </w:rPr>
            </w:pPr>
          </w:p>
        </w:tc>
        <w:tc>
          <w:tcPr>
            <w:tcW w:w="991" w:type="dxa"/>
            <w:tcBorders>
              <w:top w:val="nil"/>
              <w:left w:val="nil"/>
              <w:bottom w:val="nil"/>
              <w:right w:val="nil"/>
            </w:tcBorders>
            <w:shd w:val="clear" w:color="auto" w:fill="auto"/>
            <w:noWrap/>
            <w:vAlign w:val="bottom"/>
            <w:hideMark/>
          </w:tcPr>
          <w:p w14:paraId="1BA2285D" w14:textId="77777777" w:rsidR="009B6F5B" w:rsidRPr="00401FAE" w:rsidRDefault="009B6F5B" w:rsidP="008331E3">
            <w:pPr>
              <w:spacing w:after="0" w:line="240" w:lineRule="auto"/>
              <w:jc w:val="center"/>
              <w:rPr>
                <w:rFonts w:ascii="Times New Roman" w:eastAsia="Times New Roman" w:hAnsi="Times New Roman" w:cs="Times New Roman"/>
                <w:sz w:val="20"/>
                <w:szCs w:val="20"/>
                <w:lang w:eastAsia="en-GB"/>
              </w:rPr>
            </w:pPr>
          </w:p>
        </w:tc>
        <w:tc>
          <w:tcPr>
            <w:tcW w:w="991" w:type="dxa"/>
            <w:tcBorders>
              <w:top w:val="nil"/>
              <w:left w:val="nil"/>
              <w:bottom w:val="nil"/>
              <w:right w:val="nil"/>
            </w:tcBorders>
            <w:shd w:val="clear" w:color="auto" w:fill="auto"/>
            <w:noWrap/>
            <w:vAlign w:val="bottom"/>
            <w:hideMark/>
          </w:tcPr>
          <w:p w14:paraId="36F33813" w14:textId="77777777" w:rsidR="009B6F5B" w:rsidRPr="00401FAE" w:rsidRDefault="009B6F5B" w:rsidP="008331E3">
            <w:pPr>
              <w:spacing w:after="0" w:line="240" w:lineRule="auto"/>
              <w:jc w:val="center"/>
              <w:rPr>
                <w:rFonts w:ascii="Times New Roman" w:eastAsia="Times New Roman" w:hAnsi="Times New Roman" w:cs="Times New Roman"/>
                <w:sz w:val="20"/>
                <w:szCs w:val="20"/>
                <w:lang w:eastAsia="en-GB"/>
              </w:rPr>
            </w:pPr>
          </w:p>
        </w:tc>
        <w:tc>
          <w:tcPr>
            <w:tcW w:w="819" w:type="dxa"/>
            <w:tcBorders>
              <w:top w:val="nil"/>
              <w:left w:val="nil"/>
              <w:bottom w:val="nil"/>
              <w:right w:val="nil"/>
            </w:tcBorders>
            <w:shd w:val="clear" w:color="auto" w:fill="auto"/>
            <w:noWrap/>
            <w:vAlign w:val="bottom"/>
            <w:hideMark/>
          </w:tcPr>
          <w:p w14:paraId="2BBB04E6" w14:textId="77777777" w:rsidR="009B6F5B" w:rsidRPr="00401FAE"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401FAE" w14:paraId="117CD1B0" w14:textId="77777777" w:rsidTr="008331E3">
        <w:trPr>
          <w:trHeight w:val="220"/>
        </w:trPr>
        <w:tc>
          <w:tcPr>
            <w:tcW w:w="4804" w:type="dxa"/>
            <w:tcBorders>
              <w:top w:val="nil"/>
              <w:left w:val="nil"/>
              <w:bottom w:val="nil"/>
              <w:right w:val="nil"/>
            </w:tcBorders>
            <w:shd w:val="clear" w:color="auto" w:fill="auto"/>
            <w:noWrap/>
            <w:vAlign w:val="center"/>
            <w:hideMark/>
          </w:tcPr>
          <w:p w14:paraId="62EBFE94" w14:textId="77777777" w:rsidR="009B6F5B" w:rsidRPr="00401FAE" w:rsidRDefault="009B6F5B" w:rsidP="008331E3">
            <w:pPr>
              <w:spacing w:after="0" w:line="240" w:lineRule="auto"/>
              <w:rPr>
                <w:rFonts w:ascii="Times New Roman" w:eastAsia="Times New Roman" w:hAnsi="Times New Roman" w:cs="Times New Roman"/>
                <w:color w:val="000000"/>
                <w:szCs w:val="24"/>
                <w:lang w:eastAsia="en-GB"/>
              </w:rPr>
            </w:pPr>
            <w:r w:rsidRPr="00401FAE">
              <w:rPr>
                <w:rFonts w:ascii="Times New Roman" w:eastAsia="Times New Roman" w:hAnsi="Times New Roman" w:cs="Times New Roman"/>
                <w:color w:val="000000"/>
                <w:szCs w:val="24"/>
                <w:lang w:eastAsia="en-GB"/>
              </w:rPr>
              <w:t>Outstanding</w:t>
            </w:r>
          </w:p>
        </w:tc>
        <w:tc>
          <w:tcPr>
            <w:tcW w:w="1113" w:type="dxa"/>
            <w:tcBorders>
              <w:top w:val="nil"/>
              <w:left w:val="nil"/>
              <w:bottom w:val="nil"/>
              <w:right w:val="nil"/>
            </w:tcBorders>
            <w:shd w:val="clear" w:color="auto" w:fill="auto"/>
            <w:noWrap/>
            <w:vAlign w:val="center"/>
            <w:hideMark/>
          </w:tcPr>
          <w:p w14:paraId="12927180" w14:textId="77777777" w:rsidR="009B6F5B" w:rsidRPr="00401FAE" w:rsidRDefault="009B6F5B" w:rsidP="008331E3">
            <w:pPr>
              <w:spacing w:after="0" w:line="240" w:lineRule="auto"/>
              <w:jc w:val="center"/>
              <w:rPr>
                <w:rFonts w:ascii="Times New Roman" w:eastAsia="Times New Roman" w:hAnsi="Times New Roman" w:cs="Times New Roman"/>
                <w:color w:val="000000"/>
                <w:szCs w:val="24"/>
                <w:lang w:eastAsia="en-GB"/>
              </w:rPr>
            </w:pPr>
            <w:r w:rsidRPr="00401FAE">
              <w:rPr>
                <w:rFonts w:ascii="Times New Roman" w:eastAsia="Times New Roman" w:hAnsi="Times New Roman" w:cs="Times New Roman"/>
                <w:color w:val="000000"/>
                <w:szCs w:val="24"/>
                <w:lang w:eastAsia="en-GB"/>
              </w:rPr>
              <w:t>22%</w:t>
            </w:r>
          </w:p>
        </w:tc>
        <w:tc>
          <w:tcPr>
            <w:tcW w:w="887" w:type="dxa"/>
            <w:tcBorders>
              <w:top w:val="nil"/>
              <w:left w:val="nil"/>
              <w:bottom w:val="nil"/>
              <w:right w:val="nil"/>
            </w:tcBorders>
            <w:shd w:val="clear" w:color="auto" w:fill="auto"/>
            <w:noWrap/>
            <w:vAlign w:val="center"/>
            <w:hideMark/>
          </w:tcPr>
          <w:p w14:paraId="1718E709" w14:textId="77777777" w:rsidR="009B6F5B" w:rsidRPr="00401FAE" w:rsidRDefault="009B6F5B" w:rsidP="008331E3">
            <w:pPr>
              <w:spacing w:after="0" w:line="240" w:lineRule="auto"/>
              <w:jc w:val="center"/>
              <w:rPr>
                <w:rFonts w:ascii="Times New Roman" w:eastAsia="Times New Roman" w:hAnsi="Times New Roman" w:cs="Times New Roman"/>
                <w:color w:val="000000"/>
                <w:szCs w:val="24"/>
                <w:lang w:eastAsia="en-GB"/>
              </w:rPr>
            </w:pPr>
            <w:r w:rsidRPr="00401FAE">
              <w:rPr>
                <w:rFonts w:ascii="Times New Roman" w:eastAsia="Times New Roman" w:hAnsi="Times New Roman" w:cs="Times New Roman"/>
                <w:color w:val="000000"/>
                <w:szCs w:val="24"/>
                <w:lang w:eastAsia="en-GB"/>
              </w:rPr>
              <w:t>9%</w:t>
            </w:r>
          </w:p>
        </w:tc>
        <w:tc>
          <w:tcPr>
            <w:tcW w:w="991" w:type="dxa"/>
            <w:tcBorders>
              <w:top w:val="nil"/>
              <w:left w:val="nil"/>
              <w:bottom w:val="nil"/>
              <w:right w:val="nil"/>
            </w:tcBorders>
            <w:shd w:val="clear" w:color="auto" w:fill="auto"/>
            <w:noWrap/>
            <w:vAlign w:val="bottom"/>
            <w:hideMark/>
          </w:tcPr>
          <w:p w14:paraId="31640C34" w14:textId="77777777" w:rsidR="009B6F5B" w:rsidRPr="00401FAE"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401FAE">
              <w:rPr>
                <w:rFonts w:ascii="Times New Roman" w:eastAsia="Times New Roman" w:hAnsi="Times New Roman" w:cs="Times New Roman"/>
                <w:color w:val="000000"/>
                <w:sz w:val="22"/>
                <w:szCs w:val="22"/>
                <w:lang w:eastAsia="en-GB"/>
              </w:rPr>
              <w:t>7%</w:t>
            </w:r>
          </w:p>
        </w:tc>
        <w:tc>
          <w:tcPr>
            <w:tcW w:w="991" w:type="dxa"/>
            <w:tcBorders>
              <w:top w:val="nil"/>
              <w:left w:val="nil"/>
              <w:bottom w:val="nil"/>
              <w:right w:val="nil"/>
            </w:tcBorders>
            <w:shd w:val="clear" w:color="auto" w:fill="auto"/>
            <w:noWrap/>
            <w:vAlign w:val="bottom"/>
            <w:hideMark/>
          </w:tcPr>
          <w:p w14:paraId="6634E8C0" w14:textId="77777777" w:rsidR="009B6F5B" w:rsidRPr="00401FAE"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401FAE">
              <w:rPr>
                <w:rFonts w:ascii="Times New Roman" w:eastAsia="Times New Roman" w:hAnsi="Times New Roman" w:cs="Times New Roman"/>
                <w:color w:val="000000"/>
                <w:sz w:val="22"/>
                <w:szCs w:val="22"/>
                <w:lang w:eastAsia="en-GB"/>
              </w:rPr>
              <w:t>10%</w:t>
            </w:r>
          </w:p>
        </w:tc>
        <w:tc>
          <w:tcPr>
            <w:tcW w:w="819" w:type="dxa"/>
            <w:tcBorders>
              <w:top w:val="nil"/>
              <w:left w:val="nil"/>
              <w:bottom w:val="nil"/>
              <w:right w:val="nil"/>
            </w:tcBorders>
            <w:shd w:val="clear" w:color="auto" w:fill="auto"/>
            <w:noWrap/>
            <w:vAlign w:val="bottom"/>
            <w:hideMark/>
          </w:tcPr>
          <w:p w14:paraId="16D200FE" w14:textId="77777777" w:rsidR="009B6F5B" w:rsidRPr="00401FAE"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401FAE">
              <w:rPr>
                <w:rFonts w:ascii="Times New Roman" w:eastAsia="Times New Roman" w:hAnsi="Times New Roman" w:cs="Times New Roman"/>
                <w:color w:val="000000"/>
                <w:sz w:val="22"/>
                <w:szCs w:val="22"/>
                <w:lang w:eastAsia="en-GB"/>
              </w:rPr>
              <w:t>15%</w:t>
            </w:r>
          </w:p>
        </w:tc>
      </w:tr>
      <w:tr w:rsidR="009B6F5B" w:rsidRPr="00401FAE" w14:paraId="7998F739" w14:textId="77777777" w:rsidTr="008331E3">
        <w:trPr>
          <w:trHeight w:val="220"/>
        </w:trPr>
        <w:tc>
          <w:tcPr>
            <w:tcW w:w="4804" w:type="dxa"/>
            <w:tcBorders>
              <w:top w:val="nil"/>
              <w:left w:val="nil"/>
              <w:bottom w:val="nil"/>
              <w:right w:val="nil"/>
            </w:tcBorders>
            <w:shd w:val="clear" w:color="auto" w:fill="auto"/>
            <w:noWrap/>
            <w:vAlign w:val="center"/>
            <w:hideMark/>
          </w:tcPr>
          <w:p w14:paraId="7C85165D" w14:textId="77777777" w:rsidR="009B6F5B" w:rsidRPr="00401FAE" w:rsidRDefault="009B6F5B" w:rsidP="008331E3">
            <w:pPr>
              <w:spacing w:after="0" w:line="240" w:lineRule="auto"/>
              <w:rPr>
                <w:rFonts w:ascii="Times New Roman" w:eastAsia="Times New Roman" w:hAnsi="Times New Roman" w:cs="Times New Roman"/>
                <w:color w:val="000000"/>
                <w:szCs w:val="24"/>
                <w:lang w:eastAsia="en-GB"/>
              </w:rPr>
            </w:pPr>
            <w:r w:rsidRPr="00401FAE">
              <w:rPr>
                <w:rFonts w:ascii="Times New Roman" w:eastAsia="Times New Roman" w:hAnsi="Times New Roman" w:cs="Times New Roman"/>
                <w:color w:val="000000"/>
                <w:szCs w:val="24"/>
                <w:lang w:eastAsia="en-GB"/>
              </w:rPr>
              <w:t>Good</w:t>
            </w:r>
          </w:p>
        </w:tc>
        <w:tc>
          <w:tcPr>
            <w:tcW w:w="1113" w:type="dxa"/>
            <w:tcBorders>
              <w:top w:val="nil"/>
              <w:left w:val="nil"/>
              <w:bottom w:val="nil"/>
              <w:right w:val="nil"/>
            </w:tcBorders>
            <w:shd w:val="clear" w:color="auto" w:fill="auto"/>
            <w:noWrap/>
            <w:vAlign w:val="center"/>
            <w:hideMark/>
          </w:tcPr>
          <w:p w14:paraId="18B7EE4A" w14:textId="77777777" w:rsidR="009B6F5B" w:rsidRPr="00401FAE" w:rsidRDefault="009B6F5B" w:rsidP="008331E3">
            <w:pPr>
              <w:spacing w:after="0" w:line="240" w:lineRule="auto"/>
              <w:jc w:val="center"/>
              <w:rPr>
                <w:rFonts w:ascii="Times New Roman" w:eastAsia="Times New Roman" w:hAnsi="Times New Roman" w:cs="Times New Roman"/>
                <w:color w:val="000000"/>
                <w:szCs w:val="24"/>
                <w:lang w:eastAsia="en-GB"/>
              </w:rPr>
            </w:pPr>
            <w:r w:rsidRPr="00401FAE">
              <w:rPr>
                <w:rFonts w:ascii="Times New Roman" w:eastAsia="Times New Roman" w:hAnsi="Times New Roman" w:cs="Times New Roman"/>
                <w:color w:val="000000"/>
                <w:szCs w:val="24"/>
                <w:lang w:eastAsia="en-GB"/>
              </w:rPr>
              <w:t>43%</w:t>
            </w:r>
          </w:p>
        </w:tc>
        <w:tc>
          <w:tcPr>
            <w:tcW w:w="887" w:type="dxa"/>
            <w:tcBorders>
              <w:top w:val="nil"/>
              <w:left w:val="nil"/>
              <w:bottom w:val="nil"/>
              <w:right w:val="nil"/>
            </w:tcBorders>
            <w:shd w:val="clear" w:color="auto" w:fill="auto"/>
            <w:noWrap/>
            <w:vAlign w:val="center"/>
            <w:hideMark/>
          </w:tcPr>
          <w:p w14:paraId="633D5423" w14:textId="77777777" w:rsidR="009B6F5B" w:rsidRPr="00401FAE" w:rsidRDefault="009B6F5B" w:rsidP="008331E3">
            <w:pPr>
              <w:spacing w:after="0" w:line="240" w:lineRule="auto"/>
              <w:jc w:val="center"/>
              <w:rPr>
                <w:rFonts w:ascii="Times New Roman" w:eastAsia="Times New Roman" w:hAnsi="Times New Roman" w:cs="Times New Roman"/>
                <w:color w:val="000000"/>
                <w:szCs w:val="24"/>
                <w:lang w:eastAsia="en-GB"/>
              </w:rPr>
            </w:pPr>
            <w:r w:rsidRPr="00401FAE">
              <w:rPr>
                <w:rFonts w:ascii="Times New Roman" w:eastAsia="Times New Roman" w:hAnsi="Times New Roman" w:cs="Times New Roman"/>
                <w:color w:val="000000"/>
                <w:szCs w:val="24"/>
                <w:lang w:eastAsia="en-GB"/>
              </w:rPr>
              <w:t>47%</w:t>
            </w:r>
          </w:p>
        </w:tc>
        <w:tc>
          <w:tcPr>
            <w:tcW w:w="991" w:type="dxa"/>
            <w:tcBorders>
              <w:top w:val="nil"/>
              <w:left w:val="nil"/>
              <w:bottom w:val="nil"/>
              <w:right w:val="nil"/>
            </w:tcBorders>
            <w:shd w:val="clear" w:color="auto" w:fill="auto"/>
            <w:noWrap/>
            <w:vAlign w:val="bottom"/>
            <w:hideMark/>
          </w:tcPr>
          <w:p w14:paraId="42D1B8F4" w14:textId="77777777" w:rsidR="009B6F5B" w:rsidRPr="00401FAE"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401FAE">
              <w:rPr>
                <w:rFonts w:ascii="Times New Roman" w:eastAsia="Times New Roman" w:hAnsi="Times New Roman" w:cs="Times New Roman"/>
                <w:color w:val="000000"/>
                <w:sz w:val="22"/>
                <w:szCs w:val="22"/>
                <w:lang w:eastAsia="en-GB"/>
              </w:rPr>
              <w:t>46%</w:t>
            </w:r>
          </w:p>
        </w:tc>
        <w:tc>
          <w:tcPr>
            <w:tcW w:w="991" w:type="dxa"/>
            <w:tcBorders>
              <w:top w:val="nil"/>
              <w:left w:val="nil"/>
              <w:bottom w:val="nil"/>
              <w:right w:val="nil"/>
            </w:tcBorders>
            <w:shd w:val="clear" w:color="auto" w:fill="auto"/>
            <w:noWrap/>
            <w:vAlign w:val="bottom"/>
            <w:hideMark/>
          </w:tcPr>
          <w:p w14:paraId="02B1343F" w14:textId="77777777" w:rsidR="009B6F5B" w:rsidRPr="00401FAE"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401FAE">
              <w:rPr>
                <w:rFonts w:ascii="Times New Roman" w:eastAsia="Times New Roman" w:hAnsi="Times New Roman" w:cs="Times New Roman"/>
                <w:color w:val="000000"/>
                <w:sz w:val="22"/>
                <w:szCs w:val="22"/>
                <w:lang w:eastAsia="en-GB"/>
              </w:rPr>
              <w:t>44%</w:t>
            </w:r>
          </w:p>
        </w:tc>
        <w:tc>
          <w:tcPr>
            <w:tcW w:w="819" w:type="dxa"/>
            <w:tcBorders>
              <w:top w:val="nil"/>
              <w:left w:val="nil"/>
              <w:bottom w:val="nil"/>
              <w:right w:val="nil"/>
            </w:tcBorders>
            <w:shd w:val="clear" w:color="auto" w:fill="auto"/>
            <w:noWrap/>
            <w:vAlign w:val="bottom"/>
            <w:hideMark/>
          </w:tcPr>
          <w:p w14:paraId="632E12ED" w14:textId="77777777" w:rsidR="009B6F5B" w:rsidRPr="00401FAE"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401FAE">
              <w:rPr>
                <w:rFonts w:ascii="Times New Roman" w:eastAsia="Times New Roman" w:hAnsi="Times New Roman" w:cs="Times New Roman"/>
                <w:color w:val="000000"/>
                <w:sz w:val="22"/>
                <w:szCs w:val="22"/>
                <w:lang w:eastAsia="en-GB"/>
              </w:rPr>
              <w:t>46%</w:t>
            </w:r>
          </w:p>
        </w:tc>
      </w:tr>
      <w:tr w:rsidR="009B6F5B" w:rsidRPr="00401FAE" w14:paraId="24759A1A" w14:textId="77777777" w:rsidTr="008331E3">
        <w:trPr>
          <w:trHeight w:val="220"/>
        </w:trPr>
        <w:tc>
          <w:tcPr>
            <w:tcW w:w="4804" w:type="dxa"/>
            <w:tcBorders>
              <w:top w:val="nil"/>
              <w:left w:val="nil"/>
              <w:bottom w:val="nil"/>
              <w:right w:val="nil"/>
            </w:tcBorders>
            <w:shd w:val="clear" w:color="auto" w:fill="auto"/>
            <w:noWrap/>
            <w:vAlign w:val="center"/>
            <w:hideMark/>
          </w:tcPr>
          <w:p w14:paraId="7C51307A" w14:textId="77777777" w:rsidR="009B6F5B" w:rsidRPr="00401FAE" w:rsidRDefault="009B6F5B" w:rsidP="008331E3">
            <w:pPr>
              <w:spacing w:after="0" w:line="240" w:lineRule="auto"/>
              <w:rPr>
                <w:rFonts w:ascii="Times New Roman" w:eastAsia="Times New Roman" w:hAnsi="Times New Roman" w:cs="Times New Roman"/>
                <w:color w:val="000000"/>
                <w:szCs w:val="24"/>
                <w:lang w:eastAsia="en-GB"/>
              </w:rPr>
            </w:pPr>
            <w:r w:rsidRPr="00401FAE">
              <w:rPr>
                <w:rFonts w:ascii="Times New Roman" w:eastAsia="Times New Roman" w:hAnsi="Times New Roman" w:cs="Times New Roman"/>
                <w:color w:val="000000"/>
                <w:szCs w:val="24"/>
                <w:lang w:eastAsia="en-GB"/>
              </w:rPr>
              <w:t>Requires improvement</w:t>
            </w:r>
          </w:p>
        </w:tc>
        <w:tc>
          <w:tcPr>
            <w:tcW w:w="1113" w:type="dxa"/>
            <w:tcBorders>
              <w:top w:val="nil"/>
              <w:left w:val="nil"/>
              <w:bottom w:val="nil"/>
              <w:right w:val="nil"/>
            </w:tcBorders>
            <w:shd w:val="clear" w:color="auto" w:fill="auto"/>
            <w:noWrap/>
            <w:vAlign w:val="center"/>
            <w:hideMark/>
          </w:tcPr>
          <w:p w14:paraId="51BDB261" w14:textId="77777777" w:rsidR="009B6F5B" w:rsidRPr="00401FAE" w:rsidRDefault="009B6F5B" w:rsidP="008331E3">
            <w:pPr>
              <w:spacing w:after="0" w:line="240" w:lineRule="auto"/>
              <w:jc w:val="center"/>
              <w:rPr>
                <w:rFonts w:ascii="Times New Roman" w:eastAsia="Times New Roman" w:hAnsi="Times New Roman" w:cs="Times New Roman"/>
                <w:color w:val="000000"/>
                <w:szCs w:val="24"/>
                <w:lang w:eastAsia="en-GB"/>
              </w:rPr>
            </w:pPr>
            <w:r w:rsidRPr="00401FAE">
              <w:rPr>
                <w:rFonts w:ascii="Times New Roman" w:eastAsia="Times New Roman" w:hAnsi="Times New Roman" w:cs="Times New Roman"/>
                <w:color w:val="000000"/>
                <w:szCs w:val="24"/>
                <w:lang w:eastAsia="en-GB"/>
              </w:rPr>
              <w:t>30%</w:t>
            </w:r>
          </w:p>
        </w:tc>
        <w:tc>
          <w:tcPr>
            <w:tcW w:w="887" w:type="dxa"/>
            <w:tcBorders>
              <w:top w:val="nil"/>
              <w:left w:val="nil"/>
              <w:bottom w:val="nil"/>
              <w:right w:val="nil"/>
            </w:tcBorders>
            <w:shd w:val="clear" w:color="auto" w:fill="auto"/>
            <w:noWrap/>
            <w:vAlign w:val="center"/>
            <w:hideMark/>
          </w:tcPr>
          <w:p w14:paraId="75710907" w14:textId="77777777" w:rsidR="009B6F5B" w:rsidRPr="00401FAE" w:rsidRDefault="009B6F5B" w:rsidP="008331E3">
            <w:pPr>
              <w:spacing w:after="0" w:line="240" w:lineRule="auto"/>
              <w:jc w:val="center"/>
              <w:rPr>
                <w:rFonts w:ascii="Times New Roman" w:eastAsia="Times New Roman" w:hAnsi="Times New Roman" w:cs="Times New Roman"/>
                <w:color w:val="000000"/>
                <w:szCs w:val="24"/>
                <w:lang w:eastAsia="en-GB"/>
              </w:rPr>
            </w:pPr>
            <w:r w:rsidRPr="00401FAE">
              <w:rPr>
                <w:rFonts w:ascii="Times New Roman" w:eastAsia="Times New Roman" w:hAnsi="Times New Roman" w:cs="Times New Roman"/>
                <w:color w:val="000000"/>
                <w:szCs w:val="24"/>
                <w:lang w:eastAsia="en-GB"/>
              </w:rPr>
              <w:t>36%</w:t>
            </w:r>
          </w:p>
        </w:tc>
        <w:tc>
          <w:tcPr>
            <w:tcW w:w="991" w:type="dxa"/>
            <w:tcBorders>
              <w:top w:val="nil"/>
              <w:left w:val="nil"/>
              <w:bottom w:val="nil"/>
              <w:right w:val="nil"/>
            </w:tcBorders>
            <w:shd w:val="clear" w:color="auto" w:fill="auto"/>
            <w:noWrap/>
            <w:vAlign w:val="bottom"/>
            <w:hideMark/>
          </w:tcPr>
          <w:p w14:paraId="0C7450ED" w14:textId="77777777" w:rsidR="009B6F5B" w:rsidRPr="00401FAE"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401FAE">
              <w:rPr>
                <w:rFonts w:ascii="Times New Roman" w:eastAsia="Times New Roman" w:hAnsi="Times New Roman" w:cs="Times New Roman"/>
                <w:color w:val="000000"/>
                <w:sz w:val="22"/>
                <w:szCs w:val="22"/>
                <w:lang w:eastAsia="en-GB"/>
              </w:rPr>
              <w:t>35%</w:t>
            </w:r>
          </w:p>
        </w:tc>
        <w:tc>
          <w:tcPr>
            <w:tcW w:w="991" w:type="dxa"/>
            <w:tcBorders>
              <w:top w:val="nil"/>
              <w:left w:val="nil"/>
              <w:bottom w:val="nil"/>
              <w:right w:val="nil"/>
            </w:tcBorders>
            <w:shd w:val="clear" w:color="auto" w:fill="auto"/>
            <w:noWrap/>
            <w:vAlign w:val="bottom"/>
            <w:hideMark/>
          </w:tcPr>
          <w:p w14:paraId="65513F7B" w14:textId="77777777" w:rsidR="009B6F5B" w:rsidRPr="00401FAE"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401FAE">
              <w:rPr>
                <w:rFonts w:ascii="Times New Roman" w:eastAsia="Times New Roman" w:hAnsi="Times New Roman" w:cs="Times New Roman"/>
                <w:color w:val="000000"/>
                <w:sz w:val="22"/>
                <w:szCs w:val="22"/>
                <w:lang w:eastAsia="en-GB"/>
              </w:rPr>
              <w:t>35%</w:t>
            </w:r>
          </w:p>
        </w:tc>
        <w:tc>
          <w:tcPr>
            <w:tcW w:w="819" w:type="dxa"/>
            <w:tcBorders>
              <w:top w:val="nil"/>
              <w:left w:val="nil"/>
              <w:bottom w:val="nil"/>
              <w:right w:val="nil"/>
            </w:tcBorders>
            <w:shd w:val="clear" w:color="auto" w:fill="auto"/>
            <w:noWrap/>
            <w:vAlign w:val="bottom"/>
            <w:hideMark/>
          </w:tcPr>
          <w:p w14:paraId="78FD320A" w14:textId="77777777" w:rsidR="009B6F5B" w:rsidRPr="00401FAE"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401FAE">
              <w:rPr>
                <w:rFonts w:ascii="Times New Roman" w:eastAsia="Times New Roman" w:hAnsi="Times New Roman" w:cs="Times New Roman"/>
                <w:color w:val="000000"/>
                <w:sz w:val="22"/>
                <w:szCs w:val="22"/>
                <w:lang w:eastAsia="en-GB"/>
              </w:rPr>
              <w:t>32%</w:t>
            </w:r>
          </w:p>
        </w:tc>
      </w:tr>
      <w:tr w:rsidR="009B6F5B" w:rsidRPr="00401FAE" w14:paraId="40390C43" w14:textId="77777777" w:rsidTr="008331E3">
        <w:trPr>
          <w:trHeight w:val="220"/>
        </w:trPr>
        <w:tc>
          <w:tcPr>
            <w:tcW w:w="4804" w:type="dxa"/>
            <w:tcBorders>
              <w:top w:val="nil"/>
              <w:left w:val="nil"/>
              <w:bottom w:val="nil"/>
              <w:right w:val="nil"/>
            </w:tcBorders>
            <w:shd w:val="clear" w:color="auto" w:fill="auto"/>
            <w:noWrap/>
            <w:vAlign w:val="center"/>
            <w:hideMark/>
          </w:tcPr>
          <w:p w14:paraId="4EA5A3A6" w14:textId="77777777" w:rsidR="009B6F5B" w:rsidRPr="00401FAE" w:rsidRDefault="009B6F5B" w:rsidP="008331E3">
            <w:pPr>
              <w:spacing w:after="0" w:line="240" w:lineRule="auto"/>
              <w:rPr>
                <w:rFonts w:ascii="Times New Roman" w:eastAsia="Times New Roman" w:hAnsi="Times New Roman" w:cs="Times New Roman"/>
                <w:color w:val="000000"/>
                <w:szCs w:val="24"/>
                <w:lang w:eastAsia="en-GB"/>
              </w:rPr>
            </w:pPr>
            <w:r w:rsidRPr="00401FAE">
              <w:rPr>
                <w:rFonts w:ascii="Times New Roman" w:eastAsia="Times New Roman" w:hAnsi="Times New Roman" w:cs="Times New Roman"/>
                <w:color w:val="000000"/>
                <w:szCs w:val="24"/>
                <w:lang w:eastAsia="en-GB"/>
              </w:rPr>
              <w:t>Inadequate</w:t>
            </w:r>
          </w:p>
        </w:tc>
        <w:tc>
          <w:tcPr>
            <w:tcW w:w="1113" w:type="dxa"/>
            <w:tcBorders>
              <w:top w:val="nil"/>
              <w:left w:val="nil"/>
              <w:bottom w:val="nil"/>
              <w:right w:val="nil"/>
            </w:tcBorders>
            <w:shd w:val="clear" w:color="auto" w:fill="auto"/>
            <w:noWrap/>
            <w:vAlign w:val="center"/>
            <w:hideMark/>
          </w:tcPr>
          <w:p w14:paraId="4383E6BB" w14:textId="77777777" w:rsidR="009B6F5B" w:rsidRPr="00401FAE" w:rsidRDefault="009B6F5B" w:rsidP="008331E3">
            <w:pPr>
              <w:spacing w:after="0" w:line="240" w:lineRule="auto"/>
              <w:jc w:val="center"/>
              <w:rPr>
                <w:rFonts w:ascii="Times New Roman" w:eastAsia="Times New Roman" w:hAnsi="Times New Roman" w:cs="Times New Roman"/>
                <w:color w:val="000000"/>
                <w:szCs w:val="24"/>
                <w:lang w:eastAsia="en-GB"/>
              </w:rPr>
            </w:pPr>
            <w:r w:rsidRPr="00401FAE">
              <w:rPr>
                <w:rFonts w:ascii="Times New Roman" w:eastAsia="Times New Roman" w:hAnsi="Times New Roman" w:cs="Times New Roman"/>
                <w:color w:val="000000"/>
                <w:szCs w:val="24"/>
                <w:lang w:eastAsia="en-GB"/>
              </w:rPr>
              <w:t>4%</w:t>
            </w:r>
          </w:p>
        </w:tc>
        <w:tc>
          <w:tcPr>
            <w:tcW w:w="887" w:type="dxa"/>
            <w:tcBorders>
              <w:top w:val="nil"/>
              <w:left w:val="nil"/>
              <w:bottom w:val="nil"/>
              <w:right w:val="nil"/>
            </w:tcBorders>
            <w:shd w:val="clear" w:color="auto" w:fill="auto"/>
            <w:noWrap/>
            <w:vAlign w:val="center"/>
            <w:hideMark/>
          </w:tcPr>
          <w:p w14:paraId="36375C17" w14:textId="77777777" w:rsidR="009B6F5B" w:rsidRPr="00401FAE" w:rsidRDefault="009B6F5B" w:rsidP="008331E3">
            <w:pPr>
              <w:spacing w:after="0" w:line="240" w:lineRule="auto"/>
              <w:jc w:val="center"/>
              <w:rPr>
                <w:rFonts w:ascii="Times New Roman" w:eastAsia="Times New Roman" w:hAnsi="Times New Roman" w:cs="Times New Roman"/>
                <w:color w:val="000000"/>
                <w:szCs w:val="24"/>
                <w:lang w:eastAsia="en-GB"/>
              </w:rPr>
            </w:pPr>
            <w:r w:rsidRPr="00401FAE">
              <w:rPr>
                <w:rFonts w:ascii="Times New Roman" w:eastAsia="Times New Roman" w:hAnsi="Times New Roman" w:cs="Times New Roman"/>
                <w:color w:val="000000"/>
                <w:szCs w:val="24"/>
                <w:lang w:eastAsia="en-GB"/>
              </w:rPr>
              <w:t>9%</w:t>
            </w:r>
          </w:p>
        </w:tc>
        <w:tc>
          <w:tcPr>
            <w:tcW w:w="991" w:type="dxa"/>
            <w:tcBorders>
              <w:top w:val="nil"/>
              <w:left w:val="nil"/>
              <w:bottom w:val="nil"/>
              <w:right w:val="nil"/>
            </w:tcBorders>
            <w:shd w:val="clear" w:color="auto" w:fill="auto"/>
            <w:noWrap/>
            <w:vAlign w:val="bottom"/>
            <w:hideMark/>
          </w:tcPr>
          <w:p w14:paraId="04D4B520" w14:textId="77777777" w:rsidR="009B6F5B" w:rsidRPr="00401FAE"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401FAE">
              <w:rPr>
                <w:rFonts w:ascii="Times New Roman" w:eastAsia="Times New Roman" w:hAnsi="Times New Roman" w:cs="Times New Roman"/>
                <w:color w:val="000000"/>
                <w:sz w:val="22"/>
                <w:szCs w:val="22"/>
                <w:lang w:eastAsia="en-GB"/>
              </w:rPr>
              <w:t>12%</w:t>
            </w:r>
          </w:p>
        </w:tc>
        <w:tc>
          <w:tcPr>
            <w:tcW w:w="991" w:type="dxa"/>
            <w:tcBorders>
              <w:top w:val="nil"/>
              <w:left w:val="nil"/>
              <w:bottom w:val="nil"/>
              <w:right w:val="nil"/>
            </w:tcBorders>
            <w:shd w:val="clear" w:color="auto" w:fill="auto"/>
            <w:noWrap/>
            <w:vAlign w:val="bottom"/>
            <w:hideMark/>
          </w:tcPr>
          <w:p w14:paraId="6F354D23" w14:textId="77777777" w:rsidR="009B6F5B" w:rsidRPr="00401FAE"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401FAE">
              <w:rPr>
                <w:rFonts w:ascii="Times New Roman" w:eastAsia="Times New Roman" w:hAnsi="Times New Roman" w:cs="Times New Roman"/>
                <w:color w:val="000000"/>
                <w:sz w:val="22"/>
                <w:szCs w:val="22"/>
                <w:lang w:eastAsia="en-GB"/>
              </w:rPr>
              <w:t>11%</w:t>
            </w:r>
          </w:p>
        </w:tc>
        <w:tc>
          <w:tcPr>
            <w:tcW w:w="819" w:type="dxa"/>
            <w:tcBorders>
              <w:top w:val="nil"/>
              <w:left w:val="nil"/>
              <w:bottom w:val="nil"/>
              <w:right w:val="nil"/>
            </w:tcBorders>
            <w:shd w:val="clear" w:color="auto" w:fill="auto"/>
            <w:noWrap/>
            <w:vAlign w:val="bottom"/>
            <w:hideMark/>
          </w:tcPr>
          <w:p w14:paraId="6ADD209D" w14:textId="77777777" w:rsidR="009B6F5B" w:rsidRPr="00401FAE"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401FAE">
              <w:rPr>
                <w:rFonts w:ascii="Times New Roman" w:eastAsia="Times New Roman" w:hAnsi="Times New Roman" w:cs="Times New Roman"/>
                <w:color w:val="000000"/>
                <w:sz w:val="22"/>
                <w:szCs w:val="22"/>
                <w:lang w:eastAsia="en-GB"/>
              </w:rPr>
              <w:t>7%</w:t>
            </w:r>
          </w:p>
        </w:tc>
      </w:tr>
      <w:tr w:rsidR="009B6F5B" w:rsidRPr="00401FAE" w14:paraId="1248AC1F" w14:textId="77777777" w:rsidTr="008331E3">
        <w:trPr>
          <w:trHeight w:val="220"/>
        </w:trPr>
        <w:tc>
          <w:tcPr>
            <w:tcW w:w="4804" w:type="dxa"/>
            <w:tcBorders>
              <w:top w:val="single" w:sz="4" w:space="0" w:color="auto"/>
              <w:left w:val="nil"/>
              <w:bottom w:val="single" w:sz="4" w:space="0" w:color="auto"/>
              <w:right w:val="nil"/>
            </w:tcBorders>
            <w:shd w:val="clear" w:color="auto" w:fill="auto"/>
            <w:noWrap/>
            <w:vAlign w:val="center"/>
            <w:hideMark/>
          </w:tcPr>
          <w:p w14:paraId="67984F76" w14:textId="77777777" w:rsidR="009B6F5B" w:rsidRPr="008F397C" w:rsidRDefault="009B6F5B" w:rsidP="008331E3">
            <w:pPr>
              <w:spacing w:after="0" w:line="240" w:lineRule="auto"/>
              <w:rPr>
                <w:rFonts w:ascii="Times New Roman" w:eastAsia="Times New Roman" w:hAnsi="Times New Roman" w:cs="Times New Roman"/>
                <w:b/>
                <w:bCs/>
                <w:i/>
                <w:iCs/>
                <w:color w:val="000000"/>
                <w:szCs w:val="24"/>
                <w:lang w:eastAsia="en-GB"/>
              </w:rPr>
            </w:pPr>
            <w:r w:rsidRPr="008F397C">
              <w:rPr>
                <w:rFonts w:ascii="Times New Roman" w:eastAsia="Times New Roman" w:hAnsi="Times New Roman" w:cs="Times New Roman"/>
                <w:b/>
                <w:bCs/>
                <w:i/>
                <w:iCs/>
                <w:color w:val="000000"/>
                <w:szCs w:val="24"/>
                <w:lang w:eastAsia="en-GB"/>
              </w:rPr>
              <w:t xml:space="preserve">n </w:t>
            </w:r>
          </w:p>
        </w:tc>
        <w:tc>
          <w:tcPr>
            <w:tcW w:w="1113" w:type="dxa"/>
            <w:tcBorders>
              <w:top w:val="single" w:sz="4" w:space="0" w:color="auto"/>
              <w:left w:val="nil"/>
              <w:bottom w:val="single" w:sz="4" w:space="0" w:color="auto"/>
              <w:right w:val="nil"/>
            </w:tcBorders>
            <w:shd w:val="clear" w:color="auto" w:fill="auto"/>
            <w:noWrap/>
            <w:vAlign w:val="center"/>
            <w:hideMark/>
          </w:tcPr>
          <w:p w14:paraId="592D5C00" w14:textId="77777777" w:rsidR="009B6F5B" w:rsidRPr="00401FAE"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01FAE">
              <w:rPr>
                <w:rFonts w:ascii="Times New Roman" w:eastAsia="Times New Roman" w:hAnsi="Times New Roman" w:cs="Times New Roman"/>
                <w:b/>
                <w:bCs/>
                <w:color w:val="000000"/>
                <w:szCs w:val="24"/>
                <w:lang w:eastAsia="en-GB"/>
              </w:rPr>
              <w:t>233</w:t>
            </w:r>
          </w:p>
        </w:tc>
        <w:tc>
          <w:tcPr>
            <w:tcW w:w="887" w:type="dxa"/>
            <w:tcBorders>
              <w:top w:val="single" w:sz="4" w:space="0" w:color="auto"/>
              <w:left w:val="nil"/>
              <w:bottom w:val="single" w:sz="4" w:space="0" w:color="auto"/>
              <w:right w:val="nil"/>
            </w:tcBorders>
            <w:shd w:val="clear" w:color="auto" w:fill="auto"/>
            <w:noWrap/>
            <w:vAlign w:val="center"/>
            <w:hideMark/>
          </w:tcPr>
          <w:p w14:paraId="3C2F48B0" w14:textId="77777777" w:rsidR="009B6F5B" w:rsidRPr="00401FAE"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01FAE">
              <w:rPr>
                <w:rFonts w:ascii="Times New Roman" w:eastAsia="Times New Roman" w:hAnsi="Times New Roman" w:cs="Times New Roman"/>
                <w:b/>
                <w:bCs/>
                <w:color w:val="000000"/>
                <w:szCs w:val="24"/>
                <w:lang w:eastAsia="en-GB"/>
              </w:rPr>
              <w:t>273</w:t>
            </w:r>
          </w:p>
        </w:tc>
        <w:tc>
          <w:tcPr>
            <w:tcW w:w="991" w:type="dxa"/>
            <w:tcBorders>
              <w:top w:val="single" w:sz="4" w:space="0" w:color="auto"/>
              <w:left w:val="nil"/>
              <w:bottom w:val="single" w:sz="4" w:space="0" w:color="auto"/>
              <w:right w:val="nil"/>
            </w:tcBorders>
            <w:shd w:val="clear" w:color="auto" w:fill="auto"/>
            <w:noWrap/>
            <w:vAlign w:val="bottom"/>
            <w:hideMark/>
          </w:tcPr>
          <w:p w14:paraId="7D0455DC" w14:textId="77777777" w:rsidR="009B6F5B" w:rsidRPr="00401FAE"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401FAE">
              <w:rPr>
                <w:rFonts w:ascii="Times New Roman" w:eastAsia="Times New Roman" w:hAnsi="Times New Roman" w:cs="Times New Roman"/>
                <w:b/>
                <w:bCs/>
                <w:color w:val="000000"/>
                <w:sz w:val="22"/>
                <w:szCs w:val="22"/>
                <w:lang w:eastAsia="en-GB"/>
              </w:rPr>
              <w:t>1,148</w:t>
            </w:r>
          </w:p>
        </w:tc>
        <w:tc>
          <w:tcPr>
            <w:tcW w:w="991" w:type="dxa"/>
            <w:tcBorders>
              <w:top w:val="single" w:sz="4" w:space="0" w:color="auto"/>
              <w:left w:val="nil"/>
              <w:bottom w:val="single" w:sz="4" w:space="0" w:color="auto"/>
              <w:right w:val="nil"/>
            </w:tcBorders>
            <w:shd w:val="clear" w:color="auto" w:fill="auto"/>
            <w:noWrap/>
            <w:vAlign w:val="bottom"/>
            <w:hideMark/>
          </w:tcPr>
          <w:p w14:paraId="2A5ED587" w14:textId="77777777" w:rsidR="009B6F5B" w:rsidRPr="00401FAE"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401FAE">
              <w:rPr>
                <w:rFonts w:ascii="Times New Roman" w:eastAsia="Times New Roman" w:hAnsi="Times New Roman" w:cs="Times New Roman"/>
                <w:b/>
                <w:bCs/>
                <w:color w:val="000000"/>
                <w:sz w:val="22"/>
                <w:szCs w:val="22"/>
                <w:lang w:eastAsia="en-GB"/>
              </w:rPr>
              <w:t>2,072</w:t>
            </w:r>
          </w:p>
        </w:tc>
        <w:tc>
          <w:tcPr>
            <w:tcW w:w="819" w:type="dxa"/>
            <w:tcBorders>
              <w:top w:val="single" w:sz="4" w:space="0" w:color="auto"/>
              <w:left w:val="nil"/>
              <w:bottom w:val="single" w:sz="4" w:space="0" w:color="auto"/>
              <w:right w:val="nil"/>
            </w:tcBorders>
            <w:shd w:val="clear" w:color="auto" w:fill="auto"/>
            <w:noWrap/>
            <w:vAlign w:val="bottom"/>
            <w:hideMark/>
          </w:tcPr>
          <w:p w14:paraId="13327895" w14:textId="77777777" w:rsidR="009B6F5B" w:rsidRPr="00401FAE"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401FAE">
              <w:rPr>
                <w:rFonts w:ascii="Times New Roman" w:eastAsia="Times New Roman" w:hAnsi="Times New Roman" w:cs="Times New Roman"/>
                <w:b/>
                <w:bCs/>
                <w:color w:val="000000"/>
                <w:sz w:val="22"/>
                <w:szCs w:val="22"/>
                <w:lang w:eastAsia="en-GB"/>
              </w:rPr>
              <w:t>889</w:t>
            </w:r>
          </w:p>
        </w:tc>
      </w:tr>
      <w:tr w:rsidR="009B6F5B" w:rsidRPr="00401FAE" w14:paraId="5ADFE847" w14:textId="77777777" w:rsidTr="008331E3">
        <w:trPr>
          <w:trHeight w:val="600"/>
        </w:trPr>
        <w:tc>
          <w:tcPr>
            <w:tcW w:w="4804" w:type="dxa"/>
            <w:tcBorders>
              <w:top w:val="nil"/>
              <w:left w:val="nil"/>
              <w:bottom w:val="nil"/>
              <w:right w:val="nil"/>
            </w:tcBorders>
            <w:shd w:val="clear" w:color="auto" w:fill="auto"/>
            <w:vAlign w:val="center"/>
            <w:hideMark/>
          </w:tcPr>
          <w:p w14:paraId="08FFD963" w14:textId="77777777" w:rsidR="009B6F5B" w:rsidRPr="00401FAE" w:rsidRDefault="009B6F5B" w:rsidP="008331E3">
            <w:pPr>
              <w:spacing w:after="0" w:line="240" w:lineRule="auto"/>
              <w:rPr>
                <w:rFonts w:ascii="Times New Roman" w:eastAsia="Times New Roman" w:hAnsi="Times New Roman" w:cs="Times New Roman"/>
                <w:b/>
                <w:bCs/>
                <w:color w:val="000000"/>
                <w:szCs w:val="24"/>
                <w:lang w:eastAsia="en-GB"/>
              </w:rPr>
            </w:pPr>
            <w:r w:rsidRPr="00D20988">
              <w:rPr>
                <w:rFonts w:ascii="Times New Roman" w:eastAsia="Times New Roman" w:hAnsi="Times New Roman" w:cs="Times New Roman"/>
                <w:b/>
                <w:bCs/>
                <w:color w:val="000000"/>
                <w:szCs w:val="24"/>
                <w:lang w:eastAsia="en-GB"/>
              </w:rPr>
              <w:t>Short conversion with downgrade (Sep</w:t>
            </w:r>
            <w:r>
              <w:rPr>
                <w:rFonts w:ascii="Times New Roman" w:eastAsia="Times New Roman" w:hAnsi="Times New Roman" w:cs="Times New Roman"/>
                <w:b/>
                <w:bCs/>
                <w:color w:val="000000"/>
                <w:szCs w:val="24"/>
                <w:lang w:eastAsia="en-GB"/>
              </w:rPr>
              <w:t>tember</w:t>
            </w:r>
            <w:r w:rsidRPr="00D20988">
              <w:rPr>
                <w:rFonts w:ascii="Times New Roman" w:eastAsia="Times New Roman" w:hAnsi="Times New Roman" w:cs="Times New Roman"/>
                <w:b/>
                <w:bCs/>
                <w:color w:val="000000"/>
                <w:szCs w:val="24"/>
                <w:lang w:eastAsia="en-GB"/>
              </w:rPr>
              <w:t xml:space="preserve"> </w:t>
            </w:r>
            <w:r>
              <w:rPr>
                <w:rFonts w:ascii="Times New Roman" w:eastAsia="Times New Roman" w:hAnsi="Times New Roman" w:cs="Times New Roman"/>
                <w:b/>
                <w:bCs/>
                <w:color w:val="000000"/>
                <w:szCs w:val="24"/>
                <w:lang w:eastAsia="en-GB"/>
              </w:rPr>
              <w:t>20</w:t>
            </w:r>
            <w:r w:rsidRPr="00D20988">
              <w:rPr>
                <w:rFonts w:ascii="Times New Roman" w:eastAsia="Times New Roman" w:hAnsi="Times New Roman" w:cs="Times New Roman"/>
                <w:b/>
                <w:bCs/>
                <w:color w:val="000000"/>
                <w:szCs w:val="24"/>
                <w:lang w:eastAsia="en-GB"/>
              </w:rPr>
              <w:t>15 - Dec</w:t>
            </w:r>
            <w:r>
              <w:rPr>
                <w:rFonts w:ascii="Times New Roman" w:eastAsia="Times New Roman" w:hAnsi="Times New Roman" w:cs="Times New Roman"/>
                <w:b/>
                <w:bCs/>
                <w:color w:val="000000"/>
                <w:szCs w:val="24"/>
                <w:lang w:eastAsia="en-GB"/>
              </w:rPr>
              <w:t>ember</w:t>
            </w:r>
            <w:r w:rsidRPr="00D20988">
              <w:rPr>
                <w:rFonts w:ascii="Times New Roman" w:eastAsia="Times New Roman" w:hAnsi="Times New Roman" w:cs="Times New Roman"/>
                <w:b/>
                <w:bCs/>
                <w:color w:val="000000"/>
                <w:szCs w:val="24"/>
                <w:lang w:eastAsia="en-GB"/>
              </w:rPr>
              <w:t xml:space="preserve"> 17)</w:t>
            </w:r>
          </w:p>
        </w:tc>
        <w:tc>
          <w:tcPr>
            <w:tcW w:w="1113" w:type="dxa"/>
            <w:tcBorders>
              <w:top w:val="nil"/>
              <w:left w:val="nil"/>
              <w:bottom w:val="nil"/>
              <w:right w:val="nil"/>
            </w:tcBorders>
            <w:shd w:val="clear" w:color="auto" w:fill="auto"/>
            <w:noWrap/>
            <w:vAlign w:val="bottom"/>
            <w:hideMark/>
          </w:tcPr>
          <w:p w14:paraId="5A436050" w14:textId="77777777" w:rsidR="009B6F5B" w:rsidRPr="00401FAE" w:rsidRDefault="009B6F5B" w:rsidP="008331E3">
            <w:pPr>
              <w:spacing w:after="0" w:line="240" w:lineRule="auto"/>
              <w:rPr>
                <w:rFonts w:ascii="Times New Roman" w:eastAsia="Times New Roman" w:hAnsi="Times New Roman" w:cs="Times New Roman"/>
                <w:b/>
                <w:bCs/>
                <w:color w:val="000000"/>
                <w:szCs w:val="24"/>
                <w:lang w:eastAsia="en-GB"/>
              </w:rPr>
            </w:pPr>
          </w:p>
        </w:tc>
        <w:tc>
          <w:tcPr>
            <w:tcW w:w="887" w:type="dxa"/>
            <w:tcBorders>
              <w:top w:val="nil"/>
              <w:left w:val="nil"/>
              <w:bottom w:val="nil"/>
              <w:right w:val="nil"/>
            </w:tcBorders>
            <w:shd w:val="clear" w:color="auto" w:fill="auto"/>
            <w:noWrap/>
            <w:vAlign w:val="bottom"/>
            <w:hideMark/>
          </w:tcPr>
          <w:p w14:paraId="65D2C37D" w14:textId="77777777" w:rsidR="009B6F5B" w:rsidRPr="00401FAE" w:rsidRDefault="009B6F5B" w:rsidP="008331E3">
            <w:pPr>
              <w:spacing w:after="0" w:line="240" w:lineRule="auto"/>
              <w:jc w:val="center"/>
              <w:rPr>
                <w:rFonts w:ascii="Times New Roman" w:eastAsia="Times New Roman" w:hAnsi="Times New Roman" w:cs="Times New Roman"/>
                <w:sz w:val="20"/>
                <w:szCs w:val="20"/>
                <w:lang w:eastAsia="en-GB"/>
              </w:rPr>
            </w:pPr>
          </w:p>
        </w:tc>
        <w:tc>
          <w:tcPr>
            <w:tcW w:w="991" w:type="dxa"/>
            <w:tcBorders>
              <w:top w:val="nil"/>
              <w:left w:val="nil"/>
              <w:bottom w:val="nil"/>
              <w:right w:val="nil"/>
            </w:tcBorders>
            <w:shd w:val="clear" w:color="auto" w:fill="auto"/>
            <w:noWrap/>
            <w:vAlign w:val="bottom"/>
            <w:hideMark/>
          </w:tcPr>
          <w:p w14:paraId="61A277DD" w14:textId="77777777" w:rsidR="009B6F5B" w:rsidRPr="00401FAE" w:rsidRDefault="009B6F5B" w:rsidP="008331E3">
            <w:pPr>
              <w:spacing w:after="0" w:line="240" w:lineRule="auto"/>
              <w:jc w:val="center"/>
              <w:rPr>
                <w:rFonts w:ascii="Times New Roman" w:eastAsia="Times New Roman" w:hAnsi="Times New Roman" w:cs="Times New Roman"/>
                <w:sz w:val="20"/>
                <w:szCs w:val="20"/>
                <w:lang w:eastAsia="en-GB"/>
              </w:rPr>
            </w:pPr>
          </w:p>
        </w:tc>
        <w:tc>
          <w:tcPr>
            <w:tcW w:w="991" w:type="dxa"/>
            <w:tcBorders>
              <w:top w:val="nil"/>
              <w:left w:val="nil"/>
              <w:bottom w:val="nil"/>
              <w:right w:val="nil"/>
            </w:tcBorders>
            <w:shd w:val="clear" w:color="auto" w:fill="auto"/>
            <w:noWrap/>
            <w:vAlign w:val="bottom"/>
            <w:hideMark/>
          </w:tcPr>
          <w:p w14:paraId="30DD30E1" w14:textId="77777777" w:rsidR="009B6F5B" w:rsidRPr="00401FAE" w:rsidRDefault="009B6F5B" w:rsidP="008331E3">
            <w:pPr>
              <w:spacing w:after="0" w:line="240" w:lineRule="auto"/>
              <w:jc w:val="center"/>
              <w:rPr>
                <w:rFonts w:ascii="Times New Roman" w:eastAsia="Times New Roman" w:hAnsi="Times New Roman" w:cs="Times New Roman"/>
                <w:sz w:val="20"/>
                <w:szCs w:val="20"/>
                <w:lang w:eastAsia="en-GB"/>
              </w:rPr>
            </w:pPr>
          </w:p>
        </w:tc>
        <w:tc>
          <w:tcPr>
            <w:tcW w:w="819" w:type="dxa"/>
            <w:tcBorders>
              <w:top w:val="nil"/>
              <w:left w:val="nil"/>
              <w:bottom w:val="nil"/>
              <w:right w:val="nil"/>
            </w:tcBorders>
            <w:shd w:val="clear" w:color="auto" w:fill="auto"/>
            <w:noWrap/>
            <w:vAlign w:val="bottom"/>
            <w:hideMark/>
          </w:tcPr>
          <w:p w14:paraId="30A8E82E" w14:textId="77777777" w:rsidR="009B6F5B" w:rsidRPr="00401FAE"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401FAE" w14:paraId="455FBEEE" w14:textId="77777777" w:rsidTr="008331E3">
        <w:trPr>
          <w:trHeight w:val="220"/>
        </w:trPr>
        <w:tc>
          <w:tcPr>
            <w:tcW w:w="4804" w:type="dxa"/>
            <w:tcBorders>
              <w:top w:val="nil"/>
              <w:left w:val="nil"/>
              <w:bottom w:val="nil"/>
              <w:right w:val="nil"/>
            </w:tcBorders>
            <w:shd w:val="clear" w:color="auto" w:fill="auto"/>
            <w:noWrap/>
            <w:vAlign w:val="center"/>
            <w:hideMark/>
          </w:tcPr>
          <w:p w14:paraId="5ADED524" w14:textId="77777777" w:rsidR="009B6F5B" w:rsidRPr="00401FAE" w:rsidRDefault="009B6F5B" w:rsidP="008331E3">
            <w:pPr>
              <w:spacing w:after="0" w:line="240" w:lineRule="auto"/>
              <w:rPr>
                <w:rFonts w:ascii="Times New Roman" w:eastAsia="Times New Roman" w:hAnsi="Times New Roman" w:cs="Times New Roman"/>
                <w:color w:val="000000"/>
                <w:szCs w:val="24"/>
                <w:lang w:eastAsia="en-GB"/>
              </w:rPr>
            </w:pPr>
            <w:r w:rsidRPr="00401FAE">
              <w:rPr>
                <w:rFonts w:ascii="Times New Roman" w:eastAsia="Times New Roman" w:hAnsi="Times New Roman" w:cs="Times New Roman"/>
                <w:color w:val="000000"/>
                <w:szCs w:val="24"/>
                <w:lang w:eastAsia="en-GB"/>
              </w:rPr>
              <w:t>No</w:t>
            </w:r>
          </w:p>
        </w:tc>
        <w:tc>
          <w:tcPr>
            <w:tcW w:w="1113" w:type="dxa"/>
            <w:tcBorders>
              <w:top w:val="nil"/>
              <w:left w:val="nil"/>
              <w:bottom w:val="nil"/>
              <w:right w:val="nil"/>
            </w:tcBorders>
            <w:shd w:val="clear" w:color="auto" w:fill="auto"/>
            <w:noWrap/>
            <w:vAlign w:val="center"/>
            <w:hideMark/>
          </w:tcPr>
          <w:p w14:paraId="31A3AEC1" w14:textId="77777777" w:rsidR="009B6F5B" w:rsidRPr="00401FAE" w:rsidRDefault="009B6F5B" w:rsidP="008331E3">
            <w:pPr>
              <w:spacing w:after="0" w:line="240" w:lineRule="auto"/>
              <w:jc w:val="center"/>
              <w:rPr>
                <w:rFonts w:ascii="Times New Roman" w:eastAsia="Times New Roman" w:hAnsi="Times New Roman" w:cs="Times New Roman"/>
                <w:color w:val="000000"/>
                <w:szCs w:val="24"/>
                <w:lang w:eastAsia="en-GB"/>
              </w:rPr>
            </w:pPr>
            <w:r w:rsidRPr="00401FAE">
              <w:rPr>
                <w:rFonts w:ascii="Times New Roman" w:eastAsia="Times New Roman" w:hAnsi="Times New Roman" w:cs="Times New Roman"/>
                <w:color w:val="000000"/>
                <w:szCs w:val="24"/>
                <w:lang w:eastAsia="en-GB"/>
              </w:rPr>
              <w:t>100%</w:t>
            </w:r>
          </w:p>
        </w:tc>
        <w:tc>
          <w:tcPr>
            <w:tcW w:w="887" w:type="dxa"/>
            <w:tcBorders>
              <w:top w:val="nil"/>
              <w:left w:val="nil"/>
              <w:bottom w:val="nil"/>
              <w:right w:val="nil"/>
            </w:tcBorders>
            <w:shd w:val="clear" w:color="auto" w:fill="auto"/>
            <w:noWrap/>
            <w:vAlign w:val="center"/>
            <w:hideMark/>
          </w:tcPr>
          <w:p w14:paraId="6F73F26F" w14:textId="77777777" w:rsidR="009B6F5B" w:rsidRPr="00401FAE" w:rsidRDefault="009B6F5B" w:rsidP="008331E3">
            <w:pPr>
              <w:spacing w:after="0" w:line="240" w:lineRule="auto"/>
              <w:jc w:val="center"/>
              <w:rPr>
                <w:rFonts w:ascii="Times New Roman" w:eastAsia="Times New Roman" w:hAnsi="Times New Roman" w:cs="Times New Roman"/>
                <w:color w:val="000000"/>
                <w:szCs w:val="24"/>
                <w:lang w:eastAsia="en-GB"/>
              </w:rPr>
            </w:pPr>
            <w:r w:rsidRPr="00401FAE">
              <w:rPr>
                <w:rFonts w:ascii="Times New Roman" w:eastAsia="Times New Roman" w:hAnsi="Times New Roman" w:cs="Times New Roman"/>
                <w:color w:val="000000"/>
                <w:szCs w:val="24"/>
                <w:lang w:eastAsia="en-GB"/>
              </w:rPr>
              <w:t>99%</w:t>
            </w:r>
          </w:p>
        </w:tc>
        <w:tc>
          <w:tcPr>
            <w:tcW w:w="991" w:type="dxa"/>
            <w:tcBorders>
              <w:top w:val="nil"/>
              <w:left w:val="nil"/>
              <w:bottom w:val="nil"/>
              <w:right w:val="nil"/>
            </w:tcBorders>
            <w:shd w:val="clear" w:color="auto" w:fill="auto"/>
            <w:noWrap/>
            <w:vAlign w:val="bottom"/>
            <w:hideMark/>
          </w:tcPr>
          <w:p w14:paraId="4E2881BC" w14:textId="77777777" w:rsidR="009B6F5B" w:rsidRPr="00401FAE"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401FAE">
              <w:rPr>
                <w:rFonts w:ascii="Times New Roman" w:eastAsia="Times New Roman" w:hAnsi="Times New Roman" w:cs="Times New Roman"/>
                <w:color w:val="000000"/>
                <w:sz w:val="22"/>
                <w:szCs w:val="22"/>
                <w:lang w:eastAsia="en-GB"/>
              </w:rPr>
              <w:t>40%</w:t>
            </w:r>
          </w:p>
        </w:tc>
        <w:tc>
          <w:tcPr>
            <w:tcW w:w="991" w:type="dxa"/>
            <w:tcBorders>
              <w:top w:val="nil"/>
              <w:left w:val="nil"/>
              <w:bottom w:val="nil"/>
              <w:right w:val="nil"/>
            </w:tcBorders>
            <w:shd w:val="clear" w:color="auto" w:fill="auto"/>
            <w:noWrap/>
            <w:vAlign w:val="bottom"/>
            <w:hideMark/>
          </w:tcPr>
          <w:p w14:paraId="0305FB6B" w14:textId="77777777" w:rsidR="009B6F5B" w:rsidRPr="00401FAE"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401FAE">
              <w:rPr>
                <w:rFonts w:ascii="Times New Roman" w:eastAsia="Times New Roman" w:hAnsi="Times New Roman" w:cs="Times New Roman"/>
                <w:color w:val="000000"/>
                <w:sz w:val="22"/>
                <w:szCs w:val="22"/>
                <w:lang w:eastAsia="en-GB"/>
              </w:rPr>
              <w:t>52%</w:t>
            </w:r>
          </w:p>
        </w:tc>
        <w:tc>
          <w:tcPr>
            <w:tcW w:w="819" w:type="dxa"/>
            <w:tcBorders>
              <w:top w:val="nil"/>
              <w:left w:val="nil"/>
              <w:bottom w:val="nil"/>
              <w:right w:val="nil"/>
            </w:tcBorders>
            <w:shd w:val="clear" w:color="auto" w:fill="auto"/>
            <w:noWrap/>
            <w:vAlign w:val="bottom"/>
            <w:hideMark/>
          </w:tcPr>
          <w:p w14:paraId="178ADD7D" w14:textId="77777777" w:rsidR="009B6F5B" w:rsidRPr="00401FAE"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401FAE">
              <w:rPr>
                <w:rFonts w:ascii="Times New Roman" w:eastAsia="Times New Roman" w:hAnsi="Times New Roman" w:cs="Times New Roman"/>
                <w:color w:val="000000"/>
                <w:sz w:val="22"/>
                <w:szCs w:val="22"/>
                <w:lang w:eastAsia="en-GB"/>
              </w:rPr>
              <w:t>52%</w:t>
            </w:r>
          </w:p>
        </w:tc>
      </w:tr>
      <w:tr w:rsidR="009B6F5B" w:rsidRPr="00401FAE" w14:paraId="0AAD3E38" w14:textId="77777777" w:rsidTr="008331E3">
        <w:trPr>
          <w:trHeight w:val="220"/>
        </w:trPr>
        <w:tc>
          <w:tcPr>
            <w:tcW w:w="4804" w:type="dxa"/>
            <w:tcBorders>
              <w:top w:val="nil"/>
              <w:left w:val="nil"/>
              <w:bottom w:val="nil"/>
              <w:right w:val="nil"/>
            </w:tcBorders>
            <w:shd w:val="clear" w:color="auto" w:fill="auto"/>
            <w:noWrap/>
            <w:vAlign w:val="center"/>
            <w:hideMark/>
          </w:tcPr>
          <w:p w14:paraId="052C9BFD" w14:textId="77777777" w:rsidR="009B6F5B" w:rsidRPr="00401FAE" w:rsidRDefault="009B6F5B" w:rsidP="008331E3">
            <w:pPr>
              <w:spacing w:after="0" w:line="240" w:lineRule="auto"/>
              <w:rPr>
                <w:rFonts w:ascii="Times New Roman" w:eastAsia="Times New Roman" w:hAnsi="Times New Roman" w:cs="Times New Roman"/>
                <w:color w:val="000000"/>
                <w:szCs w:val="24"/>
                <w:lang w:eastAsia="en-GB"/>
              </w:rPr>
            </w:pPr>
            <w:r w:rsidRPr="00401FAE">
              <w:rPr>
                <w:rFonts w:ascii="Times New Roman" w:eastAsia="Times New Roman" w:hAnsi="Times New Roman" w:cs="Times New Roman"/>
                <w:color w:val="000000"/>
                <w:szCs w:val="24"/>
                <w:lang w:eastAsia="en-GB"/>
              </w:rPr>
              <w:t>Yes</w:t>
            </w:r>
          </w:p>
        </w:tc>
        <w:tc>
          <w:tcPr>
            <w:tcW w:w="1113" w:type="dxa"/>
            <w:tcBorders>
              <w:top w:val="nil"/>
              <w:left w:val="nil"/>
              <w:bottom w:val="nil"/>
              <w:right w:val="nil"/>
            </w:tcBorders>
            <w:shd w:val="clear" w:color="auto" w:fill="auto"/>
            <w:noWrap/>
            <w:vAlign w:val="center"/>
            <w:hideMark/>
          </w:tcPr>
          <w:p w14:paraId="1B68DF20" w14:textId="77777777" w:rsidR="009B6F5B" w:rsidRPr="00401FAE" w:rsidRDefault="009B6F5B" w:rsidP="008331E3">
            <w:pPr>
              <w:spacing w:after="0" w:line="240" w:lineRule="auto"/>
              <w:jc w:val="center"/>
              <w:rPr>
                <w:rFonts w:ascii="Times New Roman" w:eastAsia="Times New Roman" w:hAnsi="Times New Roman" w:cs="Times New Roman"/>
                <w:color w:val="000000"/>
                <w:szCs w:val="24"/>
                <w:lang w:eastAsia="en-GB"/>
              </w:rPr>
            </w:pPr>
            <w:r w:rsidRPr="00401FAE">
              <w:rPr>
                <w:rFonts w:ascii="Times New Roman" w:eastAsia="Times New Roman" w:hAnsi="Times New Roman" w:cs="Times New Roman"/>
                <w:color w:val="000000"/>
                <w:szCs w:val="24"/>
                <w:lang w:eastAsia="en-GB"/>
              </w:rPr>
              <w:t>0%</w:t>
            </w:r>
          </w:p>
        </w:tc>
        <w:tc>
          <w:tcPr>
            <w:tcW w:w="887" w:type="dxa"/>
            <w:tcBorders>
              <w:top w:val="nil"/>
              <w:left w:val="nil"/>
              <w:bottom w:val="nil"/>
              <w:right w:val="nil"/>
            </w:tcBorders>
            <w:shd w:val="clear" w:color="auto" w:fill="auto"/>
            <w:noWrap/>
            <w:vAlign w:val="center"/>
            <w:hideMark/>
          </w:tcPr>
          <w:p w14:paraId="21449A88" w14:textId="77777777" w:rsidR="009B6F5B" w:rsidRPr="00401FAE" w:rsidRDefault="009B6F5B" w:rsidP="008331E3">
            <w:pPr>
              <w:spacing w:after="0" w:line="240" w:lineRule="auto"/>
              <w:jc w:val="center"/>
              <w:rPr>
                <w:rFonts w:ascii="Times New Roman" w:eastAsia="Times New Roman" w:hAnsi="Times New Roman" w:cs="Times New Roman"/>
                <w:color w:val="000000"/>
                <w:szCs w:val="24"/>
                <w:lang w:eastAsia="en-GB"/>
              </w:rPr>
            </w:pPr>
            <w:r w:rsidRPr="00401FAE">
              <w:rPr>
                <w:rFonts w:ascii="Times New Roman" w:eastAsia="Times New Roman" w:hAnsi="Times New Roman" w:cs="Times New Roman"/>
                <w:color w:val="000000"/>
                <w:szCs w:val="24"/>
                <w:lang w:eastAsia="en-GB"/>
              </w:rPr>
              <w:t>1%</w:t>
            </w:r>
          </w:p>
        </w:tc>
        <w:tc>
          <w:tcPr>
            <w:tcW w:w="991" w:type="dxa"/>
            <w:tcBorders>
              <w:top w:val="nil"/>
              <w:left w:val="nil"/>
              <w:bottom w:val="nil"/>
              <w:right w:val="nil"/>
            </w:tcBorders>
            <w:shd w:val="clear" w:color="auto" w:fill="auto"/>
            <w:noWrap/>
            <w:vAlign w:val="bottom"/>
            <w:hideMark/>
          </w:tcPr>
          <w:p w14:paraId="5FE906F5" w14:textId="77777777" w:rsidR="009B6F5B" w:rsidRPr="00401FAE"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401FAE">
              <w:rPr>
                <w:rFonts w:ascii="Times New Roman" w:eastAsia="Times New Roman" w:hAnsi="Times New Roman" w:cs="Times New Roman"/>
                <w:color w:val="000000"/>
                <w:sz w:val="22"/>
                <w:szCs w:val="22"/>
                <w:lang w:eastAsia="en-GB"/>
              </w:rPr>
              <w:t>60%</w:t>
            </w:r>
          </w:p>
        </w:tc>
        <w:tc>
          <w:tcPr>
            <w:tcW w:w="991" w:type="dxa"/>
            <w:tcBorders>
              <w:top w:val="nil"/>
              <w:left w:val="nil"/>
              <w:bottom w:val="nil"/>
              <w:right w:val="nil"/>
            </w:tcBorders>
            <w:shd w:val="clear" w:color="auto" w:fill="auto"/>
            <w:noWrap/>
            <w:vAlign w:val="bottom"/>
            <w:hideMark/>
          </w:tcPr>
          <w:p w14:paraId="09BCBDA6" w14:textId="77777777" w:rsidR="009B6F5B" w:rsidRPr="00401FAE"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401FAE">
              <w:rPr>
                <w:rFonts w:ascii="Times New Roman" w:eastAsia="Times New Roman" w:hAnsi="Times New Roman" w:cs="Times New Roman"/>
                <w:color w:val="000000"/>
                <w:sz w:val="22"/>
                <w:szCs w:val="22"/>
                <w:lang w:eastAsia="en-GB"/>
              </w:rPr>
              <w:t>48%</w:t>
            </w:r>
          </w:p>
        </w:tc>
        <w:tc>
          <w:tcPr>
            <w:tcW w:w="819" w:type="dxa"/>
            <w:tcBorders>
              <w:top w:val="nil"/>
              <w:left w:val="nil"/>
              <w:bottom w:val="nil"/>
              <w:right w:val="nil"/>
            </w:tcBorders>
            <w:shd w:val="clear" w:color="auto" w:fill="auto"/>
            <w:noWrap/>
            <w:vAlign w:val="bottom"/>
            <w:hideMark/>
          </w:tcPr>
          <w:p w14:paraId="28C43836" w14:textId="77777777" w:rsidR="009B6F5B" w:rsidRPr="00401FAE"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401FAE">
              <w:rPr>
                <w:rFonts w:ascii="Times New Roman" w:eastAsia="Times New Roman" w:hAnsi="Times New Roman" w:cs="Times New Roman"/>
                <w:color w:val="000000"/>
                <w:sz w:val="22"/>
                <w:szCs w:val="22"/>
                <w:lang w:eastAsia="en-GB"/>
              </w:rPr>
              <w:t>48%</w:t>
            </w:r>
          </w:p>
        </w:tc>
      </w:tr>
      <w:tr w:rsidR="009B6F5B" w:rsidRPr="00401FAE" w14:paraId="3022FC8A" w14:textId="77777777" w:rsidTr="008331E3">
        <w:trPr>
          <w:trHeight w:val="220"/>
        </w:trPr>
        <w:tc>
          <w:tcPr>
            <w:tcW w:w="4804" w:type="dxa"/>
            <w:tcBorders>
              <w:top w:val="single" w:sz="4" w:space="0" w:color="auto"/>
              <w:left w:val="nil"/>
              <w:bottom w:val="single" w:sz="4" w:space="0" w:color="auto"/>
              <w:right w:val="nil"/>
            </w:tcBorders>
            <w:shd w:val="clear" w:color="auto" w:fill="auto"/>
            <w:noWrap/>
            <w:vAlign w:val="center"/>
            <w:hideMark/>
          </w:tcPr>
          <w:p w14:paraId="3338B293" w14:textId="77777777" w:rsidR="009B6F5B" w:rsidRPr="008F397C" w:rsidRDefault="009B6F5B" w:rsidP="008331E3">
            <w:pPr>
              <w:spacing w:after="0" w:line="240" w:lineRule="auto"/>
              <w:rPr>
                <w:rFonts w:ascii="Times New Roman" w:eastAsia="Times New Roman" w:hAnsi="Times New Roman" w:cs="Times New Roman"/>
                <w:b/>
                <w:bCs/>
                <w:i/>
                <w:iCs/>
                <w:color w:val="000000"/>
                <w:szCs w:val="24"/>
                <w:lang w:eastAsia="en-GB"/>
              </w:rPr>
            </w:pPr>
            <w:r w:rsidRPr="008F397C">
              <w:rPr>
                <w:rFonts w:ascii="Times New Roman" w:eastAsia="Times New Roman" w:hAnsi="Times New Roman" w:cs="Times New Roman"/>
                <w:b/>
                <w:bCs/>
                <w:i/>
                <w:iCs/>
                <w:color w:val="000000"/>
                <w:szCs w:val="24"/>
                <w:lang w:eastAsia="en-GB"/>
              </w:rPr>
              <w:t>n</w:t>
            </w:r>
          </w:p>
        </w:tc>
        <w:tc>
          <w:tcPr>
            <w:tcW w:w="1113" w:type="dxa"/>
            <w:tcBorders>
              <w:top w:val="single" w:sz="4" w:space="0" w:color="auto"/>
              <w:left w:val="nil"/>
              <w:bottom w:val="single" w:sz="4" w:space="0" w:color="auto"/>
              <w:right w:val="nil"/>
            </w:tcBorders>
            <w:shd w:val="clear" w:color="auto" w:fill="auto"/>
            <w:noWrap/>
            <w:vAlign w:val="center"/>
            <w:hideMark/>
          </w:tcPr>
          <w:p w14:paraId="21278F24" w14:textId="77777777" w:rsidR="009B6F5B" w:rsidRPr="00401FAE"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01FAE">
              <w:rPr>
                <w:rFonts w:ascii="Times New Roman" w:eastAsia="Times New Roman" w:hAnsi="Times New Roman" w:cs="Times New Roman"/>
                <w:b/>
                <w:bCs/>
                <w:color w:val="000000"/>
                <w:szCs w:val="24"/>
                <w:lang w:eastAsia="en-GB"/>
              </w:rPr>
              <w:t>74</w:t>
            </w:r>
          </w:p>
        </w:tc>
        <w:tc>
          <w:tcPr>
            <w:tcW w:w="887" w:type="dxa"/>
            <w:tcBorders>
              <w:top w:val="single" w:sz="4" w:space="0" w:color="auto"/>
              <w:left w:val="nil"/>
              <w:bottom w:val="single" w:sz="4" w:space="0" w:color="auto"/>
              <w:right w:val="nil"/>
            </w:tcBorders>
            <w:shd w:val="clear" w:color="auto" w:fill="auto"/>
            <w:noWrap/>
            <w:vAlign w:val="center"/>
            <w:hideMark/>
          </w:tcPr>
          <w:p w14:paraId="05AB1479" w14:textId="77777777" w:rsidR="009B6F5B" w:rsidRPr="00401FAE"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01FAE">
              <w:rPr>
                <w:rFonts w:ascii="Times New Roman" w:eastAsia="Times New Roman" w:hAnsi="Times New Roman" w:cs="Times New Roman"/>
                <w:b/>
                <w:bCs/>
                <w:color w:val="000000"/>
                <w:szCs w:val="24"/>
                <w:lang w:eastAsia="en-GB"/>
              </w:rPr>
              <w:t>353</w:t>
            </w:r>
          </w:p>
        </w:tc>
        <w:tc>
          <w:tcPr>
            <w:tcW w:w="991" w:type="dxa"/>
            <w:tcBorders>
              <w:top w:val="single" w:sz="4" w:space="0" w:color="auto"/>
              <w:left w:val="nil"/>
              <w:bottom w:val="single" w:sz="4" w:space="0" w:color="auto"/>
              <w:right w:val="nil"/>
            </w:tcBorders>
            <w:shd w:val="clear" w:color="auto" w:fill="auto"/>
            <w:noWrap/>
            <w:vAlign w:val="bottom"/>
            <w:hideMark/>
          </w:tcPr>
          <w:p w14:paraId="0F3D28DF" w14:textId="77777777" w:rsidR="009B6F5B" w:rsidRPr="00401FAE"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401FAE">
              <w:rPr>
                <w:rFonts w:ascii="Times New Roman" w:eastAsia="Times New Roman" w:hAnsi="Times New Roman" w:cs="Times New Roman"/>
                <w:b/>
                <w:bCs/>
                <w:color w:val="000000"/>
                <w:sz w:val="22"/>
                <w:szCs w:val="22"/>
                <w:lang w:eastAsia="en-GB"/>
              </w:rPr>
              <w:t>40</w:t>
            </w:r>
          </w:p>
        </w:tc>
        <w:tc>
          <w:tcPr>
            <w:tcW w:w="991" w:type="dxa"/>
            <w:tcBorders>
              <w:top w:val="single" w:sz="4" w:space="0" w:color="auto"/>
              <w:left w:val="nil"/>
              <w:bottom w:val="single" w:sz="4" w:space="0" w:color="auto"/>
              <w:right w:val="nil"/>
            </w:tcBorders>
            <w:shd w:val="clear" w:color="auto" w:fill="auto"/>
            <w:noWrap/>
            <w:vAlign w:val="bottom"/>
            <w:hideMark/>
          </w:tcPr>
          <w:p w14:paraId="3855AE5B" w14:textId="77777777" w:rsidR="009B6F5B" w:rsidRPr="00401FAE"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401FAE">
              <w:rPr>
                <w:rFonts w:ascii="Times New Roman" w:eastAsia="Times New Roman" w:hAnsi="Times New Roman" w:cs="Times New Roman"/>
                <w:b/>
                <w:bCs/>
                <w:color w:val="000000"/>
                <w:sz w:val="22"/>
                <w:szCs w:val="22"/>
                <w:lang w:eastAsia="en-GB"/>
              </w:rPr>
              <w:t>95</w:t>
            </w:r>
          </w:p>
        </w:tc>
        <w:tc>
          <w:tcPr>
            <w:tcW w:w="819" w:type="dxa"/>
            <w:tcBorders>
              <w:top w:val="single" w:sz="4" w:space="0" w:color="auto"/>
              <w:left w:val="nil"/>
              <w:bottom w:val="single" w:sz="4" w:space="0" w:color="auto"/>
              <w:right w:val="nil"/>
            </w:tcBorders>
            <w:shd w:val="clear" w:color="auto" w:fill="auto"/>
            <w:noWrap/>
            <w:vAlign w:val="bottom"/>
            <w:hideMark/>
          </w:tcPr>
          <w:p w14:paraId="4A0EAD81" w14:textId="77777777" w:rsidR="009B6F5B" w:rsidRPr="00401FAE"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401FAE">
              <w:rPr>
                <w:rFonts w:ascii="Times New Roman" w:eastAsia="Times New Roman" w:hAnsi="Times New Roman" w:cs="Times New Roman"/>
                <w:b/>
                <w:bCs/>
                <w:color w:val="000000"/>
                <w:sz w:val="22"/>
                <w:szCs w:val="22"/>
                <w:lang w:eastAsia="en-GB"/>
              </w:rPr>
              <w:t>168</w:t>
            </w:r>
          </w:p>
        </w:tc>
      </w:tr>
      <w:tr w:rsidR="009B6F5B" w:rsidRPr="00401FAE" w14:paraId="1D832E01" w14:textId="77777777" w:rsidTr="008331E3">
        <w:trPr>
          <w:trHeight w:val="590"/>
        </w:trPr>
        <w:tc>
          <w:tcPr>
            <w:tcW w:w="4804" w:type="dxa"/>
            <w:tcBorders>
              <w:top w:val="nil"/>
              <w:left w:val="nil"/>
              <w:bottom w:val="nil"/>
              <w:right w:val="nil"/>
            </w:tcBorders>
            <w:shd w:val="clear" w:color="auto" w:fill="auto"/>
            <w:vAlign w:val="center"/>
            <w:hideMark/>
          </w:tcPr>
          <w:p w14:paraId="493F0955" w14:textId="77777777" w:rsidR="009B6F5B" w:rsidRPr="00401FAE" w:rsidRDefault="009B6F5B" w:rsidP="008331E3">
            <w:pPr>
              <w:spacing w:after="0" w:line="240" w:lineRule="auto"/>
              <w:rPr>
                <w:rFonts w:ascii="Times New Roman" w:eastAsia="Times New Roman" w:hAnsi="Times New Roman" w:cs="Times New Roman"/>
                <w:b/>
                <w:bCs/>
                <w:color w:val="000000"/>
                <w:szCs w:val="24"/>
                <w:lang w:eastAsia="en-GB"/>
              </w:rPr>
            </w:pPr>
            <w:r w:rsidRPr="00D20988">
              <w:rPr>
                <w:rFonts w:ascii="Times New Roman" w:eastAsia="Times New Roman" w:hAnsi="Times New Roman" w:cs="Times New Roman"/>
                <w:b/>
                <w:bCs/>
                <w:color w:val="000000"/>
                <w:szCs w:val="24"/>
                <w:lang w:eastAsia="en-GB"/>
              </w:rPr>
              <w:t>S</w:t>
            </w:r>
            <w:r>
              <w:rPr>
                <w:rFonts w:ascii="Times New Roman" w:eastAsia="Times New Roman" w:hAnsi="Times New Roman" w:cs="Times New Roman"/>
                <w:b/>
                <w:bCs/>
                <w:color w:val="000000"/>
                <w:szCs w:val="24"/>
                <w:lang w:eastAsia="en-GB"/>
              </w:rPr>
              <w:t xml:space="preserve">ection </w:t>
            </w:r>
            <w:r w:rsidRPr="00D20988">
              <w:rPr>
                <w:rFonts w:ascii="Times New Roman" w:eastAsia="Times New Roman" w:hAnsi="Times New Roman" w:cs="Times New Roman"/>
                <w:b/>
                <w:bCs/>
                <w:color w:val="000000"/>
                <w:szCs w:val="24"/>
                <w:lang w:eastAsia="en-GB"/>
              </w:rPr>
              <w:t>5 next due to concerns or conversion with downgrade (Jan</w:t>
            </w:r>
            <w:r>
              <w:rPr>
                <w:rFonts w:ascii="Times New Roman" w:eastAsia="Times New Roman" w:hAnsi="Times New Roman" w:cs="Times New Roman"/>
                <w:b/>
                <w:bCs/>
                <w:color w:val="000000"/>
                <w:szCs w:val="24"/>
                <w:lang w:eastAsia="en-GB"/>
              </w:rPr>
              <w:t>uary</w:t>
            </w:r>
            <w:r w:rsidRPr="00D20988">
              <w:rPr>
                <w:rFonts w:ascii="Times New Roman" w:eastAsia="Times New Roman" w:hAnsi="Times New Roman" w:cs="Times New Roman"/>
                <w:b/>
                <w:bCs/>
                <w:color w:val="000000"/>
                <w:szCs w:val="24"/>
                <w:lang w:eastAsia="en-GB"/>
              </w:rPr>
              <w:t xml:space="preserve"> 18 - Aug</w:t>
            </w:r>
            <w:r>
              <w:rPr>
                <w:rFonts w:ascii="Times New Roman" w:eastAsia="Times New Roman" w:hAnsi="Times New Roman" w:cs="Times New Roman"/>
                <w:b/>
                <w:bCs/>
                <w:color w:val="000000"/>
                <w:szCs w:val="24"/>
                <w:lang w:eastAsia="en-GB"/>
              </w:rPr>
              <w:t>ust</w:t>
            </w:r>
            <w:r w:rsidRPr="00D20988">
              <w:rPr>
                <w:rFonts w:ascii="Times New Roman" w:eastAsia="Times New Roman" w:hAnsi="Times New Roman" w:cs="Times New Roman"/>
                <w:b/>
                <w:bCs/>
                <w:color w:val="000000"/>
                <w:szCs w:val="24"/>
                <w:lang w:eastAsia="en-GB"/>
              </w:rPr>
              <w:t xml:space="preserve"> 19)</w:t>
            </w:r>
          </w:p>
        </w:tc>
        <w:tc>
          <w:tcPr>
            <w:tcW w:w="1113" w:type="dxa"/>
            <w:tcBorders>
              <w:top w:val="nil"/>
              <w:left w:val="nil"/>
              <w:bottom w:val="nil"/>
              <w:right w:val="nil"/>
            </w:tcBorders>
            <w:shd w:val="clear" w:color="auto" w:fill="auto"/>
            <w:noWrap/>
            <w:vAlign w:val="bottom"/>
            <w:hideMark/>
          </w:tcPr>
          <w:p w14:paraId="1255DB7F" w14:textId="77777777" w:rsidR="009B6F5B" w:rsidRPr="00401FAE" w:rsidRDefault="009B6F5B" w:rsidP="008331E3">
            <w:pPr>
              <w:spacing w:after="0" w:line="240" w:lineRule="auto"/>
              <w:rPr>
                <w:rFonts w:ascii="Times New Roman" w:eastAsia="Times New Roman" w:hAnsi="Times New Roman" w:cs="Times New Roman"/>
                <w:b/>
                <w:bCs/>
                <w:color w:val="000000"/>
                <w:szCs w:val="24"/>
                <w:lang w:eastAsia="en-GB"/>
              </w:rPr>
            </w:pPr>
          </w:p>
        </w:tc>
        <w:tc>
          <w:tcPr>
            <w:tcW w:w="887" w:type="dxa"/>
            <w:tcBorders>
              <w:top w:val="nil"/>
              <w:left w:val="nil"/>
              <w:bottom w:val="nil"/>
              <w:right w:val="nil"/>
            </w:tcBorders>
            <w:shd w:val="clear" w:color="auto" w:fill="auto"/>
            <w:noWrap/>
            <w:vAlign w:val="bottom"/>
            <w:hideMark/>
          </w:tcPr>
          <w:p w14:paraId="02D253E8" w14:textId="77777777" w:rsidR="009B6F5B" w:rsidRPr="00401FAE" w:rsidRDefault="009B6F5B" w:rsidP="008331E3">
            <w:pPr>
              <w:spacing w:after="0" w:line="240" w:lineRule="auto"/>
              <w:jc w:val="center"/>
              <w:rPr>
                <w:rFonts w:ascii="Times New Roman" w:eastAsia="Times New Roman" w:hAnsi="Times New Roman" w:cs="Times New Roman"/>
                <w:sz w:val="20"/>
                <w:szCs w:val="20"/>
                <w:lang w:eastAsia="en-GB"/>
              </w:rPr>
            </w:pPr>
          </w:p>
        </w:tc>
        <w:tc>
          <w:tcPr>
            <w:tcW w:w="991" w:type="dxa"/>
            <w:tcBorders>
              <w:top w:val="nil"/>
              <w:left w:val="nil"/>
              <w:bottom w:val="nil"/>
              <w:right w:val="nil"/>
            </w:tcBorders>
            <w:shd w:val="clear" w:color="auto" w:fill="auto"/>
            <w:noWrap/>
            <w:vAlign w:val="bottom"/>
            <w:hideMark/>
          </w:tcPr>
          <w:p w14:paraId="59E9AAAB" w14:textId="77777777" w:rsidR="009B6F5B" w:rsidRPr="00401FAE" w:rsidRDefault="009B6F5B" w:rsidP="008331E3">
            <w:pPr>
              <w:spacing w:after="0" w:line="240" w:lineRule="auto"/>
              <w:jc w:val="center"/>
              <w:rPr>
                <w:rFonts w:ascii="Times New Roman" w:eastAsia="Times New Roman" w:hAnsi="Times New Roman" w:cs="Times New Roman"/>
                <w:sz w:val="20"/>
                <w:szCs w:val="20"/>
                <w:lang w:eastAsia="en-GB"/>
              </w:rPr>
            </w:pPr>
          </w:p>
        </w:tc>
        <w:tc>
          <w:tcPr>
            <w:tcW w:w="991" w:type="dxa"/>
            <w:tcBorders>
              <w:top w:val="nil"/>
              <w:left w:val="nil"/>
              <w:bottom w:val="nil"/>
              <w:right w:val="nil"/>
            </w:tcBorders>
            <w:shd w:val="clear" w:color="auto" w:fill="auto"/>
            <w:noWrap/>
            <w:vAlign w:val="bottom"/>
            <w:hideMark/>
          </w:tcPr>
          <w:p w14:paraId="74455596" w14:textId="77777777" w:rsidR="009B6F5B" w:rsidRPr="00401FAE" w:rsidRDefault="009B6F5B" w:rsidP="008331E3">
            <w:pPr>
              <w:spacing w:after="0" w:line="240" w:lineRule="auto"/>
              <w:jc w:val="center"/>
              <w:rPr>
                <w:rFonts w:ascii="Times New Roman" w:eastAsia="Times New Roman" w:hAnsi="Times New Roman" w:cs="Times New Roman"/>
                <w:sz w:val="20"/>
                <w:szCs w:val="20"/>
                <w:lang w:eastAsia="en-GB"/>
              </w:rPr>
            </w:pPr>
          </w:p>
        </w:tc>
        <w:tc>
          <w:tcPr>
            <w:tcW w:w="819" w:type="dxa"/>
            <w:tcBorders>
              <w:top w:val="nil"/>
              <w:left w:val="nil"/>
              <w:bottom w:val="nil"/>
              <w:right w:val="nil"/>
            </w:tcBorders>
            <w:shd w:val="clear" w:color="auto" w:fill="auto"/>
            <w:noWrap/>
            <w:vAlign w:val="bottom"/>
            <w:hideMark/>
          </w:tcPr>
          <w:p w14:paraId="22F148D1" w14:textId="77777777" w:rsidR="009B6F5B" w:rsidRPr="00401FAE" w:rsidRDefault="009B6F5B" w:rsidP="008331E3">
            <w:pPr>
              <w:spacing w:after="0" w:line="240" w:lineRule="auto"/>
              <w:jc w:val="center"/>
              <w:rPr>
                <w:rFonts w:ascii="Times New Roman" w:eastAsia="Times New Roman" w:hAnsi="Times New Roman" w:cs="Times New Roman"/>
                <w:sz w:val="20"/>
                <w:szCs w:val="20"/>
                <w:lang w:eastAsia="en-GB"/>
              </w:rPr>
            </w:pPr>
          </w:p>
        </w:tc>
      </w:tr>
      <w:tr w:rsidR="009B6F5B" w:rsidRPr="00401FAE" w14:paraId="4BB3173D" w14:textId="77777777" w:rsidTr="008331E3">
        <w:trPr>
          <w:trHeight w:val="310"/>
        </w:trPr>
        <w:tc>
          <w:tcPr>
            <w:tcW w:w="4804" w:type="dxa"/>
            <w:tcBorders>
              <w:top w:val="nil"/>
              <w:left w:val="nil"/>
              <w:bottom w:val="nil"/>
              <w:right w:val="nil"/>
            </w:tcBorders>
            <w:shd w:val="clear" w:color="auto" w:fill="auto"/>
            <w:noWrap/>
            <w:vAlign w:val="center"/>
            <w:hideMark/>
          </w:tcPr>
          <w:p w14:paraId="4C88990E" w14:textId="77777777" w:rsidR="009B6F5B" w:rsidRPr="00401FAE" w:rsidRDefault="009B6F5B" w:rsidP="008331E3">
            <w:pPr>
              <w:spacing w:after="0" w:line="240" w:lineRule="auto"/>
              <w:rPr>
                <w:rFonts w:ascii="Times New Roman" w:eastAsia="Times New Roman" w:hAnsi="Times New Roman" w:cs="Times New Roman"/>
                <w:color w:val="000000"/>
                <w:szCs w:val="24"/>
                <w:lang w:eastAsia="en-GB"/>
              </w:rPr>
            </w:pPr>
            <w:r w:rsidRPr="00401FAE">
              <w:rPr>
                <w:rFonts w:ascii="Times New Roman" w:eastAsia="Times New Roman" w:hAnsi="Times New Roman" w:cs="Times New Roman"/>
                <w:color w:val="000000"/>
                <w:szCs w:val="24"/>
                <w:lang w:eastAsia="en-GB"/>
              </w:rPr>
              <w:t>No</w:t>
            </w:r>
          </w:p>
        </w:tc>
        <w:tc>
          <w:tcPr>
            <w:tcW w:w="1113" w:type="dxa"/>
            <w:tcBorders>
              <w:top w:val="nil"/>
              <w:left w:val="nil"/>
              <w:bottom w:val="nil"/>
              <w:right w:val="nil"/>
            </w:tcBorders>
            <w:shd w:val="clear" w:color="auto" w:fill="auto"/>
            <w:noWrap/>
            <w:vAlign w:val="center"/>
            <w:hideMark/>
          </w:tcPr>
          <w:p w14:paraId="2F648CDF" w14:textId="77777777" w:rsidR="009B6F5B" w:rsidRPr="00401FAE" w:rsidRDefault="009B6F5B" w:rsidP="008331E3">
            <w:pPr>
              <w:spacing w:after="0" w:line="240" w:lineRule="auto"/>
              <w:jc w:val="center"/>
              <w:rPr>
                <w:rFonts w:ascii="Times New Roman" w:eastAsia="Times New Roman" w:hAnsi="Times New Roman" w:cs="Times New Roman"/>
                <w:color w:val="000000"/>
                <w:szCs w:val="24"/>
                <w:lang w:eastAsia="en-GB"/>
              </w:rPr>
            </w:pPr>
            <w:r w:rsidRPr="00401FAE">
              <w:rPr>
                <w:rFonts w:ascii="Times New Roman" w:eastAsia="Times New Roman" w:hAnsi="Times New Roman" w:cs="Times New Roman"/>
                <w:color w:val="000000"/>
                <w:szCs w:val="24"/>
                <w:lang w:eastAsia="en-GB"/>
              </w:rPr>
              <w:t>85%</w:t>
            </w:r>
          </w:p>
        </w:tc>
        <w:tc>
          <w:tcPr>
            <w:tcW w:w="887" w:type="dxa"/>
            <w:tcBorders>
              <w:top w:val="nil"/>
              <w:left w:val="nil"/>
              <w:bottom w:val="nil"/>
              <w:right w:val="nil"/>
            </w:tcBorders>
            <w:shd w:val="clear" w:color="auto" w:fill="auto"/>
            <w:noWrap/>
            <w:vAlign w:val="center"/>
            <w:hideMark/>
          </w:tcPr>
          <w:p w14:paraId="3F7D183C" w14:textId="77777777" w:rsidR="009B6F5B" w:rsidRPr="00401FAE" w:rsidRDefault="009B6F5B" w:rsidP="008331E3">
            <w:pPr>
              <w:spacing w:after="0" w:line="240" w:lineRule="auto"/>
              <w:jc w:val="center"/>
              <w:rPr>
                <w:rFonts w:ascii="Times New Roman" w:eastAsia="Times New Roman" w:hAnsi="Times New Roman" w:cs="Times New Roman"/>
                <w:color w:val="000000"/>
                <w:szCs w:val="24"/>
                <w:lang w:eastAsia="en-GB"/>
              </w:rPr>
            </w:pPr>
            <w:r w:rsidRPr="00401FAE">
              <w:rPr>
                <w:rFonts w:ascii="Times New Roman" w:eastAsia="Times New Roman" w:hAnsi="Times New Roman" w:cs="Times New Roman"/>
                <w:color w:val="000000"/>
                <w:szCs w:val="24"/>
                <w:lang w:eastAsia="en-GB"/>
              </w:rPr>
              <w:t>79%</w:t>
            </w:r>
          </w:p>
        </w:tc>
        <w:tc>
          <w:tcPr>
            <w:tcW w:w="991" w:type="dxa"/>
            <w:tcBorders>
              <w:top w:val="nil"/>
              <w:left w:val="nil"/>
              <w:bottom w:val="nil"/>
              <w:right w:val="nil"/>
            </w:tcBorders>
            <w:shd w:val="clear" w:color="auto" w:fill="auto"/>
            <w:noWrap/>
            <w:vAlign w:val="bottom"/>
            <w:hideMark/>
          </w:tcPr>
          <w:p w14:paraId="3D178BBD" w14:textId="77777777" w:rsidR="009B6F5B" w:rsidRPr="00401FAE"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401FAE">
              <w:rPr>
                <w:rFonts w:ascii="Times New Roman" w:eastAsia="Times New Roman" w:hAnsi="Times New Roman" w:cs="Times New Roman"/>
                <w:color w:val="000000"/>
                <w:sz w:val="22"/>
                <w:szCs w:val="22"/>
                <w:lang w:eastAsia="en-GB"/>
              </w:rPr>
              <w:t>69%</w:t>
            </w:r>
          </w:p>
        </w:tc>
        <w:tc>
          <w:tcPr>
            <w:tcW w:w="991" w:type="dxa"/>
            <w:tcBorders>
              <w:top w:val="nil"/>
              <w:left w:val="nil"/>
              <w:bottom w:val="nil"/>
              <w:right w:val="nil"/>
            </w:tcBorders>
            <w:shd w:val="clear" w:color="auto" w:fill="auto"/>
            <w:noWrap/>
            <w:vAlign w:val="bottom"/>
            <w:hideMark/>
          </w:tcPr>
          <w:p w14:paraId="4B58B89C" w14:textId="77777777" w:rsidR="009B6F5B" w:rsidRPr="00401FAE"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401FAE">
              <w:rPr>
                <w:rFonts w:ascii="Times New Roman" w:eastAsia="Times New Roman" w:hAnsi="Times New Roman" w:cs="Times New Roman"/>
                <w:b/>
                <w:bCs/>
                <w:color w:val="000000"/>
                <w:sz w:val="22"/>
                <w:szCs w:val="22"/>
                <w:lang w:eastAsia="en-GB"/>
              </w:rPr>
              <w:t>-</w:t>
            </w:r>
          </w:p>
        </w:tc>
        <w:tc>
          <w:tcPr>
            <w:tcW w:w="819" w:type="dxa"/>
            <w:tcBorders>
              <w:top w:val="nil"/>
              <w:left w:val="nil"/>
              <w:bottom w:val="nil"/>
              <w:right w:val="nil"/>
            </w:tcBorders>
            <w:shd w:val="clear" w:color="auto" w:fill="auto"/>
            <w:noWrap/>
            <w:vAlign w:val="bottom"/>
            <w:hideMark/>
          </w:tcPr>
          <w:p w14:paraId="25AF288B" w14:textId="77777777" w:rsidR="009B6F5B" w:rsidRPr="00401FAE"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401FAE">
              <w:rPr>
                <w:rFonts w:ascii="Times New Roman" w:eastAsia="Times New Roman" w:hAnsi="Times New Roman" w:cs="Times New Roman"/>
                <w:b/>
                <w:bCs/>
                <w:color w:val="000000"/>
                <w:sz w:val="22"/>
                <w:szCs w:val="22"/>
                <w:lang w:eastAsia="en-GB"/>
              </w:rPr>
              <w:t>-</w:t>
            </w:r>
          </w:p>
        </w:tc>
      </w:tr>
      <w:tr w:rsidR="009B6F5B" w:rsidRPr="00401FAE" w14:paraId="1FFED986" w14:textId="77777777" w:rsidTr="008331E3">
        <w:trPr>
          <w:trHeight w:val="220"/>
        </w:trPr>
        <w:tc>
          <w:tcPr>
            <w:tcW w:w="4804" w:type="dxa"/>
            <w:tcBorders>
              <w:top w:val="nil"/>
              <w:left w:val="nil"/>
              <w:bottom w:val="nil"/>
              <w:right w:val="nil"/>
            </w:tcBorders>
            <w:shd w:val="clear" w:color="auto" w:fill="auto"/>
            <w:noWrap/>
            <w:vAlign w:val="center"/>
            <w:hideMark/>
          </w:tcPr>
          <w:p w14:paraId="308F6896" w14:textId="77777777" w:rsidR="009B6F5B" w:rsidRPr="00401FAE" w:rsidRDefault="009B6F5B" w:rsidP="008331E3">
            <w:pPr>
              <w:spacing w:after="0" w:line="240" w:lineRule="auto"/>
              <w:rPr>
                <w:rFonts w:ascii="Times New Roman" w:eastAsia="Times New Roman" w:hAnsi="Times New Roman" w:cs="Times New Roman"/>
                <w:color w:val="000000"/>
                <w:szCs w:val="24"/>
                <w:lang w:eastAsia="en-GB"/>
              </w:rPr>
            </w:pPr>
            <w:r w:rsidRPr="00401FAE">
              <w:rPr>
                <w:rFonts w:ascii="Times New Roman" w:eastAsia="Times New Roman" w:hAnsi="Times New Roman" w:cs="Times New Roman"/>
                <w:color w:val="000000"/>
                <w:szCs w:val="24"/>
                <w:lang w:eastAsia="en-GB"/>
              </w:rPr>
              <w:t>Yes</w:t>
            </w:r>
          </w:p>
        </w:tc>
        <w:tc>
          <w:tcPr>
            <w:tcW w:w="1113" w:type="dxa"/>
            <w:tcBorders>
              <w:top w:val="nil"/>
              <w:left w:val="nil"/>
              <w:bottom w:val="nil"/>
              <w:right w:val="nil"/>
            </w:tcBorders>
            <w:shd w:val="clear" w:color="auto" w:fill="auto"/>
            <w:noWrap/>
            <w:vAlign w:val="center"/>
            <w:hideMark/>
          </w:tcPr>
          <w:p w14:paraId="08AC0BC7" w14:textId="77777777" w:rsidR="009B6F5B" w:rsidRPr="00401FAE" w:rsidRDefault="009B6F5B" w:rsidP="008331E3">
            <w:pPr>
              <w:spacing w:after="0" w:line="240" w:lineRule="auto"/>
              <w:jc w:val="center"/>
              <w:rPr>
                <w:rFonts w:ascii="Times New Roman" w:eastAsia="Times New Roman" w:hAnsi="Times New Roman" w:cs="Times New Roman"/>
                <w:color w:val="000000"/>
                <w:szCs w:val="24"/>
                <w:lang w:eastAsia="en-GB"/>
              </w:rPr>
            </w:pPr>
            <w:r w:rsidRPr="00401FAE">
              <w:rPr>
                <w:rFonts w:ascii="Times New Roman" w:eastAsia="Times New Roman" w:hAnsi="Times New Roman" w:cs="Times New Roman"/>
                <w:color w:val="000000"/>
                <w:szCs w:val="24"/>
                <w:lang w:eastAsia="en-GB"/>
              </w:rPr>
              <w:t>15%</w:t>
            </w:r>
          </w:p>
        </w:tc>
        <w:tc>
          <w:tcPr>
            <w:tcW w:w="887" w:type="dxa"/>
            <w:tcBorders>
              <w:top w:val="nil"/>
              <w:left w:val="nil"/>
              <w:bottom w:val="nil"/>
              <w:right w:val="nil"/>
            </w:tcBorders>
            <w:shd w:val="clear" w:color="auto" w:fill="auto"/>
            <w:noWrap/>
            <w:vAlign w:val="center"/>
            <w:hideMark/>
          </w:tcPr>
          <w:p w14:paraId="4B4C7722" w14:textId="77777777" w:rsidR="009B6F5B" w:rsidRPr="00401FAE" w:rsidRDefault="009B6F5B" w:rsidP="008331E3">
            <w:pPr>
              <w:spacing w:after="0" w:line="240" w:lineRule="auto"/>
              <w:jc w:val="center"/>
              <w:rPr>
                <w:rFonts w:ascii="Times New Roman" w:eastAsia="Times New Roman" w:hAnsi="Times New Roman" w:cs="Times New Roman"/>
                <w:color w:val="000000"/>
                <w:szCs w:val="24"/>
                <w:lang w:eastAsia="en-GB"/>
              </w:rPr>
            </w:pPr>
            <w:r w:rsidRPr="00401FAE">
              <w:rPr>
                <w:rFonts w:ascii="Times New Roman" w:eastAsia="Times New Roman" w:hAnsi="Times New Roman" w:cs="Times New Roman"/>
                <w:color w:val="000000"/>
                <w:szCs w:val="24"/>
                <w:lang w:eastAsia="en-GB"/>
              </w:rPr>
              <w:t>21%</w:t>
            </w:r>
          </w:p>
        </w:tc>
        <w:tc>
          <w:tcPr>
            <w:tcW w:w="991" w:type="dxa"/>
            <w:tcBorders>
              <w:top w:val="nil"/>
              <w:left w:val="nil"/>
              <w:bottom w:val="nil"/>
              <w:right w:val="nil"/>
            </w:tcBorders>
            <w:shd w:val="clear" w:color="auto" w:fill="auto"/>
            <w:noWrap/>
            <w:vAlign w:val="bottom"/>
            <w:hideMark/>
          </w:tcPr>
          <w:p w14:paraId="4F8322C6" w14:textId="77777777" w:rsidR="009B6F5B" w:rsidRPr="00401FAE"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401FAE">
              <w:rPr>
                <w:rFonts w:ascii="Times New Roman" w:eastAsia="Times New Roman" w:hAnsi="Times New Roman" w:cs="Times New Roman"/>
                <w:color w:val="000000"/>
                <w:sz w:val="22"/>
                <w:szCs w:val="22"/>
                <w:lang w:eastAsia="en-GB"/>
              </w:rPr>
              <w:t>31%</w:t>
            </w:r>
          </w:p>
        </w:tc>
        <w:tc>
          <w:tcPr>
            <w:tcW w:w="991" w:type="dxa"/>
            <w:tcBorders>
              <w:top w:val="nil"/>
              <w:left w:val="nil"/>
              <w:bottom w:val="nil"/>
              <w:right w:val="nil"/>
            </w:tcBorders>
            <w:shd w:val="clear" w:color="auto" w:fill="auto"/>
            <w:noWrap/>
            <w:vAlign w:val="bottom"/>
            <w:hideMark/>
          </w:tcPr>
          <w:p w14:paraId="74D9F472" w14:textId="77777777" w:rsidR="009B6F5B" w:rsidRPr="00401FAE"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401FAE">
              <w:rPr>
                <w:rFonts w:ascii="Times New Roman" w:eastAsia="Times New Roman" w:hAnsi="Times New Roman" w:cs="Times New Roman"/>
                <w:b/>
                <w:bCs/>
                <w:color w:val="000000"/>
                <w:sz w:val="22"/>
                <w:szCs w:val="22"/>
                <w:lang w:eastAsia="en-GB"/>
              </w:rPr>
              <w:t>-</w:t>
            </w:r>
          </w:p>
        </w:tc>
        <w:tc>
          <w:tcPr>
            <w:tcW w:w="819" w:type="dxa"/>
            <w:tcBorders>
              <w:top w:val="nil"/>
              <w:left w:val="nil"/>
              <w:bottom w:val="nil"/>
              <w:right w:val="nil"/>
            </w:tcBorders>
            <w:shd w:val="clear" w:color="auto" w:fill="auto"/>
            <w:noWrap/>
            <w:vAlign w:val="bottom"/>
            <w:hideMark/>
          </w:tcPr>
          <w:p w14:paraId="6883B68B" w14:textId="77777777" w:rsidR="009B6F5B" w:rsidRPr="00401FAE"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401FAE">
              <w:rPr>
                <w:rFonts w:ascii="Times New Roman" w:eastAsia="Times New Roman" w:hAnsi="Times New Roman" w:cs="Times New Roman"/>
                <w:b/>
                <w:bCs/>
                <w:color w:val="000000"/>
                <w:sz w:val="22"/>
                <w:szCs w:val="22"/>
                <w:lang w:eastAsia="en-GB"/>
              </w:rPr>
              <w:t>-</w:t>
            </w:r>
          </w:p>
        </w:tc>
      </w:tr>
      <w:tr w:rsidR="009B6F5B" w:rsidRPr="00401FAE" w14:paraId="26AC5CEE" w14:textId="77777777" w:rsidTr="008331E3">
        <w:trPr>
          <w:trHeight w:val="220"/>
        </w:trPr>
        <w:tc>
          <w:tcPr>
            <w:tcW w:w="4804" w:type="dxa"/>
            <w:tcBorders>
              <w:top w:val="single" w:sz="4" w:space="0" w:color="auto"/>
              <w:left w:val="nil"/>
              <w:bottom w:val="single" w:sz="4" w:space="0" w:color="auto"/>
              <w:right w:val="nil"/>
            </w:tcBorders>
            <w:shd w:val="clear" w:color="auto" w:fill="auto"/>
            <w:noWrap/>
            <w:vAlign w:val="center"/>
            <w:hideMark/>
          </w:tcPr>
          <w:p w14:paraId="0EEBBA28" w14:textId="77777777" w:rsidR="009B6F5B" w:rsidRPr="008F397C" w:rsidRDefault="009B6F5B" w:rsidP="008331E3">
            <w:pPr>
              <w:spacing w:after="0" w:line="240" w:lineRule="auto"/>
              <w:rPr>
                <w:rFonts w:ascii="Times New Roman" w:eastAsia="Times New Roman" w:hAnsi="Times New Roman" w:cs="Times New Roman"/>
                <w:b/>
                <w:bCs/>
                <w:i/>
                <w:iCs/>
                <w:color w:val="000000"/>
                <w:szCs w:val="24"/>
                <w:lang w:eastAsia="en-GB"/>
              </w:rPr>
            </w:pPr>
            <w:r w:rsidRPr="008F397C">
              <w:rPr>
                <w:rFonts w:ascii="Times New Roman" w:eastAsia="Times New Roman" w:hAnsi="Times New Roman" w:cs="Times New Roman"/>
                <w:b/>
                <w:bCs/>
                <w:i/>
                <w:iCs/>
                <w:color w:val="000000"/>
                <w:szCs w:val="24"/>
                <w:lang w:eastAsia="en-GB"/>
              </w:rPr>
              <w:t>n</w:t>
            </w:r>
          </w:p>
        </w:tc>
        <w:tc>
          <w:tcPr>
            <w:tcW w:w="1113" w:type="dxa"/>
            <w:tcBorders>
              <w:top w:val="single" w:sz="4" w:space="0" w:color="auto"/>
              <w:left w:val="nil"/>
              <w:bottom w:val="single" w:sz="4" w:space="0" w:color="auto"/>
              <w:right w:val="nil"/>
            </w:tcBorders>
            <w:shd w:val="clear" w:color="auto" w:fill="auto"/>
            <w:noWrap/>
            <w:vAlign w:val="center"/>
            <w:hideMark/>
          </w:tcPr>
          <w:p w14:paraId="04514728" w14:textId="77777777" w:rsidR="009B6F5B" w:rsidRPr="00401FAE"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01FAE">
              <w:rPr>
                <w:rFonts w:ascii="Times New Roman" w:eastAsia="Times New Roman" w:hAnsi="Times New Roman" w:cs="Times New Roman"/>
                <w:b/>
                <w:bCs/>
                <w:color w:val="000000"/>
                <w:szCs w:val="24"/>
                <w:lang w:eastAsia="en-GB"/>
              </w:rPr>
              <w:t>71</w:t>
            </w:r>
          </w:p>
        </w:tc>
        <w:tc>
          <w:tcPr>
            <w:tcW w:w="887" w:type="dxa"/>
            <w:tcBorders>
              <w:top w:val="single" w:sz="4" w:space="0" w:color="auto"/>
              <w:left w:val="nil"/>
              <w:bottom w:val="single" w:sz="4" w:space="0" w:color="auto"/>
              <w:right w:val="nil"/>
            </w:tcBorders>
            <w:shd w:val="clear" w:color="auto" w:fill="auto"/>
            <w:noWrap/>
            <w:vAlign w:val="center"/>
            <w:hideMark/>
          </w:tcPr>
          <w:p w14:paraId="3D238CF8" w14:textId="77777777" w:rsidR="009B6F5B" w:rsidRPr="00401FAE"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01FAE">
              <w:rPr>
                <w:rFonts w:ascii="Times New Roman" w:eastAsia="Times New Roman" w:hAnsi="Times New Roman" w:cs="Times New Roman"/>
                <w:b/>
                <w:bCs/>
                <w:color w:val="000000"/>
                <w:szCs w:val="24"/>
                <w:lang w:eastAsia="en-GB"/>
              </w:rPr>
              <w:t>307</w:t>
            </w:r>
          </w:p>
        </w:tc>
        <w:tc>
          <w:tcPr>
            <w:tcW w:w="991" w:type="dxa"/>
            <w:tcBorders>
              <w:top w:val="single" w:sz="4" w:space="0" w:color="auto"/>
              <w:left w:val="nil"/>
              <w:bottom w:val="single" w:sz="4" w:space="0" w:color="auto"/>
              <w:right w:val="nil"/>
            </w:tcBorders>
            <w:shd w:val="clear" w:color="auto" w:fill="auto"/>
            <w:noWrap/>
            <w:vAlign w:val="bottom"/>
            <w:hideMark/>
          </w:tcPr>
          <w:p w14:paraId="17E3CBDB" w14:textId="77777777" w:rsidR="009B6F5B" w:rsidRPr="00401FAE"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401FAE">
              <w:rPr>
                <w:rFonts w:ascii="Times New Roman" w:eastAsia="Times New Roman" w:hAnsi="Times New Roman" w:cs="Times New Roman"/>
                <w:b/>
                <w:bCs/>
                <w:color w:val="000000"/>
                <w:sz w:val="22"/>
                <w:szCs w:val="22"/>
                <w:lang w:eastAsia="en-GB"/>
              </w:rPr>
              <w:t>45</w:t>
            </w:r>
          </w:p>
        </w:tc>
        <w:tc>
          <w:tcPr>
            <w:tcW w:w="991" w:type="dxa"/>
            <w:tcBorders>
              <w:top w:val="single" w:sz="4" w:space="0" w:color="auto"/>
              <w:left w:val="nil"/>
              <w:bottom w:val="single" w:sz="4" w:space="0" w:color="auto"/>
              <w:right w:val="nil"/>
            </w:tcBorders>
            <w:shd w:val="clear" w:color="auto" w:fill="auto"/>
            <w:noWrap/>
            <w:vAlign w:val="bottom"/>
            <w:hideMark/>
          </w:tcPr>
          <w:p w14:paraId="19104828" w14:textId="77777777" w:rsidR="009B6F5B" w:rsidRPr="00401FAE"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401FAE">
              <w:rPr>
                <w:rFonts w:ascii="Times New Roman" w:eastAsia="Times New Roman" w:hAnsi="Times New Roman" w:cs="Times New Roman"/>
                <w:b/>
                <w:bCs/>
                <w:color w:val="000000"/>
                <w:sz w:val="22"/>
                <w:szCs w:val="22"/>
                <w:lang w:eastAsia="en-GB"/>
              </w:rPr>
              <w:t>-</w:t>
            </w:r>
          </w:p>
        </w:tc>
        <w:tc>
          <w:tcPr>
            <w:tcW w:w="819" w:type="dxa"/>
            <w:tcBorders>
              <w:top w:val="single" w:sz="4" w:space="0" w:color="auto"/>
              <w:left w:val="nil"/>
              <w:bottom w:val="single" w:sz="4" w:space="0" w:color="auto"/>
              <w:right w:val="nil"/>
            </w:tcBorders>
            <w:shd w:val="clear" w:color="auto" w:fill="auto"/>
            <w:noWrap/>
            <w:vAlign w:val="bottom"/>
            <w:hideMark/>
          </w:tcPr>
          <w:p w14:paraId="20ACF7D5" w14:textId="77777777" w:rsidR="009B6F5B" w:rsidRPr="00401FAE"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401FAE">
              <w:rPr>
                <w:rFonts w:ascii="Times New Roman" w:eastAsia="Times New Roman" w:hAnsi="Times New Roman" w:cs="Times New Roman"/>
                <w:b/>
                <w:bCs/>
                <w:color w:val="000000"/>
                <w:sz w:val="22"/>
                <w:szCs w:val="22"/>
                <w:lang w:eastAsia="en-GB"/>
              </w:rPr>
              <w:t>-</w:t>
            </w:r>
          </w:p>
        </w:tc>
      </w:tr>
    </w:tbl>
    <w:p w14:paraId="3D75D2EE" w14:textId="77777777" w:rsidR="009B6F5B" w:rsidRPr="00962C3C" w:rsidRDefault="009B6F5B" w:rsidP="009B6F5B">
      <w:pPr>
        <w:spacing w:line="240" w:lineRule="auto"/>
        <w:jc w:val="both"/>
        <w:rPr>
          <w:rFonts w:ascii="Times New Roman" w:hAnsi="Times New Roman" w:cs="Times New Roman"/>
          <w:szCs w:val="24"/>
        </w:rPr>
      </w:pPr>
      <w:r w:rsidRPr="00962C3C">
        <w:rPr>
          <w:rFonts w:ascii="Times New Roman" w:hAnsi="Times New Roman" w:cs="Times New Roman"/>
          <w:szCs w:val="24"/>
        </w:rPr>
        <w:t>Notes: Figures refer to column percentages. Lower panel captures whether the</w:t>
      </w:r>
      <w:r>
        <w:rPr>
          <w:rFonts w:ascii="Times New Roman" w:hAnsi="Times New Roman" w:cs="Times New Roman"/>
          <w:szCs w:val="24"/>
        </w:rPr>
        <w:t>re was a negative outcome from the short inspection (conversion with a downgrade in Overall Effectiveness rating or recommendation of S5 next due to concerns).</w:t>
      </w:r>
    </w:p>
    <w:p w14:paraId="6C29BE56" w14:textId="77777777" w:rsidR="009B6F5B" w:rsidRDefault="009B6F5B" w:rsidP="009B6F5B">
      <w:pPr>
        <w:spacing w:line="240" w:lineRule="auto"/>
        <w:jc w:val="both"/>
        <w:rPr>
          <w:rFonts w:ascii="Times New Roman" w:hAnsi="Times New Roman" w:cs="Times New Roman"/>
          <w:szCs w:val="24"/>
        </w:rPr>
      </w:pPr>
    </w:p>
    <w:p w14:paraId="1877ED32" w14:textId="77777777" w:rsidR="009B6F5B" w:rsidRDefault="009B6F5B" w:rsidP="009B6F5B">
      <w:pPr>
        <w:spacing w:line="240" w:lineRule="auto"/>
        <w:jc w:val="both"/>
        <w:rPr>
          <w:rFonts w:ascii="Times New Roman" w:hAnsi="Times New Roman" w:cs="Times New Roman"/>
          <w:szCs w:val="24"/>
        </w:rPr>
      </w:pPr>
    </w:p>
    <w:p w14:paraId="4BD345B2" w14:textId="77777777" w:rsidR="009B6F5B" w:rsidRDefault="009B6F5B" w:rsidP="009B6F5B">
      <w:pPr>
        <w:spacing w:line="240" w:lineRule="auto"/>
        <w:jc w:val="both"/>
        <w:rPr>
          <w:rFonts w:ascii="Times New Roman" w:hAnsi="Times New Roman" w:cs="Times New Roman"/>
          <w:szCs w:val="24"/>
        </w:rPr>
        <w:sectPr w:rsidR="009B6F5B" w:rsidSect="00BA7177">
          <w:pgSz w:w="11906" w:h="16838"/>
          <w:pgMar w:top="1440" w:right="1440" w:bottom="1440" w:left="1440" w:header="708" w:footer="708" w:gutter="0"/>
          <w:cols w:space="708"/>
          <w:docGrid w:linePitch="360"/>
        </w:sectPr>
      </w:pPr>
    </w:p>
    <w:p w14:paraId="03258FCA" w14:textId="77777777" w:rsidR="009B6F5B" w:rsidRPr="00AE6C32" w:rsidRDefault="009B6F5B" w:rsidP="009B6F5B">
      <w:pPr>
        <w:spacing w:line="240" w:lineRule="auto"/>
        <w:rPr>
          <w:rFonts w:ascii="Times New Roman" w:hAnsi="Times New Roman" w:cs="Times New Roman"/>
          <w:b/>
          <w:bCs/>
          <w:szCs w:val="24"/>
        </w:rPr>
      </w:pPr>
      <w:r w:rsidRPr="00EA5CD1">
        <w:rPr>
          <w:rFonts w:ascii="Times New Roman" w:hAnsi="Times New Roman" w:cs="Times New Roman"/>
          <w:b/>
          <w:bCs/>
          <w:szCs w:val="24"/>
        </w:rPr>
        <w:lastRenderedPageBreak/>
        <w:t xml:space="preserve">Table </w:t>
      </w:r>
      <w:r>
        <w:rPr>
          <w:rFonts w:ascii="Times New Roman" w:hAnsi="Times New Roman" w:cs="Times New Roman"/>
          <w:b/>
          <w:bCs/>
        </w:rPr>
        <w:t>9.23</w:t>
      </w:r>
      <w:r w:rsidRPr="00EA5CD1">
        <w:rPr>
          <w:rFonts w:ascii="Times New Roman" w:hAnsi="Times New Roman" w:cs="Times New Roman"/>
          <w:b/>
          <w:bCs/>
          <w:szCs w:val="24"/>
        </w:rPr>
        <w:t xml:space="preserve">. </w:t>
      </w:r>
      <w:r w:rsidRPr="00BA41C7">
        <w:rPr>
          <w:rFonts w:ascii="Times New Roman" w:hAnsi="Times New Roman" w:cs="Times New Roman"/>
          <w:szCs w:val="24"/>
        </w:rPr>
        <w:t xml:space="preserve">Ordinal logistic regression model estimates of the link between inspection team size and Overall Effectiveness judgements. Results for </w:t>
      </w:r>
      <w:r w:rsidRPr="00BA41C7">
        <w:rPr>
          <w:rFonts w:ascii="Times New Roman" w:hAnsi="Times New Roman" w:cs="Times New Roman"/>
          <w:szCs w:val="24"/>
          <w:u w:val="single"/>
        </w:rPr>
        <w:t>primary schools</w:t>
      </w:r>
      <w:r w:rsidRPr="00BA41C7">
        <w:rPr>
          <w:rFonts w:ascii="Times New Roman" w:hAnsi="Times New Roman" w:cs="Times New Roman"/>
          <w:szCs w:val="24"/>
        </w:rPr>
        <w:t>.</w:t>
      </w:r>
    </w:p>
    <w:tbl>
      <w:tblPr>
        <w:tblW w:w="14034" w:type="dxa"/>
        <w:jc w:val="center"/>
        <w:tblLook w:val="04A0" w:firstRow="1" w:lastRow="0" w:firstColumn="1" w:lastColumn="0" w:noHBand="0" w:noVBand="1"/>
      </w:tblPr>
      <w:tblGrid>
        <w:gridCol w:w="3950"/>
        <w:gridCol w:w="711"/>
        <w:gridCol w:w="675"/>
        <w:gridCol w:w="711"/>
        <w:gridCol w:w="601"/>
        <w:gridCol w:w="711"/>
        <w:gridCol w:w="675"/>
        <w:gridCol w:w="711"/>
        <w:gridCol w:w="675"/>
        <w:gridCol w:w="711"/>
        <w:gridCol w:w="675"/>
        <w:gridCol w:w="711"/>
        <w:gridCol w:w="675"/>
        <w:gridCol w:w="726"/>
        <w:gridCol w:w="1116"/>
      </w:tblGrid>
      <w:tr w:rsidR="009B6F5B" w:rsidRPr="00F84A0C" w14:paraId="18CA7144" w14:textId="77777777" w:rsidTr="008331E3">
        <w:trPr>
          <w:trHeight w:val="220"/>
          <w:jc w:val="center"/>
        </w:trPr>
        <w:tc>
          <w:tcPr>
            <w:tcW w:w="0" w:type="auto"/>
            <w:tcBorders>
              <w:top w:val="single" w:sz="8" w:space="0" w:color="auto"/>
              <w:left w:val="nil"/>
              <w:bottom w:val="nil"/>
              <w:right w:val="nil"/>
            </w:tcBorders>
            <w:shd w:val="clear" w:color="000000" w:fill="B4C6E7"/>
            <w:noWrap/>
            <w:vAlign w:val="center"/>
            <w:hideMark/>
          </w:tcPr>
          <w:p w14:paraId="5309EEDB"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 </w:t>
            </w:r>
          </w:p>
        </w:tc>
        <w:tc>
          <w:tcPr>
            <w:tcW w:w="0" w:type="auto"/>
            <w:gridSpan w:val="2"/>
            <w:tcBorders>
              <w:top w:val="single" w:sz="8" w:space="0" w:color="auto"/>
              <w:left w:val="nil"/>
              <w:bottom w:val="nil"/>
              <w:right w:val="nil"/>
            </w:tcBorders>
            <w:shd w:val="clear" w:color="000000" w:fill="B4C6E7"/>
            <w:noWrap/>
            <w:vAlign w:val="center"/>
            <w:hideMark/>
          </w:tcPr>
          <w:p w14:paraId="3F1D236C"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M0</w:t>
            </w:r>
          </w:p>
        </w:tc>
        <w:tc>
          <w:tcPr>
            <w:tcW w:w="0" w:type="auto"/>
            <w:gridSpan w:val="2"/>
            <w:tcBorders>
              <w:top w:val="single" w:sz="8" w:space="0" w:color="auto"/>
              <w:left w:val="nil"/>
              <w:bottom w:val="nil"/>
              <w:right w:val="nil"/>
            </w:tcBorders>
            <w:shd w:val="clear" w:color="000000" w:fill="B4C6E7"/>
            <w:noWrap/>
            <w:vAlign w:val="center"/>
            <w:hideMark/>
          </w:tcPr>
          <w:p w14:paraId="5BE4CB3D"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M1</w:t>
            </w:r>
          </w:p>
        </w:tc>
        <w:tc>
          <w:tcPr>
            <w:tcW w:w="0" w:type="auto"/>
            <w:gridSpan w:val="2"/>
            <w:tcBorders>
              <w:top w:val="single" w:sz="8" w:space="0" w:color="auto"/>
              <w:left w:val="nil"/>
              <w:bottom w:val="nil"/>
              <w:right w:val="nil"/>
            </w:tcBorders>
            <w:shd w:val="clear" w:color="000000" w:fill="B4C6E7"/>
            <w:noWrap/>
            <w:vAlign w:val="center"/>
            <w:hideMark/>
          </w:tcPr>
          <w:p w14:paraId="7355B74D"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M2</w:t>
            </w:r>
          </w:p>
        </w:tc>
        <w:tc>
          <w:tcPr>
            <w:tcW w:w="0" w:type="auto"/>
            <w:gridSpan w:val="2"/>
            <w:tcBorders>
              <w:top w:val="single" w:sz="8" w:space="0" w:color="auto"/>
              <w:left w:val="nil"/>
              <w:bottom w:val="nil"/>
              <w:right w:val="nil"/>
            </w:tcBorders>
            <w:shd w:val="clear" w:color="000000" w:fill="B4C6E7"/>
            <w:noWrap/>
            <w:vAlign w:val="center"/>
            <w:hideMark/>
          </w:tcPr>
          <w:p w14:paraId="3A660480"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M3</w:t>
            </w:r>
          </w:p>
        </w:tc>
        <w:tc>
          <w:tcPr>
            <w:tcW w:w="0" w:type="auto"/>
            <w:gridSpan w:val="2"/>
            <w:tcBorders>
              <w:top w:val="single" w:sz="8" w:space="0" w:color="auto"/>
              <w:left w:val="nil"/>
              <w:bottom w:val="nil"/>
              <w:right w:val="single" w:sz="8" w:space="0" w:color="000000"/>
            </w:tcBorders>
            <w:shd w:val="clear" w:color="000000" w:fill="B4C6E7"/>
            <w:noWrap/>
            <w:vAlign w:val="center"/>
            <w:hideMark/>
          </w:tcPr>
          <w:p w14:paraId="76C78255"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M4</w:t>
            </w:r>
          </w:p>
        </w:tc>
        <w:tc>
          <w:tcPr>
            <w:tcW w:w="0" w:type="auto"/>
            <w:gridSpan w:val="2"/>
            <w:tcBorders>
              <w:top w:val="single" w:sz="8" w:space="0" w:color="auto"/>
              <w:left w:val="nil"/>
              <w:bottom w:val="nil"/>
              <w:right w:val="nil"/>
            </w:tcBorders>
            <w:shd w:val="clear" w:color="000000" w:fill="B4C6E7"/>
            <w:noWrap/>
            <w:vAlign w:val="center"/>
            <w:hideMark/>
          </w:tcPr>
          <w:p w14:paraId="5EDFDCEE"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M5</w:t>
            </w:r>
          </w:p>
        </w:tc>
        <w:tc>
          <w:tcPr>
            <w:tcW w:w="1842" w:type="dxa"/>
            <w:gridSpan w:val="2"/>
            <w:tcBorders>
              <w:top w:val="single" w:sz="8" w:space="0" w:color="auto"/>
              <w:left w:val="nil"/>
              <w:bottom w:val="nil"/>
              <w:right w:val="nil"/>
            </w:tcBorders>
            <w:shd w:val="clear" w:color="000000" w:fill="B4C6E7"/>
            <w:noWrap/>
            <w:vAlign w:val="center"/>
            <w:hideMark/>
          </w:tcPr>
          <w:p w14:paraId="4D2B7F96"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M6</w:t>
            </w:r>
          </w:p>
        </w:tc>
      </w:tr>
      <w:tr w:rsidR="009B6F5B" w:rsidRPr="00F84A0C" w14:paraId="49A121CB" w14:textId="77777777" w:rsidTr="008331E3">
        <w:trPr>
          <w:trHeight w:val="220"/>
          <w:jc w:val="center"/>
        </w:trPr>
        <w:tc>
          <w:tcPr>
            <w:tcW w:w="0" w:type="auto"/>
            <w:tcBorders>
              <w:top w:val="nil"/>
              <w:left w:val="nil"/>
              <w:bottom w:val="single" w:sz="8" w:space="0" w:color="auto"/>
              <w:right w:val="nil"/>
            </w:tcBorders>
            <w:shd w:val="clear" w:color="000000" w:fill="B4C6E7"/>
            <w:noWrap/>
            <w:vAlign w:val="center"/>
            <w:hideMark/>
          </w:tcPr>
          <w:p w14:paraId="2967F407"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 </w:t>
            </w:r>
          </w:p>
        </w:tc>
        <w:tc>
          <w:tcPr>
            <w:tcW w:w="0" w:type="auto"/>
            <w:tcBorders>
              <w:top w:val="nil"/>
              <w:left w:val="nil"/>
              <w:bottom w:val="single" w:sz="8" w:space="0" w:color="auto"/>
              <w:right w:val="nil"/>
            </w:tcBorders>
            <w:shd w:val="clear" w:color="000000" w:fill="B4C6E7"/>
            <w:noWrap/>
            <w:vAlign w:val="bottom"/>
            <w:hideMark/>
          </w:tcPr>
          <w:p w14:paraId="14097E79"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4B4597D6"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47DEC934"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48D9AF46"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6225F309"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64E97B9B"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6C37D341"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34B05EAC"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6D2CC246"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single" w:sz="8" w:space="0" w:color="auto"/>
            </w:tcBorders>
            <w:shd w:val="clear" w:color="000000" w:fill="B4C6E7"/>
            <w:noWrap/>
            <w:vAlign w:val="bottom"/>
            <w:hideMark/>
          </w:tcPr>
          <w:p w14:paraId="6925F6CE"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707A34F1"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1B4E0846"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1BA02FB0"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1093" w:type="dxa"/>
            <w:tcBorders>
              <w:top w:val="nil"/>
              <w:left w:val="nil"/>
              <w:bottom w:val="single" w:sz="8" w:space="0" w:color="auto"/>
              <w:right w:val="nil"/>
            </w:tcBorders>
            <w:shd w:val="clear" w:color="000000" w:fill="B4C6E7"/>
            <w:noWrap/>
            <w:vAlign w:val="bottom"/>
            <w:hideMark/>
          </w:tcPr>
          <w:p w14:paraId="6B5226A3"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r>
      <w:tr w:rsidR="009B6F5B" w:rsidRPr="00F84A0C" w14:paraId="1F804F0B"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459A35D9"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Team size (Ref: 1 inspector)</w:t>
            </w:r>
          </w:p>
        </w:tc>
        <w:tc>
          <w:tcPr>
            <w:tcW w:w="0" w:type="auto"/>
            <w:tcBorders>
              <w:top w:val="nil"/>
              <w:left w:val="nil"/>
              <w:bottom w:val="nil"/>
              <w:right w:val="nil"/>
            </w:tcBorders>
            <w:shd w:val="clear" w:color="auto" w:fill="auto"/>
            <w:noWrap/>
            <w:vAlign w:val="center"/>
            <w:hideMark/>
          </w:tcPr>
          <w:p w14:paraId="48109C26"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p>
        </w:tc>
        <w:tc>
          <w:tcPr>
            <w:tcW w:w="0" w:type="auto"/>
            <w:tcBorders>
              <w:top w:val="nil"/>
              <w:left w:val="nil"/>
              <w:bottom w:val="nil"/>
              <w:right w:val="nil"/>
            </w:tcBorders>
            <w:shd w:val="clear" w:color="auto" w:fill="auto"/>
            <w:noWrap/>
            <w:vAlign w:val="center"/>
            <w:hideMark/>
          </w:tcPr>
          <w:p w14:paraId="4043413C"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center"/>
            <w:hideMark/>
          </w:tcPr>
          <w:p w14:paraId="6F2A760F"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center"/>
            <w:hideMark/>
          </w:tcPr>
          <w:p w14:paraId="4B00006E"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center"/>
            <w:hideMark/>
          </w:tcPr>
          <w:p w14:paraId="5A1D53DA"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center"/>
            <w:hideMark/>
          </w:tcPr>
          <w:p w14:paraId="3226AE82"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center"/>
            <w:hideMark/>
          </w:tcPr>
          <w:p w14:paraId="110182AD"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center"/>
            <w:hideMark/>
          </w:tcPr>
          <w:p w14:paraId="01FEEB56"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center"/>
            <w:hideMark/>
          </w:tcPr>
          <w:p w14:paraId="2B96F678"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single" w:sz="8" w:space="0" w:color="auto"/>
            </w:tcBorders>
            <w:shd w:val="clear" w:color="auto" w:fill="auto"/>
            <w:noWrap/>
            <w:vAlign w:val="center"/>
            <w:hideMark/>
          </w:tcPr>
          <w:p w14:paraId="597A2439"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3DCC8C41"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p>
        </w:tc>
        <w:tc>
          <w:tcPr>
            <w:tcW w:w="0" w:type="auto"/>
            <w:tcBorders>
              <w:top w:val="nil"/>
              <w:left w:val="nil"/>
              <w:bottom w:val="nil"/>
              <w:right w:val="nil"/>
            </w:tcBorders>
            <w:shd w:val="clear" w:color="auto" w:fill="auto"/>
            <w:noWrap/>
            <w:vAlign w:val="center"/>
            <w:hideMark/>
          </w:tcPr>
          <w:p w14:paraId="6B2D6284"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center"/>
            <w:hideMark/>
          </w:tcPr>
          <w:p w14:paraId="4729580A"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1093" w:type="dxa"/>
            <w:tcBorders>
              <w:top w:val="nil"/>
              <w:left w:val="nil"/>
              <w:bottom w:val="nil"/>
              <w:right w:val="nil"/>
            </w:tcBorders>
            <w:shd w:val="clear" w:color="auto" w:fill="auto"/>
            <w:noWrap/>
            <w:vAlign w:val="center"/>
            <w:hideMark/>
          </w:tcPr>
          <w:p w14:paraId="18235BAA"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r>
      <w:tr w:rsidR="009B6F5B" w:rsidRPr="00F84A0C" w14:paraId="25B62BC1"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18651B03"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 inspectors</w:t>
            </w:r>
          </w:p>
        </w:tc>
        <w:tc>
          <w:tcPr>
            <w:tcW w:w="0" w:type="auto"/>
            <w:tcBorders>
              <w:top w:val="nil"/>
              <w:left w:val="nil"/>
              <w:bottom w:val="nil"/>
              <w:right w:val="nil"/>
            </w:tcBorders>
            <w:shd w:val="clear" w:color="auto" w:fill="auto"/>
            <w:noWrap/>
            <w:vAlign w:val="center"/>
            <w:hideMark/>
          </w:tcPr>
          <w:p w14:paraId="79C9F68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1.24*</w:t>
            </w:r>
          </w:p>
        </w:tc>
        <w:tc>
          <w:tcPr>
            <w:tcW w:w="0" w:type="auto"/>
            <w:tcBorders>
              <w:top w:val="nil"/>
              <w:left w:val="nil"/>
              <w:bottom w:val="nil"/>
              <w:right w:val="nil"/>
            </w:tcBorders>
            <w:shd w:val="clear" w:color="auto" w:fill="auto"/>
            <w:noWrap/>
            <w:vAlign w:val="center"/>
            <w:hideMark/>
          </w:tcPr>
          <w:p w14:paraId="5403EBA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5.93</w:t>
            </w:r>
          </w:p>
        </w:tc>
        <w:tc>
          <w:tcPr>
            <w:tcW w:w="0" w:type="auto"/>
            <w:tcBorders>
              <w:top w:val="nil"/>
              <w:left w:val="nil"/>
              <w:bottom w:val="nil"/>
              <w:right w:val="nil"/>
            </w:tcBorders>
            <w:shd w:val="clear" w:color="auto" w:fill="auto"/>
            <w:noWrap/>
            <w:vAlign w:val="center"/>
            <w:hideMark/>
          </w:tcPr>
          <w:p w14:paraId="3574C96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1.15*</w:t>
            </w:r>
          </w:p>
        </w:tc>
        <w:tc>
          <w:tcPr>
            <w:tcW w:w="0" w:type="auto"/>
            <w:tcBorders>
              <w:top w:val="nil"/>
              <w:left w:val="nil"/>
              <w:bottom w:val="nil"/>
              <w:right w:val="nil"/>
            </w:tcBorders>
            <w:shd w:val="clear" w:color="auto" w:fill="auto"/>
            <w:noWrap/>
            <w:vAlign w:val="bottom"/>
            <w:hideMark/>
          </w:tcPr>
          <w:p w14:paraId="5C5E41F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3.64</w:t>
            </w:r>
          </w:p>
        </w:tc>
        <w:tc>
          <w:tcPr>
            <w:tcW w:w="0" w:type="auto"/>
            <w:tcBorders>
              <w:top w:val="nil"/>
              <w:left w:val="nil"/>
              <w:bottom w:val="nil"/>
              <w:right w:val="nil"/>
            </w:tcBorders>
            <w:shd w:val="clear" w:color="auto" w:fill="auto"/>
            <w:noWrap/>
            <w:vAlign w:val="bottom"/>
            <w:hideMark/>
          </w:tcPr>
          <w:p w14:paraId="27147AC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1.20*</w:t>
            </w:r>
          </w:p>
        </w:tc>
        <w:tc>
          <w:tcPr>
            <w:tcW w:w="0" w:type="auto"/>
            <w:tcBorders>
              <w:top w:val="nil"/>
              <w:left w:val="nil"/>
              <w:bottom w:val="nil"/>
              <w:right w:val="nil"/>
            </w:tcBorders>
            <w:shd w:val="clear" w:color="auto" w:fill="auto"/>
            <w:noWrap/>
            <w:vAlign w:val="bottom"/>
            <w:hideMark/>
          </w:tcPr>
          <w:p w14:paraId="57B67E3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4.88</w:t>
            </w:r>
          </w:p>
        </w:tc>
        <w:tc>
          <w:tcPr>
            <w:tcW w:w="0" w:type="auto"/>
            <w:tcBorders>
              <w:top w:val="nil"/>
              <w:left w:val="nil"/>
              <w:bottom w:val="nil"/>
              <w:right w:val="nil"/>
            </w:tcBorders>
            <w:shd w:val="clear" w:color="auto" w:fill="auto"/>
            <w:noWrap/>
            <w:vAlign w:val="center"/>
            <w:hideMark/>
          </w:tcPr>
          <w:p w14:paraId="0F156CC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1.18*</w:t>
            </w:r>
          </w:p>
        </w:tc>
        <w:tc>
          <w:tcPr>
            <w:tcW w:w="0" w:type="auto"/>
            <w:tcBorders>
              <w:top w:val="nil"/>
              <w:left w:val="nil"/>
              <w:bottom w:val="nil"/>
              <w:right w:val="nil"/>
            </w:tcBorders>
            <w:shd w:val="clear" w:color="auto" w:fill="auto"/>
            <w:noWrap/>
            <w:vAlign w:val="center"/>
            <w:hideMark/>
          </w:tcPr>
          <w:p w14:paraId="43FB1C3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4.25</w:t>
            </w:r>
          </w:p>
        </w:tc>
        <w:tc>
          <w:tcPr>
            <w:tcW w:w="0" w:type="auto"/>
            <w:tcBorders>
              <w:top w:val="nil"/>
              <w:left w:val="nil"/>
              <w:bottom w:val="nil"/>
              <w:right w:val="nil"/>
            </w:tcBorders>
            <w:shd w:val="clear" w:color="auto" w:fill="auto"/>
            <w:noWrap/>
            <w:vAlign w:val="center"/>
            <w:hideMark/>
          </w:tcPr>
          <w:p w14:paraId="1375F82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1.21*</w:t>
            </w:r>
          </w:p>
        </w:tc>
        <w:tc>
          <w:tcPr>
            <w:tcW w:w="0" w:type="auto"/>
            <w:tcBorders>
              <w:top w:val="nil"/>
              <w:left w:val="nil"/>
              <w:bottom w:val="nil"/>
              <w:right w:val="single" w:sz="8" w:space="0" w:color="auto"/>
            </w:tcBorders>
            <w:shd w:val="clear" w:color="auto" w:fill="auto"/>
            <w:noWrap/>
            <w:vAlign w:val="center"/>
            <w:hideMark/>
          </w:tcPr>
          <w:p w14:paraId="2FBD639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4.64</w:t>
            </w:r>
          </w:p>
        </w:tc>
        <w:tc>
          <w:tcPr>
            <w:tcW w:w="0" w:type="auto"/>
            <w:tcBorders>
              <w:top w:val="nil"/>
              <w:left w:val="nil"/>
              <w:bottom w:val="nil"/>
              <w:right w:val="nil"/>
            </w:tcBorders>
            <w:shd w:val="clear" w:color="auto" w:fill="auto"/>
            <w:noWrap/>
            <w:vAlign w:val="center"/>
            <w:hideMark/>
          </w:tcPr>
          <w:p w14:paraId="0FA2113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1.21*</w:t>
            </w:r>
          </w:p>
        </w:tc>
        <w:tc>
          <w:tcPr>
            <w:tcW w:w="0" w:type="auto"/>
            <w:tcBorders>
              <w:top w:val="nil"/>
              <w:left w:val="nil"/>
              <w:bottom w:val="nil"/>
              <w:right w:val="nil"/>
            </w:tcBorders>
            <w:shd w:val="clear" w:color="auto" w:fill="auto"/>
            <w:noWrap/>
            <w:vAlign w:val="center"/>
            <w:hideMark/>
          </w:tcPr>
          <w:p w14:paraId="577A31E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4.67</w:t>
            </w:r>
          </w:p>
        </w:tc>
        <w:tc>
          <w:tcPr>
            <w:tcW w:w="0" w:type="auto"/>
            <w:tcBorders>
              <w:top w:val="nil"/>
              <w:left w:val="nil"/>
              <w:bottom w:val="nil"/>
              <w:right w:val="nil"/>
            </w:tcBorders>
            <w:shd w:val="clear" w:color="auto" w:fill="auto"/>
            <w:noWrap/>
            <w:vAlign w:val="center"/>
            <w:hideMark/>
          </w:tcPr>
          <w:p w14:paraId="05D9787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1.25*</w:t>
            </w:r>
          </w:p>
        </w:tc>
        <w:tc>
          <w:tcPr>
            <w:tcW w:w="1093" w:type="dxa"/>
            <w:tcBorders>
              <w:top w:val="nil"/>
              <w:left w:val="nil"/>
              <w:bottom w:val="nil"/>
              <w:right w:val="nil"/>
            </w:tcBorders>
            <w:shd w:val="clear" w:color="auto" w:fill="auto"/>
            <w:noWrap/>
            <w:vAlign w:val="center"/>
            <w:hideMark/>
          </w:tcPr>
          <w:p w14:paraId="02EEFEE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5.29</w:t>
            </w:r>
          </w:p>
        </w:tc>
      </w:tr>
      <w:tr w:rsidR="009B6F5B" w:rsidRPr="00F84A0C" w14:paraId="2E478B42"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58B94F4D"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3 inspectors</w:t>
            </w:r>
          </w:p>
        </w:tc>
        <w:tc>
          <w:tcPr>
            <w:tcW w:w="0" w:type="auto"/>
            <w:tcBorders>
              <w:top w:val="nil"/>
              <w:left w:val="nil"/>
              <w:bottom w:val="nil"/>
              <w:right w:val="nil"/>
            </w:tcBorders>
            <w:shd w:val="clear" w:color="auto" w:fill="auto"/>
            <w:noWrap/>
            <w:vAlign w:val="center"/>
            <w:hideMark/>
          </w:tcPr>
          <w:p w14:paraId="582412B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1.37*</w:t>
            </w:r>
          </w:p>
        </w:tc>
        <w:tc>
          <w:tcPr>
            <w:tcW w:w="0" w:type="auto"/>
            <w:tcBorders>
              <w:top w:val="nil"/>
              <w:left w:val="nil"/>
              <w:bottom w:val="nil"/>
              <w:right w:val="nil"/>
            </w:tcBorders>
            <w:shd w:val="clear" w:color="auto" w:fill="auto"/>
            <w:noWrap/>
            <w:vAlign w:val="center"/>
            <w:hideMark/>
          </w:tcPr>
          <w:p w14:paraId="7AEDE25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8.13</w:t>
            </w:r>
          </w:p>
        </w:tc>
        <w:tc>
          <w:tcPr>
            <w:tcW w:w="0" w:type="auto"/>
            <w:tcBorders>
              <w:top w:val="nil"/>
              <w:left w:val="nil"/>
              <w:bottom w:val="nil"/>
              <w:right w:val="nil"/>
            </w:tcBorders>
            <w:shd w:val="clear" w:color="auto" w:fill="auto"/>
            <w:noWrap/>
            <w:vAlign w:val="center"/>
            <w:hideMark/>
          </w:tcPr>
          <w:p w14:paraId="1311463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1.25*</w:t>
            </w:r>
          </w:p>
        </w:tc>
        <w:tc>
          <w:tcPr>
            <w:tcW w:w="0" w:type="auto"/>
            <w:tcBorders>
              <w:top w:val="nil"/>
              <w:left w:val="nil"/>
              <w:bottom w:val="nil"/>
              <w:right w:val="nil"/>
            </w:tcBorders>
            <w:shd w:val="clear" w:color="auto" w:fill="auto"/>
            <w:noWrap/>
            <w:vAlign w:val="center"/>
            <w:hideMark/>
          </w:tcPr>
          <w:p w14:paraId="18BEF2A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5.67</w:t>
            </w:r>
          </w:p>
        </w:tc>
        <w:tc>
          <w:tcPr>
            <w:tcW w:w="0" w:type="auto"/>
            <w:tcBorders>
              <w:top w:val="nil"/>
              <w:left w:val="nil"/>
              <w:bottom w:val="nil"/>
              <w:right w:val="nil"/>
            </w:tcBorders>
            <w:shd w:val="clear" w:color="auto" w:fill="auto"/>
            <w:noWrap/>
            <w:vAlign w:val="center"/>
            <w:hideMark/>
          </w:tcPr>
          <w:p w14:paraId="707018F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1.32*</w:t>
            </w:r>
          </w:p>
        </w:tc>
        <w:tc>
          <w:tcPr>
            <w:tcW w:w="0" w:type="auto"/>
            <w:tcBorders>
              <w:top w:val="nil"/>
              <w:left w:val="nil"/>
              <w:bottom w:val="nil"/>
              <w:right w:val="nil"/>
            </w:tcBorders>
            <w:shd w:val="clear" w:color="auto" w:fill="auto"/>
            <w:noWrap/>
            <w:vAlign w:val="center"/>
            <w:hideMark/>
          </w:tcPr>
          <w:p w14:paraId="177A477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7.02</w:t>
            </w:r>
          </w:p>
        </w:tc>
        <w:tc>
          <w:tcPr>
            <w:tcW w:w="0" w:type="auto"/>
            <w:tcBorders>
              <w:top w:val="nil"/>
              <w:left w:val="nil"/>
              <w:bottom w:val="nil"/>
              <w:right w:val="nil"/>
            </w:tcBorders>
            <w:shd w:val="clear" w:color="auto" w:fill="auto"/>
            <w:noWrap/>
            <w:vAlign w:val="center"/>
            <w:hideMark/>
          </w:tcPr>
          <w:p w14:paraId="49159A8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1.18*</w:t>
            </w:r>
          </w:p>
        </w:tc>
        <w:tc>
          <w:tcPr>
            <w:tcW w:w="0" w:type="auto"/>
            <w:tcBorders>
              <w:top w:val="nil"/>
              <w:left w:val="nil"/>
              <w:bottom w:val="nil"/>
              <w:right w:val="nil"/>
            </w:tcBorders>
            <w:shd w:val="clear" w:color="auto" w:fill="auto"/>
            <w:noWrap/>
            <w:vAlign w:val="center"/>
            <w:hideMark/>
          </w:tcPr>
          <w:p w14:paraId="5CD6A44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3.91</w:t>
            </w:r>
          </w:p>
        </w:tc>
        <w:tc>
          <w:tcPr>
            <w:tcW w:w="0" w:type="auto"/>
            <w:tcBorders>
              <w:top w:val="nil"/>
              <w:left w:val="nil"/>
              <w:bottom w:val="nil"/>
              <w:right w:val="nil"/>
            </w:tcBorders>
            <w:shd w:val="clear" w:color="auto" w:fill="auto"/>
            <w:noWrap/>
            <w:vAlign w:val="center"/>
            <w:hideMark/>
          </w:tcPr>
          <w:p w14:paraId="316A2E1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1.22*</w:t>
            </w:r>
          </w:p>
        </w:tc>
        <w:tc>
          <w:tcPr>
            <w:tcW w:w="0" w:type="auto"/>
            <w:tcBorders>
              <w:top w:val="nil"/>
              <w:left w:val="nil"/>
              <w:bottom w:val="nil"/>
              <w:right w:val="single" w:sz="8" w:space="0" w:color="auto"/>
            </w:tcBorders>
            <w:shd w:val="clear" w:color="auto" w:fill="auto"/>
            <w:noWrap/>
            <w:vAlign w:val="center"/>
            <w:hideMark/>
          </w:tcPr>
          <w:p w14:paraId="5175DA9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4.63</w:t>
            </w:r>
          </w:p>
        </w:tc>
        <w:tc>
          <w:tcPr>
            <w:tcW w:w="0" w:type="auto"/>
            <w:tcBorders>
              <w:top w:val="nil"/>
              <w:left w:val="nil"/>
              <w:bottom w:val="nil"/>
              <w:right w:val="nil"/>
            </w:tcBorders>
            <w:shd w:val="clear" w:color="auto" w:fill="auto"/>
            <w:noWrap/>
            <w:vAlign w:val="center"/>
            <w:hideMark/>
          </w:tcPr>
          <w:p w14:paraId="3150280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1.23*</w:t>
            </w:r>
          </w:p>
        </w:tc>
        <w:tc>
          <w:tcPr>
            <w:tcW w:w="0" w:type="auto"/>
            <w:tcBorders>
              <w:top w:val="nil"/>
              <w:left w:val="nil"/>
              <w:bottom w:val="nil"/>
              <w:right w:val="nil"/>
            </w:tcBorders>
            <w:shd w:val="clear" w:color="auto" w:fill="auto"/>
            <w:noWrap/>
            <w:vAlign w:val="center"/>
            <w:hideMark/>
          </w:tcPr>
          <w:p w14:paraId="6B1C657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4.73</w:t>
            </w:r>
          </w:p>
        </w:tc>
        <w:tc>
          <w:tcPr>
            <w:tcW w:w="0" w:type="auto"/>
            <w:tcBorders>
              <w:top w:val="nil"/>
              <w:left w:val="nil"/>
              <w:bottom w:val="nil"/>
              <w:right w:val="nil"/>
            </w:tcBorders>
            <w:shd w:val="clear" w:color="auto" w:fill="auto"/>
            <w:noWrap/>
            <w:vAlign w:val="center"/>
            <w:hideMark/>
          </w:tcPr>
          <w:p w14:paraId="3B6D66A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1.26*</w:t>
            </w:r>
          </w:p>
        </w:tc>
        <w:tc>
          <w:tcPr>
            <w:tcW w:w="1093" w:type="dxa"/>
            <w:tcBorders>
              <w:top w:val="nil"/>
              <w:left w:val="nil"/>
              <w:bottom w:val="nil"/>
              <w:right w:val="nil"/>
            </w:tcBorders>
            <w:shd w:val="clear" w:color="auto" w:fill="auto"/>
            <w:noWrap/>
            <w:vAlign w:val="center"/>
            <w:hideMark/>
          </w:tcPr>
          <w:p w14:paraId="6F0858E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5.23</w:t>
            </w:r>
          </w:p>
        </w:tc>
      </w:tr>
      <w:tr w:rsidR="009B6F5B" w:rsidRPr="00F84A0C" w14:paraId="1EB4C725"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09B627D7"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xml:space="preserve">4 inspectors </w:t>
            </w:r>
          </w:p>
        </w:tc>
        <w:tc>
          <w:tcPr>
            <w:tcW w:w="0" w:type="auto"/>
            <w:tcBorders>
              <w:top w:val="nil"/>
              <w:left w:val="nil"/>
              <w:bottom w:val="nil"/>
              <w:right w:val="nil"/>
            </w:tcBorders>
            <w:shd w:val="clear" w:color="auto" w:fill="auto"/>
            <w:noWrap/>
            <w:vAlign w:val="center"/>
            <w:hideMark/>
          </w:tcPr>
          <w:p w14:paraId="2C2313C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1.33*</w:t>
            </w:r>
          </w:p>
        </w:tc>
        <w:tc>
          <w:tcPr>
            <w:tcW w:w="0" w:type="auto"/>
            <w:tcBorders>
              <w:top w:val="nil"/>
              <w:left w:val="nil"/>
              <w:bottom w:val="nil"/>
              <w:right w:val="nil"/>
            </w:tcBorders>
            <w:shd w:val="clear" w:color="auto" w:fill="auto"/>
            <w:noWrap/>
            <w:vAlign w:val="center"/>
            <w:hideMark/>
          </w:tcPr>
          <w:p w14:paraId="58BBC89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3.43</w:t>
            </w:r>
          </w:p>
        </w:tc>
        <w:tc>
          <w:tcPr>
            <w:tcW w:w="0" w:type="auto"/>
            <w:tcBorders>
              <w:top w:val="nil"/>
              <w:left w:val="nil"/>
              <w:bottom w:val="nil"/>
              <w:right w:val="nil"/>
            </w:tcBorders>
            <w:shd w:val="clear" w:color="auto" w:fill="auto"/>
            <w:noWrap/>
            <w:vAlign w:val="center"/>
            <w:hideMark/>
          </w:tcPr>
          <w:p w14:paraId="370AFAE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1.33*</w:t>
            </w:r>
          </w:p>
        </w:tc>
        <w:tc>
          <w:tcPr>
            <w:tcW w:w="0" w:type="auto"/>
            <w:tcBorders>
              <w:top w:val="nil"/>
              <w:left w:val="nil"/>
              <w:bottom w:val="nil"/>
              <w:right w:val="nil"/>
            </w:tcBorders>
            <w:shd w:val="clear" w:color="auto" w:fill="auto"/>
            <w:noWrap/>
            <w:vAlign w:val="center"/>
            <w:hideMark/>
          </w:tcPr>
          <w:p w14:paraId="3B487D0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3.47</w:t>
            </w:r>
          </w:p>
        </w:tc>
        <w:tc>
          <w:tcPr>
            <w:tcW w:w="0" w:type="auto"/>
            <w:tcBorders>
              <w:top w:val="nil"/>
              <w:left w:val="nil"/>
              <w:bottom w:val="nil"/>
              <w:right w:val="nil"/>
            </w:tcBorders>
            <w:shd w:val="clear" w:color="auto" w:fill="auto"/>
            <w:noWrap/>
            <w:vAlign w:val="center"/>
            <w:hideMark/>
          </w:tcPr>
          <w:p w14:paraId="66F090B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1.21*</w:t>
            </w:r>
          </w:p>
        </w:tc>
        <w:tc>
          <w:tcPr>
            <w:tcW w:w="0" w:type="auto"/>
            <w:tcBorders>
              <w:top w:val="nil"/>
              <w:left w:val="nil"/>
              <w:bottom w:val="nil"/>
              <w:right w:val="nil"/>
            </w:tcBorders>
            <w:shd w:val="clear" w:color="auto" w:fill="auto"/>
            <w:noWrap/>
            <w:vAlign w:val="center"/>
            <w:hideMark/>
          </w:tcPr>
          <w:p w14:paraId="35EB9D6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2.34</w:t>
            </w:r>
          </w:p>
        </w:tc>
        <w:tc>
          <w:tcPr>
            <w:tcW w:w="0" w:type="auto"/>
            <w:tcBorders>
              <w:top w:val="nil"/>
              <w:left w:val="nil"/>
              <w:bottom w:val="nil"/>
              <w:right w:val="nil"/>
            </w:tcBorders>
            <w:shd w:val="clear" w:color="auto" w:fill="auto"/>
            <w:noWrap/>
            <w:vAlign w:val="center"/>
            <w:hideMark/>
          </w:tcPr>
          <w:p w14:paraId="2B02871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0.98</w:t>
            </w:r>
          </w:p>
        </w:tc>
        <w:tc>
          <w:tcPr>
            <w:tcW w:w="0" w:type="auto"/>
            <w:tcBorders>
              <w:top w:val="nil"/>
              <w:left w:val="nil"/>
              <w:bottom w:val="nil"/>
              <w:right w:val="nil"/>
            </w:tcBorders>
            <w:shd w:val="clear" w:color="auto" w:fill="auto"/>
            <w:noWrap/>
            <w:vAlign w:val="center"/>
            <w:hideMark/>
          </w:tcPr>
          <w:p w14:paraId="1B05047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-0.19</w:t>
            </w:r>
          </w:p>
        </w:tc>
        <w:tc>
          <w:tcPr>
            <w:tcW w:w="0" w:type="auto"/>
            <w:tcBorders>
              <w:top w:val="nil"/>
              <w:left w:val="nil"/>
              <w:bottom w:val="nil"/>
              <w:right w:val="nil"/>
            </w:tcBorders>
            <w:shd w:val="clear" w:color="auto" w:fill="auto"/>
            <w:noWrap/>
            <w:vAlign w:val="center"/>
            <w:hideMark/>
          </w:tcPr>
          <w:p w14:paraId="2A89799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1.03</w:t>
            </w:r>
          </w:p>
        </w:tc>
        <w:tc>
          <w:tcPr>
            <w:tcW w:w="0" w:type="auto"/>
            <w:tcBorders>
              <w:top w:val="nil"/>
              <w:left w:val="nil"/>
              <w:bottom w:val="nil"/>
              <w:right w:val="single" w:sz="8" w:space="0" w:color="auto"/>
            </w:tcBorders>
            <w:shd w:val="clear" w:color="auto" w:fill="auto"/>
            <w:noWrap/>
            <w:vAlign w:val="center"/>
            <w:hideMark/>
          </w:tcPr>
          <w:p w14:paraId="770B45D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0.35</w:t>
            </w:r>
          </w:p>
        </w:tc>
        <w:tc>
          <w:tcPr>
            <w:tcW w:w="0" w:type="auto"/>
            <w:tcBorders>
              <w:top w:val="nil"/>
              <w:left w:val="nil"/>
              <w:bottom w:val="nil"/>
              <w:right w:val="nil"/>
            </w:tcBorders>
            <w:shd w:val="clear" w:color="auto" w:fill="auto"/>
            <w:noWrap/>
            <w:vAlign w:val="center"/>
            <w:hideMark/>
          </w:tcPr>
          <w:p w14:paraId="06831FB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1.03</w:t>
            </w:r>
          </w:p>
        </w:tc>
        <w:tc>
          <w:tcPr>
            <w:tcW w:w="0" w:type="auto"/>
            <w:tcBorders>
              <w:top w:val="nil"/>
              <w:left w:val="nil"/>
              <w:bottom w:val="nil"/>
              <w:right w:val="nil"/>
            </w:tcBorders>
            <w:shd w:val="clear" w:color="auto" w:fill="auto"/>
            <w:noWrap/>
            <w:vAlign w:val="center"/>
            <w:hideMark/>
          </w:tcPr>
          <w:p w14:paraId="6F64D52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0.33</w:t>
            </w:r>
          </w:p>
        </w:tc>
        <w:tc>
          <w:tcPr>
            <w:tcW w:w="0" w:type="auto"/>
            <w:tcBorders>
              <w:top w:val="nil"/>
              <w:left w:val="nil"/>
              <w:bottom w:val="nil"/>
              <w:right w:val="nil"/>
            </w:tcBorders>
            <w:shd w:val="clear" w:color="auto" w:fill="auto"/>
            <w:noWrap/>
            <w:vAlign w:val="center"/>
            <w:hideMark/>
          </w:tcPr>
          <w:p w14:paraId="0A51DD9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1.05</w:t>
            </w:r>
          </w:p>
        </w:tc>
        <w:tc>
          <w:tcPr>
            <w:tcW w:w="1093" w:type="dxa"/>
            <w:tcBorders>
              <w:top w:val="nil"/>
              <w:left w:val="nil"/>
              <w:bottom w:val="nil"/>
              <w:right w:val="nil"/>
            </w:tcBorders>
            <w:shd w:val="clear" w:color="auto" w:fill="auto"/>
            <w:noWrap/>
            <w:vAlign w:val="center"/>
            <w:hideMark/>
          </w:tcPr>
          <w:p w14:paraId="01AE81C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0.56</w:t>
            </w:r>
          </w:p>
        </w:tc>
      </w:tr>
      <w:tr w:rsidR="009B6F5B" w:rsidRPr="00F84A0C" w14:paraId="1F053814"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18489DDA"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5 inspectors</w:t>
            </w:r>
          </w:p>
        </w:tc>
        <w:tc>
          <w:tcPr>
            <w:tcW w:w="0" w:type="auto"/>
            <w:tcBorders>
              <w:top w:val="nil"/>
              <w:left w:val="nil"/>
              <w:bottom w:val="nil"/>
              <w:right w:val="nil"/>
            </w:tcBorders>
            <w:shd w:val="clear" w:color="auto" w:fill="auto"/>
            <w:noWrap/>
            <w:vAlign w:val="center"/>
            <w:hideMark/>
          </w:tcPr>
          <w:p w14:paraId="34DC82A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0.99</w:t>
            </w:r>
          </w:p>
        </w:tc>
        <w:tc>
          <w:tcPr>
            <w:tcW w:w="0" w:type="auto"/>
            <w:tcBorders>
              <w:top w:val="nil"/>
              <w:left w:val="nil"/>
              <w:bottom w:val="nil"/>
              <w:right w:val="nil"/>
            </w:tcBorders>
            <w:shd w:val="clear" w:color="auto" w:fill="auto"/>
            <w:noWrap/>
            <w:vAlign w:val="center"/>
            <w:hideMark/>
          </w:tcPr>
          <w:p w14:paraId="0A8CD49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-0.06</w:t>
            </w:r>
          </w:p>
        </w:tc>
        <w:tc>
          <w:tcPr>
            <w:tcW w:w="0" w:type="auto"/>
            <w:tcBorders>
              <w:top w:val="nil"/>
              <w:left w:val="nil"/>
              <w:bottom w:val="nil"/>
              <w:right w:val="nil"/>
            </w:tcBorders>
            <w:shd w:val="clear" w:color="auto" w:fill="auto"/>
            <w:noWrap/>
            <w:vAlign w:val="center"/>
            <w:hideMark/>
          </w:tcPr>
          <w:p w14:paraId="57C4D78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1.07</w:t>
            </w:r>
          </w:p>
        </w:tc>
        <w:tc>
          <w:tcPr>
            <w:tcW w:w="0" w:type="auto"/>
            <w:tcBorders>
              <w:top w:val="nil"/>
              <w:left w:val="nil"/>
              <w:bottom w:val="nil"/>
              <w:right w:val="nil"/>
            </w:tcBorders>
            <w:shd w:val="clear" w:color="auto" w:fill="auto"/>
            <w:noWrap/>
            <w:vAlign w:val="center"/>
            <w:hideMark/>
          </w:tcPr>
          <w:p w14:paraId="358E6AF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0.27</w:t>
            </w:r>
          </w:p>
        </w:tc>
        <w:tc>
          <w:tcPr>
            <w:tcW w:w="0" w:type="auto"/>
            <w:tcBorders>
              <w:top w:val="nil"/>
              <w:left w:val="nil"/>
              <w:bottom w:val="nil"/>
              <w:right w:val="nil"/>
            </w:tcBorders>
            <w:shd w:val="clear" w:color="auto" w:fill="auto"/>
            <w:noWrap/>
            <w:vAlign w:val="center"/>
            <w:hideMark/>
          </w:tcPr>
          <w:p w14:paraId="33AA02F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0.75</w:t>
            </w:r>
          </w:p>
        </w:tc>
        <w:tc>
          <w:tcPr>
            <w:tcW w:w="0" w:type="auto"/>
            <w:tcBorders>
              <w:top w:val="nil"/>
              <w:left w:val="nil"/>
              <w:bottom w:val="nil"/>
              <w:right w:val="nil"/>
            </w:tcBorders>
            <w:shd w:val="clear" w:color="auto" w:fill="auto"/>
            <w:noWrap/>
            <w:vAlign w:val="center"/>
            <w:hideMark/>
          </w:tcPr>
          <w:p w14:paraId="1C40558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-1.19</w:t>
            </w:r>
          </w:p>
        </w:tc>
        <w:tc>
          <w:tcPr>
            <w:tcW w:w="0" w:type="auto"/>
            <w:tcBorders>
              <w:top w:val="nil"/>
              <w:left w:val="nil"/>
              <w:bottom w:val="nil"/>
              <w:right w:val="nil"/>
            </w:tcBorders>
            <w:shd w:val="clear" w:color="auto" w:fill="auto"/>
            <w:noWrap/>
            <w:vAlign w:val="center"/>
            <w:hideMark/>
          </w:tcPr>
          <w:p w14:paraId="6B1F1FA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0.61*</w:t>
            </w:r>
          </w:p>
        </w:tc>
        <w:tc>
          <w:tcPr>
            <w:tcW w:w="0" w:type="auto"/>
            <w:tcBorders>
              <w:top w:val="nil"/>
              <w:left w:val="nil"/>
              <w:bottom w:val="nil"/>
              <w:right w:val="nil"/>
            </w:tcBorders>
            <w:shd w:val="clear" w:color="auto" w:fill="auto"/>
            <w:noWrap/>
            <w:vAlign w:val="center"/>
            <w:hideMark/>
          </w:tcPr>
          <w:p w14:paraId="240DEED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-2.04</w:t>
            </w:r>
          </w:p>
        </w:tc>
        <w:tc>
          <w:tcPr>
            <w:tcW w:w="0" w:type="auto"/>
            <w:tcBorders>
              <w:top w:val="nil"/>
              <w:left w:val="nil"/>
              <w:bottom w:val="nil"/>
              <w:right w:val="nil"/>
            </w:tcBorders>
            <w:shd w:val="clear" w:color="auto" w:fill="auto"/>
            <w:noWrap/>
            <w:vAlign w:val="center"/>
            <w:hideMark/>
          </w:tcPr>
          <w:p w14:paraId="45903ED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0.66</w:t>
            </w:r>
          </w:p>
        </w:tc>
        <w:tc>
          <w:tcPr>
            <w:tcW w:w="0" w:type="auto"/>
            <w:tcBorders>
              <w:top w:val="nil"/>
              <w:left w:val="nil"/>
              <w:bottom w:val="nil"/>
              <w:right w:val="single" w:sz="8" w:space="0" w:color="auto"/>
            </w:tcBorders>
            <w:shd w:val="clear" w:color="auto" w:fill="auto"/>
            <w:noWrap/>
            <w:vAlign w:val="center"/>
            <w:hideMark/>
          </w:tcPr>
          <w:p w14:paraId="49C69EC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-1.74</w:t>
            </w:r>
          </w:p>
        </w:tc>
        <w:tc>
          <w:tcPr>
            <w:tcW w:w="0" w:type="auto"/>
            <w:tcBorders>
              <w:top w:val="nil"/>
              <w:left w:val="nil"/>
              <w:bottom w:val="nil"/>
              <w:right w:val="nil"/>
            </w:tcBorders>
            <w:shd w:val="clear" w:color="auto" w:fill="auto"/>
            <w:noWrap/>
            <w:vAlign w:val="center"/>
            <w:hideMark/>
          </w:tcPr>
          <w:p w14:paraId="63C73E9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0.64</w:t>
            </w:r>
          </w:p>
        </w:tc>
        <w:tc>
          <w:tcPr>
            <w:tcW w:w="0" w:type="auto"/>
            <w:tcBorders>
              <w:top w:val="nil"/>
              <w:left w:val="nil"/>
              <w:bottom w:val="nil"/>
              <w:right w:val="nil"/>
            </w:tcBorders>
            <w:shd w:val="clear" w:color="auto" w:fill="auto"/>
            <w:noWrap/>
            <w:vAlign w:val="center"/>
            <w:hideMark/>
          </w:tcPr>
          <w:p w14:paraId="6DB92D6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-1.87</w:t>
            </w:r>
          </w:p>
        </w:tc>
        <w:tc>
          <w:tcPr>
            <w:tcW w:w="0" w:type="auto"/>
            <w:tcBorders>
              <w:top w:val="nil"/>
              <w:left w:val="nil"/>
              <w:bottom w:val="nil"/>
              <w:right w:val="nil"/>
            </w:tcBorders>
            <w:shd w:val="clear" w:color="auto" w:fill="auto"/>
            <w:noWrap/>
            <w:vAlign w:val="center"/>
            <w:hideMark/>
          </w:tcPr>
          <w:p w14:paraId="7410912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0.68</w:t>
            </w:r>
          </w:p>
        </w:tc>
        <w:tc>
          <w:tcPr>
            <w:tcW w:w="1093" w:type="dxa"/>
            <w:tcBorders>
              <w:top w:val="nil"/>
              <w:left w:val="nil"/>
              <w:bottom w:val="nil"/>
              <w:right w:val="nil"/>
            </w:tcBorders>
            <w:shd w:val="clear" w:color="auto" w:fill="auto"/>
            <w:noWrap/>
            <w:vAlign w:val="center"/>
            <w:hideMark/>
          </w:tcPr>
          <w:p w14:paraId="3A9C736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-1.60</w:t>
            </w:r>
          </w:p>
        </w:tc>
      </w:tr>
      <w:tr w:rsidR="009B6F5B" w:rsidRPr="00F84A0C" w14:paraId="6ABBEF5F" w14:textId="77777777" w:rsidTr="008331E3">
        <w:trPr>
          <w:trHeight w:val="220"/>
          <w:jc w:val="center"/>
        </w:trPr>
        <w:tc>
          <w:tcPr>
            <w:tcW w:w="0" w:type="auto"/>
            <w:tcBorders>
              <w:top w:val="single" w:sz="8" w:space="0" w:color="auto"/>
              <w:left w:val="nil"/>
              <w:bottom w:val="nil"/>
              <w:right w:val="nil"/>
            </w:tcBorders>
            <w:shd w:val="clear" w:color="auto" w:fill="auto"/>
            <w:noWrap/>
            <w:vAlign w:val="center"/>
            <w:hideMark/>
          </w:tcPr>
          <w:p w14:paraId="26450712"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Inspection-level controls</w:t>
            </w:r>
          </w:p>
        </w:tc>
        <w:tc>
          <w:tcPr>
            <w:tcW w:w="0" w:type="auto"/>
            <w:tcBorders>
              <w:top w:val="single" w:sz="8" w:space="0" w:color="auto"/>
              <w:left w:val="nil"/>
              <w:bottom w:val="nil"/>
              <w:right w:val="nil"/>
            </w:tcBorders>
            <w:shd w:val="clear" w:color="auto" w:fill="auto"/>
            <w:noWrap/>
            <w:vAlign w:val="center"/>
            <w:hideMark/>
          </w:tcPr>
          <w:p w14:paraId="412D1308"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793FFD68"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26E98761"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67FB4CCF"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2EBE805C"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5D4F171F"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3E36E7F7"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5B6DB131"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1A338310"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single" w:sz="8" w:space="0" w:color="auto"/>
            </w:tcBorders>
            <w:shd w:val="clear" w:color="auto" w:fill="auto"/>
            <w:noWrap/>
            <w:vAlign w:val="center"/>
            <w:hideMark/>
          </w:tcPr>
          <w:p w14:paraId="4537C39F"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07587731"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67E150C4"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49E4515C"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1093" w:type="dxa"/>
            <w:tcBorders>
              <w:top w:val="single" w:sz="8" w:space="0" w:color="auto"/>
              <w:left w:val="nil"/>
              <w:bottom w:val="nil"/>
              <w:right w:val="nil"/>
            </w:tcBorders>
            <w:shd w:val="clear" w:color="auto" w:fill="auto"/>
            <w:noWrap/>
            <w:vAlign w:val="center"/>
            <w:hideMark/>
          </w:tcPr>
          <w:p w14:paraId="57120E50"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r>
      <w:tr w:rsidR="009B6F5B" w:rsidRPr="00F84A0C" w14:paraId="4D58D55C"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46DB0752"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School % Free School Meals</w:t>
            </w:r>
          </w:p>
        </w:tc>
        <w:tc>
          <w:tcPr>
            <w:tcW w:w="0" w:type="auto"/>
            <w:gridSpan w:val="2"/>
            <w:tcBorders>
              <w:top w:val="nil"/>
              <w:left w:val="nil"/>
              <w:bottom w:val="nil"/>
              <w:right w:val="nil"/>
            </w:tcBorders>
            <w:shd w:val="clear" w:color="auto" w:fill="auto"/>
            <w:noWrap/>
            <w:vAlign w:val="center"/>
            <w:hideMark/>
          </w:tcPr>
          <w:p w14:paraId="5BB4BFA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4028AAC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732D6B7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30808AC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4E589FF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38FE0FB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842" w:type="dxa"/>
            <w:gridSpan w:val="2"/>
            <w:tcBorders>
              <w:top w:val="nil"/>
              <w:left w:val="nil"/>
              <w:bottom w:val="nil"/>
              <w:right w:val="nil"/>
            </w:tcBorders>
            <w:shd w:val="clear" w:color="auto" w:fill="auto"/>
            <w:noWrap/>
            <w:vAlign w:val="center"/>
            <w:hideMark/>
          </w:tcPr>
          <w:p w14:paraId="05ACB2E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7E118FF5"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63FE0B27"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School religion</w:t>
            </w:r>
          </w:p>
        </w:tc>
        <w:tc>
          <w:tcPr>
            <w:tcW w:w="0" w:type="auto"/>
            <w:gridSpan w:val="2"/>
            <w:tcBorders>
              <w:top w:val="nil"/>
              <w:left w:val="nil"/>
              <w:bottom w:val="nil"/>
              <w:right w:val="nil"/>
            </w:tcBorders>
            <w:shd w:val="clear" w:color="auto" w:fill="auto"/>
            <w:noWrap/>
            <w:vAlign w:val="center"/>
            <w:hideMark/>
          </w:tcPr>
          <w:p w14:paraId="23FEC41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FB66A6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141D7B9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4A1A245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67F1266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295BF10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842" w:type="dxa"/>
            <w:gridSpan w:val="2"/>
            <w:tcBorders>
              <w:top w:val="nil"/>
              <w:left w:val="nil"/>
              <w:bottom w:val="nil"/>
              <w:right w:val="nil"/>
            </w:tcBorders>
            <w:shd w:val="clear" w:color="auto" w:fill="auto"/>
            <w:noWrap/>
            <w:vAlign w:val="center"/>
            <w:hideMark/>
          </w:tcPr>
          <w:p w14:paraId="473958D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44BC038C"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02CCAD22"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School gender</w:t>
            </w:r>
          </w:p>
        </w:tc>
        <w:tc>
          <w:tcPr>
            <w:tcW w:w="0" w:type="auto"/>
            <w:gridSpan w:val="2"/>
            <w:tcBorders>
              <w:top w:val="nil"/>
              <w:left w:val="nil"/>
              <w:bottom w:val="nil"/>
              <w:right w:val="nil"/>
            </w:tcBorders>
            <w:shd w:val="clear" w:color="auto" w:fill="auto"/>
            <w:noWrap/>
            <w:vAlign w:val="center"/>
            <w:hideMark/>
          </w:tcPr>
          <w:p w14:paraId="011AA00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57A32F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6C02195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279245A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318773B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346FB92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842" w:type="dxa"/>
            <w:gridSpan w:val="2"/>
            <w:tcBorders>
              <w:top w:val="nil"/>
              <w:left w:val="nil"/>
              <w:bottom w:val="nil"/>
              <w:right w:val="nil"/>
            </w:tcBorders>
            <w:shd w:val="clear" w:color="auto" w:fill="auto"/>
            <w:noWrap/>
            <w:vAlign w:val="center"/>
            <w:hideMark/>
          </w:tcPr>
          <w:p w14:paraId="3D1E0BE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64B0959A"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7BE0EF24"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Ofsted region</w:t>
            </w:r>
          </w:p>
        </w:tc>
        <w:tc>
          <w:tcPr>
            <w:tcW w:w="0" w:type="auto"/>
            <w:gridSpan w:val="2"/>
            <w:tcBorders>
              <w:top w:val="nil"/>
              <w:left w:val="nil"/>
              <w:bottom w:val="nil"/>
              <w:right w:val="nil"/>
            </w:tcBorders>
            <w:shd w:val="clear" w:color="auto" w:fill="auto"/>
            <w:noWrap/>
            <w:vAlign w:val="center"/>
            <w:hideMark/>
          </w:tcPr>
          <w:p w14:paraId="7F433DB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51A4CA6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39F5178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0A9353A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50FE0D4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3D51540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842" w:type="dxa"/>
            <w:gridSpan w:val="2"/>
            <w:tcBorders>
              <w:top w:val="nil"/>
              <w:left w:val="nil"/>
              <w:bottom w:val="nil"/>
              <w:right w:val="nil"/>
            </w:tcBorders>
            <w:shd w:val="clear" w:color="auto" w:fill="auto"/>
            <w:noWrap/>
            <w:vAlign w:val="center"/>
            <w:hideMark/>
          </w:tcPr>
          <w:p w14:paraId="7411A9E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42C393D6"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65683140"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Inspection type</w:t>
            </w:r>
          </w:p>
        </w:tc>
        <w:tc>
          <w:tcPr>
            <w:tcW w:w="0" w:type="auto"/>
            <w:gridSpan w:val="2"/>
            <w:tcBorders>
              <w:top w:val="nil"/>
              <w:left w:val="nil"/>
              <w:bottom w:val="nil"/>
              <w:right w:val="nil"/>
            </w:tcBorders>
            <w:shd w:val="clear" w:color="auto" w:fill="auto"/>
            <w:noWrap/>
            <w:vAlign w:val="center"/>
            <w:hideMark/>
          </w:tcPr>
          <w:p w14:paraId="69364B3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62EFD36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58DAAC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46DE3D8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56EB7A0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22B610E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842" w:type="dxa"/>
            <w:gridSpan w:val="2"/>
            <w:tcBorders>
              <w:top w:val="nil"/>
              <w:left w:val="nil"/>
              <w:bottom w:val="nil"/>
              <w:right w:val="nil"/>
            </w:tcBorders>
            <w:shd w:val="clear" w:color="auto" w:fill="auto"/>
            <w:noWrap/>
            <w:vAlign w:val="center"/>
            <w:hideMark/>
          </w:tcPr>
          <w:p w14:paraId="3DB4238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40C39E6C"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640B4F82"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Prior Ofsted rating</w:t>
            </w:r>
          </w:p>
        </w:tc>
        <w:tc>
          <w:tcPr>
            <w:tcW w:w="0" w:type="auto"/>
            <w:gridSpan w:val="2"/>
            <w:tcBorders>
              <w:top w:val="nil"/>
              <w:left w:val="nil"/>
              <w:bottom w:val="nil"/>
              <w:right w:val="nil"/>
            </w:tcBorders>
            <w:shd w:val="clear" w:color="auto" w:fill="auto"/>
            <w:noWrap/>
            <w:vAlign w:val="center"/>
            <w:hideMark/>
          </w:tcPr>
          <w:p w14:paraId="20F6151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1B946F5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880683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612A2F3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2A621DC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111D627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842" w:type="dxa"/>
            <w:gridSpan w:val="2"/>
            <w:tcBorders>
              <w:top w:val="nil"/>
              <w:left w:val="nil"/>
              <w:bottom w:val="nil"/>
              <w:right w:val="nil"/>
            </w:tcBorders>
            <w:shd w:val="clear" w:color="auto" w:fill="auto"/>
            <w:noWrap/>
            <w:vAlign w:val="center"/>
            <w:hideMark/>
          </w:tcPr>
          <w:p w14:paraId="2F573CC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7FD976D6"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2BA15FF0"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School performance data</w:t>
            </w:r>
          </w:p>
        </w:tc>
        <w:tc>
          <w:tcPr>
            <w:tcW w:w="0" w:type="auto"/>
            <w:gridSpan w:val="2"/>
            <w:tcBorders>
              <w:top w:val="nil"/>
              <w:left w:val="nil"/>
              <w:bottom w:val="nil"/>
              <w:right w:val="nil"/>
            </w:tcBorders>
            <w:shd w:val="clear" w:color="auto" w:fill="auto"/>
            <w:noWrap/>
            <w:vAlign w:val="center"/>
            <w:hideMark/>
          </w:tcPr>
          <w:p w14:paraId="68EA57B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01333BE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58CF60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BC6B1A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009AFE0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550EEE0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842" w:type="dxa"/>
            <w:gridSpan w:val="2"/>
            <w:tcBorders>
              <w:top w:val="nil"/>
              <w:left w:val="nil"/>
              <w:bottom w:val="nil"/>
              <w:right w:val="nil"/>
            </w:tcBorders>
            <w:shd w:val="clear" w:color="auto" w:fill="auto"/>
            <w:noWrap/>
            <w:vAlign w:val="center"/>
            <w:hideMark/>
          </w:tcPr>
          <w:p w14:paraId="38CF32B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03C30701"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54B0E035"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School absences</w:t>
            </w:r>
          </w:p>
        </w:tc>
        <w:tc>
          <w:tcPr>
            <w:tcW w:w="0" w:type="auto"/>
            <w:gridSpan w:val="2"/>
            <w:tcBorders>
              <w:top w:val="nil"/>
              <w:left w:val="nil"/>
              <w:bottom w:val="nil"/>
              <w:right w:val="nil"/>
            </w:tcBorders>
            <w:shd w:val="clear" w:color="auto" w:fill="auto"/>
            <w:noWrap/>
            <w:vAlign w:val="center"/>
            <w:hideMark/>
          </w:tcPr>
          <w:p w14:paraId="209643D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3FB49EB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0F399AA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FEE35F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single" w:sz="8" w:space="0" w:color="000000"/>
            </w:tcBorders>
            <w:shd w:val="clear" w:color="auto" w:fill="auto"/>
            <w:noWrap/>
            <w:vAlign w:val="center"/>
            <w:hideMark/>
          </w:tcPr>
          <w:p w14:paraId="6099C50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0629B95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842" w:type="dxa"/>
            <w:gridSpan w:val="2"/>
            <w:tcBorders>
              <w:top w:val="nil"/>
              <w:left w:val="nil"/>
              <w:bottom w:val="nil"/>
              <w:right w:val="nil"/>
            </w:tcBorders>
            <w:shd w:val="clear" w:color="auto" w:fill="auto"/>
            <w:noWrap/>
            <w:vAlign w:val="center"/>
            <w:hideMark/>
          </w:tcPr>
          <w:p w14:paraId="09B8709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7650A9B8"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6BF057CD"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School % English as Additional Language</w:t>
            </w:r>
          </w:p>
        </w:tc>
        <w:tc>
          <w:tcPr>
            <w:tcW w:w="0" w:type="auto"/>
            <w:gridSpan w:val="2"/>
            <w:tcBorders>
              <w:top w:val="nil"/>
              <w:left w:val="nil"/>
              <w:bottom w:val="nil"/>
              <w:right w:val="nil"/>
            </w:tcBorders>
            <w:shd w:val="clear" w:color="auto" w:fill="auto"/>
            <w:noWrap/>
            <w:vAlign w:val="center"/>
            <w:hideMark/>
          </w:tcPr>
          <w:p w14:paraId="7E65344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0B937BB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33FDA89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539A0E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single" w:sz="8" w:space="0" w:color="000000"/>
            </w:tcBorders>
            <w:shd w:val="clear" w:color="auto" w:fill="auto"/>
            <w:noWrap/>
            <w:vAlign w:val="center"/>
            <w:hideMark/>
          </w:tcPr>
          <w:p w14:paraId="2EDE243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1B20469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842" w:type="dxa"/>
            <w:gridSpan w:val="2"/>
            <w:tcBorders>
              <w:top w:val="nil"/>
              <w:left w:val="nil"/>
              <w:bottom w:val="nil"/>
              <w:right w:val="nil"/>
            </w:tcBorders>
            <w:shd w:val="clear" w:color="auto" w:fill="auto"/>
            <w:noWrap/>
            <w:vAlign w:val="center"/>
            <w:hideMark/>
          </w:tcPr>
          <w:p w14:paraId="40401AC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3BB3F1E4"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0F8BFF18"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School % Special Educational Needs</w:t>
            </w:r>
          </w:p>
        </w:tc>
        <w:tc>
          <w:tcPr>
            <w:tcW w:w="0" w:type="auto"/>
            <w:gridSpan w:val="2"/>
            <w:tcBorders>
              <w:top w:val="nil"/>
              <w:left w:val="nil"/>
              <w:bottom w:val="single" w:sz="8" w:space="0" w:color="auto"/>
              <w:right w:val="nil"/>
            </w:tcBorders>
            <w:shd w:val="clear" w:color="auto" w:fill="auto"/>
            <w:noWrap/>
            <w:vAlign w:val="center"/>
            <w:hideMark/>
          </w:tcPr>
          <w:p w14:paraId="08C5E9F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2BACEBE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23E250C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3C42096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single" w:sz="8" w:space="0" w:color="000000"/>
            </w:tcBorders>
            <w:shd w:val="clear" w:color="auto" w:fill="auto"/>
            <w:noWrap/>
            <w:vAlign w:val="center"/>
            <w:hideMark/>
          </w:tcPr>
          <w:p w14:paraId="4C6ED0B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single" w:sz="8" w:space="0" w:color="auto"/>
              <w:right w:val="nil"/>
            </w:tcBorders>
            <w:shd w:val="clear" w:color="auto" w:fill="auto"/>
            <w:noWrap/>
            <w:vAlign w:val="center"/>
            <w:hideMark/>
          </w:tcPr>
          <w:p w14:paraId="5248D2D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842" w:type="dxa"/>
            <w:gridSpan w:val="2"/>
            <w:tcBorders>
              <w:top w:val="nil"/>
              <w:left w:val="nil"/>
              <w:bottom w:val="single" w:sz="8" w:space="0" w:color="auto"/>
              <w:right w:val="nil"/>
            </w:tcBorders>
            <w:shd w:val="clear" w:color="auto" w:fill="auto"/>
            <w:noWrap/>
            <w:vAlign w:val="center"/>
            <w:hideMark/>
          </w:tcPr>
          <w:p w14:paraId="4ECD795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0849D5F4" w14:textId="77777777" w:rsidTr="008331E3">
        <w:trPr>
          <w:trHeight w:val="220"/>
          <w:jc w:val="center"/>
        </w:trPr>
        <w:tc>
          <w:tcPr>
            <w:tcW w:w="0" w:type="auto"/>
            <w:tcBorders>
              <w:top w:val="single" w:sz="8" w:space="0" w:color="auto"/>
              <w:left w:val="nil"/>
              <w:bottom w:val="nil"/>
              <w:right w:val="nil"/>
            </w:tcBorders>
            <w:shd w:val="clear" w:color="auto" w:fill="auto"/>
            <w:noWrap/>
            <w:vAlign w:val="center"/>
            <w:hideMark/>
          </w:tcPr>
          <w:p w14:paraId="01538D07"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Inspector level controls</w:t>
            </w:r>
          </w:p>
        </w:tc>
        <w:tc>
          <w:tcPr>
            <w:tcW w:w="0" w:type="auto"/>
            <w:tcBorders>
              <w:top w:val="nil"/>
              <w:left w:val="nil"/>
              <w:bottom w:val="nil"/>
              <w:right w:val="nil"/>
            </w:tcBorders>
            <w:shd w:val="clear" w:color="auto" w:fill="auto"/>
            <w:noWrap/>
            <w:vAlign w:val="center"/>
            <w:hideMark/>
          </w:tcPr>
          <w:p w14:paraId="7D55E6C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638485E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6E124AF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4ED36B6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1FCB4D2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555C37C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4DD56A6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0F5F840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5E57CFA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nil"/>
              <w:left w:val="nil"/>
              <w:bottom w:val="nil"/>
              <w:right w:val="single" w:sz="8" w:space="0" w:color="auto"/>
            </w:tcBorders>
            <w:shd w:val="clear" w:color="auto" w:fill="auto"/>
            <w:noWrap/>
            <w:vAlign w:val="center"/>
            <w:hideMark/>
          </w:tcPr>
          <w:p w14:paraId="69C57FA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58BFD30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5210BDA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67490D1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1093" w:type="dxa"/>
            <w:tcBorders>
              <w:top w:val="nil"/>
              <w:left w:val="nil"/>
              <w:bottom w:val="nil"/>
              <w:right w:val="nil"/>
            </w:tcBorders>
            <w:shd w:val="clear" w:color="auto" w:fill="auto"/>
            <w:noWrap/>
            <w:vAlign w:val="center"/>
            <w:hideMark/>
          </w:tcPr>
          <w:p w14:paraId="7887AEC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r>
      <w:tr w:rsidR="009B6F5B" w:rsidRPr="00F84A0C" w14:paraId="4A713843"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13A19F46"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Inspector gender</w:t>
            </w:r>
          </w:p>
        </w:tc>
        <w:tc>
          <w:tcPr>
            <w:tcW w:w="0" w:type="auto"/>
            <w:gridSpan w:val="2"/>
            <w:tcBorders>
              <w:top w:val="nil"/>
              <w:left w:val="nil"/>
              <w:bottom w:val="nil"/>
              <w:right w:val="nil"/>
            </w:tcBorders>
            <w:shd w:val="clear" w:color="auto" w:fill="auto"/>
            <w:noWrap/>
            <w:vAlign w:val="center"/>
            <w:hideMark/>
          </w:tcPr>
          <w:p w14:paraId="3A680BA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449413F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FCE755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E798F6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single" w:sz="8" w:space="0" w:color="000000"/>
            </w:tcBorders>
            <w:shd w:val="clear" w:color="auto" w:fill="auto"/>
            <w:noWrap/>
            <w:vAlign w:val="center"/>
            <w:hideMark/>
          </w:tcPr>
          <w:p w14:paraId="087F772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1D0ADC0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842" w:type="dxa"/>
            <w:gridSpan w:val="2"/>
            <w:tcBorders>
              <w:top w:val="nil"/>
              <w:left w:val="nil"/>
              <w:bottom w:val="nil"/>
              <w:right w:val="nil"/>
            </w:tcBorders>
            <w:shd w:val="clear" w:color="auto" w:fill="auto"/>
            <w:noWrap/>
            <w:vAlign w:val="center"/>
            <w:hideMark/>
          </w:tcPr>
          <w:p w14:paraId="44A6B4C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150E8FE7"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74884E9C"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Inspector H</w:t>
            </w:r>
            <w:r>
              <w:rPr>
                <w:rFonts w:ascii="Times New Roman" w:eastAsia="Times New Roman" w:hAnsi="Times New Roman" w:cs="Times New Roman"/>
                <w:color w:val="000000"/>
                <w:sz w:val="22"/>
                <w:szCs w:val="22"/>
                <w:lang w:eastAsia="en-GB"/>
              </w:rPr>
              <w:t>er Majesty’s Inspector</w:t>
            </w:r>
          </w:p>
        </w:tc>
        <w:tc>
          <w:tcPr>
            <w:tcW w:w="0" w:type="auto"/>
            <w:gridSpan w:val="2"/>
            <w:tcBorders>
              <w:top w:val="nil"/>
              <w:left w:val="nil"/>
              <w:bottom w:val="nil"/>
              <w:right w:val="nil"/>
            </w:tcBorders>
            <w:shd w:val="clear" w:color="auto" w:fill="auto"/>
            <w:noWrap/>
            <w:vAlign w:val="center"/>
            <w:hideMark/>
          </w:tcPr>
          <w:p w14:paraId="2C3CA29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D35841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9196A6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5F12E70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335BEA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single" w:sz="8" w:space="0" w:color="000000"/>
              <w:bottom w:val="nil"/>
              <w:right w:val="nil"/>
            </w:tcBorders>
            <w:shd w:val="clear" w:color="auto" w:fill="auto"/>
            <w:noWrap/>
            <w:vAlign w:val="center"/>
            <w:hideMark/>
          </w:tcPr>
          <w:p w14:paraId="6FDFCE9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842" w:type="dxa"/>
            <w:gridSpan w:val="2"/>
            <w:tcBorders>
              <w:top w:val="nil"/>
              <w:left w:val="nil"/>
              <w:bottom w:val="nil"/>
              <w:right w:val="nil"/>
            </w:tcBorders>
            <w:shd w:val="clear" w:color="auto" w:fill="auto"/>
            <w:noWrap/>
            <w:vAlign w:val="center"/>
            <w:hideMark/>
          </w:tcPr>
          <w:p w14:paraId="7805E42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17BED4E0"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6AB33B66"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Inspector phase specialism</w:t>
            </w:r>
          </w:p>
        </w:tc>
        <w:tc>
          <w:tcPr>
            <w:tcW w:w="0" w:type="auto"/>
            <w:gridSpan w:val="2"/>
            <w:tcBorders>
              <w:top w:val="nil"/>
              <w:left w:val="nil"/>
              <w:bottom w:val="nil"/>
              <w:right w:val="nil"/>
            </w:tcBorders>
            <w:shd w:val="clear" w:color="auto" w:fill="auto"/>
            <w:noWrap/>
            <w:vAlign w:val="center"/>
            <w:hideMark/>
          </w:tcPr>
          <w:p w14:paraId="78FAB7E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456D2E4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0895E15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8F1B3B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single" w:sz="8" w:space="0" w:color="000000"/>
            </w:tcBorders>
            <w:shd w:val="clear" w:color="auto" w:fill="auto"/>
            <w:noWrap/>
            <w:vAlign w:val="center"/>
            <w:hideMark/>
          </w:tcPr>
          <w:p w14:paraId="6B897FA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14F203D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1842" w:type="dxa"/>
            <w:gridSpan w:val="2"/>
            <w:tcBorders>
              <w:top w:val="nil"/>
              <w:left w:val="nil"/>
              <w:bottom w:val="nil"/>
              <w:right w:val="nil"/>
            </w:tcBorders>
            <w:shd w:val="clear" w:color="auto" w:fill="auto"/>
            <w:noWrap/>
            <w:vAlign w:val="center"/>
            <w:hideMark/>
          </w:tcPr>
          <w:p w14:paraId="238A9D3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0D73B5D5"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0EF95332"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Inspecting inside home region</w:t>
            </w:r>
          </w:p>
        </w:tc>
        <w:tc>
          <w:tcPr>
            <w:tcW w:w="0" w:type="auto"/>
            <w:gridSpan w:val="2"/>
            <w:tcBorders>
              <w:top w:val="nil"/>
              <w:left w:val="nil"/>
              <w:bottom w:val="nil"/>
              <w:right w:val="nil"/>
            </w:tcBorders>
            <w:shd w:val="clear" w:color="auto" w:fill="auto"/>
            <w:noWrap/>
            <w:vAlign w:val="center"/>
            <w:hideMark/>
          </w:tcPr>
          <w:p w14:paraId="0DF9530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30F2C6F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6CC733D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311C979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single" w:sz="8" w:space="0" w:color="000000"/>
            </w:tcBorders>
            <w:shd w:val="clear" w:color="auto" w:fill="auto"/>
            <w:noWrap/>
            <w:vAlign w:val="center"/>
            <w:hideMark/>
          </w:tcPr>
          <w:p w14:paraId="30F08FF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17D0BAB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1842" w:type="dxa"/>
            <w:gridSpan w:val="2"/>
            <w:tcBorders>
              <w:top w:val="nil"/>
              <w:left w:val="nil"/>
              <w:bottom w:val="nil"/>
              <w:right w:val="nil"/>
            </w:tcBorders>
            <w:shd w:val="clear" w:color="auto" w:fill="auto"/>
            <w:noWrap/>
            <w:vAlign w:val="center"/>
            <w:hideMark/>
          </w:tcPr>
          <w:p w14:paraId="3D980E9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163DDC31" w14:textId="77777777" w:rsidTr="008331E3">
        <w:trPr>
          <w:trHeight w:val="220"/>
          <w:jc w:val="center"/>
        </w:trPr>
        <w:tc>
          <w:tcPr>
            <w:tcW w:w="0" w:type="auto"/>
            <w:tcBorders>
              <w:top w:val="nil"/>
              <w:left w:val="nil"/>
              <w:bottom w:val="single" w:sz="8" w:space="0" w:color="auto"/>
              <w:right w:val="nil"/>
            </w:tcBorders>
            <w:shd w:val="clear" w:color="auto" w:fill="auto"/>
            <w:noWrap/>
            <w:vAlign w:val="center"/>
            <w:hideMark/>
          </w:tcPr>
          <w:p w14:paraId="2B136819"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Academic year</w:t>
            </w:r>
          </w:p>
        </w:tc>
        <w:tc>
          <w:tcPr>
            <w:tcW w:w="0" w:type="auto"/>
            <w:gridSpan w:val="2"/>
            <w:tcBorders>
              <w:top w:val="nil"/>
              <w:left w:val="nil"/>
              <w:bottom w:val="single" w:sz="8" w:space="0" w:color="auto"/>
              <w:right w:val="nil"/>
            </w:tcBorders>
            <w:shd w:val="clear" w:color="auto" w:fill="auto"/>
            <w:noWrap/>
            <w:vAlign w:val="center"/>
            <w:hideMark/>
          </w:tcPr>
          <w:p w14:paraId="228D580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2375FEC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00BCA93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60B3381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single" w:sz="8" w:space="0" w:color="000000"/>
            </w:tcBorders>
            <w:shd w:val="clear" w:color="auto" w:fill="auto"/>
            <w:noWrap/>
            <w:vAlign w:val="center"/>
            <w:hideMark/>
          </w:tcPr>
          <w:p w14:paraId="567B467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524AF11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1842" w:type="dxa"/>
            <w:gridSpan w:val="2"/>
            <w:tcBorders>
              <w:top w:val="nil"/>
              <w:left w:val="nil"/>
              <w:bottom w:val="single" w:sz="8" w:space="0" w:color="auto"/>
              <w:right w:val="nil"/>
            </w:tcBorders>
            <w:shd w:val="clear" w:color="auto" w:fill="auto"/>
            <w:noWrap/>
            <w:vAlign w:val="center"/>
            <w:hideMark/>
          </w:tcPr>
          <w:p w14:paraId="200FB92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bl>
    <w:p w14:paraId="5E34F5ED" w14:textId="77777777" w:rsidR="009B6F5B" w:rsidRDefault="009B6F5B" w:rsidP="009B6F5B">
      <w:pPr>
        <w:spacing w:line="240" w:lineRule="auto"/>
        <w:jc w:val="both"/>
        <w:rPr>
          <w:rFonts w:ascii="Times New Roman" w:hAnsi="Times New Roman" w:cs="Times New Roman"/>
          <w:szCs w:val="24"/>
        </w:rPr>
      </w:pPr>
      <w:r>
        <w:rPr>
          <w:rFonts w:ascii="Times New Roman" w:hAnsi="Times New Roman" w:cs="Times New Roman"/>
          <w:szCs w:val="24"/>
        </w:rPr>
        <w:t>Notes: Odds ratios above one indicate a lower Overall Effectiveness judgement is reached than for the reference group (one inspector).</w:t>
      </w:r>
    </w:p>
    <w:p w14:paraId="30CB72CB" w14:textId="77777777" w:rsidR="009B6F5B"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07FFAC97" w14:textId="77777777" w:rsidR="009B6F5B" w:rsidRDefault="009B6F5B" w:rsidP="009B6F5B"/>
    <w:p w14:paraId="768CE456" w14:textId="77777777" w:rsidR="009B6F5B" w:rsidRDefault="009B6F5B" w:rsidP="009B6F5B"/>
    <w:p w14:paraId="16209C06" w14:textId="77777777" w:rsidR="009B6F5B" w:rsidRPr="009354F2" w:rsidRDefault="009B6F5B" w:rsidP="009B6F5B">
      <w:pPr>
        <w:spacing w:line="240" w:lineRule="auto"/>
        <w:rPr>
          <w:rFonts w:ascii="Times New Roman" w:hAnsi="Times New Roman" w:cs="Times New Roman"/>
          <w:b/>
          <w:bCs/>
          <w:szCs w:val="24"/>
        </w:rPr>
      </w:pPr>
      <w:r w:rsidRPr="00EA5CD1">
        <w:rPr>
          <w:rFonts w:ascii="Times New Roman" w:hAnsi="Times New Roman" w:cs="Times New Roman"/>
          <w:b/>
          <w:bCs/>
          <w:szCs w:val="24"/>
        </w:rPr>
        <w:lastRenderedPageBreak/>
        <w:t xml:space="preserve">Table </w:t>
      </w:r>
      <w:r>
        <w:rPr>
          <w:rFonts w:ascii="Times New Roman" w:hAnsi="Times New Roman" w:cs="Times New Roman"/>
          <w:b/>
          <w:bCs/>
        </w:rPr>
        <w:t>9.24</w:t>
      </w:r>
      <w:r w:rsidRPr="00EA5CD1">
        <w:rPr>
          <w:rFonts w:ascii="Times New Roman" w:hAnsi="Times New Roman" w:cs="Times New Roman"/>
          <w:b/>
          <w:bCs/>
          <w:szCs w:val="24"/>
        </w:rPr>
        <w:t xml:space="preserve">. </w:t>
      </w:r>
      <w:r w:rsidRPr="00BA41C7">
        <w:rPr>
          <w:rFonts w:ascii="Times New Roman" w:hAnsi="Times New Roman" w:cs="Times New Roman"/>
          <w:szCs w:val="24"/>
        </w:rPr>
        <w:t xml:space="preserve">Ordinal logistic regression model estimates of the link between inspection team size and Overall Effectiveness judgements. Results for </w:t>
      </w:r>
      <w:r w:rsidRPr="00BA41C7">
        <w:rPr>
          <w:rFonts w:ascii="Times New Roman" w:hAnsi="Times New Roman" w:cs="Times New Roman"/>
          <w:szCs w:val="24"/>
          <w:u w:val="single"/>
        </w:rPr>
        <w:t>secondary schools</w:t>
      </w:r>
      <w:r w:rsidRPr="00BA41C7">
        <w:rPr>
          <w:rFonts w:ascii="Times New Roman" w:hAnsi="Times New Roman" w:cs="Times New Roman"/>
          <w:szCs w:val="24"/>
        </w:rPr>
        <w:t>.</w:t>
      </w:r>
    </w:p>
    <w:tbl>
      <w:tblPr>
        <w:tblW w:w="13750" w:type="dxa"/>
        <w:jc w:val="center"/>
        <w:tblLook w:val="04A0" w:firstRow="1" w:lastRow="0" w:firstColumn="1" w:lastColumn="0" w:noHBand="0" w:noVBand="1"/>
      </w:tblPr>
      <w:tblGrid>
        <w:gridCol w:w="3373"/>
        <w:gridCol w:w="746"/>
        <w:gridCol w:w="708"/>
        <w:gridCol w:w="746"/>
        <w:gridCol w:w="708"/>
        <w:gridCol w:w="746"/>
        <w:gridCol w:w="708"/>
        <w:gridCol w:w="746"/>
        <w:gridCol w:w="708"/>
        <w:gridCol w:w="746"/>
        <w:gridCol w:w="708"/>
        <w:gridCol w:w="746"/>
        <w:gridCol w:w="708"/>
        <w:gridCol w:w="783"/>
        <w:gridCol w:w="870"/>
      </w:tblGrid>
      <w:tr w:rsidR="009B6F5B" w:rsidRPr="00F84A0C" w14:paraId="16882724" w14:textId="77777777" w:rsidTr="008331E3">
        <w:trPr>
          <w:trHeight w:val="220"/>
          <w:jc w:val="center"/>
        </w:trPr>
        <w:tc>
          <w:tcPr>
            <w:tcW w:w="0" w:type="auto"/>
            <w:tcBorders>
              <w:top w:val="single" w:sz="8" w:space="0" w:color="auto"/>
              <w:left w:val="nil"/>
              <w:bottom w:val="nil"/>
              <w:right w:val="nil"/>
            </w:tcBorders>
            <w:shd w:val="clear" w:color="000000" w:fill="B4C6E7"/>
            <w:noWrap/>
            <w:vAlign w:val="center"/>
            <w:hideMark/>
          </w:tcPr>
          <w:p w14:paraId="7C0E517E"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 </w:t>
            </w:r>
          </w:p>
        </w:tc>
        <w:tc>
          <w:tcPr>
            <w:tcW w:w="0" w:type="auto"/>
            <w:gridSpan w:val="2"/>
            <w:tcBorders>
              <w:top w:val="single" w:sz="8" w:space="0" w:color="auto"/>
              <w:left w:val="nil"/>
              <w:bottom w:val="nil"/>
              <w:right w:val="nil"/>
            </w:tcBorders>
            <w:shd w:val="clear" w:color="000000" w:fill="B4C6E7"/>
            <w:noWrap/>
            <w:vAlign w:val="center"/>
            <w:hideMark/>
          </w:tcPr>
          <w:p w14:paraId="4C593B45"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M0</w:t>
            </w:r>
          </w:p>
        </w:tc>
        <w:tc>
          <w:tcPr>
            <w:tcW w:w="0" w:type="auto"/>
            <w:gridSpan w:val="2"/>
            <w:tcBorders>
              <w:top w:val="single" w:sz="8" w:space="0" w:color="auto"/>
              <w:left w:val="nil"/>
              <w:bottom w:val="nil"/>
              <w:right w:val="nil"/>
            </w:tcBorders>
            <w:shd w:val="clear" w:color="000000" w:fill="B4C6E7"/>
            <w:noWrap/>
            <w:vAlign w:val="center"/>
            <w:hideMark/>
          </w:tcPr>
          <w:p w14:paraId="1643A082"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M1</w:t>
            </w:r>
          </w:p>
        </w:tc>
        <w:tc>
          <w:tcPr>
            <w:tcW w:w="0" w:type="auto"/>
            <w:gridSpan w:val="2"/>
            <w:tcBorders>
              <w:top w:val="single" w:sz="8" w:space="0" w:color="auto"/>
              <w:left w:val="nil"/>
              <w:bottom w:val="nil"/>
              <w:right w:val="nil"/>
            </w:tcBorders>
            <w:shd w:val="clear" w:color="000000" w:fill="B4C6E7"/>
            <w:noWrap/>
            <w:vAlign w:val="center"/>
            <w:hideMark/>
          </w:tcPr>
          <w:p w14:paraId="3B7157EB"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M2</w:t>
            </w:r>
          </w:p>
        </w:tc>
        <w:tc>
          <w:tcPr>
            <w:tcW w:w="0" w:type="auto"/>
            <w:gridSpan w:val="2"/>
            <w:tcBorders>
              <w:top w:val="single" w:sz="8" w:space="0" w:color="auto"/>
              <w:left w:val="nil"/>
              <w:bottom w:val="nil"/>
              <w:right w:val="nil"/>
            </w:tcBorders>
            <w:shd w:val="clear" w:color="000000" w:fill="B4C6E7"/>
            <w:noWrap/>
            <w:vAlign w:val="center"/>
            <w:hideMark/>
          </w:tcPr>
          <w:p w14:paraId="0646B129"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M3</w:t>
            </w:r>
          </w:p>
        </w:tc>
        <w:tc>
          <w:tcPr>
            <w:tcW w:w="0" w:type="auto"/>
            <w:gridSpan w:val="2"/>
            <w:tcBorders>
              <w:top w:val="single" w:sz="8" w:space="0" w:color="auto"/>
              <w:left w:val="nil"/>
              <w:bottom w:val="nil"/>
              <w:right w:val="single" w:sz="8" w:space="0" w:color="000000"/>
            </w:tcBorders>
            <w:shd w:val="clear" w:color="000000" w:fill="B4C6E7"/>
            <w:noWrap/>
            <w:vAlign w:val="center"/>
            <w:hideMark/>
          </w:tcPr>
          <w:p w14:paraId="61071CC0"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M4</w:t>
            </w:r>
          </w:p>
        </w:tc>
        <w:tc>
          <w:tcPr>
            <w:tcW w:w="0" w:type="auto"/>
            <w:gridSpan w:val="2"/>
            <w:tcBorders>
              <w:top w:val="single" w:sz="8" w:space="0" w:color="auto"/>
              <w:left w:val="nil"/>
              <w:bottom w:val="nil"/>
              <w:right w:val="nil"/>
            </w:tcBorders>
            <w:shd w:val="clear" w:color="000000" w:fill="B4C6E7"/>
            <w:noWrap/>
            <w:vAlign w:val="center"/>
            <w:hideMark/>
          </w:tcPr>
          <w:p w14:paraId="68E6EE0E"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M5</w:t>
            </w:r>
          </w:p>
        </w:tc>
        <w:tc>
          <w:tcPr>
            <w:tcW w:w="1616" w:type="dxa"/>
            <w:gridSpan w:val="2"/>
            <w:tcBorders>
              <w:top w:val="single" w:sz="8" w:space="0" w:color="auto"/>
              <w:left w:val="nil"/>
              <w:bottom w:val="nil"/>
              <w:right w:val="nil"/>
            </w:tcBorders>
            <w:shd w:val="clear" w:color="000000" w:fill="B4C6E7"/>
            <w:noWrap/>
            <w:vAlign w:val="center"/>
            <w:hideMark/>
          </w:tcPr>
          <w:p w14:paraId="7E477609"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M6</w:t>
            </w:r>
          </w:p>
        </w:tc>
      </w:tr>
      <w:tr w:rsidR="009B6F5B" w:rsidRPr="00F84A0C" w14:paraId="4F53324A" w14:textId="77777777" w:rsidTr="008331E3">
        <w:trPr>
          <w:trHeight w:val="220"/>
          <w:jc w:val="center"/>
        </w:trPr>
        <w:tc>
          <w:tcPr>
            <w:tcW w:w="0" w:type="auto"/>
            <w:tcBorders>
              <w:top w:val="nil"/>
              <w:left w:val="nil"/>
              <w:bottom w:val="single" w:sz="8" w:space="0" w:color="auto"/>
              <w:right w:val="nil"/>
            </w:tcBorders>
            <w:shd w:val="clear" w:color="000000" w:fill="B4C6E7"/>
            <w:noWrap/>
            <w:vAlign w:val="center"/>
            <w:hideMark/>
          </w:tcPr>
          <w:p w14:paraId="00524AE7"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 </w:t>
            </w:r>
          </w:p>
        </w:tc>
        <w:tc>
          <w:tcPr>
            <w:tcW w:w="0" w:type="auto"/>
            <w:tcBorders>
              <w:top w:val="nil"/>
              <w:left w:val="nil"/>
              <w:bottom w:val="single" w:sz="8" w:space="0" w:color="auto"/>
              <w:right w:val="nil"/>
            </w:tcBorders>
            <w:shd w:val="clear" w:color="000000" w:fill="B4C6E7"/>
            <w:noWrap/>
            <w:vAlign w:val="bottom"/>
            <w:hideMark/>
          </w:tcPr>
          <w:p w14:paraId="70102395"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3631F6A7"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35D03FB5"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1128D0D5"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65E03931"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65FF0762"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03CB1ABD"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21CD79DD"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62C8C569"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single" w:sz="8" w:space="0" w:color="auto"/>
            </w:tcBorders>
            <w:shd w:val="clear" w:color="000000" w:fill="B4C6E7"/>
            <w:noWrap/>
            <w:vAlign w:val="bottom"/>
            <w:hideMark/>
          </w:tcPr>
          <w:p w14:paraId="4B4A3AD7"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79C020F2"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0" w:type="auto"/>
            <w:tcBorders>
              <w:top w:val="nil"/>
              <w:left w:val="nil"/>
              <w:bottom w:val="single" w:sz="8" w:space="0" w:color="auto"/>
              <w:right w:val="nil"/>
            </w:tcBorders>
            <w:shd w:val="clear" w:color="000000" w:fill="B4C6E7"/>
            <w:noWrap/>
            <w:vAlign w:val="bottom"/>
            <w:hideMark/>
          </w:tcPr>
          <w:p w14:paraId="5ABCD1C2"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c>
          <w:tcPr>
            <w:tcW w:w="0" w:type="auto"/>
            <w:tcBorders>
              <w:top w:val="nil"/>
              <w:left w:val="nil"/>
              <w:bottom w:val="single" w:sz="8" w:space="0" w:color="auto"/>
              <w:right w:val="nil"/>
            </w:tcBorders>
            <w:shd w:val="clear" w:color="000000" w:fill="B4C6E7"/>
            <w:noWrap/>
            <w:vAlign w:val="bottom"/>
            <w:hideMark/>
          </w:tcPr>
          <w:p w14:paraId="18C7E468"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OR</w:t>
            </w:r>
          </w:p>
        </w:tc>
        <w:tc>
          <w:tcPr>
            <w:tcW w:w="830" w:type="dxa"/>
            <w:tcBorders>
              <w:top w:val="nil"/>
              <w:left w:val="nil"/>
              <w:bottom w:val="single" w:sz="8" w:space="0" w:color="auto"/>
              <w:right w:val="nil"/>
            </w:tcBorders>
            <w:shd w:val="clear" w:color="000000" w:fill="B4C6E7"/>
            <w:noWrap/>
            <w:vAlign w:val="bottom"/>
            <w:hideMark/>
          </w:tcPr>
          <w:p w14:paraId="479236F5"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i/>
                <w:iCs/>
                <w:color w:val="000000"/>
                <w:sz w:val="22"/>
                <w:szCs w:val="22"/>
                <w:lang w:eastAsia="en-GB"/>
              </w:rPr>
              <w:t>t</w:t>
            </w:r>
          </w:p>
        </w:tc>
      </w:tr>
      <w:tr w:rsidR="009B6F5B" w:rsidRPr="00F84A0C" w14:paraId="18166B12"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45BD2031"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Team size (Ref: 4 inspectors)</w:t>
            </w:r>
          </w:p>
        </w:tc>
        <w:tc>
          <w:tcPr>
            <w:tcW w:w="0" w:type="auto"/>
            <w:tcBorders>
              <w:top w:val="nil"/>
              <w:left w:val="nil"/>
              <w:bottom w:val="nil"/>
              <w:right w:val="nil"/>
            </w:tcBorders>
            <w:shd w:val="clear" w:color="auto" w:fill="auto"/>
            <w:noWrap/>
            <w:vAlign w:val="center"/>
            <w:hideMark/>
          </w:tcPr>
          <w:p w14:paraId="0388D371"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p>
        </w:tc>
        <w:tc>
          <w:tcPr>
            <w:tcW w:w="0" w:type="auto"/>
            <w:tcBorders>
              <w:top w:val="nil"/>
              <w:left w:val="nil"/>
              <w:bottom w:val="nil"/>
              <w:right w:val="nil"/>
            </w:tcBorders>
            <w:shd w:val="clear" w:color="auto" w:fill="auto"/>
            <w:noWrap/>
            <w:vAlign w:val="center"/>
            <w:hideMark/>
          </w:tcPr>
          <w:p w14:paraId="33244F26"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center"/>
            <w:hideMark/>
          </w:tcPr>
          <w:p w14:paraId="12FD2805"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center"/>
            <w:hideMark/>
          </w:tcPr>
          <w:p w14:paraId="14F4F8AC"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center"/>
            <w:hideMark/>
          </w:tcPr>
          <w:p w14:paraId="14F4A273"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center"/>
            <w:hideMark/>
          </w:tcPr>
          <w:p w14:paraId="0808BF97"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center"/>
            <w:hideMark/>
          </w:tcPr>
          <w:p w14:paraId="52AAC4F8"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center"/>
            <w:hideMark/>
          </w:tcPr>
          <w:p w14:paraId="7C533203"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center"/>
            <w:hideMark/>
          </w:tcPr>
          <w:p w14:paraId="1EB287B7"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single" w:sz="8" w:space="0" w:color="auto"/>
            </w:tcBorders>
            <w:shd w:val="clear" w:color="auto" w:fill="auto"/>
            <w:noWrap/>
            <w:vAlign w:val="center"/>
            <w:hideMark/>
          </w:tcPr>
          <w:p w14:paraId="420D3D3D"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10F32B20" w14:textId="77777777" w:rsidR="009B6F5B" w:rsidRPr="00F84A0C" w:rsidRDefault="009B6F5B" w:rsidP="008331E3">
            <w:pPr>
              <w:spacing w:after="0" w:line="240" w:lineRule="auto"/>
              <w:jc w:val="center"/>
              <w:rPr>
                <w:rFonts w:ascii="Times New Roman" w:eastAsia="Times New Roman" w:hAnsi="Times New Roman" w:cs="Times New Roman"/>
                <w:b/>
                <w:bCs/>
                <w:color w:val="000000"/>
                <w:sz w:val="22"/>
                <w:szCs w:val="22"/>
                <w:lang w:eastAsia="en-GB"/>
              </w:rPr>
            </w:pPr>
          </w:p>
        </w:tc>
        <w:tc>
          <w:tcPr>
            <w:tcW w:w="0" w:type="auto"/>
            <w:tcBorders>
              <w:top w:val="nil"/>
              <w:left w:val="nil"/>
              <w:bottom w:val="nil"/>
              <w:right w:val="nil"/>
            </w:tcBorders>
            <w:shd w:val="clear" w:color="auto" w:fill="auto"/>
            <w:noWrap/>
            <w:vAlign w:val="center"/>
            <w:hideMark/>
          </w:tcPr>
          <w:p w14:paraId="5BCA158F"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0" w:type="auto"/>
            <w:tcBorders>
              <w:top w:val="nil"/>
              <w:left w:val="nil"/>
              <w:bottom w:val="nil"/>
              <w:right w:val="nil"/>
            </w:tcBorders>
            <w:shd w:val="clear" w:color="auto" w:fill="auto"/>
            <w:noWrap/>
            <w:vAlign w:val="center"/>
            <w:hideMark/>
          </w:tcPr>
          <w:p w14:paraId="72A9EBDC"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c>
          <w:tcPr>
            <w:tcW w:w="830" w:type="dxa"/>
            <w:tcBorders>
              <w:top w:val="nil"/>
              <w:left w:val="nil"/>
              <w:bottom w:val="nil"/>
              <w:right w:val="nil"/>
            </w:tcBorders>
            <w:shd w:val="clear" w:color="auto" w:fill="auto"/>
            <w:noWrap/>
            <w:vAlign w:val="center"/>
            <w:hideMark/>
          </w:tcPr>
          <w:p w14:paraId="7BCA39C0" w14:textId="77777777" w:rsidR="009B6F5B" w:rsidRPr="00F84A0C" w:rsidRDefault="009B6F5B" w:rsidP="008331E3">
            <w:pPr>
              <w:spacing w:after="0" w:line="240" w:lineRule="auto"/>
              <w:jc w:val="center"/>
              <w:rPr>
                <w:rFonts w:ascii="Times New Roman" w:eastAsia="Times New Roman" w:hAnsi="Times New Roman" w:cs="Times New Roman"/>
                <w:sz w:val="22"/>
                <w:szCs w:val="22"/>
                <w:lang w:eastAsia="en-GB"/>
              </w:rPr>
            </w:pPr>
          </w:p>
        </w:tc>
      </w:tr>
      <w:tr w:rsidR="009B6F5B" w:rsidRPr="00F84A0C" w14:paraId="5DEA553A"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2F164FCE"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 inspector</w:t>
            </w:r>
          </w:p>
        </w:tc>
        <w:tc>
          <w:tcPr>
            <w:tcW w:w="0" w:type="auto"/>
            <w:tcBorders>
              <w:top w:val="nil"/>
              <w:left w:val="nil"/>
              <w:bottom w:val="nil"/>
              <w:right w:val="nil"/>
            </w:tcBorders>
            <w:shd w:val="clear" w:color="auto" w:fill="auto"/>
            <w:noWrap/>
            <w:vAlign w:val="center"/>
            <w:hideMark/>
          </w:tcPr>
          <w:p w14:paraId="0600698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0.50*</w:t>
            </w:r>
          </w:p>
        </w:tc>
        <w:tc>
          <w:tcPr>
            <w:tcW w:w="0" w:type="auto"/>
            <w:tcBorders>
              <w:top w:val="nil"/>
              <w:left w:val="nil"/>
              <w:bottom w:val="nil"/>
              <w:right w:val="nil"/>
            </w:tcBorders>
            <w:shd w:val="clear" w:color="auto" w:fill="auto"/>
            <w:noWrap/>
            <w:vAlign w:val="center"/>
            <w:hideMark/>
          </w:tcPr>
          <w:p w14:paraId="58DC414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-4.60</w:t>
            </w:r>
          </w:p>
        </w:tc>
        <w:tc>
          <w:tcPr>
            <w:tcW w:w="0" w:type="auto"/>
            <w:tcBorders>
              <w:top w:val="nil"/>
              <w:left w:val="nil"/>
              <w:bottom w:val="nil"/>
              <w:right w:val="nil"/>
            </w:tcBorders>
            <w:shd w:val="clear" w:color="auto" w:fill="auto"/>
            <w:noWrap/>
            <w:vAlign w:val="center"/>
            <w:hideMark/>
          </w:tcPr>
          <w:p w14:paraId="14C0D1E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0.59*</w:t>
            </w:r>
          </w:p>
        </w:tc>
        <w:tc>
          <w:tcPr>
            <w:tcW w:w="0" w:type="auto"/>
            <w:tcBorders>
              <w:top w:val="nil"/>
              <w:left w:val="nil"/>
              <w:bottom w:val="nil"/>
              <w:right w:val="nil"/>
            </w:tcBorders>
            <w:shd w:val="clear" w:color="auto" w:fill="auto"/>
            <w:noWrap/>
            <w:vAlign w:val="bottom"/>
            <w:hideMark/>
          </w:tcPr>
          <w:p w14:paraId="4440681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-3.55</w:t>
            </w:r>
          </w:p>
        </w:tc>
        <w:tc>
          <w:tcPr>
            <w:tcW w:w="0" w:type="auto"/>
            <w:tcBorders>
              <w:top w:val="nil"/>
              <w:left w:val="nil"/>
              <w:bottom w:val="nil"/>
              <w:right w:val="nil"/>
            </w:tcBorders>
            <w:shd w:val="clear" w:color="auto" w:fill="auto"/>
            <w:noWrap/>
            <w:vAlign w:val="bottom"/>
            <w:hideMark/>
          </w:tcPr>
          <w:p w14:paraId="75E66C3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0.52*</w:t>
            </w:r>
          </w:p>
        </w:tc>
        <w:tc>
          <w:tcPr>
            <w:tcW w:w="0" w:type="auto"/>
            <w:tcBorders>
              <w:top w:val="nil"/>
              <w:left w:val="nil"/>
              <w:bottom w:val="nil"/>
              <w:right w:val="nil"/>
            </w:tcBorders>
            <w:shd w:val="clear" w:color="auto" w:fill="auto"/>
            <w:noWrap/>
            <w:vAlign w:val="bottom"/>
            <w:hideMark/>
          </w:tcPr>
          <w:p w14:paraId="23D31BE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-4.43</w:t>
            </w:r>
          </w:p>
        </w:tc>
        <w:tc>
          <w:tcPr>
            <w:tcW w:w="0" w:type="auto"/>
            <w:tcBorders>
              <w:top w:val="nil"/>
              <w:left w:val="nil"/>
              <w:bottom w:val="nil"/>
              <w:right w:val="nil"/>
            </w:tcBorders>
            <w:shd w:val="clear" w:color="auto" w:fill="auto"/>
            <w:noWrap/>
            <w:vAlign w:val="center"/>
            <w:hideMark/>
          </w:tcPr>
          <w:p w14:paraId="74E157B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0.46*</w:t>
            </w:r>
          </w:p>
        </w:tc>
        <w:tc>
          <w:tcPr>
            <w:tcW w:w="0" w:type="auto"/>
            <w:tcBorders>
              <w:top w:val="nil"/>
              <w:left w:val="nil"/>
              <w:bottom w:val="nil"/>
              <w:right w:val="nil"/>
            </w:tcBorders>
            <w:shd w:val="clear" w:color="auto" w:fill="auto"/>
            <w:noWrap/>
            <w:vAlign w:val="center"/>
            <w:hideMark/>
          </w:tcPr>
          <w:p w14:paraId="03EFAEB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-4.83</w:t>
            </w:r>
          </w:p>
        </w:tc>
        <w:tc>
          <w:tcPr>
            <w:tcW w:w="0" w:type="auto"/>
            <w:tcBorders>
              <w:top w:val="nil"/>
              <w:left w:val="nil"/>
              <w:bottom w:val="nil"/>
              <w:right w:val="nil"/>
            </w:tcBorders>
            <w:shd w:val="clear" w:color="auto" w:fill="auto"/>
            <w:noWrap/>
            <w:vAlign w:val="center"/>
            <w:hideMark/>
          </w:tcPr>
          <w:p w14:paraId="1D0DD5F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0.44*</w:t>
            </w:r>
          </w:p>
        </w:tc>
        <w:tc>
          <w:tcPr>
            <w:tcW w:w="0" w:type="auto"/>
            <w:tcBorders>
              <w:top w:val="nil"/>
              <w:left w:val="nil"/>
              <w:bottom w:val="nil"/>
              <w:right w:val="single" w:sz="8" w:space="0" w:color="auto"/>
            </w:tcBorders>
            <w:shd w:val="clear" w:color="auto" w:fill="auto"/>
            <w:noWrap/>
            <w:vAlign w:val="center"/>
            <w:hideMark/>
          </w:tcPr>
          <w:p w14:paraId="36D6C69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-5.07</w:t>
            </w:r>
          </w:p>
        </w:tc>
        <w:tc>
          <w:tcPr>
            <w:tcW w:w="0" w:type="auto"/>
            <w:tcBorders>
              <w:top w:val="nil"/>
              <w:left w:val="nil"/>
              <w:bottom w:val="nil"/>
              <w:right w:val="nil"/>
            </w:tcBorders>
            <w:shd w:val="clear" w:color="auto" w:fill="auto"/>
            <w:noWrap/>
            <w:vAlign w:val="center"/>
            <w:hideMark/>
          </w:tcPr>
          <w:p w14:paraId="688C6DF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0.41*</w:t>
            </w:r>
          </w:p>
        </w:tc>
        <w:tc>
          <w:tcPr>
            <w:tcW w:w="0" w:type="auto"/>
            <w:tcBorders>
              <w:top w:val="nil"/>
              <w:left w:val="nil"/>
              <w:bottom w:val="nil"/>
              <w:right w:val="nil"/>
            </w:tcBorders>
            <w:shd w:val="clear" w:color="auto" w:fill="auto"/>
            <w:noWrap/>
            <w:vAlign w:val="center"/>
            <w:hideMark/>
          </w:tcPr>
          <w:p w14:paraId="6E64370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-5.51</w:t>
            </w:r>
          </w:p>
        </w:tc>
        <w:tc>
          <w:tcPr>
            <w:tcW w:w="0" w:type="auto"/>
            <w:tcBorders>
              <w:top w:val="nil"/>
              <w:left w:val="nil"/>
              <w:bottom w:val="nil"/>
              <w:right w:val="nil"/>
            </w:tcBorders>
            <w:shd w:val="clear" w:color="auto" w:fill="auto"/>
            <w:noWrap/>
            <w:vAlign w:val="center"/>
            <w:hideMark/>
          </w:tcPr>
          <w:p w14:paraId="15A1247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0.43*</w:t>
            </w:r>
          </w:p>
        </w:tc>
        <w:tc>
          <w:tcPr>
            <w:tcW w:w="830" w:type="dxa"/>
            <w:tcBorders>
              <w:top w:val="nil"/>
              <w:left w:val="nil"/>
              <w:bottom w:val="nil"/>
              <w:right w:val="nil"/>
            </w:tcBorders>
            <w:shd w:val="clear" w:color="auto" w:fill="auto"/>
            <w:noWrap/>
            <w:vAlign w:val="center"/>
            <w:hideMark/>
          </w:tcPr>
          <w:p w14:paraId="620110B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-4.92</w:t>
            </w:r>
          </w:p>
        </w:tc>
      </w:tr>
      <w:tr w:rsidR="009B6F5B" w:rsidRPr="00F84A0C" w14:paraId="362A5CD0"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01D486BD"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 inspectors</w:t>
            </w:r>
          </w:p>
        </w:tc>
        <w:tc>
          <w:tcPr>
            <w:tcW w:w="0" w:type="auto"/>
            <w:tcBorders>
              <w:top w:val="nil"/>
              <w:left w:val="nil"/>
              <w:bottom w:val="nil"/>
              <w:right w:val="nil"/>
            </w:tcBorders>
            <w:shd w:val="clear" w:color="auto" w:fill="auto"/>
            <w:noWrap/>
            <w:vAlign w:val="center"/>
            <w:hideMark/>
          </w:tcPr>
          <w:p w14:paraId="5141AD0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0.97</w:t>
            </w:r>
          </w:p>
        </w:tc>
        <w:tc>
          <w:tcPr>
            <w:tcW w:w="0" w:type="auto"/>
            <w:tcBorders>
              <w:top w:val="nil"/>
              <w:left w:val="nil"/>
              <w:bottom w:val="nil"/>
              <w:right w:val="nil"/>
            </w:tcBorders>
            <w:shd w:val="clear" w:color="auto" w:fill="auto"/>
            <w:noWrap/>
            <w:vAlign w:val="center"/>
            <w:hideMark/>
          </w:tcPr>
          <w:p w14:paraId="5F9760A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-0.25</w:t>
            </w:r>
          </w:p>
        </w:tc>
        <w:tc>
          <w:tcPr>
            <w:tcW w:w="0" w:type="auto"/>
            <w:tcBorders>
              <w:top w:val="nil"/>
              <w:left w:val="nil"/>
              <w:bottom w:val="nil"/>
              <w:right w:val="nil"/>
            </w:tcBorders>
            <w:shd w:val="clear" w:color="auto" w:fill="auto"/>
            <w:noWrap/>
            <w:vAlign w:val="center"/>
            <w:hideMark/>
          </w:tcPr>
          <w:p w14:paraId="4D649EB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0.91</w:t>
            </w:r>
          </w:p>
        </w:tc>
        <w:tc>
          <w:tcPr>
            <w:tcW w:w="0" w:type="auto"/>
            <w:tcBorders>
              <w:top w:val="nil"/>
              <w:left w:val="nil"/>
              <w:bottom w:val="nil"/>
              <w:right w:val="nil"/>
            </w:tcBorders>
            <w:shd w:val="clear" w:color="auto" w:fill="auto"/>
            <w:noWrap/>
            <w:vAlign w:val="center"/>
            <w:hideMark/>
          </w:tcPr>
          <w:p w14:paraId="282ACD5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-0.80</w:t>
            </w:r>
          </w:p>
        </w:tc>
        <w:tc>
          <w:tcPr>
            <w:tcW w:w="0" w:type="auto"/>
            <w:tcBorders>
              <w:top w:val="nil"/>
              <w:left w:val="nil"/>
              <w:bottom w:val="nil"/>
              <w:right w:val="nil"/>
            </w:tcBorders>
            <w:shd w:val="clear" w:color="auto" w:fill="auto"/>
            <w:noWrap/>
            <w:vAlign w:val="center"/>
            <w:hideMark/>
          </w:tcPr>
          <w:p w14:paraId="0D1384A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0.89</w:t>
            </w:r>
          </w:p>
        </w:tc>
        <w:tc>
          <w:tcPr>
            <w:tcW w:w="0" w:type="auto"/>
            <w:tcBorders>
              <w:top w:val="nil"/>
              <w:left w:val="nil"/>
              <w:bottom w:val="nil"/>
              <w:right w:val="nil"/>
            </w:tcBorders>
            <w:shd w:val="clear" w:color="auto" w:fill="auto"/>
            <w:noWrap/>
            <w:vAlign w:val="center"/>
            <w:hideMark/>
          </w:tcPr>
          <w:p w14:paraId="40D4C78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-1.01</w:t>
            </w:r>
          </w:p>
        </w:tc>
        <w:tc>
          <w:tcPr>
            <w:tcW w:w="0" w:type="auto"/>
            <w:tcBorders>
              <w:top w:val="nil"/>
              <w:left w:val="nil"/>
              <w:bottom w:val="nil"/>
              <w:right w:val="nil"/>
            </w:tcBorders>
            <w:shd w:val="clear" w:color="auto" w:fill="auto"/>
            <w:noWrap/>
            <w:vAlign w:val="center"/>
            <w:hideMark/>
          </w:tcPr>
          <w:p w14:paraId="3DF8074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0.91</w:t>
            </w:r>
          </w:p>
        </w:tc>
        <w:tc>
          <w:tcPr>
            <w:tcW w:w="0" w:type="auto"/>
            <w:tcBorders>
              <w:top w:val="nil"/>
              <w:left w:val="nil"/>
              <w:bottom w:val="nil"/>
              <w:right w:val="nil"/>
            </w:tcBorders>
            <w:shd w:val="clear" w:color="auto" w:fill="auto"/>
            <w:noWrap/>
            <w:vAlign w:val="center"/>
            <w:hideMark/>
          </w:tcPr>
          <w:p w14:paraId="6F3BD1D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-0.78</w:t>
            </w:r>
          </w:p>
        </w:tc>
        <w:tc>
          <w:tcPr>
            <w:tcW w:w="0" w:type="auto"/>
            <w:tcBorders>
              <w:top w:val="nil"/>
              <w:left w:val="nil"/>
              <w:bottom w:val="nil"/>
              <w:right w:val="nil"/>
            </w:tcBorders>
            <w:shd w:val="clear" w:color="auto" w:fill="auto"/>
            <w:noWrap/>
            <w:vAlign w:val="center"/>
            <w:hideMark/>
          </w:tcPr>
          <w:p w14:paraId="64EEBF0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0.87</w:t>
            </w:r>
          </w:p>
        </w:tc>
        <w:tc>
          <w:tcPr>
            <w:tcW w:w="0" w:type="auto"/>
            <w:tcBorders>
              <w:top w:val="nil"/>
              <w:left w:val="nil"/>
              <w:bottom w:val="nil"/>
              <w:right w:val="single" w:sz="8" w:space="0" w:color="auto"/>
            </w:tcBorders>
            <w:shd w:val="clear" w:color="auto" w:fill="auto"/>
            <w:noWrap/>
            <w:vAlign w:val="center"/>
            <w:hideMark/>
          </w:tcPr>
          <w:p w14:paraId="3624901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-1.20</w:t>
            </w:r>
          </w:p>
        </w:tc>
        <w:tc>
          <w:tcPr>
            <w:tcW w:w="0" w:type="auto"/>
            <w:tcBorders>
              <w:top w:val="nil"/>
              <w:left w:val="nil"/>
              <w:bottom w:val="nil"/>
              <w:right w:val="nil"/>
            </w:tcBorders>
            <w:shd w:val="clear" w:color="auto" w:fill="auto"/>
            <w:noWrap/>
            <w:vAlign w:val="center"/>
            <w:hideMark/>
          </w:tcPr>
          <w:p w14:paraId="33B7D26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0.86</w:t>
            </w:r>
          </w:p>
        </w:tc>
        <w:tc>
          <w:tcPr>
            <w:tcW w:w="0" w:type="auto"/>
            <w:tcBorders>
              <w:top w:val="nil"/>
              <w:left w:val="nil"/>
              <w:bottom w:val="nil"/>
              <w:right w:val="nil"/>
            </w:tcBorders>
            <w:shd w:val="clear" w:color="auto" w:fill="auto"/>
            <w:noWrap/>
            <w:vAlign w:val="center"/>
            <w:hideMark/>
          </w:tcPr>
          <w:p w14:paraId="2E0FF81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-1.32</w:t>
            </w:r>
          </w:p>
        </w:tc>
        <w:tc>
          <w:tcPr>
            <w:tcW w:w="0" w:type="auto"/>
            <w:tcBorders>
              <w:top w:val="nil"/>
              <w:left w:val="nil"/>
              <w:bottom w:val="nil"/>
              <w:right w:val="nil"/>
            </w:tcBorders>
            <w:shd w:val="clear" w:color="auto" w:fill="auto"/>
            <w:noWrap/>
            <w:vAlign w:val="center"/>
            <w:hideMark/>
          </w:tcPr>
          <w:p w14:paraId="35AE2E9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0.90</w:t>
            </w:r>
          </w:p>
        </w:tc>
        <w:tc>
          <w:tcPr>
            <w:tcW w:w="830" w:type="dxa"/>
            <w:tcBorders>
              <w:top w:val="nil"/>
              <w:left w:val="nil"/>
              <w:bottom w:val="nil"/>
              <w:right w:val="nil"/>
            </w:tcBorders>
            <w:shd w:val="clear" w:color="auto" w:fill="auto"/>
            <w:noWrap/>
            <w:vAlign w:val="center"/>
            <w:hideMark/>
          </w:tcPr>
          <w:p w14:paraId="763DA68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-0.93</w:t>
            </w:r>
          </w:p>
        </w:tc>
      </w:tr>
      <w:tr w:rsidR="009B6F5B" w:rsidRPr="00F84A0C" w14:paraId="07D0000F"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12377467"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xml:space="preserve">3 inspectors </w:t>
            </w:r>
          </w:p>
        </w:tc>
        <w:tc>
          <w:tcPr>
            <w:tcW w:w="0" w:type="auto"/>
            <w:tcBorders>
              <w:top w:val="nil"/>
              <w:left w:val="nil"/>
              <w:bottom w:val="nil"/>
              <w:right w:val="nil"/>
            </w:tcBorders>
            <w:shd w:val="clear" w:color="auto" w:fill="auto"/>
            <w:noWrap/>
            <w:vAlign w:val="center"/>
            <w:hideMark/>
          </w:tcPr>
          <w:p w14:paraId="747948E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1.14*</w:t>
            </w:r>
          </w:p>
        </w:tc>
        <w:tc>
          <w:tcPr>
            <w:tcW w:w="0" w:type="auto"/>
            <w:tcBorders>
              <w:top w:val="nil"/>
              <w:left w:val="nil"/>
              <w:bottom w:val="nil"/>
              <w:right w:val="nil"/>
            </w:tcBorders>
            <w:shd w:val="clear" w:color="auto" w:fill="auto"/>
            <w:noWrap/>
            <w:vAlign w:val="center"/>
            <w:hideMark/>
          </w:tcPr>
          <w:p w14:paraId="6BEF2D5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1.98</w:t>
            </w:r>
          </w:p>
        </w:tc>
        <w:tc>
          <w:tcPr>
            <w:tcW w:w="0" w:type="auto"/>
            <w:tcBorders>
              <w:top w:val="nil"/>
              <w:left w:val="nil"/>
              <w:bottom w:val="nil"/>
              <w:right w:val="nil"/>
            </w:tcBorders>
            <w:shd w:val="clear" w:color="auto" w:fill="auto"/>
            <w:noWrap/>
            <w:vAlign w:val="center"/>
            <w:hideMark/>
          </w:tcPr>
          <w:p w14:paraId="51AC72C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1.10</w:t>
            </w:r>
          </w:p>
        </w:tc>
        <w:tc>
          <w:tcPr>
            <w:tcW w:w="0" w:type="auto"/>
            <w:tcBorders>
              <w:top w:val="nil"/>
              <w:left w:val="nil"/>
              <w:bottom w:val="nil"/>
              <w:right w:val="nil"/>
            </w:tcBorders>
            <w:shd w:val="clear" w:color="auto" w:fill="auto"/>
            <w:noWrap/>
            <w:vAlign w:val="center"/>
            <w:hideMark/>
          </w:tcPr>
          <w:p w14:paraId="5FBCDB7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1.44</w:t>
            </w:r>
          </w:p>
        </w:tc>
        <w:tc>
          <w:tcPr>
            <w:tcW w:w="0" w:type="auto"/>
            <w:tcBorders>
              <w:top w:val="nil"/>
              <w:left w:val="nil"/>
              <w:bottom w:val="nil"/>
              <w:right w:val="nil"/>
            </w:tcBorders>
            <w:shd w:val="clear" w:color="auto" w:fill="auto"/>
            <w:noWrap/>
            <w:vAlign w:val="center"/>
            <w:hideMark/>
          </w:tcPr>
          <w:p w14:paraId="6B3D536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1.05</w:t>
            </w:r>
          </w:p>
        </w:tc>
        <w:tc>
          <w:tcPr>
            <w:tcW w:w="0" w:type="auto"/>
            <w:tcBorders>
              <w:top w:val="nil"/>
              <w:left w:val="nil"/>
              <w:bottom w:val="nil"/>
              <w:right w:val="nil"/>
            </w:tcBorders>
            <w:shd w:val="clear" w:color="auto" w:fill="auto"/>
            <w:noWrap/>
            <w:vAlign w:val="center"/>
            <w:hideMark/>
          </w:tcPr>
          <w:p w14:paraId="2AB48B9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0.75</w:t>
            </w:r>
          </w:p>
        </w:tc>
        <w:tc>
          <w:tcPr>
            <w:tcW w:w="0" w:type="auto"/>
            <w:tcBorders>
              <w:top w:val="nil"/>
              <w:left w:val="nil"/>
              <w:bottom w:val="nil"/>
              <w:right w:val="nil"/>
            </w:tcBorders>
            <w:shd w:val="clear" w:color="auto" w:fill="auto"/>
            <w:noWrap/>
            <w:vAlign w:val="center"/>
            <w:hideMark/>
          </w:tcPr>
          <w:p w14:paraId="6B5B706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1.08</w:t>
            </w:r>
          </w:p>
        </w:tc>
        <w:tc>
          <w:tcPr>
            <w:tcW w:w="0" w:type="auto"/>
            <w:tcBorders>
              <w:top w:val="nil"/>
              <w:left w:val="nil"/>
              <w:bottom w:val="nil"/>
              <w:right w:val="nil"/>
            </w:tcBorders>
            <w:shd w:val="clear" w:color="auto" w:fill="auto"/>
            <w:noWrap/>
            <w:vAlign w:val="center"/>
            <w:hideMark/>
          </w:tcPr>
          <w:p w14:paraId="2DF4E04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0.97</w:t>
            </w:r>
          </w:p>
        </w:tc>
        <w:tc>
          <w:tcPr>
            <w:tcW w:w="0" w:type="auto"/>
            <w:tcBorders>
              <w:top w:val="nil"/>
              <w:left w:val="nil"/>
              <w:bottom w:val="nil"/>
              <w:right w:val="nil"/>
            </w:tcBorders>
            <w:shd w:val="clear" w:color="auto" w:fill="auto"/>
            <w:noWrap/>
            <w:vAlign w:val="center"/>
            <w:hideMark/>
          </w:tcPr>
          <w:p w14:paraId="264C3C1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1.08</w:t>
            </w:r>
          </w:p>
        </w:tc>
        <w:tc>
          <w:tcPr>
            <w:tcW w:w="0" w:type="auto"/>
            <w:tcBorders>
              <w:top w:val="nil"/>
              <w:left w:val="nil"/>
              <w:bottom w:val="nil"/>
              <w:right w:val="single" w:sz="8" w:space="0" w:color="auto"/>
            </w:tcBorders>
            <w:shd w:val="clear" w:color="auto" w:fill="auto"/>
            <w:noWrap/>
            <w:vAlign w:val="center"/>
            <w:hideMark/>
          </w:tcPr>
          <w:p w14:paraId="55A9F85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0.99</w:t>
            </w:r>
          </w:p>
        </w:tc>
        <w:tc>
          <w:tcPr>
            <w:tcW w:w="0" w:type="auto"/>
            <w:tcBorders>
              <w:top w:val="nil"/>
              <w:left w:val="nil"/>
              <w:bottom w:val="nil"/>
              <w:right w:val="nil"/>
            </w:tcBorders>
            <w:shd w:val="clear" w:color="auto" w:fill="auto"/>
            <w:noWrap/>
            <w:vAlign w:val="center"/>
            <w:hideMark/>
          </w:tcPr>
          <w:p w14:paraId="74A95EC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1.08</w:t>
            </w:r>
          </w:p>
        </w:tc>
        <w:tc>
          <w:tcPr>
            <w:tcW w:w="0" w:type="auto"/>
            <w:tcBorders>
              <w:top w:val="nil"/>
              <w:left w:val="nil"/>
              <w:bottom w:val="nil"/>
              <w:right w:val="nil"/>
            </w:tcBorders>
            <w:shd w:val="clear" w:color="auto" w:fill="auto"/>
            <w:noWrap/>
            <w:vAlign w:val="center"/>
            <w:hideMark/>
          </w:tcPr>
          <w:p w14:paraId="20A6AA9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0.90</w:t>
            </w:r>
          </w:p>
        </w:tc>
        <w:tc>
          <w:tcPr>
            <w:tcW w:w="0" w:type="auto"/>
            <w:tcBorders>
              <w:top w:val="nil"/>
              <w:left w:val="nil"/>
              <w:bottom w:val="nil"/>
              <w:right w:val="nil"/>
            </w:tcBorders>
            <w:shd w:val="clear" w:color="auto" w:fill="auto"/>
            <w:noWrap/>
            <w:vAlign w:val="center"/>
            <w:hideMark/>
          </w:tcPr>
          <w:p w14:paraId="34EB9E6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1.08</w:t>
            </w:r>
          </w:p>
        </w:tc>
        <w:tc>
          <w:tcPr>
            <w:tcW w:w="830" w:type="dxa"/>
            <w:tcBorders>
              <w:top w:val="nil"/>
              <w:left w:val="nil"/>
              <w:bottom w:val="nil"/>
              <w:right w:val="nil"/>
            </w:tcBorders>
            <w:shd w:val="clear" w:color="auto" w:fill="auto"/>
            <w:noWrap/>
            <w:vAlign w:val="center"/>
            <w:hideMark/>
          </w:tcPr>
          <w:p w14:paraId="4E28A1B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0.93</w:t>
            </w:r>
          </w:p>
        </w:tc>
      </w:tr>
      <w:tr w:rsidR="009B6F5B" w:rsidRPr="00F84A0C" w14:paraId="7E53F410"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519F037C"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5 inspectors</w:t>
            </w:r>
          </w:p>
        </w:tc>
        <w:tc>
          <w:tcPr>
            <w:tcW w:w="0" w:type="auto"/>
            <w:tcBorders>
              <w:top w:val="nil"/>
              <w:left w:val="nil"/>
              <w:bottom w:val="nil"/>
              <w:right w:val="nil"/>
            </w:tcBorders>
            <w:shd w:val="clear" w:color="auto" w:fill="auto"/>
            <w:noWrap/>
            <w:vAlign w:val="center"/>
            <w:hideMark/>
          </w:tcPr>
          <w:p w14:paraId="5C55833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0.71*</w:t>
            </w:r>
          </w:p>
        </w:tc>
        <w:tc>
          <w:tcPr>
            <w:tcW w:w="0" w:type="auto"/>
            <w:tcBorders>
              <w:top w:val="nil"/>
              <w:left w:val="nil"/>
              <w:bottom w:val="nil"/>
              <w:right w:val="nil"/>
            </w:tcBorders>
            <w:shd w:val="clear" w:color="auto" w:fill="auto"/>
            <w:noWrap/>
            <w:vAlign w:val="center"/>
            <w:hideMark/>
          </w:tcPr>
          <w:p w14:paraId="5796ABC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-4.19</w:t>
            </w:r>
          </w:p>
        </w:tc>
        <w:tc>
          <w:tcPr>
            <w:tcW w:w="0" w:type="auto"/>
            <w:tcBorders>
              <w:top w:val="nil"/>
              <w:left w:val="nil"/>
              <w:bottom w:val="nil"/>
              <w:right w:val="nil"/>
            </w:tcBorders>
            <w:shd w:val="clear" w:color="auto" w:fill="auto"/>
            <w:noWrap/>
            <w:vAlign w:val="center"/>
            <w:hideMark/>
          </w:tcPr>
          <w:p w14:paraId="4A495F0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0.82*</w:t>
            </w:r>
          </w:p>
        </w:tc>
        <w:tc>
          <w:tcPr>
            <w:tcW w:w="0" w:type="auto"/>
            <w:tcBorders>
              <w:top w:val="nil"/>
              <w:left w:val="nil"/>
              <w:bottom w:val="nil"/>
              <w:right w:val="nil"/>
            </w:tcBorders>
            <w:shd w:val="clear" w:color="auto" w:fill="auto"/>
            <w:noWrap/>
            <w:vAlign w:val="center"/>
            <w:hideMark/>
          </w:tcPr>
          <w:p w14:paraId="7BCFE9B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-2.44</w:t>
            </w:r>
          </w:p>
        </w:tc>
        <w:tc>
          <w:tcPr>
            <w:tcW w:w="0" w:type="auto"/>
            <w:tcBorders>
              <w:top w:val="nil"/>
              <w:left w:val="nil"/>
              <w:bottom w:val="nil"/>
              <w:right w:val="nil"/>
            </w:tcBorders>
            <w:shd w:val="clear" w:color="auto" w:fill="auto"/>
            <w:noWrap/>
            <w:vAlign w:val="center"/>
            <w:hideMark/>
          </w:tcPr>
          <w:p w14:paraId="7246A8B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0.79*</w:t>
            </w:r>
          </w:p>
        </w:tc>
        <w:tc>
          <w:tcPr>
            <w:tcW w:w="0" w:type="auto"/>
            <w:tcBorders>
              <w:top w:val="nil"/>
              <w:left w:val="nil"/>
              <w:bottom w:val="nil"/>
              <w:right w:val="nil"/>
            </w:tcBorders>
            <w:shd w:val="clear" w:color="auto" w:fill="auto"/>
            <w:noWrap/>
            <w:vAlign w:val="center"/>
            <w:hideMark/>
          </w:tcPr>
          <w:p w14:paraId="1BC4339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-2.72</w:t>
            </w:r>
          </w:p>
        </w:tc>
        <w:tc>
          <w:tcPr>
            <w:tcW w:w="0" w:type="auto"/>
            <w:tcBorders>
              <w:top w:val="nil"/>
              <w:left w:val="nil"/>
              <w:bottom w:val="nil"/>
              <w:right w:val="nil"/>
            </w:tcBorders>
            <w:shd w:val="clear" w:color="auto" w:fill="auto"/>
            <w:noWrap/>
            <w:vAlign w:val="center"/>
            <w:hideMark/>
          </w:tcPr>
          <w:p w14:paraId="50FC65C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0.84*</w:t>
            </w:r>
          </w:p>
        </w:tc>
        <w:tc>
          <w:tcPr>
            <w:tcW w:w="0" w:type="auto"/>
            <w:tcBorders>
              <w:top w:val="nil"/>
              <w:left w:val="nil"/>
              <w:bottom w:val="nil"/>
              <w:right w:val="nil"/>
            </w:tcBorders>
            <w:shd w:val="clear" w:color="auto" w:fill="auto"/>
            <w:noWrap/>
            <w:vAlign w:val="center"/>
            <w:hideMark/>
          </w:tcPr>
          <w:p w14:paraId="7DDA2E8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-2.05</w:t>
            </w:r>
          </w:p>
        </w:tc>
        <w:tc>
          <w:tcPr>
            <w:tcW w:w="0" w:type="auto"/>
            <w:tcBorders>
              <w:top w:val="nil"/>
              <w:left w:val="nil"/>
              <w:bottom w:val="nil"/>
              <w:right w:val="nil"/>
            </w:tcBorders>
            <w:shd w:val="clear" w:color="auto" w:fill="auto"/>
            <w:noWrap/>
            <w:vAlign w:val="center"/>
            <w:hideMark/>
          </w:tcPr>
          <w:p w14:paraId="3638E98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0.84*</w:t>
            </w:r>
          </w:p>
        </w:tc>
        <w:tc>
          <w:tcPr>
            <w:tcW w:w="0" w:type="auto"/>
            <w:tcBorders>
              <w:top w:val="nil"/>
              <w:left w:val="nil"/>
              <w:bottom w:val="nil"/>
              <w:right w:val="single" w:sz="8" w:space="0" w:color="auto"/>
            </w:tcBorders>
            <w:shd w:val="clear" w:color="auto" w:fill="auto"/>
            <w:noWrap/>
            <w:vAlign w:val="center"/>
            <w:hideMark/>
          </w:tcPr>
          <w:p w14:paraId="4064E30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-2.01</w:t>
            </w:r>
          </w:p>
        </w:tc>
        <w:tc>
          <w:tcPr>
            <w:tcW w:w="0" w:type="auto"/>
            <w:tcBorders>
              <w:top w:val="nil"/>
              <w:left w:val="nil"/>
              <w:bottom w:val="nil"/>
              <w:right w:val="nil"/>
            </w:tcBorders>
            <w:shd w:val="clear" w:color="auto" w:fill="auto"/>
            <w:noWrap/>
            <w:vAlign w:val="center"/>
            <w:hideMark/>
          </w:tcPr>
          <w:p w14:paraId="796723D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0.83*</w:t>
            </w:r>
          </w:p>
        </w:tc>
        <w:tc>
          <w:tcPr>
            <w:tcW w:w="0" w:type="auto"/>
            <w:tcBorders>
              <w:top w:val="nil"/>
              <w:left w:val="nil"/>
              <w:bottom w:val="nil"/>
              <w:right w:val="nil"/>
            </w:tcBorders>
            <w:shd w:val="clear" w:color="auto" w:fill="auto"/>
            <w:noWrap/>
            <w:vAlign w:val="center"/>
            <w:hideMark/>
          </w:tcPr>
          <w:p w14:paraId="04D7D3B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-2.04</w:t>
            </w:r>
          </w:p>
        </w:tc>
        <w:tc>
          <w:tcPr>
            <w:tcW w:w="0" w:type="auto"/>
            <w:tcBorders>
              <w:top w:val="nil"/>
              <w:left w:val="nil"/>
              <w:bottom w:val="nil"/>
              <w:right w:val="nil"/>
            </w:tcBorders>
            <w:shd w:val="clear" w:color="auto" w:fill="auto"/>
            <w:noWrap/>
            <w:vAlign w:val="center"/>
            <w:hideMark/>
          </w:tcPr>
          <w:p w14:paraId="66E0F14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0.83*</w:t>
            </w:r>
          </w:p>
        </w:tc>
        <w:tc>
          <w:tcPr>
            <w:tcW w:w="830" w:type="dxa"/>
            <w:tcBorders>
              <w:top w:val="nil"/>
              <w:left w:val="nil"/>
              <w:bottom w:val="nil"/>
              <w:right w:val="nil"/>
            </w:tcBorders>
            <w:shd w:val="clear" w:color="auto" w:fill="auto"/>
            <w:noWrap/>
            <w:vAlign w:val="center"/>
            <w:hideMark/>
          </w:tcPr>
          <w:p w14:paraId="5E94678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-2.10</w:t>
            </w:r>
          </w:p>
        </w:tc>
      </w:tr>
      <w:tr w:rsidR="009B6F5B" w:rsidRPr="00F84A0C" w14:paraId="765573F5" w14:textId="77777777" w:rsidTr="008331E3">
        <w:trPr>
          <w:trHeight w:val="220"/>
          <w:jc w:val="center"/>
        </w:trPr>
        <w:tc>
          <w:tcPr>
            <w:tcW w:w="0" w:type="auto"/>
            <w:tcBorders>
              <w:top w:val="single" w:sz="8" w:space="0" w:color="auto"/>
              <w:left w:val="nil"/>
              <w:bottom w:val="nil"/>
              <w:right w:val="nil"/>
            </w:tcBorders>
            <w:shd w:val="clear" w:color="auto" w:fill="auto"/>
            <w:noWrap/>
            <w:vAlign w:val="center"/>
            <w:hideMark/>
          </w:tcPr>
          <w:p w14:paraId="75C70418"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Inspection-level controls</w:t>
            </w:r>
          </w:p>
        </w:tc>
        <w:tc>
          <w:tcPr>
            <w:tcW w:w="0" w:type="auto"/>
            <w:tcBorders>
              <w:top w:val="single" w:sz="8" w:space="0" w:color="auto"/>
              <w:left w:val="nil"/>
              <w:bottom w:val="nil"/>
              <w:right w:val="nil"/>
            </w:tcBorders>
            <w:shd w:val="clear" w:color="auto" w:fill="auto"/>
            <w:noWrap/>
            <w:vAlign w:val="center"/>
            <w:hideMark/>
          </w:tcPr>
          <w:p w14:paraId="6EF4F757"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46C1B0BA"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0FA5AD9C"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6201EB93"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7EB73F30"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57001E01"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3A8BF916"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26DF89F9"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68BCEC26"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single" w:sz="8" w:space="0" w:color="auto"/>
            </w:tcBorders>
            <w:shd w:val="clear" w:color="auto" w:fill="auto"/>
            <w:noWrap/>
            <w:vAlign w:val="center"/>
            <w:hideMark/>
          </w:tcPr>
          <w:p w14:paraId="32BC4DB7"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7CFE2C22"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3DF01F92"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single" w:sz="8" w:space="0" w:color="auto"/>
              <w:left w:val="nil"/>
              <w:bottom w:val="nil"/>
              <w:right w:val="nil"/>
            </w:tcBorders>
            <w:shd w:val="clear" w:color="auto" w:fill="auto"/>
            <w:noWrap/>
            <w:vAlign w:val="center"/>
            <w:hideMark/>
          </w:tcPr>
          <w:p w14:paraId="3FF7EA66"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830" w:type="dxa"/>
            <w:tcBorders>
              <w:top w:val="single" w:sz="8" w:space="0" w:color="auto"/>
              <w:left w:val="nil"/>
              <w:bottom w:val="nil"/>
              <w:right w:val="nil"/>
            </w:tcBorders>
            <w:shd w:val="clear" w:color="auto" w:fill="auto"/>
            <w:noWrap/>
            <w:vAlign w:val="center"/>
            <w:hideMark/>
          </w:tcPr>
          <w:p w14:paraId="24E81409"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r>
      <w:tr w:rsidR="009B6F5B" w:rsidRPr="00F84A0C" w14:paraId="01B69162"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474E8446"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School % Free School Meals</w:t>
            </w:r>
          </w:p>
        </w:tc>
        <w:tc>
          <w:tcPr>
            <w:tcW w:w="0" w:type="auto"/>
            <w:gridSpan w:val="2"/>
            <w:tcBorders>
              <w:top w:val="nil"/>
              <w:left w:val="nil"/>
              <w:bottom w:val="nil"/>
              <w:right w:val="nil"/>
            </w:tcBorders>
            <w:shd w:val="clear" w:color="auto" w:fill="auto"/>
            <w:noWrap/>
            <w:vAlign w:val="center"/>
            <w:hideMark/>
          </w:tcPr>
          <w:p w14:paraId="2A355E7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5C7546A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1A237B1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5E34CFD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2B16E37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282237E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616" w:type="dxa"/>
            <w:gridSpan w:val="2"/>
            <w:tcBorders>
              <w:top w:val="nil"/>
              <w:left w:val="nil"/>
              <w:bottom w:val="nil"/>
              <w:right w:val="nil"/>
            </w:tcBorders>
            <w:shd w:val="clear" w:color="auto" w:fill="auto"/>
            <w:noWrap/>
            <w:vAlign w:val="center"/>
            <w:hideMark/>
          </w:tcPr>
          <w:p w14:paraId="43C8998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5770DFA2"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53F41F10"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School religion</w:t>
            </w:r>
          </w:p>
        </w:tc>
        <w:tc>
          <w:tcPr>
            <w:tcW w:w="0" w:type="auto"/>
            <w:gridSpan w:val="2"/>
            <w:tcBorders>
              <w:top w:val="nil"/>
              <w:left w:val="nil"/>
              <w:bottom w:val="nil"/>
              <w:right w:val="nil"/>
            </w:tcBorders>
            <w:shd w:val="clear" w:color="auto" w:fill="auto"/>
            <w:noWrap/>
            <w:vAlign w:val="center"/>
            <w:hideMark/>
          </w:tcPr>
          <w:p w14:paraId="5758871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A42C1B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6E0E4CD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35A6B95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5820DB0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7F7E892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616" w:type="dxa"/>
            <w:gridSpan w:val="2"/>
            <w:tcBorders>
              <w:top w:val="nil"/>
              <w:left w:val="nil"/>
              <w:bottom w:val="nil"/>
              <w:right w:val="nil"/>
            </w:tcBorders>
            <w:shd w:val="clear" w:color="auto" w:fill="auto"/>
            <w:noWrap/>
            <w:vAlign w:val="center"/>
            <w:hideMark/>
          </w:tcPr>
          <w:p w14:paraId="345FBA0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7AFCCB02"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20402711"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School gender</w:t>
            </w:r>
          </w:p>
        </w:tc>
        <w:tc>
          <w:tcPr>
            <w:tcW w:w="0" w:type="auto"/>
            <w:gridSpan w:val="2"/>
            <w:tcBorders>
              <w:top w:val="nil"/>
              <w:left w:val="nil"/>
              <w:bottom w:val="nil"/>
              <w:right w:val="nil"/>
            </w:tcBorders>
            <w:shd w:val="clear" w:color="auto" w:fill="auto"/>
            <w:noWrap/>
            <w:vAlign w:val="center"/>
            <w:hideMark/>
          </w:tcPr>
          <w:p w14:paraId="5827692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AF9DCE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5E9D4F2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53F384E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403D9E8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16F7856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616" w:type="dxa"/>
            <w:gridSpan w:val="2"/>
            <w:tcBorders>
              <w:top w:val="nil"/>
              <w:left w:val="nil"/>
              <w:bottom w:val="nil"/>
              <w:right w:val="nil"/>
            </w:tcBorders>
            <w:shd w:val="clear" w:color="auto" w:fill="auto"/>
            <w:noWrap/>
            <w:vAlign w:val="center"/>
            <w:hideMark/>
          </w:tcPr>
          <w:p w14:paraId="30C46FA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7DFFB46E"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4F050E67"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Ofsted region</w:t>
            </w:r>
          </w:p>
        </w:tc>
        <w:tc>
          <w:tcPr>
            <w:tcW w:w="0" w:type="auto"/>
            <w:gridSpan w:val="2"/>
            <w:tcBorders>
              <w:top w:val="nil"/>
              <w:left w:val="nil"/>
              <w:bottom w:val="nil"/>
              <w:right w:val="nil"/>
            </w:tcBorders>
            <w:shd w:val="clear" w:color="auto" w:fill="auto"/>
            <w:noWrap/>
            <w:vAlign w:val="center"/>
            <w:hideMark/>
          </w:tcPr>
          <w:p w14:paraId="100656D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5E3F472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3C98BDF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4ABB912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18BD684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3555579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616" w:type="dxa"/>
            <w:gridSpan w:val="2"/>
            <w:tcBorders>
              <w:top w:val="nil"/>
              <w:left w:val="nil"/>
              <w:bottom w:val="nil"/>
              <w:right w:val="nil"/>
            </w:tcBorders>
            <w:shd w:val="clear" w:color="auto" w:fill="auto"/>
            <w:noWrap/>
            <w:vAlign w:val="center"/>
            <w:hideMark/>
          </w:tcPr>
          <w:p w14:paraId="260DE46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7FC70DBA"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55B9D393"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Inspection type</w:t>
            </w:r>
          </w:p>
        </w:tc>
        <w:tc>
          <w:tcPr>
            <w:tcW w:w="0" w:type="auto"/>
            <w:gridSpan w:val="2"/>
            <w:tcBorders>
              <w:top w:val="nil"/>
              <w:left w:val="nil"/>
              <w:bottom w:val="nil"/>
              <w:right w:val="nil"/>
            </w:tcBorders>
            <w:shd w:val="clear" w:color="auto" w:fill="auto"/>
            <w:noWrap/>
            <w:vAlign w:val="center"/>
            <w:hideMark/>
          </w:tcPr>
          <w:p w14:paraId="54F692B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1267F21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38BF343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1A44313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452042F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01B6354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616" w:type="dxa"/>
            <w:gridSpan w:val="2"/>
            <w:tcBorders>
              <w:top w:val="nil"/>
              <w:left w:val="nil"/>
              <w:bottom w:val="nil"/>
              <w:right w:val="nil"/>
            </w:tcBorders>
            <w:shd w:val="clear" w:color="auto" w:fill="auto"/>
            <w:noWrap/>
            <w:vAlign w:val="center"/>
            <w:hideMark/>
          </w:tcPr>
          <w:p w14:paraId="4627CBE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7EF413C8"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1266861E"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Prior Ofsted rating</w:t>
            </w:r>
          </w:p>
        </w:tc>
        <w:tc>
          <w:tcPr>
            <w:tcW w:w="0" w:type="auto"/>
            <w:gridSpan w:val="2"/>
            <w:tcBorders>
              <w:top w:val="nil"/>
              <w:left w:val="nil"/>
              <w:bottom w:val="nil"/>
              <w:right w:val="nil"/>
            </w:tcBorders>
            <w:shd w:val="clear" w:color="auto" w:fill="auto"/>
            <w:noWrap/>
            <w:vAlign w:val="center"/>
            <w:hideMark/>
          </w:tcPr>
          <w:p w14:paraId="0233F5F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1E6F6F4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340DB8C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0D75EEE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0059DFA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12E56F5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616" w:type="dxa"/>
            <w:gridSpan w:val="2"/>
            <w:tcBorders>
              <w:top w:val="nil"/>
              <w:left w:val="nil"/>
              <w:bottom w:val="nil"/>
              <w:right w:val="nil"/>
            </w:tcBorders>
            <w:shd w:val="clear" w:color="auto" w:fill="auto"/>
            <w:noWrap/>
            <w:vAlign w:val="center"/>
            <w:hideMark/>
          </w:tcPr>
          <w:p w14:paraId="06EE4C5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0CF874EC"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74A7D20D"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School performance data</w:t>
            </w:r>
          </w:p>
        </w:tc>
        <w:tc>
          <w:tcPr>
            <w:tcW w:w="0" w:type="auto"/>
            <w:gridSpan w:val="2"/>
            <w:tcBorders>
              <w:top w:val="nil"/>
              <w:left w:val="nil"/>
              <w:bottom w:val="nil"/>
              <w:right w:val="nil"/>
            </w:tcBorders>
            <w:shd w:val="clear" w:color="auto" w:fill="auto"/>
            <w:noWrap/>
            <w:vAlign w:val="center"/>
            <w:hideMark/>
          </w:tcPr>
          <w:p w14:paraId="65322C7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50DFBE4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32943BE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BCA118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single" w:sz="8" w:space="0" w:color="000000"/>
            </w:tcBorders>
            <w:shd w:val="clear" w:color="auto" w:fill="auto"/>
            <w:noWrap/>
            <w:vAlign w:val="center"/>
            <w:hideMark/>
          </w:tcPr>
          <w:p w14:paraId="120EA23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5671C05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616" w:type="dxa"/>
            <w:gridSpan w:val="2"/>
            <w:tcBorders>
              <w:top w:val="nil"/>
              <w:left w:val="nil"/>
              <w:bottom w:val="nil"/>
              <w:right w:val="nil"/>
            </w:tcBorders>
            <w:shd w:val="clear" w:color="auto" w:fill="auto"/>
            <w:noWrap/>
            <w:vAlign w:val="center"/>
            <w:hideMark/>
          </w:tcPr>
          <w:p w14:paraId="64EDAC5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3891974E"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32AA3EE1"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School absences</w:t>
            </w:r>
          </w:p>
        </w:tc>
        <w:tc>
          <w:tcPr>
            <w:tcW w:w="0" w:type="auto"/>
            <w:gridSpan w:val="2"/>
            <w:tcBorders>
              <w:top w:val="nil"/>
              <w:left w:val="nil"/>
              <w:bottom w:val="nil"/>
              <w:right w:val="nil"/>
            </w:tcBorders>
            <w:shd w:val="clear" w:color="auto" w:fill="auto"/>
            <w:noWrap/>
            <w:vAlign w:val="center"/>
            <w:hideMark/>
          </w:tcPr>
          <w:p w14:paraId="483AF99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19868E2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5A08DFC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17F006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single" w:sz="8" w:space="0" w:color="000000"/>
            </w:tcBorders>
            <w:shd w:val="clear" w:color="auto" w:fill="auto"/>
            <w:noWrap/>
            <w:vAlign w:val="center"/>
            <w:hideMark/>
          </w:tcPr>
          <w:p w14:paraId="203E96E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1C30EE7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616" w:type="dxa"/>
            <w:gridSpan w:val="2"/>
            <w:tcBorders>
              <w:top w:val="nil"/>
              <w:left w:val="nil"/>
              <w:bottom w:val="nil"/>
              <w:right w:val="nil"/>
            </w:tcBorders>
            <w:shd w:val="clear" w:color="auto" w:fill="auto"/>
            <w:noWrap/>
            <w:vAlign w:val="center"/>
            <w:hideMark/>
          </w:tcPr>
          <w:p w14:paraId="1C3857E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4BC5A267"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4466695F"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School % Free School Meals</w:t>
            </w:r>
          </w:p>
        </w:tc>
        <w:tc>
          <w:tcPr>
            <w:tcW w:w="0" w:type="auto"/>
            <w:gridSpan w:val="2"/>
            <w:tcBorders>
              <w:top w:val="nil"/>
              <w:left w:val="nil"/>
              <w:bottom w:val="nil"/>
              <w:right w:val="nil"/>
            </w:tcBorders>
            <w:shd w:val="clear" w:color="auto" w:fill="auto"/>
            <w:noWrap/>
            <w:vAlign w:val="center"/>
            <w:hideMark/>
          </w:tcPr>
          <w:p w14:paraId="27E539C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1FE6601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6400E8D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11F1201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single" w:sz="8" w:space="0" w:color="000000"/>
            </w:tcBorders>
            <w:shd w:val="clear" w:color="auto" w:fill="auto"/>
            <w:noWrap/>
            <w:vAlign w:val="center"/>
            <w:hideMark/>
          </w:tcPr>
          <w:p w14:paraId="6A694E6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nil"/>
              <w:right w:val="nil"/>
            </w:tcBorders>
            <w:shd w:val="clear" w:color="auto" w:fill="auto"/>
            <w:noWrap/>
            <w:vAlign w:val="center"/>
            <w:hideMark/>
          </w:tcPr>
          <w:p w14:paraId="64F2824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616" w:type="dxa"/>
            <w:gridSpan w:val="2"/>
            <w:tcBorders>
              <w:top w:val="nil"/>
              <w:left w:val="nil"/>
              <w:bottom w:val="nil"/>
              <w:right w:val="nil"/>
            </w:tcBorders>
            <w:shd w:val="clear" w:color="auto" w:fill="auto"/>
            <w:noWrap/>
            <w:vAlign w:val="center"/>
            <w:hideMark/>
          </w:tcPr>
          <w:p w14:paraId="467D30C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5D1F5804"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77F42E45"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School % SEN</w:t>
            </w:r>
          </w:p>
        </w:tc>
        <w:tc>
          <w:tcPr>
            <w:tcW w:w="0" w:type="auto"/>
            <w:gridSpan w:val="2"/>
            <w:tcBorders>
              <w:top w:val="nil"/>
              <w:left w:val="nil"/>
              <w:bottom w:val="single" w:sz="8" w:space="0" w:color="auto"/>
              <w:right w:val="nil"/>
            </w:tcBorders>
            <w:shd w:val="clear" w:color="auto" w:fill="auto"/>
            <w:noWrap/>
            <w:vAlign w:val="center"/>
            <w:hideMark/>
          </w:tcPr>
          <w:p w14:paraId="6D9FF9A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2D38C3B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75B869A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3EB99A9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single" w:sz="8" w:space="0" w:color="000000"/>
            </w:tcBorders>
            <w:shd w:val="clear" w:color="auto" w:fill="auto"/>
            <w:noWrap/>
            <w:vAlign w:val="center"/>
            <w:hideMark/>
          </w:tcPr>
          <w:p w14:paraId="716C367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0" w:type="auto"/>
            <w:gridSpan w:val="2"/>
            <w:tcBorders>
              <w:top w:val="nil"/>
              <w:left w:val="nil"/>
              <w:bottom w:val="single" w:sz="8" w:space="0" w:color="auto"/>
              <w:right w:val="nil"/>
            </w:tcBorders>
            <w:shd w:val="clear" w:color="auto" w:fill="auto"/>
            <w:noWrap/>
            <w:vAlign w:val="center"/>
            <w:hideMark/>
          </w:tcPr>
          <w:p w14:paraId="5F7197F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616" w:type="dxa"/>
            <w:gridSpan w:val="2"/>
            <w:tcBorders>
              <w:top w:val="nil"/>
              <w:left w:val="nil"/>
              <w:bottom w:val="single" w:sz="8" w:space="0" w:color="auto"/>
              <w:right w:val="nil"/>
            </w:tcBorders>
            <w:shd w:val="clear" w:color="auto" w:fill="auto"/>
            <w:noWrap/>
            <w:vAlign w:val="center"/>
            <w:hideMark/>
          </w:tcPr>
          <w:p w14:paraId="23DFD5F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45FB11C8" w14:textId="77777777" w:rsidTr="008331E3">
        <w:trPr>
          <w:trHeight w:val="220"/>
          <w:jc w:val="center"/>
        </w:trPr>
        <w:tc>
          <w:tcPr>
            <w:tcW w:w="0" w:type="auto"/>
            <w:tcBorders>
              <w:top w:val="single" w:sz="8" w:space="0" w:color="auto"/>
              <w:left w:val="nil"/>
              <w:bottom w:val="nil"/>
              <w:right w:val="nil"/>
            </w:tcBorders>
            <w:shd w:val="clear" w:color="auto" w:fill="auto"/>
            <w:noWrap/>
            <w:vAlign w:val="center"/>
            <w:hideMark/>
          </w:tcPr>
          <w:p w14:paraId="168066A6" w14:textId="77777777" w:rsidR="009B6F5B" w:rsidRPr="00F84A0C" w:rsidRDefault="009B6F5B" w:rsidP="008331E3">
            <w:pPr>
              <w:spacing w:after="0" w:line="240" w:lineRule="auto"/>
              <w:rPr>
                <w:rFonts w:ascii="Times New Roman" w:eastAsia="Times New Roman" w:hAnsi="Times New Roman" w:cs="Times New Roman"/>
                <w:b/>
                <w:bCs/>
                <w:color w:val="000000"/>
                <w:sz w:val="22"/>
                <w:szCs w:val="22"/>
                <w:lang w:eastAsia="en-GB"/>
              </w:rPr>
            </w:pPr>
            <w:r w:rsidRPr="00F84A0C">
              <w:rPr>
                <w:rFonts w:ascii="Times New Roman" w:eastAsia="Times New Roman" w:hAnsi="Times New Roman" w:cs="Times New Roman"/>
                <w:b/>
                <w:bCs/>
                <w:color w:val="000000"/>
                <w:sz w:val="22"/>
                <w:szCs w:val="22"/>
                <w:lang w:eastAsia="en-GB"/>
              </w:rPr>
              <w:t>Inspector level controls</w:t>
            </w:r>
          </w:p>
        </w:tc>
        <w:tc>
          <w:tcPr>
            <w:tcW w:w="0" w:type="auto"/>
            <w:tcBorders>
              <w:top w:val="nil"/>
              <w:left w:val="nil"/>
              <w:bottom w:val="nil"/>
              <w:right w:val="nil"/>
            </w:tcBorders>
            <w:shd w:val="clear" w:color="auto" w:fill="auto"/>
            <w:noWrap/>
            <w:vAlign w:val="center"/>
            <w:hideMark/>
          </w:tcPr>
          <w:p w14:paraId="56EEB5E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1EC6848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40D77F7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2642EB0D"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7040293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687AE8F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4E493E6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6AEBBEF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710B24B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nil"/>
              <w:left w:val="nil"/>
              <w:bottom w:val="nil"/>
              <w:right w:val="single" w:sz="8" w:space="0" w:color="auto"/>
            </w:tcBorders>
            <w:shd w:val="clear" w:color="auto" w:fill="auto"/>
            <w:noWrap/>
            <w:vAlign w:val="center"/>
            <w:hideMark/>
          </w:tcPr>
          <w:p w14:paraId="538C3F7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466CBBD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546ECC45"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0" w:type="auto"/>
            <w:tcBorders>
              <w:top w:val="nil"/>
              <w:left w:val="nil"/>
              <w:bottom w:val="nil"/>
              <w:right w:val="nil"/>
            </w:tcBorders>
            <w:shd w:val="clear" w:color="auto" w:fill="auto"/>
            <w:noWrap/>
            <w:vAlign w:val="center"/>
            <w:hideMark/>
          </w:tcPr>
          <w:p w14:paraId="399F508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c>
          <w:tcPr>
            <w:tcW w:w="830" w:type="dxa"/>
            <w:tcBorders>
              <w:top w:val="nil"/>
              <w:left w:val="nil"/>
              <w:bottom w:val="nil"/>
              <w:right w:val="nil"/>
            </w:tcBorders>
            <w:shd w:val="clear" w:color="auto" w:fill="auto"/>
            <w:noWrap/>
            <w:vAlign w:val="center"/>
            <w:hideMark/>
          </w:tcPr>
          <w:p w14:paraId="2FE02BBF"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 </w:t>
            </w:r>
          </w:p>
        </w:tc>
      </w:tr>
      <w:tr w:rsidR="009B6F5B" w:rsidRPr="00F84A0C" w14:paraId="0AE69F5B"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4BE605DD"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Inspector gender</w:t>
            </w:r>
          </w:p>
        </w:tc>
        <w:tc>
          <w:tcPr>
            <w:tcW w:w="0" w:type="auto"/>
            <w:gridSpan w:val="2"/>
            <w:tcBorders>
              <w:top w:val="nil"/>
              <w:left w:val="nil"/>
              <w:bottom w:val="nil"/>
              <w:right w:val="nil"/>
            </w:tcBorders>
            <w:shd w:val="clear" w:color="auto" w:fill="auto"/>
            <w:noWrap/>
            <w:vAlign w:val="center"/>
            <w:hideMark/>
          </w:tcPr>
          <w:p w14:paraId="527BD1D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32D134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34A125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6BAD80D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single" w:sz="8" w:space="0" w:color="000000"/>
            </w:tcBorders>
            <w:shd w:val="clear" w:color="auto" w:fill="auto"/>
            <w:noWrap/>
            <w:vAlign w:val="center"/>
            <w:hideMark/>
          </w:tcPr>
          <w:p w14:paraId="7A33D87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320562A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616" w:type="dxa"/>
            <w:gridSpan w:val="2"/>
            <w:tcBorders>
              <w:top w:val="nil"/>
              <w:left w:val="nil"/>
              <w:bottom w:val="nil"/>
              <w:right w:val="nil"/>
            </w:tcBorders>
            <w:shd w:val="clear" w:color="auto" w:fill="auto"/>
            <w:noWrap/>
            <w:vAlign w:val="center"/>
            <w:hideMark/>
          </w:tcPr>
          <w:p w14:paraId="13A70E9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3508447F"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4C7C0EE5"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Inspector Her Majesty’s Inspector</w:t>
            </w:r>
          </w:p>
        </w:tc>
        <w:tc>
          <w:tcPr>
            <w:tcW w:w="0" w:type="auto"/>
            <w:gridSpan w:val="2"/>
            <w:tcBorders>
              <w:top w:val="nil"/>
              <w:left w:val="nil"/>
              <w:bottom w:val="nil"/>
              <w:right w:val="nil"/>
            </w:tcBorders>
            <w:shd w:val="clear" w:color="auto" w:fill="auto"/>
            <w:noWrap/>
            <w:vAlign w:val="center"/>
            <w:hideMark/>
          </w:tcPr>
          <w:p w14:paraId="4E5440C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114701F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6C23467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053D02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4A65183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single" w:sz="8" w:space="0" w:color="000000"/>
              <w:bottom w:val="nil"/>
              <w:right w:val="nil"/>
            </w:tcBorders>
            <w:shd w:val="clear" w:color="auto" w:fill="auto"/>
            <w:noWrap/>
            <w:vAlign w:val="center"/>
            <w:hideMark/>
          </w:tcPr>
          <w:p w14:paraId="235E209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c>
          <w:tcPr>
            <w:tcW w:w="1616" w:type="dxa"/>
            <w:gridSpan w:val="2"/>
            <w:tcBorders>
              <w:top w:val="nil"/>
              <w:left w:val="nil"/>
              <w:bottom w:val="nil"/>
              <w:right w:val="nil"/>
            </w:tcBorders>
            <w:shd w:val="clear" w:color="auto" w:fill="auto"/>
            <w:noWrap/>
            <w:vAlign w:val="center"/>
            <w:hideMark/>
          </w:tcPr>
          <w:p w14:paraId="6D140B74"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1C41B56A"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19389095"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Inspector phase specialism</w:t>
            </w:r>
          </w:p>
        </w:tc>
        <w:tc>
          <w:tcPr>
            <w:tcW w:w="0" w:type="auto"/>
            <w:gridSpan w:val="2"/>
            <w:tcBorders>
              <w:top w:val="nil"/>
              <w:left w:val="nil"/>
              <w:bottom w:val="nil"/>
              <w:right w:val="nil"/>
            </w:tcBorders>
            <w:shd w:val="clear" w:color="auto" w:fill="auto"/>
            <w:noWrap/>
            <w:vAlign w:val="center"/>
            <w:hideMark/>
          </w:tcPr>
          <w:p w14:paraId="2A0F72CE"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DB4180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710AEAE2"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4AE1C33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single" w:sz="8" w:space="0" w:color="000000"/>
            </w:tcBorders>
            <w:shd w:val="clear" w:color="auto" w:fill="auto"/>
            <w:noWrap/>
            <w:vAlign w:val="center"/>
            <w:hideMark/>
          </w:tcPr>
          <w:p w14:paraId="520B9443"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2143A269"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1616" w:type="dxa"/>
            <w:gridSpan w:val="2"/>
            <w:tcBorders>
              <w:top w:val="nil"/>
              <w:left w:val="nil"/>
              <w:bottom w:val="nil"/>
              <w:right w:val="nil"/>
            </w:tcBorders>
            <w:shd w:val="clear" w:color="auto" w:fill="auto"/>
            <w:noWrap/>
            <w:vAlign w:val="center"/>
            <w:hideMark/>
          </w:tcPr>
          <w:p w14:paraId="3ABA6857"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36F8398D" w14:textId="77777777" w:rsidTr="008331E3">
        <w:trPr>
          <w:trHeight w:val="220"/>
          <w:jc w:val="center"/>
        </w:trPr>
        <w:tc>
          <w:tcPr>
            <w:tcW w:w="0" w:type="auto"/>
            <w:tcBorders>
              <w:top w:val="nil"/>
              <w:left w:val="nil"/>
              <w:bottom w:val="nil"/>
              <w:right w:val="nil"/>
            </w:tcBorders>
            <w:shd w:val="clear" w:color="auto" w:fill="auto"/>
            <w:noWrap/>
            <w:vAlign w:val="center"/>
            <w:hideMark/>
          </w:tcPr>
          <w:p w14:paraId="1FD954E3"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Inspecting inside home region</w:t>
            </w:r>
          </w:p>
        </w:tc>
        <w:tc>
          <w:tcPr>
            <w:tcW w:w="0" w:type="auto"/>
            <w:gridSpan w:val="2"/>
            <w:tcBorders>
              <w:top w:val="nil"/>
              <w:left w:val="nil"/>
              <w:bottom w:val="nil"/>
              <w:right w:val="nil"/>
            </w:tcBorders>
            <w:shd w:val="clear" w:color="auto" w:fill="auto"/>
            <w:noWrap/>
            <w:vAlign w:val="center"/>
            <w:hideMark/>
          </w:tcPr>
          <w:p w14:paraId="6F9A56D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0F024FC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66BC08E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56AF07F8"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single" w:sz="8" w:space="0" w:color="000000"/>
            </w:tcBorders>
            <w:shd w:val="clear" w:color="auto" w:fill="auto"/>
            <w:noWrap/>
            <w:vAlign w:val="center"/>
            <w:hideMark/>
          </w:tcPr>
          <w:p w14:paraId="13D1A4D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nil"/>
              <w:right w:val="nil"/>
            </w:tcBorders>
            <w:shd w:val="clear" w:color="auto" w:fill="auto"/>
            <w:noWrap/>
            <w:vAlign w:val="center"/>
            <w:hideMark/>
          </w:tcPr>
          <w:p w14:paraId="6CAC92BB"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1616" w:type="dxa"/>
            <w:gridSpan w:val="2"/>
            <w:tcBorders>
              <w:top w:val="nil"/>
              <w:left w:val="nil"/>
              <w:bottom w:val="nil"/>
              <w:right w:val="nil"/>
            </w:tcBorders>
            <w:shd w:val="clear" w:color="auto" w:fill="auto"/>
            <w:noWrap/>
            <w:vAlign w:val="center"/>
            <w:hideMark/>
          </w:tcPr>
          <w:p w14:paraId="3386019A"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r w:rsidR="009B6F5B" w:rsidRPr="00F84A0C" w14:paraId="12C755E9" w14:textId="77777777" w:rsidTr="008331E3">
        <w:trPr>
          <w:trHeight w:val="220"/>
          <w:jc w:val="center"/>
        </w:trPr>
        <w:tc>
          <w:tcPr>
            <w:tcW w:w="0" w:type="auto"/>
            <w:tcBorders>
              <w:top w:val="nil"/>
              <w:left w:val="nil"/>
              <w:bottom w:val="single" w:sz="8" w:space="0" w:color="auto"/>
              <w:right w:val="nil"/>
            </w:tcBorders>
            <w:shd w:val="clear" w:color="auto" w:fill="auto"/>
            <w:noWrap/>
            <w:vAlign w:val="center"/>
            <w:hideMark/>
          </w:tcPr>
          <w:p w14:paraId="6BC4B06F" w14:textId="77777777" w:rsidR="009B6F5B" w:rsidRPr="00F84A0C" w:rsidRDefault="009B6F5B" w:rsidP="008331E3">
            <w:pPr>
              <w:spacing w:after="0" w:line="240" w:lineRule="auto"/>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Academic year</w:t>
            </w:r>
          </w:p>
        </w:tc>
        <w:tc>
          <w:tcPr>
            <w:tcW w:w="0" w:type="auto"/>
            <w:gridSpan w:val="2"/>
            <w:tcBorders>
              <w:top w:val="nil"/>
              <w:left w:val="nil"/>
              <w:bottom w:val="single" w:sz="8" w:space="0" w:color="auto"/>
              <w:right w:val="nil"/>
            </w:tcBorders>
            <w:shd w:val="clear" w:color="auto" w:fill="auto"/>
            <w:noWrap/>
            <w:vAlign w:val="center"/>
            <w:hideMark/>
          </w:tcPr>
          <w:p w14:paraId="73B186D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7C8EAAF6"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08419CE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582BFA7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single" w:sz="8" w:space="0" w:color="000000"/>
            </w:tcBorders>
            <w:shd w:val="clear" w:color="auto" w:fill="auto"/>
            <w:noWrap/>
            <w:vAlign w:val="center"/>
            <w:hideMark/>
          </w:tcPr>
          <w:p w14:paraId="2A339C51"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0" w:type="auto"/>
            <w:gridSpan w:val="2"/>
            <w:tcBorders>
              <w:top w:val="nil"/>
              <w:left w:val="nil"/>
              <w:bottom w:val="single" w:sz="8" w:space="0" w:color="auto"/>
              <w:right w:val="nil"/>
            </w:tcBorders>
            <w:shd w:val="clear" w:color="auto" w:fill="auto"/>
            <w:noWrap/>
            <w:vAlign w:val="center"/>
            <w:hideMark/>
          </w:tcPr>
          <w:p w14:paraId="19008C0C"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w:t>
            </w:r>
          </w:p>
        </w:tc>
        <w:tc>
          <w:tcPr>
            <w:tcW w:w="1616" w:type="dxa"/>
            <w:gridSpan w:val="2"/>
            <w:tcBorders>
              <w:top w:val="nil"/>
              <w:left w:val="nil"/>
              <w:bottom w:val="single" w:sz="8" w:space="0" w:color="auto"/>
              <w:right w:val="nil"/>
            </w:tcBorders>
            <w:shd w:val="clear" w:color="auto" w:fill="auto"/>
            <w:noWrap/>
            <w:vAlign w:val="center"/>
            <w:hideMark/>
          </w:tcPr>
          <w:p w14:paraId="450959D0" w14:textId="77777777" w:rsidR="009B6F5B" w:rsidRPr="00F84A0C" w:rsidRDefault="009B6F5B" w:rsidP="008331E3">
            <w:pPr>
              <w:spacing w:after="0" w:line="240" w:lineRule="auto"/>
              <w:jc w:val="center"/>
              <w:rPr>
                <w:rFonts w:ascii="Times New Roman" w:eastAsia="Times New Roman" w:hAnsi="Times New Roman" w:cs="Times New Roman"/>
                <w:color w:val="000000"/>
                <w:sz w:val="22"/>
                <w:szCs w:val="22"/>
                <w:lang w:eastAsia="en-GB"/>
              </w:rPr>
            </w:pPr>
            <w:r w:rsidRPr="00F84A0C">
              <w:rPr>
                <w:rFonts w:ascii="Times New Roman" w:eastAsia="Times New Roman" w:hAnsi="Times New Roman" w:cs="Times New Roman"/>
                <w:color w:val="000000"/>
                <w:sz w:val="22"/>
                <w:szCs w:val="22"/>
                <w:lang w:eastAsia="en-GB"/>
              </w:rPr>
              <w:t>Y</w:t>
            </w:r>
          </w:p>
        </w:tc>
      </w:tr>
    </w:tbl>
    <w:p w14:paraId="04377ADA" w14:textId="77777777" w:rsidR="009B6F5B" w:rsidRDefault="009B6F5B" w:rsidP="009B6F5B">
      <w:pPr>
        <w:spacing w:line="240" w:lineRule="auto"/>
        <w:jc w:val="both"/>
        <w:rPr>
          <w:rFonts w:ascii="Times New Roman" w:hAnsi="Times New Roman" w:cs="Times New Roman"/>
          <w:szCs w:val="24"/>
        </w:rPr>
      </w:pPr>
      <w:r>
        <w:rPr>
          <w:rFonts w:ascii="Times New Roman" w:hAnsi="Times New Roman" w:cs="Times New Roman"/>
          <w:szCs w:val="24"/>
        </w:rPr>
        <w:t>Notes: Odds ratios above one indicate a lower Overall Effectiveness judgement is reached than for the reference group (four inspectors).</w:t>
      </w:r>
    </w:p>
    <w:p w14:paraId="5F70C14E" w14:textId="77777777" w:rsidR="009B6F5B" w:rsidRPr="00E76590" w:rsidRDefault="009B6F5B" w:rsidP="009B6F5B">
      <w:pPr>
        <w:pStyle w:val="NoSpacing"/>
        <w:jc w:val="both"/>
        <w:rPr>
          <w:rFonts w:ascii="Times New Roman" w:hAnsi="Times New Roman" w:cs="Times New Roman"/>
          <w:szCs w:val="24"/>
        </w:rPr>
      </w:pPr>
      <w:r w:rsidRPr="00E76590">
        <w:rPr>
          <w:rFonts w:ascii="Times New Roman" w:hAnsi="Times New Roman" w:cs="Times New Roman"/>
          <w:lang w:val="en-US"/>
        </w:rPr>
        <w:t>*</w:t>
      </w:r>
      <w:r w:rsidRPr="00E76590">
        <w:rPr>
          <w:rFonts w:ascii="Times New Roman" w:hAnsi="Times New Roman" w:cs="Times New Roman"/>
          <w:i/>
          <w:iCs/>
          <w:lang w:val="en-US"/>
        </w:rPr>
        <w:t>p</w:t>
      </w:r>
      <w:r w:rsidRPr="00E76590">
        <w:rPr>
          <w:rFonts w:ascii="Times New Roman" w:hAnsi="Times New Roman" w:cs="Times New Roman"/>
          <w:lang w:val="en-US"/>
        </w:rPr>
        <w:t xml:space="preserve"> &lt; .05.</w:t>
      </w:r>
    </w:p>
    <w:p w14:paraId="03B4AB73" w14:textId="77777777" w:rsidR="009B6F5B" w:rsidRDefault="009B6F5B" w:rsidP="009B6F5B">
      <w:pPr>
        <w:spacing w:line="240" w:lineRule="auto"/>
        <w:jc w:val="both"/>
        <w:rPr>
          <w:rFonts w:ascii="Times New Roman" w:hAnsi="Times New Roman" w:cs="Times New Roman"/>
          <w:szCs w:val="24"/>
        </w:rPr>
      </w:pPr>
    </w:p>
    <w:p w14:paraId="452213A6" w14:textId="77777777" w:rsidR="009B6F5B" w:rsidRDefault="009B6F5B" w:rsidP="009B6F5B">
      <w:pPr>
        <w:spacing w:line="240" w:lineRule="auto"/>
        <w:jc w:val="both"/>
        <w:rPr>
          <w:rFonts w:ascii="Times New Roman" w:hAnsi="Times New Roman" w:cs="Times New Roman"/>
          <w:szCs w:val="24"/>
        </w:rPr>
      </w:pPr>
    </w:p>
    <w:p w14:paraId="47589BF9" w14:textId="77777777" w:rsidR="009B6F5B" w:rsidRDefault="009B6F5B" w:rsidP="009B6F5B">
      <w:pPr>
        <w:spacing w:line="240" w:lineRule="auto"/>
        <w:jc w:val="both"/>
        <w:rPr>
          <w:rFonts w:ascii="Times New Roman" w:hAnsi="Times New Roman" w:cs="Times New Roman"/>
          <w:szCs w:val="24"/>
        </w:rPr>
        <w:sectPr w:rsidR="009B6F5B" w:rsidSect="009C2FDF">
          <w:pgSz w:w="16838" w:h="11906" w:orient="landscape"/>
          <w:pgMar w:top="1440" w:right="1440" w:bottom="1440" w:left="1440" w:header="708" w:footer="708" w:gutter="0"/>
          <w:cols w:space="708"/>
          <w:docGrid w:linePitch="360"/>
        </w:sectPr>
      </w:pPr>
    </w:p>
    <w:p w14:paraId="2D64830A" w14:textId="77777777" w:rsidR="009B6F5B" w:rsidRDefault="009B6F5B" w:rsidP="009B6F5B">
      <w:pPr>
        <w:spacing w:line="240" w:lineRule="auto"/>
        <w:rPr>
          <w:rFonts w:ascii="Times New Roman" w:hAnsi="Times New Roman" w:cs="Times New Roman"/>
          <w:b/>
          <w:bCs/>
          <w:szCs w:val="24"/>
        </w:rPr>
      </w:pPr>
      <w:r w:rsidRPr="00C67751">
        <w:rPr>
          <w:rFonts w:ascii="Times New Roman" w:hAnsi="Times New Roman" w:cs="Times New Roman"/>
          <w:b/>
          <w:bCs/>
          <w:szCs w:val="24"/>
        </w:rPr>
        <w:lastRenderedPageBreak/>
        <w:t xml:space="preserve">Table </w:t>
      </w:r>
      <w:r>
        <w:rPr>
          <w:rFonts w:ascii="Times New Roman" w:hAnsi="Times New Roman" w:cs="Times New Roman"/>
          <w:b/>
          <w:bCs/>
        </w:rPr>
        <w:t>9.25</w:t>
      </w:r>
      <w:r w:rsidRPr="00C67751">
        <w:rPr>
          <w:rFonts w:ascii="Times New Roman" w:hAnsi="Times New Roman" w:cs="Times New Roman"/>
          <w:b/>
          <w:bCs/>
          <w:szCs w:val="24"/>
        </w:rPr>
        <w:t xml:space="preserve">. </w:t>
      </w:r>
      <w:r w:rsidRPr="00BA41C7">
        <w:rPr>
          <w:rFonts w:ascii="Times New Roman" w:hAnsi="Times New Roman" w:cs="Times New Roman"/>
          <w:szCs w:val="24"/>
        </w:rPr>
        <w:t>Predicted distribution of primary school inspection outcomes for two hypothetical inspectors.</w:t>
      </w:r>
    </w:p>
    <w:p w14:paraId="0403D979" w14:textId="77777777" w:rsidR="009B6F5B" w:rsidRDefault="009B6F5B" w:rsidP="009B6F5B">
      <w:pPr>
        <w:pStyle w:val="ListParagraph"/>
        <w:numPr>
          <w:ilvl w:val="0"/>
          <w:numId w:val="38"/>
        </w:numPr>
        <w:spacing w:after="160" w:line="240" w:lineRule="auto"/>
        <w:jc w:val="center"/>
        <w:rPr>
          <w:rFonts w:ascii="Times New Roman" w:hAnsi="Times New Roman" w:cs="Times New Roman"/>
          <w:szCs w:val="24"/>
        </w:rPr>
      </w:pPr>
      <w:r>
        <w:rPr>
          <w:rFonts w:ascii="Times New Roman" w:hAnsi="Times New Roman" w:cs="Times New Roman"/>
          <w:szCs w:val="24"/>
        </w:rPr>
        <w:t>Multi-nominal logistic regression estimates</w:t>
      </w:r>
    </w:p>
    <w:tbl>
      <w:tblPr>
        <w:tblW w:w="7740" w:type="dxa"/>
        <w:jc w:val="center"/>
        <w:tblLook w:val="04A0" w:firstRow="1" w:lastRow="0" w:firstColumn="1" w:lastColumn="0" w:noHBand="0" w:noVBand="1"/>
      </w:tblPr>
      <w:tblGrid>
        <w:gridCol w:w="3580"/>
        <w:gridCol w:w="1480"/>
        <w:gridCol w:w="1320"/>
        <w:gridCol w:w="1360"/>
      </w:tblGrid>
      <w:tr w:rsidR="009B6F5B" w:rsidRPr="00446355" w14:paraId="5239149E" w14:textId="77777777" w:rsidTr="008331E3">
        <w:trPr>
          <w:trHeight w:val="610"/>
          <w:jc w:val="center"/>
        </w:trPr>
        <w:tc>
          <w:tcPr>
            <w:tcW w:w="3580" w:type="dxa"/>
            <w:tcBorders>
              <w:top w:val="single" w:sz="8" w:space="0" w:color="auto"/>
              <w:left w:val="nil"/>
              <w:bottom w:val="single" w:sz="8" w:space="0" w:color="auto"/>
              <w:right w:val="nil"/>
            </w:tcBorders>
            <w:shd w:val="clear" w:color="000000" w:fill="B4C6E7"/>
            <w:noWrap/>
            <w:vAlign w:val="center"/>
            <w:hideMark/>
          </w:tcPr>
          <w:p w14:paraId="22BAAB56" w14:textId="77777777" w:rsidR="009B6F5B" w:rsidRPr="00446355" w:rsidRDefault="009B6F5B" w:rsidP="008331E3">
            <w:pPr>
              <w:spacing w:after="0" w:line="240" w:lineRule="auto"/>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 </w:t>
            </w:r>
          </w:p>
        </w:tc>
        <w:tc>
          <w:tcPr>
            <w:tcW w:w="1480" w:type="dxa"/>
            <w:tcBorders>
              <w:top w:val="single" w:sz="8" w:space="0" w:color="auto"/>
              <w:left w:val="nil"/>
              <w:bottom w:val="single" w:sz="8" w:space="0" w:color="auto"/>
              <w:right w:val="nil"/>
            </w:tcBorders>
            <w:shd w:val="clear" w:color="000000" w:fill="B4C6E7"/>
            <w:noWrap/>
            <w:vAlign w:val="center"/>
            <w:hideMark/>
          </w:tcPr>
          <w:p w14:paraId="6E4BB471" w14:textId="77777777" w:rsidR="009B6F5B" w:rsidRPr="00446355"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46355">
              <w:rPr>
                <w:rFonts w:ascii="Times New Roman" w:eastAsia="Times New Roman" w:hAnsi="Times New Roman" w:cs="Times New Roman"/>
                <w:b/>
                <w:bCs/>
                <w:color w:val="000000"/>
                <w:szCs w:val="24"/>
                <w:lang w:eastAsia="en-GB"/>
              </w:rPr>
              <w:t>Inspector A</w:t>
            </w:r>
          </w:p>
        </w:tc>
        <w:tc>
          <w:tcPr>
            <w:tcW w:w="1320" w:type="dxa"/>
            <w:tcBorders>
              <w:top w:val="single" w:sz="8" w:space="0" w:color="auto"/>
              <w:left w:val="nil"/>
              <w:bottom w:val="single" w:sz="8" w:space="0" w:color="auto"/>
              <w:right w:val="nil"/>
            </w:tcBorders>
            <w:shd w:val="clear" w:color="000000" w:fill="B4C6E7"/>
            <w:noWrap/>
            <w:vAlign w:val="center"/>
            <w:hideMark/>
          </w:tcPr>
          <w:p w14:paraId="695647B6" w14:textId="77777777" w:rsidR="009B6F5B" w:rsidRPr="00446355"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46355">
              <w:rPr>
                <w:rFonts w:ascii="Times New Roman" w:eastAsia="Times New Roman" w:hAnsi="Times New Roman" w:cs="Times New Roman"/>
                <w:b/>
                <w:bCs/>
                <w:color w:val="000000"/>
                <w:szCs w:val="24"/>
                <w:lang w:eastAsia="en-GB"/>
              </w:rPr>
              <w:t>Inspector B</w:t>
            </w:r>
          </w:p>
        </w:tc>
        <w:tc>
          <w:tcPr>
            <w:tcW w:w="1360" w:type="dxa"/>
            <w:tcBorders>
              <w:top w:val="single" w:sz="8" w:space="0" w:color="auto"/>
              <w:left w:val="nil"/>
              <w:bottom w:val="single" w:sz="8" w:space="0" w:color="auto"/>
              <w:right w:val="nil"/>
            </w:tcBorders>
            <w:shd w:val="clear" w:color="000000" w:fill="B4C6E7"/>
            <w:vAlign w:val="center"/>
            <w:hideMark/>
          </w:tcPr>
          <w:p w14:paraId="2E0A0A47" w14:textId="77777777" w:rsidR="009B6F5B" w:rsidRPr="00446355"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46355">
              <w:rPr>
                <w:rFonts w:ascii="Times New Roman" w:eastAsia="Times New Roman" w:hAnsi="Times New Roman" w:cs="Times New Roman"/>
                <w:b/>
                <w:bCs/>
                <w:color w:val="000000"/>
                <w:szCs w:val="24"/>
                <w:lang w:eastAsia="en-GB"/>
              </w:rPr>
              <w:t>Risk ratio (A/B)</w:t>
            </w:r>
          </w:p>
        </w:tc>
      </w:tr>
      <w:tr w:rsidR="009B6F5B" w:rsidRPr="00446355" w14:paraId="5B69B584" w14:textId="77777777" w:rsidTr="008331E3">
        <w:trPr>
          <w:trHeight w:val="310"/>
          <w:jc w:val="center"/>
        </w:trPr>
        <w:tc>
          <w:tcPr>
            <w:tcW w:w="3580" w:type="dxa"/>
            <w:tcBorders>
              <w:top w:val="nil"/>
              <w:left w:val="nil"/>
              <w:bottom w:val="nil"/>
              <w:right w:val="nil"/>
            </w:tcBorders>
            <w:shd w:val="clear" w:color="auto" w:fill="auto"/>
            <w:noWrap/>
            <w:vAlign w:val="center"/>
            <w:hideMark/>
          </w:tcPr>
          <w:p w14:paraId="72D8CE88" w14:textId="77777777" w:rsidR="009B6F5B" w:rsidRPr="00446355" w:rsidRDefault="009B6F5B" w:rsidP="008331E3">
            <w:pPr>
              <w:spacing w:after="0" w:line="240" w:lineRule="auto"/>
              <w:rPr>
                <w:rFonts w:ascii="Times New Roman" w:eastAsia="Times New Roman" w:hAnsi="Times New Roman" w:cs="Times New Roman"/>
                <w:b/>
                <w:bCs/>
                <w:color w:val="000000"/>
                <w:szCs w:val="24"/>
                <w:lang w:eastAsia="en-GB"/>
              </w:rPr>
            </w:pPr>
            <w:r w:rsidRPr="00446355">
              <w:rPr>
                <w:rFonts w:ascii="Times New Roman" w:eastAsia="Times New Roman" w:hAnsi="Times New Roman" w:cs="Times New Roman"/>
                <w:b/>
                <w:bCs/>
                <w:color w:val="000000"/>
                <w:szCs w:val="24"/>
                <w:lang w:eastAsia="en-GB"/>
              </w:rPr>
              <w:t>Overall effectiveness</w:t>
            </w:r>
          </w:p>
        </w:tc>
        <w:tc>
          <w:tcPr>
            <w:tcW w:w="1480" w:type="dxa"/>
            <w:tcBorders>
              <w:top w:val="nil"/>
              <w:left w:val="nil"/>
              <w:bottom w:val="nil"/>
              <w:right w:val="nil"/>
            </w:tcBorders>
            <w:shd w:val="clear" w:color="auto" w:fill="auto"/>
            <w:noWrap/>
            <w:vAlign w:val="bottom"/>
            <w:hideMark/>
          </w:tcPr>
          <w:p w14:paraId="02782F25" w14:textId="77777777" w:rsidR="009B6F5B" w:rsidRPr="00446355" w:rsidRDefault="009B6F5B" w:rsidP="008331E3">
            <w:pPr>
              <w:spacing w:after="0" w:line="240" w:lineRule="auto"/>
              <w:rPr>
                <w:rFonts w:ascii="Times New Roman" w:eastAsia="Times New Roman" w:hAnsi="Times New Roman" w:cs="Times New Roman"/>
                <w:b/>
                <w:bCs/>
                <w:color w:val="000000"/>
                <w:szCs w:val="24"/>
                <w:lang w:eastAsia="en-GB"/>
              </w:rPr>
            </w:pPr>
          </w:p>
        </w:tc>
        <w:tc>
          <w:tcPr>
            <w:tcW w:w="1320" w:type="dxa"/>
            <w:tcBorders>
              <w:top w:val="nil"/>
              <w:left w:val="nil"/>
              <w:bottom w:val="nil"/>
              <w:right w:val="nil"/>
            </w:tcBorders>
            <w:shd w:val="clear" w:color="auto" w:fill="auto"/>
            <w:noWrap/>
            <w:vAlign w:val="bottom"/>
            <w:hideMark/>
          </w:tcPr>
          <w:p w14:paraId="57B55C1B" w14:textId="77777777" w:rsidR="009B6F5B" w:rsidRPr="00446355" w:rsidRDefault="009B6F5B" w:rsidP="008331E3">
            <w:pPr>
              <w:spacing w:after="0" w:line="240" w:lineRule="auto"/>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vAlign w:val="center"/>
            <w:hideMark/>
          </w:tcPr>
          <w:p w14:paraId="639B6475" w14:textId="77777777" w:rsidR="009B6F5B" w:rsidRPr="00446355" w:rsidRDefault="009B6F5B" w:rsidP="008331E3">
            <w:pPr>
              <w:spacing w:after="0" w:line="240" w:lineRule="auto"/>
              <w:rPr>
                <w:rFonts w:ascii="Times New Roman" w:eastAsia="Times New Roman" w:hAnsi="Times New Roman" w:cs="Times New Roman"/>
                <w:sz w:val="20"/>
                <w:szCs w:val="20"/>
                <w:lang w:eastAsia="en-GB"/>
              </w:rPr>
            </w:pPr>
          </w:p>
        </w:tc>
      </w:tr>
      <w:tr w:rsidR="009B6F5B" w:rsidRPr="00446355" w14:paraId="4D46C0B0" w14:textId="77777777" w:rsidTr="008331E3">
        <w:trPr>
          <w:trHeight w:val="310"/>
          <w:jc w:val="center"/>
        </w:trPr>
        <w:tc>
          <w:tcPr>
            <w:tcW w:w="3580" w:type="dxa"/>
            <w:tcBorders>
              <w:top w:val="nil"/>
              <w:left w:val="nil"/>
              <w:bottom w:val="nil"/>
              <w:right w:val="nil"/>
            </w:tcBorders>
            <w:shd w:val="clear" w:color="auto" w:fill="auto"/>
            <w:noWrap/>
            <w:vAlign w:val="center"/>
            <w:hideMark/>
          </w:tcPr>
          <w:p w14:paraId="01658111" w14:textId="77777777" w:rsidR="009B6F5B" w:rsidRPr="00446355" w:rsidRDefault="009B6F5B" w:rsidP="008331E3">
            <w:pPr>
              <w:spacing w:after="0" w:line="240" w:lineRule="auto"/>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Outstanding</w:t>
            </w:r>
          </w:p>
        </w:tc>
        <w:tc>
          <w:tcPr>
            <w:tcW w:w="1480" w:type="dxa"/>
            <w:tcBorders>
              <w:top w:val="nil"/>
              <w:left w:val="nil"/>
              <w:bottom w:val="nil"/>
              <w:right w:val="nil"/>
            </w:tcBorders>
            <w:shd w:val="clear" w:color="auto" w:fill="auto"/>
            <w:noWrap/>
            <w:vAlign w:val="center"/>
            <w:hideMark/>
          </w:tcPr>
          <w:p w14:paraId="2E15232C"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6.0%</w:t>
            </w:r>
          </w:p>
        </w:tc>
        <w:tc>
          <w:tcPr>
            <w:tcW w:w="1320" w:type="dxa"/>
            <w:tcBorders>
              <w:top w:val="nil"/>
              <w:left w:val="nil"/>
              <w:bottom w:val="nil"/>
              <w:right w:val="nil"/>
            </w:tcBorders>
            <w:shd w:val="clear" w:color="auto" w:fill="auto"/>
            <w:noWrap/>
            <w:vAlign w:val="center"/>
            <w:hideMark/>
          </w:tcPr>
          <w:p w14:paraId="7BF31916"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7.8%</w:t>
            </w:r>
          </w:p>
        </w:tc>
        <w:tc>
          <w:tcPr>
            <w:tcW w:w="1360" w:type="dxa"/>
            <w:tcBorders>
              <w:top w:val="nil"/>
              <w:left w:val="nil"/>
              <w:bottom w:val="nil"/>
              <w:right w:val="nil"/>
            </w:tcBorders>
            <w:shd w:val="clear" w:color="auto" w:fill="auto"/>
            <w:noWrap/>
            <w:vAlign w:val="bottom"/>
            <w:hideMark/>
          </w:tcPr>
          <w:p w14:paraId="38165EFC"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0.77</w:t>
            </w:r>
          </w:p>
        </w:tc>
      </w:tr>
      <w:tr w:rsidR="009B6F5B" w:rsidRPr="00446355" w14:paraId="21442307" w14:textId="77777777" w:rsidTr="008331E3">
        <w:trPr>
          <w:trHeight w:val="310"/>
          <w:jc w:val="center"/>
        </w:trPr>
        <w:tc>
          <w:tcPr>
            <w:tcW w:w="3580" w:type="dxa"/>
            <w:tcBorders>
              <w:top w:val="nil"/>
              <w:left w:val="nil"/>
              <w:bottom w:val="nil"/>
              <w:right w:val="nil"/>
            </w:tcBorders>
            <w:shd w:val="clear" w:color="auto" w:fill="auto"/>
            <w:noWrap/>
            <w:vAlign w:val="center"/>
            <w:hideMark/>
          </w:tcPr>
          <w:p w14:paraId="2E5B034B" w14:textId="77777777" w:rsidR="009B6F5B" w:rsidRPr="00446355" w:rsidRDefault="009B6F5B" w:rsidP="008331E3">
            <w:pPr>
              <w:spacing w:after="0" w:line="240" w:lineRule="auto"/>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Good</w:t>
            </w:r>
          </w:p>
        </w:tc>
        <w:tc>
          <w:tcPr>
            <w:tcW w:w="1480" w:type="dxa"/>
            <w:tcBorders>
              <w:top w:val="nil"/>
              <w:left w:val="nil"/>
              <w:bottom w:val="nil"/>
              <w:right w:val="nil"/>
            </w:tcBorders>
            <w:shd w:val="clear" w:color="auto" w:fill="auto"/>
            <w:noWrap/>
            <w:vAlign w:val="center"/>
            <w:hideMark/>
          </w:tcPr>
          <w:p w14:paraId="749A288A"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45.4%</w:t>
            </w:r>
          </w:p>
        </w:tc>
        <w:tc>
          <w:tcPr>
            <w:tcW w:w="1320" w:type="dxa"/>
            <w:tcBorders>
              <w:top w:val="nil"/>
              <w:left w:val="nil"/>
              <w:bottom w:val="nil"/>
              <w:right w:val="nil"/>
            </w:tcBorders>
            <w:shd w:val="clear" w:color="auto" w:fill="auto"/>
            <w:noWrap/>
            <w:vAlign w:val="center"/>
            <w:hideMark/>
          </w:tcPr>
          <w:p w14:paraId="59121D3C"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60.1%</w:t>
            </w:r>
          </w:p>
        </w:tc>
        <w:tc>
          <w:tcPr>
            <w:tcW w:w="1360" w:type="dxa"/>
            <w:tcBorders>
              <w:top w:val="nil"/>
              <w:left w:val="nil"/>
              <w:bottom w:val="nil"/>
              <w:right w:val="nil"/>
            </w:tcBorders>
            <w:shd w:val="clear" w:color="auto" w:fill="auto"/>
            <w:noWrap/>
            <w:vAlign w:val="bottom"/>
            <w:hideMark/>
          </w:tcPr>
          <w:p w14:paraId="26F85E3D"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0.76</w:t>
            </w:r>
          </w:p>
        </w:tc>
      </w:tr>
      <w:tr w:rsidR="009B6F5B" w:rsidRPr="00446355" w14:paraId="7EAFE338" w14:textId="77777777" w:rsidTr="008331E3">
        <w:trPr>
          <w:trHeight w:val="310"/>
          <w:jc w:val="center"/>
        </w:trPr>
        <w:tc>
          <w:tcPr>
            <w:tcW w:w="3580" w:type="dxa"/>
            <w:tcBorders>
              <w:top w:val="nil"/>
              <w:left w:val="nil"/>
              <w:bottom w:val="nil"/>
              <w:right w:val="nil"/>
            </w:tcBorders>
            <w:shd w:val="clear" w:color="auto" w:fill="auto"/>
            <w:noWrap/>
            <w:vAlign w:val="center"/>
            <w:hideMark/>
          </w:tcPr>
          <w:p w14:paraId="4E00875A" w14:textId="77777777" w:rsidR="009B6F5B" w:rsidRPr="00446355" w:rsidRDefault="009B6F5B" w:rsidP="008331E3">
            <w:pPr>
              <w:spacing w:after="0" w:line="240" w:lineRule="auto"/>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Requires improvement</w:t>
            </w:r>
          </w:p>
        </w:tc>
        <w:tc>
          <w:tcPr>
            <w:tcW w:w="1480" w:type="dxa"/>
            <w:tcBorders>
              <w:top w:val="nil"/>
              <w:left w:val="nil"/>
              <w:bottom w:val="nil"/>
              <w:right w:val="nil"/>
            </w:tcBorders>
            <w:shd w:val="clear" w:color="auto" w:fill="auto"/>
            <w:noWrap/>
            <w:vAlign w:val="center"/>
            <w:hideMark/>
          </w:tcPr>
          <w:p w14:paraId="0555704D"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35.3%</w:t>
            </w:r>
          </w:p>
        </w:tc>
        <w:tc>
          <w:tcPr>
            <w:tcW w:w="1320" w:type="dxa"/>
            <w:tcBorders>
              <w:top w:val="nil"/>
              <w:left w:val="nil"/>
              <w:bottom w:val="nil"/>
              <w:right w:val="nil"/>
            </w:tcBorders>
            <w:shd w:val="clear" w:color="auto" w:fill="auto"/>
            <w:noWrap/>
            <w:vAlign w:val="center"/>
            <w:hideMark/>
          </w:tcPr>
          <w:p w14:paraId="39C1DCF7"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28.7%</w:t>
            </w:r>
          </w:p>
        </w:tc>
        <w:tc>
          <w:tcPr>
            <w:tcW w:w="1360" w:type="dxa"/>
            <w:tcBorders>
              <w:top w:val="nil"/>
              <w:left w:val="nil"/>
              <w:bottom w:val="nil"/>
              <w:right w:val="nil"/>
            </w:tcBorders>
            <w:shd w:val="clear" w:color="auto" w:fill="auto"/>
            <w:noWrap/>
            <w:vAlign w:val="bottom"/>
            <w:hideMark/>
          </w:tcPr>
          <w:p w14:paraId="5D46C2E6"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1.23</w:t>
            </w:r>
          </w:p>
        </w:tc>
      </w:tr>
      <w:tr w:rsidR="009B6F5B" w:rsidRPr="00446355" w14:paraId="122689C3" w14:textId="77777777" w:rsidTr="008331E3">
        <w:trPr>
          <w:trHeight w:val="320"/>
          <w:jc w:val="center"/>
        </w:trPr>
        <w:tc>
          <w:tcPr>
            <w:tcW w:w="3580" w:type="dxa"/>
            <w:tcBorders>
              <w:top w:val="nil"/>
              <w:left w:val="nil"/>
              <w:bottom w:val="nil"/>
              <w:right w:val="nil"/>
            </w:tcBorders>
            <w:shd w:val="clear" w:color="auto" w:fill="auto"/>
            <w:noWrap/>
            <w:vAlign w:val="center"/>
            <w:hideMark/>
          </w:tcPr>
          <w:p w14:paraId="3CACCA3D" w14:textId="77777777" w:rsidR="009B6F5B" w:rsidRPr="00446355" w:rsidRDefault="009B6F5B" w:rsidP="008331E3">
            <w:pPr>
              <w:spacing w:after="0" w:line="240" w:lineRule="auto"/>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Inadequate</w:t>
            </w:r>
          </w:p>
        </w:tc>
        <w:tc>
          <w:tcPr>
            <w:tcW w:w="1480" w:type="dxa"/>
            <w:tcBorders>
              <w:top w:val="nil"/>
              <w:left w:val="nil"/>
              <w:bottom w:val="nil"/>
              <w:right w:val="nil"/>
            </w:tcBorders>
            <w:shd w:val="clear" w:color="auto" w:fill="auto"/>
            <w:noWrap/>
            <w:vAlign w:val="center"/>
            <w:hideMark/>
          </w:tcPr>
          <w:p w14:paraId="4BD75968"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13.3%</w:t>
            </w:r>
          </w:p>
        </w:tc>
        <w:tc>
          <w:tcPr>
            <w:tcW w:w="1320" w:type="dxa"/>
            <w:tcBorders>
              <w:top w:val="nil"/>
              <w:left w:val="nil"/>
              <w:bottom w:val="nil"/>
              <w:right w:val="nil"/>
            </w:tcBorders>
            <w:shd w:val="clear" w:color="auto" w:fill="auto"/>
            <w:noWrap/>
            <w:vAlign w:val="center"/>
            <w:hideMark/>
          </w:tcPr>
          <w:p w14:paraId="1F8DBD0E"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3.4%</w:t>
            </w:r>
          </w:p>
        </w:tc>
        <w:tc>
          <w:tcPr>
            <w:tcW w:w="1360" w:type="dxa"/>
            <w:tcBorders>
              <w:top w:val="nil"/>
              <w:left w:val="nil"/>
              <w:bottom w:val="nil"/>
              <w:right w:val="nil"/>
            </w:tcBorders>
            <w:shd w:val="clear" w:color="auto" w:fill="auto"/>
            <w:noWrap/>
            <w:vAlign w:val="bottom"/>
            <w:hideMark/>
          </w:tcPr>
          <w:p w14:paraId="1B9A867F"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3.94</w:t>
            </w:r>
          </w:p>
        </w:tc>
      </w:tr>
      <w:tr w:rsidR="009B6F5B" w:rsidRPr="00446355" w14:paraId="361BF9FF" w14:textId="77777777" w:rsidTr="008331E3">
        <w:trPr>
          <w:trHeight w:val="310"/>
          <w:jc w:val="center"/>
        </w:trPr>
        <w:tc>
          <w:tcPr>
            <w:tcW w:w="3580" w:type="dxa"/>
            <w:tcBorders>
              <w:top w:val="single" w:sz="8" w:space="0" w:color="auto"/>
              <w:left w:val="nil"/>
              <w:bottom w:val="nil"/>
              <w:right w:val="nil"/>
            </w:tcBorders>
            <w:shd w:val="clear" w:color="auto" w:fill="auto"/>
            <w:noWrap/>
            <w:vAlign w:val="center"/>
            <w:hideMark/>
          </w:tcPr>
          <w:p w14:paraId="6B7FA639" w14:textId="77777777" w:rsidR="009B6F5B" w:rsidRPr="00446355" w:rsidRDefault="009B6F5B" w:rsidP="008331E3">
            <w:pPr>
              <w:spacing w:after="0" w:line="240" w:lineRule="auto"/>
              <w:rPr>
                <w:rFonts w:ascii="Times New Roman" w:eastAsia="Times New Roman" w:hAnsi="Times New Roman" w:cs="Times New Roman"/>
                <w:b/>
                <w:bCs/>
                <w:color w:val="000000"/>
                <w:szCs w:val="24"/>
                <w:lang w:eastAsia="en-GB"/>
              </w:rPr>
            </w:pPr>
            <w:r w:rsidRPr="00446355">
              <w:rPr>
                <w:rFonts w:ascii="Times New Roman" w:eastAsia="Times New Roman" w:hAnsi="Times New Roman" w:cs="Times New Roman"/>
                <w:b/>
                <w:bCs/>
                <w:color w:val="000000"/>
                <w:szCs w:val="24"/>
                <w:lang w:eastAsia="en-GB"/>
              </w:rPr>
              <w:t>Short inspection</w:t>
            </w:r>
          </w:p>
        </w:tc>
        <w:tc>
          <w:tcPr>
            <w:tcW w:w="1480" w:type="dxa"/>
            <w:tcBorders>
              <w:top w:val="single" w:sz="8" w:space="0" w:color="auto"/>
              <w:left w:val="nil"/>
              <w:bottom w:val="nil"/>
              <w:right w:val="nil"/>
            </w:tcBorders>
            <w:shd w:val="clear" w:color="auto" w:fill="auto"/>
            <w:noWrap/>
            <w:vAlign w:val="center"/>
            <w:hideMark/>
          </w:tcPr>
          <w:p w14:paraId="1B18D53E"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 </w:t>
            </w:r>
          </w:p>
        </w:tc>
        <w:tc>
          <w:tcPr>
            <w:tcW w:w="1320" w:type="dxa"/>
            <w:tcBorders>
              <w:top w:val="single" w:sz="8" w:space="0" w:color="auto"/>
              <w:left w:val="nil"/>
              <w:bottom w:val="nil"/>
              <w:right w:val="nil"/>
            </w:tcBorders>
            <w:shd w:val="clear" w:color="auto" w:fill="auto"/>
            <w:noWrap/>
            <w:vAlign w:val="center"/>
            <w:hideMark/>
          </w:tcPr>
          <w:p w14:paraId="22B95ACE"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 </w:t>
            </w:r>
          </w:p>
        </w:tc>
        <w:tc>
          <w:tcPr>
            <w:tcW w:w="1360" w:type="dxa"/>
            <w:tcBorders>
              <w:top w:val="single" w:sz="8" w:space="0" w:color="auto"/>
              <w:left w:val="nil"/>
              <w:bottom w:val="nil"/>
              <w:right w:val="nil"/>
            </w:tcBorders>
            <w:shd w:val="clear" w:color="auto" w:fill="auto"/>
            <w:vAlign w:val="center"/>
            <w:hideMark/>
          </w:tcPr>
          <w:p w14:paraId="3BDD5BEA"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 </w:t>
            </w:r>
          </w:p>
        </w:tc>
      </w:tr>
      <w:tr w:rsidR="009B6F5B" w:rsidRPr="00446355" w14:paraId="7C0DE473" w14:textId="77777777" w:rsidTr="008331E3">
        <w:trPr>
          <w:trHeight w:val="930"/>
          <w:jc w:val="center"/>
        </w:trPr>
        <w:tc>
          <w:tcPr>
            <w:tcW w:w="3580" w:type="dxa"/>
            <w:tcBorders>
              <w:top w:val="nil"/>
              <w:left w:val="nil"/>
              <w:bottom w:val="single" w:sz="4" w:space="0" w:color="auto"/>
              <w:right w:val="nil"/>
            </w:tcBorders>
            <w:shd w:val="clear" w:color="auto" w:fill="auto"/>
            <w:vAlign w:val="center"/>
            <w:hideMark/>
          </w:tcPr>
          <w:p w14:paraId="6A528B3E" w14:textId="77777777" w:rsidR="009B6F5B" w:rsidRPr="00446355" w:rsidRDefault="009B6F5B" w:rsidP="008331E3">
            <w:pPr>
              <w:spacing w:after="0" w:line="240" w:lineRule="auto"/>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Conversion with downgrade or S</w:t>
            </w:r>
            <w:r>
              <w:rPr>
                <w:rFonts w:ascii="Times New Roman" w:eastAsia="Times New Roman" w:hAnsi="Times New Roman" w:cs="Times New Roman"/>
                <w:color w:val="000000"/>
                <w:szCs w:val="24"/>
                <w:lang w:eastAsia="en-GB"/>
              </w:rPr>
              <w:t>ection 5</w:t>
            </w:r>
            <w:r w:rsidRPr="00446355">
              <w:rPr>
                <w:rFonts w:ascii="Times New Roman" w:eastAsia="Times New Roman" w:hAnsi="Times New Roman" w:cs="Times New Roman"/>
                <w:color w:val="000000"/>
                <w:szCs w:val="24"/>
                <w:lang w:eastAsia="en-GB"/>
              </w:rPr>
              <w:t xml:space="preserve"> next due to concerns. (Jan</w:t>
            </w:r>
            <w:r>
              <w:rPr>
                <w:rFonts w:ascii="Times New Roman" w:eastAsia="Times New Roman" w:hAnsi="Times New Roman" w:cs="Times New Roman"/>
                <w:color w:val="000000"/>
                <w:szCs w:val="24"/>
                <w:lang w:eastAsia="en-GB"/>
              </w:rPr>
              <w:t>uary 20</w:t>
            </w:r>
            <w:r w:rsidRPr="00446355">
              <w:rPr>
                <w:rFonts w:ascii="Times New Roman" w:eastAsia="Times New Roman" w:hAnsi="Times New Roman" w:cs="Times New Roman"/>
                <w:color w:val="000000"/>
                <w:szCs w:val="24"/>
                <w:lang w:eastAsia="en-GB"/>
              </w:rPr>
              <w:t xml:space="preserve">18 </w:t>
            </w:r>
            <w:r>
              <w:rPr>
                <w:rFonts w:ascii="Times New Roman" w:eastAsia="Times New Roman" w:hAnsi="Times New Roman" w:cs="Times New Roman"/>
                <w:color w:val="000000"/>
                <w:szCs w:val="24"/>
                <w:lang w:eastAsia="en-GB"/>
              </w:rPr>
              <w:t>–</w:t>
            </w:r>
            <w:r w:rsidRPr="00446355">
              <w:rPr>
                <w:rFonts w:ascii="Times New Roman" w:eastAsia="Times New Roman" w:hAnsi="Times New Roman" w:cs="Times New Roman"/>
                <w:color w:val="000000"/>
                <w:szCs w:val="24"/>
                <w:lang w:eastAsia="en-GB"/>
              </w:rPr>
              <w:t xml:space="preserve"> Aug</w:t>
            </w:r>
            <w:r>
              <w:rPr>
                <w:rFonts w:ascii="Times New Roman" w:eastAsia="Times New Roman" w:hAnsi="Times New Roman" w:cs="Times New Roman"/>
                <w:color w:val="000000"/>
                <w:szCs w:val="24"/>
                <w:lang w:eastAsia="en-GB"/>
              </w:rPr>
              <w:t>ust 20</w:t>
            </w:r>
            <w:r w:rsidRPr="00446355">
              <w:rPr>
                <w:rFonts w:ascii="Times New Roman" w:eastAsia="Times New Roman" w:hAnsi="Times New Roman" w:cs="Times New Roman"/>
                <w:color w:val="000000"/>
                <w:szCs w:val="24"/>
                <w:lang w:eastAsia="en-GB"/>
              </w:rPr>
              <w:t>19)</w:t>
            </w:r>
          </w:p>
        </w:tc>
        <w:tc>
          <w:tcPr>
            <w:tcW w:w="1480" w:type="dxa"/>
            <w:tcBorders>
              <w:top w:val="nil"/>
              <w:left w:val="nil"/>
              <w:bottom w:val="single" w:sz="4" w:space="0" w:color="auto"/>
              <w:right w:val="nil"/>
            </w:tcBorders>
            <w:shd w:val="clear" w:color="auto" w:fill="auto"/>
            <w:noWrap/>
            <w:vAlign w:val="center"/>
            <w:hideMark/>
          </w:tcPr>
          <w:p w14:paraId="7BB4C108"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15.5%</w:t>
            </w:r>
          </w:p>
        </w:tc>
        <w:tc>
          <w:tcPr>
            <w:tcW w:w="1320" w:type="dxa"/>
            <w:tcBorders>
              <w:top w:val="nil"/>
              <w:left w:val="nil"/>
              <w:bottom w:val="single" w:sz="4" w:space="0" w:color="auto"/>
              <w:right w:val="nil"/>
            </w:tcBorders>
            <w:shd w:val="clear" w:color="auto" w:fill="auto"/>
            <w:noWrap/>
            <w:vAlign w:val="center"/>
            <w:hideMark/>
          </w:tcPr>
          <w:p w14:paraId="605E453E"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9.7%</w:t>
            </w:r>
          </w:p>
        </w:tc>
        <w:tc>
          <w:tcPr>
            <w:tcW w:w="1360" w:type="dxa"/>
            <w:tcBorders>
              <w:top w:val="nil"/>
              <w:left w:val="nil"/>
              <w:bottom w:val="single" w:sz="4" w:space="0" w:color="auto"/>
              <w:right w:val="nil"/>
            </w:tcBorders>
            <w:shd w:val="clear" w:color="auto" w:fill="auto"/>
            <w:noWrap/>
            <w:vAlign w:val="center"/>
            <w:hideMark/>
          </w:tcPr>
          <w:p w14:paraId="1B9346C0"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1.60</w:t>
            </w:r>
          </w:p>
        </w:tc>
      </w:tr>
      <w:tr w:rsidR="009B6F5B" w:rsidRPr="00446355" w14:paraId="5BFA4270" w14:textId="77777777" w:rsidTr="008331E3">
        <w:trPr>
          <w:trHeight w:val="310"/>
          <w:jc w:val="center"/>
        </w:trPr>
        <w:tc>
          <w:tcPr>
            <w:tcW w:w="3580" w:type="dxa"/>
            <w:tcBorders>
              <w:top w:val="nil"/>
              <w:left w:val="nil"/>
              <w:bottom w:val="nil"/>
              <w:right w:val="nil"/>
            </w:tcBorders>
            <w:shd w:val="clear" w:color="auto" w:fill="auto"/>
            <w:noWrap/>
            <w:vAlign w:val="center"/>
            <w:hideMark/>
          </w:tcPr>
          <w:p w14:paraId="3C021287" w14:textId="77777777" w:rsidR="009B6F5B" w:rsidRPr="00446355" w:rsidRDefault="009B6F5B" w:rsidP="008331E3">
            <w:pPr>
              <w:spacing w:after="0" w:line="240" w:lineRule="auto"/>
              <w:rPr>
                <w:rFonts w:ascii="Times New Roman" w:eastAsia="Times New Roman" w:hAnsi="Times New Roman" w:cs="Times New Roman"/>
                <w:b/>
                <w:bCs/>
                <w:color w:val="000000"/>
                <w:szCs w:val="24"/>
                <w:lang w:eastAsia="en-GB"/>
              </w:rPr>
            </w:pPr>
            <w:r w:rsidRPr="00446355">
              <w:rPr>
                <w:rFonts w:ascii="Times New Roman" w:eastAsia="Times New Roman" w:hAnsi="Times New Roman" w:cs="Times New Roman"/>
                <w:b/>
                <w:bCs/>
                <w:color w:val="000000"/>
                <w:szCs w:val="24"/>
                <w:lang w:eastAsia="en-GB"/>
              </w:rPr>
              <w:t>Inspector characteristics</w:t>
            </w:r>
          </w:p>
        </w:tc>
        <w:tc>
          <w:tcPr>
            <w:tcW w:w="1480" w:type="dxa"/>
            <w:tcBorders>
              <w:top w:val="nil"/>
              <w:left w:val="nil"/>
              <w:bottom w:val="nil"/>
              <w:right w:val="nil"/>
            </w:tcBorders>
            <w:shd w:val="clear" w:color="auto" w:fill="auto"/>
            <w:noWrap/>
            <w:vAlign w:val="center"/>
            <w:hideMark/>
          </w:tcPr>
          <w:p w14:paraId="368D9D89" w14:textId="77777777" w:rsidR="009B6F5B" w:rsidRPr="00446355" w:rsidRDefault="009B6F5B" w:rsidP="008331E3">
            <w:pPr>
              <w:spacing w:after="0" w:line="240" w:lineRule="auto"/>
              <w:rPr>
                <w:rFonts w:ascii="Times New Roman" w:eastAsia="Times New Roman" w:hAnsi="Times New Roman" w:cs="Times New Roman"/>
                <w:b/>
                <w:bCs/>
                <w:color w:val="000000"/>
                <w:szCs w:val="24"/>
                <w:lang w:eastAsia="en-GB"/>
              </w:rPr>
            </w:pPr>
          </w:p>
        </w:tc>
        <w:tc>
          <w:tcPr>
            <w:tcW w:w="1320" w:type="dxa"/>
            <w:tcBorders>
              <w:top w:val="nil"/>
              <w:left w:val="nil"/>
              <w:bottom w:val="nil"/>
              <w:right w:val="nil"/>
            </w:tcBorders>
            <w:shd w:val="clear" w:color="auto" w:fill="auto"/>
            <w:noWrap/>
            <w:vAlign w:val="center"/>
            <w:hideMark/>
          </w:tcPr>
          <w:p w14:paraId="71E15819" w14:textId="77777777" w:rsidR="009B6F5B" w:rsidRPr="00446355" w:rsidRDefault="009B6F5B" w:rsidP="008331E3">
            <w:pPr>
              <w:spacing w:after="0" w:line="240" w:lineRule="auto"/>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vAlign w:val="center"/>
            <w:hideMark/>
          </w:tcPr>
          <w:p w14:paraId="6CFDB449" w14:textId="77777777" w:rsidR="009B6F5B" w:rsidRPr="00446355" w:rsidRDefault="009B6F5B" w:rsidP="008331E3">
            <w:pPr>
              <w:spacing w:after="0" w:line="240" w:lineRule="auto"/>
              <w:rPr>
                <w:rFonts w:ascii="Times New Roman" w:eastAsia="Times New Roman" w:hAnsi="Times New Roman" w:cs="Times New Roman"/>
                <w:sz w:val="20"/>
                <w:szCs w:val="20"/>
                <w:lang w:eastAsia="en-GB"/>
              </w:rPr>
            </w:pPr>
          </w:p>
        </w:tc>
      </w:tr>
      <w:tr w:rsidR="009B6F5B" w:rsidRPr="00446355" w14:paraId="6E3B5278" w14:textId="77777777" w:rsidTr="008331E3">
        <w:trPr>
          <w:trHeight w:val="310"/>
          <w:jc w:val="center"/>
        </w:trPr>
        <w:tc>
          <w:tcPr>
            <w:tcW w:w="3580" w:type="dxa"/>
            <w:tcBorders>
              <w:top w:val="nil"/>
              <w:left w:val="nil"/>
              <w:bottom w:val="nil"/>
              <w:right w:val="nil"/>
            </w:tcBorders>
            <w:shd w:val="clear" w:color="auto" w:fill="auto"/>
            <w:noWrap/>
            <w:vAlign w:val="center"/>
            <w:hideMark/>
          </w:tcPr>
          <w:p w14:paraId="2AD3AE83" w14:textId="77777777" w:rsidR="009B6F5B" w:rsidRPr="00446355" w:rsidRDefault="009B6F5B" w:rsidP="008331E3">
            <w:pPr>
              <w:spacing w:after="0" w:line="240" w:lineRule="auto"/>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 xml:space="preserve">Team size </w:t>
            </w:r>
          </w:p>
        </w:tc>
        <w:tc>
          <w:tcPr>
            <w:tcW w:w="1480" w:type="dxa"/>
            <w:tcBorders>
              <w:top w:val="nil"/>
              <w:left w:val="nil"/>
              <w:bottom w:val="nil"/>
              <w:right w:val="nil"/>
            </w:tcBorders>
            <w:shd w:val="clear" w:color="auto" w:fill="auto"/>
            <w:noWrap/>
            <w:vAlign w:val="center"/>
            <w:hideMark/>
          </w:tcPr>
          <w:p w14:paraId="15DA99AE"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2 inspectors</w:t>
            </w:r>
          </w:p>
        </w:tc>
        <w:tc>
          <w:tcPr>
            <w:tcW w:w="1320" w:type="dxa"/>
            <w:tcBorders>
              <w:top w:val="nil"/>
              <w:left w:val="nil"/>
              <w:bottom w:val="nil"/>
              <w:right w:val="nil"/>
            </w:tcBorders>
            <w:shd w:val="clear" w:color="auto" w:fill="auto"/>
            <w:noWrap/>
            <w:vAlign w:val="center"/>
            <w:hideMark/>
          </w:tcPr>
          <w:p w14:paraId="7E4663A0"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1 inspector</w:t>
            </w:r>
          </w:p>
        </w:tc>
        <w:tc>
          <w:tcPr>
            <w:tcW w:w="1360" w:type="dxa"/>
            <w:tcBorders>
              <w:top w:val="nil"/>
              <w:left w:val="nil"/>
              <w:bottom w:val="nil"/>
              <w:right w:val="nil"/>
            </w:tcBorders>
            <w:shd w:val="clear" w:color="auto" w:fill="auto"/>
            <w:vAlign w:val="center"/>
            <w:hideMark/>
          </w:tcPr>
          <w:p w14:paraId="6D68F2E6"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p>
        </w:tc>
      </w:tr>
      <w:tr w:rsidR="009B6F5B" w:rsidRPr="00446355" w14:paraId="00B22E29" w14:textId="77777777" w:rsidTr="008331E3">
        <w:trPr>
          <w:trHeight w:val="310"/>
          <w:jc w:val="center"/>
        </w:trPr>
        <w:tc>
          <w:tcPr>
            <w:tcW w:w="3580" w:type="dxa"/>
            <w:tcBorders>
              <w:top w:val="nil"/>
              <w:left w:val="nil"/>
              <w:bottom w:val="nil"/>
              <w:right w:val="nil"/>
            </w:tcBorders>
            <w:shd w:val="clear" w:color="auto" w:fill="auto"/>
            <w:noWrap/>
            <w:vAlign w:val="center"/>
            <w:hideMark/>
          </w:tcPr>
          <w:p w14:paraId="74D7BB9A" w14:textId="77777777" w:rsidR="009B6F5B" w:rsidRPr="00446355" w:rsidRDefault="009B6F5B" w:rsidP="008331E3">
            <w:pPr>
              <w:spacing w:after="0" w:line="240" w:lineRule="auto"/>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Contract status</w:t>
            </w:r>
          </w:p>
        </w:tc>
        <w:tc>
          <w:tcPr>
            <w:tcW w:w="1480" w:type="dxa"/>
            <w:tcBorders>
              <w:top w:val="nil"/>
              <w:left w:val="nil"/>
              <w:bottom w:val="nil"/>
              <w:right w:val="nil"/>
            </w:tcBorders>
            <w:shd w:val="clear" w:color="auto" w:fill="auto"/>
            <w:noWrap/>
            <w:vAlign w:val="center"/>
            <w:hideMark/>
          </w:tcPr>
          <w:p w14:paraId="13450673"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HMI</w:t>
            </w:r>
          </w:p>
        </w:tc>
        <w:tc>
          <w:tcPr>
            <w:tcW w:w="1320" w:type="dxa"/>
            <w:tcBorders>
              <w:top w:val="nil"/>
              <w:left w:val="nil"/>
              <w:bottom w:val="nil"/>
              <w:right w:val="nil"/>
            </w:tcBorders>
            <w:shd w:val="clear" w:color="auto" w:fill="auto"/>
            <w:noWrap/>
            <w:vAlign w:val="center"/>
            <w:hideMark/>
          </w:tcPr>
          <w:p w14:paraId="5A1514DC"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OI</w:t>
            </w:r>
          </w:p>
        </w:tc>
        <w:tc>
          <w:tcPr>
            <w:tcW w:w="1360" w:type="dxa"/>
            <w:tcBorders>
              <w:top w:val="nil"/>
              <w:left w:val="nil"/>
              <w:bottom w:val="nil"/>
              <w:right w:val="nil"/>
            </w:tcBorders>
            <w:shd w:val="clear" w:color="auto" w:fill="auto"/>
            <w:vAlign w:val="center"/>
            <w:hideMark/>
          </w:tcPr>
          <w:p w14:paraId="75CE26C4"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p>
        </w:tc>
      </w:tr>
      <w:tr w:rsidR="009B6F5B" w:rsidRPr="00446355" w14:paraId="630D1BFD" w14:textId="77777777" w:rsidTr="008331E3">
        <w:trPr>
          <w:trHeight w:val="310"/>
          <w:jc w:val="center"/>
        </w:trPr>
        <w:tc>
          <w:tcPr>
            <w:tcW w:w="3580" w:type="dxa"/>
            <w:tcBorders>
              <w:top w:val="nil"/>
              <w:left w:val="nil"/>
              <w:bottom w:val="single" w:sz="4" w:space="0" w:color="auto"/>
              <w:right w:val="nil"/>
            </w:tcBorders>
            <w:shd w:val="clear" w:color="auto" w:fill="auto"/>
            <w:noWrap/>
            <w:vAlign w:val="center"/>
            <w:hideMark/>
          </w:tcPr>
          <w:p w14:paraId="4EA17F3C" w14:textId="77777777" w:rsidR="009B6F5B" w:rsidRPr="00446355" w:rsidRDefault="009B6F5B" w:rsidP="008331E3">
            <w:pPr>
              <w:spacing w:after="0" w:line="240" w:lineRule="auto"/>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Gender</w:t>
            </w:r>
          </w:p>
        </w:tc>
        <w:tc>
          <w:tcPr>
            <w:tcW w:w="1480" w:type="dxa"/>
            <w:tcBorders>
              <w:top w:val="nil"/>
              <w:left w:val="nil"/>
              <w:bottom w:val="single" w:sz="4" w:space="0" w:color="auto"/>
              <w:right w:val="nil"/>
            </w:tcBorders>
            <w:shd w:val="clear" w:color="auto" w:fill="auto"/>
            <w:noWrap/>
            <w:vAlign w:val="center"/>
            <w:hideMark/>
          </w:tcPr>
          <w:p w14:paraId="249AFE50"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Female</w:t>
            </w:r>
          </w:p>
        </w:tc>
        <w:tc>
          <w:tcPr>
            <w:tcW w:w="1320" w:type="dxa"/>
            <w:tcBorders>
              <w:top w:val="nil"/>
              <w:left w:val="nil"/>
              <w:bottom w:val="single" w:sz="4" w:space="0" w:color="auto"/>
              <w:right w:val="nil"/>
            </w:tcBorders>
            <w:shd w:val="clear" w:color="auto" w:fill="auto"/>
            <w:noWrap/>
            <w:vAlign w:val="center"/>
            <w:hideMark/>
          </w:tcPr>
          <w:p w14:paraId="691AF603"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Male</w:t>
            </w:r>
          </w:p>
        </w:tc>
        <w:tc>
          <w:tcPr>
            <w:tcW w:w="1360" w:type="dxa"/>
            <w:tcBorders>
              <w:top w:val="nil"/>
              <w:left w:val="nil"/>
              <w:bottom w:val="single" w:sz="4" w:space="0" w:color="auto"/>
              <w:right w:val="nil"/>
            </w:tcBorders>
            <w:shd w:val="clear" w:color="auto" w:fill="auto"/>
            <w:vAlign w:val="center"/>
            <w:hideMark/>
          </w:tcPr>
          <w:p w14:paraId="4A5CBEB6"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 </w:t>
            </w:r>
          </w:p>
        </w:tc>
      </w:tr>
    </w:tbl>
    <w:p w14:paraId="08F7AAE1" w14:textId="77777777" w:rsidR="009B6F5B" w:rsidRDefault="009B6F5B" w:rsidP="009B6F5B">
      <w:pPr>
        <w:pStyle w:val="ListParagraph"/>
        <w:numPr>
          <w:ilvl w:val="0"/>
          <w:numId w:val="38"/>
        </w:numPr>
        <w:spacing w:after="160" w:line="259" w:lineRule="auto"/>
        <w:jc w:val="center"/>
        <w:rPr>
          <w:rFonts w:ascii="Times New Roman" w:hAnsi="Times New Roman" w:cs="Times New Roman"/>
          <w:szCs w:val="24"/>
        </w:rPr>
      </w:pPr>
      <w:r>
        <w:rPr>
          <w:rFonts w:ascii="Times New Roman" w:hAnsi="Times New Roman" w:cs="Times New Roman"/>
          <w:szCs w:val="24"/>
        </w:rPr>
        <w:t>Ordinal logistic regression estimates</w:t>
      </w:r>
    </w:p>
    <w:tbl>
      <w:tblPr>
        <w:tblW w:w="7740" w:type="dxa"/>
        <w:jc w:val="center"/>
        <w:tblLook w:val="04A0" w:firstRow="1" w:lastRow="0" w:firstColumn="1" w:lastColumn="0" w:noHBand="0" w:noVBand="1"/>
      </w:tblPr>
      <w:tblGrid>
        <w:gridCol w:w="3580"/>
        <w:gridCol w:w="1480"/>
        <w:gridCol w:w="1320"/>
        <w:gridCol w:w="1360"/>
      </w:tblGrid>
      <w:tr w:rsidR="009B6F5B" w:rsidRPr="00446355" w14:paraId="0973F8A2" w14:textId="77777777" w:rsidTr="008331E3">
        <w:trPr>
          <w:trHeight w:val="610"/>
          <w:jc w:val="center"/>
        </w:trPr>
        <w:tc>
          <w:tcPr>
            <w:tcW w:w="3580" w:type="dxa"/>
            <w:tcBorders>
              <w:top w:val="single" w:sz="8" w:space="0" w:color="auto"/>
              <w:left w:val="nil"/>
              <w:bottom w:val="single" w:sz="8" w:space="0" w:color="auto"/>
              <w:right w:val="nil"/>
            </w:tcBorders>
            <w:shd w:val="clear" w:color="000000" w:fill="B4C6E7"/>
            <w:noWrap/>
            <w:vAlign w:val="center"/>
            <w:hideMark/>
          </w:tcPr>
          <w:p w14:paraId="206337C8" w14:textId="77777777" w:rsidR="009B6F5B" w:rsidRPr="00446355" w:rsidRDefault="009B6F5B" w:rsidP="008331E3">
            <w:pPr>
              <w:spacing w:after="0" w:line="240" w:lineRule="auto"/>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 </w:t>
            </w:r>
          </w:p>
        </w:tc>
        <w:tc>
          <w:tcPr>
            <w:tcW w:w="1480" w:type="dxa"/>
            <w:tcBorders>
              <w:top w:val="single" w:sz="8" w:space="0" w:color="auto"/>
              <w:left w:val="nil"/>
              <w:bottom w:val="single" w:sz="8" w:space="0" w:color="auto"/>
              <w:right w:val="nil"/>
            </w:tcBorders>
            <w:shd w:val="clear" w:color="000000" w:fill="B4C6E7"/>
            <w:noWrap/>
            <w:vAlign w:val="center"/>
            <w:hideMark/>
          </w:tcPr>
          <w:p w14:paraId="195FB66C" w14:textId="77777777" w:rsidR="009B6F5B" w:rsidRPr="00446355"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46355">
              <w:rPr>
                <w:rFonts w:ascii="Times New Roman" w:eastAsia="Times New Roman" w:hAnsi="Times New Roman" w:cs="Times New Roman"/>
                <w:b/>
                <w:bCs/>
                <w:color w:val="000000"/>
                <w:szCs w:val="24"/>
                <w:lang w:eastAsia="en-GB"/>
              </w:rPr>
              <w:t>Inspector A</w:t>
            </w:r>
          </w:p>
        </w:tc>
        <w:tc>
          <w:tcPr>
            <w:tcW w:w="1320" w:type="dxa"/>
            <w:tcBorders>
              <w:top w:val="single" w:sz="8" w:space="0" w:color="auto"/>
              <w:left w:val="nil"/>
              <w:bottom w:val="single" w:sz="8" w:space="0" w:color="auto"/>
              <w:right w:val="nil"/>
            </w:tcBorders>
            <w:shd w:val="clear" w:color="000000" w:fill="B4C6E7"/>
            <w:noWrap/>
            <w:vAlign w:val="center"/>
            <w:hideMark/>
          </w:tcPr>
          <w:p w14:paraId="07E5FAA5" w14:textId="77777777" w:rsidR="009B6F5B" w:rsidRPr="00446355"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46355">
              <w:rPr>
                <w:rFonts w:ascii="Times New Roman" w:eastAsia="Times New Roman" w:hAnsi="Times New Roman" w:cs="Times New Roman"/>
                <w:b/>
                <w:bCs/>
                <w:color w:val="000000"/>
                <w:szCs w:val="24"/>
                <w:lang w:eastAsia="en-GB"/>
              </w:rPr>
              <w:t>Inspector B</w:t>
            </w:r>
          </w:p>
        </w:tc>
        <w:tc>
          <w:tcPr>
            <w:tcW w:w="1360" w:type="dxa"/>
            <w:tcBorders>
              <w:top w:val="single" w:sz="8" w:space="0" w:color="auto"/>
              <w:left w:val="nil"/>
              <w:bottom w:val="single" w:sz="8" w:space="0" w:color="auto"/>
              <w:right w:val="nil"/>
            </w:tcBorders>
            <w:shd w:val="clear" w:color="000000" w:fill="B4C6E7"/>
            <w:vAlign w:val="center"/>
            <w:hideMark/>
          </w:tcPr>
          <w:p w14:paraId="1CCD4244" w14:textId="77777777" w:rsidR="009B6F5B" w:rsidRPr="00446355" w:rsidRDefault="009B6F5B" w:rsidP="008331E3">
            <w:pPr>
              <w:spacing w:after="0" w:line="240" w:lineRule="auto"/>
              <w:jc w:val="center"/>
              <w:rPr>
                <w:rFonts w:ascii="Times New Roman" w:eastAsia="Times New Roman" w:hAnsi="Times New Roman" w:cs="Times New Roman"/>
                <w:b/>
                <w:bCs/>
                <w:color w:val="000000"/>
                <w:szCs w:val="24"/>
                <w:lang w:eastAsia="en-GB"/>
              </w:rPr>
            </w:pPr>
            <w:r w:rsidRPr="00446355">
              <w:rPr>
                <w:rFonts w:ascii="Times New Roman" w:eastAsia="Times New Roman" w:hAnsi="Times New Roman" w:cs="Times New Roman"/>
                <w:b/>
                <w:bCs/>
                <w:color w:val="000000"/>
                <w:szCs w:val="24"/>
                <w:lang w:eastAsia="en-GB"/>
              </w:rPr>
              <w:t>Risk ratio (A/B)</w:t>
            </w:r>
          </w:p>
        </w:tc>
      </w:tr>
      <w:tr w:rsidR="009B6F5B" w:rsidRPr="00446355" w14:paraId="3B10AF91" w14:textId="77777777" w:rsidTr="008331E3">
        <w:trPr>
          <w:trHeight w:val="310"/>
          <w:jc w:val="center"/>
        </w:trPr>
        <w:tc>
          <w:tcPr>
            <w:tcW w:w="3580" w:type="dxa"/>
            <w:tcBorders>
              <w:top w:val="nil"/>
              <w:left w:val="nil"/>
              <w:bottom w:val="nil"/>
              <w:right w:val="nil"/>
            </w:tcBorders>
            <w:shd w:val="clear" w:color="auto" w:fill="auto"/>
            <w:noWrap/>
            <w:vAlign w:val="center"/>
            <w:hideMark/>
          </w:tcPr>
          <w:p w14:paraId="41160EBB" w14:textId="77777777" w:rsidR="009B6F5B" w:rsidRPr="00446355" w:rsidRDefault="009B6F5B" w:rsidP="008331E3">
            <w:pPr>
              <w:spacing w:after="0" w:line="240" w:lineRule="auto"/>
              <w:rPr>
                <w:rFonts w:ascii="Times New Roman" w:eastAsia="Times New Roman" w:hAnsi="Times New Roman" w:cs="Times New Roman"/>
                <w:b/>
                <w:bCs/>
                <w:color w:val="000000"/>
                <w:szCs w:val="24"/>
                <w:lang w:eastAsia="en-GB"/>
              </w:rPr>
            </w:pPr>
            <w:r w:rsidRPr="00446355">
              <w:rPr>
                <w:rFonts w:ascii="Times New Roman" w:eastAsia="Times New Roman" w:hAnsi="Times New Roman" w:cs="Times New Roman"/>
                <w:b/>
                <w:bCs/>
                <w:color w:val="000000"/>
                <w:szCs w:val="24"/>
                <w:lang w:eastAsia="en-GB"/>
              </w:rPr>
              <w:t>Overall effectiveness</w:t>
            </w:r>
          </w:p>
        </w:tc>
        <w:tc>
          <w:tcPr>
            <w:tcW w:w="1480" w:type="dxa"/>
            <w:tcBorders>
              <w:top w:val="nil"/>
              <w:left w:val="nil"/>
              <w:bottom w:val="nil"/>
              <w:right w:val="nil"/>
            </w:tcBorders>
            <w:shd w:val="clear" w:color="auto" w:fill="auto"/>
            <w:noWrap/>
            <w:vAlign w:val="bottom"/>
            <w:hideMark/>
          </w:tcPr>
          <w:p w14:paraId="063FF866" w14:textId="77777777" w:rsidR="009B6F5B" w:rsidRPr="00446355" w:rsidRDefault="009B6F5B" w:rsidP="008331E3">
            <w:pPr>
              <w:spacing w:after="0" w:line="240" w:lineRule="auto"/>
              <w:rPr>
                <w:rFonts w:ascii="Times New Roman" w:eastAsia="Times New Roman" w:hAnsi="Times New Roman" w:cs="Times New Roman"/>
                <w:b/>
                <w:bCs/>
                <w:color w:val="000000"/>
                <w:szCs w:val="24"/>
                <w:lang w:eastAsia="en-GB"/>
              </w:rPr>
            </w:pPr>
          </w:p>
        </w:tc>
        <w:tc>
          <w:tcPr>
            <w:tcW w:w="1320" w:type="dxa"/>
            <w:tcBorders>
              <w:top w:val="nil"/>
              <w:left w:val="nil"/>
              <w:bottom w:val="nil"/>
              <w:right w:val="nil"/>
            </w:tcBorders>
            <w:shd w:val="clear" w:color="auto" w:fill="auto"/>
            <w:noWrap/>
            <w:vAlign w:val="bottom"/>
            <w:hideMark/>
          </w:tcPr>
          <w:p w14:paraId="5F291A13" w14:textId="77777777" w:rsidR="009B6F5B" w:rsidRPr="00446355" w:rsidRDefault="009B6F5B" w:rsidP="008331E3">
            <w:pPr>
              <w:spacing w:after="0" w:line="240" w:lineRule="auto"/>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vAlign w:val="center"/>
            <w:hideMark/>
          </w:tcPr>
          <w:p w14:paraId="46DA2D82" w14:textId="77777777" w:rsidR="009B6F5B" w:rsidRPr="00446355" w:rsidRDefault="009B6F5B" w:rsidP="008331E3">
            <w:pPr>
              <w:spacing w:after="0" w:line="240" w:lineRule="auto"/>
              <w:rPr>
                <w:rFonts w:ascii="Times New Roman" w:eastAsia="Times New Roman" w:hAnsi="Times New Roman" w:cs="Times New Roman"/>
                <w:sz w:val="20"/>
                <w:szCs w:val="20"/>
                <w:lang w:eastAsia="en-GB"/>
              </w:rPr>
            </w:pPr>
          </w:p>
        </w:tc>
      </w:tr>
      <w:tr w:rsidR="009B6F5B" w:rsidRPr="00446355" w14:paraId="142CD0E0" w14:textId="77777777" w:rsidTr="008331E3">
        <w:trPr>
          <w:trHeight w:val="310"/>
          <w:jc w:val="center"/>
        </w:trPr>
        <w:tc>
          <w:tcPr>
            <w:tcW w:w="3580" w:type="dxa"/>
            <w:tcBorders>
              <w:top w:val="nil"/>
              <w:left w:val="nil"/>
              <w:bottom w:val="nil"/>
              <w:right w:val="nil"/>
            </w:tcBorders>
            <w:shd w:val="clear" w:color="auto" w:fill="auto"/>
            <w:noWrap/>
            <w:vAlign w:val="center"/>
            <w:hideMark/>
          </w:tcPr>
          <w:p w14:paraId="0A2C1144" w14:textId="77777777" w:rsidR="009B6F5B" w:rsidRPr="00446355" w:rsidRDefault="009B6F5B" w:rsidP="008331E3">
            <w:pPr>
              <w:spacing w:after="0" w:line="240" w:lineRule="auto"/>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Outstanding</w:t>
            </w:r>
          </w:p>
        </w:tc>
        <w:tc>
          <w:tcPr>
            <w:tcW w:w="1480" w:type="dxa"/>
            <w:tcBorders>
              <w:top w:val="nil"/>
              <w:left w:val="nil"/>
              <w:bottom w:val="nil"/>
              <w:right w:val="nil"/>
            </w:tcBorders>
            <w:shd w:val="clear" w:color="auto" w:fill="auto"/>
            <w:noWrap/>
            <w:vAlign w:val="center"/>
            <w:hideMark/>
          </w:tcPr>
          <w:p w14:paraId="579F0B09"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4.5%</w:t>
            </w:r>
          </w:p>
        </w:tc>
        <w:tc>
          <w:tcPr>
            <w:tcW w:w="1320" w:type="dxa"/>
            <w:tcBorders>
              <w:top w:val="nil"/>
              <w:left w:val="nil"/>
              <w:bottom w:val="nil"/>
              <w:right w:val="nil"/>
            </w:tcBorders>
            <w:shd w:val="clear" w:color="auto" w:fill="auto"/>
            <w:noWrap/>
            <w:vAlign w:val="center"/>
            <w:hideMark/>
          </w:tcPr>
          <w:p w14:paraId="0B772DFE"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9.0%</w:t>
            </w:r>
          </w:p>
        </w:tc>
        <w:tc>
          <w:tcPr>
            <w:tcW w:w="1360" w:type="dxa"/>
            <w:tcBorders>
              <w:top w:val="nil"/>
              <w:left w:val="nil"/>
              <w:bottom w:val="nil"/>
              <w:right w:val="nil"/>
            </w:tcBorders>
            <w:shd w:val="clear" w:color="auto" w:fill="auto"/>
            <w:noWrap/>
            <w:vAlign w:val="bottom"/>
            <w:hideMark/>
          </w:tcPr>
          <w:p w14:paraId="762C14F4"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0.50</w:t>
            </w:r>
          </w:p>
        </w:tc>
      </w:tr>
      <w:tr w:rsidR="009B6F5B" w:rsidRPr="00446355" w14:paraId="0A14559F" w14:textId="77777777" w:rsidTr="008331E3">
        <w:trPr>
          <w:trHeight w:val="310"/>
          <w:jc w:val="center"/>
        </w:trPr>
        <w:tc>
          <w:tcPr>
            <w:tcW w:w="3580" w:type="dxa"/>
            <w:tcBorders>
              <w:top w:val="nil"/>
              <w:left w:val="nil"/>
              <w:bottom w:val="nil"/>
              <w:right w:val="nil"/>
            </w:tcBorders>
            <w:shd w:val="clear" w:color="auto" w:fill="auto"/>
            <w:noWrap/>
            <w:vAlign w:val="center"/>
            <w:hideMark/>
          </w:tcPr>
          <w:p w14:paraId="1655DB26" w14:textId="77777777" w:rsidR="009B6F5B" w:rsidRPr="00446355" w:rsidRDefault="009B6F5B" w:rsidP="008331E3">
            <w:pPr>
              <w:spacing w:after="0" w:line="240" w:lineRule="auto"/>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Good</w:t>
            </w:r>
          </w:p>
        </w:tc>
        <w:tc>
          <w:tcPr>
            <w:tcW w:w="1480" w:type="dxa"/>
            <w:tcBorders>
              <w:top w:val="nil"/>
              <w:left w:val="nil"/>
              <w:bottom w:val="nil"/>
              <w:right w:val="nil"/>
            </w:tcBorders>
            <w:shd w:val="clear" w:color="auto" w:fill="auto"/>
            <w:noWrap/>
            <w:vAlign w:val="center"/>
            <w:hideMark/>
          </w:tcPr>
          <w:p w14:paraId="76C4F600"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48.0%</w:t>
            </w:r>
          </w:p>
        </w:tc>
        <w:tc>
          <w:tcPr>
            <w:tcW w:w="1320" w:type="dxa"/>
            <w:tcBorders>
              <w:top w:val="nil"/>
              <w:left w:val="nil"/>
              <w:bottom w:val="nil"/>
              <w:right w:val="nil"/>
            </w:tcBorders>
            <w:shd w:val="clear" w:color="auto" w:fill="auto"/>
            <w:noWrap/>
            <w:vAlign w:val="center"/>
            <w:hideMark/>
          </w:tcPr>
          <w:p w14:paraId="7D1E5CDA"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59.3%</w:t>
            </w:r>
          </w:p>
        </w:tc>
        <w:tc>
          <w:tcPr>
            <w:tcW w:w="1360" w:type="dxa"/>
            <w:tcBorders>
              <w:top w:val="nil"/>
              <w:left w:val="nil"/>
              <w:bottom w:val="nil"/>
              <w:right w:val="nil"/>
            </w:tcBorders>
            <w:shd w:val="clear" w:color="auto" w:fill="auto"/>
            <w:noWrap/>
            <w:vAlign w:val="bottom"/>
            <w:hideMark/>
          </w:tcPr>
          <w:p w14:paraId="10DD04F8"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0.81</w:t>
            </w:r>
          </w:p>
        </w:tc>
      </w:tr>
      <w:tr w:rsidR="009B6F5B" w:rsidRPr="00446355" w14:paraId="66E0CE1D" w14:textId="77777777" w:rsidTr="008331E3">
        <w:trPr>
          <w:trHeight w:val="310"/>
          <w:jc w:val="center"/>
        </w:trPr>
        <w:tc>
          <w:tcPr>
            <w:tcW w:w="3580" w:type="dxa"/>
            <w:tcBorders>
              <w:top w:val="nil"/>
              <w:left w:val="nil"/>
              <w:bottom w:val="nil"/>
              <w:right w:val="nil"/>
            </w:tcBorders>
            <w:shd w:val="clear" w:color="auto" w:fill="auto"/>
            <w:noWrap/>
            <w:vAlign w:val="center"/>
            <w:hideMark/>
          </w:tcPr>
          <w:p w14:paraId="492558BA" w14:textId="77777777" w:rsidR="009B6F5B" w:rsidRPr="00446355" w:rsidRDefault="009B6F5B" w:rsidP="008331E3">
            <w:pPr>
              <w:spacing w:after="0" w:line="240" w:lineRule="auto"/>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Requires improvement</w:t>
            </w:r>
          </w:p>
        </w:tc>
        <w:tc>
          <w:tcPr>
            <w:tcW w:w="1480" w:type="dxa"/>
            <w:tcBorders>
              <w:top w:val="nil"/>
              <w:left w:val="nil"/>
              <w:bottom w:val="nil"/>
              <w:right w:val="nil"/>
            </w:tcBorders>
            <w:shd w:val="clear" w:color="auto" w:fill="auto"/>
            <w:noWrap/>
            <w:vAlign w:val="center"/>
            <w:hideMark/>
          </w:tcPr>
          <w:p w14:paraId="38C9B89A"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38.4%</w:t>
            </w:r>
          </w:p>
        </w:tc>
        <w:tc>
          <w:tcPr>
            <w:tcW w:w="1320" w:type="dxa"/>
            <w:tcBorders>
              <w:top w:val="nil"/>
              <w:left w:val="nil"/>
              <w:bottom w:val="nil"/>
              <w:right w:val="nil"/>
            </w:tcBorders>
            <w:shd w:val="clear" w:color="auto" w:fill="auto"/>
            <w:noWrap/>
            <w:vAlign w:val="center"/>
            <w:hideMark/>
          </w:tcPr>
          <w:p w14:paraId="2DBBCE67"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27.2%</w:t>
            </w:r>
          </w:p>
        </w:tc>
        <w:tc>
          <w:tcPr>
            <w:tcW w:w="1360" w:type="dxa"/>
            <w:tcBorders>
              <w:top w:val="nil"/>
              <w:left w:val="nil"/>
              <w:bottom w:val="nil"/>
              <w:right w:val="nil"/>
            </w:tcBorders>
            <w:shd w:val="clear" w:color="auto" w:fill="auto"/>
            <w:noWrap/>
            <w:vAlign w:val="bottom"/>
            <w:hideMark/>
          </w:tcPr>
          <w:p w14:paraId="18EA12D2"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1.41</w:t>
            </w:r>
          </w:p>
        </w:tc>
      </w:tr>
      <w:tr w:rsidR="009B6F5B" w:rsidRPr="00446355" w14:paraId="59EDFBEC" w14:textId="77777777" w:rsidTr="008331E3">
        <w:trPr>
          <w:trHeight w:val="320"/>
          <w:jc w:val="center"/>
        </w:trPr>
        <w:tc>
          <w:tcPr>
            <w:tcW w:w="3580" w:type="dxa"/>
            <w:tcBorders>
              <w:top w:val="nil"/>
              <w:left w:val="nil"/>
              <w:bottom w:val="nil"/>
              <w:right w:val="nil"/>
            </w:tcBorders>
            <w:shd w:val="clear" w:color="auto" w:fill="auto"/>
            <w:noWrap/>
            <w:vAlign w:val="center"/>
            <w:hideMark/>
          </w:tcPr>
          <w:p w14:paraId="595027D8" w14:textId="77777777" w:rsidR="009B6F5B" w:rsidRPr="00446355" w:rsidRDefault="009B6F5B" w:rsidP="008331E3">
            <w:pPr>
              <w:spacing w:after="0" w:line="240" w:lineRule="auto"/>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Inadequate</w:t>
            </w:r>
          </w:p>
        </w:tc>
        <w:tc>
          <w:tcPr>
            <w:tcW w:w="1480" w:type="dxa"/>
            <w:tcBorders>
              <w:top w:val="nil"/>
              <w:left w:val="nil"/>
              <w:bottom w:val="nil"/>
              <w:right w:val="nil"/>
            </w:tcBorders>
            <w:shd w:val="clear" w:color="auto" w:fill="auto"/>
            <w:noWrap/>
            <w:vAlign w:val="center"/>
            <w:hideMark/>
          </w:tcPr>
          <w:p w14:paraId="7315663A"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9.1%</w:t>
            </w:r>
          </w:p>
        </w:tc>
        <w:tc>
          <w:tcPr>
            <w:tcW w:w="1320" w:type="dxa"/>
            <w:tcBorders>
              <w:top w:val="nil"/>
              <w:left w:val="nil"/>
              <w:bottom w:val="nil"/>
              <w:right w:val="nil"/>
            </w:tcBorders>
            <w:shd w:val="clear" w:color="auto" w:fill="auto"/>
            <w:noWrap/>
            <w:vAlign w:val="center"/>
            <w:hideMark/>
          </w:tcPr>
          <w:p w14:paraId="16FFBA55"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4.5%</w:t>
            </w:r>
          </w:p>
        </w:tc>
        <w:tc>
          <w:tcPr>
            <w:tcW w:w="1360" w:type="dxa"/>
            <w:tcBorders>
              <w:top w:val="nil"/>
              <w:left w:val="nil"/>
              <w:bottom w:val="nil"/>
              <w:right w:val="nil"/>
            </w:tcBorders>
            <w:shd w:val="clear" w:color="auto" w:fill="auto"/>
            <w:noWrap/>
            <w:vAlign w:val="bottom"/>
            <w:hideMark/>
          </w:tcPr>
          <w:p w14:paraId="6B9BFAB6"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2.03</w:t>
            </w:r>
          </w:p>
        </w:tc>
      </w:tr>
      <w:tr w:rsidR="009B6F5B" w:rsidRPr="00446355" w14:paraId="22FBA361" w14:textId="77777777" w:rsidTr="008331E3">
        <w:trPr>
          <w:trHeight w:val="310"/>
          <w:jc w:val="center"/>
        </w:trPr>
        <w:tc>
          <w:tcPr>
            <w:tcW w:w="3580" w:type="dxa"/>
            <w:tcBorders>
              <w:top w:val="single" w:sz="8" w:space="0" w:color="auto"/>
              <w:left w:val="nil"/>
              <w:bottom w:val="nil"/>
              <w:right w:val="nil"/>
            </w:tcBorders>
            <w:shd w:val="clear" w:color="auto" w:fill="auto"/>
            <w:noWrap/>
            <w:vAlign w:val="center"/>
            <w:hideMark/>
          </w:tcPr>
          <w:p w14:paraId="19E6647A" w14:textId="77777777" w:rsidR="009B6F5B" w:rsidRPr="00446355" w:rsidRDefault="009B6F5B" w:rsidP="008331E3">
            <w:pPr>
              <w:spacing w:after="0" w:line="240" w:lineRule="auto"/>
              <w:rPr>
                <w:rFonts w:ascii="Times New Roman" w:eastAsia="Times New Roman" w:hAnsi="Times New Roman" w:cs="Times New Roman"/>
                <w:b/>
                <w:bCs/>
                <w:color w:val="000000"/>
                <w:szCs w:val="24"/>
                <w:lang w:eastAsia="en-GB"/>
              </w:rPr>
            </w:pPr>
            <w:r w:rsidRPr="00446355">
              <w:rPr>
                <w:rFonts w:ascii="Times New Roman" w:eastAsia="Times New Roman" w:hAnsi="Times New Roman" w:cs="Times New Roman"/>
                <w:b/>
                <w:bCs/>
                <w:color w:val="000000"/>
                <w:szCs w:val="24"/>
                <w:lang w:eastAsia="en-GB"/>
              </w:rPr>
              <w:t>Short inspection</w:t>
            </w:r>
          </w:p>
        </w:tc>
        <w:tc>
          <w:tcPr>
            <w:tcW w:w="1480" w:type="dxa"/>
            <w:tcBorders>
              <w:top w:val="single" w:sz="8" w:space="0" w:color="auto"/>
              <w:left w:val="nil"/>
              <w:bottom w:val="nil"/>
              <w:right w:val="nil"/>
            </w:tcBorders>
            <w:shd w:val="clear" w:color="auto" w:fill="auto"/>
            <w:noWrap/>
            <w:vAlign w:val="center"/>
            <w:hideMark/>
          </w:tcPr>
          <w:p w14:paraId="36A96AB2"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 </w:t>
            </w:r>
          </w:p>
        </w:tc>
        <w:tc>
          <w:tcPr>
            <w:tcW w:w="1320" w:type="dxa"/>
            <w:tcBorders>
              <w:top w:val="single" w:sz="8" w:space="0" w:color="auto"/>
              <w:left w:val="nil"/>
              <w:bottom w:val="nil"/>
              <w:right w:val="nil"/>
            </w:tcBorders>
            <w:shd w:val="clear" w:color="auto" w:fill="auto"/>
            <w:noWrap/>
            <w:vAlign w:val="center"/>
            <w:hideMark/>
          </w:tcPr>
          <w:p w14:paraId="1C6F085B"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 </w:t>
            </w:r>
          </w:p>
        </w:tc>
        <w:tc>
          <w:tcPr>
            <w:tcW w:w="1360" w:type="dxa"/>
            <w:tcBorders>
              <w:top w:val="single" w:sz="8" w:space="0" w:color="auto"/>
              <w:left w:val="nil"/>
              <w:bottom w:val="nil"/>
              <w:right w:val="nil"/>
            </w:tcBorders>
            <w:shd w:val="clear" w:color="auto" w:fill="auto"/>
            <w:vAlign w:val="center"/>
            <w:hideMark/>
          </w:tcPr>
          <w:p w14:paraId="6AA04ECB"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 </w:t>
            </w:r>
          </w:p>
        </w:tc>
      </w:tr>
      <w:tr w:rsidR="009B6F5B" w:rsidRPr="00446355" w14:paraId="460C5524" w14:textId="77777777" w:rsidTr="008331E3">
        <w:trPr>
          <w:trHeight w:val="620"/>
          <w:jc w:val="center"/>
        </w:trPr>
        <w:tc>
          <w:tcPr>
            <w:tcW w:w="3580" w:type="dxa"/>
            <w:tcBorders>
              <w:top w:val="nil"/>
              <w:left w:val="nil"/>
              <w:bottom w:val="single" w:sz="4" w:space="0" w:color="auto"/>
              <w:right w:val="nil"/>
            </w:tcBorders>
            <w:shd w:val="clear" w:color="auto" w:fill="auto"/>
            <w:vAlign w:val="center"/>
            <w:hideMark/>
          </w:tcPr>
          <w:p w14:paraId="2AB78DB7" w14:textId="77777777" w:rsidR="009B6F5B" w:rsidRPr="00446355" w:rsidRDefault="009B6F5B" w:rsidP="008331E3">
            <w:pPr>
              <w:spacing w:after="0" w:line="240" w:lineRule="auto"/>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Conversion with downgrade or S</w:t>
            </w:r>
            <w:r>
              <w:rPr>
                <w:rFonts w:ascii="Times New Roman" w:eastAsia="Times New Roman" w:hAnsi="Times New Roman" w:cs="Times New Roman"/>
                <w:color w:val="000000"/>
                <w:szCs w:val="24"/>
                <w:lang w:eastAsia="en-GB"/>
              </w:rPr>
              <w:t>ection 5</w:t>
            </w:r>
            <w:r w:rsidRPr="00446355">
              <w:rPr>
                <w:rFonts w:ascii="Times New Roman" w:eastAsia="Times New Roman" w:hAnsi="Times New Roman" w:cs="Times New Roman"/>
                <w:color w:val="000000"/>
                <w:szCs w:val="24"/>
                <w:lang w:eastAsia="en-GB"/>
              </w:rPr>
              <w:t xml:space="preserve"> next due to concerns. (Jan</w:t>
            </w:r>
            <w:r>
              <w:rPr>
                <w:rFonts w:ascii="Times New Roman" w:eastAsia="Times New Roman" w:hAnsi="Times New Roman" w:cs="Times New Roman"/>
                <w:color w:val="000000"/>
                <w:szCs w:val="24"/>
                <w:lang w:eastAsia="en-GB"/>
              </w:rPr>
              <w:t>uary 20</w:t>
            </w:r>
            <w:r w:rsidRPr="00446355">
              <w:rPr>
                <w:rFonts w:ascii="Times New Roman" w:eastAsia="Times New Roman" w:hAnsi="Times New Roman" w:cs="Times New Roman"/>
                <w:color w:val="000000"/>
                <w:szCs w:val="24"/>
                <w:lang w:eastAsia="en-GB"/>
              </w:rPr>
              <w:t xml:space="preserve">18 </w:t>
            </w:r>
            <w:r>
              <w:rPr>
                <w:rFonts w:ascii="Times New Roman" w:eastAsia="Times New Roman" w:hAnsi="Times New Roman" w:cs="Times New Roman"/>
                <w:color w:val="000000"/>
                <w:szCs w:val="24"/>
                <w:lang w:eastAsia="en-GB"/>
              </w:rPr>
              <w:t>–</w:t>
            </w:r>
            <w:r w:rsidRPr="00446355">
              <w:rPr>
                <w:rFonts w:ascii="Times New Roman" w:eastAsia="Times New Roman" w:hAnsi="Times New Roman" w:cs="Times New Roman"/>
                <w:color w:val="000000"/>
                <w:szCs w:val="24"/>
                <w:lang w:eastAsia="en-GB"/>
              </w:rPr>
              <w:t xml:space="preserve"> Aug</w:t>
            </w:r>
            <w:r>
              <w:rPr>
                <w:rFonts w:ascii="Times New Roman" w:eastAsia="Times New Roman" w:hAnsi="Times New Roman" w:cs="Times New Roman"/>
                <w:color w:val="000000"/>
                <w:szCs w:val="24"/>
                <w:lang w:eastAsia="en-GB"/>
              </w:rPr>
              <w:t>ust 20</w:t>
            </w:r>
            <w:r w:rsidRPr="00446355">
              <w:rPr>
                <w:rFonts w:ascii="Times New Roman" w:eastAsia="Times New Roman" w:hAnsi="Times New Roman" w:cs="Times New Roman"/>
                <w:color w:val="000000"/>
                <w:szCs w:val="24"/>
                <w:lang w:eastAsia="en-GB"/>
              </w:rPr>
              <w:t>19)</w:t>
            </w:r>
          </w:p>
        </w:tc>
        <w:tc>
          <w:tcPr>
            <w:tcW w:w="1480" w:type="dxa"/>
            <w:tcBorders>
              <w:top w:val="nil"/>
              <w:left w:val="nil"/>
              <w:bottom w:val="single" w:sz="4" w:space="0" w:color="auto"/>
              <w:right w:val="nil"/>
            </w:tcBorders>
            <w:shd w:val="clear" w:color="auto" w:fill="auto"/>
            <w:noWrap/>
            <w:vAlign w:val="center"/>
            <w:hideMark/>
          </w:tcPr>
          <w:p w14:paraId="5EC47846"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15.5%</w:t>
            </w:r>
          </w:p>
        </w:tc>
        <w:tc>
          <w:tcPr>
            <w:tcW w:w="1320" w:type="dxa"/>
            <w:tcBorders>
              <w:top w:val="nil"/>
              <w:left w:val="nil"/>
              <w:bottom w:val="single" w:sz="4" w:space="0" w:color="auto"/>
              <w:right w:val="nil"/>
            </w:tcBorders>
            <w:shd w:val="clear" w:color="auto" w:fill="auto"/>
            <w:noWrap/>
            <w:vAlign w:val="center"/>
            <w:hideMark/>
          </w:tcPr>
          <w:p w14:paraId="32470A9E"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9.7%</w:t>
            </w:r>
          </w:p>
        </w:tc>
        <w:tc>
          <w:tcPr>
            <w:tcW w:w="1360" w:type="dxa"/>
            <w:tcBorders>
              <w:top w:val="nil"/>
              <w:left w:val="nil"/>
              <w:bottom w:val="single" w:sz="4" w:space="0" w:color="auto"/>
              <w:right w:val="nil"/>
            </w:tcBorders>
            <w:shd w:val="clear" w:color="auto" w:fill="auto"/>
            <w:noWrap/>
            <w:vAlign w:val="center"/>
            <w:hideMark/>
          </w:tcPr>
          <w:p w14:paraId="6A6F2C88"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1.60</w:t>
            </w:r>
          </w:p>
        </w:tc>
      </w:tr>
      <w:tr w:rsidR="009B6F5B" w:rsidRPr="00446355" w14:paraId="1271A600" w14:textId="77777777" w:rsidTr="008331E3">
        <w:trPr>
          <w:trHeight w:val="310"/>
          <w:jc w:val="center"/>
        </w:trPr>
        <w:tc>
          <w:tcPr>
            <w:tcW w:w="3580" w:type="dxa"/>
            <w:tcBorders>
              <w:top w:val="nil"/>
              <w:left w:val="nil"/>
              <w:bottom w:val="nil"/>
              <w:right w:val="nil"/>
            </w:tcBorders>
            <w:shd w:val="clear" w:color="auto" w:fill="auto"/>
            <w:noWrap/>
            <w:vAlign w:val="center"/>
            <w:hideMark/>
          </w:tcPr>
          <w:p w14:paraId="622B29F5" w14:textId="77777777" w:rsidR="009B6F5B" w:rsidRPr="00446355" w:rsidRDefault="009B6F5B" w:rsidP="008331E3">
            <w:pPr>
              <w:spacing w:after="0" w:line="240" w:lineRule="auto"/>
              <w:rPr>
                <w:rFonts w:ascii="Times New Roman" w:eastAsia="Times New Roman" w:hAnsi="Times New Roman" w:cs="Times New Roman"/>
                <w:b/>
                <w:bCs/>
                <w:color w:val="000000"/>
                <w:szCs w:val="24"/>
                <w:lang w:eastAsia="en-GB"/>
              </w:rPr>
            </w:pPr>
            <w:r w:rsidRPr="00446355">
              <w:rPr>
                <w:rFonts w:ascii="Times New Roman" w:eastAsia="Times New Roman" w:hAnsi="Times New Roman" w:cs="Times New Roman"/>
                <w:b/>
                <w:bCs/>
                <w:color w:val="000000"/>
                <w:szCs w:val="24"/>
                <w:lang w:eastAsia="en-GB"/>
              </w:rPr>
              <w:t>Inspector characteristics</w:t>
            </w:r>
          </w:p>
        </w:tc>
        <w:tc>
          <w:tcPr>
            <w:tcW w:w="1480" w:type="dxa"/>
            <w:tcBorders>
              <w:top w:val="nil"/>
              <w:left w:val="nil"/>
              <w:bottom w:val="nil"/>
              <w:right w:val="nil"/>
            </w:tcBorders>
            <w:shd w:val="clear" w:color="auto" w:fill="auto"/>
            <w:noWrap/>
            <w:vAlign w:val="center"/>
            <w:hideMark/>
          </w:tcPr>
          <w:p w14:paraId="2CF57AB7" w14:textId="77777777" w:rsidR="009B6F5B" w:rsidRPr="00446355" w:rsidRDefault="009B6F5B" w:rsidP="008331E3">
            <w:pPr>
              <w:spacing w:after="0" w:line="240" w:lineRule="auto"/>
              <w:rPr>
                <w:rFonts w:ascii="Times New Roman" w:eastAsia="Times New Roman" w:hAnsi="Times New Roman" w:cs="Times New Roman"/>
                <w:b/>
                <w:bCs/>
                <w:color w:val="000000"/>
                <w:szCs w:val="24"/>
                <w:lang w:eastAsia="en-GB"/>
              </w:rPr>
            </w:pPr>
          </w:p>
        </w:tc>
        <w:tc>
          <w:tcPr>
            <w:tcW w:w="1320" w:type="dxa"/>
            <w:tcBorders>
              <w:top w:val="nil"/>
              <w:left w:val="nil"/>
              <w:bottom w:val="nil"/>
              <w:right w:val="nil"/>
            </w:tcBorders>
            <w:shd w:val="clear" w:color="auto" w:fill="auto"/>
            <w:noWrap/>
            <w:vAlign w:val="center"/>
            <w:hideMark/>
          </w:tcPr>
          <w:p w14:paraId="607188BC" w14:textId="77777777" w:rsidR="009B6F5B" w:rsidRPr="00446355" w:rsidRDefault="009B6F5B" w:rsidP="008331E3">
            <w:pPr>
              <w:spacing w:after="0" w:line="240" w:lineRule="auto"/>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vAlign w:val="center"/>
            <w:hideMark/>
          </w:tcPr>
          <w:p w14:paraId="7E976E5B" w14:textId="77777777" w:rsidR="009B6F5B" w:rsidRPr="00446355" w:rsidRDefault="009B6F5B" w:rsidP="008331E3">
            <w:pPr>
              <w:spacing w:after="0" w:line="240" w:lineRule="auto"/>
              <w:rPr>
                <w:rFonts w:ascii="Times New Roman" w:eastAsia="Times New Roman" w:hAnsi="Times New Roman" w:cs="Times New Roman"/>
                <w:sz w:val="20"/>
                <w:szCs w:val="20"/>
                <w:lang w:eastAsia="en-GB"/>
              </w:rPr>
            </w:pPr>
          </w:p>
        </w:tc>
      </w:tr>
      <w:tr w:rsidR="009B6F5B" w:rsidRPr="00446355" w14:paraId="2627517F" w14:textId="77777777" w:rsidTr="008331E3">
        <w:trPr>
          <w:trHeight w:val="310"/>
          <w:jc w:val="center"/>
        </w:trPr>
        <w:tc>
          <w:tcPr>
            <w:tcW w:w="3580" w:type="dxa"/>
            <w:tcBorders>
              <w:top w:val="nil"/>
              <w:left w:val="nil"/>
              <w:bottom w:val="nil"/>
              <w:right w:val="nil"/>
            </w:tcBorders>
            <w:shd w:val="clear" w:color="auto" w:fill="auto"/>
            <w:noWrap/>
            <w:vAlign w:val="center"/>
            <w:hideMark/>
          </w:tcPr>
          <w:p w14:paraId="2CFA1B1A" w14:textId="77777777" w:rsidR="009B6F5B" w:rsidRPr="00446355" w:rsidRDefault="009B6F5B" w:rsidP="008331E3">
            <w:pPr>
              <w:spacing w:after="0" w:line="240" w:lineRule="auto"/>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 xml:space="preserve">Team size </w:t>
            </w:r>
          </w:p>
        </w:tc>
        <w:tc>
          <w:tcPr>
            <w:tcW w:w="1480" w:type="dxa"/>
            <w:tcBorders>
              <w:top w:val="nil"/>
              <w:left w:val="nil"/>
              <w:bottom w:val="nil"/>
              <w:right w:val="nil"/>
            </w:tcBorders>
            <w:shd w:val="clear" w:color="auto" w:fill="auto"/>
            <w:noWrap/>
            <w:vAlign w:val="center"/>
            <w:hideMark/>
          </w:tcPr>
          <w:p w14:paraId="11EE8AC4"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2 inspectors</w:t>
            </w:r>
          </w:p>
        </w:tc>
        <w:tc>
          <w:tcPr>
            <w:tcW w:w="1320" w:type="dxa"/>
            <w:tcBorders>
              <w:top w:val="nil"/>
              <w:left w:val="nil"/>
              <w:bottom w:val="nil"/>
              <w:right w:val="nil"/>
            </w:tcBorders>
            <w:shd w:val="clear" w:color="auto" w:fill="auto"/>
            <w:noWrap/>
            <w:vAlign w:val="center"/>
            <w:hideMark/>
          </w:tcPr>
          <w:p w14:paraId="074E3E46"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1 inspector</w:t>
            </w:r>
          </w:p>
        </w:tc>
        <w:tc>
          <w:tcPr>
            <w:tcW w:w="1360" w:type="dxa"/>
            <w:tcBorders>
              <w:top w:val="nil"/>
              <w:left w:val="nil"/>
              <w:bottom w:val="nil"/>
              <w:right w:val="nil"/>
            </w:tcBorders>
            <w:shd w:val="clear" w:color="auto" w:fill="auto"/>
            <w:vAlign w:val="center"/>
            <w:hideMark/>
          </w:tcPr>
          <w:p w14:paraId="5FB7B854"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p>
        </w:tc>
      </w:tr>
      <w:tr w:rsidR="009B6F5B" w:rsidRPr="00446355" w14:paraId="5272A7D6" w14:textId="77777777" w:rsidTr="008331E3">
        <w:trPr>
          <w:trHeight w:val="310"/>
          <w:jc w:val="center"/>
        </w:trPr>
        <w:tc>
          <w:tcPr>
            <w:tcW w:w="3580" w:type="dxa"/>
            <w:tcBorders>
              <w:top w:val="nil"/>
              <w:left w:val="nil"/>
              <w:bottom w:val="nil"/>
              <w:right w:val="nil"/>
            </w:tcBorders>
            <w:shd w:val="clear" w:color="auto" w:fill="auto"/>
            <w:noWrap/>
            <w:vAlign w:val="center"/>
            <w:hideMark/>
          </w:tcPr>
          <w:p w14:paraId="4D6E4CF4" w14:textId="77777777" w:rsidR="009B6F5B" w:rsidRPr="00446355" w:rsidRDefault="009B6F5B" w:rsidP="008331E3">
            <w:pPr>
              <w:spacing w:after="0" w:line="240" w:lineRule="auto"/>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Contract status</w:t>
            </w:r>
          </w:p>
        </w:tc>
        <w:tc>
          <w:tcPr>
            <w:tcW w:w="1480" w:type="dxa"/>
            <w:tcBorders>
              <w:top w:val="nil"/>
              <w:left w:val="nil"/>
              <w:bottom w:val="nil"/>
              <w:right w:val="nil"/>
            </w:tcBorders>
            <w:shd w:val="clear" w:color="auto" w:fill="auto"/>
            <w:noWrap/>
            <w:vAlign w:val="center"/>
            <w:hideMark/>
          </w:tcPr>
          <w:p w14:paraId="1B8B01FD"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HMI</w:t>
            </w:r>
          </w:p>
        </w:tc>
        <w:tc>
          <w:tcPr>
            <w:tcW w:w="1320" w:type="dxa"/>
            <w:tcBorders>
              <w:top w:val="nil"/>
              <w:left w:val="nil"/>
              <w:bottom w:val="nil"/>
              <w:right w:val="nil"/>
            </w:tcBorders>
            <w:shd w:val="clear" w:color="auto" w:fill="auto"/>
            <w:noWrap/>
            <w:vAlign w:val="center"/>
            <w:hideMark/>
          </w:tcPr>
          <w:p w14:paraId="3ED7F61E"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OI</w:t>
            </w:r>
          </w:p>
        </w:tc>
        <w:tc>
          <w:tcPr>
            <w:tcW w:w="1360" w:type="dxa"/>
            <w:tcBorders>
              <w:top w:val="nil"/>
              <w:left w:val="nil"/>
              <w:bottom w:val="nil"/>
              <w:right w:val="nil"/>
            </w:tcBorders>
            <w:shd w:val="clear" w:color="auto" w:fill="auto"/>
            <w:vAlign w:val="center"/>
            <w:hideMark/>
          </w:tcPr>
          <w:p w14:paraId="7E09A101"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p>
        </w:tc>
      </w:tr>
      <w:tr w:rsidR="009B6F5B" w:rsidRPr="00446355" w14:paraId="7DEEC3E8" w14:textId="77777777" w:rsidTr="008331E3">
        <w:trPr>
          <w:trHeight w:val="310"/>
          <w:jc w:val="center"/>
        </w:trPr>
        <w:tc>
          <w:tcPr>
            <w:tcW w:w="3580" w:type="dxa"/>
            <w:tcBorders>
              <w:top w:val="nil"/>
              <w:left w:val="nil"/>
              <w:bottom w:val="single" w:sz="4" w:space="0" w:color="auto"/>
              <w:right w:val="nil"/>
            </w:tcBorders>
            <w:shd w:val="clear" w:color="auto" w:fill="auto"/>
            <w:noWrap/>
            <w:vAlign w:val="center"/>
            <w:hideMark/>
          </w:tcPr>
          <w:p w14:paraId="139D9BFB" w14:textId="77777777" w:rsidR="009B6F5B" w:rsidRPr="00446355" w:rsidRDefault="009B6F5B" w:rsidP="008331E3">
            <w:pPr>
              <w:spacing w:after="0" w:line="240" w:lineRule="auto"/>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Gender</w:t>
            </w:r>
          </w:p>
        </w:tc>
        <w:tc>
          <w:tcPr>
            <w:tcW w:w="1480" w:type="dxa"/>
            <w:tcBorders>
              <w:top w:val="nil"/>
              <w:left w:val="nil"/>
              <w:bottom w:val="single" w:sz="4" w:space="0" w:color="auto"/>
              <w:right w:val="nil"/>
            </w:tcBorders>
            <w:shd w:val="clear" w:color="auto" w:fill="auto"/>
            <w:noWrap/>
            <w:vAlign w:val="center"/>
            <w:hideMark/>
          </w:tcPr>
          <w:p w14:paraId="20759A7E"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Female</w:t>
            </w:r>
          </w:p>
        </w:tc>
        <w:tc>
          <w:tcPr>
            <w:tcW w:w="1320" w:type="dxa"/>
            <w:tcBorders>
              <w:top w:val="nil"/>
              <w:left w:val="nil"/>
              <w:bottom w:val="single" w:sz="4" w:space="0" w:color="auto"/>
              <w:right w:val="nil"/>
            </w:tcBorders>
            <w:shd w:val="clear" w:color="auto" w:fill="auto"/>
            <w:noWrap/>
            <w:vAlign w:val="center"/>
            <w:hideMark/>
          </w:tcPr>
          <w:p w14:paraId="5AB490FD"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Male</w:t>
            </w:r>
          </w:p>
        </w:tc>
        <w:tc>
          <w:tcPr>
            <w:tcW w:w="1360" w:type="dxa"/>
            <w:tcBorders>
              <w:top w:val="nil"/>
              <w:left w:val="nil"/>
              <w:bottom w:val="single" w:sz="4" w:space="0" w:color="auto"/>
              <w:right w:val="nil"/>
            </w:tcBorders>
            <w:shd w:val="clear" w:color="auto" w:fill="auto"/>
            <w:vAlign w:val="center"/>
            <w:hideMark/>
          </w:tcPr>
          <w:p w14:paraId="5C2B231C" w14:textId="77777777" w:rsidR="009B6F5B" w:rsidRPr="00446355" w:rsidRDefault="009B6F5B" w:rsidP="008331E3">
            <w:pPr>
              <w:spacing w:after="0" w:line="240" w:lineRule="auto"/>
              <w:jc w:val="center"/>
              <w:rPr>
                <w:rFonts w:ascii="Times New Roman" w:eastAsia="Times New Roman" w:hAnsi="Times New Roman" w:cs="Times New Roman"/>
                <w:color w:val="000000"/>
                <w:szCs w:val="24"/>
                <w:lang w:eastAsia="en-GB"/>
              </w:rPr>
            </w:pPr>
            <w:r w:rsidRPr="00446355">
              <w:rPr>
                <w:rFonts w:ascii="Times New Roman" w:eastAsia="Times New Roman" w:hAnsi="Times New Roman" w:cs="Times New Roman"/>
                <w:color w:val="000000"/>
                <w:szCs w:val="24"/>
                <w:lang w:eastAsia="en-GB"/>
              </w:rPr>
              <w:t> </w:t>
            </w:r>
          </w:p>
        </w:tc>
      </w:tr>
    </w:tbl>
    <w:p w14:paraId="4BDE9A36" w14:textId="77777777" w:rsidR="009B6F5B" w:rsidRDefault="009B6F5B" w:rsidP="009B6F5B">
      <w:pPr>
        <w:spacing w:line="240" w:lineRule="auto"/>
        <w:jc w:val="both"/>
        <w:rPr>
          <w:rFonts w:ascii="Times New Roman" w:hAnsi="Times New Roman" w:cs="Times New Roman"/>
        </w:rPr>
      </w:pPr>
      <w:r w:rsidRPr="00FB011D">
        <w:rPr>
          <w:rFonts w:ascii="Times New Roman" w:hAnsi="Times New Roman" w:cs="Times New Roman"/>
        </w:rPr>
        <w:t xml:space="preserve">Notes: Multinomial logistic estimates control for percent of pupils eligible for FSM, region, previous Ofsted inspection outcome, inspection type, Key Stage 2 maths and English scores, school absences, percent of pupils with English as an additional language and whether the inspection was conducted after 2018. Ordinal logistic regression models additionally control for school religion, school gender composition, Key Stage 1 scores and percent of pupils with special educational needs. </w:t>
      </w:r>
      <w:r>
        <w:rPr>
          <w:rFonts w:ascii="Times New Roman" w:hAnsi="Times New Roman" w:cs="Times New Roman"/>
        </w:rPr>
        <w:t xml:space="preserve">Team size not included in the short inspection models. HMI = Her Majesty’s Inspector. OI = Ofsted Inspector. </w:t>
      </w:r>
    </w:p>
    <w:p w14:paraId="35CED811" w14:textId="77777777" w:rsidR="009B6F5B" w:rsidRDefault="009B6F5B" w:rsidP="009B6F5B">
      <w:pPr>
        <w:spacing w:line="240" w:lineRule="auto"/>
        <w:jc w:val="both"/>
        <w:rPr>
          <w:rFonts w:ascii="Times New Roman" w:hAnsi="Times New Roman" w:cs="Times New Roman"/>
          <w:szCs w:val="24"/>
        </w:rPr>
      </w:pPr>
    </w:p>
    <w:p w14:paraId="5B43E4D5" w14:textId="77777777" w:rsidR="009B6F5B" w:rsidRPr="00756921" w:rsidRDefault="009B6F5B" w:rsidP="009B6F5B">
      <w:pPr>
        <w:pStyle w:val="NoSpacing"/>
        <w:spacing w:line="360" w:lineRule="auto"/>
        <w:jc w:val="center"/>
        <w:rPr>
          <w:rFonts w:ascii="Times New Roman" w:hAnsi="Times New Roman" w:cs="Times New Roman"/>
          <w:b/>
          <w:bCs/>
          <w:szCs w:val="24"/>
        </w:rPr>
      </w:pPr>
      <w:r>
        <w:rPr>
          <w:rFonts w:ascii="Times New Roman" w:hAnsi="Times New Roman" w:cs="Times New Roman"/>
          <w:b/>
          <w:bCs/>
          <w:szCs w:val="24"/>
        </w:rPr>
        <w:lastRenderedPageBreak/>
        <w:t xml:space="preserve">Appendix 10. </w:t>
      </w:r>
      <w:r w:rsidRPr="00756921">
        <w:rPr>
          <w:rFonts w:ascii="Times New Roman" w:hAnsi="Times New Roman" w:cs="Times New Roman"/>
          <w:b/>
          <w:bCs/>
          <w:szCs w:val="24"/>
        </w:rPr>
        <w:t>Key changes to Ofsted inspections between September 2011 and August 2019</w:t>
      </w:r>
    </w:p>
    <w:p w14:paraId="56AEA55B" w14:textId="77777777" w:rsidR="009B6F5B" w:rsidRDefault="009B6F5B" w:rsidP="009B6F5B">
      <w:pPr>
        <w:pStyle w:val="NoSpacing"/>
        <w:spacing w:line="360" w:lineRule="auto"/>
        <w:jc w:val="both"/>
        <w:rPr>
          <w:rFonts w:ascii="Times New Roman" w:hAnsi="Times New Roman" w:cs="Times New Roman"/>
          <w:szCs w:val="24"/>
        </w:rPr>
      </w:pPr>
      <w:r>
        <w:rPr>
          <w:rFonts w:ascii="Times New Roman" w:hAnsi="Times New Roman" w:cs="Times New Roman"/>
          <w:szCs w:val="24"/>
        </w:rPr>
        <w:t>Our analysis focuses on inspections conducted between September 2011 and August 2019. There were several changes to Ofsted inspections during (and since) this period which may, at times, have implications for the interpretation of our results. The key points, in chronological order, are as follows:</w:t>
      </w:r>
    </w:p>
    <w:p w14:paraId="050A7612" w14:textId="77777777" w:rsidR="009B6F5B" w:rsidRDefault="009B6F5B" w:rsidP="009B6F5B">
      <w:pPr>
        <w:pStyle w:val="NoSpacing"/>
        <w:numPr>
          <w:ilvl w:val="0"/>
          <w:numId w:val="17"/>
        </w:numPr>
        <w:spacing w:line="360" w:lineRule="auto"/>
        <w:jc w:val="both"/>
        <w:rPr>
          <w:rFonts w:ascii="Times New Roman" w:hAnsi="Times New Roman" w:cs="Times New Roman"/>
          <w:szCs w:val="24"/>
        </w:rPr>
      </w:pPr>
      <w:r>
        <w:rPr>
          <w:rFonts w:ascii="Times New Roman" w:hAnsi="Times New Roman" w:cs="Times New Roman"/>
          <w:szCs w:val="24"/>
        </w:rPr>
        <w:t>2012. Changes were made from the previous school inspection framework in January and September 2012. This included exempting schools previously judged to be outstanding from routine inspections. See Richards (2012) for further discussion.</w:t>
      </w:r>
    </w:p>
    <w:p w14:paraId="7D603420" w14:textId="77777777" w:rsidR="009B6F5B" w:rsidRDefault="009B6F5B" w:rsidP="009B6F5B">
      <w:pPr>
        <w:pStyle w:val="NoSpacing"/>
        <w:numPr>
          <w:ilvl w:val="0"/>
          <w:numId w:val="17"/>
        </w:numPr>
        <w:spacing w:line="360" w:lineRule="auto"/>
        <w:jc w:val="both"/>
        <w:rPr>
          <w:rFonts w:ascii="Times New Roman" w:hAnsi="Times New Roman" w:cs="Times New Roman"/>
          <w:szCs w:val="24"/>
        </w:rPr>
      </w:pPr>
      <w:r>
        <w:rPr>
          <w:rFonts w:ascii="Times New Roman" w:hAnsi="Times New Roman" w:cs="Times New Roman"/>
          <w:szCs w:val="24"/>
        </w:rPr>
        <w:t>September 2012. Prior to this date, the third rung on Ofsted’s four-point judgement scale was labelled “satisfactory”. In September 2012 this changed to “requires improvement”. This to some extent changed expectations, with it made clear to schools that they should not remain at this level.</w:t>
      </w:r>
    </w:p>
    <w:p w14:paraId="6EBCBA8A" w14:textId="77777777" w:rsidR="009B6F5B" w:rsidRDefault="009B6F5B" w:rsidP="009B6F5B">
      <w:pPr>
        <w:pStyle w:val="NoSpacing"/>
        <w:numPr>
          <w:ilvl w:val="0"/>
          <w:numId w:val="17"/>
        </w:numPr>
        <w:spacing w:line="360" w:lineRule="auto"/>
        <w:jc w:val="both"/>
        <w:rPr>
          <w:rFonts w:ascii="Times New Roman" w:hAnsi="Times New Roman" w:cs="Times New Roman"/>
          <w:szCs w:val="24"/>
        </w:rPr>
      </w:pPr>
      <w:r>
        <w:rPr>
          <w:rFonts w:ascii="Times New Roman" w:hAnsi="Times New Roman" w:cs="Times New Roman"/>
          <w:szCs w:val="24"/>
        </w:rPr>
        <w:t xml:space="preserve">January 2013. Ofsted moved to its current regional structure. England was divided into eight regions, each led by a regional director, who was responsible for managing and delivering inspections. This replaced more centralised direction of these activities. </w:t>
      </w:r>
    </w:p>
    <w:p w14:paraId="594D3758" w14:textId="77777777" w:rsidR="009B6F5B" w:rsidRDefault="009B6F5B" w:rsidP="009B6F5B">
      <w:pPr>
        <w:pStyle w:val="NoSpacing"/>
        <w:numPr>
          <w:ilvl w:val="0"/>
          <w:numId w:val="17"/>
        </w:numPr>
        <w:spacing w:line="360" w:lineRule="auto"/>
        <w:jc w:val="both"/>
        <w:rPr>
          <w:rFonts w:ascii="Times New Roman" w:hAnsi="Times New Roman" w:cs="Times New Roman"/>
          <w:szCs w:val="24"/>
        </w:rPr>
      </w:pPr>
      <w:r>
        <w:rPr>
          <w:rFonts w:ascii="Times New Roman" w:hAnsi="Times New Roman" w:cs="Times New Roman"/>
          <w:szCs w:val="24"/>
        </w:rPr>
        <w:t>September 2015. Several changes were made to Ofsted inspections. This included the introduction of a common inspection framework across its different remits, the introduction of short inspections, and OIs now directly contracting with Ofsted (rather than through commercial providers). It was also when there was a substantial decline in the number of OIs inspecting on behalf of Ofsted.</w:t>
      </w:r>
    </w:p>
    <w:p w14:paraId="02510483" w14:textId="77777777" w:rsidR="009B6F5B" w:rsidRPr="00F57DE1" w:rsidRDefault="009B6F5B" w:rsidP="009B6F5B">
      <w:pPr>
        <w:pStyle w:val="NoSpacing"/>
        <w:numPr>
          <w:ilvl w:val="0"/>
          <w:numId w:val="17"/>
        </w:numPr>
        <w:spacing w:line="360" w:lineRule="auto"/>
        <w:jc w:val="both"/>
        <w:rPr>
          <w:rFonts w:ascii="Times New Roman" w:hAnsi="Times New Roman" w:cs="Times New Roman"/>
          <w:color w:val="000000" w:themeColor="text1"/>
          <w:szCs w:val="24"/>
        </w:rPr>
      </w:pPr>
      <w:r w:rsidRPr="00F57DE1">
        <w:rPr>
          <w:rFonts w:ascii="Times New Roman" w:hAnsi="Times New Roman" w:cs="Times New Roman"/>
          <w:szCs w:val="24"/>
        </w:rPr>
        <w:t>January 2018. Ofsted noted how “</w:t>
      </w:r>
      <w:r w:rsidRPr="00F57DE1">
        <w:rPr>
          <w:rFonts w:ascii="Times New Roman" w:hAnsi="Times New Roman" w:cs="Times New Roman"/>
          <w:i/>
          <w:iCs/>
          <w:color w:val="0B0C0C"/>
          <w:szCs w:val="24"/>
          <w:shd w:val="clear" w:color="auto" w:fill="FFFFFF"/>
        </w:rPr>
        <w:t>the process for converting short inspections to full section 5 inspections has proven challenging for both schools and inspectors</w:t>
      </w:r>
      <w:r w:rsidRPr="00F57DE1">
        <w:rPr>
          <w:rFonts w:ascii="Times New Roman" w:hAnsi="Times New Roman" w:cs="Times New Roman"/>
          <w:color w:val="0B0C0C"/>
          <w:szCs w:val="24"/>
          <w:shd w:val="clear" w:color="auto" w:fill="FFFFFF"/>
        </w:rPr>
        <w:t xml:space="preserve">” </w:t>
      </w:r>
      <w:r>
        <w:rPr>
          <w:rFonts w:ascii="Times New Roman" w:hAnsi="Times New Roman" w:cs="Times New Roman"/>
          <w:color w:val="0B0C0C"/>
          <w:szCs w:val="24"/>
          <w:shd w:val="clear" w:color="auto" w:fill="FFFFFF"/>
        </w:rPr>
        <w:t>(Ofsted 2017a)</w:t>
      </w:r>
      <w:r w:rsidRPr="00F57DE1">
        <w:rPr>
          <w:rFonts w:ascii="Times New Roman" w:hAnsi="Times New Roman" w:cs="Times New Roman"/>
          <w:color w:val="0B0C0C"/>
          <w:szCs w:val="24"/>
          <w:shd w:val="clear" w:color="auto" w:fill="FFFFFF"/>
        </w:rPr>
        <w:t xml:space="preserve">. This was because </w:t>
      </w:r>
      <w:r>
        <w:rPr>
          <w:rFonts w:ascii="Times New Roman" w:hAnsi="Times New Roman" w:cs="Times New Roman"/>
          <w:color w:val="0B0C0C"/>
          <w:szCs w:val="24"/>
          <w:shd w:val="clear" w:color="auto" w:fill="FFFFFF"/>
        </w:rPr>
        <w:t>conversion</w:t>
      </w:r>
      <w:r w:rsidRPr="00F57DE1">
        <w:rPr>
          <w:rFonts w:ascii="Times New Roman" w:hAnsi="Times New Roman" w:cs="Times New Roman"/>
          <w:color w:val="0B0C0C"/>
          <w:szCs w:val="24"/>
          <w:shd w:val="clear" w:color="auto" w:fill="FFFFFF"/>
        </w:rPr>
        <w:t xml:space="preserve"> require</w:t>
      </w:r>
      <w:r>
        <w:rPr>
          <w:rFonts w:ascii="Times New Roman" w:hAnsi="Times New Roman" w:cs="Times New Roman"/>
          <w:color w:val="0B0C0C"/>
          <w:szCs w:val="24"/>
          <w:shd w:val="clear" w:color="auto" w:fill="FFFFFF"/>
        </w:rPr>
        <w:t>d</w:t>
      </w:r>
      <w:r w:rsidRPr="00F57DE1">
        <w:rPr>
          <w:rFonts w:ascii="Times New Roman" w:hAnsi="Times New Roman" w:cs="Times New Roman"/>
          <w:color w:val="0B0C0C"/>
          <w:szCs w:val="24"/>
          <w:shd w:val="clear" w:color="auto" w:fill="FFFFFF"/>
        </w:rPr>
        <w:t xml:space="preserve"> short</w:t>
      </w:r>
      <w:r>
        <w:rPr>
          <w:rFonts w:ascii="Times New Roman" w:hAnsi="Times New Roman" w:cs="Times New Roman"/>
          <w:color w:val="0B0C0C"/>
          <w:szCs w:val="24"/>
          <w:shd w:val="clear" w:color="auto" w:fill="FFFFFF"/>
        </w:rPr>
        <w:t xml:space="preserve"> </w:t>
      </w:r>
      <w:r w:rsidRPr="00F57DE1">
        <w:rPr>
          <w:rFonts w:ascii="Times New Roman" w:hAnsi="Times New Roman" w:cs="Times New Roman"/>
          <w:color w:val="0B0C0C"/>
          <w:szCs w:val="24"/>
          <w:shd w:val="clear" w:color="auto" w:fill="FFFFFF"/>
        </w:rPr>
        <w:t>notice change</w:t>
      </w:r>
      <w:r>
        <w:rPr>
          <w:rFonts w:ascii="Times New Roman" w:hAnsi="Times New Roman" w:cs="Times New Roman"/>
          <w:color w:val="0B0C0C"/>
          <w:szCs w:val="24"/>
          <w:shd w:val="clear" w:color="auto" w:fill="FFFFFF"/>
        </w:rPr>
        <w:t>s</w:t>
      </w:r>
      <w:r w:rsidRPr="00F57DE1">
        <w:rPr>
          <w:rFonts w:ascii="Times New Roman" w:hAnsi="Times New Roman" w:cs="Times New Roman"/>
          <w:color w:val="0B0C0C"/>
          <w:szCs w:val="24"/>
          <w:shd w:val="clear" w:color="auto" w:fill="FFFFFF"/>
        </w:rPr>
        <w:t xml:space="preserve"> to the inspection schedules of OIs,</w:t>
      </w:r>
      <w:r>
        <w:rPr>
          <w:rFonts w:ascii="Times New Roman" w:hAnsi="Times New Roman" w:cs="Times New Roman"/>
          <w:color w:val="0B0C0C"/>
          <w:szCs w:val="24"/>
          <w:shd w:val="clear" w:color="auto" w:fill="FFFFFF"/>
        </w:rPr>
        <w:t xml:space="preserve"> many of whom</w:t>
      </w:r>
      <w:r w:rsidRPr="00F57DE1">
        <w:rPr>
          <w:rFonts w:ascii="Times New Roman" w:hAnsi="Times New Roman" w:cs="Times New Roman"/>
          <w:color w:val="0B0C0C"/>
          <w:szCs w:val="24"/>
          <w:shd w:val="clear" w:color="auto" w:fill="FFFFFF"/>
        </w:rPr>
        <w:t xml:space="preserve"> also hold other jobs. Indeed, Ofsted noted how</w:t>
      </w:r>
      <w:r w:rsidRPr="00F57DE1">
        <w:rPr>
          <w:rFonts w:ascii="Times New Roman" w:hAnsi="Times New Roman" w:cs="Times New Roman"/>
          <w:szCs w:val="24"/>
        </w:rPr>
        <w:t xml:space="preserve"> </w:t>
      </w:r>
      <w:r w:rsidRPr="00F57DE1">
        <w:rPr>
          <w:rFonts w:ascii="Times New Roman" w:hAnsi="Times New Roman" w:cs="Times New Roman"/>
          <w:color w:val="0B0C0C"/>
          <w:szCs w:val="24"/>
          <w:shd w:val="clear" w:color="auto" w:fill="FFFFFF"/>
        </w:rPr>
        <w:t>“</w:t>
      </w:r>
      <w:r w:rsidRPr="00F57DE1">
        <w:rPr>
          <w:rFonts w:ascii="Times New Roman" w:hAnsi="Times New Roman" w:cs="Times New Roman"/>
          <w:i/>
          <w:iCs/>
          <w:color w:val="0B0C0C"/>
          <w:szCs w:val="24"/>
          <w:shd w:val="clear" w:color="auto" w:fill="FFFFFF"/>
        </w:rPr>
        <w:t>OIs are typically busy school leaders who have booked time off to inspect, and these last minute changes are frustrating and impractical</w:t>
      </w:r>
      <w:r w:rsidRPr="00F57DE1">
        <w:rPr>
          <w:rFonts w:ascii="Times New Roman" w:hAnsi="Times New Roman" w:cs="Times New Roman"/>
          <w:color w:val="0B0C0C"/>
          <w:szCs w:val="24"/>
          <w:shd w:val="clear" w:color="auto" w:fill="FFFFFF"/>
        </w:rPr>
        <w:t>”</w:t>
      </w:r>
      <w:r>
        <w:rPr>
          <w:rFonts w:ascii="Times New Roman" w:hAnsi="Times New Roman" w:cs="Times New Roman"/>
          <w:color w:val="0B0C0C"/>
          <w:szCs w:val="24"/>
          <w:shd w:val="clear" w:color="auto" w:fill="FFFFFF"/>
        </w:rPr>
        <w:t xml:space="preserve"> (Ofsted 2017b). Consequently, from January 2018, rather than issuing an immediate conversion, inspectors also had the option of recommending a full inspection to be conducted next (within the next year or </w:t>
      </w:r>
      <w:r w:rsidRPr="00F57DE1">
        <w:rPr>
          <w:rFonts w:ascii="Times New Roman" w:hAnsi="Times New Roman" w:cs="Times New Roman"/>
          <w:color w:val="000000" w:themeColor="text1"/>
          <w:szCs w:val="24"/>
          <w:shd w:val="clear" w:color="auto" w:fill="FFFFFF"/>
        </w:rPr>
        <w:t xml:space="preserve">two). </w:t>
      </w:r>
      <w:r>
        <w:rPr>
          <w:rFonts w:ascii="Times New Roman" w:hAnsi="Times New Roman" w:cs="Times New Roman"/>
          <w:color w:val="000000" w:themeColor="text1"/>
          <w:szCs w:val="24"/>
          <w:shd w:val="clear" w:color="auto" w:fill="FFFFFF"/>
        </w:rPr>
        <w:t>Th</w:t>
      </w:r>
      <w:r w:rsidRPr="00F57DE1">
        <w:rPr>
          <w:rFonts w:ascii="Times New Roman" w:hAnsi="Times New Roman" w:cs="Times New Roman"/>
          <w:color w:val="000000" w:themeColor="text1"/>
          <w:szCs w:val="24"/>
          <w:shd w:val="clear" w:color="auto" w:fill="FFFFFF"/>
        </w:rPr>
        <w:t xml:space="preserve">is coincided with a notable reduction in the number of </w:t>
      </w:r>
      <w:r>
        <w:rPr>
          <w:rFonts w:ascii="Times New Roman" w:hAnsi="Times New Roman" w:cs="Times New Roman"/>
          <w:color w:val="000000" w:themeColor="text1"/>
          <w:szCs w:val="24"/>
          <w:shd w:val="clear" w:color="auto" w:fill="FFFFFF"/>
        </w:rPr>
        <w:t xml:space="preserve">short </w:t>
      </w:r>
      <w:r w:rsidRPr="00F57DE1">
        <w:rPr>
          <w:rFonts w:ascii="Times New Roman" w:hAnsi="Times New Roman" w:cs="Times New Roman"/>
          <w:color w:val="000000" w:themeColor="text1"/>
          <w:szCs w:val="24"/>
          <w:shd w:val="clear" w:color="auto" w:fill="FFFFFF"/>
        </w:rPr>
        <w:t>inspections being immediately converted.</w:t>
      </w:r>
    </w:p>
    <w:p w14:paraId="7926CB63" w14:textId="77777777" w:rsidR="009B6F5B" w:rsidRPr="00160E31" w:rsidRDefault="009B6F5B" w:rsidP="009B6F5B">
      <w:pPr>
        <w:pStyle w:val="NoSpacing"/>
        <w:numPr>
          <w:ilvl w:val="0"/>
          <w:numId w:val="17"/>
        </w:numPr>
        <w:spacing w:line="360" w:lineRule="auto"/>
        <w:jc w:val="both"/>
        <w:rPr>
          <w:rFonts w:ascii="Times New Roman" w:hAnsi="Times New Roman" w:cs="Times New Roman"/>
          <w:color w:val="000000" w:themeColor="text1"/>
          <w:szCs w:val="24"/>
        </w:rPr>
      </w:pPr>
      <w:r w:rsidRPr="00F57DE1">
        <w:rPr>
          <w:rFonts w:ascii="Times New Roman" w:hAnsi="Times New Roman" w:cs="Times New Roman"/>
          <w:color w:val="000000" w:themeColor="text1"/>
          <w:szCs w:val="24"/>
          <w:shd w:val="clear" w:color="auto" w:fill="FFFFFF"/>
        </w:rPr>
        <w:lastRenderedPageBreak/>
        <w:t>September 2019. The new Education Inspection Framework (EIF) was introduced. This led to several significant changes to how schools were inspected, including a greater</w:t>
      </w:r>
      <w:r w:rsidRPr="00F57DE1">
        <w:rPr>
          <w:rFonts w:ascii="Times New Roman" w:hAnsi="Times New Roman" w:cs="Times New Roman"/>
          <w:color w:val="000000" w:themeColor="text1"/>
          <w:szCs w:val="24"/>
        </w:rPr>
        <w:t xml:space="preserve"> </w:t>
      </w:r>
      <w:r w:rsidRPr="00F57DE1">
        <w:rPr>
          <w:rStyle w:val="Emphasis"/>
          <w:rFonts w:ascii="Times New Roman" w:hAnsi="Times New Roman" w:cs="Times New Roman"/>
          <w:color w:val="000000" w:themeColor="text1"/>
          <w:szCs w:val="24"/>
          <w:shd w:val="clear" w:color="auto" w:fill="FFFFFF"/>
        </w:rPr>
        <w:t>emphasis</w:t>
      </w:r>
      <w:r w:rsidRPr="00F57DE1">
        <w:rPr>
          <w:rFonts w:ascii="Times New Roman" w:hAnsi="Times New Roman" w:cs="Times New Roman"/>
          <w:color w:val="000000" w:themeColor="text1"/>
          <w:szCs w:val="24"/>
          <w:shd w:val="clear" w:color="auto" w:fill="FFFFFF"/>
        </w:rPr>
        <w:t> on the </w:t>
      </w:r>
      <w:r w:rsidRPr="00F57DE1">
        <w:rPr>
          <w:rStyle w:val="Emphasis"/>
          <w:rFonts w:ascii="Times New Roman" w:hAnsi="Times New Roman" w:cs="Times New Roman"/>
          <w:color w:val="000000" w:themeColor="text1"/>
          <w:szCs w:val="24"/>
          <w:shd w:val="clear" w:color="auto" w:fill="FFFFFF"/>
        </w:rPr>
        <w:t>curriculum</w:t>
      </w:r>
      <w:r w:rsidRPr="00F57DE1">
        <w:rPr>
          <w:rFonts w:ascii="Times New Roman" w:hAnsi="Times New Roman" w:cs="Times New Roman"/>
          <w:color w:val="000000" w:themeColor="text1"/>
          <w:szCs w:val="24"/>
          <w:shd w:val="clear" w:color="auto" w:fill="FFFFFF"/>
        </w:rPr>
        <w:t> and less weight</w:t>
      </w:r>
      <w:r>
        <w:rPr>
          <w:rFonts w:ascii="Times New Roman" w:hAnsi="Times New Roman" w:cs="Times New Roman"/>
          <w:color w:val="000000" w:themeColor="text1"/>
          <w:szCs w:val="24"/>
          <w:shd w:val="clear" w:color="auto" w:fill="FFFFFF"/>
        </w:rPr>
        <w:t xml:space="preserve"> given</w:t>
      </w:r>
      <w:r w:rsidRPr="00F57DE1">
        <w:rPr>
          <w:rFonts w:ascii="Times New Roman" w:hAnsi="Times New Roman" w:cs="Times New Roman"/>
          <w:color w:val="000000" w:themeColor="text1"/>
          <w:szCs w:val="24"/>
          <w:shd w:val="clear" w:color="auto" w:fill="FFFFFF"/>
        </w:rPr>
        <w:t xml:space="preserve"> to school test results.</w:t>
      </w:r>
      <w:r>
        <w:rPr>
          <w:rFonts w:ascii="Times New Roman" w:hAnsi="Times New Roman" w:cs="Times New Roman"/>
          <w:color w:val="000000" w:themeColor="text1"/>
          <w:szCs w:val="24"/>
          <w:shd w:val="clear" w:color="auto" w:fill="FFFFFF"/>
        </w:rPr>
        <w:t xml:space="preserve"> </w:t>
      </w:r>
    </w:p>
    <w:p w14:paraId="60557ED7" w14:textId="77777777" w:rsidR="009B6F5B" w:rsidRDefault="009B6F5B" w:rsidP="009B6F5B">
      <w:pPr>
        <w:pStyle w:val="NoSpacing"/>
        <w:spacing w:line="360" w:lineRule="auto"/>
        <w:jc w:val="both"/>
        <w:rPr>
          <w:rFonts w:ascii="Times New Roman" w:hAnsi="Times New Roman" w:cs="Times New Roman"/>
          <w:color w:val="000000" w:themeColor="text1"/>
          <w:szCs w:val="24"/>
          <w:shd w:val="clear" w:color="auto" w:fill="FFFFFF"/>
        </w:rPr>
      </w:pPr>
    </w:p>
    <w:p w14:paraId="4AEFE1D6" w14:textId="77777777" w:rsidR="009B6F5B" w:rsidRPr="00160E31" w:rsidRDefault="009B6F5B" w:rsidP="009B6F5B">
      <w:pPr>
        <w:pStyle w:val="NoSpacing"/>
        <w:spacing w:line="360" w:lineRule="auto"/>
        <w:jc w:val="both"/>
        <w:rPr>
          <w:rFonts w:ascii="Times New Roman" w:hAnsi="Times New Roman" w:cs="Times New Roman"/>
          <w:color w:val="000000" w:themeColor="text1"/>
          <w:szCs w:val="24"/>
          <w:u w:val="single"/>
          <w:shd w:val="clear" w:color="auto" w:fill="FFFFFF"/>
        </w:rPr>
      </w:pPr>
      <w:r w:rsidRPr="00160E31">
        <w:rPr>
          <w:rFonts w:ascii="Times New Roman" w:hAnsi="Times New Roman" w:cs="Times New Roman"/>
          <w:color w:val="000000" w:themeColor="text1"/>
          <w:szCs w:val="24"/>
          <w:u w:val="single"/>
          <w:shd w:val="clear" w:color="auto" w:fill="FFFFFF"/>
        </w:rPr>
        <w:t>Short inspections</w:t>
      </w:r>
    </w:p>
    <w:p w14:paraId="6FB79F83" w14:textId="77777777" w:rsidR="009B6F5B" w:rsidRDefault="009B6F5B" w:rsidP="009B6F5B">
      <w:pPr>
        <w:pStyle w:val="NoSpacing"/>
        <w:spacing w:line="360" w:lineRule="auto"/>
        <w:jc w:val="both"/>
        <w:rPr>
          <w:rFonts w:ascii="Times New Roman" w:hAnsi="Times New Roman" w:cs="Times New Roman"/>
          <w:szCs w:val="24"/>
        </w:rPr>
      </w:pPr>
      <w:r>
        <w:rPr>
          <w:rFonts w:ascii="Times New Roman" w:hAnsi="Times New Roman" w:cs="Times New Roman"/>
          <w:szCs w:val="24"/>
        </w:rPr>
        <w:t>Short inspections were introduced in September 2015 and reserved for schools judged to be good or outstanding during their last inspection. Between September 2015 and August 2019 these inspections typically lasted for a single day, although this increased from September 2019 to two days for schools with more than 150 pupils. Short inspections tend to be lighter touch, and do not require the lead inspector to award an Overall Effectiveness grade. Rather, they can either:</w:t>
      </w:r>
    </w:p>
    <w:p w14:paraId="726F5D72" w14:textId="77777777" w:rsidR="009B6F5B" w:rsidRDefault="009B6F5B" w:rsidP="009B6F5B">
      <w:pPr>
        <w:pStyle w:val="NoSpacing"/>
        <w:numPr>
          <w:ilvl w:val="0"/>
          <w:numId w:val="16"/>
        </w:numPr>
        <w:spacing w:line="360" w:lineRule="auto"/>
        <w:jc w:val="both"/>
        <w:rPr>
          <w:rFonts w:ascii="Times New Roman" w:hAnsi="Times New Roman" w:cs="Times New Roman"/>
          <w:szCs w:val="24"/>
        </w:rPr>
      </w:pPr>
      <w:r>
        <w:rPr>
          <w:rFonts w:ascii="Times New Roman" w:hAnsi="Times New Roman" w:cs="Times New Roman"/>
          <w:szCs w:val="24"/>
        </w:rPr>
        <w:t>Confirm that the school remains at its previous grade (e.g. a school previously judged as good remains good).</w:t>
      </w:r>
    </w:p>
    <w:p w14:paraId="3560DE2B" w14:textId="77777777" w:rsidR="009B6F5B" w:rsidRDefault="009B6F5B" w:rsidP="009B6F5B">
      <w:pPr>
        <w:pStyle w:val="NoSpacing"/>
        <w:numPr>
          <w:ilvl w:val="0"/>
          <w:numId w:val="16"/>
        </w:numPr>
        <w:spacing w:line="360" w:lineRule="auto"/>
        <w:jc w:val="both"/>
        <w:rPr>
          <w:rFonts w:ascii="Times New Roman" w:hAnsi="Times New Roman" w:cs="Times New Roman"/>
          <w:szCs w:val="24"/>
        </w:rPr>
      </w:pPr>
      <w:r>
        <w:rPr>
          <w:rFonts w:ascii="Times New Roman" w:hAnsi="Times New Roman" w:cs="Times New Roman"/>
          <w:szCs w:val="24"/>
        </w:rPr>
        <w:t>Should convert to a full inspection “immediately” (within 48 hours up until January 2018, changed to within a maximum of seven days after January 2018).</w:t>
      </w:r>
    </w:p>
    <w:p w14:paraId="6037E5EB" w14:textId="77777777" w:rsidR="009B6F5B" w:rsidRDefault="009B6F5B" w:rsidP="009B6F5B">
      <w:pPr>
        <w:pStyle w:val="NoSpacing"/>
        <w:numPr>
          <w:ilvl w:val="0"/>
          <w:numId w:val="16"/>
        </w:numPr>
        <w:spacing w:line="360" w:lineRule="auto"/>
        <w:jc w:val="both"/>
        <w:rPr>
          <w:rFonts w:ascii="Times New Roman" w:hAnsi="Times New Roman" w:cs="Times New Roman"/>
          <w:szCs w:val="24"/>
        </w:rPr>
      </w:pPr>
      <w:r>
        <w:rPr>
          <w:rFonts w:ascii="Times New Roman" w:hAnsi="Times New Roman" w:cs="Times New Roman"/>
          <w:szCs w:val="24"/>
        </w:rPr>
        <w:t xml:space="preserve">Recommend that a full S5 inspection should be conducted within the next one to two years. This option was introduced in January 2018, with an inspector using it if they felt that the school was either at risk of declining to “requires improvement” or improving to “outstanding”. </w:t>
      </w:r>
    </w:p>
    <w:p w14:paraId="5B7C6174" w14:textId="77777777" w:rsidR="009B6F5B" w:rsidRDefault="009B6F5B" w:rsidP="009B6F5B">
      <w:pPr>
        <w:pStyle w:val="NoSpacing"/>
        <w:spacing w:line="360" w:lineRule="auto"/>
        <w:ind w:left="720"/>
        <w:jc w:val="both"/>
        <w:rPr>
          <w:rFonts w:ascii="Times New Roman" w:hAnsi="Times New Roman" w:cs="Times New Roman"/>
          <w:szCs w:val="24"/>
        </w:rPr>
      </w:pPr>
    </w:p>
    <w:p w14:paraId="4DB38D5C" w14:textId="77777777" w:rsidR="009B6F5B" w:rsidRDefault="009B6F5B" w:rsidP="009B6F5B">
      <w:pPr>
        <w:pStyle w:val="NoSpacing"/>
        <w:spacing w:line="360" w:lineRule="auto"/>
        <w:jc w:val="both"/>
        <w:rPr>
          <w:rFonts w:ascii="Times New Roman" w:hAnsi="Times New Roman" w:cs="Times New Roman"/>
          <w:szCs w:val="24"/>
        </w:rPr>
      </w:pPr>
      <w:r>
        <w:rPr>
          <w:rFonts w:ascii="Times New Roman" w:hAnsi="Times New Roman" w:cs="Times New Roman"/>
          <w:szCs w:val="24"/>
        </w:rPr>
        <w:t xml:space="preserve">Schools judged to require improvement or to be inadequate may also be subject to other forms of inspection, such as re-inspections or monitoring visits. Ofsted may also conduct no-notice inspections where they have concerns (e.g. because of their risk assessment or receiving complaints). The distribution of all types of inspections conducted between September 2011 and August 2019 by academic year can be found in Appendix 1. </w:t>
      </w:r>
    </w:p>
    <w:p w14:paraId="7C42E3AD" w14:textId="77777777" w:rsidR="009B6F5B" w:rsidRDefault="009B6F5B" w:rsidP="009B6F5B">
      <w:pPr>
        <w:spacing w:line="240" w:lineRule="auto"/>
        <w:jc w:val="both"/>
        <w:rPr>
          <w:rFonts w:ascii="Times New Roman" w:hAnsi="Times New Roman" w:cs="Times New Roman"/>
          <w:szCs w:val="24"/>
        </w:rPr>
      </w:pPr>
    </w:p>
    <w:p w14:paraId="2D255B36" w14:textId="77777777" w:rsidR="009B6F5B" w:rsidRDefault="009B6F5B" w:rsidP="009B6F5B">
      <w:pPr>
        <w:pStyle w:val="NoSpacing"/>
        <w:spacing w:line="276" w:lineRule="auto"/>
        <w:jc w:val="both"/>
        <w:rPr>
          <w:rFonts w:ascii="Times New Roman" w:hAnsi="Times New Roman" w:cs="Times New Roman"/>
          <w:szCs w:val="24"/>
        </w:rPr>
      </w:pPr>
      <w:r w:rsidRPr="00F4058C">
        <w:rPr>
          <w:rFonts w:ascii="Times New Roman" w:hAnsi="Times New Roman" w:cs="Times New Roman"/>
          <w:szCs w:val="24"/>
        </w:rPr>
        <w:t>Ofsted. 2017</w:t>
      </w:r>
      <w:r>
        <w:rPr>
          <w:rFonts w:ascii="Times New Roman" w:hAnsi="Times New Roman" w:cs="Times New Roman"/>
          <w:szCs w:val="24"/>
        </w:rPr>
        <w:t>a</w:t>
      </w:r>
      <w:r w:rsidRPr="00F4058C">
        <w:rPr>
          <w:rFonts w:ascii="Times New Roman" w:hAnsi="Times New Roman" w:cs="Times New Roman"/>
          <w:szCs w:val="24"/>
        </w:rPr>
        <w:t xml:space="preserve">. </w:t>
      </w:r>
      <w:r w:rsidRPr="00F4058C">
        <w:rPr>
          <w:rFonts w:ascii="Times New Roman" w:hAnsi="Times New Roman" w:cs="Times New Roman"/>
          <w:color w:val="0B0C0C"/>
          <w:szCs w:val="24"/>
        </w:rPr>
        <w:t>Ofsted confirms new arrangements for short inspections</w:t>
      </w:r>
      <w:r>
        <w:rPr>
          <w:rFonts w:ascii="Times New Roman" w:hAnsi="Times New Roman" w:cs="Times New Roman"/>
          <w:color w:val="0B0C0C"/>
          <w:szCs w:val="24"/>
        </w:rPr>
        <w:t xml:space="preserve">. Accessed 17/02/2022 from </w:t>
      </w:r>
      <w:hyperlink r:id="rId48" w:history="1">
        <w:r w:rsidRPr="00770C39">
          <w:rPr>
            <w:rStyle w:val="Hyperlink"/>
            <w:rFonts w:ascii="Times New Roman" w:hAnsi="Times New Roman" w:cs="Times New Roman"/>
            <w:szCs w:val="24"/>
          </w:rPr>
          <w:t>https://www.gov.uk/government/news/ofsted-confirms-new-arrangements-for-short-inspections</w:t>
        </w:r>
      </w:hyperlink>
      <w:r>
        <w:rPr>
          <w:rFonts w:ascii="Times New Roman" w:hAnsi="Times New Roman" w:cs="Times New Roman"/>
          <w:color w:val="0B0C0C"/>
          <w:szCs w:val="24"/>
        </w:rPr>
        <w:t xml:space="preserve"> </w:t>
      </w:r>
    </w:p>
    <w:p w14:paraId="0D28E7BC" w14:textId="77777777" w:rsidR="009B6F5B" w:rsidRPr="00996B6F" w:rsidRDefault="009B6F5B" w:rsidP="009B6F5B">
      <w:pPr>
        <w:pStyle w:val="Heading1"/>
        <w:shd w:val="clear" w:color="auto" w:fill="FFFFFF"/>
        <w:spacing w:before="0" w:line="240" w:lineRule="auto"/>
        <w:jc w:val="both"/>
        <w:rPr>
          <w:rFonts w:ascii="Times New Roman" w:eastAsia="Times New Roman" w:hAnsi="Times New Roman" w:cs="Times New Roman"/>
          <w:color w:val="000000" w:themeColor="text1"/>
          <w:sz w:val="24"/>
          <w:szCs w:val="24"/>
        </w:rPr>
      </w:pPr>
      <w:r w:rsidRPr="002F7779">
        <w:rPr>
          <w:rFonts w:ascii="Times New Roman" w:hAnsi="Times New Roman" w:cs="Times New Roman"/>
          <w:color w:val="000000" w:themeColor="text1"/>
          <w:sz w:val="24"/>
          <w:szCs w:val="24"/>
        </w:rPr>
        <w:t>Ofsted. 2017</w:t>
      </w:r>
      <w:r>
        <w:rPr>
          <w:rFonts w:ascii="Times New Roman" w:hAnsi="Times New Roman" w:cs="Times New Roman"/>
          <w:color w:val="000000" w:themeColor="text1"/>
          <w:sz w:val="24"/>
          <w:szCs w:val="24"/>
        </w:rPr>
        <w:t>b</w:t>
      </w:r>
      <w:r w:rsidRPr="002F7779">
        <w:rPr>
          <w:rFonts w:ascii="Times New Roman" w:hAnsi="Times New Roman" w:cs="Times New Roman"/>
          <w:color w:val="000000" w:themeColor="text1"/>
          <w:sz w:val="24"/>
          <w:szCs w:val="24"/>
        </w:rPr>
        <w:t>. Ofsted seeking views on improved approach to short inspections</w:t>
      </w:r>
      <w:r>
        <w:rPr>
          <w:rFonts w:ascii="Times New Roman" w:hAnsi="Times New Roman" w:cs="Times New Roman"/>
          <w:color w:val="000000" w:themeColor="text1"/>
          <w:sz w:val="24"/>
          <w:szCs w:val="24"/>
        </w:rPr>
        <w:t xml:space="preserve">. </w:t>
      </w:r>
      <w:r w:rsidRPr="002F7779">
        <w:rPr>
          <w:rFonts w:ascii="Times New Roman" w:hAnsi="Times New Roman" w:cs="Times New Roman"/>
          <w:color w:val="000000" w:themeColor="text1"/>
          <w:sz w:val="24"/>
          <w:szCs w:val="24"/>
        </w:rPr>
        <w:t xml:space="preserve">Accessed 18/02/2022 from </w:t>
      </w:r>
      <w:hyperlink r:id="rId49" w:history="1">
        <w:r w:rsidRPr="002F7779">
          <w:rPr>
            <w:rStyle w:val="Hyperlink"/>
            <w:rFonts w:ascii="Times New Roman" w:hAnsi="Times New Roman" w:cs="Times New Roman"/>
            <w:color w:val="000000" w:themeColor="text1"/>
            <w:sz w:val="24"/>
            <w:szCs w:val="24"/>
            <w:shd w:val="clear" w:color="auto" w:fill="FFFFFF"/>
          </w:rPr>
          <w:t>https://www.gov.uk/government/news/ofsted-seeking-views-on-improved-approach-to-short-inspections</w:t>
        </w:r>
      </w:hyperlink>
    </w:p>
    <w:p w14:paraId="754EC4DA" w14:textId="77777777" w:rsidR="009B6F5B" w:rsidRPr="00F4058C" w:rsidRDefault="009B6F5B" w:rsidP="009B6F5B">
      <w:pPr>
        <w:pStyle w:val="NoSpacing"/>
        <w:jc w:val="both"/>
        <w:rPr>
          <w:rFonts w:ascii="Times New Roman" w:hAnsi="Times New Roman" w:cs="Times New Roman"/>
          <w:i/>
          <w:iCs/>
          <w:color w:val="000000" w:themeColor="text1"/>
          <w:szCs w:val="24"/>
        </w:rPr>
      </w:pPr>
      <w:r w:rsidRPr="00F4058C">
        <w:rPr>
          <w:rFonts w:ascii="Times New Roman" w:hAnsi="Times New Roman" w:cs="Times New Roman"/>
          <w:color w:val="000000" w:themeColor="text1"/>
          <w:szCs w:val="24"/>
        </w:rPr>
        <w:t xml:space="preserve">Richards, C. 2012. </w:t>
      </w:r>
      <w:r w:rsidRPr="00F4058C">
        <w:rPr>
          <w:rFonts w:ascii="Times New Roman" w:hAnsi="Times New Roman" w:cs="Times New Roman"/>
        </w:rPr>
        <w:t xml:space="preserve">Ofsted Inspection Inspected: an examination of the 2012 framework for school inspection and its accompanying evaluation schedule. </w:t>
      </w:r>
      <w:r w:rsidRPr="00F4058C">
        <w:rPr>
          <w:rFonts w:ascii="Times New Roman" w:hAnsi="Times New Roman" w:cs="Times New Roman"/>
          <w:i/>
          <w:iCs/>
        </w:rPr>
        <w:t xml:space="preserve">FORUM </w:t>
      </w:r>
      <w:r w:rsidRPr="00F4058C">
        <w:rPr>
          <w:rFonts w:ascii="Times New Roman" w:hAnsi="Times New Roman" w:cs="Times New Roman"/>
        </w:rPr>
        <w:t>54(2): 247-272.</w:t>
      </w:r>
    </w:p>
    <w:p w14:paraId="69E2C9D1" w14:textId="77777777" w:rsidR="009B6F5B" w:rsidRDefault="009B6F5B" w:rsidP="009B6F5B">
      <w:pPr>
        <w:spacing w:line="240" w:lineRule="auto"/>
        <w:jc w:val="both"/>
        <w:rPr>
          <w:rFonts w:ascii="Times New Roman" w:hAnsi="Times New Roman" w:cs="Times New Roman"/>
          <w:szCs w:val="24"/>
        </w:rPr>
        <w:sectPr w:rsidR="009B6F5B" w:rsidSect="00BA7177">
          <w:pgSz w:w="11906" w:h="16838"/>
          <w:pgMar w:top="1440" w:right="1440" w:bottom="1440" w:left="1440" w:header="708" w:footer="708" w:gutter="0"/>
          <w:cols w:space="708"/>
          <w:docGrid w:linePitch="360"/>
        </w:sectPr>
      </w:pPr>
    </w:p>
    <w:p w14:paraId="3C65430C" w14:textId="77777777" w:rsidR="009B6F5B" w:rsidRPr="002A35FF" w:rsidRDefault="009B6F5B" w:rsidP="009B6F5B">
      <w:pPr>
        <w:pStyle w:val="NoSpacing"/>
        <w:jc w:val="center"/>
        <w:rPr>
          <w:rFonts w:ascii="Times New Roman" w:hAnsi="Times New Roman" w:cs="Times New Roman"/>
        </w:rPr>
      </w:pPr>
    </w:p>
    <w:p w14:paraId="13CA0153" w14:textId="77777777" w:rsidR="009B6F5B" w:rsidRPr="002A35FF" w:rsidRDefault="009B6F5B" w:rsidP="009B6F5B">
      <w:pPr>
        <w:spacing w:line="240" w:lineRule="auto"/>
        <w:jc w:val="both"/>
        <w:rPr>
          <w:rFonts w:ascii="Times New Roman" w:hAnsi="Times New Roman" w:cs="Times New Roman"/>
        </w:rPr>
      </w:pPr>
    </w:p>
    <w:p w14:paraId="290DAF65" w14:textId="77777777" w:rsidR="00DA388E" w:rsidRDefault="00DA388E" w:rsidP="00F32482">
      <w:pPr>
        <w:pStyle w:val="NoSpacing"/>
        <w:jc w:val="both"/>
        <w:rPr>
          <w:rStyle w:val="Hyperlink"/>
          <w:rFonts w:ascii="Times New Roman" w:hAnsi="Times New Roman" w:cs="Times New Roman"/>
          <w:color w:val="005274"/>
          <w:szCs w:val="24"/>
          <w:shd w:val="clear" w:color="auto" w:fill="FFFFFF"/>
        </w:rPr>
      </w:pPr>
    </w:p>
    <w:sectPr w:rsidR="00DA388E" w:rsidSect="003C6C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B4560" w14:textId="77777777" w:rsidR="00200844" w:rsidRDefault="00200844" w:rsidP="00E03876">
      <w:pPr>
        <w:spacing w:after="0" w:line="240" w:lineRule="auto"/>
      </w:pPr>
      <w:r>
        <w:separator/>
      </w:r>
    </w:p>
  </w:endnote>
  <w:endnote w:type="continuationSeparator" w:id="0">
    <w:p w14:paraId="20E0343D" w14:textId="77777777" w:rsidR="00200844" w:rsidRDefault="00200844" w:rsidP="00E0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670872"/>
      <w:docPartObj>
        <w:docPartGallery w:val="Page Numbers (Bottom of Page)"/>
        <w:docPartUnique/>
      </w:docPartObj>
    </w:sdtPr>
    <w:sdtEndPr>
      <w:rPr>
        <w:noProof/>
      </w:rPr>
    </w:sdtEndPr>
    <w:sdtContent>
      <w:p w14:paraId="65AE5DE1" w14:textId="5B232EE8" w:rsidR="000216A5" w:rsidRDefault="000216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76892D" w14:textId="77777777" w:rsidR="000216A5" w:rsidRDefault="00021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306623"/>
      <w:docPartObj>
        <w:docPartGallery w:val="Page Numbers (Bottom of Page)"/>
        <w:docPartUnique/>
      </w:docPartObj>
    </w:sdtPr>
    <w:sdtEndPr>
      <w:rPr>
        <w:noProof/>
      </w:rPr>
    </w:sdtEndPr>
    <w:sdtContent>
      <w:p w14:paraId="1DCF73EF" w14:textId="77777777" w:rsidR="00706D14" w:rsidRDefault="00706D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9F6381" w14:textId="77777777" w:rsidR="00706D14" w:rsidRDefault="00706D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994299"/>
      <w:docPartObj>
        <w:docPartGallery w:val="Page Numbers (Bottom of Page)"/>
        <w:docPartUnique/>
      </w:docPartObj>
    </w:sdtPr>
    <w:sdtEndPr>
      <w:rPr>
        <w:noProof/>
      </w:rPr>
    </w:sdtEndPr>
    <w:sdtContent>
      <w:p w14:paraId="3F1FA491" w14:textId="77777777" w:rsidR="009B6F5B" w:rsidRDefault="009B6F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F91AE1" w14:textId="77777777" w:rsidR="009B6F5B" w:rsidRDefault="009B6F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506265"/>
      <w:docPartObj>
        <w:docPartGallery w:val="Page Numbers (Bottom of Page)"/>
        <w:docPartUnique/>
      </w:docPartObj>
    </w:sdtPr>
    <w:sdtEndPr>
      <w:rPr>
        <w:noProof/>
      </w:rPr>
    </w:sdtEndPr>
    <w:sdtContent>
      <w:p w14:paraId="47CB886A" w14:textId="77777777" w:rsidR="009B6F5B" w:rsidRDefault="009B6F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3D2146" w14:textId="77777777" w:rsidR="009B6F5B" w:rsidRDefault="009B6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D0218" w14:textId="77777777" w:rsidR="00200844" w:rsidRDefault="00200844" w:rsidP="00E03876">
      <w:pPr>
        <w:spacing w:after="0" w:line="240" w:lineRule="auto"/>
      </w:pPr>
      <w:r>
        <w:separator/>
      </w:r>
    </w:p>
  </w:footnote>
  <w:footnote w:type="continuationSeparator" w:id="0">
    <w:p w14:paraId="05FA1856" w14:textId="77777777" w:rsidR="00200844" w:rsidRDefault="00200844" w:rsidP="00E03876">
      <w:pPr>
        <w:spacing w:after="0" w:line="240" w:lineRule="auto"/>
      </w:pPr>
      <w:r>
        <w:continuationSeparator/>
      </w:r>
    </w:p>
  </w:footnote>
  <w:footnote w:id="1">
    <w:p w14:paraId="694671D5" w14:textId="61DB05B9" w:rsidR="005676DD" w:rsidRPr="00F07B81" w:rsidRDefault="005676DD" w:rsidP="00F07B81">
      <w:pPr>
        <w:pStyle w:val="NoSpacing"/>
        <w:jc w:val="both"/>
        <w:rPr>
          <w:rFonts w:ascii="Times New Roman" w:hAnsi="Times New Roman" w:cs="Times New Roman"/>
          <w:sz w:val="20"/>
          <w:szCs w:val="20"/>
        </w:rPr>
      </w:pPr>
      <w:r w:rsidRPr="00F07B81">
        <w:rPr>
          <w:rStyle w:val="FootnoteReference"/>
          <w:sz w:val="20"/>
          <w:szCs w:val="20"/>
        </w:rPr>
        <w:footnoteRef/>
      </w:r>
      <w:r w:rsidRPr="00F07B81">
        <w:rPr>
          <w:sz w:val="20"/>
          <w:szCs w:val="20"/>
        </w:rPr>
        <w:t xml:space="preserve"> </w:t>
      </w:r>
      <w:r w:rsidRPr="00F07B81">
        <w:rPr>
          <w:rFonts w:ascii="Times New Roman" w:hAnsi="Times New Roman" w:cs="Times New Roman"/>
          <w:sz w:val="20"/>
          <w:szCs w:val="20"/>
        </w:rPr>
        <w:t>Up until September 2015 OIs were employed by private sector organisations such as Serco. They have however since been directly contracted by Ofsted. This led to a sharp decline in number of OIs - from around 3,000 to 1,600 (</w:t>
      </w:r>
      <w:hyperlink r:id="rId1" w:history="1">
        <w:r w:rsidRPr="00F07B81">
          <w:rPr>
            <w:rStyle w:val="Hyperlink"/>
            <w:rFonts w:ascii="Times New Roman" w:hAnsi="Times New Roman" w:cs="Times New Roman"/>
            <w:color w:val="000000" w:themeColor="text1"/>
            <w:sz w:val="20"/>
            <w:szCs w:val="20"/>
            <w:u w:val="none"/>
          </w:rPr>
          <w:t>Richardson</w:t>
        </w:r>
      </w:hyperlink>
      <w:r w:rsidR="0057636E">
        <w:rPr>
          <w:rStyle w:val="Hyperlink"/>
          <w:rFonts w:ascii="Times New Roman" w:hAnsi="Times New Roman" w:cs="Times New Roman"/>
          <w:color w:val="000000" w:themeColor="text1"/>
          <w:sz w:val="20"/>
          <w:szCs w:val="20"/>
          <w:u w:val="none"/>
        </w:rPr>
        <w:t>,</w:t>
      </w:r>
      <w:r w:rsidRPr="00F07B81">
        <w:rPr>
          <w:rStyle w:val="Hyperlink"/>
          <w:rFonts w:ascii="Times New Roman" w:hAnsi="Times New Roman" w:cs="Times New Roman"/>
          <w:color w:val="000000" w:themeColor="text1"/>
          <w:sz w:val="20"/>
          <w:szCs w:val="20"/>
          <w:u w:val="none"/>
        </w:rPr>
        <w:t xml:space="preserve"> 2015</w:t>
      </w:r>
      <w:r w:rsidRPr="00F07B81">
        <w:rPr>
          <w:rFonts w:ascii="Times New Roman" w:hAnsi="Times New Roman" w:cs="Times New Roman"/>
          <w:sz w:val="20"/>
          <w:szCs w:val="20"/>
        </w:rPr>
        <w:t>).</w:t>
      </w:r>
    </w:p>
  </w:footnote>
  <w:footnote w:id="2">
    <w:p w14:paraId="4EC84A78" w14:textId="7686381D" w:rsidR="00E301B2" w:rsidRPr="00E301B2" w:rsidRDefault="00E301B2" w:rsidP="00E301B2">
      <w:pPr>
        <w:pStyle w:val="FootnoteText"/>
        <w:jc w:val="both"/>
        <w:rPr>
          <w:rFonts w:ascii="Times New Roman" w:hAnsi="Times New Roman" w:cs="Times New Roman"/>
        </w:rPr>
      </w:pPr>
      <w:r w:rsidRPr="00E301B2">
        <w:rPr>
          <w:rStyle w:val="FootnoteReference"/>
          <w:rFonts w:ascii="Times New Roman" w:hAnsi="Times New Roman" w:cs="Times New Roman"/>
        </w:rPr>
        <w:footnoteRef/>
      </w:r>
      <w:r w:rsidRPr="00E301B2">
        <w:rPr>
          <w:rFonts w:ascii="Times New Roman" w:hAnsi="Times New Roman" w:cs="Times New Roman"/>
        </w:rPr>
        <w:t xml:space="preserve"> </w:t>
      </w:r>
      <w:r w:rsidRPr="00E301B2">
        <w:rPr>
          <w:rFonts w:ascii="Times New Roman" w:hAnsi="Times New Roman" w:cs="Times New Roman"/>
          <w:szCs w:val="24"/>
        </w:rPr>
        <w:t>In 2020, 88% of primary schools were rated as good or outstanding, compared to 76% of secondary schools (Ofsted 2020).</w:t>
      </w:r>
    </w:p>
  </w:footnote>
  <w:footnote w:id="3">
    <w:p w14:paraId="323E65C0" w14:textId="2ACE89A9" w:rsidR="005B6533" w:rsidRPr="005B6533" w:rsidRDefault="005B6533" w:rsidP="005B6533">
      <w:pPr>
        <w:pStyle w:val="FootnoteText"/>
        <w:rPr>
          <w:rFonts w:ascii="Times New Roman" w:hAnsi="Times New Roman" w:cs="Times New Roman"/>
        </w:rPr>
      </w:pPr>
      <w:r w:rsidRPr="005B6533">
        <w:rPr>
          <w:rStyle w:val="FootnoteReference"/>
          <w:rFonts w:ascii="Times New Roman" w:hAnsi="Times New Roman" w:cs="Times New Roman"/>
        </w:rPr>
        <w:footnoteRef/>
      </w:r>
      <w:r w:rsidRPr="005B6533">
        <w:rPr>
          <w:rFonts w:ascii="Times New Roman" w:hAnsi="Times New Roman" w:cs="Times New Roman"/>
        </w:rPr>
        <w:t xml:space="preserve"> Available from </w:t>
      </w:r>
      <w:hyperlink r:id="rId2" w:history="1">
        <w:r w:rsidRPr="005B6533">
          <w:rPr>
            <w:rStyle w:val="Hyperlink"/>
            <w:rFonts w:ascii="Times New Roman" w:hAnsi="Times New Roman" w:cs="Times New Roman"/>
            <w:szCs w:val="24"/>
          </w:rPr>
          <w:t>https://perspective.angelsolutions.co.uk/Perspective/Login.aspx?ReturnUrl=%2fPerspective%2fLiteUsers%2fOfsted%2f</w:t>
        </w:r>
      </w:hyperlink>
    </w:p>
  </w:footnote>
  <w:footnote w:id="4">
    <w:p w14:paraId="46D4CF8C" w14:textId="79575169" w:rsidR="0025169B" w:rsidRPr="0025169B" w:rsidRDefault="0025169B" w:rsidP="0025169B">
      <w:pPr>
        <w:pStyle w:val="FootnoteText"/>
        <w:jc w:val="both"/>
        <w:rPr>
          <w:rFonts w:ascii="Times New Roman" w:hAnsi="Times New Roman" w:cs="Times New Roman"/>
        </w:rPr>
      </w:pPr>
      <w:r w:rsidRPr="00573B26">
        <w:rPr>
          <w:rStyle w:val="FootnoteReference"/>
          <w:rFonts w:ascii="Times New Roman" w:hAnsi="Times New Roman" w:cs="Times New Roman"/>
        </w:rPr>
        <w:footnoteRef/>
      </w:r>
      <w:r w:rsidRPr="00573B26">
        <w:rPr>
          <w:rFonts w:ascii="Times New Roman" w:hAnsi="Times New Roman" w:cs="Times New Roman"/>
        </w:rPr>
        <w:t xml:space="preserve"> </w:t>
      </w:r>
      <w:bookmarkStart w:id="0" w:name="_Hlk136612075"/>
      <w:r w:rsidRPr="00573B26">
        <w:rPr>
          <w:rFonts w:ascii="Times New Roman" w:hAnsi="Times New Roman" w:cs="Times New Roman"/>
        </w:rPr>
        <w:t>One would ideally have access to additional information about inspectors to ensure that the merged cases refer to the same individual. Unfortunately, very little such time-invariant information about inspectors is available for us to use. As our analysis focuses on inspector characteristics – rather than individual inspectors – the impact of any incorrect merges (</w:t>
      </w:r>
      <w:r w:rsidR="00AB0173" w:rsidRPr="00573B26">
        <w:rPr>
          <w:rFonts w:ascii="Times New Roman" w:hAnsi="Times New Roman" w:cs="Times New Roman"/>
        </w:rPr>
        <w:t>e.g.,</w:t>
      </w:r>
      <w:r w:rsidRPr="00573B26">
        <w:rPr>
          <w:rFonts w:ascii="Times New Roman" w:hAnsi="Times New Roman" w:cs="Times New Roman"/>
        </w:rPr>
        <w:t xml:space="preserve"> </w:t>
      </w:r>
      <w:r w:rsidRPr="00573B26">
        <w:rPr>
          <w:rFonts w:ascii="Times New Roman" w:hAnsi="Times New Roman" w:cs="Times New Roman"/>
          <w:szCs w:val="24"/>
        </w:rPr>
        <w:t xml:space="preserve">Ash Rahman and Ashfaq Rahman being different people) is likely to be small. In particular, our point estimates will be largely unchanged, while reported standard errors are likely to be slightly conservative (due to underestimation of the “cluster” – </w:t>
      </w:r>
      <w:r w:rsidR="00AB0173" w:rsidRPr="00573B26">
        <w:rPr>
          <w:rFonts w:ascii="Times New Roman" w:hAnsi="Times New Roman" w:cs="Times New Roman"/>
          <w:szCs w:val="24"/>
        </w:rPr>
        <w:t>i.e.,</w:t>
      </w:r>
      <w:r w:rsidRPr="00573B26">
        <w:rPr>
          <w:rFonts w:ascii="Times New Roman" w:hAnsi="Times New Roman" w:cs="Times New Roman"/>
          <w:szCs w:val="24"/>
        </w:rPr>
        <w:t xml:space="preserve"> inspector – sample size).</w:t>
      </w:r>
      <w:bookmarkEnd w:id="0"/>
    </w:p>
  </w:footnote>
  <w:footnote w:id="5">
    <w:p w14:paraId="4066DC60" w14:textId="648DEF95" w:rsidR="005B6533" w:rsidRDefault="005B6533" w:rsidP="005B6533">
      <w:pPr>
        <w:pStyle w:val="FootnoteText"/>
      </w:pPr>
      <w:r w:rsidRPr="005B6533">
        <w:rPr>
          <w:rStyle w:val="FootnoteReference"/>
          <w:rFonts w:ascii="Times New Roman" w:hAnsi="Times New Roman" w:cs="Times New Roman"/>
        </w:rPr>
        <w:footnoteRef/>
      </w:r>
      <w:r w:rsidRPr="005B6533">
        <w:rPr>
          <w:rFonts w:ascii="Times New Roman" w:hAnsi="Times New Roman" w:cs="Times New Roman"/>
        </w:rPr>
        <w:t xml:space="preserve"> Available from </w:t>
      </w:r>
      <w:hyperlink r:id="rId3" w:history="1">
        <w:r w:rsidRPr="005B6533">
          <w:rPr>
            <w:rStyle w:val="Hyperlink"/>
            <w:rFonts w:ascii="Times New Roman" w:hAnsi="Times New Roman" w:cs="Times New Roman"/>
            <w:szCs w:val="24"/>
          </w:rPr>
          <w:t>https://www.gov.uk/government/statistical-data-sets/monthly-management-information-ofsteds-school-inspections-outcomes</w:t>
        </w:r>
      </w:hyperlink>
    </w:p>
  </w:footnote>
  <w:footnote w:id="6">
    <w:p w14:paraId="50F40D5F" w14:textId="395364CF" w:rsidR="0057636E" w:rsidRPr="0057636E" w:rsidRDefault="0057636E" w:rsidP="0057636E">
      <w:pPr>
        <w:pStyle w:val="FootnoteText"/>
        <w:rPr>
          <w:rFonts w:ascii="Times New Roman" w:hAnsi="Times New Roman" w:cs="Times New Roman"/>
        </w:rPr>
      </w:pPr>
      <w:r w:rsidRPr="0057636E">
        <w:rPr>
          <w:rStyle w:val="FootnoteReference"/>
          <w:rFonts w:ascii="Times New Roman" w:hAnsi="Times New Roman" w:cs="Times New Roman"/>
        </w:rPr>
        <w:footnoteRef/>
      </w:r>
      <w:r w:rsidRPr="0057636E">
        <w:rPr>
          <w:rFonts w:ascii="Times New Roman" w:hAnsi="Times New Roman" w:cs="Times New Roman"/>
        </w:rPr>
        <w:t xml:space="preserve">  The ‘Satisfactory’ grade was replaced with the ‘Requires Improvement’ grade in 2012, on the basis that the original label was thought to be lacking in ambition (Ofsted</w:t>
      </w:r>
      <w:r>
        <w:rPr>
          <w:rFonts w:ascii="Times New Roman" w:hAnsi="Times New Roman" w:cs="Times New Roman"/>
        </w:rPr>
        <w:t>,</w:t>
      </w:r>
      <w:r w:rsidRPr="0057636E">
        <w:rPr>
          <w:rFonts w:ascii="Times New Roman" w:hAnsi="Times New Roman" w:cs="Times New Roman"/>
        </w:rPr>
        <w:t xml:space="preserve"> 2012).</w:t>
      </w:r>
    </w:p>
  </w:footnote>
  <w:footnote w:id="7">
    <w:p w14:paraId="0090CC89" w14:textId="77777777" w:rsidR="00E11B81" w:rsidRPr="00FD140A" w:rsidRDefault="00E11B81" w:rsidP="00E11B81">
      <w:pPr>
        <w:pStyle w:val="FootnoteText"/>
        <w:rPr>
          <w:rFonts w:ascii="Times New Roman" w:hAnsi="Times New Roman" w:cs="Times New Roman"/>
        </w:rPr>
      </w:pPr>
      <w:r w:rsidRPr="00FD140A">
        <w:rPr>
          <w:rStyle w:val="FootnoteReference"/>
          <w:rFonts w:ascii="Times New Roman" w:hAnsi="Times New Roman" w:cs="Times New Roman"/>
        </w:rPr>
        <w:footnoteRef/>
      </w:r>
      <w:r w:rsidRPr="00FD140A">
        <w:rPr>
          <w:rFonts w:ascii="Times New Roman" w:hAnsi="Times New Roman" w:cs="Times New Roman"/>
        </w:rPr>
        <w:t xml:space="preserve"> Outcomes from short inspections were different between September 2015 and December 2017, when they were either immediately converted into a full inspection or the Good grade was retained.</w:t>
      </w:r>
    </w:p>
  </w:footnote>
  <w:footnote w:id="8">
    <w:p w14:paraId="3707C208" w14:textId="2CACFA9E" w:rsidR="0039791D" w:rsidRPr="00477616" w:rsidRDefault="0039791D" w:rsidP="0039791D">
      <w:pPr>
        <w:pStyle w:val="FootnoteText"/>
        <w:rPr>
          <w:rFonts w:ascii="Times New Roman" w:hAnsi="Times New Roman" w:cs="Times New Roman"/>
        </w:rPr>
      </w:pPr>
      <w:r w:rsidRPr="00477616">
        <w:rPr>
          <w:rStyle w:val="FootnoteReference"/>
          <w:rFonts w:ascii="Times New Roman" w:hAnsi="Times New Roman" w:cs="Times New Roman"/>
        </w:rPr>
        <w:footnoteRef/>
      </w:r>
      <w:r w:rsidRPr="00477616">
        <w:rPr>
          <w:rFonts w:ascii="Times New Roman" w:hAnsi="Times New Roman" w:cs="Times New Roman"/>
        </w:rPr>
        <w:t xml:space="preserve"> Inspectors who have conducted more than half of their inspections outside of their </w:t>
      </w:r>
      <w:r w:rsidR="00E22433">
        <w:rPr>
          <w:rFonts w:ascii="Times New Roman" w:hAnsi="Times New Roman" w:cs="Times New Roman"/>
        </w:rPr>
        <w:t>‘</w:t>
      </w:r>
      <w:r w:rsidRPr="00477616">
        <w:rPr>
          <w:rFonts w:ascii="Times New Roman" w:hAnsi="Times New Roman" w:cs="Times New Roman"/>
        </w:rPr>
        <w:t>home</w:t>
      </w:r>
      <w:r w:rsidR="00E22433">
        <w:rPr>
          <w:rFonts w:ascii="Times New Roman" w:hAnsi="Times New Roman" w:cs="Times New Roman"/>
        </w:rPr>
        <w:t>’</w:t>
      </w:r>
      <w:r w:rsidR="00321F6A" w:rsidRPr="00477616">
        <w:rPr>
          <w:rFonts w:ascii="Times New Roman" w:hAnsi="Times New Roman" w:cs="Times New Roman"/>
        </w:rPr>
        <w:t xml:space="preserve"> </w:t>
      </w:r>
      <w:r w:rsidRPr="00477616">
        <w:rPr>
          <w:rFonts w:ascii="Times New Roman" w:hAnsi="Times New Roman" w:cs="Times New Roman"/>
        </w:rPr>
        <w:t xml:space="preserve">region have been recoded into a separate category of </w:t>
      </w:r>
      <w:r w:rsidR="00E22433">
        <w:rPr>
          <w:rFonts w:ascii="Times New Roman" w:hAnsi="Times New Roman" w:cs="Times New Roman"/>
        </w:rPr>
        <w:t>‘</w:t>
      </w:r>
      <w:r w:rsidRPr="00477616">
        <w:rPr>
          <w:rFonts w:ascii="Times New Roman" w:hAnsi="Times New Roman" w:cs="Times New Roman"/>
        </w:rPr>
        <w:t>no home region</w:t>
      </w:r>
      <w:r w:rsidR="00321F6A">
        <w:rPr>
          <w:rFonts w:ascii="Times New Roman" w:hAnsi="Times New Roman" w:cs="Times New Roman"/>
        </w:rPr>
        <w:t>’</w:t>
      </w:r>
      <w:r w:rsidR="00321F6A" w:rsidRPr="00477616">
        <w:rPr>
          <w:rFonts w:ascii="Times New Roman" w:hAnsi="Times New Roman" w:cs="Times New Roman"/>
        </w:rPr>
        <w:t>.</w:t>
      </w:r>
    </w:p>
  </w:footnote>
  <w:footnote w:id="9">
    <w:p w14:paraId="67A2026C" w14:textId="176139F7" w:rsidR="00675D4C" w:rsidRPr="00DF6FEE" w:rsidRDefault="00675D4C" w:rsidP="00DF6FEE">
      <w:pPr>
        <w:pStyle w:val="FootnoteText"/>
        <w:jc w:val="both"/>
        <w:rPr>
          <w:rFonts w:ascii="Times New Roman" w:hAnsi="Times New Roman" w:cs="Times New Roman"/>
        </w:rPr>
      </w:pPr>
      <w:r w:rsidRPr="00DF6FEE">
        <w:rPr>
          <w:rStyle w:val="FootnoteReference"/>
          <w:rFonts w:ascii="Times New Roman" w:hAnsi="Times New Roman" w:cs="Times New Roman"/>
        </w:rPr>
        <w:footnoteRef/>
      </w:r>
      <w:r w:rsidRPr="00DF6FEE">
        <w:rPr>
          <w:rFonts w:ascii="Times New Roman" w:hAnsi="Times New Roman" w:cs="Times New Roman"/>
        </w:rPr>
        <w:t xml:space="preserve"> </w:t>
      </w:r>
      <w:r w:rsidR="00DF6FEE" w:rsidRPr="00DF6FEE">
        <w:rPr>
          <w:rFonts w:ascii="Times New Roman" w:hAnsi="Times New Roman" w:cs="Times New Roman"/>
        </w:rPr>
        <w:t xml:space="preserve">We find about 9.5% of the variation in Overall Effectiveness judgements occurs between inspectors for primary schools (regardless of whether controls are included in the model or not), compared to between 5% and 7% for secondary schools (depending on whether controls are included). </w:t>
      </w:r>
      <w:r w:rsidR="00DF6FEE">
        <w:rPr>
          <w:rFonts w:ascii="Times New Roman" w:hAnsi="Times New Roman" w:cs="Times New Roman"/>
        </w:rPr>
        <w:t>The estimated Intra-Class Correlation is slightly higher for short primary inspections (around 11</w:t>
      </w:r>
      <w:r w:rsidR="0063193F" w:rsidRPr="0063193F">
        <w:rPr>
          <w:rFonts w:ascii="Times New Roman" w:hAnsi="Times New Roman" w:cs="Times New Roman"/>
          <w:highlight w:val="yellow"/>
        </w:rPr>
        <w:t>%</w:t>
      </w:r>
      <w:r w:rsidR="00DF6FEE">
        <w:rPr>
          <w:rFonts w:ascii="Times New Roman" w:hAnsi="Times New Roman" w:cs="Times New Roman"/>
        </w:rPr>
        <w:t>-12%), but lower for secondary inspections (between 0 and 5%).</w:t>
      </w:r>
    </w:p>
  </w:footnote>
  <w:footnote w:id="10">
    <w:p w14:paraId="06E33A9F" w14:textId="3E23CFE0" w:rsidR="00720BBF" w:rsidRPr="00720BBF" w:rsidRDefault="00720BBF" w:rsidP="00720BBF">
      <w:pPr>
        <w:spacing w:line="240" w:lineRule="auto"/>
        <w:jc w:val="both"/>
        <w:rPr>
          <w:rFonts w:ascii="Times New Roman" w:hAnsi="Times New Roman" w:cs="Times New Roman"/>
          <w:szCs w:val="24"/>
        </w:rPr>
      </w:pPr>
      <w:r w:rsidRPr="00720BBF">
        <w:rPr>
          <w:rStyle w:val="FootnoteReference"/>
          <w:rFonts w:ascii="Times New Roman" w:hAnsi="Times New Roman" w:cs="Times New Roman"/>
          <w:sz w:val="20"/>
          <w:szCs w:val="20"/>
        </w:rPr>
        <w:footnoteRef/>
      </w:r>
      <w:r w:rsidRPr="00720BBF">
        <w:rPr>
          <w:rFonts w:ascii="Times New Roman" w:hAnsi="Times New Roman" w:cs="Times New Roman"/>
          <w:sz w:val="20"/>
          <w:szCs w:val="20"/>
        </w:rPr>
        <w:t xml:space="preserve"> We have also re-estimated our analytic models using multinomial (rather than ordinal) logistic regression</w:t>
      </w:r>
      <w:r w:rsidR="0057765D">
        <w:rPr>
          <w:rFonts w:ascii="Times New Roman" w:hAnsi="Times New Roman" w:cs="Times New Roman"/>
          <w:sz w:val="20"/>
          <w:szCs w:val="20"/>
        </w:rPr>
        <w:t xml:space="preserve"> – see Appendix</w:t>
      </w:r>
      <w:r w:rsidR="000C6CF2">
        <w:rPr>
          <w:rFonts w:ascii="Times New Roman" w:hAnsi="Times New Roman" w:cs="Times New Roman"/>
          <w:sz w:val="20"/>
          <w:szCs w:val="20"/>
        </w:rPr>
        <w:t xml:space="preserve"> </w:t>
      </w:r>
      <w:r w:rsidR="00F63C3E">
        <w:rPr>
          <w:rFonts w:ascii="Times New Roman" w:hAnsi="Times New Roman" w:cs="Times New Roman"/>
          <w:sz w:val="20"/>
          <w:szCs w:val="20"/>
        </w:rPr>
        <w:t>6</w:t>
      </w:r>
      <w:r w:rsidRPr="00720BBF">
        <w:rPr>
          <w:rFonts w:ascii="Times New Roman" w:hAnsi="Times New Roman" w:cs="Times New Roman"/>
          <w:sz w:val="20"/>
          <w:szCs w:val="20"/>
        </w:rPr>
        <w:t xml:space="preserve">. These confirm that there is little evidence of a gender difference when it comes to the Good/Outstanding distinction, but more so for Good/RI/Inadequate judgements. This is consistent with the descriptive results presented in </w:t>
      </w:r>
      <w:r w:rsidRPr="008918BE">
        <w:rPr>
          <w:rFonts w:ascii="Times New Roman" w:hAnsi="Times New Roman" w:cs="Times New Roman"/>
          <w:sz w:val="20"/>
          <w:szCs w:val="20"/>
          <w:highlight w:val="yellow"/>
        </w:rPr>
        <w:t>Table 2</w:t>
      </w:r>
      <w:r w:rsidR="008918BE" w:rsidRPr="008918BE">
        <w:rPr>
          <w:rFonts w:ascii="Times New Roman" w:hAnsi="Times New Roman" w:cs="Times New Roman"/>
          <w:sz w:val="20"/>
          <w:szCs w:val="20"/>
          <w:highlight w:val="yellow"/>
        </w:rPr>
        <w:t>, panel (</w:t>
      </w:r>
      <w:r w:rsidRPr="008918BE">
        <w:rPr>
          <w:rFonts w:ascii="Times New Roman" w:hAnsi="Times New Roman" w:cs="Times New Roman"/>
          <w:sz w:val="20"/>
          <w:szCs w:val="20"/>
          <w:highlight w:val="yellow"/>
        </w:rPr>
        <w:t>a</w:t>
      </w:r>
      <w:r w:rsidR="008918BE" w:rsidRPr="008918BE">
        <w:rPr>
          <w:rFonts w:ascii="Times New Roman" w:hAnsi="Times New Roman" w:cs="Times New Roman"/>
          <w:sz w:val="20"/>
          <w:szCs w:val="20"/>
          <w:highlight w:val="yellow"/>
        </w:rPr>
        <w:t>)</w:t>
      </w:r>
      <w:r w:rsidRPr="00720BBF">
        <w:rPr>
          <w:rFonts w:ascii="Times New Roman" w:hAnsi="Times New Roman" w:cs="Times New Roman"/>
          <w:sz w:val="20"/>
          <w:szCs w:val="20"/>
        </w:rPr>
        <w:t>.</w:t>
      </w:r>
      <w:r>
        <w:rPr>
          <w:rFonts w:ascii="Times New Roman" w:hAnsi="Times New Roman" w:cs="Times New Roman"/>
          <w:szCs w:val="24"/>
        </w:rPr>
        <w:t xml:space="preserve"> </w:t>
      </w:r>
    </w:p>
  </w:footnote>
  <w:footnote w:id="11">
    <w:p w14:paraId="47A17816" w14:textId="77777777" w:rsidR="009B6F5B" w:rsidRPr="002C4400" w:rsidRDefault="009B6F5B" w:rsidP="009B6F5B">
      <w:pPr>
        <w:pStyle w:val="FootnoteText"/>
        <w:jc w:val="both"/>
        <w:rPr>
          <w:rFonts w:ascii="Times New Roman" w:hAnsi="Times New Roman" w:cs="Times New Roman"/>
        </w:rPr>
      </w:pPr>
      <w:r w:rsidRPr="002C4400">
        <w:rPr>
          <w:rStyle w:val="FootnoteReference"/>
          <w:rFonts w:ascii="Times New Roman" w:hAnsi="Times New Roman" w:cs="Times New Roman"/>
        </w:rPr>
        <w:footnoteRef/>
      </w:r>
      <w:r w:rsidRPr="002C4400">
        <w:rPr>
          <w:rFonts w:ascii="Times New Roman" w:hAnsi="Times New Roman" w:cs="Times New Roman"/>
        </w:rPr>
        <w:t xml:space="preserve"> This is based upon Excel files published by Ofsted at </w:t>
      </w:r>
      <w:hyperlink r:id="rId4" w:history="1">
        <w:r w:rsidRPr="002C4400">
          <w:rPr>
            <w:rStyle w:val="Hyperlink"/>
            <w:rFonts w:ascii="Times New Roman" w:hAnsi="Times New Roman" w:cs="Times New Roman"/>
          </w:rPr>
          <w:t>https://assets.publishing.service.gov.uk/government/uploads/system/uploads/attachment_data/file/920755/Management_information_-_state-funded_schools_1_September_2015_to_31_August_2019.xlsx</w:t>
        </w:r>
      </w:hyperlink>
      <w:r w:rsidRPr="002C4400">
        <w:rPr>
          <w:rFonts w:ascii="Times New Roman" w:hAnsi="Times New Roman" w:cs="Times New Roman"/>
        </w:rPr>
        <w:t xml:space="preserve"> and </w:t>
      </w:r>
      <w:hyperlink r:id="rId5" w:history="1">
        <w:r w:rsidRPr="002C4400">
          <w:rPr>
            <w:rStyle w:val="Hyperlink"/>
            <w:rFonts w:ascii="Times New Roman" w:hAnsi="Times New Roman" w:cs="Times New Roman"/>
          </w:rPr>
          <w:t>https://assets.publishing.service.gov.uk/government/uploads/system/uploads/attachment_data/file/485634/Management_information_-_schools_-_1_Sept_2005_to_31_August_2015.xlsx</w:t>
        </w:r>
      </w:hyperlink>
      <w:r w:rsidRPr="002C4400">
        <w:rPr>
          <w:rFonts w:ascii="Times New Roman" w:hAnsi="Times New Roman" w:cs="Times New Roman"/>
        </w:rPr>
        <w:t xml:space="preserve"> </w:t>
      </w:r>
    </w:p>
  </w:footnote>
  <w:footnote w:id="12">
    <w:p w14:paraId="1888C0E8" w14:textId="77777777" w:rsidR="009B6F5B" w:rsidRDefault="009B6F5B" w:rsidP="009B6F5B">
      <w:pPr>
        <w:pStyle w:val="FootnoteText"/>
        <w:jc w:val="both"/>
      </w:pPr>
      <w:r w:rsidRPr="002C4400">
        <w:rPr>
          <w:rStyle w:val="FootnoteReference"/>
          <w:rFonts w:ascii="Times New Roman" w:hAnsi="Times New Roman" w:cs="Times New Roman"/>
        </w:rPr>
        <w:footnoteRef/>
      </w:r>
      <w:r w:rsidRPr="002C4400">
        <w:rPr>
          <w:rFonts w:ascii="Times New Roman" w:hAnsi="Times New Roman" w:cs="Times New Roman"/>
        </w:rPr>
        <w:t xml:space="preserve"> If we focus only upon primary inspections that led to an overall effectiveness rating, we have been able to access 22,760 from a total of 26,360 via the Watchsted website. Of the remaining 3,600, we have managed to access information from a further 3,324 via our own scraping of the Ofsted reports. We have hence been able to access the relevant information for 99% of all primary inspections conducted between September 2011 and August 2019 that led to an overall effectiveness judgement.</w:t>
      </w:r>
      <w:r>
        <w:t xml:space="preserve"> </w:t>
      </w:r>
    </w:p>
  </w:footnote>
  <w:footnote w:id="13">
    <w:p w14:paraId="515D40BF" w14:textId="77777777" w:rsidR="009B6F5B" w:rsidRPr="009A6339" w:rsidRDefault="009B6F5B" w:rsidP="009B6F5B">
      <w:pPr>
        <w:pStyle w:val="FootnoteText"/>
        <w:rPr>
          <w:rFonts w:ascii="Times New Roman" w:hAnsi="Times New Roman" w:cs="Times New Roman"/>
        </w:rPr>
      </w:pPr>
      <w:r w:rsidRPr="009A6339">
        <w:rPr>
          <w:rStyle w:val="FootnoteReference"/>
          <w:rFonts w:ascii="Times New Roman" w:hAnsi="Times New Roman" w:cs="Times New Roman"/>
        </w:rPr>
        <w:footnoteRef/>
      </w:r>
      <w:r w:rsidRPr="009A6339">
        <w:rPr>
          <w:rFonts w:ascii="Times New Roman" w:hAnsi="Times New Roman" w:cs="Times New Roman"/>
        </w:rPr>
        <w:t xml:space="preserve"> This can be computed via the formula sqrt((p*(1-p))/n). </w:t>
      </w:r>
    </w:p>
  </w:footnote>
  <w:footnote w:id="14">
    <w:p w14:paraId="0189CFA2" w14:textId="77777777" w:rsidR="009B6F5B" w:rsidRDefault="009B6F5B" w:rsidP="009B6F5B">
      <w:pPr>
        <w:pStyle w:val="FootnoteText"/>
      </w:pPr>
      <w:r w:rsidRPr="009A6339">
        <w:rPr>
          <w:rStyle w:val="FootnoteReference"/>
          <w:rFonts w:ascii="Times New Roman" w:hAnsi="Times New Roman" w:cs="Times New Roman"/>
        </w:rPr>
        <w:footnoteRef/>
      </w:r>
      <w:r w:rsidRPr="009A6339">
        <w:rPr>
          <w:rFonts w:ascii="Times New Roman" w:hAnsi="Times New Roman" w:cs="Times New Roman"/>
        </w:rPr>
        <w:t xml:space="preserve"> 6 of the 108 were Academy first section 5.</w:t>
      </w:r>
    </w:p>
  </w:footnote>
  <w:footnote w:id="15">
    <w:p w14:paraId="1EEF3113" w14:textId="77777777" w:rsidR="009B6F5B" w:rsidRPr="00F65E97" w:rsidRDefault="009B6F5B" w:rsidP="009B6F5B">
      <w:pPr>
        <w:pStyle w:val="FootnoteText"/>
        <w:jc w:val="both"/>
        <w:rPr>
          <w:rFonts w:ascii="Times New Roman" w:hAnsi="Times New Roman" w:cs="Times New Roman"/>
        </w:rPr>
      </w:pPr>
      <w:r w:rsidRPr="00F65E97">
        <w:rPr>
          <w:rStyle w:val="FootnoteReference"/>
          <w:rFonts w:ascii="Times New Roman" w:hAnsi="Times New Roman" w:cs="Times New Roman"/>
        </w:rPr>
        <w:footnoteRef/>
      </w:r>
      <w:r w:rsidRPr="00F65E97">
        <w:rPr>
          <w:rFonts w:ascii="Times New Roman" w:hAnsi="Times New Roman" w:cs="Times New Roman"/>
        </w:rPr>
        <w:t xml:space="preserve"> When performing a similar analysis for “non-short” inspections, we get 99% agreement (confidence interval 98% to 100%) between our automated extraction of HMI involvement in the inspections and our manual coding such information from the inspection reports. This is based upon 128 of the random sample of 150 “non-short” inspections where data is available from across the two sources.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A22D2"/>
    <w:multiLevelType w:val="hybridMultilevel"/>
    <w:tmpl w:val="9412F1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1B73EC"/>
    <w:multiLevelType w:val="multilevel"/>
    <w:tmpl w:val="0A2E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D5889"/>
    <w:multiLevelType w:val="hybridMultilevel"/>
    <w:tmpl w:val="6220C376"/>
    <w:lvl w:ilvl="0" w:tplc="DF08E1F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07759"/>
    <w:multiLevelType w:val="hybridMultilevel"/>
    <w:tmpl w:val="43209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DF2F67"/>
    <w:multiLevelType w:val="hybridMultilevel"/>
    <w:tmpl w:val="EDF0B7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A81AD0"/>
    <w:multiLevelType w:val="hybridMultilevel"/>
    <w:tmpl w:val="50240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F45966"/>
    <w:multiLevelType w:val="hybridMultilevel"/>
    <w:tmpl w:val="9BA0EA24"/>
    <w:lvl w:ilvl="0" w:tplc="5B80A6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864842"/>
    <w:multiLevelType w:val="hybridMultilevel"/>
    <w:tmpl w:val="975289FC"/>
    <w:lvl w:ilvl="0" w:tplc="299826C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3F78BE"/>
    <w:multiLevelType w:val="hybridMultilevel"/>
    <w:tmpl w:val="31B2F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AF2025"/>
    <w:multiLevelType w:val="hybridMultilevel"/>
    <w:tmpl w:val="CDBE6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7E04FE"/>
    <w:multiLevelType w:val="hybridMultilevel"/>
    <w:tmpl w:val="E6A4B008"/>
    <w:lvl w:ilvl="0" w:tplc="577225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A45731"/>
    <w:multiLevelType w:val="hybridMultilevel"/>
    <w:tmpl w:val="31B2F4A6"/>
    <w:lvl w:ilvl="0" w:tplc="637E5D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844516"/>
    <w:multiLevelType w:val="hybridMultilevel"/>
    <w:tmpl w:val="EDF0B7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8905D2"/>
    <w:multiLevelType w:val="hybridMultilevel"/>
    <w:tmpl w:val="E7E865DA"/>
    <w:lvl w:ilvl="0" w:tplc="B5424C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AC62E2"/>
    <w:multiLevelType w:val="hybridMultilevel"/>
    <w:tmpl w:val="3EB6330C"/>
    <w:lvl w:ilvl="0" w:tplc="3BD23B60">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3D6FE1"/>
    <w:multiLevelType w:val="hybridMultilevel"/>
    <w:tmpl w:val="0F1E76AA"/>
    <w:lvl w:ilvl="0" w:tplc="E6F2656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C21C31"/>
    <w:multiLevelType w:val="hybridMultilevel"/>
    <w:tmpl w:val="E92A8A02"/>
    <w:lvl w:ilvl="0" w:tplc="009CE1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94588F"/>
    <w:multiLevelType w:val="hybridMultilevel"/>
    <w:tmpl w:val="31B2F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7066BA"/>
    <w:multiLevelType w:val="hybridMultilevel"/>
    <w:tmpl w:val="6C52212A"/>
    <w:lvl w:ilvl="0" w:tplc="FAA06F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697E2E"/>
    <w:multiLevelType w:val="hybridMultilevel"/>
    <w:tmpl w:val="130401F0"/>
    <w:lvl w:ilvl="0" w:tplc="6F6C265E">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3449B8"/>
    <w:multiLevelType w:val="hybridMultilevel"/>
    <w:tmpl w:val="BB52BE5A"/>
    <w:lvl w:ilvl="0" w:tplc="60F87C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DE5165"/>
    <w:multiLevelType w:val="hybridMultilevel"/>
    <w:tmpl w:val="EDF0B7E4"/>
    <w:lvl w:ilvl="0" w:tplc="66089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661952"/>
    <w:multiLevelType w:val="hybridMultilevel"/>
    <w:tmpl w:val="E92A8A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9F732A"/>
    <w:multiLevelType w:val="hybridMultilevel"/>
    <w:tmpl w:val="C8D29C98"/>
    <w:lvl w:ilvl="0" w:tplc="06728C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331DFD"/>
    <w:multiLevelType w:val="hybridMultilevel"/>
    <w:tmpl w:val="32460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D203A8"/>
    <w:multiLevelType w:val="hybridMultilevel"/>
    <w:tmpl w:val="EDF0B7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161F76"/>
    <w:multiLevelType w:val="hybridMultilevel"/>
    <w:tmpl w:val="5B20417A"/>
    <w:lvl w:ilvl="0" w:tplc="1B98D8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574741"/>
    <w:multiLevelType w:val="hybridMultilevel"/>
    <w:tmpl w:val="E9807540"/>
    <w:lvl w:ilvl="0" w:tplc="B204E38A">
      <w:start w:val="1"/>
      <w:numFmt w:val="lowerLetter"/>
      <w:lvlText w:val="(%1)"/>
      <w:lvlJc w:val="left"/>
      <w:pPr>
        <w:ind w:left="720" w:hanging="360"/>
      </w:pPr>
      <w:rPr>
        <w:rFonts w:ascii="Times New Roman" w:eastAsiaTheme="minorEastAsia"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AE3DB7"/>
    <w:multiLevelType w:val="hybridMultilevel"/>
    <w:tmpl w:val="5DB8F676"/>
    <w:lvl w:ilvl="0" w:tplc="8EC48DB8">
      <w:start w:val="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877FCA"/>
    <w:multiLevelType w:val="hybridMultilevel"/>
    <w:tmpl w:val="628AE48A"/>
    <w:lvl w:ilvl="0" w:tplc="FC38A9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593EDB"/>
    <w:multiLevelType w:val="hybridMultilevel"/>
    <w:tmpl w:val="445A8B10"/>
    <w:lvl w:ilvl="0" w:tplc="1206F3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9E19B2"/>
    <w:multiLevelType w:val="hybridMultilevel"/>
    <w:tmpl w:val="20467C0A"/>
    <w:lvl w:ilvl="0" w:tplc="ED6E47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2F41BC"/>
    <w:multiLevelType w:val="hybridMultilevel"/>
    <w:tmpl w:val="E2A8050E"/>
    <w:lvl w:ilvl="0" w:tplc="CF1027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7060C7"/>
    <w:multiLevelType w:val="hybridMultilevel"/>
    <w:tmpl w:val="5B042A16"/>
    <w:lvl w:ilvl="0" w:tplc="60F87C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31435"/>
    <w:multiLevelType w:val="hybridMultilevel"/>
    <w:tmpl w:val="D03ACEEC"/>
    <w:lvl w:ilvl="0" w:tplc="682E4656">
      <w:start w:val="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C5224A"/>
    <w:multiLevelType w:val="hybridMultilevel"/>
    <w:tmpl w:val="862A7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6E305E"/>
    <w:multiLevelType w:val="hybridMultilevel"/>
    <w:tmpl w:val="EDF0B7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823A23"/>
    <w:multiLevelType w:val="hybridMultilevel"/>
    <w:tmpl w:val="68C603F6"/>
    <w:lvl w:ilvl="0" w:tplc="ECF4F3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74339C"/>
    <w:multiLevelType w:val="hybridMultilevel"/>
    <w:tmpl w:val="4F7841A6"/>
    <w:lvl w:ilvl="0" w:tplc="2A0094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C60206"/>
    <w:multiLevelType w:val="hybridMultilevel"/>
    <w:tmpl w:val="E6A4B008"/>
    <w:lvl w:ilvl="0" w:tplc="577225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EC142C"/>
    <w:multiLevelType w:val="multilevel"/>
    <w:tmpl w:val="223CD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792336"/>
    <w:multiLevelType w:val="hybridMultilevel"/>
    <w:tmpl w:val="9412F1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D861A6"/>
    <w:multiLevelType w:val="hybridMultilevel"/>
    <w:tmpl w:val="7A5A48C8"/>
    <w:lvl w:ilvl="0" w:tplc="491298AC">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25115F"/>
    <w:multiLevelType w:val="hybridMultilevel"/>
    <w:tmpl w:val="7CCC405C"/>
    <w:lvl w:ilvl="0" w:tplc="D5522B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E107A5"/>
    <w:multiLevelType w:val="hybridMultilevel"/>
    <w:tmpl w:val="77EE4DE4"/>
    <w:lvl w:ilvl="0" w:tplc="A44699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927293"/>
    <w:multiLevelType w:val="hybridMultilevel"/>
    <w:tmpl w:val="2F66ACBA"/>
    <w:lvl w:ilvl="0" w:tplc="A56458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B61D87"/>
    <w:multiLevelType w:val="hybridMultilevel"/>
    <w:tmpl w:val="EDF0B7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D1B4169"/>
    <w:multiLevelType w:val="hybridMultilevel"/>
    <w:tmpl w:val="9412F120"/>
    <w:lvl w:ilvl="0" w:tplc="A2D2DB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2492991">
    <w:abstractNumId w:val="35"/>
  </w:num>
  <w:num w:numId="2" w16cid:durableId="1763523359">
    <w:abstractNumId w:val="15"/>
  </w:num>
  <w:num w:numId="3" w16cid:durableId="1011614371">
    <w:abstractNumId w:val="14"/>
  </w:num>
  <w:num w:numId="4" w16cid:durableId="1035421638">
    <w:abstractNumId w:val="26"/>
  </w:num>
  <w:num w:numId="5" w16cid:durableId="2097288828">
    <w:abstractNumId w:val="27"/>
  </w:num>
  <w:num w:numId="6" w16cid:durableId="349840089">
    <w:abstractNumId w:val="7"/>
  </w:num>
  <w:num w:numId="7" w16cid:durableId="1930653220">
    <w:abstractNumId w:val="6"/>
  </w:num>
  <w:num w:numId="8" w16cid:durableId="1966276866">
    <w:abstractNumId w:val="31"/>
  </w:num>
  <w:num w:numId="9" w16cid:durableId="2065443994">
    <w:abstractNumId w:val="18"/>
  </w:num>
  <w:num w:numId="10" w16cid:durableId="1115711200">
    <w:abstractNumId w:val="43"/>
  </w:num>
  <w:num w:numId="11" w16cid:durableId="122040061">
    <w:abstractNumId w:val="34"/>
  </w:num>
  <w:num w:numId="12" w16cid:durableId="1742678856">
    <w:abstractNumId w:val="32"/>
  </w:num>
  <w:num w:numId="13" w16cid:durableId="970130158">
    <w:abstractNumId w:val="9"/>
  </w:num>
  <w:num w:numId="14" w16cid:durableId="437259957">
    <w:abstractNumId w:val="29"/>
  </w:num>
  <w:num w:numId="15" w16cid:durableId="961807305">
    <w:abstractNumId w:val="3"/>
  </w:num>
  <w:num w:numId="16" w16cid:durableId="1325475699">
    <w:abstractNumId w:val="38"/>
  </w:num>
  <w:num w:numId="17" w16cid:durableId="999234222">
    <w:abstractNumId w:val="28"/>
  </w:num>
  <w:num w:numId="18" w16cid:durableId="1106777897">
    <w:abstractNumId w:val="2"/>
  </w:num>
  <w:num w:numId="19" w16cid:durableId="901789610">
    <w:abstractNumId w:val="24"/>
  </w:num>
  <w:num w:numId="20" w16cid:durableId="1545412391">
    <w:abstractNumId w:val="1"/>
  </w:num>
  <w:num w:numId="21" w16cid:durableId="1892301773">
    <w:abstractNumId w:val="5"/>
  </w:num>
  <w:num w:numId="22" w16cid:durableId="400643355">
    <w:abstractNumId w:val="30"/>
  </w:num>
  <w:num w:numId="23" w16cid:durableId="573395279">
    <w:abstractNumId w:val="21"/>
  </w:num>
  <w:num w:numId="24" w16cid:durableId="524095486">
    <w:abstractNumId w:val="45"/>
  </w:num>
  <w:num w:numId="25" w16cid:durableId="1483112417">
    <w:abstractNumId w:val="47"/>
  </w:num>
  <w:num w:numId="26" w16cid:durableId="769932111">
    <w:abstractNumId w:val="13"/>
  </w:num>
  <w:num w:numId="27" w16cid:durableId="151720477">
    <w:abstractNumId w:val="37"/>
  </w:num>
  <w:num w:numId="28" w16cid:durableId="305548694">
    <w:abstractNumId w:val="39"/>
  </w:num>
  <w:num w:numId="29" w16cid:durableId="378819731">
    <w:abstractNumId w:val="12"/>
  </w:num>
  <w:num w:numId="30" w16cid:durableId="2057924127">
    <w:abstractNumId w:val="41"/>
  </w:num>
  <w:num w:numId="31" w16cid:durableId="946038139">
    <w:abstractNumId w:val="10"/>
  </w:num>
  <w:num w:numId="32" w16cid:durableId="74130838">
    <w:abstractNumId w:val="33"/>
  </w:num>
  <w:num w:numId="33" w16cid:durableId="1677731445">
    <w:abstractNumId w:val="20"/>
  </w:num>
  <w:num w:numId="34" w16cid:durableId="2050832680">
    <w:abstractNumId w:val="11"/>
  </w:num>
  <w:num w:numId="35" w16cid:durableId="1323240272">
    <w:abstractNumId w:val="17"/>
  </w:num>
  <w:num w:numId="36" w16cid:durableId="1664504002">
    <w:abstractNumId w:val="8"/>
  </w:num>
  <w:num w:numId="37" w16cid:durableId="1785153801">
    <w:abstractNumId w:val="2"/>
  </w:num>
  <w:num w:numId="38" w16cid:durableId="2054571008">
    <w:abstractNumId w:val="23"/>
  </w:num>
  <w:num w:numId="39" w16cid:durableId="565727669">
    <w:abstractNumId w:val="42"/>
  </w:num>
  <w:num w:numId="40" w16cid:durableId="993334644">
    <w:abstractNumId w:val="46"/>
  </w:num>
  <w:num w:numId="41" w16cid:durableId="456486742">
    <w:abstractNumId w:val="25"/>
  </w:num>
  <w:num w:numId="42" w16cid:durableId="170537222">
    <w:abstractNumId w:val="36"/>
  </w:num>
  <w:num w:numId="43" w16cid:durableId="1202863669">
    <w:abstractNumId w:val="4"/>
  </w:num>
  <w:num w:numId="44" w16cid:durableId="2076321442">
    <w:abstractNumId w:val="0"/>
  </w:num>
  <w:num w:numId="45" w16cid:durableId="1819229995">
    <w:abstractNumId w:val="44"/>
  </w:num>
  <w:num w:numId="46" w16cid:durableId="449469055">
    <w:abstractNumId w:val="40"/>
  </w:num>
  <w:num w:numId="47" w16cid:durableId="2062511434">
    <w:abstractNumId w:val="16"/>
  </w:num>
  <w:num w:numId="48" w16cid:durableId="1863276530">
    <w:abstractNumId w:val="22"/>
  </w:num>
  <w:num w:numId="49" w16cid:durableId="8310647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65"/>
    <w:rsid w:val="0000031C"/>
    <w:rsid w:val="0000364B"/>
    <w:rsid w:val="000104CF"/>
    <w:rsid w:val="000216A5"/>
    <w:rsid w:val="00023161"/>
    <w:rsid w:val="00036F8B"/>
    <w:rsid w:val="000373C3"/>
    <w:rsid w:val="00041B1B"/>
    <w:rsid w:val="0004209A"/>
    <w:rsid w:val="0004770C"/>
    <w:rsid w:val="000478DD"/>
    <w:rsid w:val="00047E16"/>
    <w:rsid w:val="00051F8E"/>
    <w:rsid w:val="000525D9"/>
    <w:rsid w:val="00053569"/>
    <w:rsid w:val="00053C80"/>
    <w:rsid w:val="00053DB7"/>
    <w:rsid w:val="00053E1A"/>
    <w:rsid w:val="00054D12"/>
    <w:rsid w:val="000572ED"/>
    <w:rsid w:val="0006023E"/>
    <w:rsid w:val="000605D4"/>
    <w:rsid w:val="00062A6D"/>
    <w:rsid w:val="0006300F"/>
    <w:rsid w:val="00063155"/>
    <w:rsid w:val="00063AB1"/>
    <w:rsid w:val="0006631F"/>
    <w:rsid w:val="00066742"/>
    <w:rsid w:val="00071B10"/>
    <w:rsid w:val="00072127"/>
    <w:rsid w:val="00073727"/>
    <w:rsid w:val="000749DA"/>
    <w:rsid w:val="00081B1A"/>
    <w:rsid w:val="00082826"/>
    <w:rsid w:val="000848BC"/>
    <w:rsid w:val="00090606"/>
    <w:rsid w:val="00093796"/>
    <w:rsid w:val="00094CAA"/>
    <w:rsid w:val="000976DC"/>
    <w:rsid w:val="000A1DDC"/>
    <w:rsid w:val="000A4421"/>
    <w:rsid w:val="000A550F"/>
    <w:rsid w:val="000B0313"/>
    <w:rsid w:val="000B318D"/>
    <w:rsid w:val="000B59E5"/>
    <w:rsid w:val="000B6B9E"/>
    <w:rsid w:val="000B7251"/>
    <w:rsid w:val="000B7513"/>
    <w:rsid w:val="000C0DDB"/>
    <w:rsid w:val="000C37FE"/>
    <w:rsid w:val="000C3D7E"/>
    <w:rsid w:val="000C56C8"/>
    <w:rsid w:val="000C6CF2"/>
    <w:rsid w:val="000D0B72"/>
    <w:rsid w:val="000D3E42"/>
    <w:rsid w:val="000D5A09"/>
    <w:rsid w:val="000D63D4"/>
    <w:rsid w:val="000D7753"/>
    <w:rsid w:val="000D7FDE"/>
    <w:rsid w:val="000E1BF0"/>
    <w:rsid w:val="000E3BB9"/>
    <w:rsid w:val="000F3530"/>
    <w:rsid w:val="000F36FA"/>
    <w:rsid w:val="001000F6"/>
    <w:rsid w:val="001004C9"/>
    <w:rsid w:val="00101738"/>
    <w:rsid w:val="00107897"/>
    <w:rsid w:val="00112F15"/>
    <w:rsid w:val="001151EF"/>
    <w:rsid w:val="00115DBF"/>
    <w:rsid w:val="0011637A"/>
    <w:rsid w:val="001168AD"/>
    <w:rsid w:val="00117DC5"/>
    <w:rsid w:val="0012406B"/>
    <w:rsid w:val="00125929"/>
    <w:rsid w:val="00125F21"/>
    <w:rsid w:val="001276D3"/>
    <w:rsid w:val="001328DD"/>
    <w:rsid w:val="001337B1"/>
    <w:rsid w:val="0013427D"/>
    <w:rsid w:val="00135D0F"/>
    <w:rsid w:val="00140EA9"/>
    <w:rsid w:val="001421C9"/>
    <w:rsid w:val="001448DC"/>
    <w:rsid w:val="00145E99"/>
    <w:rsid w:val="00153984"/>
    <w:rsid w:val="00153993"/>
    <w:rsid w:val="00153D38"/>
    <w:rsid w:val="00154D82"/>
    <w:rsid w:val="00155A05"/>
    <w:rsid w:val="00155CEE"/>
    <w:rsid w:val="001569AC"/>
    <w:rsid w:val="00164C44"/>
    <w:rsid w:val="001705E4"/>
    <w:rsid w:val="00170841"/>
    <w:rsid w:val="001748A1"/>
    <w:rsid w:val="0017720E"/>
    <w:rsid w:val="00177848"/>
    <w:rsid w:val="00177EC0"/>
    <w:rsid w:val="00177F3E"/>
    <w:rsid w:val="001864EB"/>
    <w:rsid w:val="001921CA"/>
    <w:rsid w:val="00192C4C"/>
    <w:rsid w:val="00192D67"/>
    <w:rsid w:val="00192DB5"/>
    <w:rsid w:val="00195D98"/>
    <w:rsid w:val="00196328"/>
    <w:rsid w:val="00196ACC"/>
    <w:rsid w:val="001A0B32"/>
    <w:rsid w:val="001A34B4"/>
    <w:rsid w:val="001A5779"/>
    <w:rsid w:val="001A679A"/>
    <w:rsid w:val="001A6FA6"/>
    <w:rsid w:val="001A763A"/>
    <w:rsid w:val="001B340C"/>
    <w:rsid w:val="001B3CDD"/>
    <w:rsid w:val="001B5CB2"/>
    <w:rsid w:val="001C2B74"/>
    <w:rsid w:val="001C76D0"/>
    <w:rsid w:val="001D0181"/>
    <w:rsid w:val="001D52EF"/>
    <w:rsid w:val="001D5A71"/>
    <w:rsid w:val="001E081F"/>
    <w:rsid w:val="001E4BE4"/>
    <w:rsid w:val="001E729D"/>
    <w:rsid w:val="001F0319"/>
    <w:rsid w:val="001F2066"/>
    <w:rsid w:val="001F332F"/>
    <w:rsid w:val="001F47EF"/>
    <w:rsid w:val="001F4BE4"/>
    <w:rsid w:val="00200844"/>
    <w:rsid w:val="00203463"/>
    <w:rsid w:val="00210C3E"/>
    <w:rsid w:val="0021172B"/>
    <w:rsid w:val="0021413D"/>
    <w:rsid w:val="0021422A"/>
    <w:rsid w:val="0021456E"/>
    <w:rsid w:val="00216282"/>
    <w:rsid w:val="00216535"/>
    <w:rsid w:val="00216D96"/>
    <w:rsid w:val="0021701C"/>
    <w:rsid w:val="002174B2"/>
    <w:rsid w:val="002174F8"/>
    <w:rsid w:val="00222079"/>
    <w:rsid w:val="0022213E"/>
    <w:rsid w:val="00222657"/>
    <w:rsid w:val="002308F0"/>
    <w:rsid w:val="00237D66"/>
    <w:rsid w:val="00240C0A"/>
    <w:rsid w:val="00243EDF"/>
    <w:rsid w:val="0025028E"/>
    <w:rsid w:val="00250379"/>
    <w:rsid w:val="0025169B"/>
    <w:rsid w:val="00254397"/>
    <w:rsid w:val="00256EA8"/>
    <w:rsid w:val="0026035C"/>
    <w:rsid w:val="00262E47"/>
    <w:rsid w:val="00264AC8"/>
    <w:rsid w:val="002655AD"/>
    <w:rsid w:val="002669F0"/>
    <w:rsid w:val="00270125"/>
    <w:rsid w:val="00270E9E"/>
    <w:rsid w:val="00272B20"/>
    <w:rsid w:val="00275ACF"/>
    <w:rsid w:val="00276DD5"/>
    <w:rsid w:val="00277BDE"/>
    <w:rsid w:val="00277E9C"/>
    <w:rsid w:val="002820C6"/>
    <w:rsid w:val="00282C25"/>
    <w:rsid w:val="00285F0E"/>
    <w:rsid w:val="00286153"/>
    <w:rsid w:val="00286DDF"/>
    <w:rsid w:val="00287322"/>
    <w:rsid w:val="002901C6"/>
    <w:rsid w:val="00290312"/>
    <w:rsid w:val="002904C1"/>
    <w:rsid w:val="002931D6"/>
    <w:rsid w:val="0029361C"/>
    <w:rsid w:val="002963AB"/>
    <w:rsid w:val="002A10FD"/>
    <w:rsid w:val="002A12D2"/>
    <w:rsid w:val="002A3463"/>
    <w:rsid w:val="002A34B5"/>
    <w:rsid w:val="002A35FF"/>
    <w:rsid w:val="002A66FC"/>
    <w:rsid w:val="002A74F4"/>
    <w:rsid w:val="002B283F"/>
    <w:rsid w:val="002B5776"/>
    <w:rsid w:val="002C165A"/>
    <w:rsid w:val="002C21F5"/>
    <w:rsid w:val="002C259D"/>
    <w:rsid w:val="002C298A"/>
    <w:rsid w:val="002C30BE"/>
    <w:rsid w:val="002C3C8E"/>
    <w:rsid w:val="002C4617"/>
    <w:rsid w:val="002C5D1F"/>
    <w:rsid w:val="002D359A"/>
    <w:rsid w:val="002D3A50"/>
    <w:rsid w:val="002D4234"/>
    <w:rsid w:val="002D465C"/>
    <w:rsid w:val="002D6164"/>
    <w:rsid w:val="002D746F"/>
    <w:rsid w:val="002E2593"/>
    <w:rsid w:val="002E7F22"/>
    <w:rsid w:val="002F23DE"/>
    <w:rsid w:val="002F5481"/>
    <w:rsid w:val="002F7779"/>
    <w:rsid w:val="003004D8"/>
    <w:rsid w:val="00300DFB"/>
    <w:rsid w:val="003018BC"/>
    <w:rsid w:val="00301F24"/>
    <w:rsid w:val="003037BC"/>
    <w:rsid w:val="0031211B"/>
    <w:rsid w:val="003122FD"/>
    <w:rsid w:val="003140CB"/>
    <w:rsid w:val="00315A5E"/>
    <w:rsid w:val="0032087B"/>
    <w:rsid w:val="00321A00"/>
    <w:rsid w:val="00321E95"/>
    <w:rsid w:val="00321F6A"/>
    <w:rsid w:val="00322742"/>
    <w:rsid w:val="00323DC8"/>
    <w:rsid w:val="0032650B"/>
    <w:rsid w:val="00326687"/>
    <w:rsid w:val="003279E3"/>
    <w:rsid w:val="00327CEE"/>
    <w:rsid w:val="00332FB2"/>
    <w:rsid w:val="00333C64"/>
    <w:rsid w:val="003355EF"/>
    <w:rsid w:val="003359C2"/>
    <w:rsid w:val="00340105"/>
    <w:rsid w:val="003407C4"/>
    <w:rsid w:val="00341CBB"/>
    <w:rsid w:val="00343686"/>
    <w:rsid w:val="0034702F"/>
    <w:rsid w:val="00347A24"/>
    <w:rsid w:val="00352D89"/>
    <w:rsid w:val="00353114"/>
    <w:rsid w:val="003540E2"/>
    <w:rsid w:val="00354971"/>
    <w:rsid w:val="00355566"/>
    <w:rsid w:val="00356063"/>
    <w:rsid w:val="00356B57"/>
    <w:rsid w:val="0035713B"/>
    <w:rsid w:val="00361FE7"/>
    <w:rsid w:val="00362DFE"/>
    <w:rsid w:val="0036300A"/>
    <w:rsid w:val="00364B35"/>
    <w:rsid w:val="003670E0"/>
    <w:rsid w:val="0036717C"/>
    <w:rsid w:val="00370B5D"/>
    <w:rsid w:val="003721CC"/>
    <w:rsid w:val="00374549"/>
    <w:rsid w:val="00374E5C"/>
    <w:rsid w:val="00377213"/>
    <w:rsid w:val="0037797B"/>
    <w:rsid w:val="00381DAD"/>
    <w:rsid w:val="00383A06"/>
    <w:rsid w:val="00385D70"/>
    <w:rsid w:val="00390475"/>
    <w:rsid w:val="00391493"/>
    <w:rsid w:val="00393886"/>
    <w:rsid w:val="00395805"/>
    <w:rsid w:val="003977D2"/>
    <w:rsid w:val="0039791D"/>
    <w:rsid w:val="003A1296"/>
    <w:rsid w:val="003A3121"/>
    <w:rsid w:val="003A4283"/>
    <w:rsid w:val="003A469A"/>
    <w:rsid w:val="003A71AF"/>
    <w:rsid w:val="003B1ECF"/>
    <w:rsid w:val="003B3601"/>
    <w:rsid w:val="003B36A0"/>
    <w:rsid w:val="003B49CB"/>
    <w:rsid w:val="003C62EF"/>
    <w:rsid w:val="003C6C48"/>
    <w:rsid w:val="003D3737"/>
    <w:rsid w:val="003D43B4"/>
    <w:rsid w:val="003D4603"/>
    <w:rsid w:val="003D48F8"/>
    <w:rsid w:val="003D6AFA"/>
    <w:rsid w:val="003E16D0"/>
    <w:rsid w:val="003E16EA"/>
    <w:rsid w:val="003E370E"/>
    <w:rsid w:val="003E3F4E"/>
    <w:rsid w:val="003E43AB"/>
    <w:rsid w:val="003E4F4E"/>
    <w:rsid w:val="003E78C1"/>
    <w:rsid w:val="003F12B1"/>
    <w:rsid w:val="00404908"/>
    <w:rsid w:val="00406FE8"/>
    <w:rsid w:val="00407967"/>
    <w:rsid w:val="004118BD"/>
    <w:rsid w:val="00413812"/>
    <w:rsid w:val="00417A03"/>
    <w:rsid w:val="00422C05"/>
    <w:rsid w:val="00422C65"/>
    <w:rsid w:val="004338FA"/>
    <w:rsid w:val="00435DCC"/>
    <w:rsid w:val="00436446"/>
    <w:rsid w:val="00436530"/>
    <w:rsid w:val="00440CF1"/>
    <w:rsid w:val="004418B7"/>
    <w:rsid w:val="004421BB"/>
    <w:rsid w:val="004426E1"/>
    <w:rsid w:val="00442ED8"/>
    <w:rsid w:val="00443512"/>
    <w:rsid w:val="00444B8D"/>
    <w:rsid w:val="00445A8F"/>
    <w:rsid w:val="00450295"/>
    <w:rsid w:val="004504E2"/>
    <w:rsid w:val="00453901"/>
    <w:rsid w:val="00456B6C"/>
    <w:rsid w:val="00461F59"/>
    <w:rsid w:val="00463A74"/>
    <w:rsid w:val="004641F1"/>
    <w:rsid w:val="004644F7"/>
    <w:rsid w:val="00464BCB"/>
    <w:rsid w:val="0046526D"/>
    <w:rsid w:val="0047022D"/>
    <w:rsid w:val="00473337"/>
    <w:rsid w:val="004823D6"/>
    <w:rsid w:val="00482B41"/>
    <w:rsid w:val="00486655"/>
    <w:rsid w:val="004872BB"/>
    <w:rsid w:val="00490E3A"/>
    <w:rsid w:val="00493404"/>
    <w:rsid w:val="00494BE4"/>
    <w:rsid w:val="004A1042"/>
    <w:rsid w:val="004A1D65"/>
    <w:rsid w:val="004A216A"/>
    <w:rsid w:val="004A2948"/>
    <w:rsid w:val="004A30E6"/>
    <w:rsid w:val="004B61A8"/>
    <w:rsid w:val="004B6C70"/>
    <w:rsid w:val="004B76F9"/>
    <w:rsid w:val="004B7B2F"/>
    <w:rsid w:val="004C3216"/>
    <w:rsid w:val="004C4443"/>
    <w:rsid w:val="004D3D18"/>
    <w:rsid w:val="004D4E2A"/>
    <w:rsid w:val="004D5E6B"/>
    <w:rsid w:val="004E16C2"/>
    <w:rsid w:val="004E16CA"/>
    <w:rsid w:val="004E61F6"/>
    <w:rsid w:val="004E7674"/>
    <w:rsid w:val="004E7BA3"/>
    <w:rsid w:val="004F4E28"/>
    <w:rsid w:val="004F77EB"/>
    <w:rsid w:val="0050331E"/>
    <w:rsid w:val="005039DC"/>
    <w:rsid w:val="005054EE"/>
    <w:rsid w:val="00505C66"/>
    <w:rsid w:val="00506FEE"/>
    <w:rsid w:val="00512F46"/>
    <w:rsid w:val="0051400F"/>
    <w:rsid w:val="00516087"/>
    <w:rsid w:val="00522E97"/>
    <w:rsid w:val="00523895"/>
    <w:rsid w:val="0052678D"/>
    <w:rsid w:val="00530BD9"/>
    <w:rsid w:val="005310D9"/>
    <w:rsid w:val="00531EEF"/>
    <w:rsid w:val="0053253D"/>
    <w:rsid w:val="005334A3"/>
    <w:rsid w:val="00535072"/>
    <w:rsid w:val="00535642"/>
    <w:rsid w:val="00535E10"/>
    <w:rsid w:val="005379FB"/>
    <w:rsid w:val="0054149C"/>
    <w:rsid w:val="00543DBD"/>
    <w:rsid w:val="00543F05"/>
    <w:rsid w:val="00547552"/>
    <w:rsid w:val="00551B89"/>
    <w:rsid w:val="00552C5D"/>
    <w:rsid w:val="00555D84"/>
    <w:rsid w:val="0056085A"/>
    <w:rsid w:val="00560920"/>
    <w:rsid w:val="00562187"/>
    <w:rsid w:val="00563B11"/>
    <w:rsid w:val="00564E5C"/>
    <w:rsid w:val="00564E83"/>
    <w:rsid w:val="0056641E"/>
    <w:rsid w:val="00566ACE"/>
    <w:rsid w:val="005676DD"/>
    <w:rsid w:val="00567AD5"/>
    <w:rsid w:val="005711E0"/>
    <w:rsid w:val="00572158"/>
    <w:rsid w:val="00573B26"/>
    <w:rsid w:val="00573D3C"/>
    <w:rsid w:val="00575DB4"/>
    <w:rsid w:val="0057636E"/>
    <w:rsid w:val="00577307"/>
    <w:rsid w:val="0057765D"/>
    <w:rsid w:val="00581E9A"/>
    <w:rsid w:val="005825A8"/>
    <w:rsid w:val="00582D4B"/>
    <w:rsid w:val="00583007"/>
    <w:rsid w:val="00585FE1"/>
    <w:rsid w:val="00590EAF"/>
    <w:rsid w:val="00590F15"/>
    <w:rsid w:val="00593F62"/>
    <w:rsid w:val="005A2A62"/>
    <w:rsid w:val="005A580B"/>
    <w:rsid w:val="005A6B5F"/>
    <w:rsid w:val="005B2BA7"/>
    <w:rsid w:val="005B4FEA"/>
    <w:rsid w:val="005B5802"/>
    <w:rsid w:val="005B6533"/>
    <w:rsid w:val="005B7EFB"/>
    <w:rsid w:val="005C0D8F"/>
    <w:rsid w:val="005C23C9"/>
    <w:rsid w:val="005C35E2"/>
    <w:rsid w:val="005C632C"/>
    <w:rsid w:val="005D4079"/>
    <w:rsid w:val="005D427C"/>
    <w:rsid w:val="005D5E08"/>
    <w:rsid w:val="005E0766"/>
    <w:rsid w:val="005E1E02"/>
    <w:rsid w:val="005E5C27"/>
    <w:rsid w:val="005E61E2"/>
    <w:rsid w:val="005E67E1"/>
    <w:rsid w:val="005F2A30"/>
    <w:rsid w:val="005F3E65"/>
    <w:rsid w:val="005F3E9D"/>
    <w:rsid w:val="005F3F98"/>
    <w:rsid w:val="00603717"/>
    <w:rsid w:val="006041ED"/>
    <w:rsid w:val="0060646D"/>
    <w:rsid w:val="0061058F"/>
    <w:rsid w:val="006115A9"/>
    <w:rsid w:val="00613473"/>
    <w:rsid w:val="006137FE"/>
    <w:rsid w:val="00613876"/>
    <w:rsid w:val="006152CC"/>
    <w:rsid w:val="00616E50"/>
    <w:rsid w:val="00622A26"/>
    <w:rsid w:val="00622A72"/>
    <w:rsid w:val="00631281"/>
    <w:rsid w:val="0063193F"/>
    <w:rsid w:val="0063522E"/>
    <w:rsid w:val="006353FA"/>
    <w:rsid w:val="00650A83"/>
    <w:rsid w:val="006528F3"/>
    <w:rsid w:val="006532C9"/>
    <w:rsid w:val="00660219"/>
    <w:rsid w:val="00661B24"/>
    <w:rsid w:val="00662330"/>
    <w:rsid w:val="0066396A"/>
    <w:rsid w:val="00672B08"/>
    <w:rsid w:val="00672F1B"/>
    <w:rsid w:val="00674267"/>
    <w:rsid w:val="00675D4C"/>
    <w:rsid w:val="00680906"/>
    <w:rsid w:val="00681B59"/>
    <w:rsid w:val="00683E15"/>
    <w:rsid w:val="006842E6"/>
    <w:rsid w:val="0068678F"/>
    <w:rsid w:val="00687D22"/>
    <w:rsid w:val="00696622"/>
    <w:rsid w:val="006A1A7D"/>
    <w:rsid w:val="006A3491"/>
    <w:rsid w:val="006A4A63"/>
    <w:rsid w:val="006A52CC"/>
    <w:rsid w:val="006B4732"/>
    <w:rsid w:val="006B5D45"/>
    <w:rsid w:val="006B5EC4"/>
    <w:rsid w:val="006C0E48"/>
    <w:rsid w:val="006C1716"/>
    <w:rsid w:val="006C2523"/>
    <w:rsid w:val="006C4654"/>
    <w:rsid w:val="006C4C88"/>
    <w:rsid w:val="006D3AE7"/>
    <w:rsid w:val="006D6D64"/>
    <w:rsid w:val="006D75EE"/>
    <w:rsid w:val="006E0C14"/>
    <w:rsid w:val="006E346C"/>
    <w:rsid w:val="006E42E1"/>
    <w:rsid w:val="006E49AD"/>
    <w:rsid w:val="006E4C6A"/>
    <w:rsid w:val="006E5A99"/>
    <w:rsid w:val="006F2B4B"/>
    <w:rsid w:val="006F3F31"/>
    <w:rsid w:val="007007A5"/>
    <w:rsid w:val="007013AC"/>
    <w:rsid w:val="00702C48"/>
    <w:rsid w:val="00706B70"/>
    <w:rsid w:val="00706D14"/>
    <w:rsid w:val="007078ED"/>
    <w:rsid w:val="00720BBF"/>
    <w:rsid w:val="00723B41"/>
    <w:rsid w:val="007307A6"/>
    <w:rsid w:val="00744BDD"/>
    <w:rsid w:val="00753671"/>
    <w:rsid w:val="00754032"/>
    <w:rsid w:val="007546F8"/>
    <w:rsid w:val="00755CD7"/>
    <w:rsid w:val="007576B8"/>
    <w:rsid w:val="007613AE"/>
    <w:rsid w:val="0076269E"/>
    <w:rsid w:val="00763CA4"/>
    <w:rsid w:val="007653A4"/>
    <w:rsid w:val="007656C9"/>
    <w:rsid w:val="00765CE2"/>
    <w:rsid w:val="0076660E"/>
    <w:rsid w:val="00770637"/>
    <w:rsid w:val="0077225D"/>
    <w:rsid w:val="00772DB8"/>
    <w:rsid w:val="0077419D"/>
    <w:rsid w:val="007767BC"/>
    <w:rsid w:val="007772D4"/>
    <w:rsid w:val="007776B4"/>
    <w:rsid w:val="0077786A"/>
    <w:rsid w:val="007779D0"/>
    <w:rsid w:val="0078520D"/>
    <w:rsid w:val="00785FDD"/>
    <w:rsid w:val="0078668B"/>
    <w:rsid w:val="007869C6"/>
    <w:rsid w:val="00790A46"/>
    <w:rsid w:val="007919A3"/>
    <w:rsid w:val="0079335F"/>
    <w:rsid w:val="00794378"/>
    <w:rsid w:val="007947D3"/>
    <w:rsid w:val="00796390"/>
    <w:rsid w:val="007A0019"/>
    <w:rsid w:val="007A2159"/>
    <w:rsid w:val="007A429D"/>
    <w:rsid w:val="007B0D70"/>
    <w:rsid w:val="007B33AE"/>
    <w:rsid w:val="007B5FA9"/>
    <w:rsid w:val="007B68DF"/>
    <w:rsid w:val="007B6AB2"/>
    <w:rsid w:val="007B7A20"/>
    <w:rsid w:val="007C25D8"/>
    <w:rsid w:val="007C29EE"/>
    <w:rsid w:val="007D1416"/>
    <w:rsid w:val="007D2A70"/>
    <w:rsid w:val="007D522F"/>
    <w:rsid w:val="007D62B0"/>
    <w:rsid w:val="007E08D0"/>
    <w:rsid w:val="007E0ECE"/>
    <w:rsid w:val="008008D9"/>
    <w:rsid w:val="00800AB9"/>
    <w:rsid w:val="00800F80"/>
    <w:rsid w:val="00802161"/>
    <w:rsid w:val="00802478"/>
    <w:rsid w:val="008025B2"/>
    <w:rsid w:val="00802883"/>
    <w:rsid w:val="00805892"/>
    <w:rsid w:val="00805A2B"/>
    <w:rsid w:val="0081083C"/>
    <w:rsid w:val="008156C3"/>
    <w:rsid w:val="0081750D"/>
    <w:rsid w:val="00822CD3"/>
    <w:rsid w:val="00826761"/>
    <w:rsid w:val="00826EE9"/>
    <w:rsid w:val="00827D88"/>
    <w:rsid w:val="00827DB9"/>
    <w:rsid w:val="0083043D"/>
    <w:rsid w:val="00831023"/>
    <w:rsid w:val="008332F4"/>
    <w:rsid w:val="0083380A"/>
    <w:rsid w:val="00837FCE"/>
    <w:rsid w:val="00845297"/>
    <w:rsid w:val="00846B92"/>
    <w:rsid w:val="00850243"/>
    <w:rsid w:val="00851530"/>
    <w:rsid w:val="008516D3"/>
    <w:rsid w:val="00854E26"/>
    <w:rsid w:val="008554CD"/>
    <w:rsid w:val="008567B5"/>
    <w:rsid w:val="00860572"/>
    <w:rsid w:val="0087415F"/>
    <w:rsid w:val="00874485"/>
    <w:rsid w:val="008762C5"/>
    <w:rsid w:val="00876A20"/>
    <w:rsid w:val="00877FB5"/>
    <w:rsid w:val="00880AC8"/>
    <w:rsid w:val="00881FB7"/>
    <w:rsid w:val="00884A9F"/>
    <w:rsid w:val="008861BA"/>
    <w:rsid w:val="008862B3"/>
    <w:rsid w:val="00887E6C"/>
    <w:rsid w:val="008918BE"/>
    <w:rsid w:val="00892067"/>
    <w:rsid w:val="00892408"/>
    <w:rsid w:val="008A05BA"/>
    <w:rsid w:val="008A0973"/>
    <w:rsid w:val="008A1699"/>
    <w:rsid w:val="008A37B5"/>
    <w:rsid w:val="008A3883"/>
    <w:rsid w:val="008A3D8A"/>
    <w:rsid w:val="008A4845"/>
    <w:rsid w:val="008A5533"/>
    <w:rsid w:val="008A58FD"/>
    <w:rsid w:val="008A7574"/>
    <w:rsid w:val="008B18BE"/>
    <w:rsid w:val="008B3240"/>
    <w:rsid w:val="008B5D57"/>
    <w:rsid w:val="008C76DF"/>
    <w:rsid w:val="008D1AC8"/>
    <w:rsid w:val="008D1CBA"/>
    <w:rsid w:val="008D2928"/>
    <w:rsid w:val="008E06D0"/>
    <w:rsid w:val="008E3844"/>
    <w:rsid w:val="008E6594"/>
    <w:rsid w:val="008F332C"/>
    <w:rsid w:val="008F41BB"/>
    <w:rsid w:val="008F70E8"/>
    <w:rsid w:val="00901283"/>
    <w:rsid w:val="0090319F"/>
    <w:rsid w:val="00903B82"/>
    <w:rsid w:val="00904FDF"/>
    <w:rsid w:val="00907039"/>
    <w:rsid w:val="009127D3"/>
    <w:rsid w:val="0091293A"/>
    <w:rsid w:val="00912BC8"/>
    <w:rsid w:val="009167DD"/>
    <w:rsid w:val="009213BD"/>
    <w:rsid w:val="0093193A"/>
    <w:rsid w:val="00931C6A"/>
    <w:rsid w:val="00936042"/>
    <w:rsid w:val="0093659B"/>
    <w:rsid w:val="00936DF5"/>
    <w:rsid w:val="009417B2"/>
    <w:rsid w:val="009437D7"/>
    <w:rsid w:val="009441D8"/>
    <w:rsid w:val="0094443F"/>
    <w:rsid w:val="00950904"/>
    <w:rsid w:val="00953555"/>
    <w:rsid w:val="009538A7"/>
    <w:rsid w:val="00953B27"/>
    <w:rsid w:val="00953EB5"/>
    <w:rsid w:val="0095409A"/>
    <w:rsid w:val="00957833"/>
    <w:rsid w:val="009607BC"/>
    <w:rsid w:val="00961453"/>
    <w:rsid w:val="0096378D"/>
    <w:rsid w:val="00963E4E"/>
    <w:rsid w:val="00964227"/>
    <w:rsid w:val="00964CD8"/>
    <w:rsid w:val="009652D5"/>
    <w:rsid w:val="00972EC7"/>
    <w:rsid w:val="009741D4"/>
    <w:rsid w:val="009743F6"/>
    <w:rsid w:val="009779C0"/>
    <w:rsid w:val="00977FA7"/>
    <w:rsid w:val="00981648"/>
    <w:rsid w:val="00982A8B"/>
    <w:rsid w:val="009839AC"/>
    <w:rsid w:val="00985AC1"/>
    <w:rsid w:val="00985F94"/>
    <w:rsid w:val="0098635F"/>
    <w:rsid w:val="0098652B"/>
    <w:rsid w:val="00991B2F"/>
    <w:rsid w:val="00995436"/>
    <w:rsid w:val="00996F90"/>
    <w:rsid w:val="009A5673"/>
    <w:rsid w:val="009A74F7"/>
    <w:rsid w:val="009A7AAC"/>
    <w:rsid w:val="009B1BDA"/>
    <w:rsid w:val="009B4BAD"/>
    <w:rsid w:val="009B6D32"/>
    <w:rsid w:val="009B6F5B"/>
    <w:rsid w:val="009B6FAD"/>
    <w:rsid w:val="009C2FDF"/>
    <w:rsid w:val="009C4502"/>
    <w:rsid w:val="009C4769"/>
    <w:rsid w:val="009C56FF"/>
    <w:rsid w:val="009C6642"/>
    <w:rsid w:val="009D006C"/>
    <w:rsid w:val="009D6B61"/>
    <w:rsid w:val="009D74D7"/>
    <w:rsid w:val="009D75AF"/>
    <w:rsid w:val="009E0473"/>
    <w:rsid w:val="009E071E"/>
    <w:rsid w:val="009E19B6"/>
    <w:rsid w:val="009E1B7D"/>
    <w:rsid w:val="009E27D8"/>
    <w:rsid w:val="009E3027"/>
    <w:rsid w:val="009E39C9"/>
    <w:rsid w:val="009E79AD"/>
    <w:rsid w:val="009F3523"/>
    <w:rsid w:val="009F48AB"/>
    <w:rsid w:val="009F61E4"/>
    <w:rsid w:val="009F64FF"/>
    <w:rsid w:val="009F736A"/>
    <w:rsid w:val="00A0266A"/>
    <w:rsid w:val="00A0562D"/>
    <w:rsid w:val="00A05A61"/>
    <w:rsid w:val="00A07711"/>
    <w:rsid w:val="00A117AB"/>
    <w:rsid w:val="00A12F1F"/>
    <w:rsid w:val="00A13C89"/>
    <w:rsid w:val="00A15098"/>
    <w:rsid w:val="00A21019"/>
    <w:rsid w:val="00A21444"/>
    <w:rsid w:val="00A227E6"/>
    <w:rsid w:val="00A25AAA"/>
    <w:rsid w:val="00A276E1"/>
    <w:rsid w:val="00A35795"/>
    <w:rsid w:val="00A40529"/>
    <w:rsid w:val="00A4435E"/>
    <w:rsid w:val="00A467AE"/>
    <w:rsid w:val="00A53BBA"/>
    <w:rsid w:val="00A54433"/>
    <w:rsid w:val="00A5736D"/>
    <w:rsid w:val="00A57644"/>
    <w:rsid w:val="00A60D35"/>
    <w:rsid w:val="00A63631"/>
    <w:rsid w:val="00A64A7E"/>
    <w:rsid w:val="00A6607F"/>
    <w:rsid w:val="00A713AF"/>
    <w:rsid w:val="00A7267E"/>
    <w:rsid w:val="00A72CC6"/>
    <w:rsid w:val="00A73339"/>
    <w:rsid w:val="00A73F7B"/>
    <w:rsid w:val="00A76EEB"/>
    <w:rsid w:val="00A77806"/>
    <w:rsid w:val="00A80088"/>
    <w:rsid w:val="00A9333A"/>
    <w:rsid w:val="00AA3799"/>
    <w:rsid w:val="00AA38DB"/>
    <w:rsid w:val="00AA4675"/>
    <w:rsid w:val="00AA4F9B"/>
    <w:rsid w:val="00AA6333"/>
    <w:rsid w:val="00AA6C86"/>
    <w:rsid w:val="00AA7A1F"/>
    <w:rsid w:val="00AB0173"/>
    <w:rsid w:val="00AB3803"/>
    <w:rsid w:val="00AB6048"/>
    <w:rsid w:val="00AC075F"/>
    <w:rsid w:val="00AC08F7"/>
    <w:rsid w:val="00AC0CF6"/>
    <w:rsid w:val="00AC1288"/>
    <w:rsid w:val="00AC3039"/>
    <w:rsid w:val="00AC4EDD"/>
    <w:rsid w:val="00AC5414"/>
    <w:rsid w:val="00AC555F"/>
    <w:rsid w:val="00AC6A57"/>
    <w:rsid w:val="00AD3C61"/>
    <w:rsid w:val="00AD48BE"/>
    <w:rsid w:val="00AD5067"/>
    <w:rsid w:val="00AD6259"/>
    <w:rsid w:val="00AE0935"/>
    <w:rsid w:val="00AF2AB4"/>
    <w:rsid w:val="00AF34C7"/>
    <w:rsid w:val="00AF383D"/>
    <w:rsid w:val="00AF3DCD"/>
    <w:rsid w:val="00AF5DCE"/>
    <w:rsid w:val="00AF761B"/>
    <w:rsid w:val="00B01472"/>
    <w:rsid w:val="00B0503B"/>
    <w:rsid w:val="00B06B54"/>
    <w:rsid w:val="00B07A8F"/>
    <w:rsid w:val="00B14CAB"/>
    <w:rsid w:val="00B1608C"/>
    <w:rsid w:val="00B1616A"/>
    <w:rsid w:val="00B16CA5"/>
    <w:rsid w:val="00B22CCC"/>
    <w:rsid w:val="00B25519"/>
    <w:rsid w:val="00B26A2C"/>
    <w:rsid w:val="00B2708C"/>
    <w:rsid w:val="00B27C5F"/>
    <w:rsid w:val="00B36647"/>
    <w:rsid w:val="00B4148B"/>
    <w:rsid w:val="00B42E4F"/>
    <w:rsid w:val="00B447CF"/>
    <w:rsid w:val="00B4501A"/>
    <w:rsid w:val="00B46F03"/>
    <w:rsid w:val="00B4798F"/>
    <w:rsid w:val="00B52813"/>
    <w:rsid w:val="00B552DC"/>
    <w:rsid w:val="00B601AB"/>
    <w:rsid w:val="00B61E3F"/>
    <w:rsid w:val="00B625E2"/>
    <w:rsid w:val="00B67B0A"/>
    <w:rsid w:val="00B704C9"/>
    <w:rsid w:val="00B70981"/>
    <w:rsid w:val="00B70C86"/>
    <w:rsid w:val="00B70E57"/>
    <w:rsid w:val="00B73309"/>
    <w:rsid w:val="00B74B90"/>
    <w:rsid w:val="00B76F0D"/>
    <w:rsid w:val="00B77183"/>
    <w:rsid w:val="00B80FFA"/>
    <w:rsid w:val="00B81BAF"/>
    <w:rsid w:val="00B8261F"/>
    <w:rsid w:val="00B82866"/>
    <w:rsid w:val="00B842FD"/>
    <w:rsid w:val="00B8625F"/>
    <w:rsid w:val="00B86EE1"/>
    <w:rsid w:val="00B878CC"/>
    <w:rsid w:val="00B87FFE"/>
    <w:rsid w:val="00B9551D"/>
    <w:rsid w:val="00BA0F97"/>
    <w:rsid w:val="00BA1FD7"/>
    <w:rsid w:val="00BA2ED4"/>
    <w:rsid w:val="00BA7177"/>
    <w:rsid w:val="00BB1330"/>
    <w:rsid w:val="00BB3123"/>
    <w:rsid w:val="00BB35DA"/>
    <w:rsid w:val="00BB4668"/>
    <w:rsid w:val="00BB62FB"/>
    <w:rsid w:val="00BC0BC1"/>
    <w:rsid w:val="00BC41C6"/>
    <w:rsid w:val="00BC6320"/>
    <w:rsid w:val="00BC71E1"/>
    <w:rsid w:val="00BD035B"/>
    <w:rsid w:val="00BD107B"/>
    <w:rsid w:val="00BD1FE0"/>
    <w:rsid w:val="00BD3AD4"/>
    <w:rsid w:val="00BD3F12"/>
    <w:rsid w:val="00BD7623"/>
    <w:rsid w:val="00BE75DE"/>
    <w:rsid w:val="00BF1192"/>
    <w:rsid w:val="00BF2939"/>
    <w:rsid w:val="00C061C2"/>
    <w:rsid w:val="00C10FC1"/>
    <w:rsid w:val="00C1128E"/>
    <w:rsid w:val="00C1518C"/>
    <w:rsid w:val="00C15213"/>
    <w:rsid w:val="00C208CB"/>
    <w:rsid w:val="00C22C98"/>
    <w:rsid w:val="00C26373"/>
    <w:rsid w:val="00C26C90"/>
    <w:rsid w:val="00C3014D"/>
    <w:rsid w:val="00C31C7A"/>
    <w:rsid w:val="00C329EF"/>
    <w:rsid w:val="00C32FD9"/>
    <w:rsid w:val="00C42338"/>
    <w:rsid w:val="00C42E1B"/>
    <w:rsid w:val="00C45B6A"/>
    <w:rsid w:val="00C50D12"/>
    <w:rsid w:val="00C5141C"/>
    <w:rsid w:val="00C51B1D"/>
    <w:rsid w:val="00C5494A"/>
    <w:rsid w:val="00C55A87"/>
    <w:rsid w:val="00C55C40"/>
    <w:rsid w:val="00C615F8"/>
    <w:rsid w:val="00C65BFD"/>
    <w:rsid w:val="00C703FC"/>
    <w:rsid w:val="00C704AB"/>
    <w:rsid w:val="00C7107C"/>
    <w:rsid w:val="00C725B6"/>
    <w:rsid w:val="00C85383"/>
    <w:rsid w:val="00C8565F"/>
    <w:rsid w:val="00C85E60"/>
    <w:rsid w:val="00C86A7A"/>
    <w:rsid w:val="00C86BBB"/>
    <w:rsid w:val="00C87A24"/>
    <w:rsid w:val="00C903ED"/>
    <w:rsid w:val="00C9064A"/>
    <w:rsid w:val="00C91310"/>
    <w:rsid w:val="00C93C0A"/>
    <w:rsid w:val="00C9494B"/>
    <w:rsid w:val="00C94B93"/>
    <w:rsid w:val="00C95C9D"/>
    <w:rsid w:val="00CA0F8C"/>
    <w:rsid w:val="00CA3D89"/>
    <w:rsid w:val="00CA3F47"/>
    <w:rsid w:val="00CA6F4B"/>
    <w:rsid w:val="00CB0860"/>
    <w:rsid w:val="00CB0C14"/>
    <w:rsid w:val="00CB167F"/>
    <w:rsid w:val="00CB24D9"/>
    <w:rsid w:val="00CB364A"/>
    <w:rsid w:val="00CB7A3E"/>
    <w:rsid w:val="00CC0030"/>
    <w:rsid w:val="00CC221B"/>
    <w:rsid w:val="00CC3D76"/>
    <w:rsid w:val="00CC5866"/>
    <w:rsid w:val="00CC706D"/>
    <w:rsid w:val="00CC7947"/>
    <w:rsid w:val="00CC7C48"/>
    <w:rsid w:val="00CD1765"/>
    <w:rsid w:val="00CD1AEC"/>
    <w:rsid w:val="00CD2784"/>
    <w:rsid w:val="00CD53BE"/>
    <w:rsid w:val="00CD5BB8"/>
    <w:rsid w:val="00CD7B29"/>
    <w:rsid w:val="00CE223E"/>
    <w:rsid w:val="00CE24F5"/>
    <w:rsid w:val="00CE3FC5"/>
    <w:rsid w:val="00CF043B"/>
    <w:rsid w:val="00CF266E"/>
    <w:rsid w:val="00D003B0"/>
    <w:rsid w:val="00D00AB4"/>
    <w:rsid w:val="00D0159E"/>
    <w:rsid w:val="00D04492"/>
    <w:rsid w:val="00D06498"/>
    <w:rsid w:val="00D06547"/>
    <w:rsid w:val="00D071F3"/>
    <w:rsid w:val="00D07BD6"/>
    <w:rsid w:val="00D126EE"/>
    <w:rsid w:val="00D127E9"/>
    <w:rsid w:val="00D129AA"/>
    <w:rsid w:val="00D12BEE"/>
    <w:rsid w:val="00D1330D"/>
    <w:rsid w:val="00D15EEA"/>
    <w:rsid w:val="00D1786A"/>
    <w:rsid w:val="00D17E19"/>
    <w:rsid w:val="00D23736"/>
    <w:rsid w:val="00D23AB9"/>
    <w:rsid w:val="00D23F1D"/>
    <w:rsid w:val="00D248E0"/>
    <w:rsid w:val="00D24C54"/>
    <w:rsid w:val="00D25307"/>
    <w:rsid w:val="00D25F0F"/>
    <w:rsid w:val="00D268C5"/>
    <w:rsid w:val="00D27A06"/>
    <w:rsid w:val="00D33345"/>
    <w:rsid w:val="00D3490A"/>
    <w:rsid w:val="00D35D4A"/>
    <w:rsid w:val="00D40C7D"/>
    <w:rsid w:val="00D421DA"/>
    <w:rsid w:val="00D46B24"/>
    <w:rsid w:val="00D536A0"/>
    <w:rsid w:val="00D54C63"/>
    <w:rsid w:val="00D55848"/>
    <w:rsid w:val="00D57842"/>
    <w:rsid w:val="00D60321"/>
    <w:rsid w:val="00D67B86"/>
    <w:rsid w:val="00D710E7"/>
    <w:rsid w:val="00D713C7"/>
    <w:rsid w:val="00D715AF"/>
    <w:rsid w:val="00D76E4B"/>
    <w:rsid w:val="00D81D84"/>
    <w:rsid w:val="00D85970"/>
    <w:rsid w:val="00D934C0"/>
    <w:rsid w:val="00D94893"/>
    <w:rsid w:val="00DA3101"/>
    <w:rsid w:val="00DA388E"/>
    <w:rsid w:val="00DA5DD5"/>
    <w:rsid w:val="00DA6311"/>
    <w:rsid w:val="00DB0185"/>
    <w:rsid w:val="00DB32B2"/>
    <w:rsid w:val="00DB5D8F"/>
    <w:rsid w:val="00DB60ED"/>
    <w:rsid w:val="00DC0055"/>
    <w:rsid w:val="00DC15C5"/>
    <w:rsid w:val="00DC580E"/>
    <w:rsid w:val="00DC5AFF"/>
    <w:rsid w:val="00DC5B50"/>
    <w:rsid w:val="00DC5EAF"/>
    <w:rsid w:val="00DC7563"/>
    <w:rsid w:val="00DC798F"/>
    <w:rsid w:val="00DD0371"/>
    <w:rsid w:val="00DD05E3"/>
    <w:rsid w:val="00DD0BB1"/>
    <w:rsid w:val="00DD17A4"/>
    <w:rsid w:val="00DD5ABA"/>
    <w:rsid w:val="00DE0F59"/>
    <w:rsid w:val="00DE2C21"/>
    <w:rsid w:val="00DE74C9"/>
    <w:rsid w:val="00DE7F35"/>
    <w:rsid w:val="00DF2503"/>
    <w:rsid w:val="00DF3CBE"/>
    <w:rsid w:val="00DF6FEE"/>
    <w:rsid w:val="00DF73D9"/>
    <w:rsid w:val="00E01915"/>
    <w:rsid w:val="00E01DB5"/>
    <w:rsid w:val="00E02CAD"/>
    <w:rsid w:val="00E02DF9"/>
    <w:rsid w:val="00E02F90"/>
    <w:rsid w:val="00E03876"/>
    <w:rsid w:val="00E0619A"/>
    <w:rsid w:val="00E07755"/>
    <w:rsid w:val="00E10921"/>
    <w:rsid w:val="00E11B81"/>
    <w:rsid w:val="00E14EC8"/>
    <w:rsid w:val="00E22433"/>
    <w:rsid w:val="00E235FA"/>
    <w:rsid w:val="00E301B2"/>
    <w:rsid w:val="00E3024E"/>
    <w:rsid w:val="00E3139A"/>
    <w:rsid w:val="00E33EED"/>
    <w:rsid w:val="00E3748E"/>
    <w:rsid w:val="00E40F33"/>
    <w:rsid w:val="00E50C79"/>
    <w:rsid w:val="00E53CE2"/>
    <w:rsid w:val="00E55F76"/>
    <w:rsid w:val="00E5661B"/>
    <w:rsid w:val="00E56B2E"/>
    <w:rsid w:val="00E576A4"/>
    <w:rsid w:val="00E72FE5"/>
    <w:rsid w:val="00E771F8"/>
    <w:rsid w:val="00E77D39"/>
    <w:rsid w:val="00E8054D"/>
    <w:rsid w:val="00E80C24"/>
    <w:rsid w:val="00E836E0"/>
    <w:rsid w:val="00E854C3"/>
    <w:rsid w:val="00E86677"/>
    <w:rsid w:val="00E86B51"/>
    <w:rsid w:val="00E921BD"/>
    <w:rsid w:val="00E9226E"/>
    <w:rsid w:val="00E93A75"/>
    <w:rsid w:val="00E93CB4"/>
    <w:rsid w:val="00E9477F"/>
    <w:rsid w:val="00E95C96"/>
    <w:rsid w:val="00EA0425"/>
    <w:rsid w:val="00EA0FB6"/>
    <w:rsid w:val="00EA1867"/>
    <w:rsid w:val="00EA321C"/>
    <w:rsid w:val="00EA7FA2"/>
    <w:rsid w:val="00EB0339"/>
    <w:rsid w:val="00EB1217"/>
    <w:rsid w:val="00EB3AEB"/>
    <w:rsid w:val="00EB6F4C"/>
    <w:rsid w:val="00EC18AA"/>
    <w:rsid w:val="00EC310A"/>
    <w:rsid w:val="00EC585A"/>
    <w:rsid w:val="00EC74E8"/>
    <w:rsid w:val="00ED2204"/>
    <w:rsid w:val="00ED565F"/>
    <w:rsid w:val="00ED6DA2"/>
    <w:rsid w:val="00ED74F8"/>
    <w:rsid w:val="00EE0FA9"/>
    <w:rsid w:val="00EE4E82"/>
    <w:rsid w:val="00EF0610"/>
    <w:rsid w:val="00EF5D3F"/>
    <w:rsid w:val="00F00CF4"/>
    <w:rsid w:val="00F043B8"/>
    <w:rsid w:val="00F05F62"/>
    <w:rsid w:val="00F07B81"/>
    <w:rsid w:val="00F100DE"/>
    <w:rsid w:val="00F111AB"/>
    <w:rsid w:val="00F13AE9"/>
    <w:rsid w:val="00F225B5"/>
    <w:rsid w:val="00F24FFB"/>
    <w:rsid w:val="00F32287"/>
    <w:rsid w:val="00F32482"/>
    <w:rsid w:val="00F3451B"/>
    <w:rsid w:val="00F40014"/>
    <w:rsid w:val="00F4058C"/>
    <w:rsid w:val="00F40C67"/>
    <w:rsid w:val="00F44CB8"/>
    <w:rsid w:val="00F45786"/>
    <w:rsid w:val="00F46A94"/>
    <w:rsid w:val="00F46AE3"/>
    <w:rsid w:val="00F47472"/>
    <w:rsid w:val="00F47526"/>
    <w:rsid w:val="00F52673"/>
    <w:rsid w:val="00F52F4C"/>
    <w:rsid w:val="00F54C2A"/>
    <w:rsid w:val="00F54CF4"/>
    <w:rsid w:val="00F550BA"/>
    <w:rsid w:val="00F56BEC"/>
    <w:rsid w:val="00F57DE1"/>
    <w:rsid w:val="00F63C3E"/>
    <w:rsid w:val="00F64EB6"/>
    <w:rsid w:val="00F705BC"/>
    <w:rsid w:val="00F70E8C"/>
    <w:rsid w:val="00F76554"/>
    <w:rsid w:val="00F80328"/>
    <w:rsid w:val="00F80345"/>
    <w:rsid w:val="00F825BC"/>
    <w:rsid w:val="00F82BD0"/>
    <w:rsid w:val="00F83F1F"/>
    <w:rsid w:val="00F848D0"/>
    <w:rsid w:val="00F851C2"/>
    <w:rsid w:val="00F851D4"/>
    <w:rsid w:val="00F86E7F"/>
    <w:rsid w:val="00F87377"/>
    <w:rsid w:val="00F87C89"/>
    <w:rsid w:val="00F93402"/>
    <w:rsid w:val="00F94AF1"/>
    <w:rsid w:val="00F9554A"/>
    <w:rsid w:val="00F96EBA"/>
    <w:rsid w:val="00FA019D"/>
    <w:rsid w:val="00FA0E7F"/>
    <w:rsid w:val="00FA26ED"/>
    <w:rsid w:val="00FA2968"/>
    <w:rsid w:val="00FA69C1"/>
    <w:rsid w:val="00FA6FD3"/>
    <w:rsid w:val="00FB0403"/>
    <w:rsid w:val="00FB10F8"/>
    <w:rsid w:val="00FB1342"/>
    <w:rsid w:val="00FB30F3"/>
    <w:rsid w:val="00FB35F0"/>
    <w:rsid w:val="00FB52ED"/>
    <w:rsid w:val="00FC5AA3"/>
    <w:rsid w:val="00FC63A7"/>
    <w:rsid w:val="00FD140A"/>
    <w:rsid w:val="00FD362C"/>
    <w:rsid w:val="00FD3F23"/>
    <w:rsid w:val="00FD54E5"/>
    <w:rsid w:val="00FD590B"/>
    <w:rsid w:val="00FE21A0"/>
    <w:rsid w:val="00FE25C5"/>
    <w:rsid w:val="00FE3D12"/>
    <w:rsid w:val="00FE532B"/>
    <w:rsid w:val="00FE5A79"/>
    <w:rsid w:val="00FF273F"/>
    <w:rsid w:val="00FF2BB6"/>
    <w:rsid w:val="00FF2E93"/>
    <w:rsid w:val="00FF3BF5"/>
    <w:rsid w:val="00FF40B7"/>
    <w:rsid w:val="00FF4E71"/>
    <w:rsid w:val="00FF53CC"/>
    <w:rsid w:val="00FF5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8313"/>
  <w15:chartTrackingRefBased/>
  <w15:docId w15:val="{DED2D5C1-8803-474B-8F58-A143A5F3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E65"/>
    <w:pPr>
      <w:spacing w:after="200" w:line="360" w:lineRule="auto"/>
    </w:pPr>
    <w:rPr>
      <w:rFonts w:eastAsiaTheme="minorEastAsia"/>
      <w:sz w:val="24"/>
      <w:szCs w:val="21"/>
    </w:rPr>
  </w:style>
  <w:style w:type="paragraph" w:styleId="Heading1">
    <w:name w:val="heading 1"/>
    <w:basedOn w:val="Normal"/>
    <w:next w:val="Normal"/>
    <w:link w:val="Heading1Char"/>
    <w:uiPriority w:val="9"/>
    <w:qFormat/>
    <w:rsid w:val="004866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21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57DE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3E65"/>
    <w:pPr>
      <w:spacing w:after="0" w:line="240" w:lineRule="auto"/>
      <w:contextualSpacing/>
      <w:jc w:val="center"/>
    </w:pPr>
    <w:rPr>
      <w:rFonts w:asciiTheme="majorHAnsi" w:eastAsiaTheme="majorEastAsia" w:hAnsiTheme="majorHAnsi" w:cstheme="majorBidi"/>
      <w:b/>
      <w:color w:val="262626" w:themeColor="text1" w:themeTint="D9"/>
      <w:spacing w:val="-15"/>
      <w:sz w:val="40"/>
      <w:szCs w:val="96"/>
    </w:rPr>
  </w:style>
  <w:style w:type="character" w:customStyle="1" w:styleId="TitleChar">
    <w:name w:val="Title Char"/>
    <w:basedOn w:val="DefaultParagraphFont"/>
    <w:link w:val="Title"/>
    <w:uiPriority w:val="10"/>
    <w:rsid w:val="005F3E65"/>
    <w:rPr>
      <w:rFonts w:asciiTheme="majorHAnsi" w:eastAsiaTheme="majorEastAsia" w:hAnsiTheme="majorHAnsi" w:cstheme="majorBidi"/>
      <w:b/>
      <w:color w:val="262626" w:themeColor="text1" w:themeTint="D9"/>
      <w:spacing w:val="-15"/>
      <w:sz w:val="40"/>
      <w:szCs w:val="96"/>
    </w:rPr>
  </w:style>
  <w:style w:type="paragraph" w:styleId="NoSpacing">
    <w:name w:val="No Spacing"/>
    <w:uiPriority w:val="1"/>
    <w:qFormat/>
    <w:rsid w:val="005F3E65"/>
    <w:pPr>
      <w:spacing w:after="0" w:line="240" w:lineRule="auto"/>
    </w:pPr>
    <w:rPr>
      <w:rFonts w:eastAsiaTheme="minorEastAsia"/>
      <w:sz w:val="24"/>
      <w:szCs w:val="21"/>
    </w:rPr>
  </w:style>
  <w:style w:type="paragraph" w:styleId="ListParagraph">
    <w:name w:val="List Paragraph"/>
    <w:basedOn w:val="Normal"/>
    <w:uiPriority w:val="34"/>
    <w:qFormat/>
    <w:rsid w:val="00B07A8F"/>
    <w:pPr>
      <w:ind w:left="720"/>
      <w:contextualSpacing/>
    </w:pPr>
  </w:style>
  <w:style w:type="paragraph" w:styleId="Header">
    <w:name w:val="header"/>
    <w:basedOn w:val="Normal"/>
    <w:link w:val="HeaderChar"/>
    <w:uiPriority w:val="99"/>
    <w:unhideWhenUsed/>
    <w:rsid w:val="00E038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876"/>
    <w:rPr>
      <w:rFonts w:eastAsiaTheme="minorEastAsia"/>
      <w:sz w:val="24"/>
      <w:szCs w:val="21"/>
    </w:rPr>
  </w:style>
  <w:style w:type="paragraph" w:styleId="Footer">
    <w:name w:val="footer"/>
    <w:basedOn w:val="Normal"/>
    <w:link w:val="FooterChar"/>
    <w:uiPriority w:val="99"/>
    <w:unhideWhenUsed/>
    <w:rsid w:val="00E038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876"/>
    <w:rPr>
      <w:rFonts w:eastAsiaTheme="minorEastAsia"/>
      <w:sz w:val="24"/>
      <w:szCs w:val="21"/>
    </w:rPr>
  </w:style>
  <w:style w:type="paragraph" w:styleId="FootnoteText">
    <w:name w:val="footnote text"/>
    <w:basedOn w:val="Normal"/>
    <w:link w:val="FootnoteTextChar"/>
    <w:uiPriority w:val="99"/>
    <w:semiHidden/>
    <w:unhideWhenUsed/>
    <w:rsid w:val="000667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6742"/>
    <w:rPr>
      <w:rFonts w:eastAsiaTheme="minorEastAsia"/>
      <w:sz w:val="20"/>
      <w:szCs w:val="20"/>
    </w:rPr>
  </w:style>
  <w:style w:type="character" w:styleId="FootnoteReference">
    <w:name w:val="footnote reference"/>
    <w:basedOn w:val="DefaultParagraphFont"/>
    <w:uiPriority w:val="99"/>
    <w:semiHidden/>
    <w:unhideWhenUsed/>
    <w:rsid w:val="00066742"/>
    <w:rPr>
      <w:vertAlign w:val="superscript"/>
    </w:rPr>
  </w:style>
  <w:style w:type="character" w:styleId="CommentReference">
    <w:name w:val="annotation reference"/>
    <w:basedOn w:val="DefaultParagraphFont"/>
    <w:uiPriority w:val="99"/>
    <w:semiHidden/>
    <w:unhideWhenUsed/>
    <w:rsid w:val="00066742"/>
    <w:rPr>
      <w:sz w:val="16"/>
      <w:szCs w:val="16"/>
    </w:rPr>
  </w:style>
  <w:style w:type="paragraph" w:styleId="CommentText">
    <w:name w:val="annotation text"/>
    <w:basedOn w:val="Normal"/>
    <w:link w:val="CommentTextChar"/>
    <w:uiPriority w:val="99"/>
    <w:unhideWhenUsed/>
    <w:rsid w:val="00066742"/>
    <w:pPr>
      <w:spacing w:line="240" w:lineRule="auto"/>
    </w:pPr>
    <w:rPr>
      <w:sz w:val="20"/>
      <w:szCs w:val="20"/>
    </w:rPr>
  </w:style>
  <w:style w:type="character" w:customStyle="1" w:styleId="CommentTextChar">
    <w:name w:val="Comment Text Char"/>
    <w:basedOn w:val="DefaultParagraphFont"/>
    <w:link w:val="CommentText"/>
    <w:uiPriority w:val="99"/>
    <w:rsid w:val="0006674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66742"/>
    <w:rPr>
      <w:b/>
      <w:bCs/>
    </w:rPr>
  </w:style>
  <w:style w:type="character" w:customStyle="1" w:styleId="CommentSubjectChar">
    <w:name w:val="Comment Subject Char"/>
    <w:basedOn w:val="CommentTextChar"/>
    <w:link w:val="CommentSubject"/>
    <w:uiPriority w:val="99"/>
    <w:semiHidden/>
    <w:rsid w:val="00066742"/>
    <w:rPr>
      <w:rFonts w:eastAsiaTheme="minorEastAsia"/>
      <w:b/>
      <w:bCs/>
      <w:sz w:val="20"/>
      <w:szCs w:val="20"/>
    </w:rPr>
  </w:style>
  <w:style w:type="character" w:styleId="PlaceholderText">
    <w:name w:val="Placeholder Text"/>
    <w:basedOn w:val="DefaultParagraphFont"/>
    <w:uiPriority w:val="99"/>
    <w:semiHidden/>
    <w:rsid w:val="003C62EF"/>
    <w:rPr>
      <w:color w:val="808080"/>
    </w:rPr>
  </w:style>
  <w:style w:type="paragraph" w:styleId="Revision">
    <w:name w:val="Revision"/>
    <w:hidden/>
    <w:uiPriority w:val="99"/>
    <w:semiHidden/>
    <w:rsid w:val="00DE74C9"/>
    <w:pPr>
      <w:spacing w:after="0" w:line="240" w:lineRule="auto"/>
    </w:pPr>
    <w:rPr>
      <w:rFonts w:eastAsiaTheme="minorEastAsia"/>
      <w:sz w:val="24"/>
      <w:szCs w:val="21"/>
    </w:rPr>
  </w:style>
  <w:style w:type="character" w:styleId="Hyperlink">
    <w:name w:val="Hyperlink"/>
    <w:basedOn w:val="DefaultParagraphFont"/>
    <w:uiPriority w:val="99"/>
    <w:unhideWhenUsed/>
    <w:rsid w:val="00E33EED"/>
    <w:rPr>
      <w:color w:val="0563C1" w:themeColor="hyperlink"/>
      <w:u w:val="single"/>
    </w:rPr>
  </w:style>
  <w:style w:type="character" w:styleId="UnresolvedMention">
    <w:name w:val="Unresolved Mention"/>
    <w:basedOn w:val="DefaultParagraphFont"/>
    <w:uiPriority w:val="99"/>
    <w:semiHidden/>
    <w:unhideWhenUsed/>
    <w:rsid w:val="00E33EED"/>
    <w:rPr>
      <w:color w:val="605E5C"/>
      <w:shd w:val="clear" w:color="auto" w:fill="E1DFDD"/>
    </w:rPr>
  </w:style>
  <w:style w:type="table" w:styleId="TableGrid">
    <w:name w:val="Table Grid"/>
    <w:basedOn w:val="TableNormal"/>
    <w:uiPriority w:val="39"/>
    <w:rsid w:val="00FA2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57DE1"/>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F57DE1"/>
    <w:rPr>
      <w:i/>
      <w:iCs/>
    </w:rPr>
  </w:style>
  <w:style w:type="character" w:customStyle="1" w:styleId="Heading1Char">
    <w:name w:val="Heading 1 Char"/>
    <w:basedOn w:val="DefaultParagraphFont"/>
    <w:link w:val="Heading1"/>
    <w:uiPriority w:val="9"/>
    <w:rsid w:val="00486655"/>
    <w:rPr>
      <w:rFonts w:asciiTheme="majorHAnsi" w:eastAsiaTheme="majorEastAsia" w:hAnsiTheme="majorHAnsi" w:cstheme="majorBidi"/>
      <w:color w:val="2F5496" w:themeColor="accent1" w:themeShade="BF"/>
      <w:sz w:val="32"/>
      <w:szCs w:val="32"/>
    </w:rPr>
  </w:style>
  <w:style w:type="character" w:customStyle="1" w:styleId="author">
    <w:name w:val="author"/>
    <w:basedOn w:val="DefaultParagraphFont"/>
    <w:rsid w:val="00B25519"/>
  </w:style>
  <w:style w:type="character" w:customStyle="1" w:styleId="pubyear">
    <w:name w:val="pubyear"/>
    <w:basedOn w:val="DefaultParagraphFont"/>
    <w:rsid w:val="00B25519"/>
  </w:style>
  <w:style w:type="character" w:customStyle="1" w:styleId="articletitle">
    <w:name w:val="articletitle"/>
    <w:basedOn w:val="DefaultParagraphFont"/>
    <w:rsid w:val="00B25519"/>
  </w:style>
  <w:style w:type="character" w:customStyle="1" w:styleId="vol">
    <w:name w:val="vol"/>
    <w:basedOn w:val="DefaultParagraphFont"/>
    <w:rsid w:val="00B25519"/>
  </w:style>
  <w:style w:type="character" w:customStyle="1" w:styleId="citedissue">
    <w:name w:val="citedissue"/>
    <w:basedOn w:val="DefaultParagraphFont"/>
    <w:rsid w:val="00B25519"/>
  </w:style>
  <w:style w:type="character" w:customStyle="1" w:styleId="pagefirst">
    <w:name w:val="pagefirst"/>
    <w:basedOn w:val="DefaultParagraphFont"/>
    <w:rsid w:val="00B25519"/>
  </w:style>
  <w:style w:type="character" w:customStyle="1" w:styleId="pagelast">
    <w:name w:val="pagelast"/>
    <w:basedOn w:val="DefaultParagraphFont"/>
    <w:rsid w:val="00B25519"/>
  </w:style>
  <w:style w:type="character" w:styleId="FollowedHyperlink">
    <w:name w:val="FollowedHyperlink"/>
    <w:basedOn w:val="DefaultParagraphFont"/>
    <w:uiPriority w:val="99"/>
    <w:semiHidden/>
    <w:unhideWhenUsed/>
    <w:rsid w:val="00DA6311"/>
    <w:rPr>
      <w:color w:val="954F72" w:themeColor="followedHyperlink"/>
      <w:u w:val="single"/>
    </w:rPr>
  </w:style>
  <w:style w:type="paragraph" w:customStyle="1" w:styleId="u-mb-2">
    <w:name w:val="u-mb-2"/>
    <w:basedOn w:val="Normal"/>
    <w:rsid w:val="00117DC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authorsname">
    <w:name w:val="authors__name"/>
    <w:basedOn w:val="DefaultParagraphFont"/>
    <w:rsid w:val="00117DC5"/>
  </w:style>
  <w:style w:type="character" w:customStyle="1" w:styleId="year">
    <w:name w:val="year"/>
    <w:basedOn w:val="DefaultParagraphFont"/>
    <w:rsid w:val="009F736A"/>
  </w:style>
  <w:style w:type="character" w:customStyle="1" w:styleId="Title1">
    <w:name w:val="Title1"/>
    <w:basedOn w:val="DefaultParagraphFont"/>
    <w:rsid w:val="009F736A"/>
  </w:style>
  <w:style w:type="character" w:customStyle="1" w:styleId="journal">
    <w:name w:val="journal"/>
    <w:basedOn w:val="DefaultParagraphFont"/>
    <w:rsid w:val="009F736A"/>
  </w:style>
  <w:style w:type="character" w:customStyle="1" w:styleId="pages">
    <w:name w:val="pages"/>
    <w:basedOn w:val="DefaultParagraphFont"/>
    <w:rsid w:val="009F736A"/>
  </w:style>
  <w:style w:type="character" w:customStyle="1" w:styleId="Heading2Char">
    <w:name w:val="Heading 2 Char"/>
    <w:basedOn w:val="DefaultParagraphFont"/>
    <w:link w:val="Heading2"/>
    <w:uiPriority w:val="9"/>
    <w:rsid w:val="00572158"/>
    <w:rPr>
      <w:rFonts w:asciiTheme="majorHAnsi" w:eastAsiaTheme="majorEastAsia" w:hAnsiTheme="majorHAnsi" w:cstheme="majorBidi"/>
      <w:color w:val="2F5496" w:themeColor="accent1" w:themeShade="BF"/>
      <w:sz w:val="26"/>
      <w:szCs w:val="26"/>
    </w:rPr>
  </w:style>
  <w:style w:type="character" w:customStyle="1" w:styleId="authors">
    <w:name w:val="authors"/>
    <w:basedOn w:val="DefaultParagraphFont"/>
    <w:rsid w:val="0053253D"/>
  </w:style>
  <w:style w:type="character" w:customStyle="1" w:styleId="Date1">
    <w:name w:val="Date1"/>
    <w:basedOn w:val="DefaultParagraphFont"/>
    <w:rsid w:val="009B4BAD"/>
  </w:style>
  <w:style w:type="character" w:customStyle="1" w:styleId="arttitle">
    <w:name w:val="art_title"/>
    <w:basedOn w:val="DefaultParagraphFont"/>
    <w:rsid w:val="009B4BAD"/>
  </w:style>
  <w:style w:type="character" w:customStyle="1" w:styleId="serialtitle">
    <w:name w:val="serial_title"/>
    <w:basedOn w:val="DefaultParagraphFont"/>
    <w:rsid w:val="009B4BAD"/>
  </w:style>
  <w:style w:type="character" w:customStyle="1" w:styleId="volumeissue">
    <w:name w:val="volume_issue"/>
    <w:basedOn w:val="DefaultParagraphFont"/>
    <w:rsid w:val="009B4BAD"/>
  </w:style>
  <w:style w:type="character" w:customStyle="1" w:styleId="pagerange">
    <w:name w:val="page_range"/>
    <w:basedOn w:val="DefaultParagraphFont"/>
    <w:rsid w:val="009B4BAD"/>
  </w:style>
  <w:style w:type="character" w:customStyle="1" w:styleId="doilink">
    <w:name w:val="doi_link"/>
    <w:basedOn w:val="DefaultParagraphFont"/>
    <w:rsid w:val="009B4BAD"/>
  </w:style>
  <w:style w:type="character" w:customStyle="1" w:styleId="Date10">
    <w:name w:val="Date1"/>
    <w:basedOn w:val="DefaultParagraphFont"/>
    <w:rsid w:val="00BC4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7643">
      <w:bodyDiv w:val="1"/>
      <w:marLeft w:val="0"/>
      <w:marRight w:val="0"/>
      <w:marTop w:val="0"/>
      <w:marBottom w:val="0"/>
      <w:divBdr>
        <w:top w:val="none" w:sz="0" w:space="0" w:color="auto"/>
        <w:left w:val="none" w:sz="0" w:space="0" w:color="auto"/>
        <w:bottom w:val="none" w:sz="0" w:space="0" w:color="auto"/>
        <w:right w:val="none" w:sz="0" w:space="0" w:color="auto"/>
      </w:divBdr>
    </w:div>
    <w:div w:id="15426736">
      <w:bodyDiv w:val="1"/>
      <w:marLeft w:val="0"/>
      <w:marRight w:val="0"/>
      <w:marTop w:val="0"/>
      <w:marBottom w:val="0"/>
      <w:divBdr>
        <w:top w:val="none" w:sz="0" w:space="0" w:color="auto"/>
        <w:left w:val="none" w:sz="0" w:space="0" w:color="auto"/>
        <w:bottom w:val="none" w:sz="0" w:space="0" w:color="auto"/>
        <w:right w:val="none" w:sz="0" w:space="0" w:color="auto"/>
      </w:divBdr>
    </w:div>
    <w:div w:id="20206605">
      <w:bodyDiv w:val="1"/>
      <w:marLeft w:val="0"/>
      <w:marRight w:val="0"/>
      <w:marTop w:val="0"/>
      <w:marBottom w:val="0"/>
      <w:divBdr>
        <w:top w:val="none" w:sz="0" w:space="0" w:color="auto"/>
        <w:left w:val="none" w:sz="0" w:space="0" w:color="auto"/>
        <w:bottom w:val="none" w:sz="0" w:space="0" w:color="auto"/>
        <w:right w:val="none" w:sz="0" w:space="0" w:color="auto"/>
      </w:divBdr>
    </w:div>
    <w:div w:id="74787049">
      <w:bodyDiv w:val="1"/>
      <w:marLeft w:val="0"/>
      <w:marRight w:val="0"/>
      <w:marTop w:val="0"/>
      <w:marBottom w:val="0"/>
      <w:divBdr>
        <w:top w:val="none" w:sz="0" w:space="0" w:color="auto"/>
        <w:left w:val="none" w:sz="0" w:space="0" w:color="auto"/>
        <w:bottom w:val="none" w:sz="0" w:space="0" w:color="auto"/>
        <w:right w:val="none" w:sz="0" w:space="0" w:color="auto"/>
      </w:divBdr>
    </w:div>
    <w:div w:id="102190320">
      <w:bodyDiv w:val="1"/>
      <w:marLeft w:val="0"/>
      <w:marRight w:val="0"/>
      <w:marTop w:val="0"/>
      <w:marBottom w:val="0"/>
      <w:divBdr>
        <w:top w:val="none" w:sz="0" w:space="0" w:color="auto"/>
        <w:left w:val="none" w:sz="0" w:space="0" w:color="auto"/>
        <w:bottom w:val="none" w:sz="0" w:space="0" w:color="auto"/>
        <w:right w:val="none" w:sz="0" w:space="0" w:color="auto"/>
      </w:divBdr>
    </w:div>
    <w:div w:id="112216263">
      <w:bodyDiv w:val="1"/>
      <w:marLeft w:val="0"/>
      <w:marRight w:val="0"/>
      <w:marTop w:val="0"/>
      <w:marBottom w:val="0"/>
      <w:divBdr>
        <w:top w:val="none" w:sz="0" w:space="0" w:color="auto"/>
        <w:left w:val="none" w:sz="0" w:space="0" w:color="auto"/>
        <w:bottom w:val="none" w:sz="0" w:space="0" w:color="auto"/>
        <w:right w:val="none" w:sz="0" w:space="0" w:color="auto"/>
      </w:divBdr>
    </w:div>
    <w:div w:id="113596761">
      <w:bodyDiv w:val="1"/>
      <w:marLeft w:val="0"/>
      <w:marRight w:val="0"/>
      <w:marTop w:val="0"/>
      <w:marBottom w:val="0"/>
      <w:divBdr>
        <w:top w:val="none" w:sz="0" w:space="0" w:color="auto"/>
        <w:left w:val="none" w:sz="0" w:space="0" w:color="auto"/>
        <w:bottom w:val="none" w:sz="0" w:space="0" w:color="auto"/>
        <w:right w:val="none" w:sz="0" w:space="0" w:color="auto"/>
      </w:divBdr>
    </w:div>
    <w:div w:id="117919943">
      <w:bodyDiv w:val="1"/>
      <w:marLeft w:val="0"/>
      <w:marRight w:val="0"/>
      <w:marTop w:val="0"/>
      <w:marBottom w:val="0"/>
      <w:divBdr>
        <w:top w:val="none" w:sz="0" w:space="0" w:color="auto"/>
        <w:left w:val="none" w:sz="0" w:space="0" w:color="auto"/>
        <w:bottom w:val="none" w:sz="0" w:space="0" w:color="auto"/>
        <w:right w:val="none" w:sz="0" w:space="0" w:color="auto"/>
      </w:divBdr>
    </w:div>
    <w:div w:id="119037545">
      <w:bodyDiv w:val="1"/>
      <w:marLeft w:val="0"/>
      <w:marRight w:val="0"/>
      <w:marTop w:val="0"/>
      <w:marBottom w:val="0"/>
      <w:divBdr>
        <w:top w:val="none" w:sz="0" w:space="0" w:color="auto"/>
        <w:left w:val="none" w:sz="0" w:space="0" w:color="auto"/>
        <w:bottom w:val="none" w:sz="0" w:space="0" w:color="auto"/>
        <w:right w:val="none" w:sz="0" w:space="0" w:color="auto"/>
      </w:divBdr>
    </w:div>
    <w:div w:id="121732096">
      <w:bodyDiv w:val="1"/>
      <w:marLeft w:val="0"/>
      <w:marRight w:val="0"/>
      <w:marTop w:val="0"/>
      <w:marBottom w:val="0"/>
      <w:divBdr>
        <w:top w:val="none" w:sz="0" w:space="0" w:color="auto"/>
        <w:left w:val="none" w:sz="0" w:space="0" w:color="auto"/>
        <w:bottom w:val="none" w:sz="0" w:space="0" w:color="auto"/>
        <w:right w:val="none" w:sz="0" w:space="0" w:color="auto"/>
      </w:divBdr>
    </w:div>
    <w:div w:id="136269957">
      <w:bodyDiv w:val="1"/>
      <w:marLeft w:val="0"/>
      <w:marRight w:val="0"/>
      <w:marTop w:val="0"/>
      <w:marBottom w:val="0"/>
      <w:divBdr>
        <w:top w:val="none" w:sz="0" w:space="0" w:color="auto"/>
        <w:left w:val="none" w:sz="0" w:space="0" w:color="auto"/>
        <w:bottom w:val="none" w:sz="0" w:space="0" w:color="auto"/>
        <w:right w:val="none" w:sz="0" w:space="0" w:color="auto"/>
      </w:divBdr>
    </w:div>
    <w:div w:id="222982866">
      <w:bodyDiv w:val="1"/>
      <w:marLeft w:val="0"/>
      <w:marRight w:val="0"/>
      <w:marTop w:val="0"/>
      <w:marBottom w:val="0"/>
      <w:divBdr>
        <w:top w:val="none" w:sz="0" w:space="0" w:color="auto"/>
        <w:left w:val="none" w:sz="0" w:space="0" w:color="auto"/>
        <w:bottom w:val="none" w:sz="0" w:space="0" w:color="auto"/>
        <w:right w:val="none" w:sz="0" w:space="0" w:color="auto"/>
      </w:divBdr>
    </w:div>
    <w:div w:id="311643868">
      <w:bodyDiv w:val="1"/>
      <w:marLeft w:val="0"/>
      <w:marRight w:val="0"/>
      <w:marTop w:val="0"/>
      <w:marBottom w:val="0"/>
      <w:divBdr>
        <w:top w:val="none" w:sz="0" w:space="0" w:color="auto"/>
        <w:left w:val="none" w:sz="0" w:space="0" w:color="auto"/>
        <w:bottom w:val="none" w:sz="0" w:space="0" w:color="auto"/>
        <w:right w:val="none" w:sz="0" w:space="0" w:color="auto"/>
      </w:divBdr>
    </w:div>
    <w:div w:id="315963854">
      <w:bodyDiv w:val="1"/>
      <w:marLeft w:val="0"/>
      <w:marRight w:val="0"/>
      <w:marTop w:val="0"/>
      <w:marBottom w:val="0"/>
      <w:divBdr>
        <w:top w:val="none" w:sz="0" w:space="0" w:color="auto"/>
        <w:left w:val="none" w:sz="0" w:space="0" w:color="auto"/>
        <w:bottom w:val="none" w:sz="0" w:space="0" w:color="auto"/>
        <w:right w:val="none" w:sz="0" w:space="0" w:color="auto"/>
      </w:divBdr>
    </w:div>
    <w:div w:id="342317172">
      <w:bodyDiv w:val="1"/>
      <w:marLeft w:val="0"/>
      <w:marRight w:val="0"/>
      <w:marTop w:val="0"/>
      <w:marBottom w:val="0"/>
      <w:divBdr>
        <w:top w:val="none" w:sz="0" w:space="0" w:color="auto"/>
        <w:left w:val="none" w:sz="0" w:space="0" w:color="auto"/>
        <w:bottom w:val="none" w:sz="0" w:space="0" w:color="auto"/>
        <w:right w:val="none" w:sz="0" w:space="0" w:color="auto"/>
      </w:divBdr>
    </w:div>
    <w:div w:id="383718446">
      <w:bodyDiv w:val="1"/>
      <w:marLeft w:val="0"/>
      <w:marRight w:val="0"/>
      <w:marTop w:val="0"/>
      <w:marBottom w:val="0"/>
      <w:divBdr>
        <w:top w:val="none" w:sz="0" w:space="0" w:color="auto"/>
        <w:left w:val="none" w:sz="0" w:space="0" w:color="auto"/>
        <w:bottom w:val="none" w:sz="0" w:space="0" w:color="auto"/>
        <w:right w:val="none" w:sz="0" w:space="0" w:color="auto"/>
      </w:divBdr>
    </w:div>
    <w:div w:id="384959888">
      <w:bodyDiv w:val="1"/>
      <w:marLeft w:val="0"/>
      <w:marRight w:val="0"/>
      <w:marTop w:val="0"/>
      <w:marBottom w:val="0"/>
      <w:divBdr>
        <w:top w:val="none" w:sz="0" w:space="0" w:color="auto"/>
        <w:left w:val="none" w:sz="0" w:space="0" w:color="auto"/>
        <w:bottom w:val="none" w:sz="0" w:space="0" w:color="auto"/>
        <w:right w:val="none" w:sz="0" w:space="0" w:color="auto"/>
      </w:divBdr>
    </w:div>
    <w:div w:id="429861763">
      <w:bodyDiv w:val="1"/>
      <w:marLeft w:val="0"/>
      <w:marRight w:val="0"/>
      <w:marTop w:val="0"/>
      <w:marBottom w:val="0"/>
      <w:divBdr>
        <w:top w:val="none" w:sz="0" w:space="0" w:color="auto"/>
        <w:left w:val="none" w:sz="0" w:space="0" w:color="auto"/>
        <w:bottom w:val="none" w:sz="0" w:space="0" w:color="auto"/>
        <w:right w:val="none" w:sz="0" w:space="0" w:color="auto"/>
      </w:divBdr>
    </w:div>
    <w:div w:id="440496607">
      <w:bodyDiv w:val="1"/>
      <w:marLeft w:val="0"/>
      <w:marRight w:val="0"/>
      <w:marTop w:val="0"/>
      <w:marBottom w:val="0"/>
      <w:divBdr>
        <w:top w:val="none" w:sz="0" w:space="0" w:color="auto"/>
        <w:left w:val="none" w:sz="0" w:space="0" w:color="auto"/>
        <w:bottom w:val="none" w:sz="0" w:space="0" w:color="auto"/>
        <w:right w:val="none" w:sz="0" w:space="0" w:color="auto"/>
      </w:divBdr>
    </w:div>
    <w:div w:id="494692335">
      <w:bodyDiv w:val="1"/>
      <w:marLeft w:val="0"/>
      <w:marRight w:val="0"/>
      <w:marTop w:val="0"/>
      <w:marBottom w:val="0"/>
      <w:divBdr>
        <w:top w:val="none" w:sz="0" w:space="0" w:color="auto"/>
        <w:left w:val="none" w:sz="0" w:space="0" w:color="auto"/>
        <w:bottom w:val="none" w:sz="0" w:space="0" w:color="auto"/>
        <w:right w:val="none" w:sz="0" w:space="0" w:color="auto"/>
      </w:divBdr>
    </w:div>
    <w:div w:id="495799919">
      <w:bodyDiv w:val="1"/>
      <w:marLeft w:val="0"/>
      <w:marRight w:val="0"/>
      <w:marTop w:val="0"/>
      <w:marBottom w:val="0"/>
      <w:divBdr>
        <w:top w:val="none" w:sz="0" w:space="0" w:color="auto"/>
        <w:left w:val="none" w:sz="0" w:space="0" w:color="auto"/>
        <w:bottom w:val="none" w:sz="0" w:space="0" w:color="auto"/>
        <w:right w:val="none" w:sz="0" w:space="0" w:color="auto"/>
      </w:divBdr>
    </w:div>
    <w:div w:id="578683725">
      <w:bodyDiv w:val="1"/>
      <w:marLeft w:val="0"/>
      <w:marRight w:val="0"/>
      <w:marTop w:val="0"/>
      <w:marBottom w:val="0"/>
      <w:divBdr>
        <w:top w:val="none" w:sz="0" w:space="0" w:color="auto"/>
        <w:left w:val="none" w:sz="0" w:space="0" w:color="auto"/>
        <w:bottom w:val="none" w:sz="0" w:space="0" w:color="auto"/>
        <w:right w:val="none" w:sz="0" w:space="0" w:color="auto"/>
      </w:divBdr>
    </w:div>
    <w:div w:id="635910626">
      <w:bodyDiv w:val="1"/>
      <w:marLeft w:val="0"/>
      <w:marRight w:val="0"/>
      <w:marTop w:val="0"/>
      <w:marBottom w:val="0"/>
      <w:divBdr>
        <w:top w:val="none" w:sz="0" w:space="0" w:color="auto"/>
        <w:left w:val="none" w:sz="0" w:space="0" w:color="auto"/>
        <w:bottom w:val="none" w:sz="0" w:space="0" w:color="auto"/>
        <w:right w:val="none" w:sz="0" w:space="0" w:color="auto"/>
      </w:divBdr>
    </w:div>
    <w:div w:id="663048809">
      <w:bodyDiv w:val="1"/>
      <w:marLeft w:val="0"/>
      <w:marRight w:val="0"/>
      <w:marTop w:val="0"/>
      <w:marBottom w:val="0"/>
      <w:divBdr>
        <w:top w:val="none" w:sz="0" w:space="0" w:color="auto"/>
        <w:left w:val="none" w:sz="0" w:space="0" w:color="auto"/>
        <w:bottom w:val="none" w:sz="0" w:space="0" w:color="auto"/>
        <w:right w:val="none" w:sz="0" w:space="0" w:color="auto"/>
      </w:divBdr>
    </w:div>
    <w:div w:id="671645393">
      <w:bodyDiv w:val="1"/>
      <w:marLeft w:val="0"/>
      <w:marRight w:val="0"/>
      <w:marTop w:val="0"/>
      <w:marBottom w:val="0"/>
      <w:divBdr>
        <w:top w:val="none" w:sz="0" w:space="0" w:color="auto"/>
        <w:left w:val="none" w:sz="0" w:space="0" w:color="auto"/>
        <w:bottom w:val="none" w:sz="0" w:space="0" w:color="auto"/>
        <w:right w:val="none" w:sz="0" w:space="0" w:color="auto"/>
      </w:divBdr>
    </w:div>
    <w:div w:id="675352153">
      <w:bodyDiv w:val="1"/>
      <w:marLeft w:val="0"/>
      <w:marRight w:val="0"/>
      <w:marTop w:val="0"/>
      <w:marBottom w:val="0"/>
      <w:divBdr>
        <w:top w:val="none" w:sz="0" w:space="0" w:color="auto"/>
        <w:left w:val="none" w:sz="0" w:space="0" w:color="auto"/>
        <w:bottom w:val="none" w:sz="0" w:space="0" w:color="auto"/>
        <w:right w:val="none" w:sz="0" w:space="0" w:color="auto"/>
      </w:divBdr>
    </w:div>
    <w:div w:id="685523203">
      <w:bodyDiv w:val="1"/>
      <w:marLeft w:val="0"/>
      <w:marRight w:val="0"/>
      <w:marTop w:val="0"/>
      <w:marBottom w:val="0"/>
      <w:divBdr>
        <w:top w:val="none" w:sz="0" w:space="0" w:color="auto"/>
        <w:left w:val="none" w:sz="0" w:space="0" w:color="auto"/>
        <w:bottom w:val="none" w:sz="0" w:space="0" w:color="auto"/>
        <w:right w:val="none" w:sz="0" w:space="0" w:color="auto"/>
      </w:divBdr>
    </w:div>
    <w:div w:id="699091960">
      <w:bodyDiv w:val="1"/>
      <w:marLeft w:val="0"/>
      <w:marRight w:val="0"/>
      <w:marTop w:val="0"/>
      <w:marBottom w:val="0"/>
      <w:divBdr>
        <w:top w:val="none" w:sz="0" w:space="0" w:color="auto"/>
        <w:left w:val="none" w:sz="0" w:space="0" w:color="auto"/>
        <w:bottom w:val="none" w:sz="0" w:space="0" w:color="auto"/>
        <w:right w:val="none" w:sz="0" w:space="0" w:color="auto"/>
      </w:divBdr>
    </w:div>
    <w:div w:id="702245608">
      <w:bodyDiv w:val="1"/>
      <w:marLeft w:val="0"/>
      <w:marRight w:val="0"/>
      <w:marTop w:val="0"/>
      <w:marBottom w:val="0"/>
      <w:divBdr>
        <w:top w:val="none" w:sz="0" w:space="0" w:color="auto"/>
        <w:left w:val="none" w:sz="0" w:space="0" w:color="auto"/>
        <w:bottom w:val="none" w:sz="0" w:space="0" w:color="auto"/>
        <w:right w:val="none" w:sz="0" w:space="0" w:color="auto"/>
      </w:divBdr>
    </w:div>
    <w:div w:id="741101434">
      <w:bodyDiv w:val="1"/>
      <w:marLeft w:val="0"/>
      <w:marRight w:val="0"/>
      <w:marTop w:val="0"/>
      <w:marBottom w:val="0"/>
      <w:divBdr>
        <w:top w:val="none" w:sz="0" w:space="0" w:color="auto"/>
        <w:left w:val="none" w:sz="0" w:space="0" w:color="auto"/>
        <w:bottom w:val="none" w:sz="0" w:space="0" w:color="auto"/>
        <w:right w:val="none" w:sz="0" w:space="0" w:color="auto"/>
      </w:divBdr>
    </w:div>
    <w:div w:id="765925164">
      <w:bodyDiv w:val="1"/>
      <w:marLeft w:val="0"/>
      <w:marRight w:val="0"/>
      <w:marTop w:val="0"/>
      <w:marBottom w:val="0"/>
      <w:divBdr>
        <w:top w:val="none" w:sz="0" w:space="0" w:color="auto"/>
        <w:left w:val="none" w:sz="0" w:space="0" w:color="auto"/>
        <w:bottom w:val="none" w:sz="0" w:space="0" w:color="auto"/>
        <w:right w:val="none" w:sz="0" w:space="0" w:color="auto"/>
      </w:divBdr>
    </w:div>
    <w:div w:id="817378972">
      <w:bodyDiv w:val="1"/>
      <w:marLeft w:val="0"/>
      <w:marRight w:val="0"/>
      <w:marTop w:val="0"/>
      <w:marBottom w:val="0"/>
      <w:divBdr>
        <w:top w:val="none" w:sz="0" w:space="0" w:color="auto"/>
        <w:left w:val="none" w:sz="0" w:space="0" w:color="auto"/>
        <w:bottom w:val="none" w:sz="0" w:space="0" w:color="auto"/>
        <w:right w:val="none" w:sz="0" w:space="0" w:color="auto"/>
      </w:divBdr>
    </w:div>
    <w:div w:id="822239769">
      <w:bodyDiv w:val="1"/>
      <w:marLeft w:val="0"/>
      <w:marRight w:val="0"/>
      <w:marTop w:val="0"/>
      <w:marBottom w:val="0"/>
      <w:divBdr>
        <w:top w:val="none" w:sz="0" w:space="0" w:color="auto"/>
        <w:left w:val="none" w:sz="0" w:space="0" w:color="auto"/>
        <w:bottom w:val="none" w:sz="0" w:space="0" w:color="auto"/>
        <w:right w:val="none" w:sz="0" w:space="0" w:color="auto"/>
      </w:divBdr>
    </w:div>
    <w:div w:id="834035730">
      <w:bodyDiv w:val="1"/>
      <w:marLeft w:val="0"/>
      <w:marRight w:val="0"/>
      <w:marTop w:val="0"/>
      <w:marBottom w:val="0"/>
      <w:divBdr>
        <w:top w:val="none" w:sz="0" w:space="0" w:color="auto"/>
        <w:left w:val="none" w:sz="0" w:space="0" w:color="auto"/>
        <w:bottom w:val="none" w:sz="0" w:space="0" w:color="auto"/>
        <w:right w:val="none" w:sz="0" w:space="0" w:color="auto"/>
      </w:divBdr>
    </w:div>
    <w:div w:id="846209338">
      <w:bodyDiv w:val="1"/>
      <w:marLeft w:val="0"/>
      <w:marRight w:val="0"/>
      <w:marTop w:val="0"/>
      <w:marBottom w:val="0"/>
      <w:divBdr>
        <w:top w:val="none" w:sz="0" w:space="0" w:color="auto"/>
        <w:left w:val="none" w:sz="0" w:space="0" w:color="auto"/>
        <w:bottom w:val="none" w:sz="0" w:space="0" w:color="auto"/>
        <w:right w:val="none" w:sz="0" w:space="0" w:color="auto"/>
      </w:divBdr>
    </w:div>
    <w:div w:id="872039568">
      <w:bodyDiv w:val="1"/>
      <w:marLeft w:val="0"/>
      <w:marRight w:val="0"/>
      <w:marTop w:val="0"/>
      <w:marBottom w:val="0"/>
      <w:divBdr>
        <w:top w:val="none" w:sz="0" w:space="0" w:color="auto"/>
        <w:left w:val="none" w:sz="0" w:space="0" w:color="auto"/>
        <w:bottom w:val="none" w:sz="0" w:space="0" w:color="auto"/>
        <w:right w:val="none" w:sz="0" w:space="0" w:color="auto"/>
      </w:divBdr>
      <w:divsChild>
        <w:div w:id="1802992290">
          <w:marLeft w:val="0"/>
          <w:marRight w:val="0"/>
          <w:marTop w:val="0"/>
          <w:marBottom w:val="0"/>
          <w:divBdr>
            <w:top w:val="none" w:sz="0" w:space="0" w:color="auto"/>
            <w:left w:val="none" w:sz="0" w:space="0" w:color="auto"/>
            <w:bottom w:val="none" w:sz="0" w:space="0" w:color="auto"/>
            <w:right w:val="none" w:sz="0" w:space="0" w:color="auto"/>
          </w:divBdr>
        </w:div>
      </w:divsChild>
    </w:div>
    <w:div w:id="893269847">
      <w:bodyDiv w:val="1"/>
      <w:marLeft w:val="0"/>
      <w:marRight w:val="0"/>
      <w:marTop w:val="0"/>
      <w:marBottom w:val="0"/>
      <w:divBdr>
        <w:top w:val="none" w:sz="0" w:space="0" w:color="auto"/>
        <w:left w:val="none" w:sz="0" w:space="0" w:color="auto"/>
        <w:bottom w:val="none" w:sz="0" w:space="0" w:color="auto"/>
        <w:right w:val="none" w:sz="0" w:space="0" w:color="auto"/>
      </w:divBdr>
    </w:div>
    <w:div w:id="920220733">
      <w:bodyDiv w:val="1"/>
      <w:marLeft w:val="0"/>
      <w:marRight w:val="0"/>
      <w:marTop w:val="0"/>
      <w:marBottom w:val="0"/>
      <w:divBdr>
        <w:top w:val="none" w:sz="0" w:space="0" w:color="auto"/>
        <w:left w:val="none" w:sz="0" w:space="0" w:color="auto"/>
        <w:bottom w:val="none" w:sz="0" w:space="0" w:color="auto"/>
        <w:right w:val="none" w:sz="0" w:space="0" w:color="auto"/>
      </w:divBdr>
    </w:div>
    <w:div w:id="965156572">
      <w:bodyDiv w:val="1"/>
      <w:marLeft w:val="0"/>
      <w:marRight w:val="0"/>
      <w:marTop w:val="0"/>
      <w:marBottom w:val="0"/>
      <w:divBdr>
        <w:top w:val="none" w:sz="0" w:space="0" w:color="auto"/>
        <w:left w:val="none" w:sz="0" w:space="0" w:color="auto"/>
        <w:bottom w:val="none" w:sz="0" w:space="0" w:color="auto"/>
        <w:right w:val="none" w:sz="0" w:space="0" w:color="auto"/>
      </w:divBdr>
    </w:div>
    <w:div w:id="965504683">
      <w:bodyDiv w:val="1"/>
      <w:marLeft w:val="0"/>
      <w:marRight w:val="0"/>
      <w:marTop w:val="0"/>
      <w:marBottom w:val="0"/>
      <w:divBdr>
        <w:top w:val="none" w:sz="0" w:space="0" w:color="auto"/>
        <w:left w:val="none" w:sz="0" w:space="0" w:color="auto"/>
        <w:bottom w:val="none" w:sz="0" w:space="0" w:color="auto"/>
        <w:right w:val="none" w:sz="0" w:space="0" w:color="auto"/>
      </w:divBdr>
    </w:div>
    <w:div w:id="966397304">
      <w:bodyDiv w:val="1"/>
      <w:marLeft w:val="0"/>
      <w:marRight w:val="0"/>
      <w:marTop w:val="0"/>
      <w:marBottom w:val="0"/>
      <w:divBdr>
        <w:top w:val="none" w:sz="0" w:space="0" w:color="auto"/>
        <w:left w:val="none" w:sz="0" w:space="0" w:color="auto"/>
        <w:bottom w:val="none" w:sz="0" w:space="0" w:color="auto"/>
        <w:right w:val="none" w:sz="0" w:space="0" w:color="auto"/>
      </w:divBdr>
    </w:div>
    <w:div w:id="968163617">
      <w:bodyDiv w:val="1"/>
      <w:marLeft w:val="0"/>
      <w:marRight w:val="0"/>
      <w:marTop w:val="0"/>
      <w:marBottom w:val="0"/>
      <w:divBdr>
        <w:top w:val="none" w:sz="0" w:space="0" w:color="auto"/>
        <w:left w:val="none" w:sz="0" w:space="0" w:color="auto"/>
        <w:bottom w:val="none" w:sz="0" w:space="0" w:color="auto"/>
        <w:right w:val="none" w:sz="0" w:space="0" w:color="auto"/>
      </w:divBdr>
    </w:div>
    <w:div w:id="1142118496">
      <w:bodyDiv w:val="1"/>
      <w:marLeft w:val="0"/>
      <w:marRight w:val="0"/>
      <w:marTop w:val="0"/>
      <w:marBottom w:val="0"/>
      <w:divBdr>
        <w:top w:val="none" w:sz="0" w:space="0" w:color="auto"/>
        <w:left w:val="none" w:sz="0" w:space="0" w:color="auto"/>
        <w:bottom w:val="none" w:sz="0" w:space="0" w:color="auto"/>
        <w:right w:val="none" w:sz="0" w:space="0" w:color="auto"/>
      </w:divBdr>
    </w:div>
    <w:div w:id="1151871107">
      <w:bodyDiv w:val="1"/>
      <w:marLeft w:val="0"/>
      <w:marRight w:val="0"/>
      <w:marTop w:val="0"/>
      <w:marBottom w:val="0"/>
      <w:divBdr>
        <w:top w:val="none" w:sz="0" w:space="0" w:color="auto"/>
        <w:left w:val="none" w:sz="0" w:space="0" w:color="auto"/>
        <w:bottom w:val="none" w:sz="0" w:space="0" w:color="auto"/>
        <w:right w:val="none" w:sz="0" w:space="0" w:color="auto"/>
      </w:divBdr>
    </w:div>
    <w:div w:id="1174995697">
      <w:bodyDiv w:val="1"/>
      <w:marLeft w:val="0"/>
      <w:marRight w:val="0"/>
      <w:marTop w:val="0"/>
      <w:marBottom w:val="0"/>
      <w:divBdr>
        <w:top w:val="none" w:sz="0" w:space="0" w:color="auto"/>
        <w:left w:val="none" w:sz="0" w:space="0" w:color="auto"/>
        <w:bottom w:val="none" w:sz="0" w:space="0" w:color="auto"/>
        <w:right w:val="none" w:sz="0" w:space="0" w:color="auto"/>
      </w:divBdr>
    </w:div>
    <w:div w:id="1180505294">
      <w:bodyDiv w:val="1"/>
      <w:marLeft w:val="0"/>
      <w:marRight w:val="0"/>
      <w:marTop w:val="0"/>
      <w:marBottom w:val="0"/>
      <w:divBdr>
        <w:top w:val="none" w:sz="0" w:space="0" w:color="auto"/>
        <w:left w:val="none" w:sz="0" w:space="0" w:color="auto"/>
        <w:bottom w:val="none" w:sz="0" w:space="0" w:color="auto"/>
        <w:right w:val="none" w:sz="0" w:space="0" w:color="auto"/>
      </w:divBdr>
    </w:div>
    <w:div w:id="1196692806">
      <w:bodyDiv w:val="1"/>
      <w:marLeft w:val="0"/>
      <w:marRight w:val="0"/>
      <w:marTop w:val="0"/>
      <w:marBottom w:val="0"/>
      <w:divBdr>
        <w:top w:val="none" w:sz="0" w:space="0" w:color="auto"/>
        <w:left w:val="none" w:sz="0" w:space="0" w:color="auto"/>
        <w:bottom w:val="none" w:sz="0" w:space="0" w:color="auto"/>
        <w:right w:val="none" w:sz="0" w:space="0" w:color="auto"/>
      </w:divBdr>
    </w:div>
    <w:div w:id="1249198564">
      <w:bodyDiv w:val="1"/>
      <w:marLeft w:val="0"/>
      <w:marRight w:val="0"/>
      <w:marTop w:val="0"/>
      <w:marBottom w:val="0"/>
      <w:divBdr>
        <w:top w:val="none" w:sz="0" w:space="0" w:color="auto"/>
        <w:left w:val="none" w:sz="0" w:space="0" w:color="auto"/>
        <w:bottom w:val="none" w:sz="0" w:space="0" w:color="auto"/>
        <w:right w:val="none" w:sz="0" w:space="0" w:color="auto"/>
      </w:divBdr>
    </w:div>
    <w:div w:id="1250845391">
      <w:bodyDiv w:val="1"/>
      <w:marLeft w:val="0"/>
      <w:marRight w:val="0"/>
      <w:marTop w:val="0"/>
      <w:marBottom w:val="0"/>
      <w:divBdr>
        <w:top w:val="none" w:sz="0" w:space="0" w:color="auto"/>
        <w:left w:val="none" w:sz="0" w:space="0" w:color="auto"/>
        <w:bottom w:val="none" w:sz="0" w:space="0" w:color="auto"/>
        <w:right w:val="none" w:sz="0" w:space="0" w:color="auto"/>
      </w:divBdr>
    </w:div>
    <w:div w:id="1266766951">
      <w:bodyDiv w:val="1"/>
      <w:marLeft w:val="0"/>
      <w:marRight w:val="0"/>
      <w:marTop w:val="0"/>
      <w:marBottom w:val="0"/>
      <w:divBdr>
        <w:top w:val="none" w:sz="0" w:space="0" w:color="auto"/>
        <w:left w:val="none" w:sz="0" w:space="0" w:color="auto"/>
        <w:bottom w:val="none" w:sz="0" w:space="0" w:color="auto"/>
        <w:right w:val="none" w:sz="0" w:space="0" w:color="auto"/>
      </w:divBdr>
    </w:div>
    <w:div w:id="1270697222">
      <w:bodyDiv w:val="1"/>
      <w:marLeft w:val="0"/>
      <w:marRight w:val="0"/>
      <w:marTop w:val="0"/>
      <w:marBottom w:val="0"/>
      <w:divBdr>
        <w:top w:val="none" w:sz="0" w:space="0" w:color="auto"/>
        <w:left w:val="none" w:sz="0" w:space="0" w:color="auto"/>
        <w:bottom w:val="none" w:sz="0" w:space="0" w:color="auto"/>
        <w:right w:val="none" w:sz="0" w:space="0" w:color="auto"/>
      </w:divBdr>
    </w:div>
    <w:div w:id="1296836414">
      <w:bodyDiv w:val="1"/>
      <w:marLeft w:val="0"/>
      <w:marRight w:val="0"/>
      <w:marTop w:val="0"/>
      <w:marBottom w:val="0"/>
      <w:divBdr>
        <w:top w:val="none" w:sz="0" w:space="0" w:color="auto"/>
        <w:left w:val="none" w:sz="0" w:space="0" w:color="auto"/>
        <w:bottom w:val="none" w:sz="0" w:space="0" w:color="auto"/>
        <w:right w:val="none" w:sz="0" w:space="0" w:color="auto"/>
      </w:divBdr>
    </w:div>
    <w:div w:id="1304116633">
      <w:bodyDiv w:val="1"/>
      <w:marLeft w:val="0"/>
      <w:marRight w:val="0"/>
      <w:marTop w:val="0"/>
      <w:marBottom w:val="0"/>
      <w:divBdr>
        <w:top w:val="none" w:sz="0" w:space="0" w:color="auto"/>
        <w:left w:val="none" w:sz="0" w:space="0" w:color="auto"/>
        <w:bottom w:val="none" w:sz="0" w:space="0" w:color="auto"/>
        <w:right w:val="none" w:sz="0" w:space="0" w:color="auto"/>
      </w:divBdr>
    </w:div>
    <w:div w:id="1380516238">
      <w:bodyDiv w:val="1"/>
      <w:marLeft w:val="0"/>
      <w:marRight w:val="0"/>
      <w:marTop w:val="0"/>
      <w:marBottom w:val="0"/>
      <w:divBdr>
        <w:top w:val="none" w:sz="0" w:space="0" w:color="auto"/>
        <w:left w:val="none" w:sz="0" w:space="0" w:color="auto"/>
        <w:bottom w:val="none" w:sz="0" w:space="0" w:color="auto"/>
        <w:right w:val="none" w:sz="0" w:space="0" w:color="auto"/>
      </w:divBdr>
    </w:div>
    <w:div w:id="1402941916">
      <w:bodyDiv w:val="1"/>
      <w:marLeft w:val="0"/>
      <w:marRight w:val="0"/>
      <w:marTop w:val="0"/>
      <w:marBottom w:val="0"/>
      <w:divBdr>
        <w:top w:val="none" w:sz="0" w:space="0" w:color="auto"/>
        <w:left w:val="none" w:sz="0" w:space="0" w:color="auto"/>
        <w:bottom w:val="none" w:sz="0" w:space="0" w:color="auto"/>
        <w:right w:val="none" w:sz="0" w:space="0" w:color="auto"/>
      </w:divBdr>
    </w:div>
    <w:div w:id="1417480784">
      <w:bodyDiv w:val="1"/>
      <w:marLeft w:val="0"/>
      <w:marRight w:val="0"/>
      <w:marTop w:val="0"/>
      <w:marBottom w:val="0"/>
      <w:divBdr>
        <w:top w:val="none" w:sz="0" w:space="0" w:color="auto"/>
        <w:left w:val="none" w:sz="0" w:space="0" w:color="auto"/>
        <w:bottom w:val="none" w:sz="0" w:space="0" w:color="auto"/>
        <w:right w:val="none" w:sz="0" w:space="0" w:color="auto"/>
      </w:divBdr>
    </w:div>
    <w:div w:id="1446193713">
      <w:bodyDiv w:val="1"/>
      <w:marLeft w:val="0"/>
      <w:marRight w:val="0"/>
      <w:marTop w:val="0"/>
      <w:marBottom w:val="0"/>
      <w:divBdr>
        <w:top w:val="none" w:sz="0" w:space="0" w:color="auto"/>
        <w:left w:val="none" w:sz="0" w:space="0" w:color="auto"/>
        <w:bottom w:val="none" w:sz="0" w:space="0" w:color="auto"/>
        <w:right w:val="none" w:sz="0" w:space="0" w:color="auto"/>
      </w:divBdr>
    </w:div>
    <w:div w:id="1502235164">
      <w:bodyDiv w:val="1"/>
      <w:marLeft w:val="0"/>
      <w:marRight w:val="0"/>
      <w:marTop w:val="0"/>
      <w:marBottom w:val="0"/>
      <w:divBdr>
        <w:top w:val="none" w:sz="0" w:space="0" w:color="auto"/>
        <w:left w:val="none" w:sz="0" w:space="0" w:color="auto"/>
        <w:bottom w:val="none" w:sz="0" w:space="0" w:color="auto"/>
        <w:right w:val="none" w:sz="0" w:space="0" w:color="auto"/>
      </w:divBdr>
    </w:div>
    <w:div w:id="1514683501">
      <w:bodyDiv w:val="1"/>
      <w:marLeft w:val="0"/>
      <w:marRight w:val="0"/>
      <w:marTop w:val="0"/>
      <w:marBottom w:val="0"/>
      <w:divBdr>
        <w:top w:val="none" w:sz="0" w:space="0" w:color="auto"/>
        <w:left w:val="none" w:sz="0" w:space="0" w:color="auto"/>
        <w:bottom w:val="none" w:sz="0" w:space="0" w:color="auto"/>
        <w:right w:val="none" w:sz="0" w:space="0" w:color="auto"/>
      </w:divBdr>
    </w:div>
    <w:div w:id="1530028277">
      <w:bodyDiv w:val="1"/>
      <w:marLeft w:val="0"/>
      <w:marRight w:val="0"/>
      <w:marTop w:val="0"/>
      <w:marBottom w:val="0"/>
      <w:divBdr>
        <w:top w:val="none" w:sz="0" w:space="0" w:color="auto"/>
        <w:left w:val="none" w:sz="0" w:space="0" w:color="auto"/>
        <w:bottom w:val="none" w:sz="0" w:space="0" w:color="auto"/>
        <w:right w:val="none" w:sz="0" w:space="0" w:color="auto"/>
      </w:divBdr>
    </w:div>
    <w:div w:id="1543711942">
      <w:bodyDiv w:val="1"/>
      <w:marLeft w:val="0"/>
      <w:marRight w:val="0"/>
      <w:marTop w:val="0"/>
      <w:marBottom w:val="0"/>
      <w:divBdr>
        <w:top w:val="none" w:sz="0" w:space="0" w:color="auto"/>
        <w:left w:val="none" w:sz="0" w:space="0" w:color="auto"/>
        <w:bottom w:val="none" w:sz="0" w:space="0" w:color="auto"/>
        <w:right w:val="none" w:sz="0" w:space="0" w:color="auto"/>
      </w:divBdr>
      <w:divsChild>
        <w:div w:id="1036080373">
          <w:marLeft w:val="0"/>
          <w:marRight w:val="0"/>
          <w:marTop w:val="0"/>
          <w:marBottom w:val="0"/>
          <w:divBdr>
            <w:top w:val="none" w:sz="0" w:space="0" w:color="auto"/>
            <w:left w:val="none" w:sz="0" w:space="0" w:color="auto"/>
            <w:bottom w:val="none" w:sz="0" w:space="0" w:color="auto"/>
            <w:right w:val="none" w:sz="0" w:space="0" w:color="auto"/>
          </w:divBdr>
          <w:divsChild>
            <w:div w:id="199421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493">
      <w:bodyDiv w:val="1"/>
      <w:marLeft w:val="0"/>
      <w:marRight w:val="0"/>
      <w:marTop w:val="0"/>
      <w:marBottom w:val="0"/>
      <w:divBdr>
        <w:top w:val="none" w:sz="0" w:space="0" w:color="auto"/>
        <w:left w:val="none" w:sz="0" w:space="0" w:color="auto"/>
        <w:bottom w:val="none" w:sz="0" w:space="0" w:color="auto"/>
        <w:right w:val="none" w:sz="0" w:space="0" w:color="auto"/>
      </w:divBdr>
    </w:div>
    <w:div w:id="1594777681">
      <w:bodyDiv w:val="1"/>
      <w:marLeft w:val="0"/>
      <w:marRight w:val="0"/>
      <w:marTop w:val="0"/>
      <w:marBottom w:val="0"/>
      <w:divBdr>
        <w:top w:val="none" w:sz="0" w:space="0" w:color="auto"/>
        <w:left w:val="none" w:sz="0" w:space="0" w:color="auto"/>
        <w:bottom w:val="none" w:sz="0" w:space="0" w:color="auto"/>
        <w:right w:val="none" w:sz="0" w:space="0" w:color="auto"/>
      </w:divBdr>
    </w:div>
    <w:div w:id="1625384693">
      <w:bodyDiv w:val="1"/>
      <w:marLeft w:val="0"/>
      <w:marRight w:val="0"/>
      <w:marTop w:val="0"/>
      <w:marBottom w:val="0"/>
      <w:divBdr>
        <w:top w:val="none" w:sz="0" w:space="0" w:color="auto"/>
        <w:left w:val="none" w:sz="0" w:space="0" w:color="auto"/>
        <w:bottom w:val="none" w:sz="0" w:space="0" w:color="auto"/>
        <w:right w:val="none" w:sz="0" w:space="0" w:color="auto"/>
      </w:divBdr>
    </w:div>
    <w:div w:id="1651443218">
      <w:bodyDiv w:val="1"/>
      <w:marLeft w:val="0"/>
      <w:marRight w:val="0"/>
      <w:marTop w:val="0"/>
      <w:marBottom w:val="0"/>
      <w:divBdr>
        <w:top w:val="none" w:sz="0" w:space="0" w:color="auto"/>
        <w:left w:val="none" w:sz="0" w:space="0" w:color="auto"/>
        <w:bottom w:val="none" w:sz="0" w:space="0" w:color="auto"/>
        <w:right w:val="none" w:sz="0" w:space="0" w:color="auto"/>
      </w:divBdr>
    </w:div>
    <w:div w:id="1661545945">
      <w:bodyDiv w:val="1"/>
      <w:marLeft w:val="0"/>
      <w:marRight w:val="0"/>
      <w:marTop w:val="0"/>
      <w:marBottom w:val="0"/>
      <w:divBdr>
        <w:top w:val="none" w:sz="0" w:space="0" w:color="auto"/>
        <w:left w:val="none" w:sz="0" w:space="0" w:color="auto"/>
        <w:bottom w:val="none" w:sz="0" w:space="0" w:color="auto"/>
        <w:right w:val="none" w:sz="0" w:space="0" w:color="auto"/>
      </w:divBdr>
    </w:div>
    <w:div w:id="1680963352">
      <w:bodyDiv w:val="1"/>
      <w:marLeft w:val="0"/>
      <w:marRight w:val="0"/>
      <w:marTop w:val="0"/>
      <w:marBottom w:val="0"/>
      <w:divBdr>
        <w:top w:val="none" w:sz="0" w:space="0" w:color="auto"/>
        <w:left w:val="none" w:sz="0" w:space="0" w:color="auto"/>
        <w:bottom w:val="none" w:sz="0" w:space="0" w:color="auto"/>
        <w:right w:val="none" w:sz="0" w:space="0" w:color="auto"/>
      </w:divBdr>
    </w:div>
    <w:div w:id="1697190840">
      <w:bodyDiv w:val="1"/>
      <w:marLeft w:val="0"/>
      <w:marRight w:val="0"/>
      <w:marTop w:val="0"/>
      <w:marBottom w:val="0"/>
      <w:divBdr>
        <w:top w:val="none" w:sz="0" w:space="0" w:color="auto"/>
        <w:left w:val="none" w:sz="0" w:space="0" w:color="auto"/>
        <w:bottom w:val="none" w:sz="0" w:space="0" w:color="auto"/>
        <w:right w:val="none" w:sz="0" w:space="0" w:color="auto"/>
      </w:divBdr>
    </w:div>
    <w:div w:id="1707363196">
      <w:bodyDiv w:val="1"/>
      <w:marLeft w:val="0"/>
      <w:marRight w:val="0"/>
      <w:marTop w:val="0"/>
      <w:marBottom w:val="0"/>
      <w:divBdr>
        <w:top w:val="none" w:sz="0" w:space="0" w:color="auto"/>
        <w:left w:val="none" w:sz="0" w:space="0" w:color="auto"/>
        <w:bottom w:val="none" w:sz="0" w:space="0" w:color="auto"/>
        <w:right w:val="none" w:sz="0" w:space="0" w:color="auto"/>
      </w:divBdr>
    </w:div>
    <w:div w:id="1743601389">
      <w:bodyDiv w:val="1"/>
      <w:marLeft w:val="0"/>
      <w:marRight w:val="0"/>
      <w:marTop w:val="0"/>
      <w:marBottom w:val="0"/>
      <w:divBdr>
        <w:top w:val="none" w:sz="0" w:space="0" w:color="auto"/>
        <w:left w:val="none" w:sz="0" w:space="0" w:color="auto"/>
        <w:bottom w:val="none" w:sz="0" w:space="0" w:color="auto"/>
        <w:right w:val="none" w:sz="0" w:space="0" w:color="auto"/>
      </w:divBdr>
    </w:div>
    <w:div w:id="1749426426">
      <w:bodyDiv w:val="1"/>
      <w:marLeft w:val="0"/>
      <w:marRight w:val="0"/>
      <w:marTop w:val="0"/>
      <w:marBottom w:val="0"/>
      <w:divBdr>
        <w:top w:val="none" w:sz="0" w:space="0" w:color="auto"/>
        <w:left w:val="none" w:sz="0" w:space="0" w:color="auto"/>
        <w:bottom w:val="none" w:sz="0" w:space="0" w:color="auto"/>
        <w:right w:val="none" w:sz="0" w:space="0" w:color="auto"/>
      </w:divBdr>
    </w:div>
    <w:div w:id="1760711589">
      <w:bodyDiv w:val="1"/>
      <w:marLeft w:val="0"/>
      <w:marRight w:val="0"/>
      <w:marTop w:val="0"/>
      <w:marBottom w:val="0"/>
      <w:divBdr>
        <w:top w:val="none" w:sz="0" w:space="0" w:color="auto"/>
        <w:left w:val="none" w:sz="0" w:space="0" w:color="auto"/>
        <w:bottom w:val="none" w:sz="0" w:space="0" w:color="auto"/>
        <w:right w:val="none" w:sz="0" w:space="0" w:color="auto"/>
      </w:divBdr>
    </w:div>
    <w:div w:id="1806391188">
      <w:bodyDiv w:val="1"/>
      <w:marLeft w:val="0"/>
      <w:marRight w:val="0"/>
      <w:marTop w:val="0"/>
      <w:marBottom w:val="0"/>
      <w:divBdr>
        <w:top w:val="none" w:sz="0" w:space="0" w:color="auto"/>
        <w:left w:val="none" w:sz="0" w:space="0" w:color="auto"/>
        <w:bottom w:val="none" w:sz="0" w:space="0" w:color="auto"/>
        <w:right w:val="none" w:sz="0" w:space="0" w:color="auto"/>
      </w:divBdr>
    </w:div>
    <w:div w:id="1822312613">
      <w:bodyDiv w:val="1"/>
      <w:marLeft w:val="0"/>
      <w:marRight w:val="0"/>
      <w:marTop w:val="0"/>
      <w:marBottom w:val="0"/>
      <w:divBdr>
        <w:top w:val="none" w:sz="0" w:space="0" w:color="auto"/>
        <w:left w:val="none" w:sz="0" w:space="0" w:color="auto"/>
        <w:bottom w:val="none" w:sz="0" w:space="0" w:color="auto"/>
        <w:right w:val="none" w:sz="0" w:space="0" w:color="auto"/>
      </w:divBdr>
    </w:div>
    <w:div w:id="1850173136">
      <w:bodyDiv w:val="1"/>
      <w:marLeft w:val="0"/>
      <w:marRight w:val="0"/>
      <w:marTop w:val="0"/>
      <w:marBottom w:val="0"/>
      <w:divBdr>
        <w:top w:val="none" w:sz="0" w:space="0" w:color="auto"/>
        <w:left w:val="none" w:sz="0" w:space="0" w:color="auto"/>
        <w:bottom w:val="none" w:sz="0" w:space="0" w:color="auto"/>
        <w:right w:val="none" w:sz="0" w:space="0" w:color="auto"/>
      </w:divBdr>
    </w:div>
    <w:div w:id="1868981154">
      <w:bodyDiv w:val="1"/>
      <w:marLeft w:val="0"/>
      <w:marRight w:val="0"/>
      <w:marTop w:val="0"/>
      <w:marBottom w:val="0"/>
      <w:divBdr>
        <w:top w:val="none" w:sz="0" w:space="0" w:color="auto"/>
        <w:left w:val="none" w:sz="0" w:space="0" w:color="auto"/>
        <w:bottom w:val="none" w:sz="0" w:space="0" w:color="auto"/>
        <w:right w:val="none" w:sz="0" w:space="0" w:color="auto"/>
      </w:divBdr>
    </w:div>
    <w:div w:id="1992976022">
      <w:bodyDiv w:val="1"/>
      <w:marLeft w:val="0"/>
      <w:marRight w:val="0"/>
      <w:marTop w:val="0"/>
      <w:marBottom w:val="0"/>
      <w:divBdr>
        <w:top w:val="none" w:sz="0" w:space="0" w:color="auto"/>
        <w:left w:val="none" w:sz="0" w:space="0" w:color="auto"/>
        <w:bottom w:val="none" w:sz="0" w:space="0" w:color="auto"/>
        <w:right w:val="none" w:sz="0" w:space="0" w:color="auto"/>
      </w:divBdr>
    </w:div>
    <w:div w:id="2007971057">
      <w:bodyDiv w:val="1"/>
      <w:marLeft w:val="0"/>
      <w:marRight w:val="0"/>
      <w:marTop w:val="0"/>
      <w:marBottom w:val="0"/>
      <w:divBdr>
        <w:top w:val="none" w:sz="0" w:space="0" w:color="auto"/>
        <w:left w:val="none" w:sz="0" w:space="0" w:color="auto"/>
        <w:bottom w:val="none" w:sz="0" w:space="0" w:color="auto"/>
        <w:right w:val="none" w:sz="0" w:space="0" w:color="auto"/>
      </w:divBdr>
    </w:div>
    <w:div w:id="2036927821">
      <w:bodyDiv w:val="1"/>
      <w:marLeft w:val="0"/>
      <w:marRight w:val="0"/>
      <w:marTop w:val="0"/>
      <w:marBottom w:val="0"/>
      <w:divBdr>
        <w:top w:val="none" w:sz="0" w:space="0" w:color="auto"/>
        <w:left w:val="none" w:sz="0" w:space="0" w:color="auto"/>
        <w:bottom w:val="none" w:sz="0" w:space="0" w:color="auto"/>
        <w:right w:val="none" w:sz="0" w:space="0" w:color="auto"/>
      </w:divBdr>
    </w:div>
    <w:div w:id="2041973722">
      <w:bodyDiv w:val="1"/>
      <w:marLeft w:val="0"/>
      <w:marRight w:val="0"/>
      <w:marTop w:val="0"/>
      <w:marBottom w:val="0"/>
      <w:divBdr>
        <w:top w:val="none" w:sz="0" w:space="0" w:color="auto"/>
        <w:left w:val="none" w:sz="0" w:space="0" w:color="auto"/>
        <w:bottom w:val="none" w:sz="0" w:space="0" w:color="auto"/>
        <w:right w:val="none" w:sz="0" w:space="0" w:color="auto"/>
      </w:divBdr>
    </w:div>
    <w:div w:id="2064213951">
      <w:bodyDiv w:val="1"/>
      <w:marLeft w:val="0"/>
      <w:marRight w:val="0"/>
      <w:marTop w:val="0"/>
      <w:marBottom w:val="0"/>
      <w:divBdr>
        <w:top w:val="none" w:sz="0" w:space="0" w:color="auto"/>
        <w:left w:val="none" w:sz="0" w:space="0" w:color="auto"/>
        <w:bottom w:val="none" w:sz="0" w:space="0" w:color="auto"/>
        <w:right w:val="none" w:sz="0" w:space="0" w:color="auto"/>
      </w:divBdr>
    </w:div>
    <w:div w:id="2069330694">
      <w:bodyDiv w:val="1"/>
      <w:marLeft w:val="0"/>
      <w:marRight w:val="0"/>
      <w:marTop w:val="0"/>
      <w:marBottom w:val="0"/>
      <w:divBdr>
        <w:top w:val="none" w:sz="0" w:space="0" w:color="auto"/>
        <w:left w:val="none" w:sz="0" w:space="0" w:color="auto"/>
        <w:bottom w:val="none" w:sz="0" w:space="0" w:color="auto"/>
        <w:right w:val="none" w:sz="0" w:space="0" w:color="auto"/>
      </w:divBdr>
    </w:div>
    <w:div w:id="21199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355819616669736" TargetMode="External"/><Relationship Id="rId18" Type="http://schemas.openxmlformats.org/officeDocument/2006/relationships/hyperlink" Target="https://www.researchgate.net/publication/278679030_A_Comparison_of_the_Influence_of_Gender_on_Managerial_Decision_Making" TargetMode="External"/><Relationship Id="rId26" Type="http://schemas.openxmlformats.org/officeDocument/2006/relationships/hyperlink" Target="https://doi.org/10.1076/edre.4.2.167.6959" TargetMode="External"/><Relationship Id="rId39" Type="http://schemas.openxmlformats.org/officeDocument/2006/relationships/hyperlink" Target="https://doi.org/10.1037/a0030461" TargetMode="External"/><Relationship Id="rId21" Type="http://schemas.openxmlformats.org/officeDocument/2006/relationships/hyperlink" Target="https://doi.org/10.1007/BF00289757" TargetMode="External"/><Relationship Id="rId34" Type="http://schemas.openxmlformats.org/officeDocument/2006/relationships/hyperlink" Target="https://www.researchgate.net/publication/327894743_A_review_of_Ofsted%E2%80%99s_test_of_the_reliability_of_short_inspections" TargetMode="External"/><Relationship Id="rId42" Type="http://schemas.openxmlformats.org/officeDocument/2006/relationships/hyperlink" Target="https://doi.org/10.5771/0935-9915-2007-3-251" TargetMode="External"/><Relationship Id="rId47" Type="http://schemas.openxmlformats.org/officeDocument/2006/relationships/footer" Target="footer4.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3/jeea/jvy021" TargetMode="External"/><Relationship Id="rId29" Type="http://schemas.openxmlformats.org/officeDocument/2006/relationships/hyperlink" Target="https://assets.publishing.service.gov.uk/government/uploads/system/uploads/attachment_data/file/936246/Inspecting_education_quality_Lesson_observation_report.pdf" TargetMode="External"/><Relationship Id="rId11" Type="http://schemas.openxmlformats.org/officeDocument/2006/relationships/hyperlink" Target="https://doi.org/10.1098/rsos.170193" TargetMode="External"/><Relationship Id="rId24" Type="http://schemas.openxmlformats.org/officeDocument/2006/relationships/hyperlink" Target="https://assets.publishing.service.gov.uk/government/uploads/system/uploads/attachment_data/file/919064/TALIS_2018_research.pdf" TargetMode="External"/><Relationship Id="rId32" Type="http://schemas.openxmlformats.org/officeDocument/2006/relationships/hyperlink" Target="https://www.gov.uk/government/publications/school-inspection-handbook-eif/school-inspection-handbook" TargetMode="External"/><Relationship Id="rId37" Type="http://schemas.openxmlformats.org/officeDocument/2006/relationships/hyperlink" Target="https://www.bbc.co.uk/news/education-33198707" TargetMode="External"/><Relationship Id="rId40" Type="http://schemas.openxmlformats.org/officeDocument/2006/relationships/hyperlink" Target="https://www.gov.uk/government/speeches/hmcis-monthly-commentary-march-2017"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257/jep.26.3.157" TargetMode="External"/><Relationship Id="rId23" Type="http://schemas.openxmlformats.org/officeDocument/2006/relationships/hyperlink" Target="https://doi.org/10.1037/apl0000770" TargetMode="External"/><Relationship Id="rId28" Type="http://schemas.openxmlformats.org/officeDocument/2006/relationships/hyperlink" Target="https://assets.publishing.service.gov.uk/government/uploads/system/uploads/attachment_data/file/596708/Reliability_study_-_final.pdf" TargetMode="External"/><Relationship Id="rId36" Type="http://schemas.openxmlformats.org/officeDocument/2006/relationships/hyperlink" Target="https://doi.org/10.1007/978-3-030-30000-5_9" TargetMode="External"/><Relationship Id="rId49" Type="http://schemas.openxmlformats.org/officeDocument/2006/relationships/hyperlink" Target="https://www.gov.uk/government/news/ofsted-seeking-views-on-improved-approach-to-short-inspections" TargetMode="External"/><Relationship Id="rId10" Type="http://schemas.openxmlformats.org/officeDocument/2006/relationships/footer" Target="footer1.xml"/><Relationship Id="rId19" Type="http://schemas.openxmlformats.org/officeDocument/2006/relationships/hyperlink" Target="https://doi.org/10.1007/s12186-018-9206-2" TargetMode="External"/><Relationship Id="rId31" Type="http://schemas.openxmlformats.org/officeDocument/2006/relationships/hyperlink" Target="https://educationhub.blog.gov.uk/2020/10/30/ofsted-inspections-illustrate-high-proportion-of-good-or-outstanding-schools/" TargetMode="External"/><Relationship Id="rId44" Type="http://schemas.openxmlformats.org/officeDocument/2006/relationships/hyperlink" Target="https://doi.org/10.1002/bdm.2239" TargetMode="External"/><Relationship Id="rId4" Type="http://schemas.openxmlformats.org/officeDocument/2006/relationships/settings" Target="settings.xml"/><Relationship Id="rId9" Type="http://schemas.openxmlformats.org/officeDocument/2006/relationships/hyperlink" Target="https://pypi.org/project/gender-guesser/" TargetMode="External"/><Relationship Id="rId14" Type="http://schemas.openxmlformats.org/officeDocument/2006/relationships/hyperlink" Target="https://doi.org/10.1007/978-3-030-16151-4_2" TargetMode="External"/><Relationship Id="rId22" Type="http://schemas.openxmlformats.org/officeDocument/2006/relationships/hyperlink" Target="https://doi.org/10.1007/s11092-017-9265-1" TargetMode="External"/><Relationship Id="rId27" Type="http://schemas.openxmlformats.org/officeDocument/2006/relationships/hyperlink" Target="https://doi.org/10.1186/1472-6920-6-42" TargetMode="External"/><Relationship Id="rId30" Type="http://schemas.openxmlformats.org/officeDocument/2006/relationships/hyperlink" Target="https://assets.publishing.service.gov.uk/government/uploads/system/uploads/attachment_data/file/936240/Inspecting_education_quality_workbook_scrutiny_report.pdf" TargetMode="External"/><Relationship Id="rId35" Type="http://schemas.openxmlformats.org/officeDocument/2006/relationships/hyperlink" Target="https://pypi.org/project/gender-guesser/" TargetMode="External"/><Relationship Id="rId43" Type="http://schemas.openxmlformats.org/officeDocument/2006/relationships/hyperlink" Target="https://doi.org/10.1007/s11162-022-09716-5" TargetMode="External"/><Relationship Id="rId48" Type="http://schemas.openxmlformats.org/officeDocument/2006/relationships/hyperlink" Target="https://www.gov.uk/government/news/ofsted-confirms-new-arrangements-for-short-inspections" TargetMode="External"/><Relationship Id="rId8" Type="http://schemas.openxmlformats.org/officeDocument/2006/relationships/hyperlink" Target="https://pubmed.ncbi.nlm.nih.gov/16919156/"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080/15582159.2023.2169813" TargetMode="External"/><Relationship Id="rId17" Type="http://schemas.openxmlformats.org/officeDocument/2006/relationships/hyperlink" Target="https://doi.org/10.1177/0146167215575731" TargetMode="External"/><Relationship Id="rId25" Type="http://schemas.openxmlformats.org/officeDocument/2006/relationships/hyperlink" Target="https://doi.org/10.1300/J014v25n03_02" TargetMode="External"/><Relationship Id="rId33" Type="http://schemas.openxmlformats.org/officeDocument/2006/relationships/hyperlink" Target="https://doi.org/10.1108/13665620610693006" TargetMode="External"/><Relationship Id="rId38" Type="http://schemas.openxmlformats.org/officeDocument/2006/relationships/hyperlink" Target="https://www.edsk.org/wp-content/uploads/2019/04/Requires-Improvement.pdf" TargetMode="External"/><Relationship Id="rId46" Type="http://schemas.openxmlformats.org/officeDocument/2006/relationships/footer" Target="footer3.xml"/><Relationship Id="rId20" Type="http://schemas.openxmlformats.org/officeDocument/2006/relationships/hyperlink" Target="https://doi.org/10.1007/s41464-017-0033-z" TargetMode="External"/><Relationship Id="rId41" Type="http://schemas.openxmlformats.org/officeDocument/2006/relationships/hyperlink" Target="https://doi.org/10.2307/3005975"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statistical-data-sets/monthly-management-information-ofsteds-school-inspections-outcomes" TargetMode="External"/><Relationship Id="rId2" Type="http://schemas.openxmlformats.org/officeDocument/2006/relationships/hyperlink" Target="https://perspective.angelsolutions.co.uk/Perspective/Login.aspx?ReturnUrl=%2fPerspective%2fLiteUsers%2fOfsted%2f" TargetMode="External"/><Relationship Id="rId1" Type="http://schemas.openxmlformats.org/officeDocument/2006/relationships/hyperlink" Target="https://www.bbc.co.uk/news/education-33198707" TargetMode="External"/><Relationship Id="rId5" Type="http://schemas.openxmlformats.org/officeDocument/2006/relationships/hyperlink" Target="https://assets.publishing.service.gov.uk/government/uploads/system/uploads/attachment_data/file/485634/Management_information_-_schools_-_1_Sept_2005_to_31_August_2015.xlsx" TargetMode="External"/><Relationship Id="rId4" Type="http://schemas.openxmlformats.org/officeDocument/2006/relationships/hyperlink" Target="https://assets.publishing.service.gov.uk/government/uploads/system/uploads/attachment_data/file/920755/Management_information_-_state-funded_schools_1_September_2015_to_31_August_2019.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8FC12-7ECA-4767-B0AF-AD3CF5A74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21157</Words>
  <Characters>120596</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jerrim</dc:creator>
  <cp:keywords/>
  <dc:description/>
  <cp:lastModifiedBy>Christian Bokhove</cp:lastModifiedBy>
  <cp:revision>2</cp:revision>
  <cp:lastPrinted>2022-06-23T13:39:00Z</cp:lastPrinted>
  <dcterms:created xsi:type="dcterms:W3CDTF">2023-07-21T09:36:00Z</dcterms:created>
  <dcterms:modified xsi:type="dcterms:W3CDTF">2023-07-21T09:36:00Z</dcterms:modified>
</cp:coreProperties>
</file>