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87F59" w14:textId="77777777" w:rsidR="00A25EE7" w:rsidRPr="0076384D" w:rsidRDefault="00A25EE7">
      <w:pPr>
        <w:pBdr>
          <w:top w:val="nil"/>
          <w:left w:val="nil"/>
          <w:bottom w:val="nil"/>
          <w:right w:val="nil"/>
          <w:between w:val="nil"/>
        </w:pBdr>
        <w:tabs>
          <w:tab w:val="left" w:pos="3960"/>
          <w:tab w:val="left" w:pos="7560"/>
        </w:tabs>
        <w:spacing w:after="20"/>
        <w:jc w:val="center"/>
        <w:rPr>
          <w:b/>
          <w:caps/>
          <w:kern w:val="28"/>
          <w:sz w:val="24"/>
        </w:rPr>
      </w:pPr>
      <w:r w:rsidRPr="0076384D">
        <w:rPr>
          <w:b/>
          <w:caps/>
          <w:kern w:val="28"/>
          <w:sz w:val="24"/>
        </w:rPr>
        <w:t>Normalization of measured energy consumption to inform both design and operational decisions</w:t>
      </w:r>
    </w:p>
    <w:p w14:paraId="105A55CC" w14:textId="5E4972C2" w:rsidR="00A25EE7" w:rsidRPr="005B0B38" w:rsidRDefault="00A25EE7" w:rsidP="00386F02">
      <w:pPr>
        <w:pBdr>
          <w:top w:val="nil"/>
          <w:left w:val="nil"/>
          <w:bottom w:val="nil"/>
          <w:right w:val="nil"/>
          <w:between w:val="nil"/>
        </w:pBdr>
        <w:tabs>
          <w:tab w:val="left" w:pos="3960"/>
          <w:tab w:val="left" w:pos="7560"/>
        </w:tabs>
        <w:spacing w:after="20"/>
        <w:jc w:val="center"/>
        <w:rPr>
          <w:color w:val="000000"/>
          <w:sz w:val="22"/>
          <w:szCs w:val="22"/>
          <w:vertAlign w:val="superscript"/>
          <w:lang w:val="it-IT"/>
        </w:rPr>
      </w:pPr>
      <w:r w:rsidRPr="0076384D">
        <w:rPr>
          <w:color w:val="000000"/>
          <w:sz w:val="22"/>
          <w:szCs w:val="22"/>
          <w:lang w:val="it-IT"/>
        </w:rPr>
        <w:t>Massimiliano Manfren</w:t>
      </w:r>
      <w:r>
        <w:rPr>
          <w:color w:val="000000"/>
          <w:sz w:val="22"/>
          <w:szCs w:val="22"/>
          <w:vertAlign w:val="superscript"/>
          <w:lang w:val="it-IT"/>
        </w:rPr>
        <w:t>1</w:t>
      </w:r>
      <w:r w:rsidRPr="0076384D">
        <w:rPr>
          <w:color w:val="000000"/>
          <w:sz w:val="22"/>
          <w:szCs w:val="22"/>
          <w:lang w:val="it-IT"/>
        </w:rPr>
        <w:t>, Giorgia Marenzi</w:t>
      </w:r>
      <w:r>
        <w:rPr>
          <w:color w:val="000000"/>
          <w:sz w:val="22"/>
          <w:szCs w:val="22"/>
          <w:vertAlign w:val="superscript"/>
          <w:lang w:val="it-IT"/>
        </w:rPr>
        <w:t>2</w:t>
      </w:r>
      <w:r w:rsidRPr="0076384D">
        <w:rPr>
          <w:color w:val="000000"/>
          <w:sz w:val="22"/>
          <w:szCs w:val="22"/>
          <w:lang w:val="it-IT"/>
        </w:rPr>
        <w:t>, Lavinia Chiara Tagliabue</w:t>
      </w:r>
      <w:r w:rsidRPr="0076384D">
        <w:rPr>
          <w:color w:val="000000"/>
          <w:sz w:val="22"/>
          <w:szCs w:val="22"/>
          <w:vertAlign w:val="superscript"/>
          <w:lang w:val="it-IT"/>
        </w:rPr>
        <w:t>3</w:t>
      </w:r>
      <w:r w:rsidRPr="0076384D">
        <w:rPr>
          <w:color w:val="000000"/>
          <w:sz w:val="22"/>
          <w:szCs w:val="22"/>
          <w:lang w:val="it-IT"/>
        </w:rPr>
        <w:t>, Giuseppe Martino Di Gi</w:t>
      </w:r>
      <w:r w:rsidR="00305796">
        <w:rPr>
          <w:color w:val="000000"/>
          <w:sz w:val="22"/>
          <w:szCs w:val="22"/>
          <w:lang w:val="it-IT"/>
        </w:rPr>
        <w:t>u</w:t>
      </w:r>
      <w:r w:rsidRPr="0076384D">
        <w:rPr>
          <w:color w:val="000000"/>
          <w:sz w:val="22"/>
          <w:szCs w:val="22"/>
          <w:lang w:val="it-IT"/>
        </w:rPr>
        <w:t>da</w:t>
      </w:r>
      <w:r w:rsidRPr="0076384D">
        <w:rPr>
          <w:color w:val="000000"/>
          <w:sz w:val="22"/>
          <w:szCs w:val="22"/>
          <w:vertAlign w:val="superscript"/>
          <w:lang w:val="it-IT"/>
        </w:rPr>
        <w:t>3</w:t>
      </w:r>
      <w:r w:rsidR="00150781" w:rsidRPr="00150781">
        <w:rPr>
          <w:color w:val="000000"/>
          <w:sz w:val="22"/>
          <w:szCs w:val="22"/>
          <w:lang w:val="it-IT"/>
        </w:rPr>
        <w:t>,</w:t>
      </w:r>
      <w:r w:rsidR="00150781">
        <w:rPr>
          <w:color w:val="000000"/>
          <w:sz w:val="22"/>
          <w:szCs w:val="22"/>
          <w:vertAlign w:val="superscript"/>
          <w:lang w:val="it-IT"/>
        </w:rPr>
        <w:t xml:space="preserve"> </w:t>
      </w:r>
      <w:r w:rsidR="00150781">
        <w:rPr>
          <w:color w:val="000000"/>
          <w:sz w:val="22"/>
          <w:szCs w:val="22"/>
          <w:lang w:val="it-IT"/>
        </w:rPr>
        <w:t>Marta Boscariol</w:t>
      </w:r>
      <w:r w:rsidR="005B0B38">
        <w:rPr>
          <w:color w:val="000000"/>
          <w:sz w:val="22"/>
          <w:szCs w:val="22"/>
          <w:vertAlign w:val="superscript"/>
          <w:lang w:val="it-IT"/>
        </w:rPr>
        <w:t>3</w:t>
      </w:r>
    </w:p>
    <w:p w14:paraId="749A2C20" w14:textId="77777777" w:rsidR="00A25EE7" w:rsidRPr="0076384D" w:rsidRDefault="00A25EE7" w:rsidP="00386F02">
      <w:pPr>
        <w:pBdr>
          <w:top w:val="nil"/>
          <w:left w:val="nil"/>
          <w:bottom w:val="nil"/>
          <w:right w:val="nil"/>
          <w:between w:val="nil"/>
        </w:pBdr>
        <w:tabs>
          <w:tab w:val="left" w:pos="3960"/>
          <w:tab w:val="left" w:pos="7560"/>
        </w:tabs>
        <w:spacing w:after="20"/>
        <w:jc w:val="center"/>
        <w:rPr>
          <w:color w:val="000000"/>
          <w:sz w:val="22"/>
          <w:szCs w:val="22"/>
          <w:lang w:val="en-GB"/>
        </w:rPr>
      </w:pPr>
      <w:r>
        <w:rPr>
          <w:color w:val="000000"/>
          <w:sz w:val="22"/>
          <w:szCs w:val="22"/>
          <w:vertAlign w:val="superscript"/>
          <w:lang w:val="en-GB"/>
        </w:rPr>
        <w:t>1</w:t>
      </w:r>
      <w:r w:rsidRPr="0076384D">
        <w:rPr>
          <w:color w:val="000000"/>
          <w:sz w:val="22"/>
          <w:szCs w:val="22"/>
          <w:lang w:val="en-GB"/>
        </w:rPr>
        <w:t>University of Southampton, United Kingdom.</w:t>
      </w:r>
    </w:p>
    <w:p w14:paraId="599BD098" w14:textId="77777777" w:rsidR="00A25EE7" w:rsidRPr="00386F02" w:rsidRDefault="00A25EE7" w:rsidP="00816C36">
      <w:pPr>
        <w:pBdr>
          <w:top w:val="nil"/>
          <w:left w:val="nil"/>
          <w:bottom w:val="nil"/>
          <w:right w:val="nil"/>
          <w:between w:val="nil"/>
        </w:pBdr>
        <w:tabs>
          <w:tab w:val="left" w:pos="3960"/>
          <w:tab w:val="left" w:pos="7560"/>
        </w:tabs>
        <w:spacing w:after="20"/>
        <w:jc w:val="center"/>
        <w:rPr>
          <w:color w:val="000000"/>
          <w:sz w:val="22"/>
          <w:szCs w:val="22"/>
          <w:lang w:val="it-IT"/>
        </w:rPr>
      </w:pPr>
      <w:r>
        <w:rPr>
          <w:color w:val="000000"/>
          <w:sz w:val="22"/>
          <w:szCs w:val="22"/>
          <w:vertAlign w:val="superscript"/>
          <w:lang w:val="it-IT"/>
        </w:rPr>
        <w:t>2</w:t>
      </w:r>
      <w:r w:rsidRPr="00386F02">
        <w:rPr>
          <w:color w:val="000000"/>
          <w:sz w:val="22"/>
          <w:szCs w:val="22"/>
          <w:lang w:val="it-IT"/>
        </w:rPr>
        <w:t>Politecnico di Milano, Milano, Italy</w:t>
      </w:r>
    </w:p>
    <w:p w14:paraId="499E328E" w14:textId="0DE06A8D" w:rsidR="00A25EE7" w:rsidRDefault="00A25EE7" w:rsidP="00AC0BF3">
      <w:pPr>
        <w:pBdr>
          <w:top w:val="nil"/>
          <w:left w:val="nil"/>
          <w:bottom w:val="nil"/>
          <w:right w:val="nil"/>
          <w:between w:val="nil"/>
        </w:pBdr>
        <w:tabs>
          <w:tab w:val="left" w:pos="3960"/>
          <w:tab w:val="left" w:pos="7560"/>
        </w:tabs>
        <w:spacing w:after="20"/>
        <w:jc w:val="center"/>
        <w:rPr>
          <w:color w:val="000000"/>
          <w:sz w:val="22"/>
          <w:szCs w:val="22"/>
          <w:lang w:val="it-IT"/>
        </w:rPr>
      </w:pPr>
      <w:r w:rsidRPr="00386F02">
        <w:rPr>
          <w:color w:val="000000"/>
          <w:sz w:val="22"/>
          <w:szCs w:val="22"/>
          <w:vertAlign w:val="superscript"/>
          <w:lang w:val="it-IT"/>
        </w:rPr>
        <w:t>3</w:t>
      </w:r>
      <w:r w:rsidRPr="00386F02">
        <w:rPr>
          <w:color w:val="000000"/>
          <w:sz w:val="22"/>
          <w:szCs w:val="22"/>
          <w:lang w:val="it-IT"/>
        </w:rPr>
        <w:t>University of Turin, Italy</w:t>
      </w:r>
    </w:p>
    <w:p w14:paraId="55065B89" w14:textId="77777777" w:rsidR="00A25EE7" w:rsidRPr="00386F02" w:rsidRDefault="00A25EE7" w:rsidP="00AC0BF3">
      <w:pPr>
        <w:pBdr>
          <w:top w:val="nil"/>
          <w:left w:val="nil"/>
          <w:bottom w:val="nil"/>
          <w:right w:val="nil"/>
          <w:between w:val="nil"/>
        </w:pBdr>
        <w:tabs>
          <w:tab w:val="left" w:pos="3960"/>
          <w:tab w:val="left" w:pos="7560"/>
        </w:tabs>
        <w:spacing w:after="20"/>
        <w:jc w:val="center"/>
        <w:rPr>
          <w:color w:val="000000"/>
          <w:sz w:val="22"/>
          <w:szCs w:val="22"/>
          <w:lang w:val="it-IT"/>
        </w:rPr>
      </w:pPr>
    </w:p>
    <w:p w14:paraId="6FF26A76" w14:textId="77777777" w:rsidR="00A25EE7" w:rsidRPr="00386F02" w:rsidRDefault="00A25EE7" w:rsidP="00AC0BF3">
      <w:pPr>
        <w:pStyle w:val="Heading1"/>
        <w:rPr>
          <w:lang w:val="it-IT"/>
        </w:rPr>
        <w:sectPr w:rsidR="00A25EE7" w:rsidRPr="00386F02" w:rsidSect="00AC0BF3">
          <w:headerReference w:type="first" r:id="rId9"/>
          <w:pgSz w:w="11900" w:h="16840"/>
          <w:pgMar w:top="1378" w:right="1134" w:bottom="1440" w:left="1134" w:header="142" w:footer="142" w:gutter="0"/>
          <w:cols w:space="454"/>
          <w:titlePg/>
        </w:sectPr>
      </w:pPr>
    </w:p>
    <w:p w14:paraId="41EB2CF3" w14:textId="77777777" w:rsidR="00A25EE7" w:rsidRPr="0076384D" w:rsidRDefault="00A25EE7" w:rsidP="00AC0BF3">
      <w:pPr>
        <w:pStyle w:val="Heading1"/>
        <w:rPr>
          <w:lang w:val="en-GB"/>
        </w:rPr>
      </w:pPr>
      <w:r w:rsidRPr="0076384D">
        <w:rPr>
          <w:lang w:val="en-GB"/>
        </w:rPr>
        <w:t>Abstract</w:t>
      </w:r>
    </w:p>
    <w:p w14:paraId="76283852" w14:textId="4D269EBB" w:rsidR="00A25EE7" w:rsidRPr="0076384D" w:rsidRDefault="00A25EE7" w:rsidP="00816C36">
      <w:pPr>
        <w:pBdr>
          <w:top w:val="nil"/>
          <w:left w:val="nil"/>
          <w:bottom w:val="nil"/>
          <w:right w:val="nil"/>
          <w:between w:val="nil"/>
        </w:pBdr>
        <w:spacing w:before="60"/>
        <w:jc w:val="both"/>
        <w:rPr>
          <w:color w:val="000000"/>
          <w:lang w:val="en-GB"/>
        </w:rPr>
      </w:pPr>
      <w:r w:rsidRPr="0076384D">
        <w:rPr>
          <w:color w:val="000000"/>
          <w:lang w:val="en-GB"/>
        </w:rPr>
        <w:t xml:space="preserve">The building sector is one of the most resource-intensive </w:t>
      </w:r>
      <w:r w:rsidR="005B5061">
        <w:rPr>
          <w:color w:val="000000"/>
          <w:lang w:val="en-GB"/>
        </w:rPr>
        <w:t xml:space="preserve">and carbon-intensive </w:t>
      </w:r>
      <w:r w:rsidRPr="0076384D">
        <w:rPr>
          <w:color w:val="000000"/>
          <w:lang w:val="en-GB"/>
        </w:rPr>
        <w:t>sectors in the European Union and global</w:t>
      </w:r>
      <w:r w:rsidR="00CE5493">
        <w:rPr>
          <w:color w:val="000000"/>
          <w:lang w:val="en-GB"/>
        </w:rPr>
        <w:t>ly</w:t>
      </w:r>
      <w:r w:rsidRPr="0076384D">
        <w:rPr>
          <w:color w:val="000000"/>
          <w:lang w:val="en-GB"/>
        </w:rPr>
        <w:t xml:space="preserve">. Reliable building performance </w:t>
      </w:r>
      <w:r w:rsidR="00593C49">
        <w:rPr>
          <w:color w:val="000000"/>
          <w:lang w:val="en-GB"/>
        </w:rPr>
        <w:t>data</w:t>
      </w:r>
      <w:r w:rsidRPr="0076384D">
        <w:rPr>
          <w:color w:val="000000"/>
          <w:lang w:val="en-GB"/>
        </w:rPr>
        <w:t xml:space="preserve"> are essential for providing the evidence needed in the design of energy efficiency interventions and </w:t>
      </w:r>
      <w:r w:rsidR="00630367">
        <w:rPr>
          <w:color w:val="000000"/>
          <w:lang w:val="en-GB"/>
        </w:rPr>
        <w:t xml:space="preserve">planning </w:t>
      </w:r>
      <w:r w:rsidRPr="0076384D">
        <w:rPr>
          <w:color w:val="000000"/>
          <w:lang w:val="en-GB"/>
        </w:rPr>
        <w:t>of decarbonisation strategies for the existing stock. In</w:t>
      </w:r>
      <w:r w:rsidR="0005440F">
        <w:rPr>
          <w:color w:val="000000"/>
          <w:lang w:val="en-GB"/>
        </w:rPr>
        <w:t>deed</w:t>
      </w:r>
      <w:r w:rsidRPr="0076384D">
        <w:rPr>
          <w:color w:val="000000"/>
          <w:lang w:val="en-GB"/>
        </w:rPr>
        <w:t>, the development of effective solutions aimed at lowering energy consumption</w:t>
      </w:r>
      <w:r w:rsidR="0005440F">
        <w:rPr>
          <w:color w:val="000000"/>
          <w:lang w:val="en-GB"/>
        </w:rPr>
        <w:t xml:space="preserve">, </w:t>
      </w:r>
      <w:r w:rsidR="0005440F" w:rsidRPr="0076384D">
        <w:rPr>
          <w:color w:val="000000"/>
          <w:lang w:val="en-GB"/>
        </w:rPr>
        <w:t>emissions</w:t>
      </w:r>
      <w:r w:rsidR="0005440F">
        <w:rPr>
          <w:color w:val="000000"/>
          <w:lang w:val="en-GB"/>
        </w:rPr>
        <w:t xml:space="preserve"> and</w:t>
      </w:r>
      <w:r w:rsidRPr="0076384D">
        <w:rPr>
          <w:color w:val="000000"/>
          <w:lang w:val="en-GB"/>
        </w:rPr>
        <w:t xml:space="preserve"> costs in existing building</w:t>
      </w:r>
      <w:r w:rsidR="00593C49">
        <w:rPr>
          <w:color w:val="000000"/>
          <w:lang w:val="en-GB"/>
        </w:rPr>
        <w:t>s</w:t>
      </w:r>
      <w:r w:rsidR="005B5061">
        <w:rPr>
          <w:color w:val="000000"/>
          <w:lang w:val="en-GB"/>
        </w:rPr>
        <w:t xml:space="preserve"> is an open challenge where</w:t>
      </w:r>
      <w:r w:rsidRPr="0076384D">
        <w:rPr>
          <w:color w:val="000000"/>
          <w:lang w:val="en-GB"/>
        </w:rPr>
        <w:t xml:space="preserve"> actual performance</w:t>
      </w:r>
      <w:r w:rsidR="0005440F">
        <w:rPr>
          <w:color w:val="000000"/>
          <w:lang w:val="en-GB"/>
        </w:rPr>
        <w:t xml:space="preserve"> characterisation</w:t>
      </w:r>
      <w:r w:rsidR="005B5061">
        <w:rPr>
          <w:color w:val="000000"/>
          <w:lang w:val="en-GB"/>
        </w:rPr>
        <w:t xml:space="preserve"> is crucial</w:t>
      </w:r>
      <w:r w:rsidRPr="0076384D">
        <w:rPr>
          <w:color w:val="000000"/>
          <w:lang w:val="en-GB"/>
        </w:rPr>
        <w:t xml:space="preserve">. </w:t>
      </w:r>
      <w:r w:rsidR="0005440F">
        <w:rPr>
          <w:color w:val="000000"/>
          <w:lang w:val="en-GB"/>
        </w:rPr>
        <w:t>The</w:t>
      </w:r>
      <w:r w:rsidRPr="0076384D">
        <w:rPr>
          <w:color w:val="000000"/>
          <w:lang w:val="en-GB"/>
        </w:rPr>
        <w:t xml:space="preserve"> normalisation of measured energy consumption with respect to weather and us</w:t>
      </w:r>
      <w:r w:rsidR="0005440F">
        <w:rPr>
          <w:color w:val="000000"/>
          <w:lang w:val="en-GB"/>
        </w:rPr>
        <w:t>age patterns</w:t>
      </w:r>
      <w:r w:rsidRPr="0076384D">
        <w:rPr>
          <w:color w:val="000000"/>
          <w:lang w:val="en-GB"/>
        </w:rPr>
        <w:t xml:space="preserve"> may be performed in a straightforward and scalable manner </w:t>
      </w:r>
      <w:r w:rsidR="0005440F">
        <w:rPr>
          <w:color w:val="000000"/>
          <w:lang w:val="en-GB"/>
        </w:rPr>
        <w:t>leveraging</w:t>
      </w:r>
      <w:r w:rsidRPr="0076384D">
        <w:rPr>
          <w:color w:val="000000"/>
          <w:lang w:val="en-GB"/>
        </w:rPr>
        <w:t xml:space="preserve"> state-of-the-art approaches that can, in turn, </w:t>
      </w:r>
      <w:r w:rsidR="00630367">
        <w:rPr>
          <w:color w:val="000000"/>
          <w:lang w:val="en-GB"/>
        </w:rPr>
        <w:t>be linked to more detailed simulation techniques</w:t>
      </w:r>
      <w:r w:rsidR="0005440F">
        <w:rPr>
          <w:color w:val="000000"/>
          <w:lang w:val="en-GB"/>
        </w:rPr>
        <w:t xml:space="preserve"> and</w:t>
      </w:r>
      <w:r w:rsidR="00630367">
        <w:rPr>
          <w:color w:val="000000"/>
          <w:lang w:val="en-GB"/>
        </w:rPr>
        <w:t xml:space="preserve"> used to </w:t>
      </w:r>
      <w:r w:rsidRPr="0076384D">
        <w:rPr>
          <w:color w:val="000000"/>
          <w:lang w:val="en-GB"/>
        </w:rPr>
        <w:t xml:space="preserve">inform both design and operational decisions. In this study, 10 public buildings in the Italian city of </w:t>
      </w:r>
      <w:proofErr w:type="spellStart"/>
      <w:r w:rsidRPr="0076384D">
        <w:rPr>
          <w:color w:val="000000"/>
          <w:lang w:val="en-GB"/>
        </w:rPr>
        <w:t>Melzo</w:t>
      </w:r>
      <w:proofErr w:type="spellEnd"/>
      <w:r w:rsidRPr="0076384D">
        <w:rPr>
          <w:color w:val="000000"/>
          <w:lang w:val="en-GB"/>
        </w:rPr>
        <w:t xml:space="preserve"> were analysed and modelled to address the above-mentioned challenges while streamlining and partially automating the process of building stock digitalisation.</w:t>
      </w:r>
    </w:p>
    <w:p w14:paraId="00059E06" w14:textId="77777777" w:rsidR="00A25EE7" w:rsidRPr="0076384D" w:rsidRDefault="00A25EE7">
      <w:pPr>
        <w:pStyle w:val="Heading1"/>
        <w:rPr>
          <w:lang w:val="en-GB"/>
        </w:rPr>
      </w:pPr>
      <w:r w:rsidRPr="0076384D">
        <w:rPr>
          <w:lang w:val="en-GB"/>
        </w:rPr>
        <w:t>Introduction</w:t>
      </w:r>
    </w:p>
    <w:p w14:paraId="728C05F2" w14:textId="082745F0" w:rsidR="00A25EE7" w:rsidRDefault="00A25EE7" w:rsidP="00FD704E">
      <w:pPr>
        <w:pBdr>
          <w:top w:val="nil"/>
          <w:left w:val="nil"/>
          <w:bottom w:val="nil"/>
          <w:right w:val="nil"/>
          <w:between w:val="nil"/>
        </w:pBdr>
        <w:spacing w:before="60"/>
        <w:jc w:val="both"/>
        <w:rPr>
          <w:color w:val="000000"/>
          <w:lang w:val="en-GB"/>
        </w:rPr>
      </w:pPr>
      <w:r w:rsidRPr="003D2C31">
        <w:rPr>
          <w:color w:val="000000"/>
          <w:lang w:val="en-GB"/>
        </w:rPr>
        <w:t xml:space="preserve">Data-driven building energy modelling methods that use machine-learning techniques have been shown to be useful in a variety of applications </w:t>
      </w:r>
      <w:sdt>
        <w:sdtPr>
          <w:rPr>
            <w:color w:val="000000"/>
            <w:lang w:val="en-GB"/>
          </w:rPr>
          <w:tag w:val="MENDELEY_CITATION_v3_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"/>
          <w:id w:val="-1427342070"/>
          <w:placeholder>
            <w:docPart w:val="DefaultPlaceholder_-1854013440"/>
          </w:placeholder>
        </w:sdtPr>
        <w:sdtEndPr>
          <w:rPr>
            <w:lang w:val="en-US"/>
          </w:rPr>
        </w:sdtEndPr>
        <w:sdtContent>
          <w:r w:rsidR="00384005" w:rsidRPr="00384005">
            <w:rPr>
              <w:color w:val="000000"/>
            </w:rPr>
            <w:t>(Hong et al., 2020)</w:t>
          </w:r>
        </w:sdtContent>
      </w:sdt>
      <w:r w:rsidRPr="003D2C31">
        <w:rPr>
          <w:color w:val="000000"/>
          <w:lang w:val="en-GB"/>
        </w:rPr>
        <w:t xml:space="preserve">, from design </w:t>
      </w:r>
      <w:sdt>
        <w:sdtPr>
          <w:rPr>
            <w:color w:val="000000"/>
            <w:lang w:val="en-GB"/>
          </w:rPr>
          <w:tag w:val="MENDELEY_CITATION_v3_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"/>
          <w:id w:val="-1095934072"/>
          <w:placeholder>
            <w:docPart w:val="DefaultPlaceholder_-1854013440"/>
          </w:placeholder>
        </w:sdtPr>
        <w:sdtEndPr>
          <w:rPr>
            <w:lang w:val="en-US"/>
          </w:rPr>
        </w:sdtEndPr>
        <w:sdtContent>
          <w:r w:rsidR="00384005" w:rsidRPr="00384005">
            <w:rPr>
              <w:color w:val="000000"/>
            </w:rPr>
            <w:t xml:space="preserve">(Westermann and </w:t>
          </w:r>
          <w:proofErr w:type="spellStart"/>
          <w:r w:rsidR="00384005" w:rsidRPr="00384005">
            <w:rPr>
              <w:color w:val="000000"/>
            </w:rPr>
            <w:t>Evins</w:t>
          </w:r>
          <w:proofErr w:type="spellEnd"/>
          <w:r w:rsidR="00384005" w:rsidRPr="00384005">
            <w:rPr>
              <w:color w:val="000000"/>
            </w:rPr>
            <w:t>, 2019)</w:t>
          </w:r>
        </w:sdtContent>
      </w:sdt>
      <w:r w:rsidRPr="003D2C31">
        <w:rPr>
          <w:color w:val="000000"/>
          <w:lang w:val="en-GB"/>
        </w:rPr>
        <w:t xml:space="preserve"> to operation </w:t>
      </w:r>
      <w:sdt>
        <w:sdtPr>
          <w:rPr>
            <w:color w:val="000000"/>
            <w:lang w:val="en-GB"/>
          </w:rPr>
          <w:tag w:val="MENDELEY_CITATION_v3_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"/>
          <w:id w:val="1408580669"/>
          <w:placeholder>
            <w:docPart w:val="DefaultPlaceholder_-1854013440"/>
          </w:placeholder>
        </w:sdtPr>
        <w:sdtEndPr>
          <w:rPr>
            <w:lang w:val="en-US"/>
          </w:rPr>
        </w:sdtEndPr>
        <w:sdtContent>
          <w:r w:rsidR="00384005" w:rsidRPr="00384005">
            <w:rPr>
              <w:color w:val="000000"/>
            </w:rPr>
            <w:t>(Manfren et al., 2020b)</w:t>
          </w:r>
        </w:sdtContent>
      </w:sdt>
      <w:r w:rsidRPr="003D2C31">
        <w:rPr>
          <w:color w:val="000000"/>
          <w:lang w:val="en-GB"/>
        </w:rPr>
        <w:t xml:space="preserve">. As a result, they have the potential to become a key tool for accelerating the ongoing process of building stock decarbonisation  </w:t>
      </w:r>
      <w:sdt>
        <w:sdtPr>
          <w:rPr>
            <w:color w:val="000000"/>
            <w:lang w:val="en-GB"/>
          </w:rPr>
          <w:tag w:val="MENDELEY_CITATION_v3_eyJjaXRhdGlvbklEIjoiTUVOREVMRVlfQ0lUQVRJT05fNjg0MDc4MzgtZDVjMi00OTQ5LWIyYjMtYWRkZWVmMGFhYTc4IiwicHJvcGVydGllcyI6eyJub3RlSW5kZXgiOjB9LCJpc0VkaXRlZCI6ZmFsc2UsIm1hbnVhbE92ZXJyaWRlIjp7ImNpdGVwcm9jVGV4dCI6IihOb3J0b24gZXQgYWwuLCAyMDIxK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
          <w:id w:val="787008569"/>
          <w:placeholder>
            <w:docPart w:val="DefaultPlaceholder_-1854013440"/>
          </w:placeholder>
        </w:sdtPr>
        <w:sdtEndPr>
          <w:rPr>
            <w:lang w:val="en-US"/>
          </w:rPr>
        </w:sdtEndPr>
        <w:sdtContent>
          <w:r w:rsidR="00384005" w:rsidRPr="00384005">
            <w:rPr>
              <w:color w:val="000000"/>
            </w:rPr>
            <w:t>(Norton et al., 2021)</w:t>
          </w:r>
        </w:sdtContent>
      </w:sdt>
      <w:r w:rsidRPr="003D2C31">
        <w:rPr>
          <w:color w:val="000000"/>
          <w:lang w:val="en-GB"/>
        </w:rPr>
        <w:t xml:space="preserve"> as well as an integral part of innovative services and technologies </w:t>
      </w:r>
      <w:sdt>
        <w:sdtPr>
          <w:rPr>
            <w:color w:val="000000"/>
            <w:lang w:val="en-GB"/>
          </w:rPr>
          <w:tag w:val="MENDELEY_CITATION_v3_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"/>
          <w:id w:val="911733381"/>
          <w:placeholder>
            <w:docPart w:val="DefaultPlaceholder_-1854013440"/>
          </w:placeholder>
        </w:sdtPr>
        <w:sdtEndPr>
          <w:rPr>
            <w:lang w:val="en-US"/>
          </w:rPr>
        </w:sdtEndPr>
        <w:sdtContent>
          <w:r w:rsidR="00384005" w:rsidRPr="00384005">
            <w:rPr>
              <w:color w:val="000000"/>
            </w:rPr>
            <w:t>(Manfren et al., 2021a)</w:t>
          </w:r>
        </w:sdtContent>
      </w:sdt>
      <w:r>
        <w:rPr>
          <w:color w:val="000000"/>
          <w:lang w:val="en-GB"/>
        </w:rPr>
        <w:t>, where digitalisation is a key component.</w:t>
      </w:r>
    </w:p>
    <w:p w14:paraId="00CD16D8" w14:textId="78D2D81F" w:rsidR="00A25EE7" w:rsidRDefault="00A25EE7" w:rsidP="00FD704E">
      <w:pPr>
        <w:pBdr>
          <w:top w:val="nil"/>
          <w:left w:val="nil"/>
          <w:bottom w:val="nil"/>
          <w:right w:val="nil"/>
          <w:between w:val="nil"/>
        </w:pBdr>
        <w:spacing w:before="60"/>
        <w:jc w:val="both"/>
        <w:rPr>
          <w:color w:val="000000"/>
          <w:lang w:val="en-GB"/>
        </w:rPr>
      </w:pPr>
      <w:r w:rsidRPr="00CF1992">
        <w:rPr>
          <w:color w:val="000000"/>
          <w:lang w:val="en-GB"/>
        </w:rPr>
        <w:t xml:space="preserve">Nonetheless it is challenging to introduce data-driven methods effectively and reliably in the process of digital transformation of built environment. </w:t>
      </w:r>
      <w:r w:rsidRPr="00FD704E">
        <w:rPr>
          <w:color w:val="000000"/>
          <w:lang w:val="en-GB"/>
        </w:rPr>
        <w:t>Establishing a robust baseline data-driven energy model using measured energy consumption (with data collected</w:t>
      </w:r>
      <w:r w:rsidR="005B1320">
        <w:rPr>
          <w:color w:val="000000"/>
          <w:lang w:val="en-GB"/>
        </w:rPr>
        <w:t xml:space="preserve"> on a </w:t>
      </w:r>
      <w:r w:rsidRPr="00FD704E">
        <w:rPr>
          <w:color w:val="000000"/>
          <w:lang w:val="en-GB"/>
        </w:rPr>
        <w:t>continuous</w:t>
      </w:r>
      <w:r w:rsidR="005B1320">
        <w:rPr>
          <w:color w:val="000000"/>
          <w:lang w:val="en-GB"/>
        </w:rPr>
        <w:t xml:space="preserve"> basis</w:t>
      </w:r>
      <w:r w:rsidRPr="00FD704E">
        <w:rPr>
          <w:color w:val="000000"/>
          <w:lang w:val="en-GB"/>
        </w:rPr>
        <w:t xml:space="preserve">) at the whole facility or sub-facility/sub-meter level over a given period and calibrating </w:t>
      </w:r>
      <w:sdt>
        <w:sdtPr>
          <w:rPr>
            <w:color w:val="000000"/>
            <w:lang w:val="en-GB"/>
          </w:rPr>
          <w:tag w:val="MENDELEY_CITATION_v3_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"/>
          <w:id w:val="105773121"/>
          <w:placeholder>
            <w:docPart w:val="DefaultPlaceholder_-1854013440"/>
          </w:placeholder>
        </w:sdtPr>
        <w:sdtEndPr>
          <w:rPr>
            <w:lang w:val="en-US"/>
          </w:rPr>
        </w:sdtEndPr>
        <w:sdtContent>
          <w:r w:rsidR="00384005" w:rsidRPr="00384005">
            <w:rPr>
              <w:color w:val="000000"/>
            </w:rPr>
            <w:t>(Chong et al., 2021)</w:t>
          </w:r>
        </w:sdtContent>
      </w:sdt>
      <w:r w:rsidRPr="00FD704E">
        <w:rPr>
          <w:color w:val="000000"/>
          <w:lang w:val="en-GB"/>
        </w:rPr>
        <w:t xml:space="preserve"> simulations of the energy consumption using more detailed tools, for example, is a challenging task in and of itself and becomes even more daunting if this is not done using a simple, interpretable, and reproducible methodology. </w:t>
      </w:r>
    </w:p>
    <w:p w14:paraId="56F21C88" w14:textId="05FB064D" w:rsidR="00A25EE7" w:rsidRPr="0076384D" w:rsidRDefault="00A25EE7" w:rsidP="00FD704E">
      <w:pPr>
        <w:pBdr>
          <w:top w:val="nil"/>
          <w:left w:val="nil"/>
          <w:bottom w:val="nil"/>
          <w:right w:val="nil"/>
          <w:between w:val="nil"/>
        </w:pBdr>
        <w:spacing w:before="60"/>
        <w:jc w:val="both"/>
        <w:rPr>
          <w:color w:val="000000"/>
          <w:lang w:val="en-GB"/>
        </w:rPr>
      </w:pPr>
      <w:r w:rsidRPr="00FD704E">
        <w:rPr>
          <w:color w:val="000000"/>
          <w:lang w:val="en-GB"/>
        </w:rPr>
        <w:t xml:space="preserve">For this </w:t>
      </w:r>
      <w:r w:rsidR="007D72F1" w:rsidRPr="00FD704E">
        <w:rPr>
          <w:color w:val="000000"/>
          <w:lang w:val="en-GB"/>
        </w:rPr>
        <w:t>reason,</w:t>
      </w:r>
      <w:r w:rsidRPr="00FD704E">
        <w:rPr>
          <w:color w:val="000000"/>
          <w:lang w:val="en-GB"/>
        </w:rPr>
        <w:t xml:space="preserve"> in this research, regression models trained on measured building energy consumption are used in combination with simulated building performance to highlight the potential use of (interpretable) data-driven methods with more detailed simulation techniques. </w:t>
      </w:r>
      <w:r w:rsidR="00227296" w:rsidRPr="00FD704E">
        <w:rPr>
          <w:color w:val="000000"/>
          <w:lang w:val="en-GB"/>
        </w:rPr>
        <w:t>A</w:t>
      </w:r>
      <w:r w:rsidRPr="00FD704E">
        <w:rPr>
          <w:color w:val="000000"/>
          <w:lang w:val="en-GB"/>
        </w:rPr>
        <w:t xml:space="preserve"> cohort of 10 public buildings </w:t>
      </w:r>
      <w:r>
        <w:rPr>
          <w:color w:val="000000"/>
          <w:lang w:val="en-GB"/>
        </w:rPr>
        <w:t xml:space="preserve">located </w:t>
      </w:r>
      <w:r w:rsidRPr="00FD704E">
        <w:rPr>
          <w:color w:val="000000"/>
          <w:lang w:val="en-GB"/>
        </w:rPr>
        <w:t xml:space="preserve">in </w:t>
      </w:r>
      <w:proofErr w:type="spellStart"/>
      <w:r w:rsidRPr="00FD704E">
        <w:rPr>
          <w:color w:val="000000"/>
          <w:lang w:val="en-GB"/>
        </w:rPr>
        <w:t>Melzo</w:t>
      </w:r>
      <w:proofErr w:type="spellEnd"/>
      <w:r w:rsidRPr="00FD704E">
        <w:rPr>
          <w:color w:val="000000"/>
          <w:lang w:val="en-GB"/>
        </w:rPr>
        <w:t xml:space="preserve">, which is </w:t>
      </w:r>
      <w:r>
        <w:rPr>
          <w:color w:val="000000"/>
          <w:lang w:val="en-GB"/>
        </w:rPr>
        <w:t xml:space="preserve">a </w:t>
      </w:r>
      <w:r>
        <w:rPr>
          <w:color w:val="000000"/>
          <w:lang w:val="en-GB"/>
        </w:rPr>
        <w:t>town</w:t>
      </w:r>
      <w:r w:rsidRPr="00FD704E">
        <w:rPr>
          <w:color w:val="000000"/>
          <w:lang w:val="en-GB"/>
        </w:rPr>
        <w:t xml:space="preserve"> in the northern Italian province of Milan</w:t>
      </w:r>
      <w:r>
        <w:rPr>
          <w:color w:val="000000"/>
          <w:lang w:val="en-GB"/>
        </w:rPr>
        <w:t>, was selected as a test</w:t>
      </w:r>
      <w:r w:rsidRPr="00FD704E">
        <w:rPr>
          <w:color w:val="000000"/>
          <w:lang w:val="en-GB"/>
        </w:rPr>
        <w:t xml:space="preserve">. </w:t>
      </w:r>
      <w:bookmarkStart w:id="0" w:name="_Hlk133395458"/>
      <w:r w:rsidRPr="00FD704E">
        <w:rPr>
          <w:color w:val="000000"/>
          <w:lang w:val="en-GB"/>
        </w:rPr>
        <w:t xml:space="preserve">The goal of this research </w:t>
      </w:r>
      <w:r>
        <w:rPr>
          <w:color w:val="000000"/>
          <w:lang w:val="en-GB"/>
        </w:rPr>
        <w:t xml:space="preserve">was </w:t>
      </w:r>
      <w:r w:rsidRPr="00FD704E">
        <w:rPr>
          <w:color w:val="000000"/>
          <w:lang w:val="en-GB"/>
        </w:rPr>
        <w:t>testing a way to streamline and making the energy model calibration process more robust, considering the evidence</w:t>
      </w:r>
      <w:r>
        <w:rPr>
          <w:color w:val="000000"/>
          <w:lang w:val="en-GB"/>
        </w:rPr>
        <w:t xml:space="preserve"> collected in previous research and the request from the public administration, described in the </w:t>
      </w:r>
      <w:r w:rsidRPr="00FD704E">
        <w:rPr>
          <w:color w:val="000000"/>
          <w:lang w:val="en-GB"/>
        </w:rPr>
        <w:t>background and motivation</w:t>
      </w:r>
      <w:r>
        <w:rPr>
          <w:color w:val="000000"/>
          <w:lang w:val="en-GB"/>
        </w:rPr>
        <w:t xml:space="preserve"> section </w:t>
      </w:r>
      <w:r w:rsidRPr="00FD704E">
        <w:rPr>
          <w:color w:val="000000"/>
          <w:lang w:val="en-GB"/>
        </w:rPr>
        <w:t>hereafter.</w:t>
      </w:r>
    </w:p>
    <w:bookmarkEnd w:id="0"/>
    <w:p w14:paraId="213D72DD" w14:textId="77777777" w:rsidR="00A25EE7" w:rsidRPr="0076384D" w:rsidRDefault="00A25EE7">
      <w:pPr>
        <w:pStyle w:val="Heading1"/>
        <w:rPr>
          <w:smallCaps/>
          <w:lang w:val="en-GB"/>
        </w:rPr>
      </w:pPr>
      <w:r w:rsidRPr="0076384D">
        <w:rPr>
          <w:lang w:val="en-GB"/>
        </w:rPr>
        <w:t>Background and motivation</w:t>
      </w:r>
    </w:p>
    <w:p w14:paraId="4D6C44FA" w14:textId="079F94AB" w:rsidR="00A25EE7" w:rsidRDefault="00A25EE7" w:rsidP="00505D4A">
      <w:pPr>
        <w:pBdr>
          <w:top w:val="nil"/>
          <w:left w:val="nil"/>
          <w:bottom w:val="nil"/>
          <w:right w:val="nil"/>
          <w:between w:val="nil"/>
        </w:pBdr>
        <w:spacing w:before="60"/>
        <w:jc w:val="both"/>
        <w:rPr>
          <w:color w:val="000000"/>
          <w:lang w:val="en-GB"/>
        </w:rPr>
      </w:pPr>
      <w:r w:rsidRPr="00150B08">
        <w:rPr>
          <w:color w:val="000000"/>
          <w:lang w:val="en-GB"/>
        </w:rPr>
        <w:t xml:space="preserve">This article is the result of a multi-year research contract between </w:t>
      </w:r>
      <w:proofErr w:type="spellStart"/>
      <w:r w:rsidRPr="00150B08">
        <w:rPr>
          <w:color w:val="000000"/>
          <w:lang w:val="en-GB"/>
        </w:rPr>
        <w:t>Politecnico</w:t>
      </w:r>
      <w:proofErr w:type="spellEnd"/>
      <w:r w:rsidRPr="00150B08">
        <w:rPr>
          <w:color w:val="000000"/>
          <w:lang w:val="en-GB"/>
        </w:rPr>
        <w:t xml:space="preserve"> di Milano (ABC Department) and the </w:t>
      </w:r>
      <w:proofErr w:type="spellStart"/>
      <w:r w:rsidRPr="00150B08">
        <w:rPr>
          <w:color w:val="000000"/>
          <w:lang w:val="en-GB"/>
        </w:rPr>
        <w:t>Melzo</w:t>
      </w:r>
      <w:proofErr w:type="spellEnd"/>
      <w:r w:rsidRPr="00150B08">
        <w:rPr>
          <w:color w:val="000000"/>
          <w:lang w:val="en-GB"/>
        </w:rPr>
        <w:t xml:space="preserve"> Municipal Administration.</w:t>
      </w:r>
      <w:r>
        <w:rPr>
          <w:color w:val="000000"/>
          <w:lang w:val="en-GB"/>
        </w:rPr>
        <w:t xml:space="preserve"> </w:t>
      </w:r>
      <w:r w:rsidRPr="00150B08">
        <w:rPr>
          <w:color w:val="000000"/>
          <w:lang w:val="en-GB"/>
        </w:rPr>
        <w:t xml:space="preserve">The primary objective of the study is the digitalisation of a portion of the municipal existing building stock, and the study's title is </w:t>
      </w:r>
      <w:r>
        <w:rPr>
          <w:color w:val="000000"/>
          <w:lang w:val="en-GB"/>
        </w:rPr>
        <w:t>“</w:t>
      </w:r>
      <w:r w:rsidRPr="00150B08">
        <w:rPr>
          <w:color w:val="000000"/>
          <w:lang w:val="en-GB"/>
        </w:rPr>
        <w:t xml:space="preserve">Informative </w:t>
      </w:r>
      <w:proofErr w:type="spellStart"/>
      <w:r w:rsidRPr="00150B08">
        <w:rPr>
          <w:color w:val="000000"/>
          <w:lang w:val="en-GB"/>
        </w:rPr>
        <w:t>Modeling</w:t>
      </w:r>
      <w:proofErr w:type="spellEnd"/>
      <w:r w:rsidRPr="00150B08">
        <w:rPr>
          <w:color w:val="000000"/>
          <w:lang w:val="en-GB"/>
        </w:rPr>
        <w:t xml:space="preserve"> of the Real Estate Assets for Strategic Planning and Programming of Energy Retrofit Interventions and Redevelopment of the Built Environment</w:t>
      </w:r>
      <w:r>
        <w:rPr>
          <w:color w:val="000000"/>
          <w:lang w:val="en-GB"/>
        </w:rPr>
        <w:t xml:space="preserve">”. </w:t>
      </w:r>
      <w:proofErr w:type="spellStart"/>
      <w:r w:rsidR="00F63181">
        <w:rPr>
          <w:color w:val="000000"/>
          <w:lang w:val="en-GB"/>
        </w:rPr>
        <w:t>Politecnico</w:t>
      </w:r>
      <w:proofErr w:type="spellEnd"/>
      <w:r w:rsidR="00F63181">
        <w:rPr>
          <w:color w:val="000000"/>
          <w:lang w:val="en-GB"/>
        </w:rPr>
        <w:t xml:space="preserve"> di Milano</w:t>
      </w:r>
      <w:r w:rsidRPr="00150B08">
        <w:rPr>
          <w:color w:val="000000"/>
          <w:lang w:val="en-GB"/>
        </w:rPr>
        <w:t xml:space="preserve"> </w:t>
      </w:r>
      <w:r w:rsidR="00F63181">
        <w:rPr>
          <w:color w:val="000000"/>
          <w:lang w:val="en-GB"/>
        </w:rPr>
        <w:t xml:space="preserve">research group </w:t>
      </w:r>
      <w:r w:rsidRPr="00150B08">
        <w:rPr>
          <w:color w:val="000000"/>
          <w:lang w:val="en-GB"/>
        </w:rPr>
        <w:t>has carried out the following activit</w:t>
      </w:r>
      <w:r>
        <w:rPr>
          <w:color w:val="000000"/>
          <w:lang w:val="en-GB"/>
        </w:rPr>
        <w:t>ies:</w:t>
      </w:r>
    </w:p>
    <w:p w14:paraId="4D9F099B" w14:textId="7FF8876B" w:rsidR="00A25EE7" w:rsidRPr="00505D4A" w:rsidRDefault="00FB7ACB" w:rsidP="00505D4A">
      <w:pPr>
        <w:pStyle w:val="ListParagraph"/>
        <w:numPr>
          <w:ilvl w:val="0"/>
          <w:numId w:val="5"/>
        </w:numPr>
        <w:pBdr>
          <w:top w:val="nil"/>
          <w:left w:val="nil"/>
          <w:bottom w:val="nil"/>
          <w:right w:val="nil"/>
          <w:between w:val="nil"/>
        </w:pBdr>
        <w:spacing w:before="60"/>
        <w:ind w:left="426" w:hanging="284"/>
        <w:jc w:val="both"/>
        <w:rPr>
          <w:color w:val="000000"/>
          <w:lang w:val="en-GB"/>
        </w:rPr>
      </w:pPr>
      <w:r>
        <w:rPr>
          <w:color w:val="000000"/>
          <w:lang w:val="en-GB"/>
        </w:rPr>
        <w:t>S</w:t>
      </w:r>
      <w:r w:rsidR="00A25EE7" w:rsidRPr="00505D4A">
        <w:rPr>
          <w:color w:val="000000"/>
          <w:lang w:val="en-GB"/>
        </w:rPr>
        <w:t>urvey and acquisition of available information (building geometry, construction technology, building services, energy consumption, etc.)</w:t>
      </w:r>
      <w:r>
        <w:rPr>
          <w:color w:val="000000"/>
          <w:lang w:val="en-GB"/>
        </w:rPr>
        <w:t>.</w:t>
      </w:r>
    </w:p>
    <w:p w14:paraId="69405087" w14:textId="72221A97" w:rsidR="00A25EE7" w:rsidRPr="00505D4A" w:rsidRDefault="00FB7ACB" w:rsidP="00505D4A">
      <w:pPr>
        <w:pStyle w:val="ListParagraph"/>
        <w:numPr>
          <w:ilvl w:val="0"/>
          <w:numId w:val="5"/>
        </w:numPr>
        <w:pBdr>
          <w:top w:val="nil"/>
          <w:left w:val="nil"/>
          <w:bottom w:val="nil"/>
          <w:right w:val="nil"/>
          <w:between w:val="nil"/>
        </w:pBdr>
        <w:spacing w:before="60"/>
        <w:ind w:left="426" w:hanging="284"/>
        <w:jc w:val="both"/>
        <w:rPr>
          <w:color w:val="000000"/>
          <w:lang w:val="en-GB"/>
        </w:rPr>
      </w:pPr>
      <w:r>
        <w:rPr>
          <w:color w:val="000000"/>
          <w:lang w:val="en-GB"/>
        </w:rPr>
        <w:t>V</w:t>
      </w:r>
      <w:r w:rsidR="00A25EE7" w:rsidRPr="00505D4A">
        <w:rPr>
          <w:color w:val="000000"/>
          <w:lang w:val="en-GB"/>
        </w:rPr>
        <w:t>erification of the adequacy of the spaces in accordance with current legislation (school construction, fire protection, accessibility, state of conservation)</w:t>
      </w:r>
      <w:r>
        <w:rPr>
          <w:color w:val="000000"/>
          <w:lang w:val="en-GB"/>
        </w:rPr>
        <w:t>.</w:t>
      </w:r>
    </w:p>
    <w:p w14:paraId="635E4759" w14:textId="4B07664B" w:rsidR="00A25EE7" w:rsidRPr="00505D4A" w:rsidRDefault="00FB7ACB" w:rsidP="00505D4A">
      <w:pPr>
        <w:pStyle w:val="ListParagraph"/>
        <w:numPr>
          <w:ilvl w:val="0"/>
          <w:numId w:val="5"/>
        </w:numPr>
        <w:pBdr>
          <w:top w:val="nil"/>
          <w:left w:val="nil"/>
          <w:bottom w:val="nil"/>
          <w:right w:val="nil"/>
          <w:between w:val="nil"/>
        </w:pBdr>
        <w:spacing w:before="60"/>
        <w:ind w:left="426" w:hanging="284"/>
        <w:jc w:val="both"/>
        <w:rPr>
          <w:color w:val="000000"/>
          <w:lang w:val="en-GB"/>
        </w:rPr>
      </w:pPr>
      <w:r>
        <w:rPr>
          <w:color w:val="000000"/>
          <w:lang w:val="en-GB"/>
        </w:rPr>
        <w:t>C</w:t>
      </w:r>
      <w:r w:rsidR="00A25EE7" w:rsidRPr="00505D4A">
        <w:rPr>
          <w:color w:val="000000"/>
          <w:lang w:val="en-GB"/>
        </w:rPr>
        <w:t xml:space="preserve">reation of a simplified model for calculating energy performance that can be used to hypothesise targeted retrofit interventions, connected to an economic </w:t>
      </w:r>
      <w:r w:rsidRPr="00505D4A">
        <w:rPr>
          <w:color w:val="000000"/>
          <w:lang w:val="en-GB"/>
        </w:rPr>
        <w:t>analysis,</w:t>
      </w:r>
      <w:r w:rsidR="00A25EE7" w:rsidRPr="00505D4A">
        <w:rPr>
          <w:color w:val="000000"/>
          <w:lang w:val="en-GB"/>
        </w:rPr>
        <w:t xml:space="preserve"> and validated with dynamic simulations</w:t>
      </w:r>
      <w:r>
        <w:rPr>
          <w:color w:val="000000"/>
          <w:lang w:val="en-GB"/>
        </w:rPr>
        <w:t>.</w:t>
      </w:r>
      <w:r w:rsidR="00A25EE7" w:rsidRPr="00505D4A">
        <w:rPr>
          <w:color w:val="000000"/>
          <w:lang w:val="en-GB"/>
        </w:rPr>
        <w:t xml:space="preserve"> </w:t>
      </w:r>
    </w:p>
    <w:p w14:paraId="32E40849" w14:textId="7AF76F4D" w:rsidR="00A25EE7" w:rsidRPr="00505D4A" w:rsidRDefault="00FB7ACB" w:rsidP="00505D4A">
      <w:pPr>
        <w:pStyle w:val="ListParagraph"/>
        <w:numPr>
          <w:ilvl w:val="0"/>
          <w:numId w:val="5"/>
        </w:numPr>
        <w:pBdr>
          <w:top w:val="nil"/>
          <w:left w:val="nil"/>
          <w:bottom w:val="nil"/>
          <w:right w:val="nil"/>
          <w:between w:val="nil"/>
        </w:pBdr>
        <w:spacing w:before="60"/>
        <w:ind w:left="426" w:hanging="284"/>
        <w:jc w:val="both"/>
        <w:rPr>
          <w:color w:val="000000"/>
          <w:lang w:val="en-GB"/>
        </w:rPr>
      </w:pPr>
      <w:r>
        <w:rPr>
          <w:color w:val="000000"/>
          <w:lang w:val="en-GB"/>
        </w:rPr>
        <w:t>C</w:t>
      </w:r>
      <w:r w:rsidR="00A25EE7" w:rsidRPr="00505D4A">
        <w:rPr>
          <w:color w:val="000000"/>
          <w:lang w:val="en-GB"/>
        </w:rPr>
        <w:t>reation of simplified BIM models to be used as a single digital archive of building information to support technical evaluation.</w:t>
      </w:r>
    </w:p>
    <w:p w14:paraId="711EA206" w14:textId="1EB91B71" w:rsidR="00A25EE7" w:rsidRPr="00505D4A" w:rsidRDefault="00FB7ACB" w:rsidP="00505D4A">
      <w:pPr>
        <w:pStyle w:val="ListParagraph"/>
        <w:numPr>
          <w:ilvl w:val="0"/>
          <w:numId w:val="5"/>
        </w:numPr>
        <w:pBdr>
          <w:top w:val="nil"/>
          <w:left w:val="nil"/>
          <w:bottom w:val="nil"/>
          <w:right w:val="nil"/>
          <w:between w:val="nil"/>
        </w:pBdr>
        <w:spacing w:before="60"/>
        <w:ind w:left="426" w:hanging="284"/>
        <w:jc w:val="both"/>
        <w:rPr>
          <w:color w:val="000000"/>
          <w:lang w:val="en-GB"/>
        </w:rPr>
      </w:pPr>
      <w:r>
        <w:rPr>
          <w:color w:val="000000"/>
          <w:lang w:val="en-GB"/>
        </w:rPr>
        <w:t>D</w:t>
      </w:r>
      <w:r w:rsidR="00A25EE7" w:rsidRPr="00505D4A">
        <w:rPr>
          <w:color w:val="000000"/>
          <w:lang w:val="en-GB"/>
        </w:rPr>
        <w:t>evelopment of an electronic building dossier that collects and organises the documentation supplied to the BIM model of each building.</w:t>
      </w:r>
    </w:p>
    <w:p w14:paraId="027FBF99" w14:textId="77777777" w:rsidR="00D36B30" w:rsidRDefault="00D36B30" w:rsidP="001A6DB4">
      <w:pPr>
        <w:pBdr>
          <w:top w:val="nil"/>
          <w:left w:val="nil"/>
          <w:bottom w:val="nil"/>
          <w:right w:val="nil"/>
          <w:between w:val="nil"/>
        </w:pBdr>
        <w:spacing w:before="60"/>
        <w:jc w:val="both"/>
        <w:rPr>
          <w:color w:val="000000"/>
          <w:lang w:val="en-GB"/>
        </w:rPr>
      </w:pPr>
    </w:p>
    <w:p w14:paraId="11C2D7AD" w14:textId="7094409D" w:rsidR="00A25EE7" w:rsidRDefault="00A25EE7" w:rsidP="001A6DB4">
      <w:pPr>
        <w:pBdr>
          <w:top w:val="nil"/>
          <w:left w:val="nil"/>
          <w:bottom w:val="nil"/>
          <w:right w:val="nil"/>
          <w:between w:val="nil"/>
        </w:pBdr>
        <w:spacing w:before="60"/>
        <w:jc w:val="both"/>
        <w:rPr>
          <w:color w:val="000000"/>
          <w:lang w:val="en-GB"/>
        </w:rPr>
      </w:pPr>
      <w:r w:rsidRPr="00150B08">
        <w:rPr>
          <w:color w:val="000000"/>
          <w:lang w:val="en-GB"/>
        </w:rPr>
        <w:t>The research procedure involved 21 structures, such as schools, libraries, town halls, theatres, senior centres, bowling alleys, youth centres, sports centres, and gyms, among others.</w:t>
      </w:r>
      <w:r>
        <w:rPr>
          <w:color w:val="000000"/>
          <w:lang w:val="en-GB"/>
        </w:rPr>
        <w:t xml:space="preserve"> </w:t>
      </w:r>
      <w:r w:rsidRPr="00150B08">
        <w:rPr>
          <w:color w:val="000000"/>
          <w:lang w:val="en-GB"/>
        </w:rPr>
        <w:t>The experimental work reported in this study, which considers a group of 10 buildings for brevity, does not include all the buildings.</w:t>
      </w:r>
      <w:r>
        <w:rPr>
          <w:color w:val="000000"/>
          <w:lang w:val="en-GB"/>
        </w:rPr>
        <w:t xml:space="preserve"> </w:t>
      </w:r>
      <w:r w:rsidRPr="00150B08">
        <w:rPr>
          <w:color w:val="000000"/>
          <w:lang w:val="en-GB"/>
        </w:rPr>
        <w:t xml:space="preserve">Regarding point 3, different computation methods have been employed over the duration of the research, and some of them have been abandoned as unsuitable (due to time, </w:t>
      </w:r>
      <w:r w:rsidR="00243003" w:rsidRPr="00150B08">
        <w:rPr>
          <w:color w:val="000000"/>
          <w:lang w:val="en-GB"/>
        </w:rPr>
        <w:t>effort,</w:t>
      </w:r>
      <w:r w:rsidRPr="00150B08">
        <w:rPr>
          <w:color w:val="000000"/>
          <w:lang w:val="en-GB"/>
        </w:rPr>
        <w:t xml:space="preserve"> and cost constraints).</w:t>
      </w:r>
      <w:r w:rsidR="00243003">
        <w:rPr>
          <w:color w:val="000000"/>
          <w:lang w:val="en-GB"/>
        </w:rPr>
        <w:t xml:space="preserve"> </w:t>
      </w:r>
      <w:r w:rsidR="0002570A" w:rsidRPr="0002570A">
        <w:rPr>
          <w:color w:val="000000"/>
          <w:lang w:val="en-GB"/>
        </w:rPr>
        <w:t>One of the goals of the digitalisation process is to provide useful analytics regarding buildings' energy consumption and costs, so that</w:t>
      </w:r>
      <w:r w:rsidR="0002570A">
        <w:rPr>
          <w:color w:val="000000"/>
          <w:lang w:val="en-GB"/>
        </w:rPr>
        <w:t xml:space="preserve"> the administration</w:t>
      </w:r>
      <w:r w:rsidR="0002570A" w:rsidRPr="0002570A">
        <w:rPr>
          <w:color w:val="000000"/>
          <w:lang w:val="en-GB"/>
        </w:rPr>
        <w:t xml:space="preserve"> can allocate funds appropriately. The strategy can be </w:t>
      </w:r>
      <w:r w:rsidR="0002570A" w:rsidRPr="0002570A">
        <w:rPr>
          <w:color w:val="000000"/>
          <w:lang w:val="en-GB"/>
        </w:rPr>
        <w:lastRenderedPageBreak/>
        <w:t xml:space="preserve">periodically revised </w:t>
      </w:r>
      <w:proofErr w:type="gramStart"/>
      <w:r w:rsidR="0002570A" w:rsidRPr="0002570A">
        <w:rPr>
          <w:color w:val="000000"/>
          <w:lang w:val="en-GB"/>
        </w:rPr>
        <w:t>in light of</w:t>
      </w:r>
      <w:proofErr w:type="gramEnd"/>
      <w:r w:rsidR="0002570A" w:rsidRPr="0002570A">
        <w:rPr>
          <w:color w:val="000000"/>
          <w:lang w:val="en-GB"/>
        </w:rPr>
        <w:t xml:space="preserve"> the evolution of the building stock.</w:t>
      </w:r>
      <w:r w:rsidR="0002570A">
        <w:rPr>
          <w:color w:val="000000"/>
          <w:lang w:val="en-GB"/>
        </w:rPr>
        <w:t xml:space="preserve"> </w:t>
      </w:r>
      <w:r w:rsidRPr="00150B08">
        <w:rPr>
          <w:color w:val="000000"/>
          <w:lang w:val="en-GB"/>
        </w:rPr>
        <w:t>The most recent iteration of the modelling approach proposed in relation to point 3</w:t>
      </w:r>
      <w:r w:rsidR="0002570A">
        <w:rPr>
          <w:color w:val="000000"/>
          <w:lang w:val="en-GB"/>
        </w:rPr>
        <w:t xml:space="preserve"> mentioned above</w:t>
      </w:r>
      <w:r w:rsidRPr="00150B08">
        <w:rPr>
          <w:color w:val="000000"/>
          <w:lang w:val="en-GB"/>
        </w:rPr>
        <w:t xml:space="preserve"> requires few input data and is structured based on measured consumption; the work presented here aims to expand this concept with data-driven methods to support</w:t>
      </w:r>
      <w:r w:rsidR="0002570A">
        <w:rPr>
          <w:color w:val="000000"/>
          <w:lang w:val="en-GB"/>
        </w:rPr>
        <w:t xml:space="preserve"> and streamline</w:t>
      </w:r>
      <w:r w:rsidRPr="00150B08">
        <w:rPr>
          <w:color w:val="000000"/>
          <w:lang w:val="en-GB"/>
        </w:rPr>
        <w:t xml:space="preserve"> the calibration process </w:t>
      </w:r>
      <w:r>
        <w:rPr>
          <w:color w:val="000000"/>
          <w:lang w:val="en-GB"/>
        </w:rPr>
        <w:t xml:space="preserve">further in its development, in relation to the integration of simple baseline </w:t>
      </w:r>
      <w:r w:rsidRPr="001A6DB4">
        <w:rPr>
          <w:color w:val="000000"/>
          <w:lang w:val="en-GB"/>
        </w:rPr>
        <w:t>data-driven energy model</w:t>
      </w:r>
      <w:r>
        <w:rPr>
          <w:color w:val="000000"/>
          <w:lang w:val="en-GB"/>
        </w:rPr>
        <w:t>s to be used in combination with more detailed dynamic simulation tools.</w:t>
      </w:r>
    </w:p>
    <w:p w14:paraId="47B0E084" w14:textId="167B90AF" w:rsidR="00A25EE7" w:rsidRPr="005469B1" w:rsidRDefault="00A25EE7" w:rsidP="00A25EE7">
      <w:pPr>
        <w:pStyle w:val="Heading1"/>
        <w:rPr>
          <w:smallCaps/>
          <w:lang w:val="en-GB"/>
        </w:rPr>
      </w:pPr>
      <w:r>
        <w:rPr>
          <w:lang w:val="en-GB"/>
        </w:rPr>
        <w:t>Literature review</w:t>
      </w:r>
    </w:p>
    <w:p w14:paraId="099D39A8" w14:textId="1ADFF1C0" w:rsidR="00734162" w:rsidRDefault="007A5A28" w:rsidP="006F4FC7">
      <w:pPr>
        <w:pBdr>
          <w:top w:val="nil"/>
          <w:left w:val="nil"/>
          <w:bottom w:val="nil"/>
          <w:right w:val="nil"/>
          <w:between w:val="nil"/>
        </w:pBdr>
        <w:spacing w:before="60"/>
        <w:jc w:val="both"/>
        <w:rPr>
          <w:color w:val="000000"/>
          <w:lang w:val="en-GB"/>
        </w:rPr>
      </w:pPr>
      <w:r w:rsidRPr="0016455F">
        <w:rPr>
          <w:color w:val="000000"/>
          <w:lang w:val="en-GB"/>
        </w:rPr>
        <w:t>Provid</w:t>
      </w:r>
      <w:r w:rsidR="0016455F" w:rsidRPr="0016455F">
        <w:rPr>
          <w:color w:val="000000"/>
          <w:lang w:val="en-GB"/>
        </w:rPr>
        <w:t>ing</w:t>
      </w:r>
      <w:r w:rsidRPr="0016455F">
        <w:rPr>
          <w:color w:val="000000"/>
          <w:lang w:val="en-GB"/>
        </w:rPr>
        <w:t xml:space="preserve"> the administration with the ability to allocate financial resources for efficiency measures appropriately is among the goals of the project; hence, the concept of structuring the modelling tools </w:t>
      </w:r>
      <w:r w:rsidR="0016455F" w:rsidRPr="0016455F">
        <w:rPr>
          <w:color w:val="000000"/>
          <w:lang w:val="en-GB"/>
        </w:rPr>
        <w:t xml:space="preserve">around </w:t>
      </w:r>
      <w:r w:rsidRPr="0016455F">
        <w:rPr>
          <w:color w:val="000000"/>
          <w:lang w:val="en-GB"/>
        </w:rPr>
        <w:t xml:space="preserve">measured energy </w:t>
      </w:r>
      <w:r w:rsidR="0016455F" w:rsidRPr="0016455F">
        <w:rPr>
          <w:color w:val="000000"/>
          <w:lang w:val="en-GB"/>
        </w:rPr>
        <w:t xml:space="preserve">performance is crucial. </w:t>
      </w:r>
      <w:r w:rsidR="0016455F">
        <w:rPr>
          <w:color w:val="000000"/>
          <w:lang w:val="en-GB"/>
        </w:rPr>
        <w:t xml:space="preserve">However, due to </w:t>
      </w:r>
      <w:r w:rsidR="007A464E">
        <w:rPr>
          <w:color w:val="000000"/>
          <w:lang w:val="en-GB"/>
        </w:rPr>
        <w:t xml:space="preserve">the dynamic </w:t>
      </w:r>
      <w:r w:rsidR="007A464E" w:rsidRPr="007A464E">
        <w:rPr>
          <w:color w:val="000000"/>
          <w:lang w:val="en-GB"/>
        </w:rPr>
        <w:t xml:space="preserve">variability of operational conditions, metered energy consumption </w:t>
      </w:r>
      <w:r w:rsidRPr="007A464E">
        <w:rPr>
          <w:color w:val="000000"/>
          <w:lang w:val="en-GB"/>
        </w:rPr>
        <w:t xml:space="preserve">must be normalised by weather and </w:t>
      </w:r>
      <w:r w:rsidR="007A464E" w:rsidRPr="007A464E">
        <w:rPr>
          <w:color w:val="000000"/>
          <w:lang w:val="en-GB"/>
        </w:rPr>
        <w:t>other factors affecting operation</w:t>
      </w:r>
      <w:r w:rsidR="007A464E">
        <w:rPr>
          <w:color w:val="000000"/>
          <w:lang w:val="en-GB"/>
        </w:rPr>
        <w:t xml:space="preserve"> (occupancy, periods of operation, etc.)</w:t>
      </w:r>
      <w:r w:rsidRPr="007A464E">
        <w:rPr>
          <w:color w:val="000000"/>
          <w:lang w:val="en-GB"/>
        </w:rPr>
        <w:t>.</w:t>
      </w:r>
    </w:p>
    <w:p w14:paraId="3DAC4DC5" w14:textId="46E0D9EA" w:rsidR="00734162" w:rsidRDefault="00734162" w:rsidP="002344B4">
      <w:pPr>
        <w:pBdr>
          <w:top w:val="nil"/>
          <w:left w:val="nil"/>
          <w:bottom w:val="nil"/>
          <w:right w:val="nil"/>
          <w:between w:val="nil"/>
        </w:pBdr>
        <w:spacing w:before="60"/>
        <w:jc w:val="both"/>
      </w:pPr>
      <w:r w:rsidRPr="00734162">
        <w:rPr>
          <w:color w:val="000000"/>
          <w:lang w:val="en-GB"/>
        </w:rPr>
        <w:t xml:space="preserve">This part of the energy modelling workflow is frequently indicated as baseline energy modelling and it is indeed crucial also in the case of building </w:t>
      </w:r>
      <w:r w:rsidR="000710D2" w:rsidRPr="00734162">
        <w:rPr>
          <w:color w:val="000000"/>
          <w:lang w:val="en-GB"/>
        </w:rPr>
        <w:t>retrofit because</w:t>
      </w:r>
      <w:r w:rsidRPr="00734162">
        <w:rPr>
          <w:color w:val="000000"/>
          <w:lang w:val="en-GB"/>
        </w:rPr>
        <w:t xml:space="preserve"> it guarantees the correct estimation of the energy performance better retrofit</w:t>
      </w:r>
      <w:r w:rsidR="003B3117">
        <w:rPr>
          <w:color w:val="000000"/>
          <w:lang w:val="en-GB"/>
        </w:rPr>
        <w:t xml:space="preserve"> and the related costs</w:t>
      </w:r>
      <w:r w:rsidR="00F53F6F">
        <w:rPr>
          <w:color w:val="000000"/>
          <w:lang w:val="en-GB"/>
        </w:rPr>
        <w:t xml:space="preserve"> </w:t>
      </w:r>
      <w:sdt>
        <w:sdtPr>
          <w:rPr>
            <w:color w:val="000000"/>
            <w:lang w:val="en-GB"/>
          </w:rPr>
          <w:tag w:val="MENDELEY_CITATION_v3_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"/>
          <w:id w:val="-435672583"/>
          <w:placeholder>
            <w:docPart w:val="DefaultPlaceholder_-1854013440"/>
          </w:placeholder>
        </w:sdtPr>
        <w:sdtEndPr/>
        <w:sdtContent>
          <w:r w:rsidR="00384005" w:rsidRPr="00384005">
            <w:rPr>
              <w:color w:val="000000"/>
              <w:lang w:val="en-GB"/>
            </w:rPr>
            <w:t>(Manfren et al., 2022b)</w:t>
          </w:r>
        </w:sdtContent>
      </w:sdt>
      <w:r w:rsidRPr="00734162">
        <w:rPr>
          <w:color w:val="000000"/>
          <w:lang w:val="en-GB"/>
        </w:rPr>
        <w:t xml:space="preserve">. </w:t>
      </w:r>
      <w:r w:rsidRPr="00842490">
        <w:rPr>
          <w:color w:val="000000"/>
          <w:lang w:val="en-GB"/>
        </w:rPr>
        <w:t xml:space="preserve">Multiple techniques can be used for this purpose and have been reviewed recently by </w:t>
      </w:r>
      <w:sdt>
        <w:sdtPr>
          <w:rPr>
            <w:color w:val="000000"/>
            <w:lang w:val="en-GB"/>
          </w:rPr>
          <w:tag w:val="MENDELEY_CITATION_v3_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"/>
          <w:id w:val="241613746"/>
          <w:placeholder>
            <w:docPart w:val="04E0D187810E4F9F9F23A8DAAAE0A7F4"/>
          </w:placeholder>
        </w:sdtPr>
        <w:sdtEndPr/>
        <w:sdtContent>
          <w:r w:rsidR="00384005" w:rsidRPr="00384005">
            <w:rPr>
              <w:color w:val="000000"/>
              <w:lang w:val="en-GB"/>
            </w:rPr>
            <w:t>(</w:t>
          </w:r>
          <w:proofErr w:type="spellStart"/>
          <w:r w:rsidR="00384005" w:rsidRPr="00384005">
            <w:rPr>
              <w:color w:val="000000"/>
              <w:lang w:val="en-GB"/>
            </w:rPr>
            <w:t>Grillone</w:t>
          </w:r>
          <w:proofErr w:type="spellEnd"/>
          <w:r w:rsidR="00384005" w:rsidRPr="00384005">
            <w:rPr>
              <w:color w:val="000000"/>
              <w:lang w:val="en-GB"/>
            </w:rPr>
            <w:t xml:space="preserve"> et al., 2020)</w:t>
          </w:r>
        </w:sdtContent>
      </w:sdt>
      <w:r w:rsidR="00842490" w:rsidRPr="00842490">
        <w:rPr>
          <w:color w:val="000000"/>
          <w:lang w:val="en-GB"/>
        </w:rPr>
        <w:t xml:space="preserve"> and </w:t>
      </w:r>
      <w:sdt>
        <w:sdtPr>
          <w:rPr>
            <w:color w:val="000000"/>
            <w:lang w:val="en-GB"/>
          </w:rPr>
          <w:tag w:val="MENDELEY_CITATION_v3_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"/>
          <w:id w:val="963390540"/>
          <w:placeholder>
            <w:docPart w:val="0EDB8787809D40818BC65CAA3258E6D0"/>
          </w:placeholder>
        </w:sdtPr>
        <w:sdtEndPr/>
        <w:sdtContent>
          <w:r w:rsidR="00384005" w:rsidRPr="00384005">
            <w:rPr>
              <w:color w:val="000000"/>
              <w:lang w:val="en-GB"/>
            </w:rPr>
            <w:t>(</w:t>
          </w:r>
          <w:proofErr w:type="spellStart"/>
          <w:r w:rsidR="00384005" w:rsidRPr="00384005">
            <w:rPr>
              <w:color w:val="000000"/>
              <w:lang w:val="en-GB"/>
            </w:rPr>
            <w:t>Alrobaie</w:t>
          </w:r>
          <w:proofErr w:type="spellEnd"/>
          <w:r w:rsidR="00384005" w:rsidRPr="00384005">
            <w:rPr>
              <w:color w:val="000000"/>
              <w:lang w:val="en-GB"/>
            </w:rPr>
            <w:t xml:space="preserve"> and </w:t>
          </w:r>
          <w:proofErr w:type="spellStart"/>
          <w:r w:rsidR="00384005" w:rsidRPr="00384005">
            <w:rPr>
              <w:color w:val="000000"/>
              <w:lang w:val="en-GB"/>
            </w:rPr>
            <w:t>Krarti</w:t>
          </w:r>
          <w:proofErr w:type="spellEnd"/>
          <w:r w:rsidR="00384005" w:rsidRPr="00384005">
            <w:rPr>
              <w:color w:val="000000"/>
              <w:lang w:val="en-GB"/>
            </w:rPr>
            <w:t>, 2022)</w:t>
          </w:r>
        </w:sdtContent>
      </w:sdt>
      <w:r w:rsidRPr="00842490">
        <w:rPr>
          <w:color w:val="000000"/>
          <w:lang w:val="en-GB"/>
        </w:rPr>
        <w:t>.</w:t>
      </w:r>
      <w:r w:rsidR="002344B4">
        <w:rPr>
          <w:color w:val="000000"/>
          <w:lang w:val="en-GB"/>
        </w:rPr>
        <w:t xml:space="preserve"> </w:t>
      </w:r>
      <w:r>
        <w:t>Focusing on data-driven methods</w:t>
      </w:r>
      <w:r w:rsidR="00842490">
        <w:t xml:space="preserve"> </w:t>
      </w:r>
      <w:sdt>
        <w:sdtPr>
          <w:rPr>
            <w:color w:val="000000"/>
          </w:rPr>
          <w:tag w:val="MENDELEY_CITATION_v3_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"/>
          <w:id w:val="1796482663"/>
          <w:placeholder>
            <w:docPart w:val="DefaultPlaceholder_-1854013440"/>
          </w:placeholder>
        </w:sdtPr>
        <w:sdtEndPr/>
        <w:sdtContent>
          <w:r w:rsidR="00384005" w:rsidRPr="00384005">
            <w:rPr>
              <w:color w:val="000000"/>
            </w:rPr>
            <w:t>(Fu et al., 2021)</w:t>
          </w:r>
        </w:sdtContent>
      </w:sdt>
      <w:r>
        <w:t xml:space="preserve"> indicated how, over the years, a large part of researchers and analysts have continued to prefer piecewise linear (change-point, segmented) regression models using outdoor air temperature as an independent variable and additional variables to subset data with respect to operation modes. Further, as shown by </w:t>
      </w:r>
      <w:sdt>
        <w:sdtPr>
          <w:rPr>
            <w:color w:val="000000"/>
          </w:rPr>
          <w:tag w:val="MENDELEY_CITATION_v3_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"/>
          <w:id w:val="-55009709"/>
          <w:placeholder>
            <w:docPart w:val="DefaultPlaceholder_-1854013440"/>
          </w:placeholder>
        </w:sdtPr>
        <w:sdtEndPr/>
        <w:sdtContent>
          <w:r w:rsidR="00384005" w:rsidRPr="00384005">
            <w:rPr>
              <w:color w:val="000000"/>
            </w:rPr>
            <w:t>(</w:t>
          </w:r>
          <w:proofErr w:type="spellStart"/>
          <w:r w:rsidR="00384005" w:rsidRPr="00384005">
            <w:rPr>
              <w:color w:val="000000"/>
            </w:rPr>
            <w:t>Afroz</w:t>
          </w:r>
          <w:proofErr w:type="spellEnd"/>
          <w:r w:rsidR="00384005" w:rsidRPr="00384005">
            <w:rPr>
              <w:color w:val="000000"/>
            </w:rPr>
            <w:t xml:space="preserve"> et al., 2021)</w:t>
          </w:r>
        </w:sdtContent>
      </w:sdt>
      <w:r>
        <w:t xml:space="preserve">, other techniques may outperform piecewise linear regression, but regression is more insightful do to its interpretability </w:t>
      </w:r>
      <w:sdt>
        <w:sdtPr>
          <w:rPr>
            <w:color w:val="000000"/>
            <w:lang w:val="en-GB"/>
          </w:rPr>
          <w:tag w:val="MENDELEY_CITATION_v3_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"/>
          <w:id w:val="-2078656171"/>
          <w:placeholder>
            <w:docPart w:val="56AC080B451140E3B7ACF09C0C523D65"/>
          </w:placeholder>
        </w:sdtPr>
        <w:sdtEndPr>
          <w:rPr>
            <w:lang w:val="en-US"/>
          </w:rPr>
        </w:sdtEndPr>
        <w:sdtContent>
          <w:r w:rsidR="00384005" w:rsidRPr="00384005">
            <w:rPr>
              <w:color w:val="000000"/>
            </w:rPr>
            <w:t>(ISO/IEC, 2020)</w:t>
          </w:r>
        </w:sdtContent>
      </w:sdt>
      <w:r>
        <w:t>. This issue has been review</w:t>
      </w:r>
      <w:r w:rsidR="00227296">
        <w:t>ed</w:t>
      </w:r>
      <w:r>
        <w:t xml:space="preserve"> by</w:t>
      </w:r>
      <w:r w:rsidR="00440D10">
        <w:t xml:space="preserve"> </w:t>
      </w:r>
      <w:sdt>
        <w:sdtPr>
          <w:rPr>
            <w:color w:val="000000"/>
          </w:rPr>
          <w:tag w:val="MENDELEY_CITATION_v3_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"/>
          <w:id w:val="700676734"/>
          <w:placeholder>
            <w:docPart w:val="DefaultPlaceholder_-1854013440"/>
          </w:placeholder>
        </w:sdtPr>
        <w:sdtEndPr/>
        <w:sdtContent>
          <w:r w:rsidR="00384005" w:rsidRPr="00384005">
            <w:rPr>
              <w:color w:val="000000"/>
            </w:rPr>
            <w:t>(Chen et al., 2023)</w:t>
          </w:r>
        </w:sdtContent>
      </w:sdt>
      <w:r>
        <w:t xml:space="preserve">, indicating the issue of “ante-hoc” (or intrinsic) and “post-hoc” interpretability. Piecewise linear models are intrinsically (ante-hoc) </w:t>
      </w:r>
      <w:r w:rsidR="00227296">
        <w:t>interpretable,</w:t>
      </w:r>
      <w:r>
        <w:t xml:space="preserve"> so they are the preferred approach in this case, </w:t>
      </w:r>
      <w:r w:rsidR="00F63181">
        <w:t>if</w:t>
      </w:r>
      <w:r>
        <w:t xml:space="preserve"> they respect the criteria for model acceptability specified later in this section.</w:t>
      </w:r>
    </w:p>
    <w:p w14:paraId="20E46DA2" w14:textId="2038F0CE" w:rsidR="00440D10" w:rsidRDefault="007A464E" w:rsidP="006F4FC7">
      <w:pPr>
        <w:pBdr>
          <w:top w:val="nil"/>
          <w:left w:val="nil"/>
          <w:bottom w:val="nil"/>
          <w:right w:val="nil"/>
          <w:between w:val="nil"/>
        </w:pBdr>
        <w:spacing w:before="60"/>
        <w:jc w:val="both"/>
        <w:rPr>
          <w:color w:val="000000"/>
          <w:lang w:val="en-GB"/>
        </w:rPr>
      </w:pPr>
      <w:r w:rsidRPr="00343F24">
        <w:rPr>
          <w:color w:val="000000"/>
          <w:lang w:val="en-GB"/>
        </w:rPr>
        <w:t xml:space="preserve">The starting point for the analysis of measured energy consumption is the consolidated variable-based degree-days regression, originally proposed by </w:t>
      </w:r>
      <w:proofErr w:type="spellStart"/>
      <w:r w:rsidRPr="00343F24">
        <w:rPr>
          <w:color w:val="000000"/>
          <w:lang w:val="en-GB"/>
        </w:rPr>
        <w:t>Kissock</w:t>
      </w:r>
      <w:proofErr w:type="spellEnd"/>
      <w:r w:rsidRPr="00343F24">
        <w:rPr>
          <w:color w:val="000000"/>
          <w:lang w:val="en-GB"/>
        </w:rPr>
        <w:t xml:space="preserve"> et al. in the Inverse </w:t>
      </w:r>
      <w:proofErr w:type="spellStart"/>
      <w:r w:rsidRPr="00343F24">
        <w:rPr>
          <w:color w:val="000000"/>
          <w:lang w:val="en-GB"/>
        </w:rPr>
        <w:t>Modeling</w:t>
      </w:r>
      <w:proofErr w:type="spellEnd"/>
      <w:r w:rsidRPr="00343F24">
        <w:rPr>
          <w:color w:val="000000"/>
          <w:lang w:val="en-GB"/>
        </w:rPr>
        <w:t xml:space="preserve"> Tool (IMT) </w:t>
      </w:r>
      <w:sdt>
        <w:sdtPr>
          <w:rPr>
            <w:color w:val="000000"/>
            <w:lang w:val="en-GB"/>
          </w:rPr>
          <w:tag w:val="MENDELEY_CITATION_v3_eyJjaXRhdGlvbklEIjoiTUVOREVMRVlfQ0lUQVRJT05fYmI1NjNiOWQtMDJiZC00OWZlLWI1MmItY2RhMGU0YWJiNzEzIiwicHJvcGVydGllcyI6eyJub3RlSW5kZXgiOjB9LCJpc0VkaXRlZCI6ZmFsc2UsIm1hbnVhbE92ZXJyaWRlIjp7ImNpdGVwcm9jVGV4dCI6IihLaXNzb2NrIGV0IGFsLiwgMjAwMyk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
          <w:id w:val="884528258"/>
          <w:placeholder>
            <w:docPart w:val="2668DA7D520542F098DF049A8E95C54A"/>
          </w:placeholder>
        </w:sdtPr>
        <w:sdtEndPr>
          <w:rPr>
            <w:lang w:val="en-US"/>
          </w:rPr>
        </w:sdtEndPr>
        <w:sdtContent>
          <w:r w:rsidR="00384005" w:rsidRPr="00384005">
            <w:rPr>
              <w:color w:val="000000"/>
            </w:rPr>
            <w:t>(</w:t>
          </w:r>
          <w:proofErr w:type="spellStart"/>
          <w:r w:rsidR="00384005" w:rsidRPr="00384005">
            <w:rPr>
              <w:color w:val="000000"/>
            </w:rPr>
            <w:t>Kissock</w:t>
          </w:r>
          <w:proofErr w:type="spellEnd"/>
          <w:r w:rsidR="00384005" w:rsidRPr="00384005">
            <w:rPr>
              <w:color w:val="000000"/>
            </w:rPr>
            <w:t xml:space="preserve"> et al., 2003)</w:t>
          </w:r>
        </w:sdtContent>
      </w:sdt>
      <w:r w:rsidRPr="00343F24">
        <w:rPr>
          <w:color w:val="000000"/>
          <w:lang w:val="en-GB"/>
        </w:rPr>
        <w:t xml:space="preserve"> which has been included in standard ASHRAE 14:2014 </w:t>
      </w:r>
      <w:sdt>
        <w:sdtPr>
          <w:rPr>
            <w:color w:val="000000"/>
            <w:lang w:val="en-GB"/>
          </w:rPr>
          <w:tag w:val="MENDELEY_CITATION_v3_eyJjaXRhdGlvbklEIjoiTUVOREVMRVlfQ0lUQVRJT05fMDdhNGFkNWUtOTUyMC00MzdmLTgzOTUtYmQxZmQ5MWM2MDBk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
          <w:id w:val="1130443793"/>
          <w:placeholder>
            <w:docPart w:val="2668DA7D520542F098DF049A8E95C54A"/>
          </w:placeholder>
        </w:sdtPr>
        <w:sdtEndPr>
          <w:rPr>
            <w:lang w:val="en-US"/>
          </w:rPr>
        </w:sdtEndPr>
        <w:sdtContent>
          <w:r w:rsidR="00384005" w:rsidRPr="00384005">
            <w:rPr>
              <w:color w:val="000000"/>
            </w:rPr>
            <w:t>(ASHRAE, 2014)</w:t>
          </w:r>
        </w:sdtContent>
      </w:sdt>
      <w:r w:rsidRPr="00343F24">
        <w:rPr>
          <w:color w:val="000000"/>
          <w:lang w:val="en-GB"/>
        </w:rPr>
        <w:t xml:space="preserve"> and has been steadily evolving with different algorithmic formulations, that offer some benefits in relation</w:t>
      </w:r>
      <w:r w:rsidR="006C0B4B">
        <w:rPr>
          <w:color w:val="000000"/>
          <w:lang w:val="en-GB"/>
        </w:rPr>
        <w:t>, for example,</w:t>
      </w:r>
      <w:r w:rsidRPr="00343F24">
        <w:rPr>
          <w:color w:val="000000"/>
          <w:lang w:val="en-GB"/>
        </w:rPr>
        <w:t xml:space="preserve"> to the improved scalability (temporal and spatial) of the modelling approaches </w:t>
      </w:r>
      <w:sdt>
        <w:sdtPr>
          <w:rPr>
            <w:color w:val="000000"/>
            <w:lang w:val="en-GB"/>
          </w:rPr>
          <w:tag w:val="MENDELEY_CITATION_v3_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"/>
          <w:id w:val="2053805216"/>
          <w:placeholder>
            <w:docPart w:val="2668DA7D520542F098DF049A8E95C54A"/>
          </w:placeholder>
        </w:sdtPr>
        <w:sdtEndPr>
          <w:rPr>
            <w:lang w:val="en-US"/>
          </w:rPr>
        </w:sdtEndPr>
        <w:sdtContent>
          <w:r w:rsidR="00384005" w:rsidRPr="00384005">
            <w:rPr>
              <w:color w:val="000000"/>
            </w:rPr>
            <w:t>(Manfren et al., 2021b)</w:t>
          </w:r>
        </w:sdtContent>
      </w:sdt>
      <w:r w:rsidRPr="00343F24">
        <w:rPr>
          <w:color w:val="000000"/>
          <w:lang w:val="en-GB"/>
        </w:rPr>
        <w:t xml:space="preserve">, </w:t>
      </w:r>
      <w:r w:rsidR="006C0B4B">
        <w:rPr>
          <w:color w:val="000000"/>
          <w:lang w:val="en-GB"/>
        </w:rPr>
        <w:t xml:space="preserve">and to </w:t>
      </w:r>
      <w:r w:rsidRPr="00343F24">
        <w:rPr>
          <w:color w:val="000000"/>
          <w:lang w:val="en-GB"/>
        </w:rPr>
        <w:t xml:space="preserve">the possibility to be used across different phases of the building life cycle </w:t>
      </w:r>
      <w:sdt>
        <w:sdtPr>
          <w:rPr>
            <w:color w:val="000000"/>
            <w:lang w:val="en-GB"/>
          </w:rPr>
          <w:tag w:val="MENDELEY_CITATION_v3_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"/>
          <w:id w:val="-176121147"/>
          <w:placeholder>
            <w:docPart w:val="2668DA7D520542F098DF049A8E95C54A"/>
          </w:placeholder>
        </w:sdtPr>
        <w:sdtEndPr>
          <w:rPr>
            <w:lang w:val="en-US"/>
          </w:rPr>
        </w:sdtEndPr>
        <w:sdtContent>
          <w:r w:rsidR="00384005" w:rsidRPr="00384005">
            <w:rPr>
              <w:color w:val="000000"/>
            </w:rPr>
            <w:t>(Manfren et al., 2020b)</w:t>
          </w:r>
        </w:sdtContent>
      </w:sdt>
      <w:r w:rsidR="006C0B4B">
        <w:rPr>
          <w:color w:val="000000"/>
          <w:lang w:val="en-GB"/>
        </w:rPr>
        <w:t>.</w:t>
      </w:r>
    </w:p>
    <w:p w14:paraId="3B941D93" w14:textId="374DDFD1" w:rsidR="007A464E" w:rsidRDefault="006C0B4B" w:rsidP="006F4FC7">
      <w:pPr>
        <w:pBdr>
          <w:top w:val="nil"/>
          <w:left w:val="nil"/>
          <w:bottom w:val="nil"/>
          <w:right w:val="nil"/>
          <w:between w:val="nil"/>
        </w:pBdr>
        <w:spacing w:before="60"/>
        <w:jc w:val="both"/>
        <w:rPr>
          <w:color w:val="000000"/>
          <w:highlight w:val="yellow"/>
          <w:lang w:val="en-GB"/>
        </w:rPr>
      </w:pPr>
      <w:r>
        <w:rPr>
          <w:color w:val="000000"/>
          <w:lang w:val="en-GB"/>
        </w:rPr>
        <w:t>At the same time</w:t>
      </w:r>
      <w:r w:rsidR="00440D10">
        <w:rPr>
          <w:color w:val="000000"/>
          <w:lang w:val="en-GB"/>
        </w:rPr>
        <w:t>,</w:t>
      </w:r>
      <w:r>
        <w:rPr>
          <w:color w:val="000000"/>
          <w:lang w:val="en-GB"/>
        </w:rPr>
        <w:t xml:space="preserve"> regression-based formulations could enable the</w:t>
      </w:r>
      <w:r w:rsidR="007A464E" w:rsidRPr="00343F24">
        <w:rPr>
          <w:color w:val="000000"/>
          <w:lang w:val="en-GB"/>
        </w:rPr>
        <w:t xml:space="preserve"> approximate physical interpretation of the quantities estimated </w:t>
      </w:r>
      <w:sdt>
        <w:sdtPr>
          <w:rPr>
            <w:color w:val="000000"/>
            <w:lang w:val="en-GB"/>
          </w:rPr>
          <w:tag w:val="MENDELEY_CITATION_v3_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
          <w:id w:val="-1148745076"/>
          <w:placeholder>
            <w:docPart w:val="2668DA7D520542F098DF049A8E95C54A"/>
          </w:placeholder>
        </w:sdtPr>
        <w:sdtEndPr>
          <w:rPr>
            <w:lang w:val="en-US"/>
          </w:rPr>
        </w:sdtEndPr>
        <w:sdtContent>
          <w:r w:rsidR="00384005" w:rsidRPr="00384005">
            <w:rPr>
              <w:color w:val="000000"/>
            </w:rPr>
            <w:t xml:space="preserve">(Rasmussen et al., 2020; </w:t>
          </w:r>
          <w:proofErr w:type="spellStart"/>
          <w:r w:rsidR="00384005" w:rsidRPr="00384005">
            <w:rPr>
              <w:color w:val="000000"/>
            </w:rPr>
            <w:t>Tronchin</w:t>
          </w:r>
          <w:proofErr w:type="spellEnd"/>
          <w:r w:rsidR="00384005" w:rsidRPr="00384005">
            <w:rPr>
              <w:color w:val="000000"/>
            </w:rPr>
            <w:t xml:space="preserve"> et al., 2019)</w:t>
          </w:r>
        </w:sdtContent>
      </w:sdt>
      <w:r w:rsidR="00DD3000">
        <w:rPr>
          <w:color w:val="000000"/>
          <w:lang w:val="en-GB"/>
        </w:rPr>
        <w:t xml:space="preserve">, including components of the building energy </w:t>
      </w:r>
      <w:r w:rsidR="00DD3000">
        <w:rPr>
          <w:color w:val="000000"/>
          <w:lang w:val="en-GB"/>
        </w:rPr>
        <w:t xml:space="preserve">balance </w:t>
      </w:r>
      <w:r w:rsidR="00DD3000" w:rsidRPr="00A620A2">
        <w:rPr>
          <w:color w:val="000000"/>
          <w:lang w:val="en-GB"/>
        </w:rPr>
        <w:t xml:space="preserve">energy balance's components </w:t>
      </w:r>
      <w:sdt>
        <w:sdtPr>
          <w:rPr>
            <w:color w:val="000000"/>
            <w:lang w:val="en-GB"/>
          </w:rPr>
          <w:tag w:val="MENDELEY_CITATION_v3_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"/>
          <w:id w:val="1464545846"/>
          <w:placeholder>
            <w:docPart w:val="D6B6DDB995D04915B679EBD2F5231779"/>
          </w:placeholder>
        </w:sdtPr>
        <w:sdtEndPr>
          <w:rPr>
            <w:lang w:val="en-US"/>
          </w:rPr>
        </w:sdtEndPr>
        <w:sdtContent>
          <w:r w:rsidR="00384005" w:rsidRPr="00384005">
            <w:rPr>
              <w:color w:val="000000"/>
            </w:rPr>
            <w:t>(</w:t>
          </w:r>
          <w:proofErr w:type="spellStart"/>
          <w:r w:rsidR="00384005" w:rsidRPr="00384005">
            <w:rPr>
              <w:color w:val="000000"/>
            </w:rPr>
            <w:t>Vesterberg</w:t>
          </w:r>
          <w:proofErr w:type="spellEnd"/>
          <w:r w:rsidR="00384005" w:rsidRPr="00384005">
            <w:rPr>
              <w:color w:val="000000"/>
            </w:rPr>
            <w:t xml:space="preserve"> et al., 2016a, 2016b)</w:t>
          </w:r>
        </w:sdtContent>
      </w:sdt>
      <w:r w:rsidR="00DD3000">
        <w:rPr>
          <w:color w:val="000000"/>
        </w:rPr>
        <w:t>.</w:t>
      </w:r>
      <w:r w:rsidR="007A464E">
        <w:rPr>
          <w:color w:val="000000"/>
          <w:lang w:val="en-GB"/>
        </w:rPr>
        <w:t xml:space="preserve"> </w:t>
      </w:r>
      <w:r>
        <w:rPr>
          <w:color w:val="000000"/>
          <w:lang w:val="en-GB"/>
        </w:rPr>
        <w:t>Further, a</w:t>
      </w:r>
      <w:r w:rsidR="007A464E" w:rsidRPr="00343F24">
        <w:rPr>
          <w:color w:val="000000"/>
          <w:lang w:val="en-GB"/>
        </w:rPr>
        <w:t xml:space="preserve">s demonstrated by </w:t>
      </w:r>
      <w:sdt>
        <w:sdtPr>
          <w:rPr>
            <w:color w:val="000000"/>
            <w:lang w:val="en-GB"/>
          </w:rPr>
          <w:tag w:val="MENDELEY_CITATION_v3_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"/>
          <w:id w:val="1730812657"/>
          <w:placeholder>
            <w:docPart w:val="2668DA7D520542F098DF049A8E95C54A"/>
          </w:placeholder>
        </w:sdtPr>
        <w:sdtEndPr>
          <w:rPr>
            <w:lang w:val="en-US"/>
          </w:rPr>
        </w:sdtEndPr>
        <w:sdtContent>
          <w:r w:rsidR="00384005" w:rsidRPr="00384005">
            <w:rPr>
              <w:color w:val="000000"/>
            </w:rPr>
            <w:t>(</w:t>
          </w:r>
          <w:proofErr w:type="spellStart"/>
          <w:r w:rsidR="00384005" w:rsidRPr="00384005">
            <w:rPr>
              <w:color w:val="000000"/>
            </w:rPr>
            <w:t>Pistore</w:t>
          </w:r>
          <w:proofErr w:type="spellEnd"/>
          <w:r w:rsidR="00384005" w:rsidRPr="00384005">
            <w:rPr>
              <w:color w:val="000000"/>
            </w:rPr>
            <w:t xml:space="preserve"> et al., 2019; Westermann et al., 2020)</w:t>
          </w:r>
        </w:sdtContent>
      </w:sdt>
      <w:r w:rsidR="007A464E" w:rsidRPr="00343F24">
        <w:rPr>
          <w:color w:val="000000"/>
          <w:lang w:val="en-GB"/>
        </w:rPr>
        <w:t xml:space="preserve">, </w:t>
      </w:r>
      <w:r w:rsidR="003B656A">
        <w:rPr>
          <w:color w:val="000000"/>
          <w:lang w:val="en-GB"/>
        </w:rPr>
        <w:t xml:space="preserve">building </w:t>
      </w:r>
      <w:r w:rsidR="007A464E" w:rsidRPr="00343F24">
        <w:rPr>
          <w:color w:val="000000"/>
          <w:lang w:val="en-GB"/>
        </w:rPr>
        <w:t xml:space="preserve">energy data can also be used </w:t>
      </w:r>
      <w:r w:rsidR="003B656A">
        <w:rPr>
          <w:color w:val="000000"/>
          <w:lang w:val="en-GB"/>
        </w:rPr>
        <w:t>effectively in</w:t>
      </w:r>
      <w:r w:rsidR="007A464E" w:rsidRPr="00343F24">
        <w:rPr>
          <w:color w:val="000000"/>
          <w:lang w:val="en-GB"/>
        </w:rPr>
        <w:t xml:space="preserve"> unsupervised learning</w:t>
      </w:r>
      <w:r w:rsidR="003B656A">
        <w:rPr>
          <w:color w:val="000000"/>
          <w:lang w:val="en-GB"/>
        </w:rPr>
        <w:t xml:space="preserve"> workflows</w:t>
      </w:r>
      <w:r w:rsidR="007A464E" w:rsidRPr="00343F24">
        <w:rPr>
          <w:color w:val="000000"/>
          <w:lang w:val="en-GB"/>
        </w:rPr>
        <w:t xml:space="preserve">, for instance to cluster the behaviour of buildings with respect to a set of characteristics, and as a function of outdoor air temperature, which is inherent to the process of weather normalisation </w:t>
      </w:r>
      <w:sdt>
        <w:sdtPr>
          <w:rPr>
            <w:color w:val="000000"/>
            <w:lang w:val="en-GB"/>
          </w:rPr>
          <w:tag w:val="MENDELEY_CITATION_v3_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"/>
          <w:id w:val="-371303970"/>
          <w:placeholder>
            <w:docPart w:val="2668DA7D520542F098DF049A8E95C54A"/>
          </w:placeholder>
        </w:sdtPr>
        <w:sdtEndPr>
          <w:rPr>
            <w:lang w:val="en-US"/>
          </w:rPr>
        </w:sdtEndPr>
        <w:sdtContent>
          <w:r w:rsidR="00384005" w:rsidRPr="00384005">
            <w:rPr>
              <w:color w:val="000000"/>
            </w:rPr>
            <w:t>(</w:t>
          </w:r>
          <w:proofErr w:type="spellStart"/>
          <w:r w:rsidR="00384005" w:rsidRPr="00384005">
            <w:rPr>
              <w:color w:val="000000"/>
            </w:rPr>
            <w:t>Fazeli</w:t>
          </w:r>
          <w:proofErr w:type="spellEnd"/>
          <w:r w:rsidR="00384005" w:rsidRPr="00384005">
            <w:rPr>
              <w:color w:val="000000"/>
            </w:rPr>
            <w:t xml:space="preserve"> et al., 2016)</w:t>
          </w:r>
        </w:sdtContent>
      </w:sdt>
      <w:r w:rsidR="007A464E" w:rsidRPr="00343F24">
        <w:rPr>
          <w:color w:val="000000"/>
          <w:lang w:val="en-GB"/>
        </w:rPr>
        <w:t xml:space="preserve"> and can be easily interpreted</w:t>
      </w:r>
      <w:r w:rsidR="00DD3000">
        <w:rPr>
          <w:color w:val="000000"/>
          <w:lang w:val="en-GB"/>
        </w:rPr>
        <w:t xml:space="preserve"> graphically</w:t>
      </w:r>
      <w:r w:rsidR="007A464E" w:rsidRPr="00343F24">
        <w:rPr>
          <w:color w:val="000000"/>
          <w:lang w:val="en-GB"/>
        </w:rPr>
        <w:t>.</w:t>
      </w:r>
      <w:r w:rsidR="007A464E">
        <w:rPr>
          <w:color w:val="000000"/>
          <w:lang w:val="en-GB"/>
        </w:rPr>
        <w:t xml:space="preserve"> </w:t>
      </w:r>
      <w:r w:rsidR="007A464E" w:rsidRPr="000528EA">
        <w:rPr>
          <w:color w:val="000000"/>
          <w:lang w:val="en-GB"/>
        </w:rPr>
        <w:t xml:space="preserve">Normalisation with respect to occupancy can also be considered; however, this variable is rarely recorded, and higher resolution data techniques typically enable automated detection of occupied hours based on electricity consumption, such as the Time </w:t>
      </w:r>
      <w:proofErr w:type="gramStart"/>
      <w:r w:rsidR="007A464E" w:rsidRPr="000528EA">
        <w:rPr>
          <w:color w:val="000000"/>
          <w:lang w:val="en-GB"/>
        </w:rPr>
        <w:t>Of</w:t>
      </w:r>
      <w:proofErr w:type="gramEnd"/>
      <w:r w:rsidR="007A464E" w:rsidRPr="000528EA">
        <w:rPr>
          <w:color w:val="000000"/>
          <w:lang w:val="en-GB"/>
        </w:rPr>
        <w:t xml:space="preserve"> Week and Temperatu</w:t>
      </w:r>
      <w:r w:rsidR="007A464E">
        <w:rPr>
          <w:color w:val="000000"/>
          <w:lang w:val="en-GB"/>
        </w:rPr>
        <w:t xml:space="preserve">re (TOWT) regression algorithm </w:t>
      </w:r>
      <w:sdt>
        <w:sdtPr>
          <w:rPr>
            <w:color w:val="000000"/>
            <w:lang w:val="en-GB"/>
          </w:rPr>
          <w:tag w:val="MENDELEY_CITATION_v3_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"/>
          <w:id w:val="-864133340"/>
          <w:placeholder>
            <w:docPart w:val="2668DA7D520542F098DF049A8E95C54A"/>
          </w:placeholder>
        </w:sdtPr>
        <w:sdtEndPr>
          <w:rPr>
            <w:lang w:val="en-US"/>
          </w:rPr>
        </w:sdtEndPr>
        <w:sdtContent>
          <w:r w:rsidR="00384005" w:rsidRPr="00384005">
            <w:rPr>
              <w:color w:val="000000"/>
            </w:rPr>
            <w:t>(</w:t>
          </w:r>
          <w:proofErr w:type="spellStart"/>
          <w:r w:rsidR="00384005" w:rsidRPr="00384005">
            <w:rPr>
              <w:color w:val="000000"/>
            </w:rPr>
            <w:t>Borgeson</w:t>
          </w:r>
          <w:proofErr w:type="spellEnd"/>
          <w:r w:rsidR="00384005" w:rsidRPr="00384005">
            <w:rPr>
              <w:color w:val="000000"/>
            </w:rPr>
            <w:t>, 2013; Mathieu et al., 2011; Price, 2010)</w:t>
          </w:r>
        </w:sdtContent>
      </w:sdt>
      <w:r w:rsidR="007A464E" w:rsidRPr="00876F92">
        <w:rPr>
          <w:lang w:val="en-GB"/>
        </w:rPr>
        <w:t>.</w:t>
      </w:r>
      <w:r w:rsidR="00DD3000">
        <w:rPr>
          <w:lang w:val="en-GB"/>
        </w:rPr>
        <w:t xml:space="preserve"> In a more simplistic way, dummy variables can be introduce</w:t>
      </w:r>
      <w:r>
        <w:rPr>
          <w:lang w:val="en-GB"/>
        </w:rPr>
        <w:t>d</w:t>
      </w:r>
      <w:r w:rsidR="00DD3000">
        <w:rPr>
          <w:lang w:val="en-GB"/>
        </w:rPr>
        <w:t xml:space="preserve"> to differentiate between days of the week (daily interval models), or months/seasons (monthly interval models).</w:t>
      </w:r>
    </w:p>
    <w:p w14:paraId="1135AA93" w14:textId="77777777" w:rsidR="00A25EE7" w:rsidRPr="005469B1" w:rsidRDefault="00A25EE7" w:rsidP="00A02BB7">
      <w:pPr>
        <w:pStyle w:val="Heading1"/>
        <w:rPr>
          <w:smallCaps/>
          <w:lang w:val="en-GB"/>
        </w:rPr>
      </w:pPr>
      <w:r w:rsidRPr="005469B1">
        <w:rPr>
          <w:lang w:val="en-GB"/>
        </w:rPr>
        <w:t>Methodology</w:t>
      </w:r>
    </w:p>
    <w:p w14:paraId="05C9EBF6" w14:textId="427ADD36" w:rsidR="00A25EE7" w:rsidRPr="00505D4A" w:rsidRDefault="00A25EE7" w:rsidP="00446FC4">
      <w:pPr>
        <w:pBdr>
          <w:top w:val="nil"/>
          <w:left w:val="nil"/>
          <w:bottom w:val="nil"/>
          <w:right w:val="nil"/>
          <w:between w:val="nil"/>
        </w:pBdr>
        <w:spacing w:before="60"/>
        <w:jc w:val="both"/>
        <w:rPr>
          <w:highlight w:val="yellow"/>
        </w:rPr>
      </w:pPr>
      <w:r w:rsidRPr="00876F92">
        <w:rPr>
          <w:lang w:val="en-GB"/>
        </w:rPr>
        <w:t xml:space="preserve">Overall, the purpose of this study is to </w:t>
      </w:r>
      <w:r w:rsidR="006C0B4B">
        <w:rPr>
          <w:lang w:val="en-GB"/>
        </w:rPr>
        <w:t xml:space="preserve">support and </w:t>
      </w:r>
      <w:r w:rsidRPr="00876F92">
        <w:rPr>
          <w:lang w:val="en-GB"/>
        </w:rPr>
        <w:t xml:space="preserve">simplify the process of building energy model calibration </w:t>
      </w:r>
      <w:sdt>
        <w:sdtPr>
          <w:rPr>
            <w:color w:val="000000"/>
            <w:lang w:val="en-GB"/>
          </w:rPr>
          <w:tag w:val="MENDELEY_CITATION_v3_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"/>
          <w:id w:val="384311413"/>
          <w:placeholder>
            <w:docPart w:val="DefaultPlaceholder_-1854013440"/>
          </w:placeholder>
        </w:sdtPr>
        <w:sdtEndPr>
          <w:rPr>
            <w:lang w:val="en-US"/>
          </w:rPr>
        </w:sdtEndPr>
        <w:sdtContent>
          <w:r w:rsidR="00384005" w:rsidRPr="00384005">
            <w:rPr>
              <w:color w:val="000000"/>
            </w:rPr>
            <w:t>(Chong et al., 2021)</w:t>
          </w:r>
        </w:sdtContent>
      </w:sdt>
      <w:r w:rsidRPr="00876F92">
        <w:rPr>
          <w:lang w:val="en-GB"/>
        </w:rPr>
        <w:t xml:space="preserve"> </w:t>
      </w:r>
      <w:r w:rsidR="00EE6DDE">
        <w:rPr>
          <w:lang w:val="en-GB"/>
        </w:rPr>
        <w:t>using</w:t>
      </w:r>
      <w:r w:rsidRPr="00876F92">
        <w:rPr>
          <w:lang w:val="en-GB"/>
        </w:rPr>
        <w:t xml:space="preserve"> a</w:t>
      </w:r>
      <w:r w:rsidR="00EE6DDE">
        <w:rPr>
          <w:lang w:val="en-GB"/>
        </w:rPr>
        <w:t xml:space="preserve">s a starting point a </w:t>
      </w:r>
      <w:r w:rsidRPr="00876F92">
        <w:rPr>
          <w:lang w:val="en-GB"/>
        </w:rPr>
        <w:t xml:space="preserve">regression-based method </w:t>
      </w:r>
      <w:r w:rsidR="00EE6DDE">
        <w:rPr>
          <w:lang w:val="en-GB"/>
        </w:rPr>
        <w:t>wh</w:t>
      </w:r>
      <w:r w:rsidR="006C0B4B">
        <w:rPr>
          <w:lang w:val="en-GB"/>
        </w:rPr>
        <w:t>ich</w:t>
      </w:r>
      <w:r w:rsidR="00EE6DDE">
        <w:rPr>
          <w:lang w:val="en-GB"/>
        </w:rPr>
        <w:t xml:space="preserve"> is </w:t>
      </w:r>
      <w:r w:rsidR="006C0B4B">
        <w:rPr>
          <w:lang w:val="en-GB"/>
        </w:rPr>
        <w:t>employed</w:t>
      </w:r>
      <w:r w:rsidR="00EE6DDE">
        <w:rPr>
          <w:lang w:val="en-GB"/>
        </w:rPr>
        <w:t xml:space="preserve"> for the normalization of measured energy consumption and originates from the I</w:t>
      </w:r>
      <w:r w:rsidR="00EE6DDE" w:rsidRPr="00343F24">
        <w:rPr>
          <w:color w:val="000000"/>
          <w:lang w:val="en-GB"/>
        </w:rPr>
        <w:t xml:space="preserve">nverse </w:t>
      </w:r>
      <w:proofErr w:type="spellStart"/>
      <w:r w:rsidR="00EE6DDE" w:rsidRPr="00343F24">
        <w:rPr>
          <w:color w:val="000000"/>
          <w:lang w:val="en-GB"/>
        </w:rPr>
        <w:t>Modeling</w:t>
      </w:r>
      <w:proofErr w:type="spellEnd"/>
      <w:r w:rsidR="00EE6DDE" w:rsidRPr="00343F24">
        <w:rPr>
          <w:color w:val="000000"/>
          <w:lang w:val="en-GB"/>
        </w:rPr>
        <w:t xml:space="preserve"> Tool (IMT) </w:t>
      </w:r>
      <w:sdt>
        <w:sdtPr>
          <w:rPr>
            <w:color w:val="000000"/>
            <w:lang w:val="en-GB"/>
          </w:rPr>
          <w:tag w:val="MENDELEY_CITATION_v3_eyJjaXRhdGlvbklEIjoiTUVOREVMRVlfQ0lUQVRJT05fZTM3ZDIzZWEtYmM3Ny00ZWUzLWE5MDUtNmQ5MDY5MGYzMjdiIiwicHJvcGVydGllcyI6eyJub3RlSW5kZXgiOjB9LCJpc0VkaXRlZCI6ZmFsc2UsIm1hbnVhbE92ZXJyaWRlIjp7ImNpdGVwcm9jVGV4dCI6IihLaXNzb2NrIGV0IGFsLiwgMjAwMyk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
          <w:id w:val="-103803607"/>
          <w:placeholder>
            <w:docPart w:val="14C76D7CE2FB4B71995D56B5B8079A4E"/>
          </w:placeholder>
        </w:sdtPr>
        <w:sdtEndPr>
          <w:rPr>
            <w:lang w:val="en-US"/>
          </w:rPr>
        </w:sdtEndPr>
        <w:sdtContent>
          <w:r w:rsidR="00384005" w:rsidRPr="00384005">
            <w:rPr>
              <w:color w:val="000000"/>
            </w:rPr>
            <w:t>(</w:t>
          </w:r>
          <w:proofErr w:type="spellStart"/>
          <w:r w:rsidR="00384005" w:rsidRPr="00384005">
            <w:rPr>
              <w:color w:val="000000"/>
            </w:rPr>
            <w:t>Kissock</w:t>
          </w:r>
          <w:proofErr w:type="spellEnd"/>
          <w:r w:rsidR="00384005" w:rsidRPr="00384005">
            <w:rPr>
              <w:color w:val="000000"/>
            </w:rPr>
            <w:t xml:space="preserve"> et al., 2003)</w:t>
          </w:r>
        </w:sdtContent>
      </w:sdt>
      <w:r w:rsidR="00EE6DDE">
        <w:rPr>
          <w:color w:val="000000"/>
          <w:lang w:val="en-GB"/>
        </w:rPr>
        <w:t xml:space="preserve">, now </w:t>
      </w:r>
      <w:r w:rsidR="00EE6DDE" w:rsidRPr="00343F24">
        <w:rPr>
          <w:color w:val="000000"/>
          <w:lang w:val="en-GB"/>
        </w:rPr>
        <w:t xml:space="preserve">included in standard ASHRAE 14:2014 </w:t>
      </w:r>
      <w:sdt>
        <w:sdtPr>
          <w:rPr>
            <w:color w:val="000000"/>
            <w:lang w:val="en-GB"/>
          </w:rPr>
          <w:tag w:val="MENDELEY_CITATION_v3_eyJjaXRhdGlvbklEIjoiTUVOREVMRVlfQ0lUQVRJT05fMTRkY2I5MzYtZTExZS00MjE0LWJiMzAtM2I1ZWQ4MDQ2NTgw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
          <w:id w:val="580181048"/>
          <w:placeholder>
            <w:docPart w:val="14C76D7CE2FB4B71995D56B5B8079A4E"/>
          </w:placeholder>
        </w:sdtPr>
        <w:sdtEndPr>
          <w:rPr>
            <w:lang w:val="en-US"/>
          </w:rPr>
        </w:sdtEndPr>
        <w:sdtContent>
          <w:r w:rsidR="00384005" w:rsidRPr="00384005">
            <w:rPr>
              <w:color w:val="000000"/>
            </w:rPr>
            <w:t>(ASHRAE, 2014)</w:t>
          </w:r>
        </w:sdtContent>
      </w:sdt>
      <w:r w:rsidR="00EE6DDE">
        <w:rPr>
          <w:lang w:val="en-GB"/>
        </w:rPr>
        <w:t xml:space="preserve">. </w:t>
      </w:r>
      <w:r w:rsidR="00D93677">
        <w:rPr>
          <w:lang w:val="en-GB"/>
        </w:rPr>
        <w:t>However, d</w:t>
      </w:r>
      <w:r w:rsidR="00EE6DDE">
        <w:rPr>
          <w:lang w:val="en-GB"/>
        </w:rPr>
        <w:t xml:space="preserve">ifferently from its original implementation, in this paper </w:t>
      </w:r>
      <w:r w:rsidR="00EE6DDE" w:rsidRPr="00343F24">
        <w:rPr>
          <w:color w:val="000000"/>
          <w:lang w:val="en-GB"/>
        </w:rPr>
        <w:t>energy signature</w:t>
      </w:r>
      <w:r w:rsidR="00EE6DDE">
        <w:rPr>
          <w:color w:val="000000"/>
          <w:lang w:val="en-GB"/>
        </w:rPr>
        <w:t xml:space="preserve"> is used</w:t>
      </w:r>
      <w:r w:rsidR="00EE6DDE" w:rsidRPr="00343F24">
        <w:rPr>
          <w:color w:val="000000"/>
          <w:lang w:val="en-GB"/>
        </w:rPr>
        <w:t xml:space="preserve"> (</w:t>
      </w:r>
      <w:proofErr w:type="gramStart"/>
      <w:r w:rsidR="00EE6DDE" w:rsidRPr="00343F24">
        <w:rPr>
          <w:color w:val="000000"/>
          <w:lang w:val="en-GB"/>
        </w:rPr>
        <w:t>i.e.</w:t>
      </w:r>
      <w:proofErr w:type="gramEnd"/>
      <w:r w:rsidR="00EE6DDE" w:rsidRPr="00343F24">
        <w:rPr>
          <w:color w:val="000000"/>
          <w:lang w:val="en-GB"/>
        </w:rPr>
        <w:t xml:space="preserve"> energy divided by the number of operating hours in the time interval of the analysis, corresponding to an average power), as defined in ISO 16346 </w:t>
      </w:r>
      <w:sdt>
        <w:sdtPr>
          <w:rPr>
            <w:color w:val="000000"/>
            <w:lang w:val="en-GB"/>
          </w:rPr>
          <w:tag w:val="MENDELEY_CITATION_v3_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"/>
          <w:id w:val="900710611"/>
          <w:placeholder>
            <w:docPart w:val="D03826F9CCFF471A90AFCC6ED5A88112"/>
          </w:placeholder>
        </w:sdtPr>
        <w:sdtEndPr>
          <w:rPr>
            <w:lang w:val="en-US"/>
          </w:rPr>
        </w:sdtEndPr>
        <w:sdtContent>
          <w:r w:rsidR="00384005" w:rsidRPr="00384005">
            <w:rPr>
              <w:color w:val="000000"/>
            </w:rPr>
            <w:t>(‘ISO 16346:2013)</w:t>
          </w:r>
        </w:sdtContent>
      </w:sdt>
      <w:r w:rsidR="00EE6DDE">
        <w:rPr>
          <w:color w:val="000000"/>
          <w:lang w:val="en-GB"/>
        </w:rPr>
        <w:t xml:space="preserve">. Further, </w:t>
      </w:r>
      <w:r w:rsidR="00D93677">
        <w:rPr>
          <w:color w:val="000000"/>
          <w:lang w:val="en-GB"/>
        </w:rPr>
        <w:t>data are scaled by building size</w:t>
      </w:r>
      <w:r w:rsidR="00996A91">
        <w:rPr>
          <w:color w:val="000000"/>
          <w:lang w:val="en-GB"/>
        </w:rPr>
        <w:t xml:space="preserve"> (gross volume and net floor area)</w:t>
      </w:r>
      <w:r w:rsidR="00D93677">
        <w:rPr>
          <w:color w:val="000000"/>
          <w:lang w:val="en-GB"/>
        </w:rPr>
        <w:t xml:space="preserve"> as indicated later in this section. Finally, the methods implemented use a piecewise linearization technique </w:t>
      </w:r>
      <w:sdt>
        <w:sdtPr>
          <w:rPr>
            <w:color w:val="000000"/>
            <w:lang w:val="en-GB"/>
          </w:rPr>
          <w:tag w:val="MENDELEY_CITATION_v3_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"/>
          <w:id w:val="1403726098"/>
          <w:placeholder>
            <w:docPart w:val="EA751E2658744F1EB8430AF8F31A98A7"/>
          </w:placeholder>
        </w:sdtPr>
        <w:sdtEndPr>
          <w:rPr>
            <w:lang w:val="en-US"/>
          </w:rPr>
        </w:sdtEndPr>
        <w:sdtContent>
          <w:r w:rsidR="00384005" w:rsidRPr="00384005">
            <w:rPr>
              <w:color w:val="000000"/>
            </w:rPr>
            <w:t>(Lin et al., 2013)</w:t>
          </w:r>
        </w:sdtContent>
      </w:sdt>
      <w:r w:rsidR="00D93677">
        <w:rPr>
          <w:lang w:val="en-GB"/>
        </w:rPr>
        <w:t xml:space="preserve"> employing dummy variable</w:t>
      </w:r>
      <w:r w:rsidR="00996A91">
        <w:rPr>
          <w:lang w:val="en-GB"/>
        </w:rPr>
        <w:t>s</w:t>
      </w:r>
      <w:r w:rsidR="00D93677">
        <w:rPr>
          <w:lang w:val="en-GB"/>
        </w:rPr>
        <w:t xml:space="preserve"> to tackle nonlinearity and change points, as shown in related research </w:t>
      </w:r>
      <w:sdt>
        <w:sdtPr>
          <w:rPr>
            <w:color w:val="000000"/>
            <w:lang w:val="en-GB"/>
          </w:rPr>
          <w:tag w:val="MENDELEY_CITATION_v3_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"/>
          <w:id w:val="-1013143009"/>
          <w:placeholder>
            <w:docPart w:val="DefaultPlaceholder_-1854013440"/>
          </w:placeholder>
        </w:sdtPr>
        <w:sdtEndPr/>
        <w:sdtContent>
          <w:r w:rsidR="00384005" w:rsidRPr="00384005">
            <w:rPr>
              <w:color w:val="000000"/>
              <w:lang w:val="en-GB"/>
            </w:rPr>
            <w:t>(Manfren et al., 2022a)</w:t>
          </w:r>
        </w:sdtContent>
      </w:sdt>
      <w:r w:rsidR="00D93677">
        <w:rPr>
          <w:lang w:val="en-GB"/>
        </w:rPr>
        <w:t>. The proposed changes compared to the standard approach are aimed at simplifying the process of model fitting that can</w:t>
      </w:r>
      <w:r w:rsidRPr="00876F92">
        <w:rPr>
          <w:lang w:val="en-GB"/>
        </w:rPr>
        <w:t xml:space="preserve"> be applied to a heterogeneous stock of buildings</w:t>
      </w:r>
      <w:r w:rsidR="00D93677">
        <w:rPr>
          <w:lang w:val="en-GB"/>
        </w:rPr>
        <w:t xml:space="preserve">, while retaining </w:t>
      </w:r>
      <w:r w:rsidRPr="00876F92">
        <w:rPr>
          <w:lang w:val="en-GB"/>
        </w:rPr>
        <w:t>"interpretab</w:t>
      </w:r>
      <w:r w:rsidR="00D93677">
        <w:rPr>
          <w:lang w:val="en-GB"/>
        </w:rPr>
        <w:t>ility</w:t>
      </w:r>
      <w:r w:rsidRPr="00876F92">
        <w:rPr>
          <w:lang w:val="en-GB"/>
        </w:rPr>
        <w:t xml:space="preserve">" </w:t>
      </w:r>
      <w:sdt>
        <w:sdtPr>
          <w:rPr>
            <w:color w:val="000000"/>
            <w:lang w:val="en-GB"/>
          </w:rPr>
          <w:tag w:val="MENDELEY_CITATION_v3_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"/>
          <w:id w:val="561609471"/>
          <w:placeholder>
            <w:docPart w:val="DefaultPlaceholder_-1854013440"/>
          </w:placeholder>
        </w:sdtPr>
        <w:sdtEndPr>
          <w:rPr>
            <w:lang w:val="en-US"/>
          </w:rPr>
        </w:sdtEndPr>
        <w:sdtContent>
          <w:r w:rsidR="00384005" w:rsidRPr="00384005">
            <w:rPr>
              <w:color w:val="000000"/>
            </w:rPr>
            <w:t>(ISO/IEC, 2020)</w:t>
          </w:r>
        </w:sdtContent>
      </w:sdt>
      <w:r w:rsidRPr="00876F92">
        <w:rPr>
          <w:lang w:val="en-GB"/>
        </w:rPr>
        <w:t xml:space="preserve">, </w:t>
      </w:r>
      <w:proofErr w:type="gramStart"/>
      <w:r w:rsidRPr="00876F92">
        <w:rPr>
          <w:lang w:val="en-GB"/>
        </w:rPr>
        <w:t>i.e.</w:t>
      </w:r>
      <w:proofErr w:type="gramEnd"/>
      <w:r w:rsidR="00D93677">
        <w:rPr>
          <w:lang w:val="en-GB"/>
        </w:rPr>
        <w:t xml:space="preserve"> the possibility to be</w:t>
      </w:r>
      <w:r w:rsidRPr="00876F92">
        <w:rPr>
          <w:lang w:val="en-GB"/>
        </w:rPr>
        <w:t xml:space="preserve"> easily understood in human terms. Following are further details regarding model construction and calibration.</w:t>
      </w:r>
    </w:p>
    <w:p w14:paraId="2E6DFB3C" w14:textId="77777777" w:rsidR="00A25EE7" w:rsidRPr="00343F24" w:rsidRDefault="00A25EE7" w:rsidP="00E153E4">
      <w:pPr>
        <w:pStyle w:val="Heading2"/>
        <w:rPr>
          <w:lang w:val="en-GB"/>
        </w:rPr>
      </w:pPr>
      <w:r w:rsidRPr="00343F24">
        <w:rPr>
          <w:lang w:val="en-GB"/>
        </w:rPr>
        <w:t>Data-driven building performance analysis &amp; building performance simulation</w:t>
      </w:r>
    </w:p>
    <w:p w14:paraId="4C4BEF7C" w14:textId="02C0C311" w:rsidR="00A25EE7" w:rsidRDefault="00A25EE7" w:rsidP="00F25334">
      <w:pPr>
        <w:pBdr>
          <w:top w:val="nil"/>
          <w:left w:val="nil"/>
          <w:bottom w:val="nil"/>
          <w:right w:val="nil"/>
          <w:between w:val="nil"/>
        </w:pBdr>
        <w:spacing w:before="60"/>
        <w:jc w:val="both"/>
        <w:rPr>
          <w:color w:val="000000"/>
          <w:lang w:val="en-GB"/>
        </w:rPr>
      </w:pPr>
      <w:r w:rsidRPr="00F25334">
        <w:rPr>
          <w:color w:val="000000"/>
          <w:lang w:val="en-GB"/>
        </w:rPr>
        <w:t xml:space="preserve">The proposed method is designed for the analysis of existing buildings with heterogeneous characteristics and end-uses for which specific information that can be used in building energy modelling is lacking. In previous phases of the study, the usage of detailed and complex simulation models was deemed too time-consuming and expensive in relation to the goals of the public administration. A combination of regression-based data-driven methodologies and simplified dynamic simulations has been applied in the research </w:t>
      </w:r>
      <w:r w:rsidR="00227296" w:rsidRPr="00F25334">
        <w:rPr>
          <w:color w:val="000000"/>
          <w:lang w:val="en-GB"/>
        </w:rPr>
        <w:t>to</w:t>
      </w:r>
      <w:r w:rsidRPr="00F25334">
        <w:rPr>
          <w:color w:val="000000"/>
          <w:lang w:val="en-GB"/>
        </w:rPr>
        <w:t xml:space="preserve"> avoid the shortcomings of using excessively detailed and unsuitable modelling </w:t>
      </w:r>
      <w:r w:rsidRPr="00471CB5">
        <w:rPr>
          <w:color w:val="000000"/>
          <w:lang w:val="en-GB"/>
        </w:rPr>
        <w:t xml:space="preserve">approaches. Recent research on this topic has shown promising results in terms of quantification of savings due </w:t>
      </w:r>
      <w:r w:rsidRPr="00471CB5">
        <w:rPr>
          <w:color w:val="000000"/>
          <w:lang w:val="en-GB"/>
        </w:rPr>
        <w:lastRenderedPageBreak/>
        <w:t xml:space="preserve">to energy efficiency measures </w:t>
      </w:r>
      <w:sdt>
        <w:sdtPr>
          <w:rPr>
            <w:color w:val="000000"/>
            <w:lang w:val="en-GB"/>
          </w:rPr>
          <w:tag w:val="MENDELEY_CITATION_v3_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"/>
          <w:id w:val="1881128719"/>
          <w:placeholder>
            <w:docPart w:val="DefaultPlaceholder_-1854013440"/>
          </w:placeholder>
        </w:sdtPr>
        <w:sdtEndPr>
          <w:rPr>
            <w:lang w:val="en-US"/>
          </w:rPr>
        </w:sdtEndPr>
        <w:sdtContent>
          <w:r w:rsidR="00384005" w:rsidRPr="00384005">
            <w:rPr>
              <w:color w:val="000000"/>
            </w:rPr>
            <w:t>(</w:t>
          </w:r>
          <w:proofErr w:type="spellStart"/>
          <w:r w:rsidR="00384005" w:rsidRPr="00384005">
            <w:rPr>
              <w:color w:val="000000"/>
            </w:rPr>
            <w:t>Grillone</w:t>
          </w:r>
          <w:proofErr w:type="spellEnd"/>
          <w:r w:rsidR="00384005" w:rsidRPr="00384005">
            <w:rPr>
              <w:color w:val="000000"/>
            </w:rPr>
            <w:t xml:space="preserve"> et al., 2020; Manfren et al., 2020a)</w:t>
          </w:r>
        </w:sdtContent>
      </w:sdt>
      <w:r w:rsidRPr="00471CB5">
        <w:rPr>
          <w:color w:val="000000"/>
          <w:lang w:val="en-GB"/>
        </w:rPr>
        <w:t xml:space="preserve"> and, more generally, the use of whole-building statistical energy consumption models </w:t>
      </w:r>
      <w:sdt>
        <w:sdtPr>
          <w:rPr>
            <w:color w:val="000000"/>
            <w:lang w:val="en-GB"/>
          </w:rPr>
          <w:tag w:val="MENDELEY_CITATION_v3_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"/>
          <w:id w:val="648400382"/>
          <w:placeholder>
            <w:docPart w:val="DefaultPlaceholder_-1854013440"/>
          </w:placeholder>
        </w:sdtPr>
        <w:sdtEndPr>
          <w:rPr>
            <w:lang w:val="en-US"/>
          </w:rPr>
        </w:sdtEndPr>
        <w:sdtContent>
          <w:r w:rsidR="00384005" w:rsidRPr="00384005">
            <w:rPr>
              <w:color w:val="000000"/>
            </w:rPr>
            <w:t>(Fu et al., 2021)</w:t>
          </w:r>
        </w:sdtContent>
      </w:sdt>
      <w:r w:rsidRPr="00471CB5">
        <w:rPr>
          <w:color w:val="000000"/>
          <w:lang w:val="en-GB"/>
        </w:rPr>
        <w:t xml:space="preserve"> to aid in decision-making processes.</w:t>
      </w:r>
      <w:r>
        <w:rPr>
          <w:color w:val="000000"/>
          <w:lang w:val="en-GB"/>
        </w:rPr>
        <w:t xml:space="preserve"> </w:t>
      </w:r>
    </w:p>
    <w:p w14:paraId="182F34DA" w14:textId="23355787" w:rsidR="00A25EE7" w:rsidRDefault="00A25EE7" w:rsidP="005C66E6">
      <w:pPr>
        <w:pBdr>
          <w:top w:val="nil"/>
          <w:left w:val="nil"/>
          <w:bottom w:val="nil"/>
          <w:right w:val="nil"/>
          <w:between w:val="nil"/>
        </w:pBdr>
        <w:spacing w:before="60"/>
        <w:jc w:val="both"/>
        <w:rPr>
          <w:color w:val="000000"/>
          <w:lang w:val="en-GB"/>
        </w:rPr>
      </w:pPr>
      <w:r w:rsidRPr="00076E65">
        <w:rPr>
          <w:color w:val="000000"/>
          <w:lang w:val="en-GB"/>
        </w:rPr>
        <w:t xml:space="preserve">As indicated before, the building stock considered is heterogeneous and, for this reason, energy signature data are divided by gross volume as shown in research by </w:t>
      </w:r>
      <w:sdt>
        <w:sdtPr>
          <w:rPr>
            <w:color w:val="000000"/>
            <w:lang w:val="en-GB"/>
          </w:rPr>
          <w:tag w:val="MENDELEY_CITATION_v3_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"/>
          <w:id w:val="-1520543036"/>
          <w:placeholder>
            <w:docPart w:val="DefaultPlaceholder_-1854013440"/>
          </w:placeholder>
        </w:sdtPr>
        <w:sdtEndPr>
          <w:rPr>
            <w:lang w:val="en-US"/>
          </w:rPr>
        </w:sdtEndPr>
        <w:sdtContent>
          <w:r w:rsidR="00384005" w:rsidRPr="00384005">
            <w:rPr>
              <w:color w:val="000000"/>
            </w:rPr>
            <w:t>(</w:t>
          </w:r>
          <w:proofErr w:type="spellStart"/>
          <w:r w:rsidR="00384005" w:rsidRPr="00384005">
            <w:rPr>
              <w:color w:val="000000"/>
            </w:rPr>
            <w:t>Tronchin</w:t>
          </w:r>
          <w:proofErr w:type="spellEnd"/>
          <w:r w:rsidR="00384005" w:rsidRPr="00384005">
            <w:rPr>
              <w:color w:val="000000"/>
            </w:rPr>
            <w:t xml:space="preserve"> et al., 2016)</w:t>
          </w:r>
        </w:sdtContent>
      </w:sdt>
      <w:r w:rsidRPr="00076E65">
        <w:rPr>
          <w:color w:val="000000"/>
          <w:lang w:val="en-GB"/>
        </w:rPr>
        <w:t xml:space="preserve"> and </w:t>
      </w:r>
      <w:sdt>
        <w:sdtPr>
          <w:rPr>
            <w:color w:val="000000"/>
            <w:lang w:val="en-GB"/>
          </w:rPr>
          <w:tag w:val="MENDELEY_CITATION_v3_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"/>
          <w:id w:val="-1865053380"/>
          <w:placeholder>
            <w:docPart w:val="DefaultPlaceholder_-1854013440"/>
          </w:placeholder>
        </w:sdtPr>
        <w:sdtEndPr>
          <w:rPr>
            <w:lang w:val="en-US"/>
          </w:rPr>
        </w:sdtEndPr>
        <w:sdtContent>
          <w:r w:rsidR="00384005" w:rsidRPr="00384005">
            <w:rPr>
              <w:color w:val="000000"/>
            </w:rPr>
            <w:t>(</w:t>
          </w:r>
          <w:proofErr w:type="spellStart"/>
          <w:r w:rsidR="00384005" w:rsidRPr="00384005">
            <w:rPr>
              <w:color w:val="000000"/>
            </w:rPr>
            <w:t>Pistore</w:t>
          </w:r>
          <w:proofErr w:type="spellEnd"/>
          <w:r w:rsidR="00384005" w:rsidRPr="00384005">
            <w:rPr>
              <w:color w:val="000000"/>
            </w:rPr>
            <w:t xml:space="preserve"> et al., 2019)</w:t>
          </w:r>
        </w:sdtContent>
      </w:sdt>
      <w:r w:rsidRPr="00076E65">
        <w:rPr>
          <w:color w:val="000000"/>
          <w:lang w:val="en-GB"/>
        </w:rPr>
        <w:t>. In general, by scaling the quantities in this way it become easier to visualise energy signature across different sets of building as will be shown in the results and discussion section.</w:t>
      </w:r>
      <w:r>
        <w:rPr>
          <w:color w:val="000000"/>
          <w:lang w:val="en-GB"/>
        </w:rPr>
        <w:t xml:space="preserve"> In general, this approach is suitable in combination with archetypes (representing average statistical buildings) and supervised modelling techniques</w:t>
      </w:r>
      <w:r w:rsidR="006857FC">
        <w:rPr>
          <w:color w:val="000000"/>
          <w:lang w:val="en-GB"/>
        </w:rPr>
        <w:t xml:space="preserve"> </w:t>
      </w:r>
      <w:sdt>
        <w:sdtPr>
          <w:rPr>
            <w:color w:val="000000"/>
            <w:lang w:val="en-GB"/>
          </w:rPr>
          <w:tag w:val="MENDELEY_CITATION_v3_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"/>
          <w:id w:val="1261721421"/>
          <w:placeholder>
            <w:docPart w:val="DefaultPlaceholder_-1854013440"/>
          </w:placeholder>
        </w:sdtPr>
        <w:sdtEndPr/>
        <w:sdtContent>
          <w:r w:rsidR="00384005" w:rsidRPr="00384005">
            <w:rPr>
              <w:color w:val="000000"/>
              <w:lang w:val="en-GB"/>
            </w:rPr>
            <w:t>(</w:t>
          </w:r>
          <w:proofErr w:type="spellStart"/>
          <w:r w:rsidR="00384005" w:rsidRPr="00384005">
            <w:rPr>
              <w:color w:val="000000"/>
              <w:lang w:val="en-GB"/>
            </w:rPr>
            <w:t>Pasichnyi</w:t>
          </w:r>
          <w:proofErr w:type="spellEnd"/>
          <w:r w:rsidR="00384005" w:rsidRPr="00384005">
            <w:rPr>
              <w:color w:val="000000"/>
              <w:lang w:val="en-GB"/>
            </w:rPr>
            <w:t xml:space="preserve"> et al., 2019)</w:t>
          </w:r>
        </w:sdtContent>
      </w:sdt>
      <w:r>
        <w:rPr>
          <w:color w:val="000000"/>
          <w:lang w:val="en-GB"/>
        </w:rPr>
        <w:t xml:space="preserve"> </w:t>
      </w:r>
      <w:r w:rsidR="006857FC">
        <w:rPr>
          <w:color w:val="000000"/>
          <w:lang w:val="en-GB"/>
        </w:rPr>
        <w:t>as well as</w:t>
      </w:r>
      <w:r>
        <w:rPr>
          <w:color w:val="000000"/>
          <w:lang w:val="en-GB"/>
        </w:rPr>
        <w:t xml:space="preserve"> less “structured” data and unsupervised techniques </w:t>
      </w:r>
      <w:sdt>
        <w:sdtPr>
          <w:rPr>
            <w:color w:val="000000"/>
            <w:lang w:val="en-GB"/>
          </w:rPr>
          <w:tag w:val="MENDELEY_CITATION_v3_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"/>
          <w:id w:val="962858169"/>
          <w:placeholder>
            <w:docPart w:val="DefaultPlaceholder_-1854013440"/>
          </w:placeholder>
        </w:sdtPr>
        <w:sdtEndPr>
          <w:rPr>
            <w:lang w:val="en-US"/>
          </w:rPr>
        </w:sdtEndPr>
        <w:sdtContent>
          <w:r w:rsidR="00384005" w:rsidRPr="00384005">
            <w:rPr>
              <w:color w:val="000000"/>
            </w:rPr>
            <w:t>(Westermann et al., 2020)</w:t>
          </w:r>
        </w:sdtContent>
      </w:sdt>
      <w:r>
        <w:rPr>
          <w:color w:val="000000"/>
          <w:lang w:val="en-GB"/>
        </w:rPr>
        <w:t xml:space="preserve"> to find clustering, or eventually a combination of unsupervised and supervised techniques </w:t>
      </w:r>
      <w:sdt>
        <w:sdtPr>
          <w:rPr>
            <w:color w:val="000000"/>
            <w:lang w:val="en-GB"/>
          </w:rPr>
          <w:tag w:val="MENDELEY_CITATION_v3_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"/>
          <w:id w:val="-680815504"/>
          <w:placeholder>
            <w:docPart w:val="DefaultPlaceholder_-1854013440"/>
          </w:placeholder>
        </w:sdtPr>
        <w:sdtEndPr>
          <w:rPr>
            <w:lang w:val="en-US"/>
          </w:rPr>
        </w:sdtEndPr>
        <w:sdtContent>
          <w:r w:rsidR="00384005" w:rsidRPr="00384005">
            <w:rPr>
              <w:color w:val="000000"/>
            </w:rPr>
            <w:t>(</w:t>
          </w:r>
          <w:proofErr w:type="spellStart"/>
          <w:r w:rsidR="00384005" w:rsidRPr="00384005">
            <w:rPr>
              <w:color w:val="000000"/>
            </w:rPr>
            <w:t>Lumbreras</w:t>
          </w:r>
          <w:proofErr w:type="spellEnd"/>
          <w:r w:rsidR="00384005" w:rsidRPr="00384005">
            <w:rPr>
              <w:color w:val="000000"/>
            </w:rPr>
            <w:t xml:space="preserve"> et al., 2023)</w:t>
          </w:r>
        </w:sdtContent>
      </w:sdt>
      <w:r>
        <w:rPr>
          <w:color w:val="000000"/>
          <w:lang w:val="en-GB"/>
        </w:rPr>
        <w:t>.</w:t>
      </w:r>
    </w:p>
    <w:p w14:paraId="660B49A3" w14:textId="5596F68F" w:rsidR="00A25EE7" w:rsidRDefault="00A25EE7" w:rsidP="00CF3730">
      <w:pPr>
        <w:pBdr>
          <w:top w:val="nil"/>
          <w:left w:val="nil"/>
          <w:bottom w:val="nil"/>
          <w:right w:val="nil"/>
          <w:between w:val="nil"/>
        </w:pBdr>
        <w:spacing w:before="60"/>
        <w:jc w:val="both"/>
        <w:rPr>
          <w:color w:val="000000"/>
          <w:lang w:val="en-GB"/>
        </w:rPr>
      </w:pPr>
      <w:r w:rsidRPr="00A620A2">
        <w:rPr>
          <w:color w:val="000000"/>
          <w:lang w:val="en-GB"/>
        </w:rPr>
        <w:t xml:space="preserve">Another fundamental advantage of energy signature analysis is its ability to leverage approximated physical interpretation of slopes and intercepts in the model </w:t>
      </w:r>
      <w:sdt>
        <w:sdtPr>
          <w:rPr>
            <w:color w:val="000000"/>
            <w:lang w:val="en-GB"/>
          </w:rPr>
          <w:tag w:val="MENDELEY_CITATION_v3_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"/>
          <w:id w:val="-523015334"/>
          <w:placeholder>
            <w:docPart w:val="DefaultPlaceholder_-1854013440"/>
          </w:placeholder>
        </w:sdtPr>
        <w:sdtEndPr>
          <w:rPr>
            <w:lang w:val="en-US"/>
          </w:rPr>
        </w:sdtEndPr>
        <w:sdtContent>
          <w:r w:rsidR="00384005" w:rsidRPr="00384005">
            <w:rPr>
              <w:color w:val="000000"/>
            </w:rPr>
            <w:t>(Rasmussen et al., 2020)</w:t>
          </w:r>
        </w:sdtContent>
      </w:sdt>
      <w:r w:rsidRPr="00A620A2">
        <w:rPr>
          <w:color w:val="000000"/>
          <w:lang w:val="en-GB"/>
        </w:rPr>
        <w:t xml:space="preserve">, or even approximations of energy balance's components </w:t>
      </w:r>
      <w:sdt>
        <w:sdtPr>
          <w:rPr>
            <w:color w:val="000000"/>
            <w:lang w:val="en-GB"/>
          </w:rPr>
          <w:tag w:val="MENDELEY_CITATION_v3_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"/>
          <w:id w:val="-122309762"/>
          <w:placeholder>
            <w:docPart w:val="DefaultPlaceholder_-1854013440"/>
          </w:placeholder>
        </w:sdtPr>
        <w:sdtEndPr>
          <w:rPr>
            <w:lang w:val="en-US"/>
          </w:rPr>
        </w:sdtEndPr>
        <w:sdtContent>
          <w:r w:rsidR="00384005" w:rsidRPr="00384005">
            <w:rPr>
              <w:color w:val="000000"/>
            </w:rPr>
            <w:t>(</w:t>
          </w:r>
          <w:proofErr w:type="spellStart"/>
          <w:r w:rsidR="00384005" w:rsidRPr="00384005">
            <w:rPr>
              <w:color w:val="000000"/>
            </w:rPr>
            <w:t>Vesterberg</w:t>
          </w:r>
          <w:proofErr w:type="spellEnd"/>
          <w:r w:rsidR="00384005" w:rsidRPr="00384005">
            <w:rPr>
              <w:color w:val="000000"/>
            </w:rPr>
            <w:t xml:space="preserve"> et al., 2016a, 2016b)</w:t>
          </w:r>
        </w:sdtContent>
      </w:sdt>
      <w:r w:rsidRPr="00A620A2">
        <w:rPr>
          <w:color w:val="000000"/>
          <w:lang w:val="en-GB"/>
        </w:rPr>
        <w:t>. Considering both the thermal transmittance of the envelope (opaque and transparent) and infiltration/natural ventilation</w:t>
      </w:r>
      <w:r w:rsidRPr="00076E65">
        <w:rPr>
          <w:color w:val="000000"/>
          <w:lang w:val="en-GB"/>
        </w:rPr>
        <w:t xml:space="preserve"> air-change rates, the interpretation of the regression slope is crucial to determining the heat transfer coefficient of the building. </w:t>
      </w:r>
      <w:r w:rsidR="00227296" w:rsidRPr="00076E65">
        <w:rPr>
          <w:color w:val="000000"/>
          <w:lang w:val="en-GB"/>
        </w:rPr>
        <w:t>Even though</w:t>
      </w:r>
      <w:r w:rsidRPr="00076E65">
        <w:rPr>
          <w:color w:val="000000"/>
          <w:lang w:val="en-GB"/>
        </w:rPr>
        <w:t xml:space="preserve"> these building parameters can be measured in situ, this cannot be done economically at scale, so approximations are used to estimate them from energy metered and weather data </w:t>
      </w:r>
      <w:sdt>
        <w:sdtPr>
          <w:rPr>
            <w:color w:val="000000"/>
            <w:lang w:val="en-GB"/>
          </w:rPr>
          <w:tag w:val="MENDELEY_CITATION_v3_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"/>
          <w:id w:val="622191533"/>
          <w:placeholder>
            <w:docPart w:val="DefaultPlaceholder_-1854013440"/>
          </w:placeholder>
        </w:sdtPr>
        <w:sdtEndPr>
          <w:rPr>
            <w:lang w:val="en-US"/>
          </w:rPr>
        </w:sdtEndPr>
        <w:sdtContent>
          <w:r w:rsidR="00384005" w:rsidRPr="00384005">
            <w:rPr>
              <w:color w:val="000000"/>
            </w:rPr>
            <w:t xml:space="preserve">(Manfren and </w:t>
          </w:r>
          <w:proofErr w:type="spellStart"/>
          <w:r w:rsidR="00384005" w:rsidRPr="00384005">
            <w:rPr>
              <w:color w:val="000000"/>
            </w:rPr>
            <w:t>Nastasi</w:t>
          </w:r>
          <w:proofErr w:type="spellEnd"/>
          <w:r w:rsidR="00384005" w:rsidRPr="00384005">
            <w:rPr>
              <w:color w:val="000000"/>
            </w:rPr>
            <w:t>, 2019)</w:t>
          </w:r>
        </w:sdtContent>
      </w:sdt>
      <w:r w:rsidRPr="00076E65">
        <w:rPr>
          <w:color w:val="000000"/>
          <w:lang w:val="en-GB"/>
        </w:rPr>
        <w:t>, resulting</w:t>
      </w:r>
      <w:r>
        <w:rPr>
          <w:color w:val="000000"/>
          <w:lang w:val="en-GB"/>
        </w:rPr>
        <w:t xml:space="preserve"> inherently</w:t>
      </w:r>
      <w:r w:rsidRPr="00076E65">
        <w:rPr>
          <w:color w:val="000000"/>
          <w:lang w:val="en-GB"/>
        </w:rPr>
        <w:t xml:space="preserve"> in a higher level of uncertainty rega</w:t>
      </w:r>
      <w:r>
        <w:rPr>
          <w:color w:val="000000"/>
          <w:lang w:val="en-GB"/>
        </w:rPr>
        <w:t>rding the estimated quantities.</w:t>
      </w:r>
    </w:p>
    <w:p w14:paraId="5A14E621" w14:textId="4086CAB9" w:rsidR="00A25EE7" w:rsidRDefault="00A25EE7" w:rsidP="00876F92">
      <w:pPr>
        <w:pBdr>
          <w:top w:val="nil"/>
          <w:left w:val="nil"/>
          <w:bottom w:val="nil"/>
          <w:right w:val="nil"/>
          <w:between w:val="nil"/>
        </w:pBdr>
        <w:spacing w:before="60"/>
        <w:jc w:val="both"/>
        <w:rPr>
          <w:color w:val="000000"/>
          <w:lang w:val="en-GB"/>
        </w:rPr>
      </w:pPr>
      <w:r>
        <w:rPr>
          <w:color w:val="000000"/>
          <w:lang w:val="en-GB"/>
        </w:rPr>
        <w:t>Following these considerations,</w:t>
      </w:r>
      <w:r w:rsidRPr="00876F92">
        <w:rPr>
          <w:color w:val="000000"/>
          <w:lang w:val="en-GB"/>
        </w:rPr>
        <w:t xml:space="preserve"> regression models used in the research are a modified version of the </w:t>
      </w:r>
      <w:r w:rsidR="00227296" w:rsidRPr="00876F92">
        <w:rPr>
          <w:color w:val="000000"/>
          <w:lang w:val="en-GB"/>
        </w:rPr>
        <w:t>3-parameter</w:t>
      </w:r>
      <w:r w:rsidRPr="00876F92">
        <w:rPr>
          <w:color w:val="000000"/>
          <w:lang w:val="en-GB"/>
        </w:rPr>
        <w:t xml:space="preserve"> model described in </w:t>
      </w:r>
      <w:sdt>
        <w:sdtPr>
          <w:rPr>
            <w:color w:val="000000"/>
            <w:lang w:val="en-GB"/>
          </w:rPr>
          <w:tag w:val="MENDELEY_CITATION_v3_eyJjaXRhdGlvbklEIjoiTUVOREVMRVlfQ0lUQVRJT05fYzRlMzI2NjAtOWI1My00YjM1LThjNzUtMzNkZTliNzA4M2Ix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
          <w:id w:val="-1599398314"/>
          <w:placeholder>
            <w:docPart w:val="DefaultPlaceholder_-1854013440"/>
          </w:placeholder>
        </w:sdtPr>
        <w:sdtEndPr>
          <w:rPr>
            <w:lang w:val="en-US"/>
          </w:rPr>
        </w:sdtEndPr>
        <w:sdtContent>
          <w:r w:rsidR="00384005" w:rsidRPr="00384005">
            <w:rPr>
              <w:color w:val="000000"/>
            </w:rPr>
            <w:t>(ASHRAE, 2014)</w:t>
          </w:r>
        </w:sdtContent>
      </w:sdt>
      <w:r w:rsidRPr="00876F92">
        <w:rPr>
          <w:color w:val="000000"/>
          <w:lang w:val="en-GB"/>
        </w:rPr>
        <w:t>, but the constant term (</w:t>
      </w:r>
      <w:proofErr w:type="gramStart"/>
      <w:r w:rsidRPr="00876F92">
        <w:rPr>
          <w:color w:val="000000"/>
          <w:lang w:val="en-GB"/>
        </w:rPr>
        <w:t>i.e.</w:t>
      </w:r>
      <w:proofErr w:type="gramEnd"/>
      <w:r w:rsidRPr="00876F92">
        <w:rPr>
          <w:color w:val="000000"/>
          <w:lang w:val="en-GB"/>
        </w:rPr>
        <w:t xml:space="preserve"> base load) has been eliminated. The presence of a consumption equal to zero in certain months (</w:t>
      </w:r>
      <w:proofErr w:type="gramStart"/>
      <w:r w:rsidRPr="00876F92">
        <w:rPr>
          <w:color w:val="000000"/>
          <w:lang w:val="en-GB"/>
        </w:rPr>
        <w:t>e.g.</w:t>
      </w:r>
      <w:proofErr w:type="gramEnd"/>
      <w:r w:rsidRPr="00876F92">
        <w:rPr>
          <w:color w:val="000000"/>
          <w:lang w:val="en-GB"/>
        </w:rPr>
        <w:t xml:space="preserve"> summer months, since we are modelling metered heating services) is handled by using dummy variables (0-1 binary variables) used as interaction terms</w:t>
      </w:r>
      <w:r w:rsidR="001D008F">
        <w:rPr>
          <w:color w:val="000000"/>
          <w:lang w:val="en-GB"/>
        </w:rPr>
        <w:t xml:space="preserve">, as shown in previous research </w:t>
      </w:r>
      <w:sdt>
        <w:sdtPr>
          <w:rPr>
            <w:color w:val="000000"/>
            <w:lang w:val="en-GB"/>
          </w:rPr>
          <w:tag w:val="MENDELEY_CITATION_v3_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"/>
          <w:id w:val="1204519209"/>
          <w:placeholder>
            <w:docPart w:val="DefaultPlaceholder_-1854013440"/>
          </w:placeholder>
        </w:sdtPr>
        <w:sdtEndPr/>
        <w:sdtContent>
          <w:r w:rsidR="00384005" w:rsidRPr="00384005">
            <w:rPr>
              <w:color w:val="000000"/>
              <w:lang w:val="en-GB"/>
            </w:rPr>
            <w:t>(Manfren et al., 2022a)</w:t>
          </w:r>
        </w:sdtContent>
      </w:sdt>
      <w:r w:rsidRPr="00876F92">
        <w:rPr>
          <w:color w:val="000000"/>
          <w:lang w:val="en-GB"/>
        </w:rPr>
        <w:t xml:space="preserve">. The binary variables multiply the original variables and enable to “turn on and off” the independent variable when necessary. Two types of models are tested, type 1 and type 2, whose formulas are reported in Table </w:t>
      </w:r>
      <w:r w:rsidR="00E57EC6">
        <w:rPr>
          <w:color w:val="000000"/>
          <w:lang w:val="en-GB"/>
        </w:rPr>
        <w:t>1</w:t>
      </w:r>
      <w:r w:rsidRPr="00876F92">
        <w:rPr>
          <w:color w:val="000000"/>
          <w:lang w:val="en-GB"/>
        </w:rPr>
        <w:t>.</w:t>
      </w:r>
    </w:p>
    <w:p w14:paraId="12AB85F1" w14:textId="77777777" w:rsidR="00227296" w:rsidRPr="00505D4A" w:rsidRDefault="00227296" w:rsidP="00876F92">
      <w:pPr>
        <w:pBdr>
          <w:top w:val="nil"/>
          <w:left w:val="nil"/>
          <w:bottom w:val="nil"/>
          <w:right w:val="nil"/>
          <w:between w:val="nil"/>
        </w:pBdr>
        <w:spacing w:before="60"/>
        <w:jc w:val="both"/>
        <w:rPr>
          <w:color w:val="000000"/>
          <w:highlight w:val="yellow"/>
          <w:lang w:val="en-GB"/>
        </w:rPr>
      </w:pPr>
    </w:p>
    <w:p w14:paraId="56F90BD1" w14:textId="4602D105" w:rsidR="00A25EE7" w:rsidRPr="000528EA" w:rsidRDefault="00A25EE7" w:rsidP="00876F92">
      <w:pPr>
        <w:pBdr>
          <w:top w:val="nil"/>
          <w:left w:val="nil"/>
          <w:bottom w:val="nil"/>
          <w:right w:val="nil"/>
          <w:between w:val="nil"/>
        </w:pBdr>
        <w:spacing w:after="200"/>
        <w:jc w:val="center"/>
        <w:rPr>
          <w:i/>
          <w:color w:val="000000"/>
          <w:sz w:val="18"/>
          <w:szCs w:val="18"/>
          <w:lang w:val="en-GB"/>
        </w:rPr>
      </w:pPr>
      <w:r w:rsidRPr="000528EA">
        <w:rPr>
          <w:i/>
          <w:color w:val="000000"/>
          <w:sz w:val="18"/>
          <w:szCs w:val="18"/>
          <w:lang w:val="en-GB"/>
        </w:rPr>
        <w:t xml:space="preserve">Table 1: </w:t>
      </w:r>
      <w:r w:rsidR="000710D2">
        <w:rPr>
          <w:i/>
          <w:color w:val="000000"/>
          <w:sz w:val="18"/>
          <w:szCs w:val="18"/>
          <w:lang w:val="en-GB"/>
        </w:rPr>
        <w:t>Formulation of regression models</w:t>
      </w:r>
    </w:p>
    <w:tbl>
      <w:tblPr>
        <w:tblW w:w="0" w:type="auto"/>
        <w:jc w:val="center"/>
        <w:tblCellMar>
          <w:left w:w="0" w:type="dxa"/>
          <w:right w:w="0" w:type="dxa"/>
        </w:tblCellMar>
        <w:tblLook w:val="05E0" w:firstRow="1" w:lastRow="1" w:firstColumn="1" w:lastColumn="1" w:noHBand="0" w:noVBand="1"/>
      </w:tblPr>
      <w:tblGrid>
        <w:gridCol w:w="506"/>
        <w:gridCol w:w="2725"/>
        <w:gridCol w:w="187"/>
      </w:tblGrid>
      <w:tr w:rsidR="00A25EE7" w:rsidRPr="000528EA" w14:paraId="2AD78DC8" w14:textId="77777777" w:rsidTr="00F57B70">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2B472E83" w14:textId="77777777" w:rsidR="00A25EE7" w:rsidRPr="000528EA" w:rsidRDefault="00A25EE7" w:rsidP="00F57B70">
            <w:pPr>
              <w:pStyle w:val="MDPI42tablebody"/>
              <w:spacing w:line="240" w:lineRule="auto"/>
              <w:rPr>
                <w:rFonts w:cstheme="majorBidi"/>
                <w:b/>
                <w:snapToGrid/>
                <w:sz w:val="16"/>
                <w:szCs w:val="16"/>
                <w:lang w:val="en-GB"/>
              </w:rPr>
            </w:pPr>
            <w:r w:rsidRPr="000528EA">
              <w:rPr>
                <w:rFonts w:cstheme="majorBidi"/>
                <w:b/>
                <w:snapToGrid/>
                <w:sz w:val="16"/>
                <w:szCs w:val="16"/>
                <w:lang w:val="en-GB"/>
              </w:rPr>
              <w:t>Mode</w:t>
            </w:r>
          </w:p>
          <w:p w14:paraId="64D02C68" w14:textId="77777777" w:rsidR="00A25EE7" w:rsidRPr="000528EA" w:rsidRDefault="00A25EE7" w:rsidP="00F57B70">
            <w:pPr>
              <w:pStyle w:val="MDPI42tablebody"/>
              <w:spacing w:line="240" w:lineRule="auto"/>
              <w:rPr>
                <w:rFonts w:cstheme="majorBidi"/>
                <w:b/>
                <w:snapToGrid/>
                <w:sz w:val="16"/>
                <w:szCs w:val="16"/>
                <w:lang w:val="en-GB"/>
              </w:rPr>
            </w:pPr>
            <w:r w:rsidRPr="000528EA">
              <w:rPr>
                <w:rFonts w:cstheme="majorBidi"/>
                <w:b/>
                <w:snapToGrid/>
                <w:sz w:val="16"/>
                <w:szCs w:val="16"/>
                <w:lang w:val="en-GB"/>
              </w:rPr>
              <w:t>type</w:t>
            </w:r>
          </w:p>
        </w:tc>
        <w:tc>
          <w:tcPr>
            <w:tcW w:w="0" w:type="auto"/>
            <w:tcBorders>
              <w:top w:val="single" w:sz="4" w:space="0" w:color="auto"/>
              <w:bottom w:val="single" w:sz="4" w:space="0" w:color="auto"/>
            </w:tcBorders>
            <w:vAlign w:val="center"/>
          </w:tcPr>
          <w:p w14:paraId="2144834D" w14:textId="77777777" w:rsidR="00A25EE7" w:rsidRPr="000528EA" w:rsidRDefault="00A25EE7" w:rsidP="00F57B70">
            <w:pPr>
              <w:pStyle w:val="MDPI42tablebody"/>
              <w:spacing w:line="240" w:lineRule="auto"/>
              <w:rPr>
                <w:rFonts w:cstheme="majorBidi"/>
                <w:b/>
                <w:snapToGrid/>
                <w:sz w:val="16"/>
                <w:szCs w:val="16"/>
                <w:lang w:val="en-GB"/>
              </w:rPr>
            </w:pPr>
            <w:r w:rsidRPr="000528EA">
              <w:rPr>
                <w:rFonts w:cstheme="majorBidi"/>
                <w:b/>
                <w:snapToGrid/>
                <w:sz w:val="16"/>
                <w:szCs w:val="16"/>
                <w:lang w:val="en-GB"/>
              </w:rPr>
              <w:t>Model</w:t>
            </w:r>
          </w:p>
          <w:p w14:paraId="5C6DDB91" w14:textId="77777777" w:rsidR="00A25EE7" w:rsidRPr="000528EA" w:rsidRDefault="00A25EE7" w:rsidP="00F57B70">
            <w:pPr>
              <w:pStyle w:val="MDPI42tablebody"/>
              <w:spacing w:line="240" w:lineRule="auto"/>
              <w:rPr>
                <w:rFonts w:cstheme="majorBidi"/>
                <w:b/>
                <w:snapToGrid/>
                <w:sz w:val="16"/>
                <w:szCs w:val="16"/>
                <w:lang w:val="en-GB"/>
              </w:rPr>
            </w:pPr>
            <w:r w:rsidRPr="000528EA">
              <w:rPr>
                <w:rFonts w:cstheme="majorBidi"/>
                <w:b/>
                <w:snapToGrid/>
                <w:sz w:val="16"/>
                <w:szCs w:val="16"/>
                <w:lang w:val="en-GB"/>
              </w:rPr>
              <w:t>formula</w:t>
            </w:r>
          </w:p>
        </w:tc>
        <w:tc>
          <w:tcPr>
            <w:tcW w:w="0" w:type="auto"/>
            <w:tcBorders>
              <w:top w:val="single" w:sz="4" w:space="0" w:color="auto"/>
              <w:bottom w:val="single" w:sz="4" w:space="0" w:color="auto"/>
            </w:tcBorders>
            <w:vAlign w:val="center"/>
          </w:tcPr>
          <w:p w14:paraId="7D8D2529" w14:textId="77777777" w:rsidR="00A25EE7" w:rsidRPr="000528EA" w:rsidRDefault="00A25EE7" w:rsidP="00F57B70">
            <w:pPr>
              <w:pStyle w:val="MDPI42tablebody"/>
              <w:spacing w:line="240" w:lineRule="auto"/>
              <w:rPr>
                <w:rFonts w:cstheme="majorBidi"/>
                <w:b/>
                <w:snapToGrid/>
                <w:sz w:val="16"/>
                <w:szCs w:val="16"/>
                <w:lang w:val="en-GB"/>
              </w:rPr>
            </w:pPr>
          </w:p>
        </w:tc>
      </w:tr>
      <w:tr w:rsidR="00A25EE7" w:rsidRPr="000528EA" w14:paraId="1F9C8627" w14:textId="77777777" w:rsidTr="00F57B70">
        <w:trPr>
          <w:jc w:val="center"/>
        </w:trPr>
        <w:tc>
          <w:tcPr>
            <w:tcW w:w="0" w:type="auto"/>
            <w:tcBorders>
              <w:bottom w:val="single" w:sz="4" w:space="0" w:color="auto"/>
            </w:tcBorders>
            <w:shd w:val="clear" w:color="auto" w:fill="auto"/>
            <w:tcMar>
              <w:top w:w="113" w:type="dxa"/>
              <w:left w:w="79" w:type="dxa"/>
              <w:bottom w:w="79" w:type="dxa"/>
              <w:right w:w="0" w:type="dxa"/>
            </w:tcMar>
            <w:vAlign w:val="center"/>
          </w:tcPr>
          <w:p w14:paraId="2A66FD1C" w14:textId="77777777" w:rsidR="00A25EE7" w:rsidRPr="000528EA" w:rsidRDefault="00A25EE7" w:rsidP="00F57B70">
            <w:pPr>
              <w:pStyle w:val="MDPI42tablebody"/>
              <w:spacing w:line="240" w:lineRule="auto"/>
              <w:rPr>
                <w:sz w:val="16"/>
                <w:szCs w:val="16"/>
              </w:rPr>
            </w:pPr>
            <w:r w:rsidRPr="000528EA">
              <w:rPr>
                <w:rFonts w:cstheme="majorBidi"/>
                <w:b/>
                <w:snapToGrid/>
                <w:sz w:val="16"/>
                <w:szCs w:val="16"/>
                <w:lang w:val="en-GB"/>
              </w:rPr>
              <w:t>1</w:t>
            </w:r>
          </w:p>
        </w:tc>
        <w:tc>
          <w:tcPr>
            <w:tcW w:w="0" w:type="auto"/>
            <w:tcBorders>
              <w:top w:val="single" w:sz="4" w:space="0" w:color="auto"/>
              <w:bottom w:val="single" w:sz="4" w:space="0" w:color="auto"/>
            </w:tcBorders>
            <w:vAlign w:val="center"/>
          </w:tcPr>
          <w:p w14:paraId="4C08F1A4" w14:textId="77777777" w:rsidR="00A25EE7" w:rsidRPr="000528EA" w:rsidRDefault="000710D2" w:rsidP="00F57B70">
            <w:pPr>
              <w:pStyle w:val="MDPI42tablebody"/>
              <w:spacing w:line="240" w:lineRule="auto"/>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q</m:t>
                    </m:r>
                  </m:e>
                  <m:sub>
                    <m:r>
                      <w:rPr>
                        <w:rFonts w:ascii="Cambria Math" w:hAnsi="Cambria Math" w:cstheme="majorBidi"/>
                        <w:sz w:val="16"/>
                        <w:szCs w:val="16"/>
                      </w:rPr>
                      <m:t>h</m:t>
                    </m:r>
                  </m:sub>
                </m:sSub>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a</m:t>
                    </m:r>
                  </m:e>
                  <m:sub>
                    <m:r>
                      <w:rPr>
                        <w:rFonts w:ascii="Cambria Math" w:hAnsi="Cambria Math" w:cstheme="majorBidi"/>
                        <w:sz w:val="16"/>
                        <w:szCs w:val="16"/>
                      </w:rPr>
                      <m:t>0</m:t>
                    </m:r>
                  </m:sub>
                </m:sSub>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h</m:t>
                        </m:r>
                      </m:sub>
                    </m:sSub>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a</m:t>
                    </m:r>
                  </m:e>
                  <m:sub>
                    <m:r>
                      <w:rPr>
                        <w:rFonts w:ascii="Cambria Math" w:hAnsi="Cambria Math" w:cstheme="majorBidi"/>
                        <w:sz w:val="16"/>
                        <w:szCs w:val="16"/>
                      </w:rPr>
                      <m:t>1</m:t>
                    </m:r>
                  </m:sub>
                </m:sSub>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h</m:t>
                        </m:r>
                      </m:sub>
                    </m:sSub>
                    <m:sSub>
                      <m:sSubPr>
                        <m:ctrlPr>
                          <w:rPr>
                            <w:rFonts w:ascii="Cambria Math" w:hAnsi="Cambria Math" w:cstheme="majorBidi"/>
                            <w:i/>
                            <w:sz w:val="16"/>
                            <w:szCs w:val="16"/>
                          </w:rPr>
                        </m:ctrlPr>
                      </m:sSubPr>
                      <m:e>
                        <m:r>
                          <w:rPr>
                            <w:rFonts w:ascii="Cambria Math" w:hAnsi="Cambria Math" w:cstheme="majorBidi"/>
                            <w:sz w:val="16"/>
                            <w:szCs w:val="16"/>
                          </w:rPr>
                          <m:t>θ</m:t>
                        </m:r>
                      </m:e>
                      <m:sub>
                        <m:r>
                          <w:rPr>
                            <w:rFonts w:ascii="Cambria Math" w:hAnsi="Cambria Math" w:cstheme="majorBidi"/>
                            <w:sz w:val="16"/>
                            <w:szCs w:val="16"/>
                          </w:rPr>
                          <m:t>e</m:t>
                        </m:r>
                      </m:sub>
                    </m:sSub>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ε</m:t>
                    </m:r>
                  </m:e>
                  <m:sub>
                    <m:r>
                      <w:rPr>
                        <w:rFonts w:ascii="Cambria Math" w:hAnsi="Cambria Math" w:cstheme="majorBidi"/>
                        <w:sz w:val="16"/>
                        <w:szCs w:val="16"/>
                      </w:rPr>
                      <m:t>h</m:t>
                    </m:r>
                  </m:sub>
                </m:sSub>
              </m:oMath>
            </m:oMathPara>
          </w:p>
        </w:tc>
        <w:tc>
          <w:tcPr>
            <w:tcW w:w="0" w:type="auto"/>
            <w:tcBorders>
              <w:top w:val="single" w:sz="4" w:space="0" w:color="auto"/>
              <w:bottom w:val="single" w:sz="4" w:space="0" w:color="auto"/>
            </w:tcBorders>
            <w:vAlign w:val="center"/>
          </w:tcPr>
          <w:p w14:paraId="0E2AEB96" w14:textId="77777777" w:rsidR="00A25EE7" w:rsidRPr="000528EA" w:rsidRDefault="00A25EE7" w:rsidP="00F57B70">
            <w:pPr>
              <w:pStyle w:val="MDPI42tablebody"/>
              <w:spacing w:line="240" w:lineRule="auto"/>
              <w:rPr>
                <w:sz w:val="16"/>
                <w:szCs w:val="16"/>
              </w:rPr>
            </w:pPr>
            <w:r w:rsidRPr="000528EA">
              <w:rPr>
                <w:sz w:val="16"/>
                <w:szCs w:val="16"/>
              </w:rPr>
              <w:fldChar w:fldCharType="begin"/>
            </w:r>
            <w:r w:rsidRPr="000528EA">
              <w:rPr>
                <w:sz w:val="16"/>
                <w:szCs w:val="16"/>
              </w:rPr>
              <w:instrText xml:space="preserve"> LISTNUM "WMeq" "NumberDefault" \L 4 </w:instrText>
            </w:r>
            <w:r w:rsidRPr="000528EA">
              <w:rPr>
                <w:sz w:val="16"/>
                <w:szCs w:val="16"/>
              </w:rPr>
              <w:fldChar w:fldCharType="end"/>
            </w:r>
          </w:p>
        </w:tc>
      </w:tr>
      <w:tr w:rsidR="00A25EE7" w:rsidRPr="00505D4A" w14:paraId="6BAE9E96" w14:textId="77777777" w:rsidTr="00F57B70">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52D34389" w14:textId="77777777" w:rsidR="00A25EE7" w:rsidRPr="000528EA" w:rsidRDefault="00A25EE7" w:rsidP="00F57B70">
            <w:pPr>
              <w:pStyle w:val="MDPI42tablebody"/>
              <w:spacing w:line="240" w:lineRule="auto"/>
              <w:rPr>
                <w:lang w:val="en-GB"/>
              </w:rPr>
            </w:pPr>
            <w:r w:rsidRPr="000528EA">
              <w:rPr>
                <w:rFonts w:cstheme="majorBidi"/>
                <w:b/>
                <w:snapToGrid/>
                <w:sz w:val="16"/>
                <w:szCs w:val="16"/>
                <w:lang w:val="en-GB"/>
              </w:rPr>
              <w:t>2</w:t>
            </w:r>
          </w:p>
        </w:tc>
        <w:tc>
          <w:tcPr>
            <w:tcW w:w="0" w:type="auto"/>
            <w:tcBorders>
              <w:top w:val="single" w:sz="4" w:space="0" w:color="auto"/>
              <w:bottom w:val="single" w:sz="4" w:space="0" w:color="auto"/>
            </w:tcBorders>
            <w:vAlign w:val="center"/>
          </w:tcPr>
          <w:p w14:paraId="0DD2AF8C" w14:textId="77777777" w:rsidR="00A25EE7" w:rsidRPr="000528EA" w:rsidRDefault="000710D2" w:rsidP="00F57B70">
            <w:pPr>
              <w:pStyle w:val="MDPI42tablebody"/>
              <w:spacing w:line="240" w:lineRule="auto"/>
              <w:rPr>
                <w:sz w:val="14"/>
                <w:szCs w:val="14"/>
              </w:rPr>
            </w:pPr>
            <m:oMathPara>
              <m:oMath>
                <m:sSub>
                  <m:sSubPr>
                    <m:ctrlPr>
                      <w:rPr>
                        <w:rFonts w:ascii="Cambria Math" w:hAnsi="Cambria Math" w:cstheme="majorBidi"/>
                        <w:i/>
                        <w:sz w:val="16"/>
                        <w:szCs w:val="16"/>
                      </w:rPr>
                    </m:ctrlPr>
                  </m:sSubPr>
                  <m:e>
                    <m:r>
                      <w:rPr>
                        <w:rFonts w:ascii="Cambria Math" w:hAnsi="Cambria Math" w:cstheme="majorBidi"/>
                        <w:sz w:val="16"/>
                        <w:szCs w:val="16"/>
                      </w:rPr>
                      <m:t>q</m:t>
                    </m:r>
                  </m:e>
                  <m:sub>
                    <m:r>
                      <w:rPr>
                        <w:rFonts w:ascii="Cambria Math" w:hAnsi="Cambria Math" w:cstheme="majorBidi"/>
                        <w:sz w:val="16"/>
                        <w:szCs w:val="16"/>
                      </w:rPr>
                      <m:t>h</m:t>
                    </m:r>
                  </m:sub>
                </m:sSub>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a</m:t>
                    </m:r>
                  </m:e>
                  <m:sub>
                    <m:r>
                      <w:rPr>
                        <w:rFonts w:ascii="Cambria Math" w:hAnsi="Cambria Math" w:cstheme="majorBidi"/>
                        <w:sz w:val="16"/>
                        <w:szCs w:val="16"/>
                      </w:rPr>
                      <m:t>0</m:t>
                    </m:r>
                  </m:sub>
                </m:sSub>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h</m:t>
                        </m:r>
                      </m:sub>
                    </m:sSub>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a</m:t>
                    </m:r>
                  </m:e>
                  <m:sub>
                    <m:r>
                      <w:rPr>
                        <w:rFonts w:ascii="Cambria Math" w:hAnsi="Cambria Math" w:cstheme="majorBidi"/>
                        <w:sz w:val="16"/>
                        <w:szCs w:val="16"/>
                      </w:rPr>
                      <m:t>1</m:t>
                    </m:r>
                  </m:sub>
                </m:sSub>
                <m:d>
                  <m:dPr>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h</m:t>
                        </m:r>
                      </m:sub>
                    </m:sSub>
                    <m:sSub>
                      <m:sSubPr>
                        <m:ctrlPr>
                          <w:rPr>
                            <w:rFonts w:ascii="Cambria Math" w:hAnsi="Cambria Math" w:cstheme="majorBidi"/>
                            <w:i/>
                            <w:sz w:val="16"/>
                            <w:szCs w:val="16"/>
                          </w:rPr>
                        </m:ctrlPr>
                      </m:sSubPr>
                      <m:e>
                        <m:r>
                          <w:rPr>
                            <w:rFonts w:ascii="Cambria Math" w:hAnsi="Cambria Math" w:cstheme="majorBidi"/>
                            <w:sz w:val="16"/>
                            <w:szCs w:val="16"/>
                          </w:rPr>
                          <m:t>θ</m:t>
                        </m:r>
                      </m:e>
                      <m:sub>
                        <m:r>
                          <w:rPr>
                            <w:rFonts w:ascii="Cambria Math" w:hAnsi="Cambria Math" w:cstheme="majorBidi"/>
                            <w:sz w:val="16"/>
                            <w:szCs w:val="16"/>
                          </w:rPr>
                          <m:t>e</m:t>
                        </m:r>
                      </m:sub>
                    </m:sSub>
                  </m:e>
                </m:d>
                <m:r>
                  <w:rPr>
                    <w:rFonts w:ascii="Cambria Math" w:hAnsi="Cambria Math" w:cstheme="majorBidi"/>
                    <w:sz w:val="16"/>
                    <w:szCs w:val="16"/>
                  </w:rPr>
                  <m:t>+</m:t>
                </m:r>
                <m:nary>
                  <m:naryPr>
                    <m:chr m:val="∑"/>
                    <m:limLoc m:val="undOvr"/>
                    <m:ctrlPr>
                      <w:rPr>
                        <w:rFonts w:ascii="Cambria Math" w:hAnsi="Cambria Math"/>
                        <w:i/>
                        <w:sz w:val="16"/>
                        <w:szCs w:val="16"/>
                      </w:rPr>
                    </m:ctrlPr>
                  </m:naryPr>
                  <m:sub>
                    <m:r>
                      <w:rPr>
                        <w:rFonts w:ascii="Cambria Math" w:hAnsi="Cambria Math"/>
                        <w:sz w:val="16"/>
                        <w:szCs w:val="16"/>
                      </w:rPr>
                      <m:t>j</m:t>
                    </m:r>
                    <m:r>
                      <w:rPr>
                        <w:rFonts w:ascii="Cambria Math" w:hAnsi="Cambria Math"/>
                        <w:sz w:val="16"/>
                        <w:szCs w:val="16"/>
                      </w:rPr>
                      <m:t>=1</m:t>
                    </m:r>
                  </m:sub>
                  <m:sup>
                    <m:r>
                      <w:rPr>
                        <w:rFonts w:ascii="Cambria Math" w:hAnsi="Cambria Math"/>
                        <w:sz w:val="16"/>
                        <w:szCs w:val="16"/>
                      </w:rPr>
                      <m:t>n</m:t>
                    </m:r>
                    <m:r>
                      <w:rPr>
                        <w:rFonts w:ascii="Cambria Math" w:hAnsi="Cambria Math"/>
                        <w:sz w:val="16"/>
                        <w:szCs w:val="16"/>
                      </w:rPr>
                      <m:t>-1</m:t>
                    </m:r>
                  </m:sup>
                  <m:e>
                    <m:sSub>
                      <m:sSubPr>
                        <m:ctrlPr>
                          <w:rPr>
                            <w:rFonts w:ascii="Cambria Math" w:hAnsi="Cambria Math"/>
                            <w:i/>
                            <w:sz w:val="16"/>
                            <w:szCs w:val="16"/>
                          </w:rPr>
                        </m:ctrlPr>
                      </m:sSubPr>
                      <m:e>
                        <m:r>
                          <w:rPr>
                            <w:rFonts w:ascii="Cambria Math" w:hAnsi="Cambria Math"/>
                            <w:sz w:val="16"/>
                            <w:szCs w:val="16"/>
                          </w:rPr>
                          <m:t>b</m:t>
                        </m:r>
                      </m:e>
                      <m:sub>
                        <m:r>
                          <w:rPr>
                            <w:rFonts w:ascii="Cambria Math" w:hAnsi="Cambria Math"/>
                            <w:sz w:val="16"/>
                            <w:szCs w:val="16"/>
                          </w:rPr>
                          <m:t>j</m:t>
                        </m:r>
                      </m:sub>
                    </m:sSub>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j</m:t>
                        </m:r>
                      </m:sub>
                    </m:sSub>
                  </m:e>
                </m:nary>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ε</m:t>
                    </m:r>
                  </m:e>
                  <m:sub>
                    <m:r>
                      <w:rPr>
                        <w:rFonts w:ascii="Cambria Math" w:hAnsi="Cambria Math" w:cstheme="majorBidi"/>
                        <w:sz w:val="16"/>
                        <w:szCs w:val="16"/>
                      </w:rPr>
                      <m:t>h</m:t>
                    </m:r>
                  </m:sub>
                </m:sSub>
              </m:oMath>
            </m:oMathPara>
          </w:p>
        </w:tc>
        <w:tc>
          <w:tcPr>
            <w:tcW w:w="0" w:type="auto"/>
            <w:tcBorders>
              <w:top w:val="single" w:sz="4" w:space="0" w:color="auto"/>
              <w:bottom w:val="single" w:sz="4" w:space="0" w:color="auto"/>
            </w:tcBorders>
            <w:vAlign w:val="center"/>
          </w:tcPr>
          <w:p w14:paraId="66A539FD" w14:textId="77777777" w:rsidR="00A25EE7" w:rsidRPr="000528EA" w:rsidRDefault="00A25EE7" w:rsidP="00F57B70">
            <w:pPr>
              <w:pStyle w:val="MDPI42tablebody"/>
              <w:spacing w:line="240" w:lineRule="auto"/>
              <w:rPr>
                <w:sz w:val="14"/>
                <w:szCs w:val="14"/>
              </w:rPr>
            </w:pPr>
            <w:r w:rsidRPr="000528EA">
              <w:rPr>
                <w:sz w:val="14"/>
                <w:szCs w:val="14"/>
              </w:rPr>
              <w:fldChar w:fldCharType="begin"/>
            </w:r>
            <w:r w:rsidRPr="000528EA">
              <w:rPr>
                <w:sz w:val="14"/>
                <w:szCs w:val="14"/>
              </w:rPr>
              <w:instrText xml:space="preserve"> LISTNUM "WMeq" "NumberDefault" \L 4 </w:instrText>
            </w:r>
            <w:r w:rsidRPr="000528EA">
              <w:rPr>
                <w:sz w:val="14"/>
                <w:szCs w:val="14"/>
              </w:rPr>
              <w:fldChar w:fldCharType="end"/>
            </w:r>
          </w:p>
        </w:tc>
      </w:tr>
    </w:tbl>
    <w:p w14:paraId="2506CE1D" w14:textId="09BDFB01" w:rsidR="00A25EE7" w:rsidRDefault="00A25EE7" w:rsidP="00876F92">
      <w:pPr>
        <w:pBdr>
          <w:top w:val="nil"/>
          <w:left w:val="nil"/>
          <w:bottom w:val="nil"/>
          <w:right w:val="nil"/>
          <w:between w:val="nil"/>
        </w:pBdr>
        <w:spacing w:before="60"/>
        <w:jc w:val="both"/>
        <w:rPr>
          <w:color w:val="000000"/>
          <w:lang w:val="en-GB"/>
        </w:rPr>
      </w:pPr>
    </w:p>
    <w:p w14:paraId="07ABCD92" w14:textId="521B4B09" w:rsidR="00243003" w:rsidRDefault="00243003" w:rsidP="00243003">
      <w:pPr>
        <w:pBdr>
          <w:top w:val="nil"/>
          <w:left w:val="nil"/>
          <w:bottom w:val="nil"/>
          <w:right w:val="nil"/>
          <w:between w:val="nil"/>
        </w:pBdr>
        <w:spacing w:before="60"/>
        <w:jc w:val="both"/>
        <w:rPr>
          <w:color w:val="000000"/>
          <w:lang w:val="en-GB"/>
        </w:rPr>
      </w:pPr>
      <w:r w:rsidRPr="004E4A6C">
        <w:rPr>
          <w:color w:val="000000"/>
          <w:lang w:val="en-GB"/>
        </w:rPr>
        <w:t>In the first case the independent variable is outdoor air temperature, in the second case the independent variables</w:t>
      </w:r>
      <w:r>
        <w:rPr>
          <w:color w:val="000000"/>
          <w:lang w:val="en-GB"/>
        </w:rPr>
        <w:t xml:space="preserve"> are outdoor air temperature and an additional dummy variable corresponding the month of the year, used essentially to detect seasonality in the behaviour </w:t>
      </w:r>
      <w:sdt>
        <w:sdtPr>
          <w:rPr>
            <w:color w:val="000000"/>
            <w:lang w:val="en-GB"/>
          </w:rPr>
          <w:tag w:val="MENDELEY_CITATION_v3_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"/>
          <w:id w:val="-1882014411"/>
          <w:placeholder>
            <w:docPart w:val="738CB6FA549944D8A283B9F1F53866DB"/>
          </w:placeholder>
        </w:sdtPr>
        <w:sdtEndPr>
          <w:rPr>
            <w:lang w:val="en-US"/>
          </w:rPr>
        </w:sdtEndPr>
        <w:sdtContent>
          <w:r w:rsidR="00384005" w:rsidRPr="00384005">
            <w:rPr>
              <w:color w:val="000000"/>
            </w:rPr>
            <w:t xml:space="preserve">(Hyndman and </w:t>
          </w:r>
          <w:proofErr w:type="spellStart"/>
          <w:r w:rsidR="00384005" w:rsidRPr="00384005">
            <w:rPr>
              <w:color w:val="000000"/>
            </w:rPr>
            <w:t>Athanasopoulos</w:t>
          </w:r>
          <w:proofErr w:type="spellEnd"/>
          <w:r w:rsidR="00384005" w:rsidRPr="00384005">
            <w:rPr>
              <w:color w:val="000000"/>
            </w:rPr>
            <w:t>, 2018)</w:t>
          </w:r>
        </w:sdtContent>
      </w:sdt>
      <w:r>
        <w:rPr>
          <w:color w:val="000000"/>
          <w:lang w:val="en-GB"/>
        </w:rPr>
        <w:t>, depending on different months of the year.</w:t>
      </w:r>
    </w:p>
    <w:p w14:paraId="35E966AF" w14:textId="63CA30D4" w:rsidR="00A25EE7" w:rsidRDefault="00A25EE7" w:rsidP="00876F92">
      <w:pPr>
        <w:pBdr>
          <w:top w:val="nil"/>
          <w:left w:val="nil"/>
          <w:bottom w:val="nil"/>
          <w:right w:val="nil"/>
          <w:between w:val="nil"/>
        </w:pBdr>
        <w:spacing w:before="60"/>
        <w:jc w:val="both"/>
        <w:rPr>
          <w:color w:val="000000"/>
          <w:lang w:val="en-GB"/>
        </w:rPr>
      </w:pPr>
      <w:r>
        <w:rPr>
          <w:color w:val="000000"/>
          <w:lang w:val="en-GB"/>
        </w:rPr>
        <w:t>In both cases, t</w:t>
      </w:r>
      <w:r w:rsidRPr="004E4A6C">
        <w:rPr>
          <w:color w:val="000000"/>
          <w:lang w:val="en-GB"/>
        </w:rPr>
        <w:t>he dependent variables are the energy signatures calculated from the monitored heating energy consumption</w:t>
      </w:r>
      <w:r>
        <w:rPr>
          <w:color w:val="000000"/>
          <w:lang w:val="en-GB"/>
        </w:rPr>
        <w:t xml:space="preserve"> and divided by building gross volume</w:t>
      </w:r>
      <w:r w:rsidRPr="004E4A6C">
        <w:rPr>
          <w:color w:val="000000"/>
          <w:lang w:val="en-GB"/>
        </w:rPr>
        <w:t>, as will be illustrated later in relation to the case study.</w:t>
      </w:r>
      <w:r>
        <w:rPr>
          <w:color w:val="000000"/>
          <w:lang w:val="en-GB"/>
        </w:rPr>
        <w:t xml:space="preserve"> The calculation of statistical indicators reported later clear excluded the time intervals when consumption is equal to zero</w:t>
      </w:r>
      <w:r w:rsidR="001D008F">
        <w:rPr>
          <w:color w:val="000000"/>
          <w:lang w:val="en-GB"/>
        </w:rPr>
        <w:t xml:space="preserve"> (</w:t>
      </w:r>
      <w:proofErr w:type="gramStart"/>
      <w:r w:rsidR="001D008F">
        <w:rPr>
          <w:color w:val="000000"/>
          <w:lang w:val="en-GB"/>
        </w:rPr>
        <w:t>e.g.</w:t>
      </w:r>
      <w:proofErr w:type="gramEnd"/>
      <w:r w:rsidR="001D008F">
        <w:rPr>
          <w:color w:val="000000"/>
          <w:lang w:val="en-GB"/>
        </w:rPr>
        <w:t xml:space="preserve"> summer months)</w:t>
      </w:r>
      <w:r>
        <w:rPr>
          <w:color w:val="000000"/>
          <w:lang w:val="en-GB"/>
        </w:rPr>
        <w:t xml:space="preserve"> and output solutions are constrained to be positive, because small negative values can be calculated sometimes near to the change-point, but clearly they have no physical meaning.</w:t>
      </w:r>
    </w:p>
    <w:p w14:paraId="71B7EE72" w14:textId="7760456A" w:rsidR="002344B4" w:rsidRDefault="002344B4" w:rsidP="002344B4">
      <w:pPr>
        <w:jc w:val="both"/>
      </w:pPr>
      <w:r w:rsidRPr="00F13ED2">
        <w:t>The diagram in Figure</w:t>
      </w:r>
      <w:r w:rsidR="00F13ED2" w:rsidRPr="00F13ED2">
        <w:t xml:space="preserve"> 1</w:t>
      </w:r>
      <w:r w:rsidRPr="00F13ED2">
        <w:t xml:space="preserve"> illustrates the two different parts of the workflow, the one involving measured data</w:t>
      </w:r>
      <w:r w:rsidR="00994959">
        <w:t xml:space="preserve"> (top)</w:t>
      </w:r>
      <w:r w:rsidRPr="00F13ED2">
        <w:t xml:space="preserve"> and the one </w:t>
      </w:r>
      <w:r w:rsidRPr="0092230B">
        <w:t>involving simulated data</w:t>
      </w:r>
      <w:r w:rsidR="00994959">
        <w:t xml:space="preserve"> (bottom)</w:t>
      </w:r>
      <w:r w:rsidRPr="0092230B">
        <w:t>. Regression</w:t>
      </w:r>
      <w:r w:rsidR="00994959">
        <w:t xml:space="preserve"> (model training)</w:t>
      </w:r>
      <w:r w:rsidRPr="0092230B">
        <w:t xml:space="preserve"> is used to normalize performance</w:t>
      </w:r>
      <w:r w:rsidR="00936127">
        <w:t xml:space="preserve"> </w:t>
      </w:r>
      <w:r w:rsidRPr="0092230B">
        <w:t>and</w:t>
      </w:r>
      <w:r w:rsidR="00936127">
        <w:t>, if the model is within the calibration limit</w:t>
      </w:r>
      <w:r w:rsidR="00994959">
        <w:t>s</w:t>
      </w:r>
      <w:r w:rsidR="00936127">
        <w:t xml:space="preserve"> reported at the end of this Section (model evaluation),</w:t>
      </w:r>
      <w:r w:rsidRPr="0092230B">
        <w:t xml:space="preserve"> </w:t>
      </w:r>
      <w:r w:rsidR="00994959">
        <w:t xml:space="preserve">can </w:t>
      </w:r>
      <w:r w:rsidRPr="0092230B">
        <w:t>make measured and simulated data correctly comparable</w:t>
      </w:r>
      <w:r w:rsidR="00936127">
        <w:t xml:space="preserve"> (model prediction)</w:t>
      </w:r>
      <w:r w:rsidRPr="0092230B">
        <w:t>. The difference between measured and simulated (normalized) results can inform the calibration process</w:t>
      </w:r>
      <w:r w:rsidR="00994959">
        <w:t xml:space="preserve"> (as a feed-back loop)</w:t>
      </w:r>
      <w:r w:rsidRPr="0092230B">
        <w:t>, leveraging basic interpretability (</w:t>
      </w:r>
      <w:proofErr w:type="gramStart"/>
      <w:r w:rsidRPr="0092230B">
        <w:t>e.g.</w:t>
      </w:r>
      <w:proofErr w:type="gramEnd"/>
      <w:r w:rsidRPr="0092230B">
        <w:t xml:space="preserve"> slope and balance-point</w:t>
      </w:r>
      <w:r w:rsidR="00994959">
        <w:t xml:space="preserve"> of the regression model</w:t>
      </w:r>
      <w:r w:rsidRPr="0092230B">
        <w:t>) or more detailed physical interpretation of quantities</w:t>
      </w:r>
      <w:r w:rsidR="00936127">
        <w:t>, as indicated before</w:t>
      </w:r>
      <w:r w:rsidRPr="0092230B">
        <w:t>.</w:t>
      </w:r>
    </w:p>
    <w:p w14:paraId="026E3905" w14:textId="140F8898" w:rsidR="002344B4" w:rsidRDefault="002344B4" w:rsidP="002344B4">
      <w:pPr>
        <w:jc w:val="both"/>
      </w:pPr>
    </w:p>
    <w:p w14:paraId="5BE8F72D" w14:textId="475BFFFA" w:rsidR="002344B4" w:rsidRPr="00102B9C" w:rsidRDefault="00994959" w:rsidP="002344B4">
      <w:pPr>
        <w:pBdr>
          <w:top w:val="nil"/>
          <w:left w:val="nil"/>
          <w:bottom w:val="nil"/>
          <w:right w:val="nil"/>
          <w:between w:val="nil"/>
        </w:pBdr>
        <w:spacing w:after="200"/>
        <w:jc w:val="center"/>
        <w:rPr>
          <w:i/>
          <w:color w:val="000000"/>
          <w:sz w:val="18"/>
          <w:szCs w:val="18"/>
          <w:lang w:val="en-GB"/>
        </w:rPr>
      </w:pPr>
      <w:r>
        <w:rPr>
          <w:noProof/>
        </w:rPr>
        <w:drawing>
          <wp:inline distT="0" distB="0" distL="0" distR="0" wp14:anchorId="795B7510" wp14:editId="66315F69">
            <wp:extent cx="2965774" cy="1483210"/>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258" cy="1485453"/>
                    </a:xfrm>
                    <a:prstGeom prst="rect">
                      <a:avLst/>
                    </a:prstGeom>
                    <a:noFill/>
                    <a:ln>
                      <a:noFill/>
                    </a:ln>
                  </pic:spPr>
                </pic:pic>
              </a:graphicData>
            </a:graphic>
          </wp:inline>
        </w:drawing>
      </w:r>
      <w:r w:rsidR="002344B4" w:rsidRPr="00994959">
        <w:rPr>
          <w:i/>
          <w:color w:val="000000"/>
          <w:sz w:val="18"/>
          <w:szCs w:val="18"/>
          <w:lang w:val="en-GB"/>
        </w:rPr>
        <w:t xml:space="preserve">Figure 1: </w:t>
      </w:r>
      <w:r w:rsidR="00F13ED2" w:rsidRPr="00994959">
        <w:rPr>
          <w:i/>
          <w:color w:val="000000"/>
          <w:sz w:val="18"/>
          <w:szCs w:val="18"/>
          <w:lang w:val="en-GB"/>
        </w:rPr>
        <w:t>Modelling workflow diagram</w:t>
      </w:r>
    </w:p>
    <w:p w14:paraId="56150AB5" w14:textId="4EEAC5CA" w:rsidR="00A25EE7" w:rsidRPr="0076384D" w:rsidRDefault="00A25EE7" w:rsidP="00B77F58">
      <w:pPr>
        <w:pStyle w:val="Heading2"/>
        <w:rPr>
          <w:lang w:val="en-GB"/>
        </w:rPr>
      </w:pPr>
      <w:r>
        <w:rPr>
          <w:lang w:val="en-GB"/>
        </w:rPr>
        <w:t>Calibration criteria for models</w:t>
      </w:r>
      <w:r w:rsidR="00FD404E">
        <w:rPr>
          <w:lang w:val="en-GB"/>
        </w:rPr>
        <w:t>’ acceptability</w:t>
      </w:r>
    </w:p>
    <w:p w14:paraId="0048B85F" w14:textId="5B73F3DE" w:rsidR="00A25EE7" w:rsidRDefault="00A25EE7" w:rsidP="008F3317">
      <w:pPr>
        <w:pBdr>
          <w:top w:val="nil"/>
          <w:left w:val="nil"/>
          <w:bottom w:val="nil"/>
          <w:right w:val="nil"/>
          <w:between w:val="nil"/>
        </w:pBdr>
        <w:spacing w:before="60"/>
        <w:jc w:val="both"/>
        <w:rPr>
          <w:color w:val="000000"/>
          <w:lang w:val="en-GB"/>
        </w:rPr>
      </w:pPr>
      <w:r w:rsidRPr="008F3317">
        <w:rPr>
          <w:color w:val="000000"/>
          <w:lang w:val="en-GB"/>
        </w:rPr>
        <w:t xml:space="preserve">Table </w:t>
      </w:r>
      <w:r w:rsidR="00E57EC6">
        <w:rPr>
          <w:color w:val="000000"/>
          <w:lang w:val="en-GB"/>
        </w:rPr>
        <w:t>2</w:t>
      </w:r>
      <w:r w:rsidRPr="008F3317">
        <w:rPr>
          <w:color w:val="000000"/>
          <w:lang w:val="en-GB"/>
        </w:rPr>
        <w:t xml:space="preserve"> provides the acceptability thresholds for regression models calibrated with monthly data, as suggested by Measurement </w:t>
      </w:r>
      <w:r>
        <w:rPr>
          <w:color w:val="000000"/>
          <w:lang w:val="en-GB"/>
        </w:rPr>
        <w:t xml:space="preserve">and Verification (M&amp;V) protocol </w:t>
      </w:r>
      <w:r w:rsidRPr="008F3317">
        <w:rPr>
          <w:color w:val="000000"/>
          <w:lang w:val="en-GB"/>
        </w:rPr>
        <w:t>ASHRAE 14:2014</w:t>
      </w:r>
      <w:r>
        <w:rPr>
          <w:color w:val="000000"/>
          <w:lang w:val="en-GB"/>
        </w:rPr>
        <w:t xml:space="preserve"> </w:t>
      </w:r>
      <w:sdt>
        <w:sdtPr>
          <w:rPr>
            <w:color w:val="000000"/>
            <w:lang w:val="en-GB"/>
          </w:rPr>
          <w:tag w:val="MENDELEY_CITATION_v3_eyJjaXRhdGlvbklEIjoiTUVOREVMRVlfQ0lUQVRJT05fNzZjNTgwNTYtMzY2OS00ZTE4LTkwYjctYmVmNDQ5YjE3ZTRk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
          <w:id w:val="738682378"/>
          <w:placeholder>
            <w:docPart w:val="DefaultPlaceholder_-1854013440"/>
          </w:placeholder>
        </w:sdtPr>
        <w:sdtEndPr>
          <w:rPr>
            <w:lang w:val="en-US"/>
          </w:rPr>
        </w:sdtEndPr>
        <w:sdtContent>
          <w:r w:rsidR="00384005" w:rsidRPr="00384005">
            <w:rPr>
              <w:color w:val="000000"/>
            </w:rPr>
            <w:t>(ASHRAE, 2014)</w:t>
          </w:r>
        </w:sdtContent>
      </w:sdt>
      <w:r>
        <w:rPr>
          <w:color w:val="000000"/>
          <w:lang w:val="en-GB"/>
        </w:rPr>
        <w:t xml:space="preserve">, considered as reference. </w:t>
      </w:r>
    </w:p>
    <w:p w14:paraId="00D5B63C" w14:textId="77777777" w:rsidR="00A25EE7" w:rsidRPr="000710D2" w:rsidRDefault="00A25EE7" w:rsidP="00394535">
      <w:pPr>
        <w:pStyle w:val="Caption"/>
        <w:spacing w:before="240" w:after="60" w:line="200" w:lineRule="atLeast"/>
        <w:rPr>
          <w:iCs w:val="0"/>
          <w:color w:val="000000"/>
          <w:lang w:val="en-GB"/>
        </w:rPr>
      </w:pPr>
      <w:r w:rsidRPr="000710D2">
        <w:rPr>
          <w:iCs w:val="0"/>
          <w:color w:val="000000"/>
          <w:lang w:val="en-GB"/>
        </w:rPr>
        <w:t>Table 2 – Model calibration criteria, ASHRAE Guidelines 14:2014</w:t>
      </w:r>
    </w:p>
    <w:tbl>
      <w:tblPr>
        <w:tblW w:w="3553" w:type="pct"/>
        <w:jc w:val="center"/>
        <w:tblCellMar>
          <w:left w:w="0" w:type="dxa"/>
          <w:right w:w="0" w:type="dxa"/>
        </w:tblCellMar>
        <w:tblLook w:val="05E0" w:firstRow="1" w:lastRow="1" w:firstColumn="1" w:lastColumn="1" w:noHBand="0" w:noVBand="1"/>
      </w:tblPr>
      <w:tblGrid>
        <w:gridCol w:w="1243"/>
        <w:gridCol w:w="1016"/>
        <w:gridCol w:w="1102"/>
      </w:tblGrid>
      <w:tr w:rsidR="00A25EE7" w:rsidRPr="00EF1D17" w14:paraId="0767421C" w14:textId="77777777" w:rsidTr="00B77F58">
        <w:trPr>
          <w:jc w:val="center"/>
        </w:trPr>
        <w:tc>
          <w:tcPr>
            <w:tcW w:w="1849"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21BCC53C" w14:textId="77777777" w:rsidR="00A25EE7" w:rsidRPr="00EF1D17" w:rsidRDefault="00A25EE7" w:rsidP="00656925">
            <w:pPr>
              <w:tabs>
                <w:tab w:val="left" w:pos="-720"/>
              </w:tabs>
              <w:suppressAutoHyphens/>
              <w:rPr>
                <w:b/>
                <w:bCs/>
                <w:spacing w:val="-3"/>
                <w:sz w:val="16"/>
                <w:szCs w:val="16"/>
              </w:rPr>
            </w:pPr>
            <w:r>
              <w:rPr>
                <w:b/>
                <w:bCs/>
                <w:spacing w:val="-3"/>
                <w:sz w:val="16"/>
                <w:szCs w:val="16"/>
              </w:rPr>
              <w:t>Data i</w:t>
            </w:r>
            <w:r w:rsidRPr="00EF1D17">
              <w:rPr>
                <w:b/>
                <w:bCs/>
                <w:spacing w:val="-3"/>
                <w:sz w:val="16"/>
                <w:szCs w:val="16"/>
              </w:rPr>
              <w:t>nterval</w:t>
            </w:r>
          </w:p>
        </w:tc>
        <w:tc>
          <w:tcPr>
            <w:tcW w:w="1512"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61E761CE" w14:textId="77777777" w:rsidR="00A25EE7" w:rsidRPr="00EF1D17" w:rsidRDefault="00A25EE7" w:rsidP="00656925">
            <w:pPr>
              <w:tabs>
                <w:tab w:val="left" w:pos="-720"/>
              </w:tabs>
              <w:suppressAutoHyphens/>
              <w:rPr>
                <w:spacing w:val="-3"/>
                <w:sz w:val="16"/>
                <w:szCs w:val="16"/>
              </w:rPr>
            </w:pPr>
            <w:r w:rsidRPr="00EF1D17">
              <w:rPr>
                <w:b/>
                <w:bCs/>
                <w:spacing w:val="-3"/>
                <w:sz w:val="16"/>
                <w:szCs w:val="16"/>
              </w:rPr>
              <w:t>Metric</w:t>
            </w:r>
          </w:p>
        </w:tc>
        <w:tc>
          <w:tcPr>
            <w:tcW w:w="1639"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049FF42E" w14:textId="77777777" w:rsidR="00A25EE7" w:rsidRPr="00EF1D17" w:rsidRDefault="00A25EE7" w:rsidP="00394535">
            <w:pPr>
              <w:tabs>
                <w:tab w:val="left" w:pos="-720"/>
              </w:tabs>
              <w:suppressAutoHyphens/>
              <w:rPr>
                <w:spacing w:val="-3"/>
                <w:sz w:val="16"/>
                <w:szCs w:val="16"/>
              </w:rPr>
            </w:pPr>
            <w:r w:rsidRPr="00394535">
              <w:rPr>
                <w:b/>
                <w:bCs/>
                <w:spacing w:val="-3"/>
                <w:sz w:val="16"/>
                <w:szCs w:val="16"/>
              </w:rPr>
              <w:t>Threshold</w:t>
            </w:r>
          </w:p>
        </w:tc>
      </w:tr>
      <w:tr w:rsidR="00A25EE7" w:rsidRPr="00EF1D17" w14:paraId="5E763809" w14:textId="77777777" w:rsidTr="00B77F58">
        <w:trPr>
          <w:trHeight w:val="227"/>
          <w:jc w:val="center"/>
        </w:trPr>
        <w:tc>
          <w:tcPr>
            <w:tcW w:w="1849" w:type="pct"/>
            <w:tcBorders>
              <w:top w:val="single" w:sz="4" w:space="0" w:color="auto"/>
            </w:tcBorders>
            <w:shd w:val="clear" w:color="auto" w:fill="auto"/>
            <w:tcMar>
              <w:top w:w="113" w:type="dxa"/>
              <w:left w:w="79" w:type="dxa"/>
              <w:bottom w:w="79" w:type="dxa"/>
              <w:right w:w="0" w:type="dxa"/>
            </w:tcMar>
            <w:vAlign w:val="center"/>
          </w:tcPr>
          <w:p w14:paraId="1F5FE4E5" w14:textId="77777777" w:rsidR="00A25EE7" w:rsidRPr="00EF1D17" w:rsidRDefault="00A25EE7" w:rsidP="00656925">
            <w:pPr>
              <w:tabs>
                <w:tab w:val="left" w:pos="-720"/>
              </w:tabs>
              <w:suppressAutoHyphens/>
              <w:rPr>
                <w:b/>
                <w:spacing w:val="-3"/>
                <w:sz w:val="16"/>
                <w:szCs w:val="16"/>
              </w:rPr>
            </w:pPr>
            <w:r w:rsidRPr="00EF1D17">
              <w:rPr>
                <w:b/>
                <w:spacing w:val="-3"/>
                <w:sz w:val="16"/>
                <w:szCs w:val="16"/>
              </w:rPr>
              <w:t>Monthly</w:t>
            </w:r>
          </w:p>
        </w:tc>
        <w:tc>
          <w:tcPr>
            <w:tcW w:w="1512"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3CDCEBED" w14:textId="77777777" w:rsidR="00A25EE7" w:rsidRPr="00EF1D17" w:rsidRDefault="00A25EE7" w:rsidP="00656925">
            <w:pPr>
              <w:tabs>
                <w:tab w:val="left" w:pos="-720"/>
              </w:tabs>
              <w:suppressAutoHyphens/>
              <w:rPr>
                <w:b/>
                <w:spacing w:val="-3"/>
                <w:sz w:val="16"/>
                <w:szCs w:val="16"/>
              </w:rPr>
            </w:pPr>
            <w:r w:rsidRPr="00EF1D17">
              <w:rPr>
                <w:b/>
                <w:i/>
                <w:iCs/>
                <w:spacing w:val="-3"/>
                <w:sz w:val="16"/>
                <w:szCs w:val="16"/>
              </w:rPr>
              <w:t>NMBE</w:t>
            </w:r>
          </w:p>
        </w:tc>
        <w:tc>
          <w:tcPr>
            <w:tcW w:w="1639"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0253A88F" w14:textId="77777777" w:rsidR="00A25EE7" w:rsidRPr="00EF1D17" w:rsidRDefault="00A25EE7" w:rsidP="00656925">
            <w:pPr>
              <w:tabs>
                <w:tab w:val="left" w:pos="-720"/>
              </w:tabs>
              <w:suppressAutoHyphens/>
              <w:jc w:val="center"/>
              <w:rPr>
                <w:spacing w:val="-3"/>
                <w:sz w:val="16"/>
                <w:szCs w:val="16"/>
              </w:rPr>
            </w:pPr>
            <w:r w:rsidRPr="00EF1D17">
              <w:rPr>
                <w:spacing w:val="-3"/>
                <w:sz w:val="16"/>
                <w:szCs w:val="16"/>
              </w:rPr>
              <w:t>±5</w:t>
            </w:r>
            <w:r>
              <w:rPr>
                <w:spacing w:val="-3"/>
                <w:sz w:val="16"/>
                <w:szCs w:val="16"/>
              </w:rPr>
              <w:t xml:space="preserve"> %</w:t>
            </w:r>
          </w:p>
        </w:tc>
      </w:tr>
      <w:tr w:rsidR="00A25EE7" w:rsidRPr="00EF1D17" w14:paraId="308EE4F2" w14:textId="77777777" w:rsidTr="00B77F58">
        <w:trPr>
          <w:jc w:val="center"/>
        </w:trPr>
        <w:tc>
          <w:tcPr>
            <w:tcW w:w="1849" w:type="pct"/>
            <w:tcBorders>
              <w:bottom w:val="single" w:sz="4" w:space="0" w:color="auto"/>
            </w:tcBorders>
            <w:shd w:val="clear" w:color="auto" w:fill="auto"/>
            <w:tcMar>
              <w:top w:w="113" w:type="dxa"/>
              <w:left w:w="79" w:type="dxa"/>
              <w:bottom w:w="79" w:type="dxa"/>
              <w:right w:w="0" w:type="dxa"/>
            </w:tcMar>
            <w:vAlign w:val="center"/>
          </w:tcPr>
          <w:p w14:paraId="7850930D" w14:textId="77777777" w:rsidR="00A25EE7" w:rsidRPr="00EF1D17" w:rsidRDefault="00A25EE7" w:rsidP="00656925">
            <w:pPr>
              <w:tabs>
                <w:tab w:val="left" w:pos="-720"/>
              </w:tabs>
              <w:suppressAutoHyphens/>
              <w:rPr>
                <w:b/>
                <w:spacing w:val="-3"/>
                <w:sz w:val="16"/>
                <w:szCs w:val="16"/>
              </w:rPr>
            </w:pPr>
          </w:p>
        </w:tc>
        <w:tc>
          <w:tcPr>
            <w:tcW w:w="1512"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46264C23" w14:textId="77777777" w:rsidR="00A25EE7" w:rsidRPr="00EF1D17" w:rsidRDefault="00A25EE7" w:rsidP="00656925">
            <w:pPr>
              <w:tabs>
                <w:tab w:val="left" w:pos="-720"/>
              </w:tabs>
              <w:suppressAutoHyphens/>
              <w:rPr>
                <w:b/>
                <w:spacing w:val="-3"/>
                <w:sz w:val="16"/>
                <w:szCs w:val="16"/>
              </w:rPr>
            </w:pPr>
            <w:proofErr w:type="spellStart"/>
            <w:proofErr w:type="gramStart"/>
            <w:r w:rsidRPr="00EF1D17">
              <w:rPr>
                <w:b/>
                <w:i/>
                <w:iCs/>
                <w:spacing w:val="-3"/>
                <w:sz w:val="16"/>
                <w:szCs w:val="16"/>
              </w:rPr>
              <w:t>Cv</w:t>
            </w:r>
            <w:proofErr w:type="spellEnd"/>
            <w:r w:rsidRPr="00EF1D17">
              <w:rPr>
                <w:b/>
                <w:i/>
                <w:iCs/>
                <w:spacing w:val="-3"/>
                <w:sz w:val="16"/>
                <w:szCs w:val="16"/>
              </w:rPr>
              <w:t>(</w:t>
            </w:r>
            <w:proofErr w:type="gramEnd"/>
            <w:r w:rsidRPr="00EF1D17">
              <w:rPr>
                <w:b/>
                <w:i/>
                <w:iCs/>
                <w:spacing w:val="-3"/>
                <w:sz w:val="16"/>
                <w:szCs w:val="16"/>
              </w:rPr>
              <w:t>RMSE)</w:t>
            </w:r>
          </w:p>
        </w:tc>
        <w:tc>
          <w:tcPr>
            <w:tcW w:w="1639" w:type="pct"/>
            <w:tcBorders>
              <w:top w:val="single" w:sz="4" w:space="0" w:color="auto"/>
              <w:bottom w:val="single" w:sz="4" w:space="0" w:color="auto"/>
            </w:tcBorders>
            <w:shd w:val="clear" w:color="auto" w:fill="auto"/>
            <w:tcMar>
              <w:top w:w="113" w:type="dxa"/>
              <w:left w:w="79" w:type="dxa"/>
              <w:bottom w:w="79" w:type="dxa"/>
              <w:right w:w="0" w:type="dxa"/>
            </w:tcMar>
            <w:vAlign w:val="center"/>
          </w:tcPr>
          <w:p w14:paraId="4643C2A4" w14:textId="77777777" w:rsidR="00A25EE7" w:rsidRPr="00EF1D17" w:rsidRDefault="00A25EE7" w:rsidP="00656925">
            <w:pPr>
              <w:tabs>
                <w:tab w:val="left" w:pos="-720"/>
              </w:tabs>
              <w:suppressAutoHyphens/>
              <w:jc w:val="center"/>
              <w:rPr>
                <w:spacing w:val="-3"/>
                <w:sz w:val="16"/>
                <w:szCs w:val="16"/>
              </w:rPr>
            </w:pPr>
            <w:r w:rsidRPr="00EF1D17">
              <w:rPr>
                <w:spacing w:val="-3"/>
                <w:sz w:val="16"/>
                <w:szCs w:val="16"/>
              </w:rPr>
              <w:t>15</w:t>
            </w:r>
            <w:r>
              <w:rPr>
                <w:spacing w:val="-3"/>
                <w:sz w:val="16"/>
                <w:szCs w:val="16"/>
              </w:rPr>
              <w:t xml:space="preserve"> %</w:t>
            </w:r>
          </w:p>
        </w:tc>
      </w:tr>
    </w:tbl>
    <w:p w14:paraId="13E1C065" w14:textId="13E7741A" w:rsidR="006A792C" w:rsidRDefault="006A792C" w:rsidP="006A792C"/>
    <w:p w14:paraId="315DCE9B" w14:textId="572ABD3E" w:rsidR="006A792C" w:rsidRPr="006A792C" w:rsidRDefault="006A792C" w:rsidP="006A792C">
      <w:pPr>
        <w:pBdr>
          <w:top w:val="nil"/>
          <w:left w:val="nil"/>
          <w:bottom w:val="nil"/>
          <w:right w:val="nil"/>
          <w:between w:val="nil"/>
        </w:pBdr>
        <w:spacing w:before="60"/>
        <w:jc w:val="both"/>
      </w:pPr>
      <w:r>
        <w:rPr>
          <w:color w:val="000000"/>
          <w:lang w:val="en-GB"/>
        </w:rPr>
        <w:t>Similar thresholds can be found in other protocols such as</w:t>
      </w:r>
      <w:r w:rsidRPr="00B77F58">
        <w:rPr>
          <w:color w:val="000000"/>
          <w:lang w:val="en-GB"/>
        </w:rPr>
        <w:t xml:space="preserve"> Efficiency Value Organization (EVO) </w:t>
      </w:r>
      <w:r>
        <w:rPr>
          <w:color w:val="000000"/>
          <w:lang w:val="en-GB"/>
        </w:rPr>
        <w:t xml:space="preserve">by </w:t>
      </w:r>
      <w:r w:rsidRPr="00B77F58">
        <w:rPr>
          <w:color w:val="000000"/>
          <w:lang w:val="en-GB"/>
        </w:rPr>
        <w:t xml:space="preserve">IPMVP </w:t>
      </w:r>
      <w:sdt>
        <w:sdtPr>
          <w:rPr>
            <w:color w:val="000000"/>
            <w:lang w:val="en-GB"/>
          </w:rPr>
          <w:tag w:val="MENDELEY_CITATION_v3_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"/>
          <w:id w:val="285853568"/>
          <w:placeholder>
            <w:docPart w:val="CB9C5911FB734AC6AD5503CDAB7AA4A9"/>
          </w:placeholder>
        </w:sdtPr>
        <w:sdtEndPr>
          <w:rPr>
            <w:lang w:val="en-US"/>
          </w:rPr>
        </w:sdtEndPr>
        <w:sdtContent>
          <w:r w:rsidR="00384005" w:rsidRPr="00384005">
            <w:rPr>
              <w:color w:val="000000"/>
            </w:rPr>
            <w:t>(EVO, 2003)</w:t>
          </w:r>
        </w:sdtContent>
      </w:sdt>
      <w:r>
        <w:rPr>
          <w:color w:val="000000"/>
          <w:lang w:val="en-GB"/>
        </w:rPr>
        <w:t xml:space="preserve"> and </w:t>
      </w:r>
      <w:r w:rsidRPr="00B77F58">
        <w:rPr>
          <w:color w:val="000000"/>
          <w:lang w:val="en-GB"/>
        </w:rPr>
        <w:t xml:space="preserve">Federal Energy Management Program (FEMP) </w:t>
      </w:r>
      <w:sdt>
        <w:sdtPr>
          <w:rPr>
            <w:color w:val="000000"/>
            <w:lang w:val="en-GB"/>
          </w:rPr>
          <w:tag w:val="MENDELEY_CITATION_v3_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"/>
          <w:id w:val="1520887975"/>
          <w:placeholder>
            <w:docPart w:val="CB9C5911FB734AC6AD5503CDAB7AA4A9"/>
          </w:placeholder>
        </w:sdtPr>
        <w:sdtEndPr>
          <w:rPr>
            <w:lang w:val="en-US"/>
          </w:rPr>
        </w:sdtEndPr>
        <w:sdtContent>
          <w:r w:rsidR="00384005" w:rsidRPr="00384005">
            <w:rPr>
              <w:color w:val="000000"/>
            </w:rPr>
            <w:t>(FEMP, 2008)</w:t>
          </w:r>
        </w:sdtContent>
      </w:sdt>
      <w:r>
        <w:rPr>
          <w:color w:val="000000"/>
          <w:lang w:val="en-GB"/>
        </w:rPr>
        <w:t xml:space="preserve">. </w:t>
      </w:r>
      <w:r w:rsidRPr="00007FF9">
        <w:rPr>
          <w:color w:val="000000"/>
          <w:lang w:val="en-GB"/>
        </w:rPr>
        <w:t xml:space="preserve">This demonstrates that the calibration criteria employed in this study are </w:t>
      </w:r>
      <w:r>
        <w:rPr>
          <w:color w:val="000000"/>
          <w:lang w:val="en-GB"/>
        </w:rPr>
        <w:t xml:space="preserve">well </w:t>
      </w:r>
      <w:r w:rsidRPr="00007FF9">
        <w:rPr>
          <w:color w:val="000000"/>
          <w:lang w:val="en-GB"/>
        </w:rPr>
        <w:t xml:space="preserve">established and based on empirical methodologies, </w:t>
      </w:r>
      <w:proofErr w:type="gramStart"/>
      <w:r w:rsidRPr="00007FF9">
        <w:rPr>
          <w:color w:val="000000"/>
          <w:lang w:val="en-GB"/>
        </w:rPr>
        <w:t>i.e.</w:t>
      </w:r>
      <w:proofErr w:type="gramEnd"/>
      <w:r w:rsidRPr="00007FF9">
        <w:rPr>
          <w:color w:val="000000"/>
          <w:lang w:val="en-GB"/>
        </w:rPr>
        <w:t xml:space="preserve"> the measured energy consumption and monitored operational conditions.</w:t>
      </w:r>
    </w:p>
    <w:p w14:paraId="7FA3987D" w14:textId="03D16A25" w:rsidR="00A25EE7" w:rsidRPr="0076384D" w:rsidRDefault="00A25EE7" w:rsidP="00A02BB7">
      <w:pPr>
        <w:pStyle w:val="Heading1"/>
        <w:rPr>
          <w:smallCaps/>
          <w:highlight w:val="yellow"/>
          <w:lang w:val="en-GB"/>
        </w:rPr>
      </w:pPr>
      <w:r w:rsidRPr="0076384D">
        <w:rPr>
          <w:lang w:val="en-GB"/>
        </w:rPr>
        <w:t>Case study</w:t>
      </w:r>
    </w:p>
    <w:p w14:paraId="421E0200" w14:textId="51D116CB" w:rsidR="00A25EE7" w:rsidRDefault="00A25EE7" w:rsidP="008F3317">
      <w:pPr>
        <w:jc w:val="both"/>
        <w:rPr>
          <w:lang w:val="en-GB"/>
        </w:rPr>
      </w:pPr>
      <w:r w:rsidRPr="008F3317">
        <w:rPr>
          <w:lang w:val="en-GB"/>
        </w:rPr>
        <w:t xml:space="preserve">The case study consists of 10 public buildings in </w:t>
      </w:r>
      <w:proofErr w:type="spellStart"/>
      <w:r w:rsidRPr="008F3317">
        <w:rPr>
          <w:lang w:val="en-GB"/>
        </w:rPr>
        <w:t>Melzo</w:t>
      </w:r>
      <w:proofErr w:type="spellEnd"/>
      <w:r w:rsidRPr="008F3317">
        <w:rPr>
          <w:lang w:val="en-GB"/>
        </w:rPr>
        <w:t xml:space="preserve">, which </w:t>
      </w:r>
      <w:proofErr w:type="gramStart"/>
      <w:r w:rsidRPr="008F3317">
        <w:rPr>
          <w:lang w:val="en-GB"/>
        </w:rPr>
        <w:t>is located in</w:t>
      </w:r>
      <w:proofErr w:type="gramEnd"/>
      <w:r w:rsidRPr="008F3317">
        <w:rPr>
          <w:lang w:val="en-GB"/>
        </w:rPr>
        <w:t xml:space="preserve"> the northern Italian province of Milan. These buildings were picked from a broader group of facilities that have been examined as part of the research.</w:t>
      </w:r>
      <w:r>
        <w:rPr>
          <w:lang w:val="en-GB"/>
        </w:rPr>
        <w:t xml:space="preserve"> </w:t>
      </w:r>
      <w:r w:rsidRPr="008F3317">
        <w:rPr>
          <w:lang w:val="en-GB"/>
        </w:rPr>
        <w:t>The essential building facts are displayed in Table 3, including the building's name, end use, gross floor area, and net floor area.</w:t>
      </w:r>
    </w:p>
    <w:p w14:paraId="143F86F4" w14:textId="77777777" w:rsidR="00A25EE7" w:rsidRDefault="00A25EE7" w:rsidP="008F3317">
      <w:pPr>
        <w:rPr>
          <w:highlight w:val="yellow"/>
        </w:rPr>
      </w:pPr>
    </w:p>
    <w:p w14:paraId="64290705" w14:textId="6746526B" w:rsidR="00A25EE7" w:rsidRPr="00AF7727" w:rsidRDefault="00A25EE7" w:rsidP="008F3317">
      <w:pPr>
        <w:pBdr>
          <w:top w:val="nil"/>
          <w:left w:val="nil"/>
          <w:bottom w:val="nil"/>
          <w:right w:val="nil"/>
          <w:between w:val="nil"/>
        </w:pBdr>
        <w:spacing w:after="200"/>
        <w:jc w:val="center"/>
        <w:rPr>
          <w:i/>
          <w:color w:val="000000"/>
          <w:sz w:val="18"/>
          <w:szCs w:val="18"/>
          <w:lang w:val="en-GB"/>
        </w:rPr>
      </w:pPr>
      <w:r w:rsidRPr="00AF7727">
        <w:rPr>
          <w:i/>
          <w:color w:val="000000"/>
          <w:sz w:val="18"/>
          <w:szCs w:val="18"/>
          <w:lang w:val="en-GB"/>
        </w:rPr>
        <w:t xml:space="preserve">Table </w:t>
      </w:r>
      <w:r>
        <w:rPr>
          <w:i/>
          <w:color w:val="000000"/>
          <w:sz w:val="18"/>
          <w:szCs w:val="18"/>
          <w:lang w:val="en-GB"/>
        </w:rPr>
        <w:t>3</w:t>
      </w:r>
      <w:r w:rsidRPr="00AF7727">
        <w:rPr>
          <w:i/>
          <w:color w:val="000000"/>
          <w:sz w:val="18"/>
          <w:szCs w:val="18"/>
          <w:lang w:val="en-GB"/>
        </w:rPr>
        <w:t>: Summary data for the case study buildings</w:t>
      </w:r>
    </w:p>
    <w:tbl>
      <w:tblPr>
        <w:tblW w:w="0" w:type="auto"/>
        <w:tblCellMar>
          <w:left w:w="0" w:type="dxa"/>
          <w:right w:w="0" w:type="dxa"/>
        </w:tblCellMar>
        <w:tblLook w:val="05E0" w:firstRow="1" w:lastRow="1" w:firstColumn="1" w:lastColumn="1" w:noHBand="0" w:noVBand="1"/>
      </w:tblPr>
      <w:tblGrid>
        <w:gridCol w:w="253"/>
        <w:gridCol w:w="1249"/>
        <w:gridCol w:w="1226"/>
        <w:gridCol w:w="1026"/>
        <w:gridCol w:w="976"/>
      </w:tblGrid>
      <w:tr w:rsidR="00A25EE7" w:rsidRPr="00B64930" w14:paraId="0DBE7846" w14:textId="77777777" w:rsidTr="005A118D">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14FF367E" w14:textId="77777777" w:rsidR="00A25EE7" w:rsidRPr="00AF7727" w:rsidRDefault="00A25EE7" w:rsidP="00656925">
            <w:pPr>
              <w:pStyle w:val="table"/>
              <w:jc w:val="left"/>
              <w:rPr>
                <w:rFonts w:ascii="Palatino Linotype" w:hAnsi="Palatino Linotype" w:cstheme="majorBidi"/>
                <w:b/>
                <w:szCs w:val="18"/>
                <w:lang w:eastAsia="en-GB"/>
              </w:rPr>
            </w:pPr>
            <w:r>
              <w:rPr>
                <w:rFonts w:ascii="Palatino Linotype" w:hAnsi="Palatino Linotype" w:cstheme="majorBidi"/>
                <w:b/>
                <w:szCs w:val="18"/>
                <w:lang w:eastAsia="en-GB"/>
              </w:rPr>
              <w:t>N.</w:t>
            </w:r>
          </w:p>
        </w:tc>
        <w:tc>
          <w:tcPr>
            <w:tcW w:w="0" w:type="auto"/>
            <w:tcBorders>
              <w:top w:val="single" w:sz="4" w:space="0" w:color="auto"/>
              <w:bottom w:val="single" w:sz="4" w:space="0" w:color="auto"/>
            </w:tcBorders>
            <w:vAlign w:val="center"/>
          </w:tcPr>
          <w:p w14:paraId="1DDA33ED" w14:textId="77777777" w:rsidR="00A25EE7" w:rsidRPr="00AF7727" w:rsidRDefault="00A25EE7" w:rsidP="00656925">
            <w:pPr>
              <w:pStyle w:val="table"/>
              <w:jc w:val="left"/>
              <w:rPr>
                <w:rFonts w:ascii="Palatino Linotype" w:hAnsi="Palatino Linotype" w:cstheme="majorBidi"/>
                <w:b/>
                <w:szCs w:val="18"/>
                <w:lang w:eastAsia="en-GB"/>
              </w:rPr>
            </w:pPr>
            <w:r w:rsidRPr="00AF7727">
              <w:rPr>
                <w:rFonts w:ascii="Palatino Linotype" w:hAnsi="Palatino Linotype" w:cstheme="majorBidi"/>
                <w:b/>
                <w:szCs w:val="18"/>
                <w:lang w:eastAsia="en-GB"/>
              </w:rPr>
              <w:t>Building name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5706CEC2" w14:textId="77777777" w:rsidR="00A25EE7" w:rsidRPr="00AF7727" w:rsidRDefault="00A25EE7" w:rsidP="00656925">
            <w:pPr>
              <w:pStyle w:val="table"/>
              <w:jc w:val="left"/>
              <w:rPr>
                <w:rFonts w:ascii="Palatino Linotype" w:hAnsi="Palatino Linotype" w:cstheme="majorBidi"/>
                <w:b/>
                <w:szCs w:val="18"/>
                <w:lang w:eastAsia="en-GB"/>
              </w:rPr>
            </w:pPr>
            <w:r w:rsidRPr="00AF7727">
              <w:rPr>
                <w:rFonts w:ascii="Palatino Linotype" w:hAnsi="Palatino Linotype" w:cstheme="majorBidi"/>
                <w:b/>
                <w:szCs w:val="18"/>
                <w:lang w:eastAsia="en-GB"/>
              </w:rPr>
              <w:t>End-use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3B36C324" w14:textId="77777777" w:rsidR="00A25EE7" w:rsidRPr="00AF7727" w:rsidRDefault="00A25EE7" w:rsidP="003267BC">
            <w:pPr>
              <w:pStyle w:val="table"/>
              <w:rPr>
                <w:rFonts w:ascii="Palatino Linotype" w:hAnsi="Palatino Linotype" w:cstheme="majorBidi"/>
                <w:b/>
                <w:szCs w:val="18"/>
                <w:lang w:eastAsia="en-GB"/>
              </w:rPr>
            </w:pPr>
            <w:r>
              <w:rPr>
                <w:rFonts w:ascii="Palatino Linotype" w:hAnsi="Palatino Linotype" w:cstheme="majorBidi"/>
                <w:b/>
                <w:szCs w:val="18"/>
                <w:lang w:eastAsia="en-GB"/>
              </w:rPr>
              <w:t>Net floor area</w:t>
            </w:r>
          </w:p>
        </w:tc>
        <w:tc>
          <w:tcPr>
            <w:tcW w:w="0" w:type="auto"/>
            <w:tcBorders>
              <w:top w:val="single" w:sz="4" w:space="0" w:color="auto"/>
              <w:bottom w:val="single" w:sz="4" w:space="0" w:color="auto"/>
            </w:tcBorders>
            <w:vAlign w:val="center"/>
          </w:tcPr>
          <w:p w14:paraId="3EE90DAD" w14:textId="77777777" w:rsidR="00A25EE7" w:rsidRPr="00AF7727" w:rsidRDefault="00A25EE7" w:rsidP="003267BC">
            <w:pPr>
              <w:pStyle w:val="table"/>
              <w:rPr>
                <w:rFonts w:ascii="Palatino Linotype" w:hAnsi="Palatino Linotype" w:cstheme="majorBidi"/>
                <w:b/>
                <w:szCs w:val="18"/>
                <w:lang w:eastAsia="en-GB"/>
              </w:rPr>
            </w:pPr>
            <w:r>
              <w:rPr>
                <w:rFonts w:ascii="Palatino Linotype" w:hAnsi="Palatino Linotype" w:cstheme="majorBidi"/>
                <w:b/>
                <w:szCs w:val="18"/>
                <w:lang w:eastAsia="en-GB"/>
              </w:rPr>
              <w:t>Gross volume</w:t>
            </w:r>
          </w:p>
        </w:tc>
      </w:tr>
      <w:tr w:rsidR="00A25EE7" w:rsidRPr="00B64930" w14:paraId="48963124" w14:textId="77777777" w:rsidTr="005A118D">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5F18C169" w14:textId="77777777" w:rsidR="00A25EE7" w:rsidRPr="00AF7727" w:rsidRDefault="00A25EE7" w:rsidP="00656925">
            <w:pPr>
              <w:pStyle w:val="table"/>
              <w:jc w:val="left"/>
              <w:rPr>
                <w:rFonts w:ascii="Palatino Linotype" w:hAnsi="Palatino Linotype" w:cstheme="majorBidi"/>
                <w:b/>
                <w:szCs w:val="18"/>
                <w:lang w:eastAsia="en-GB"/>
              </w:rPr>
            </w:pPr>
          </w:p>
        </w:tc>
        <w:tc>
          <w:tcPr>
            <w:tcW w:w="0" w:type="auto"/>
            <w:tcBorders>
              <w:top w:val="single" w:sz="4" w:space="0" w:color="auto"/>
              <w:bottom w:val="single" w:sz="4" w:space="0" w:color="auto"/>
            </w:tcBorders>
            <w:vAlign w:val="center"/>
          </w:tcPr>
          <w:p w14:paraId="53C0CAE3" w14:textId="77777777" w:rsidR="00A25EE7" w:rsidRPr="00AF7727" w:rsidRDefault="00A25EE7" w:rsidP="00656925">
            <w:pPr>
              <w:pStyle w:val="table"/>
              <w:jc w:val="left"/>
              <w:rPr>
                <w:rFonts w:ascii="Palatino Linotype" w:hAnsi="Palatino Linotype" w:cstheme="majorBidi"/>
                <w:b/>
                <w:szCs w:val="18"/>
                <w:lang w:eastAsia="en-GB"/>
              </w:rPr>
            </w:pP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263435F7" w14:textId="77777777" w:rsidR="00A25EE7" w:rsidRPr="00AF7727" w:rsidRDefault="00A25EE7" w:rsidP="00656925">
            <w:pPr>
              <w:pStyle w:val="table"/>
              <w:jc w:val="left"/>
              <w:rPr>
                <w:rFonts w:ascii="Palatino Linotype" w:hAnsi="Palatino Linotype" w:cstheme="majorBidi"/>
                <w:b/>
                <w:szCs w:val="18"/>
                <w:lang w:eastAsia="en-GB"/>
              </w:rPr>
            </w:pP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3C0713DB" w14:textId="77777777" w:rsidR="00A25EE7" w:rsidRDefault="00A25EE7" w:rsidP="003267BC">
            <w:pPr>
              <w:pStyle w:val="table"/>
              <w:rPr>
                <w:rFonts w:ascii="Palatino Linotype" w:hAnsi="Palatino Linotype" w:cstheme="majorBidi"/>
                <w:b/>
                <w:szCs w:val="18"/>
                <w:lang w:eastAsia="en-GB"/>
              </w:rPr>
            </w:pPr>
            <w:r>
              <w:rPr>
                <w:rFonts w:ascii="Palatino Linotype" w:hAnsi="Palatino Linotype" w:cstheme="majorBidi"/>
                <w:b/>
                <w:szCs w:val="18"/>
                <w:lang w:eastAsia="en-GB"/>
              </w:rPr>
              <w:t>m</w:t>
            </w:r>
            <w:r w:rsidRPr="003267BC">
              <w:rPr>
                <w:rFonts w:ascii="Palatino Linotype" w:hAnsi="Palatino Linotype" w:cstheme="majorBidi"/>
                <w:b/>
                <w:szCs w:val="18"/>
                <w:vertAlign w:val="superscript"/>
                <w:lang w:eastAsia="en-GB"/>
              </w:rPr>
              <w:t>2</w:t>
            </w:r>
          </w:p>
        </w:tc>
        <w:tc>
          <w:tcPr>
            <w:tcW w:w="0" w:type="auto"/>
            <w:tcBorders>
              <w:top w:val="single" w:sz="4" w:space="0" w:color="auto"/>
              <w:bottom w:val="single" w:sz="4" w:space="0" w:color="auto"/>
            </w:tcBorders>
            <w:vAlign w:val="center"/>
          </w:tcPr>
          <w:p w14:paraId="76918B34" w14:textId="77777777" w:rsidR="00A25EE7" w:rsidRDefault="00A25EE7" w:rsidP="003267BC">
            <w:pPr>
              <w:pStyle w:val="table"/>
              <w:rPr>
                <w:rFonts w:ascii="Palatino Linotype" w:hAnsi="Palatino Linotype" w:cstheme="majorBidi"/>
                <w:b/>
                <w:szCs w:val="18"/>
                <w:lang w:eastAsia="en-GB"/>
              </w:rPr>
            </w:pPr>
            <w:r>
              <w:rPr>
                <w:rFonts w:ascii="Palatino Linotype" w:hAnsi="Palatino Linotype" w:cstheme="majorBidi"/>
                <w:b/>
                <w:szCs w:val="18"/>
                <w:lang w:eastAsia="en-GB"/>
              </w:rPr>
              <w:t>m</w:t>
            </w:r>
            <w:r w:rsidRPr="003267BC">
              <w:rPr>
                <w:rFonts w:ascii="Palatino Linotype" w:hAnsi="Palatino Linotype" w:cstheme="majorBidi"/>
                <w:b/>
                <w:szCs w:val="18"/>
                <w:vertAlign w:val="superscript"/>
                <w:lang w:eastAsia="en-GB"/>
              </w:rPr>
              <w:t>3</w:t>
            </w:r>
          </w:p>
        </w:tc>
      </w:tr>
      <w:tr w:rsidR="00A25EE7" w:rsidRPr="00B64930" w14:paraId="73FA56F7" w14:textId="77777777" w:rsidTr="00007FF9">
        <w:trPr>
          <w:trHeight w:val="227"/>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4E8179B"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1</w:t>
            </w:r>
          </w:p>
        </w:tc>
        <w:tc>
          <w:tcPr>
            <w:tcW w:w="0" w:type="auto"/>
            <w:tcBorders>
              <w:top w:val="single" w:sz="4" w:space="0" w:color="auto"/>
              <w:bottom w:val="single" w:sz="4" w:space="0" w:color="auto"/>
            </w:tcBorders>
          </w:tcPr>
          <w:p w14:paraId="16DE73DF" w14:textId="77777777" w:rsidR="00A25EE7" w:rsidRPr="00AF7727" w:rsidRDefault="00A25EE7" w:rsidP="00781C9F">
            <w:pPr>
              <w:pStyle w:val="table"/>
              <w:jc w:val="left"/>
              <w:rPr>
                <w:rFonts w:ascii="Palatino Linotype" w:hAnsi="Palatino Linotype" w:cstheme="majorBidi"/>
                <w:szCs w:val="18"/>
                <w:lang w:eastAsia="en-GB"/>
              </w:rPr>
            </w:pPr>
            <w:proofErr w:type="spellStart"/>
            <w:r w:rsidRPr="00AF7727">
              <w:rPr>
                <w:rFonts w:ascii="Palatino Linotype" w:hAnsi="Palatino Linotype"/>
              </w:rPr>
              <w:t>Bocciodromo</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F0FEE54"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Sport facilities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136EED2" w14:textId="77777777" w:rsidR="00A25EE7" w:rsidRPr="00781C9F" w:rsidRDefault="00A25EE7" w:rsidP="00781C9F">
            <w:pPr>
              <w:pStyle w:val="table"/>
              <w:rPr>
                <w:rFonts w:ascii="Palatino Linotype" w:hAnsi="Palatino Linotype"/>
              </w:rPr>
            </w:pPr>
            <w:r w:rsidRPr="00781C9F">
              <w:rPr>
                <w:rFonts w:ascii="Palatino Linotype" w:hAnsi="Palatino Linotype"/>
              </w:rPr>
              <w:t>610</w:t>
            </w:r>
          </w:p>
        </w:tc>
        <w:tc>
          <w:tcPr>
            <w:tcW w:w="0" w:type="auto"/>
            <w:tcBorders>
              <w:top w:val="single" w:sz="4" w:space="0" w:color="auto"/>
              <w:bottom w:val="single" w:sz="4" w:space="0" w:color="auto"/>
            </w:tcBorders>
          </w:tcPr>
          <w:p w14:paraId="4374D41E" w14:textId="77777777" w:rsidR="00A25EE7" w:rsidRPr="003267BC" w:rsidRDefault="00A25EE7" w:rsidP="00781C9F">
            <w:pPr>
              <w:pStyle w:val="table"/>
              <w:rPr>
                <w:rFonts w:ascii="Palatino Linotype" w:hAnsi="Palatino Linotype"/>
              </w:rPr>
            </w:pPr>
            <w:r w:rsidRPr="003267BC">
              <w:rPr>
                <w:rFonts w:ascii="Palatino Linotype" w:hAnsi="Palatino Linotype"/>
              </w:rPr>
              <w:t>4510</w:t>
            </w:r>
          </w:p>
        </w:tc>
      </w:tr>
      <w:tr w:rsidR="00A25EE7" w:rsidRPr="00B64930" w14:paraId="3633C091" w14:textId="77777777" w:rsidTr="00007FF9">
        <w:trPr>
          <w:trHeight w:val="227"/>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5E73A4A" w14:textId="77777777" w:rsidR="00A25EE7" w:rsidRPr="00AF7727" w:rsidRDefault="00A25EE7" w:rsidP="00781C9F">
            <w:pPr>
              <w:pStyle w:val="table"/>
              <w:jc w:val="left"/>
              <w:rPr>
                <w:rFonts w:ascii="Palatino Linotype" w:hAnsi="Palatino Linotype" w:cstheme="majorBidi"/>
                <w:b/>
                <w:bCs/>
                <w:szCs w:val="18"/>
              </w:rPr>
            </w:pPr>
            <w:r w:rsidRPr="00AF7727">
              <w:rPr>
                <w:rFonts w:ascii="Palatino Linotype" w:hAnsi="Palatino Linotype" w:cstheme="majorBidi"/>
                <w:b/>
                <w:bCs/>
                <w:szCs w:val="18"/>
              </w:rPr>
              <w:t>2</w:t>
            </w:r>
          </w:p>
        </w:tc>
        <w:tc>
          <w:tcPr>
            <w:tcW w:w="0" w:type="auto"/>
            <w:tcBorders>
              <w:top w:val="single" w:sz="4" w:space="0" w:color="auto"/>
              <w:bottom w:val="single" w:sz="4" w:space="0" w:color="auto"/>
            </w:tcBorders>
          </w:tcPr>
          <w:p w14:paraId="72B40CC2"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Mensa</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05A738E"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Catering</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90FB27A" w14:textId="77777777" w:rsidR="00A25EE7" w:rsidRPr="00781C9F" w:rsidRDefault="00A25EE7" w:rsidP="00781C9F">
            <w:pPr>
              <w:pStyle w:val="table"/>
              <w:rPr>
                <w:rFonts w:ascii="Palatino Linotype" w:hAnsi="Palatino Linotype"/>
              </w:rPr>
            </w:pPr>
            <w:r w:rsidRPr="00781C9F">
              <w:rPr>
                <w:rFonts w:ascii="Palatino Linotype" w:hAnsi="Palatino Linotype"/>
              </w:rPr>
              <w:t>1015</w:t>
            </w:r>
          </w:p>
        </w:tc>
        <w:tc>
          <w:tcPr>
            <w:tcW w:w="0" w:type="auto"/>
            <w:tcBorders>
              <w:top w:val="single" w:sz="4" w:space="0" w:color="auto"/>
              <w:bottom w:val="single" w:sz="4" w:space="0" w:color="auto"/>
            </w:tcBorders>
          </w:tcPr>
          <w:p w14:paraId="5A3ECC62" w14:textId="77777777" w:rsidR="00A25EE7" w:rsidRPr="003267BC" w:rsidRDefault="00A25EE7" w:rsidP="00781C9F">
            <w:pPr>
              <w:pStyle w:val="table"/>
              <w:rPr>
                <w:rFonts w:ascii="Palatino Linotype" w:hAnsi="Palatino Linotype"/>
              </w:rPr>
            </w:pPr>
            <w:r w:rsidRPr="003267BC">
              <w:rPr>
                <w:rFonts w:ascii="Palatino Linotype" w:hAnsi="Palatino Linotype"/>
              </w:rPr>
              <w:t>5285</w:t>
            </w:r>
          </w:p>
        </w:tc>
      </w:tr>
      <w:tr w:rsidR="00A25EE7" w:rsidRPr="00B64930" w14:paraId="7BA30865"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A6F42E7"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3</w:t>
            </w:r>
          </w:p>
        </w:tc>
        <w:tc>
          <w:tcPr>
            <w:tcW w:w="0" w:type="auto"/>
            <w:tcBorders>
              <w:top w:val="single" w:sz="4" w:space="0" w:color="auto"/>
              <w:bottom w:val="single" w:sz="4" w:space="0" w:color="auto"/>
            </w:tcBorders>
          </w:tcPr>
          <w:p w14:paraId="19669C05"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Centro Anziani</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07C2849"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Public spaces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6224267" w14:textId="77777777" w:rsidR="00A25EE7" w:rsidRPr="00781C9F" w:rsidRDefault="00A25EE7" w:rsidP="00781C9F">
            <w:pPr>
              <w:pStyle w:val="table"/>
              <w:rPr>
                <w:rFonts w:ascii="Palatino Linotype" w:hAnsi="Palatino Linotype"/>
              </w:rPr>
            </w:pPr>
            <w:r w:rsidRPr="00781C9F">
              <w:rPr>
                <w:rFonts w:ascii="Palatino Linotype" w:hAnsi="Palatino Linotype"/>
              </w:rPr>
              <w:t>1355</w:t>
            </w:r>
          </w:p>
        </w:tc>
        <w:tc>
          <w:tcPr>
            <w:tcW w:w="0" w:type="auto"/>
            <w:tcBorders>
              <w:top w:val="single" w:sz="4" w:space="0" w:color="auto"/>
              <w:bottom w:val="single" w:sz="4" w:space="0" w:color="auto"/>
            </w:tcBorders>
          </w:tcPr>
          <w:p w14:paraId="6B5A20A3" w14:textId="77777777" w:rsidR="00A25EE7" w:rsidRPr="003267BC" w:rsidRDefault="00A25EE7" w:rsidP="00781C9F">
            <w:pPr>
              <w:pStyle w:val="table"/>
              <w:rPr>
                <w:rFonts w:ascii="Palatino Linotype" w:hAnsi="Palatino Linotype"/>
              </w:rPr>
            </w:pPr>
            <w:r w:rsidRPr="003267BC">
              <w:rPr>
                <w:rFonts w:ascii="Palatino Linotype" w:hAnsi="Palatino Linotype"/>
              </w:rPr>
              <w:t>6440</w:t>
            </w:r>
          </w:p>
        </w:tc>
      </w:tr>
      <w:tr w:rsidR="00A25EE7" w:rsidRPr="00B64930" w14:paraId="466FD4B7"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885FC35"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4</w:t>
            </w:r>
          </w:p>
        </w:tc>
        <w:tc>
          <w:tcPr>
            <w:tcW w:w="0" w:type="auto"/>
            <w:tcBorders>
              <w:top w:val="single" w:sz="4" w:space="0" w:color="auto"/>
              <w:bottom w:val="single" w:sz="4" w:space="0" w:color="auto"/>
            </w:tcBorders>
          </w:tcPr>
          <w:p w14:paraId="07295E4A"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Centro Giovani</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912F8F9"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Public spaces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7E65C39" w14:textId="77777777" w:rsidR="00A25EE7" w:rsidRPr="00781C9F" w:rsidRDefault="00A25EE7" w:rsidP="00781C9F">
            <w:pPr>
              <w:pStyle w:val="table"/>
              <w:rPr>
                <w:rFonts w:ascii="Palatino Linotype" w:hAnsi="Palatino Linotype"/>
              </w:rPr>
            </w:pPr>
            <w:r w:rsidRPr="00781C9F">
              <w:rPr>
                <w:rFonts w:ascii="Palatino Linotype" w:hAnsi="Palatino Linotype"/>
              </w:rPr>
              <w:t>720</w:t>
            </w:r>
          </w:p>
        </w:tc>
        <w:tc>
          <w:tcPr>
            <w:tcW w:w="0" w:type="auto"/>
            <w:tcBorders>
              <w:top w:val="single" w:sz="4" w:space="0" w:color="auto"/>
              <w:bottom w:val="single" w:sz="4" w:space="0" w:color="auto"/>
            </w:tcBorders>
          </w:tcPr>
          <w:p w14:paraId="6B6CC288" w14:textId="77777777" w:rsidR="00A25EE7" w:rsidRPr="003267BC" w:rsidRDefault="00A25EE7" w:rsidP="00781C9F">
            <w:pPr>
              <w:pStyle w:val="table"/>
              <w:rPr>
                <w:rFonts w:ascii="Palatino Linotype" w:hAnsi="Palatino Linotype"/>
              </w:rPr>
            </w:pPr>
            <w:r w:rsidRPr="003267BC">
              <w:rPr>
                <w:rFonts w:ascii="Palatino Linotype" w:hAnsi="Palatino Linotype"/>
              </w:rPr>
              <w:t>3555</w:t>
            </w:r>
          </w:p>
        </w:tc>
      </w:tr>
      <w:tr w:rsidR="00A25EE7" w:rsidRPr="00B64930" w14:paraId="5271D911"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B404D51"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5</w:t>
            </w:r>
          </w:p>
        </w:tc>
        <w:tc>
          <w:tcPr>
            <w:tcW w:w="0" w:type="auto"/>
            <w:tcBorders>
              <w:top w:val="single" w:sz="4" w:space="0" w:color="auto"/>
              <w:bottom w:val="single" w:sz="4" w:space="0" w:color="auto"/>
            </w:tcBorders>
          </w:tcPr>
          <w:p w14:paraId="7CE2F849"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 xml:space="preserve">Casa </w:t>
            </w:r>
            <w:proofErr w:type="spellStart"/>
            <w:r w:rsidRPr="00AF7727">
              <w:rPr>
                <w:rFonts w:ascii="Palatino Linotype" w:hAnsi="Palatino Linotype"/>
              </w:rPr>
              <w:t>Associazioni</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A5BFCE3"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Public spaces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6014764" w14:textId="77777777" w:rsidR="00A25EE7" w:rsidRPr="00781C9F" w:rsidRDefault="00A25EE7" w:rsidP="00781C9F">
            <w:pPr>
              <w:pStyle w:val="table"/>
              <w:rPr>
                <w:rFonts w:ascii="Palatino Linotype" w:hAnsi="Palatino Linotype"/>
              </w:rPr>
            </w:pPr>
            <w:r w:rsidRPr="00781C9F">
              <w:rPr>
                <w:rFonts w:ascii="Palatino Linotype" w:hAnsi="Palatino Linotype"/>
              </w:rPr>
              <w:t>535</w:t>
            </w:r>
          </w:p>
        </w:tc>
        <w:tc>
          <w:tcPr>
            <w:tcW w:w="0" w:type="auto"/>
            <w:tcBorders>
              <w:top w:val="single" w:sz="4" w:space="0" w:color="auto"/>
              <w:bottom w:val="single" w:sz="4" w:space="0" w:color="auto"/>
            </w:tcBorders>
          </w:tcPr>
          <w:p w14:paraId="1A1C8047" w14:textId="77777777" w:rsidR="00A25EE7" w:rsidRPr="003267BC" w:rsidRDefault="00A25EE7" w:rsidP="00781C9F">
            <w:pPr>
              <w:pStyle w:val="table"/>
              <w:rPr>
                <w:rFonts w:ascii="Palatino Linotype" w:hAnsi="Palatino Linotype"/>
              </w:rPr>
            </w:pPr>
            <w:r w:rsidRPr="003267BC">
              <w:rPr>
                <w:rFonts w:ascii="Palatino Linotype" w:hAnsi="Palatino Linotype"/>
              </w:rPr>
              <w:t>2810</w:t>
            </w:r>
          </w:p>
        </w:tc>
      </w:tr>
      <w:tr w:rsidR="00A25EE7" w:rsidRPr="00B64930" w14:paraId="17F071E5"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4A140A2"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6</w:t>
            </w:r>
          </w:p>
        </w:tc>
        <w:tc>
          <w:tcPr>
            <w:tcW w:w="0" w:type="auto"/>
            <w:tcBorders>
              <w:top w:val="single" w:sz="4" w:space="0" w:color="auto"/>
              <w:bottom w:val="single" w:sz="4" w:space="0" w:color="auto"/>
            </w:tcBorders>
          </w:tcPr>
          <w:p w14:paraId="6939706C" w14:textId="77777777" w:rsidR="00A25EE7" w:rsidRPr="00AF7727" w:rsidRDefault="00A25EE7" w:rsidP="00781C9F">
            <w:pPr>
              <w:pStyle w:val="table"/>
              <w:jc w:val="left"/>
              <w:rPr>
                <w:rFonts w:ascii="Palatino Linotype" w:hAnsi="Palatino Linotype" w:cstheme="majorBidi"/>
                <w:szCs w:val="18"/>
                <w:lang w:eastAsia="en-GB"/>
              </w:rPr>
            </w:pPr>
            <w:proofErr w:type="spellStart"/>
            <w:r w:rsidRPr="00AF7727">
              <w:rPr>
                <w:rFonts w:ascii="Palatino Linotype" w:hAnsi="Palatino Linotype"/>
              </w:rPr>
              <w:t>Palestra</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B9ADCE3"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Sport facilities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F18E1C1" w14:textId="77777777" w:rsidR="00A25EE7" w:rsidRPr="00781C9F" w:rsidRDefault="00A25EE7" w:rsidP="00781C9F">
            <w:pPr>
              <w:pStyle w:val="table"/>
              <w:rPr>
                <w:rFonts w:ascii="Palatino Linotype" w:hAnsi="Palatino Linotype"/>
              </w:rPr>
            </w:pPr>
            <w:r w:rsidRPr="00781C9F">
              <w:rPr>
                <w:rFonts w:ascii="Palatino Linotype" w:hAnsi="Palatino Linotype"/>
              </w:rPr>
              <w:t>435</w:t>
            </w:r>
          </w:p>
        </w:tc>
        <w:tc>
          <w:tcPr>
            <w:tcW w:w="0" w:type="auto"/>
            <w:tcBorders>
              <w:top w:val="single" w:sz="4" w:space="0" w:color="auto"/>
              <w:bottom w:val="single" w:sz="4" w:space="0" w:color="auto"/>
            </w:tcBorders>
          </w:tcPr>
          <w:p w14:paraId="58999B87" w14:textId="77777777" w:rsidR="00A25EE7" w:rsidRPr="003267BC" w:rsidRDefault="00A25EE7" w:rsidP="00781C9F">
            <w:pPr>
              <w:pStyle w:val="table"/>
              <w:rPr>
                <w:rFonts w:ascii="Palatino Linotype" w:hAnsi="Palatino Linotype"/>
              </w:rPr>
            </w:pPr>
            <w:r w:rsidRPr="003267BC">
              <w:rPr>
                <w:rFonts w:ascii="Palatino Linotype" w:hAnsi="Palatino Linotype"/>
              </w:rPr>
              <w:t>3245</w:t>
            </w:r>
          </w:p>
        </w:tc>
      </w:tr>
      <w:tr w:rsidR="00A25EE7" w:rsidRPr="00B64930" w14:paraId="380C85F1"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E4E2E96"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7</w:t>
            </w:r>
          </w:p>
        </w:tc>
        <w:tc>
          <w:tcPr>
            <w:tcW w:w="0" w:type="auto"/>
            <w:tcBorders>
              <w:top w:val="single" w:sz="4" w:space="0" w:color="auto"/>
              <w:bottom w:val="single" w:sz="4" w:space="0" w:color="auto"/>
            </w:tcBorders>
          </w:tcPr>
          <w:p w14:paraId="185E2CE0" w14:textId="77777777" w:rsidR="00A25EE7" w:rsidRPr="00AF7727" w:rsidRDefault="00A25EE7" w:rsidP="00781C9F">
            <w:pPr>
              <w:pStyle w:val="table"/>
              <w:jc w:val="left"/>
              <w:rPr>
                <w:rFonts w:ascii="Palatino Linotype" w:hAnsi="Palatino Linotype" w:cstheme="majorBidi"/>
                <w:szCs w:val="18"/>
                <w:lang w:eastAsia="en-GB"/>
              </w:rPr>
            </w:pPr>
            <w:proofErr w:type="spellStart"/>
            <w:r w:rsidRPr="00AF7727">
              <w:rPr>
                <w:rFonts w:ascii="Palatino Linotype" w:hAnsi="Palatino Linotype"/>
              </w:rPr>
              <w:t>Materna</w:t>
            </w:r>
            <w:proofErr w:type="spellEnd"/>
            <w:r w:rsidRPr="00AF7727">
              <w:rPr>
                <w:rFonts w:ascii="Palatino Linotype" w:hAnsi="Palatino Linotype"/>
              </w:rPr>
              <w:t xml:space="preserve"> </w:t>
            </w:r>
            <w:proofErr w:type="spellStart"/>
            <w:r w:rsidRPr="00AF7727">
              <w:rPr>
                <w:rFonts w:ascii="Palatino Linotype" w:hAnsi="Palatino Linotype"/>
              </w:rPr>
              <w:t>Boves</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FEC54EE"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Education</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8831A35" w14:textId="77777777" w:rsidR="00A25EE7" w:rsidRPr="00781C9F" w:rsidRDefault="00A25EE7" w:rsidP="00781C9F">
            <w:pPr>
              <w:pStyle w:val="table"/>
              <w:rPr>
                <w:rFonts w:ascii="Palatino Linotype" w:hAnsi="Palatino Linotype"/>
              </w:rPr>
            </w:pPr>
            <w:r w:rsidRPr="00781C9F">
              <w:rPr>
                <w:rFonts w:ascii="Palatino Linotype" w:hAnsi="Palatino Linotype"/>
              </w:rPr>
              <w:t>1400</w:t>
            </w:r>
          </w:p>
        </w:tc>
        <w:tc>
          <w:tcPr>
            <w:tcW w:w="0" w:type="auto"/>
            <w:tcBorders>
              <w:top w:val="single" w:sz="4" w:space="0" w:color="auto"/>
              <w:bottom w:val="single" w:sz="4" w:space="0" w:color="auto"/>
            </w:tcBorders>
          </w:tcPr>
          <w:p w14:paraId="389144E3" w14:textId="77777777" w:rsidR="00A25EE7" w:rsidRPr="003267BC" w:rsidRDefault="00A25EE7" w:rsidP="00781C9F">
            <w:pPr>
              <w:pStyle w:val="table"/>
              <w:rPr>
                <w:rFonts w:ascii="Palatino Linotype" w:hAnsi="Palatino Linotype"/>
              </w:rPr>
            </w:pPr>
            <w:r w:rsidRPr="003267BC">
              <w:rPr>
                <w:rFonts w:ascii="Palatino Linotype" w:hAnsi="Palatino Linotype"/>
              </w:rPr>
              <w:t>6680</w:t>
            </w:r>
          </w:p>
        </w:tc>
      </w:tr>
      <w:tr w:rsidR="00A25EE7" w:rsidRPr="00B64930" w14:paraId="3212D874"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37B4158"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8</w:t>
            </w:r>
          </w:p>
        </w:tc>
        <w:tc>
          <w:tcPr>
            <w:tcW w:w="0" w:type="auto"/>
            <w:tcBorders>
              <w:top w:val="single" w:sz="4" w:space="0" w:color="auto"/>
              <w:bottom w:val="single" w:sz="4" w:space="0" w:color="auto"/>
            </w:tcBorders>
          </w:tcPr>
          <w:p w14:paraId="3A86C228" w14:textId="77777777" w:rsidR="00A25EE7" w:rsidRPr="00AF7727" w:rsidRDefault="00A25EE7" w:rsidP="00781C9F">
            <w:pPr>
              <w:pStyle w:val="table"/>
              <w:jc w:val="left"/>
              <w:rPr>
                <w:rFonts w:ascii="Palatino Linotype" w:hAnsi="Palatino Linotype" w:cstheme="majorBidi"/>
                <w:szCs w:val="18"/>
                <w:lang w:eastAsia="en-GB"/>
              </w:rPr>
            </w:pPr>
            <w:proofErr w:type="spellStart"/>
            <w:r w:rsidRPr="00AF7727">
              <w:rPr>
                <w:rFonts w:ascii="Palatino Linotype" w:hAnsi="Palatino Linotype"/>
              </w:rPr>
              <w:t>Materna</w:t>
            </w:r>
            <w:proofErr w:type="spellEnd"/>
            <w:r w:rsidRPr="00AF7727">
              <w:rPr>
                <w:rFonts w:ascii="Palatino Linotype" w:hAnsi="Palatino Linotype"/>
              </w:rPr>
              <w:t xml:space="preserve"> Cervi</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ED355AA"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Education</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C8A527E" w14:textId="77777777" w:rsidR="00A25EE7" w:rsidRPr="00781C9F" w:rsidRDefault="00A25EE7" w:rsidP="00781C9F">
            <w:pPr>
              <w:pStyle w:val="table"/>
              <w:rPr>
                <w:rFonts w:ascii="Palatino Linotype" w:hAnsi="Palatino Linotype"/>
              </w:rPr>
            </w:pPr>
            <w:r w:rsidRPr="00781C9F">
              <w:rPr>
                <w:rFonts w:ascii="Palatino Linotype" w:hAnsi="Palatino Linotype"/>
              </w:rPr>
              <w:t>1540</w:t>
            </w:r>
          </w:p>
        </w:tc>
        <w:tc>
          <w:tcPr>
            <w:tcW w:w="0" w:type="auto"/>
            <w:tcBorders>
              <w:top w:val="single" w:sz="4" w:space="0" w:color="auto"/>
              <w:bottom w:val="single" w:sz="4" w:space="0" w:color="auto"/>
            </w:tcBorders>
          </w:tcPr>
          <w:p w14:paraId="118B8FA8" w14:textId="77777777" w:rsidR="00A25EE7" w:rsidRPr="003267BC" w:rsidRDefault="00A25EE7" w:rsidP="00781C9F">
            <w:pPr>
              <w:pStyle w:val="table"/>
              <w:rPr>
                <w:rFonts w:ascii="Palatino Linotype" w:hAnsi="Palatino Linotype"/>
              </w:rPr>
            </w:pPr>
            <w:r w:rsidRPr="003267BC">
              <w:rPr>
                <w:rFonts w:ascii="Palatino Linotype" w:hAnsi="Palatino Linotype"/>
              </w:rPr>
              <w:t>6635</w:t>
            </w:r>
          </w:p>
        </w:tc>
      </w:tr>
      <w:tr w:rsidR="00A25EE7" w:rsidRPr="00B64930" w14:paraId="1166DA23"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806AB5E"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9</w:t>
            </w:r>
          </w:p>
        </w:tc>
        <w:tc>
          <w:tcPr>
            <w:tcW w:w="0" w:type="auto"/>
            <w:tcBorders>
              <w:top w:val="single" w:sz="4" w:space="0" w:color="auto"/>
              <w:bottom w:val="single" w:sz="4" w:space="0" w:color="auto"/>
            </w:tcBorders>
          </w:tcPr>
          <w:p w14:paraId="52E8E4BA"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 xml:space="preserve">Villa </w:t>
            </w:r>
            <w:proofErr w:type="spellStart"/>
            <w:r w:rsidRPr="00AF7727">
              <w:rPr>
                <w:rFonts w:ascii="Palatino Linotype" w:hAnsi="Palatino Linotype"/>
              </w:rPr>
              <w:t>Nogara</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B9B9A85"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Public spaces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B83D030" w14:textId="77777777" w:rsidR="00A25EE7" w:rsidRPr="00781C9F" w:rsidRDefault="00A25EE7" w:rsidP="00781C9F">
            <w:pPr>
              <w:pStyle w:val="table"/>
              <w:rPr>
                <w:rFonts w:ascii="Palatino Linotype" w:hAnsi="Palatino Linotype"/>
              </w:rPr>
            </w:pPr>
            <w:r w:rsidRPr="00781C9F">
              <w:rPr>
                <w:rFonts w:ascii="Palatino Linotype" w:hAnsi="Palatino Linotype"/>
              </w:rPr>
              <w:t>340</w:t>
            </w:r>
          </w:p>
        </w:tc>
        <w:tc>
          <w:tcPr>
            <w:tcW w:w="0" w:type="auto"/>
            <w:tcBorders>
              <w:top w:val="single" w:sz="4" w:space="0" w:color="auto"/>
              <w:bottom w:val="single" w:sz="4" w:space="0" w:color="auto"/>
            </w:tcBorders>
          </w:tcPr>
          <w:p w14:paraId="7AD67C2E" w14:textId="77777777" w:rsidR="00A25EE7" w:rsidRPr="003267BC" w:rsidRDefault="00A25EE7" w:rsidP="00781C9F">
            <w:pPr>
              <w:pStyle w:val="table"/>
              <w:rPr>
                <w:rFonts w:ascii="Palatino Linotype" w:hAnsi="Palatino Linotype"/>
              </w:rPr>
            </w:pPr>
            <w:r w:rsidRPr="003267BC">
              <w:rPr>
                <w:rFonts w:ascii="Palatino Linotype" w:hAnsi="Palatino Linotype"/>
              </w:rPr>
              <w:t>1425</w:t>
            </w:r>
          </w:p>
        </w:tc>
      </w:tr>
      <w:tr w:rsidR="00A25EE7" w:rsidRPr="00B64930" w14:paraId="43F2C30C" w14:textId="77777777" w:rsidTr="00007FF9">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1CB3A12" w14:textId="77777777" w:rsidR="00A25EE7" w:rsidRPr="00AF7727" w:rsidRDefault="00A25EE7" w:rsidP="00781C9F">
            <w:pPr>
              <w:pStyle w:val="table"/>
              <w:jc w:val="left"/>
              <w:rPr>
                <w:rFonts w:ascii="Palatino Linotype" w:hAnsi="Palatino Linotype" w:cstheme="majorBidi"/>
                <w:b/>
                <w:bCs/>
                <w:szCs w:val="18"/>
                <w:lang w:eastAsia="en-GB"/>
              </w:rPr>
            </w:pPr>
            <w:r w:rsidRPr="00AF7727">
              <w:rPr>
                <w:rFonts w:ascii="Palatino Linotype" w:hAnsi="Palatino Linotype" w:cstheme="majorBidi"/>
                <w:b/>
                <w:bCs/>
                <w:szCs w:val="18"/>
                <w:lang w:eastAsia="en-GB"/>
              </w:rPr>
              <w:t>10</w:t>
            </w:r>
          </w:p>
        </w:tc>
        <w:tc>
          <w:tcPr>
            <w:tcW w:w="0" w:type="auto"/>
            <w:tcBorders>
              <w:top w:val="single" w:sz="4" w:space="0" w:color="auto"/>
              <w:bottom w:val="single" w:sz="4" w:space="0" w:color="auto"/>
            </w:tcBorders>
          </w:tcPr>
          <w:p w14:paraId="5C7F97B5"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Municipio</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5EBEC6C" w14:textId="77777777" w:rsidR="00A25EE7" w:rsidRPr="00AF7727" w:rsidRDefault="00A25EE7" w:rsidP="00781C9F">
            <w:pPr>
              <w:pStyle w:val="table"/>
              <w:jc w:val="left"/>
              <w:rPr>
                <w:rFonts w:ascii="Palatino Linotype" w:hAnsi="Palatino Linotype" w:cstheme="majorBidi"/>
                <w:szCs w:val="18"/>
                <w:lang w:eastAsia="en-GB"/>
              </w:rPr>
            </w:pPr>
            <w:r w:rsidRPr="00AF7727">
              <w:rPr>
                <w:rFonts w:ascii="Palatino Linotype" w:hAnsi="Palatino Linotype"/>
              </w:rPr>
              <w:t>Local authorities</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6D9B3C3" w14:textId="77777777" w:rsidR="00A25EE7" w:rsidRPr="00781C9F" w:rsidRDefault="00A25EE7" w:rsidP="00781C9F">
            <w:pPr>
              <w:pStyle w:val="table"/>
              <w:rPr>
                <w:rFonts w:ascii="Palatino Linotype" w:hAnsi="Palatino Linotype"/>
              </w:rPr>
            </w:pPr>
            <w:r w:rsidRPr="00781C9F">
              <w:rPr>
                <w:rFonts w:ascii="Palatino Linotype" w:hAnsi="Palatino Linotype"/>
              </w:rPr>
              <w:t>3120</w:t>
            </w:r>
          </w:p>
        </w:tc>
        <w:tc>
          <w:tcPr>
            <w:tcW w:w="0" w:type="auto"/>
            <w:tcBorders>
              <w:top w:val="single" w:sz="4" w:space="0" w:color="auto"/>
              <w:bottom w:val="single" w:sz="4" w:space="0" w:color="auto"/>
            </w:tcBorders>
          </w:tcPr>
          <w:p w14:paraId="48D23973" w14:textId="77777777" w:rsidR="00A25EE7" w:rsidRPr="003267BC" w:rsidRDefault="00A25EE7" w:rsidP="00781C9F">
            <w:pPr>
              <w:pStyle w:val="table"/>
              <w:rPr>
                <w:rFonts w:ascii="Palatino Linotype" w:hAnsi="Palatino Linotype"/>
              </w:rPr>
            </w:pPr>
            <w:r w:rsidRPr="003267BC">
              <w:rPr>
                <w:rFonts w:ascii="Palatino Linotype" w:hAnsi="Palatino Linotype"/>
              </w:rPr>
              <w:t>12420</w:t>
            </w:r>
          </w:p>
        </w:tc>
      </w:tr>
    </w:tbl>
    <w:p w14:paraId="53318E22" w14:textId="77777777" w:rsidR="00A25EE7" w:rsidRPr="0076384D" w:rsidRDefault="00A25EE7" w:rsidP="00A02BB7">
      <w:pPr>
        <w:rPr>
          <w:highlight w:val="yellow"/>
        </w:rPr>
      </w:pPr>
    </w:p>
    <w:p w14:paraId="7354FC34" w14:textId="407B56C1" w:rsidR="00A25EE7" w:rsidRPr="0076384D" w:rsidRDefault="00A25EE7" w:rsidP="00446FC4">
      <w:pPr>
        <w:jc w:val="both"/>
        <w:rPr>
          <w:highlight w:val="yellow"/>
        </w:rPr>
      </w:pPr>
      <w:r w:rsidRPr="00AF7727">
        <w:t>The buildings have been monitored for 3 years with data acquisition at monthly interval and concentrating the</w:t>
      </w:r>
      <w:r>
        <w:t xml:space="preserve"> analysis on natural gas demand for heating service</w:t>
      </w:r>
      <w:r w:rsidR="00446FC4">
        <w:t>.</w:t>
      </w:r>
    </w:p>
    <w:p w14:paraId="1E5C536D" w14:textId="77777777" w:rsidR="00A25EE7" w:rsidRPr="00E153E4" w:rsidRDefault="00A25EE7" w:rsidP="00A02BB7">
      <w:pPr>
        <w:pStyle w:val="Heading1"/>
        <w:rPr>
          <w:lang w:val="en-GB"/>
        </w:rPr>
      </w:pPr>
      <w:r w:rsidRPr="00E153E4">
        <w:rPr>
          <w:lang w:val="en-GB"/>
        </w:rPr>
        <w:t>Results and discussion</w:t>
      </w:r>
    </w:p>
    <w:p w14:paraId="301521D1" w14:textId="2C685606" w:rsidR="00A25EE7" w:rsidRDefault="00A25EE7" w:rsidP="00B44DE1">
      <w:pPr>
        <w:jc w:val="both"/>
        <w:rPr>
          <w:highlight w:val="yellow"/>
          <w:lang w:val="en-GB"/>
        </w:rPr>
      </w:pPr>
      <w:r w:rsidRPr="00E153E4">
        <w:rPr>
          <w:lang w:val="en-GB"/>
        </w:rPr>
        <w:t xml:space="preserve">In this Section the results of the regression models’ training are reported, indicating both numerical results represented by statistical indicators, referring to the thresholds in Table </w:t>
      </w:r>
      <w:r w:rsidR="00E57EC6">
        <w:rPr>
          <w:lang w:val="en-GB"/>
        </w:rPr>
        <w:t>2</w:t>
      </w:r>
      <w:r w:rsidRPr="00E153E4">
        <w:rPr>
          <w:lang w:val="en-GB"/>
        </w:rPr>
        <w:t>, and visualization of energy signatures for the different models fitted.</w:t>
      </w:r>
      <w:r>
        <w:rPr>
          <w:lang w:val="en-GB"/>
        </w:rPr>
        <w:t xml:space="preserve"> The use of both visual and numerical analysis is aimed at enabling a more intuitive interpretation of results, which is on the motivations for the research work, as discussed in the </w:t>
      </w:r>
      <w:r w:rsidR="00FD404E">
        <w:rPr>
          <w:lang w:val="en-GB"/>
        </w:rPr>
        <w:t>methodology s</w:t>
      </w:r>
      <w:r>
        <w:rPr>
          <w:lang w:val="en-GB"/>
        </w:rPr>
        <w:t>ection.</w:t>
      </w:r>
    </w:p>
    <w:p w14:paraId="35BF28EA" w14:textId="77777777" w:rsidR="00A25EE7" w:rsidRPr="00E153E4" w:rsidRDefault="00A25EE7">
      <w:pPr>
        <w:pStyle w:val="Heading2"/>
        <w:rPr>
          <w:lang w:val="en-GB"/>
        </w:rPr>
      </w:pPr>
      <w:r w:rsidRPr="00E153E4">
        <w:rPr>
          <w:lang w:val="en-GB"/>
        </w:rPr>
        <w:t>Data-driven analysis from EDA to regression models type 1 and 2</w:t>
      </w:r>
    </w:p>
    <w:p w14:paraId="0191789F" w14:textId="6DA1E387" w:rsidR="00A25EE7" w:rsidRPr="00E153E4" w:rsidRDefault="00A25EE7" w:rsidP="00D07E6F">
      <w:pPr>
        <w:pBdr>
          <w:top w:val="nil"/>
          <w:left w:val="nil"/>
          <w:bottom w:val="nil"/>
          <w:right w:val="nil"/>
          <w:between w:val="nil"/>
        </w:pBdr>
        <w:spacing w:before="60"/>
        <w:jc w:val="both"/>
        <w:rPr>
          <w:color w:val="000000"/>
          <w:lang w:val="en-GB"/>
        </w:rPr>
      </w:pPr>
      <w:r w:rsidRPr="00F84C0E">
        <w:rPr>
          <w:color w:val="000000"/>
          <w:lang w:val="en-GB"/>
        </w:rPr>
        <w:t xml:space="preserve">The energy signature of natural gas consumption per unit of gross volume is shown in Figure </w:t>
      </w:r>
      <w:r w:rsidR="007935AB">
        <w:rPr>
          <w:color w:val="000000"/>
          <w:lang w:val="en-GB"/>
        </w:rPr>
        <w:t>2</w:t>
      </w:r>
      <w:r w:rsidRPr="00F84C0E">
        <w:rPr>
          <w:color w:val="000000"/>
          <w:lang w:val="en-GB"/>
        </w:rPr>
        <w:t xml:space="preserve"> for the various buildings, which are coloured according to their end use</w:t>
      </w:r>
      <w:r>
        <w:rPr>
          <w:color w:val="000000"/>
          <w:lang w:val="en-GB"/>
        </w:rPr>
        <w:t xml:space="preserve"> (</w:t>
      </w:r>
      <w:proofErr w:type="gramStart"/>
      <w:r>
        <w:rPr>
          <w:color w:val="000000"/>
          <w:lang w:val="en-GB"/>
        </w:rPr>
        <w:t>i.e.</w:t>
      </w:r>
      <w:proofErr w:type="gramEnd"/>
      <w:r>
        <w:rPr>
          <w:color w:val="000000"/>
          <w:lang w:val="en-GB"/>
        </w:rPr>
        <w:t xml:space="preserve"> grouped)</w:t>
      </w:r>
      <w:r w:rsidRPr="00F84C0E">
        <w:rPr>
          <w:color w:val="000000"/>
          <w:lang w:val="en-GB"/>
        </w:rPr>
        <w:t>.</w:t>
      </w:r>
      <w:r>
        <w:rPr>
          <w:color w:val="000000"/>
          <w:lang w:val="en-GB"/>
        </w:rPr>
        <w:t xml:space="preserve"> </w:t>
      </w:r>
      <w:r w:rsidRPr="00F84C0E">
        <w:rPr>
          <w:color w:val="000000"/>
          <w:lang w:val="en-GB"/>
        </w:rPr>
        <w:t>The goal of providing data per unit of volume is to enable a comparison that is independent of the building's size and reliable, given the presence of diverse typologies (</w:t>
      </w:r>
      <w:proofErr w:type="gramStart"/>
      <w:r w:rsidRPr="00F84C0E">
        <w:rPr>
          <w:color w:val="000000"/>
          <w:lang w:val="en-GB"/>
        </w:rPr>
        <w:t>built-forms</w:t>
      </w:r>
      <w:proofErr w:type="gramEnd"/>
      <w:r w:rsidRPr="00F84C0E">
        <w:rPr>
          <w:color w:val="000000"/>
          <w:lang w:val="en-GB"/>
        </w:rPr>
        <w:t>) with varying heights.</w:t>
      </w:r>
      <w:r>
        <w:rPr>
          <w:color w:val="000000"/>
          <w:lang w:val="en-GB"/>
        </w:rPr>
        <w:t xml:space="preserve"> </w:t>
      </w:r>
      <w:r w:rsidRPr="00F84C0E">
        <w:rPr>
          <w:color w:val="000000"/>
          <w:lang w:val="en-GB"/>
        </w:rPr>
        <w:t>This would reduce the "fitness for purpose" of a representation per unit of net floor area</w:t>
      </w:r>
      <w:r>
        <w:rPr>
          <w:color w:val="000000"/>
          <w:lang w:val="en-GB"/>
        </w:rPr>
        <w:t xml:space="preserve">, considering also the potential for a more </w:t>
      </w:r>
      <w:proofErr w:type="gramStart"/>
      <w:r>
        <w:rPr>
          <w:color w:val="000000"/>
          <w:lang w:val="en-GB"/>
        </w:rPr>
        <w:t>in depth</w:t>
      </w:r>
      <w:proofErr w:type="gramEnd"/>
      <w:r>
        <w:rPr>
          <w:color w:val="000000"/>
          <w:lang w:val="en-GB"/>
        </w:rPr>
        <w:t xml:space="preserve"> analysis of quantities based on their approximated physical interpretation</w:t>
      </w:r>
      <w:r w:rsidR="00AF07CC">
        <w:rPr>
          <w:color w:val="000000"/>
          <w:lang w:val="en-GB"/>
        </w:rPr>
        <w:t xml:space="preserve"> </w:t>
      </w:r>
      <w:sdt>
        <w:sdtPr>
          <w:rPr>
            <w:color w:val="000000"/>
            <w:lang w:val="en-GB"/>
          </w:rPr>
          <w:tag w:val="MENDELEY_CITATION_v3_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
          <w:id w:val="808060220"/>
          <w:placeholder>
            <w:docPart w:val="DefaultPlaceholder_-1854013440"/>
          </w:placeholder>
        </w:sdtPr>
        <w:sdtEndPr/>
        <w:sdtContent>
          <w:r w:rsidR="00384005" w:rsidRPr="00384005">
            <w:rPr>
              <w:color w:val="000000"/>
              <w:lang w:val="en-GB"/>
            </w:rPr>
            <w:t xml:space="preserve">(Rasmussen et al., 2020; </w:t>
          </w:r>
          <w:proofErr w:type="spellStart"/>
          <w:r w:rsidR="00384005" w:rsidRPr="00384005">
            <w:rPr>
              <w:color w:val="000000"/>
              <w:lang w:val="en-GB"/>
            </w:rPr>
            <w:t>Tronchin</w:t>
          </w:r>
          <w:proofErr w:type="spellEnd"/>
          <w:r w:rsidR="00384005" w:rsidRPr="00384005">
            <w:rPr>
              <w:color w:val="000000"/>
              <w:lang w:val="en-GB"/>
            </w:rPr>
            <w:t xml:space="preserve"> et al., 2019)</w:t>
          </w:r>
        </w:sdtContent>
      </w:sdt>
      <w:r w:rsidRPr="00F84C0E">
        <w:rPr>
          <w:color w:val="000000"/>
          <w:lang w:val="en-GB"/>
        </w:rPr>
        <w:t>.</w:t>
      </w:r>
      <w:r>
        <w:rPr>
          <w:color w:val="000000"/>
          <w:lang w:val="en-GB"/>
        </w:rPr>
        <w:t xml:space="preserve"> </w:t>
      </w:r>
      <w:r w:rsidRPr="00F84C0E">
        <w:rPr>
          <w:color w:val="000000"/>
          <w:lang w:val="en-GB"/>
        </w:rPr>
        <w:t>In addition, the choice to colour them by end-use is intended to highlight potential data patterns with a distinct separation, which is not visible in this instance.</w:t>
      </w:r>
      <w:r>
        <w:rPr>
          <w:color w:val="000000"/>
          <w:lang w:val="en-GB"/>
        </w:rPr>
        <w:t xml:space="preserve"> </w:t>
      </w:r>
      <w:r w:rsidRPr="00F84C0E">
        <w:rPr>
          <w:color w:val="000000"/>
          <w:lang w:val="en-GB"/>
        </w:rPr>
        <w:t xml:space="preserve">A further classification could be based on the age of the building, which is not given here for the sake of </w:t>
      </w:r>
      <w:r w:rsidR="00F63181" w:rsidRPr="00F84C0E">
        <w:rPr>
          <w:color w:val="000000"/>
          <w:lang w:val="en-GB"/>
        </w:rPr>
        <w:t>brevity</w:t>
      </w:r>
      <w:r w:rsidR="00F63181">
        <w:rPr>
          <w:color w:val="000000"/>
          <w:lang w:val="en-GB"/>
        </w:rPr>
        <w:t xml:space="preserve"> but</w:t>
      </w:r>
      <w:r w:rsidR="00FD404E">
        <w:rPr>
          <w:color w:val="000000"/>
          <w:lang w:val="en-GB"/>
        </w:rPr>
        <w:t xml:space="preserve"> was considered as part of the research</w:t>
      </w:r>
      <w:r w:rsidRPr="00F84C0E">
        <w:rPr>
          <w:color w:val="000000"/>
          <w:lang w:val="en-GB"/>
        </w:rPr>
        <w:t>.</w:t>
      </w:r>
    </w:p>
    <w:p w14:paraId="44CD168C" w14:textId="77777777" w:rsidR="00A25EE7" w:rsidRDefault="00A25EE7" w:rsidP="00245D4F">
      <w:pPr>
        <w:pBdr>
          <w:top w:val="nil"/>
          <w:left w:val="nil"/>
          <w:bottom w:val="nil"/>
          <w:right w:val="nil"/>
          <w:between w:val="nil"/>
        </w:pBdr>
        <w:spacing w:before="60"/>
        <w:jc w:val="both"/>
        <w:rPr>
          <w:color w:val="000000"/>
          <w:lang w:val="en-GB"/>
        </w:rPr>
      </w:pPr>
      <w:r>
        <w:rPr>
          <w:noProof/>
          <w:color w:val="000000"/>
          <w:lang w:val="it-IT" w:eastAsia="it-IT"/>
        </w:rPr>
        <w:drawing>
          <wp:inline distT="0" distB="0" distL="0" distR="0" wp14:anchorId="5405971D" wp14:editId="75831431">
            <wp:extent cx="2902585" cy="2158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585" cy="215836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tblGrid>
      <w:tr w:rsidR="00A25EE7" w14:paraId="528D2CEA" w14:textId="77777777" w:rsidTr="00245D4F">
        <w:tc>
          <w:tcPr>
            <w:tcW w:w="4579" w:type="dxa"/>
          </w:tcPr>
          <w:p w14:paraId="0AE6C7D7" w14:textId="77777777" w:rsidR="00A25EE7" w:rsidRDefault="00A25EE7" w:rsidP="00245D4F">
            <w:pPr>
              <w:pStyle w:val="Caption"/>
              <w:spacing w:line="200" w:lineRule="atLeast"/>
              <w:jc w:val="left"/>
            </w:pPr>
          </w:p>
        </w:tc>
      </w:tr>
    </w:tbl>
    <w:p w14:paraId="0D00F47D" w14:textId="43721FB7" w:rsidR="00A25EE7" w:rsidRPr="00102B9C" w:rsidRDefault="00A25EE7" w:rsidP="00102B9C">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Figure </w:t>
      </w:r>
      <w:r w:rsidR="007935AB">
        <w:rPr>
          <w:i/>
          <w:color w:val="000000"/>
          <w:sz w:val="18"/>
          <w:szCs w:val="18"/>
          <w:lang w:val="en-GB"/>
        </w:rPr>
        <w:t>2</w:t>
      </w:r>
      <w:r w:rsidRPr="00102B9C">
        <w:rPr>
          <w:i/>
          <w:color w:val="000000"/>
          <w:sz w:val="18"/>
          <w:szCs w:val="18"/>
          <w:lang w:val="en-GB"/>
        </w:rPr>
        <w:t>: Monthly energy signature per unit of gross volume, measured data</w:t>
      </w:r>
    </w:p>
    <w:p w14:paraId="78B00CF7" w14:textId="4B92E9D4" w:rsidR="00A25EE7" w:rsidRPr="00766BA0" w:rsidRDefault="00A25EE7" w:rsidP="00766BA0">
      <w:pPr>
        <w:pBdr>
          <w:top w:val="nil"/>
          <w:left w:val="nil"/>
          <w:bottom w:val="nil"/>
          <w:right w:val="nil"/>
          <w:between w:val="nil"/>
        </w:pBdr>
        <w:spacing w:before="60"/>
        <w:jc w:val="both"/>
        <w:rPr>
          <w:color w:val="000000"/>
          <w:lang w:val="en-GB"/>
        </w:rPr>
      </w:pPr>
      <w:r w:rsidRPr="00D07E6F">
        <w:rPr>
          <w:color w:val="000000"/>
          <w:lang w:val="en-GB"/>
        </w:rPr>
        <w:t>Monthly energy signature</w:t>
      </w:r>
      <w:r>
        <w:rPr>
          <w:color w:val="000000"/>
          <w:lang w:val="en-GB"/>
        </w:rPr>
        <w:t>s</w:t>
      </w:r>
      <w:r w:rsidRPr="00D07E6F">
        <w:rPr>
          <w:color w:val="000000"/>
          <w:lang w:val="en-GB"/>
        </w:rPr>
        <w:t xml:space="preserve"> in Figure </w:t>
      </w:r>
      <w:r w:rsidR="007935AB">
        <w:rPr>
          <w:color w:val="000000"/>
          <w:lang w:val="en-GB"/>
        </w:rPr>
        <w:t>2</w:t>
      </w:r>
      <w:r w:rsidRPr="00D07E6F">
        <w:rPr>
          <w:color w:val="000000"/>
          <w:lang w:val="en-GB"/>
        </w:rPr>
        <w:t xml:space="preserve"> indicate</w:t>
      </w:r>
      <w:r>
        <w:rPr>
          <w:color w:val="000000"/>
          <w:lang w:val="en-GB"/>
        </w:rPr>
        <w:t>s</w:t>
      </w:r>
      <w:r w:rsidRPr="00D07E6F">
        <w:rPr>
          <w:color w:val="000000"/>
          <w:lang w:val="en-GB"/>
        </w:rPr>
        <w:t xml:space="preserve"> that linear regression as a function of outdoor air temperatures may fit measured data in a satisfactory way and the results of the model fitting process is shown in Table 4 for model type 1, using 3 years of monthly data</w:t>
      </w:r>
      <w:r w:rsidR="002C0A01">
        <w:rPr>
          <w:color w:val="000000"/>
          <w:lang w:val="en-GB"/>
        </w:rPr>
        <w:t xml:space="preserve"> and considering the thresholds for model acceptability reported in Table 2 in the methodology section</w:t>
      </w:r>
      <w:r w:rsidRPr="00D07E6F">
        <w:rPr>
          <w:color w:val="000000"/>
          <w:lang w:val="en-GB"/>
        </w:rPr>
        <w:t xml:space="preserve">. </w:t>
      </w:r>
      <w:r w:rsidRPr="00766BA0">
        <w:rPr>
          <w:color w:val="000000"/>
          <w:lang w:val="en-GB"/>
        </w:rPr>
        <w:t xml:space="preserve">Building 7 is indicated as non-calibrated even if it is just slightly outside the calibration threshold for </w:t>
      </w:r>
      <w:r w:rsidRPr="00766BA0">
        <w:rPr>
          <w:i/>
          <w:iCs/>
          <w:color w:val="000000"/>
          <w:lang w:val="en-GB"/>
        </w:rPr>
        <w:t>CV(RMSE)</w:t>
      </w:r>
      <w:r w:rsidRPr="00766BA0">
        <w:rPr>
          <w:color w:val="000000"/>
          <w:lang w:val="en-GB"/>
        </w:rPr>
        <w:t>, 15%. Buildings 2, 5 and 6</w:t>
      </w:r>
      <w:r>
        <w:rPr>
          <w:color w:val="000000"/>
          <w:lang w:val="en-GB"/>
        </w:rPr>
        <w:t xml:space="preserve"> have much higher </w:t>
      </w:r>
      <w:r w:rsidRPr="00766BA0">
        <w:rPr>
          <w:i/>
          <w:iCs/>
          <w:color w:val="000000"/>
          <w:lang w:val="en-GB"/>
        </w:rPr>
        <w:t>CV(RMSE)</w:t>
      </w:r>
      <w:r w:rsidRPr="00766BA0">
        <w:rPr>
          <w:color w:val="000000"/>
          <w:lang w:val="en-GB"/>
        </w:rPr>
        <w:t xml:space="preserve"> values indicating a much less predictable behaviour.</w:t>
      </w:r>
    </w:p>
    <w:p w14:paraId="14EE4A5B" w14:textId="77777777" w:rsidR="00A25EE7" w:rsidRDefault="00A25EE7" w:rsidP="00766BA0">
      <w:pPr>
        <w:pBdr>
          <w:top w:val="nil"/>
          <w:left w:val="nil"/>
          <w:bottom w:val="nil"/>
          <w:right w:val="nil"/>
          <w:between w:val="nil"/>
        </w:pBdr>
        <w:spacing w:before="60"/>
        <w:jc w:val="both"/>
        <w:rPr>
          <w:color w:val="000000"/>
          <w:highlight w:val="yellow"/>
          <w:lang w:val="en-GB"/>
        </w:rPr>
      </w:pPr>
    </w:p>
    <w:p w14:paraId="14A74AD2" w14:textId="77777777" w:rsidR="00A25EE7" w:rsidRPr="00102B9C" w:rsidRDefault="00A25EE7" w:rsidP="00D07E6F">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Table </w:t>
      </w:r>
      <w:r>
        <w:rPr>
          <w:i/>
          <w:color w:val="000000"/>
          <w:sz w:val="18"/>
          <w:szCs w:val="18"/>
          <w:lang w:val="en-GB"/>
        </w:rPr>
        <w:t>4: Statistical indicators for type 1 model fitting</w:t>
      </w:r>
    </w:p>
    <w:tbl>
      <w:tblPr>
        <w:tblW w:w="0" w:type="auto"/>
        <w:jc w:val="center"/>
        <w:tblCellMar>
          <w:left w:w="0" w:type="dxa"/>
          <w:right w:w="0" w:type="dxa"/>
        </w:tblCellMar>
        <w:tblLook w:val="05E0" w:firstRow="1" w:lastRow="1" w:firstColumn="1" w:lastColumn="1" w:noHBand="0" w:noVBand="1"/>
      </w:tblPr>
      <w:tblGrid>
        <w:gridCol w:w="244"/>
        <w:gridCol w:w="1298"/>
        <w:gridCol w:w="360"/>
        <w:gridCol w:w="472"/>
        <w:gridCol w:w="729"/>
        <w:gridCol w:w="738"/>
      </w:tblGrid>
      <w:tr w:rsidR="00A25EE7" w:rsidRPr="0040498D" w14:paraId="70781086"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70EE11E2" w14:textId="77777777" w:rsidR="00A25EE7" w:rsidRPr="00296A4E" w:rsidRDefault="00A25EE7" w:rsidP="00656925">
            <w:pPr>
              <w:spacing w:after="60"/>
              <w:rPr>
                <w:b/>
                <w:sz w:val="16"/>
                <w:szCs w:val="16"/>
              </w:rPr>
            </w:pPr>
            <w:r w:rsidRPr="00102B9C">
              <w:rPr>
                <w:b/>
                <w:sz w:val="16"/>
                <w:szCs w:val="16"/>
              </w:rPr>
              <w:t>N.</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783102C2" w14:textId="77777777" w:rsidR="00A25EE7" w:rsidRPr="00296A4E" w:rsidRDefault="00A25EE7" w:rsidP="00656925">
            <w:pPr>
              <w:spacing w:after="60"/>
              <w:rPr>
                <w:b/>
                <w:sz w:val="16"/>
                <w:szCs w:val="16"/>
              </w:rPr>
            </w:pPr>
            <w:r w:rsidRPr="00296A4E">
              <w:rPr>
                <w:b/>
                <w:sz w:val="16"/>
                <w:szCs w:val="16"/>
              </w:rPr>
              <w:t>End-use</w:t>
            </w:r>
          </w:p>
        </w:tc>
        <w:tc>
          <w:tcPr>
            <w:tcW w:w="0" w:type="auto"/>
            <w:tcBorders>
              <w:top w:val="single" w:sz="4" w:space="0" w:color="auto"/>
              <w:bottom w:val="single" w:sz="4" w:space="0" w:color="auto"/>
            </w:tcBorders>
            <w:vAlign w:val="center"/>
          </w:tcPr>
          <w:p w14:paraId="0B43CFD4" w14:textId="77777777" w:rsidR="00A25EE7" w:rsidRPr="00296A4E" w:rsidRDefault="00A25EE7" w:rsidP="00656925">
            <w:pPr>
              <w:spacing w:after="60"/>
              <w:jc w:val="center"/>
              <w:rPr>
                <w:b/>
                <w:i/>
                <w:iCs/>
                <w:sz w:val="16"/>
                <w:szCs w:val="16"/>
              </w:rPr>
            </w:pPr>
            <w:r w:rsidRPr="00296A4E">
              <w:rPr>
                <w:b/>
                <w:i/>
                <w:iCs/>
                <w:sz w:val="16"/>
                <w:szCs w:val="16"/>
              </w:rPr>
              <w:t>R</w:t>
            </w:r>
            <w:r w:rsidRPr="00296A4E">
              <w:rPr>
                <w:b/>
                <w:i/>
                <w:iCs/>
                <w:sz w:val="16"/>
                <w:szCs w:val="16"/>
                <w:vertAlign w:val="superscript"/>
              </w:rPr>
              <w:t>2</w:t>
            </w:r>
          </w:p>
        </w:tc>
        <w:tc>
          <w:tcPr>
            <w:tcW w:w="0" w:type="auto"/>
            <w:tcBorders>
              <w:top w:val="single" w:sz="4" w:space="0" w:color="auto"/>
              <w:bottom w:val="single" w:sz="4" w:space="0" w:color="auto"/>
            </w:tcBorders>
            <w:vAlign w:val="center"/>
          </w:tcPr>
          <w:p w14:paraId="4388BB87" w14:textId="77777777" w:rsidR="00A25EE7" w:rsidRPr="00296A4E" w:rsidRDefault="00A25EE7" w:rsidP="00656925">
            <w:pPr>
              <w:spacing w:after="60"/>
              <w:jc w:val="center"/>
              <w:rPr>
                <w:b/>
                <w:i/>
                <w:iCs/>
                <w:sz w:val="16"/>
                <w:szCs w:val="16"/>
              </w:rPr>
            </w:pPr>
            <w:r w:rsidRPr="00296A4E">
              <w:rPr>
                <w:b/>
                <w:i/>
                <w:iCs/>
                <w:sz w:val="16"/>
                <w:szCs w:val="16"/>
              </w:rPr>
              <w:t>NMBE</w:t>
            </w:r>
          </w:p>
        </w:tc>
        <w:tc>
          <w:tcPr>
            <w:tcW w:w="0" w:type="auto"/>
            <w:tcBorders>
              <w:top w:val="single" w:sz="4" w:space="0" w:color="auto"/>
              <w:bottom w:val="single" w:sz="4" w:space="0" w:color="auto"/>
            </w:tcBorders>
            <w:vAlign w:val="center"/>
          </w:tcPr>
          <w:p w14:paraId="6F8EF6C4" w14:textId="77777777" w:rsidR="00A25EE7" w:rsidRPr="00296A4E" w:rsidRDefault="00A25EE7" w:rsidP="00656925">
            <w:pPr>
              <w:spacing w:after="60"/>
              <w:jc w:val="center"/>
              <w:rPr>
                <w:b/>
                <w:i/>
                <w:iCs/>
                <w:sz w:val="16"/>
                <w:szCs w:val="16"/>
              </w:rPr>
            </w:pPr>
            <w:proofErr w:type="spellStart"/>
            <w:proofErr w:type="gramStart"/>
            <w:r w:rsidRPr="00296A4E">
              <w:rPr>
                <w:b/>
                <w:i/>
                <w:iCs/>
                <w:sz w:val="16"/>
                <w:szCs w:val="16"/>
              </w:rPr>
              <w:t>Cv</w:t>
            </w:r>
            <w:proofErr w:type="spellEnd"/>
            <w:r w:rsidRPr="00296A4E">
              <w:rPr>
                <w:b/>
                <w:i/>
                <w:iCs/>
                <w:sz w:val="16"/>
                <w:szCs w:val="16"/>
              </w:rPr>
              <w:t>(</w:t>
            </w:r>
            <w:proofErr w:type="gramEnd"/>
            <w:r w:rsidRPr="00296A4E">
              <w:rPr>
                <w:b/>
                <w:i/>
                <w:iCs/>
                <w:sz w:val="16"/>
                <w:szCs w:val="16"/>
              </w:rPr>
              <w:t>RMSE)</w:t>
            </w:r>
          </w:p>
        </w:tc>
        <w:tc>
          <w:tcPr>
            <w:tcW w:w="0" w:type="auto"/>
            <w:tcBorders>
              <w:top w:val="single" w:sz="4" w:space="0" w:color="auto"/>
              <w:bottom w:val="single" w:sz="4" w:space="0" w:color="auto"/>
            </w:tcBorders>
          </w:tcPr>
          <w:p w14:paraId="5A9DBD67" w14:textId="77777777" w:rsidR="00A25EE7" w:rsidRPr="005A118D" w:rsidRDefault="00A25EE7" w:rsidP="00656925">
            <w:pPr>
              <w:spacing w:after="60"/>
              <w:jc w:val="center"/>
              <w:rPr>
                <w:b/>
                <w:sz w:val="16"/>
                <w:szCs w:val="16"/>
              </w:rPr>
            </w:pPr>
            <w:r w:rsidRPr="005A118D">
              <w:rPr>
                <w:b/>
                <w:sz w:val="16"/>
                <w:szCs w:val="16"/>
              </w:rPr>
              <w:t>Calibrated</w:t>
            </w:r>
          </w:p>
        </w:tc>
      </w:tr>
      <w:tr w:rsidR="00A25EE7" w:rsidRPr="0040498D" w14:paraId="5012D591" w14:textId="77777777" w:rsidTr="009915EB">
        <w:trPr>
          <w:trHeight w:val="227"/>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491EEB67" w14:textId="77777777" w:rsidR="00A25EE7" w:rsidRPr="00296A4E" w:rsidRDefault="00A25EE7" w:rsidP="00656925">
            <w:pPr>
              <w:spacing w:after="60"/>
              <w:rPr>
                <w:b/>
                <w:sz w:val="16"/>
                <w:szCs w:val="16"/>
              </w:rPr>
            </w:pP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423998AC" w14:textId="77777777" w:rsidR="00A25EE7" w:rsidRPr="00296A4E" w:rsidRDefault="00A25EE7" w:rsidP="00656925">
            <w:pPr>
              <w:spacing w:after="60"/>
              <w:rPr>
                <w:b/>
                <w:sz w:val="16"/>
                <w:szCs w:val="16"/>
              </w:rPr>
            </w:pPr>
          </w:p>
        </w:tc>
        <w:tc>
          <w:tcPr>
            <w:tcW w:w="0" w:type="auto"/>
            <w:tcBorders>
              <w:top w:val="single" w:sz="4" w:space="0" w:color="auto"/>
              <w:bottom w:val="single" w:sz="4" w:space="0" w:color="auto"/>
            </w:tcBorders>
            <w:vAlign w:val="center"/>
          </w:tcPr>
          <w:p w14:paraId="36A2D88D" w14:textId="77777777" w:rsidR="00A25EE7" w:rsidRPr="00296A4E" w:rsidRDefault="00A25EE7" w:rsidP="00656925">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vAlign w:val="center"/>
          </w:tcPr>
          <w:p w14:paraId="205A5970" w14:textId="77777777" w:rsidR="00A25EE7" w:rsidRPr="00296A4E" w:rsidRDefault="00A25EE7" w:rsidP="00656925">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vAlign w:val="center"/>
          </w:tcPr>
          <w:p w14:paraId="4525EAB7" w14:textId="77777777" w:rsidR="00A25EE7" w:rsidRPr="00296A4E" w:rsidRDefault="00A25EE7" w:rsidP="00656925">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tcPr>
          <w:p w14:paraId="5AAA3DD4" w14:textId="77777777" w:rsidR="00A25EE7" w:rsidRPr="00296A4E" w:rsidRDefault="00A25EE7" w:rsidP="00656925">
            <w:pPr>
              <w:spacing w:after="60"/>
              <w:jc w:val="center"/>
              <w:rPr>
                <w:b/>
                <w:i/>
                <w:iCs/>
                <w:sz w:val="16"/>
                <w:szCs w:val="16"/>
              </w:rPr>
            </w:pPr>
          </w:p>
        </w:tc>
      </w:tr>
      <w:tr w:rsidR="00A25EE7" w:rsidRPr="0040498D" w14:paraId="3C68983B"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D97F68F" w14:textId="77777777" w:rsidR="00A25EE7" w:rsidRPr="00296A4E" w:rsidRDefault="00A25EE7" w:rsidP="00102B9C">
            <w:pPr>
              <w:pStyle w:val="TableBody"/>
              <w:rPr>
                <w:lang w:val="en-US"/>
              </w:rPr>
            </w:pPr>
            <w:r w:rsidRPr="00AF7727">
              <w:rPr>
                <w:rFonts w:cstheme="majorBidi"/>
                <w:b/>
                <w:bCs/>
                <w:szCs w:val="18"/>
                <w:lang w:eastAsia="en-GB"/>
              </w:rPr>
              <w:t>1</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9DAD8D0" w14:textId="77777777" w:rsidR="00A25EE7" w:rsidRPr="00296A4E" w:rsidRDefault="00A25EE7" w:rsidP="00102B9C">
            <w:pPr>
              <w:pStyle w:val="TableBody"/>
              <w:rPr>
                <w:lang w:val="en-US"/>
              </w:rPr>
            </w:pPr>
            <w:r w:rsidRPr="00AF7727">
              <w:t>Sport facilities</w:t>
            </w:r>
          </w:p>
        </w:tc>
        <w:tc>
          <w:tcPr>
            <w:tcW w:w="0" w:type="auto"/>
            <w:tcBorders>
              <w:top w:val="single" w:sz="4" w:space="0" w:color="auto"/>
              <w:bottom w:val="single" w:sz="4" w:space="0" w:color="auto"/>
            </w:tcBorders>
            <w:vAlign w:val="center"/>
          </w:tcPr>
          <w:p w14:paraId="6BBC8FFB"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98.61</w:t>
            </w:r>
          </w:p>
        </w:tc>
        <w:tc>
          <w:tcPr>
            <w:tcW w:w="0" w:type="auto"/>
            <w:tcBorders>
              <w:top w:val="single" w:sz="4" w:space="0" w:color="auto"/>
              <w:bottom w:val="single" w:sz="4" w:space="0" w:color="auto"/>
            </w:tcBorders>
            <w:vAlign w:val="center"/>
          </w:tcPr>
          <w:p w14:paraId="3BEC8A05"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0.03</w:t>
            </w:r>
          </w:p>
        </w:tc>
        <w:tc>
          <w:tcPr>
            <w:tcW w:w="0" w:type="auto"/>
            <w:tcBorders>
              <w:top w:val="single" w:sz="4" w:space="0" w:color="auto"/>
              <w:bottom w:val="single" w:sz="4" w:space="0" w:color="auto"/>
            </w:tcBorders>
            <w:vAlign w:val="center"/>
          </w:tcPr>
          <w:p w14:paraId="7C77A2C7"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9.04</w:t>
            </w:r>
          </w:p>
        </w:tc>
        <w:tc>
          <w:tcPr>
            <w:tcW w:w="0" w:type="auto"/>
            <w:tcBorders>
              <w:top w:val="single" w:sz="4" w:space="0" w:color="auto"/>
              <w:bottom w:val="single" w:sz="4" w:space="0" w:color="auto"/>
            </w:tcBorders>
          </w:tcPr>
          <w:p w14:paraId="14AC98A4"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r w:rsidR="00A25EE7" w:rsidRPr="0040498D" w14:paraId="574AE1CA"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3A4E24F" w14:textId="77777777" w:rsidR="00A25EE7" w:rsidRPr="00296A4E" w:rsidRDefault="00A25EE7" w:rsidP="00102B9C">
            <w:pPr>
              <w:pStyle w:val="TableBody"/>
              <w:rPr>
                <w:lang w:val="en-US"/>
              </w:rPr>
            </w:pPr>
            <w:r w:rsidRPr="00AF7727">
              <w:rPr>
                <w:rFonts w:cstheme="majorBidi"/>
                <w:b/>
                <w:bCs/>
                <w:szCs w:val="18"/>
              </w:rPr>
              <w:t>2</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78AA021" w14:textId="77777777" w:rsidR="00A25EE7" w:rsidRPr="00296A4E" w:rsidRDefault="00A25EE7" w:rsidP="00102B9C">
            <w:pPr>
              <w:pStyle w:val="TableBody"/>
              <w:rPr>
                <w:lang w:val="en-US"/>
              </w:rPr>
            </w:pPr>
            <w:r w:rsidRPr="00AF7727">
              <w:t>Catering</w:t>
            </w:r>
          </w:p>
        </w:tc>
        <w:tc>
          <w:tcPr>
            <w:tcW w:w="0" w:type="auto"/>
            <w:tcBorders>
              <w:top w:val="single" w:sz="4" w:space="0" w:color="auto"/>
              <w:bottom w:val="single" w:sz="4" w:space="0" w:color="auto"/>
            </w:tcBorders>
            <w:vAlign w:val="center"/>
          </w:tcPr>
          <w:p w14:paraId="5C2DEB00"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88.07</w:t>
            </w:r>
          </w:p>
        </w:tc>
        <w:tc>
          <w:tcPr>
            <w:tcW w:w="0" w:type="auto"/>
            <w:tcBorders>
              <w:top w:val="single" w:sz="4" w:space="0" w:color="auto"/>
              <w:bottom w:val="single" w:sz="4" w:space="0" w:color="auto"/>
            </w:tcBorders>
            <w:vAlign w:val="center"/>
          </w:tcPr>
          <w:p w14:paraId="689D571C"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-0.06</w:t>
            </w:r>
          </w:p>
        </w:tc>
        <w:tc>
          <w:tcPr>
            <w:tcW w:w="0" w:type="auto"/>
            <w:tcBorders>
              <w:top w:val="single" w:sz="4" w:space="0" w:color="auto"/>
              <w:bottom w:val="single" w:sz="4" w:space="0" w:color="auto"/>
            </w:tcBorders>
            <w:vAlign w:val="center"/>
          </w:tcPr>
          <w:p w14:paraId="7723AD87"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30.32</w:t>
            </w:r>
          </w:p>
        </w:tc>
        <w:tc>
          <w:tcPr>
            <w:tcW w:w="0" w:type="auto"/>
            <w:tcBorders>
              <w:top w:val="single" w:sz="4" w:space="0" w:color="auto"/>
              <w:bottom w:val="single" w:sz="4" w:space="0" w:color="auto"/>
            </w:tcBorders>
          </w:tcPr>
          <w:p w14:paraId="2EC50483"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No</w:t>
            </w:r>
          </w:p>
        </w:tc>
      </w:tr>
      <w:tr w:rsidR="00A25EE7" w:rsidRPr="0040498D" w14:paraId="2174AACC"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EC4F82B" w14:textId="77777777" w:rsidR="00A25EE7" w:rsidRPr="00296A4E" w:rsidRDefault="00A25EE7" w:rsidP="00102B9C">
            <w:pPr>
              <w:pStyle w:val="TableBody"/>
              <w:rPr>
                <w:lang w:val="it-IT"/>
              </w:rPr>
            </w:pPr>
            <w:r w:rsidRPr="00AF7727">
              <w:rPr>
                <w:rFonts w:cstheme="majorBidi"/>
                <w:b/>
                <w:bCs/>
                <w:szCs w:val="18"/>
                <w:lang w:eastAsia="en-GB"/>
              </w:rPr>
              <w:t>3</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5717825" w14:textId="77777777" w:rsidR="00A25EE7" w:rsidRPr="00296A4E" w:rsidRDefault="00A25EE7" w:rsidP="00102B9C">
            <w:pPr>
              <w:pStyle w:val="TableBody"/>
              <w:rPr>
                <w:lang w:val="en-US"/>
              </w:rPr>
            </w:pPr>
            <w:r w:rsidRPr="00AF7727">
              <w:t>Public spaces</w:t>
            </w:r>
          </w:p>
        </w:tc>
        <w:tc>
          <w:tcPr>
            <w:tcW w:w="0" w:type="auto"/>
            <w:tcBorders>
              <w:top w:val="single" w:sz="4" w:space="0" w:color="auto"/>
              <w:bottom w:val="single" w:sz="4" w:space="0" w:color="auto"/>
            </w:tcBorders>
            <w:vAlign w:val="center"/>
          </w:tcPr>
          <w:p w14:paraId="3D1AD3EC"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97.38</w:t>
            </w:r>
          </w:p>
        </w:tc>
        <w:tc>
          <w:tcPr>
            <w:tcW w:w="0" w:type="auto"/>
            <w:tcBorders>
              <w:top w:val="single" w:sz="4" w:space="0" w:color="auto"/>
              <w:bottom w:val="single" w:sz="4" w:space="0" w:color="auto"/>
            </w:tcBorders>
            <w:vAlign w:val="center"/>
          </w:tcPr>
          <w:p w14:paraId="4940CC37"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-0.02</w:t>
            </w:r>
          </w:p>
        </w:tc>
        <w:tc>
          <w:tcPr>
            <w:tcW w:w="0" w:type="auto"/>
            <w:tcBorders>
              <w:top w:val="single" w:sz="4" w:space="0" w:color="auto"/>
              <w:bottom w:val="single" w:sz="4" w:space="0" w:color="auto"/>
            </w:tcBorders>
            <w:vAlign w:val="center"/>
          </w:tcPr>
          <w:p w14:paraId="55E73EC2"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10.05</w:t>
            </w:r>
          </w:p>
        </w:tc>
        <w:tc>
          <w:tcPr>
            <w:tcW w:w="0" w:type="auto"/>
            <w:tcBorders>
              <w:top w:val="single" w:sz="4" w:space="0" w:color="auto"/>
              <w:bottom w:val="single" w:sz="4" w:space="0" w:color="auto"/>
            </w:tcBorders>
          </w:tcPr>
          <w:p w14:paraId="235F7E15"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r w:rsidR="00A25EE7" w:rsidRPr="0040498D" w14:paraId="33A7EFA0"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3C90C4F" w14:textId="77777777" w:rsidR="00A25EE7" w:rsidRPr="00296A4E" w:rsidRDefault="00A25EE7" w:rsidP="00102B9C">
            <w:pPr>
              <w:pStyle w:val="TableBody"/>
              <w:rPr>
                <w:lang w:val="it-IT"/>
              </w:rPr>
            </w:pPr>
            <w:r w:rsidRPr="00AF7727">
              <w:rPr>
                <w:rFonts w:cstheme="majorBidi"/>
                <w:b/>
                <w:bCs/>
                <w:szCs w:val="18"/>
                <w:lang w:eastAsia="en-GB"/>
              </w:rPr>
              <w:t>4</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2E9EF05" w14:textId="77777777" w:rsidR="00A25EE7" w:rsidRPr="00296A4E" w:rsidRDefault="00A25EE7" w:rsidP="00102B9C">
            <w:pPr>
              <w:pStyle w:val="TableBody"/>
              <w:rPr>
                <w:lang w:val="en-US"/>
              </w:rPr>
            </w:pPr>
            <w:r w:rsidRPr="00AF7727">
              <w:t>Public spaces</w:t>
            </w:r>
          </w:p>
        </w:tc>
        <w:tc>
          <w:tcPr>
            <w:tcW w:w="0" w:type="auto"/>
            <w:tcBorders>
              <w:top w:val="single" w:sz="4" w:space="0" w:color="auto"/>
              <w:bottom w:val="single" w:sz="4" w:space="0" w:color="auto"/>
            </w:tcBorders>
            <w:vAlign w:val="center"/>
          </w:tcPr>
          <w:p w14:paraId="03834EC3"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98.30</w:t>
            </w:r>
          </w:p>
        </w:tc>
        <w:tc>
          <w:tcPr>
            <w:tcW w:w="0" w:type="auto"/>
            <w:tcBorders>
              <w:top w:val="single" w:sz="4" w:space="0" w:color="auto"/>
              <w:bottom w:val="single" w:sz="4" w:space="0" w:color="auto"/>
            </w:tcBorders>
            <w:vAlign w:val="center"/>
          </w:tcPr>
          <w:p w14:paraId="5F714E4D"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0.09</w:t>
            </w:r>
          </w:p>
        </w:tc>
        <w:tc>
          <w:tcPr>
            <w:tcW w:w="0" w:type="auto"/>
            <w:tcBorders>
              <w:top w:val="single" w:sz="4" w:space="0" w:color="auto"/>
              <w:bottom w:val="single" w:sz="4" w:space="0" w:color="auto"/>
            </w:tcBorders>
            <w:vAlign w:val="center"/>
          </w:tcPr>
          <w:p w14:paraId="18D5DA68"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9.39</w:t>
            </w:r>
          </w:p>
        </w:tc>
        <w:tc>
          <w:tcPr>
            <w:tcW w:w="0" w:type="auto"/>
            <w:tcBorders>
              <w:top w:val="single" w:sz="4" w:space="0" w:color="auto"/>
              <w:bottom w:val="single" w:sz="4" w:space="0" w:color="auto"/>
            </w:tcBorders>
          </w:tcPr>
          <w:p w14:paraId="5F2899FA"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r w:rsidR="00A25EE7" w:rsidRPr="0040498D" w14:paraId="4B3A020B"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CA0A4DE" w14:textId="77777777" w:rsidR="00A25EE7" w:rsidRPr="00296A4E" w:rsidRDefault="00A25EE7" w:rsidP="00102B9C">
            <w:pPr>
              <w:pStyle w:val="TableBody"/>
              <w:rPr>
                <w:lang w:val="it-IT"/>
              </w:rPr>
            </w:pPr>
            <w:r w:rsidRPr="00AF7727">
              <w:rPr>
                <w:rFonts w:cstheme="majorBidi"/>
                <w:b/>
                <w:bCs/>
                <w:szCs w:val="18"/>
                <w:lang w:eastAsia="en-GB"/>
              </w:rPr>
              <w:lastRenderedPageBreak/>
              <w:t>5</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9E1A706" w14:textId="77777777" w:rsidR="00A25EE7" w:rsidRPr="00296A4E" w:rsidRDefault="00A25EE7" w:rsidP="00102B9C">
            <w:pPr>
              <w:pStyle w:val="TableBody"/>
              <w:rPr>
                <w:lang w:val="en-US"/>
              </w:rPr>
            </w:pPr>
            <w:r w:rsidRPr="00AF7727">
              <w:t>Public spaces</w:t>
            </w:r>
          </w:p>
        </w:tc>
        <w:tc>
          <w:tcPr>
            <w:tcW w:w="0" w:type="auto"/>
            <w:tcBorders>
              <w:top w:val="single" w:sz="4" w:space="0" w:color="auto"/>
              <w:bottom w:val="single" w:sz="4" w:space="0" w:color="auto"/>
            </w:tcBorders>
            <w:vAlign w:val="center"/>
          </w:tcPr>
          <w:p w14:paraId="70D16ADE"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84.79</w:t>
            </w:r>
          </w:p>
        </w:tc>
        <w:tc>
          <w:tcPr>
            <w:tcW w:w="0" w:type="auto"/>
            <w:tcBorders>
              <w:top w:val="single" w:sz="4" w:space="0" w:color="auto"/>
              <w:bottom w:val="single" w:sz="4" w:space="0" w:color="auto"/>
            </w:tcBorders>
            <w:vAlign w:val="center"/>
          </w:tcPr>
          <w:p w14:paraId="2CFDB0C0"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0.25</w:t>
            </w:r>
          </w:p>
        </w:tc>
        <w:tc>
          <w:tcPr>
            <w:tcW w:w="0" w:type="auto"/>
            <w:tcBorders>
              <w:top w:val="single" w:sz="4" w:space="0" w:color="auto"/>
              <w:bottom w:val="single" w:sz="4" w:space="0" w:color="auto"/>
            </w:tcBorders>
            <w:vAlign w:val="center"/>
          </w:tcPr>
          <w:p w14:paraId="1B727105"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28.51</w:t>
            </w:r>
          </w:p>
        </w:tc>
        <w:tc>
          <w:tcPr>
            <w:tcW w:w="0" w:type="auto"/>
            <w:tcBorders>
              <w:top w:val="single" w:sz="4" w:space="0" w:color="auto"/>
              <w:bottom w:val="single" w:sz="4" w:space="0" w:color="auto"/>
            </w:tcBorders>
          </w:tcPr>
          <w:p w14:paraId="10669A4C"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No</w:t>
            </w:r>
          </w:p>
        </w:tc>
      </w:tr>
      <w:tr w:rsidR="00A25EE7" w:rsidRPr="0040498D" w14:paraId="649E41BC"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B6D2ED3" w14:textId="77777777" w:rsidR="00A25EE7" w:rsidRPr="00296A4E" w:rsidRDefault="00A25EE7" w:rsidP="00102B9C">
            <w:pPr>
              <w:pStyle w:val="TableBody"/>
              <w:rPr>
                <w:lang w:val="it-IT"/>
              </w:rPr>
            </w:pPr>
            <w:r w:rsidRPr="00AF7727">
              <w:rPr>
                <w:rFonts w:cstheme="majorBidi"/>
                <w:b/>
                <w:bCs/>
                <w:szCs w:val="18"/>
                <w:lang w:eastAsia="en-GB"/>
              </w:rPr>
              <w:t>6</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6AA0B6C" w14:textId="77777777" w:rsidR="00A25EE7" w:rsidRPr="00296A4E" w:rsidRDefault="00A25EE7" w:rsidP="00102B9C">
            <w:pPr>
              <w:pStyle w:val="TableBody"/>
              <w:rPr>
                <w:lang w:val="en-US"/>
              </w:rPr>
            </w:pPr>
            <w:r w:rsidRPr="00AF7727">
              <w:t>Sport facilities</w:t>
            </w:r>
          </w:p>
        </w:tc>
        <w:tc>
          <w:tcPr>
            <w:tcW w:w="0" w:type="auto"/>
            <w:tcBorders>
              <w:top w:val="single" w:sz="4" w:space="0" w:color="auto"/>
              <w:bottom w:val="single" w:sz="4" w:space="0" w:color="auto"/>
            </w:tcBorders>
            <w:vAlign w:val="center"/>
          </w:tcPr>
          <w:p w14:paraId="748525F8"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83.27</w:t>
            </w:r>
          </w:p>
        </w:tc>
        <w:tc>
          <w:tcPr>
            <w:tcW w:w="0" w:type="auto"/>
            <w:tcBorders>
              <w:top w:val="single" w:sz="4" w:space="0" w:color="auto"/>
              <w:bottom w:val="single" w:sz="4" w:space="0" w:color="auto"/>
            </w:tcBorders>
            <w:vAlign w:val="center"/>
          </w:tcPr>
          <w:p w14:paraId="330E7F20"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0.39</w:t>
            </w:r>
          </w:p>
        </w:tc>
        <w:tc>
          <w:tcPr>
            <w:tcW w:w="0" w:type="auto"/>
            <w:tcBorders>
              <w:top w:val="single" w:sz="4" w:space="0" w:color="auto"/>
              <w:bottom w:val="single" w:sz="4" w:space="0" w:color="auto"/>
            </w:tcBorders>
            <w:vAlign w:val="center"/>
          </w:tcPr>
          <w:p w14:paraId="4E2FB4FB"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37.52</w:t>
            </w:r>
          </w:p>
        </w:tc>
        <w:tc>
          <w:tcPr>
            <w:tcW w:w="0" w:type="auto"/>
            <w:tcBorders>
              <w:top w:val="single" w:sz="4" w:space="0" w:color="auto"/>
              <w:bottom w:val="single" w:sz="4" w:space="0" w:color="auto"/>
            </w:tcBorders>
          </w:tcPr>
          <w:p w14:paraId="173EF088"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No</w:t>
            </w:r>
          </w:p>
        </w:tc>
      </w:tr>
      <w:tr w:rsidR="00A25EE7" w:rsidRPr="0040498D" w14:paraId="449B332D"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64CA935" w14:textId="77777777" w:rsidR="00A25EE7" w:rsidRPr="00296A4E" w:rsidRDefault="00A25EE7" w:rsidP="00102B9C">
            <w:pPr>
              <w:pStyle w:val="TableBody"/>
              <w:rPr>
                <w:lang w:val="it-IT"/>
              </w:rPr>
            </w:pPr>
            <w:r w:rsidRPr="00AF7727">
              <w:rPr>
                <w:rFonts w:cstheme="majorBidi"/>
                <w:b/>
                <w:bCs/>
                <w:szCs w:val="18"/>
                <w:lang w:eastAsia="en-GB"/>
              </w:rPr>
              <w:t>7</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6041CE9" w14:textId="77777777" w:rsidR="00A25EE7" w:rsidRPr="00296A4E" w:rsidRDefault="00A25EE7" w:rsidP="00102B9C">
            <w:pPr>
              <w:pStyle w:val="TableBody"/>
              <w:rPr>
                <w:lang w:val="en-US"/>
              </w:rPr>
            </w:pPr>
            <w:r w:rsidRPr="00AF7727">
              <w:t>Education</w:t>
            </w:r>
          </w:p>
        </w:tc>
        <w:tc>
          <w:tcPr>
            <w:tcW w:w="0" w:type="auto"/>
            <w:tcBorders>
              <w:top w:val="single" w:sz="4" w:space="0" w:color="auto"/>
              <w:bottom w:val="single" w:sz="4" w:space="0" w:color="auto"/>
            </w:tcBorders>
            <w:vAlign w:val="center"/>
          </w:tcPr>
          <w:p w14:paraId="46D5FB7F"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96.66</w:t>
            </w:r>
          </w:p>
        </w:tc>
        <w:tc>
          <w:tcPr>
            <w:tcW w:w="0" w:type="auto"/>
            <w:tcBorders>
              <w:top w:val="single" w:sz="4" w:space="0" w:color="auto"/>
              <w:bottom w:val="single" w:sz="4" w:space="0" w:color="auto"/>
            </w:tcBorders>
            <w:vAlign w:val="center"/>
          </w:tcPr>
          <w:p w14:paraId="1A1E23B6"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0.08</w:t>
            </w:r>
          </w:p>
        </w:tc>
        <w:tc>
          <w:tcPr>
            <w:tcW w:w="0" w:type="auto"/>
            <w:tcBorders>
              <w:top w:val="single" w:sz="4" w:space="0" w:color="auto"/>
              <w:bottom w:val="single" w:sz="4" w:space="0" w:color="auto"/>
            </w:tcBorders>
            <w:vAlign w:val="center"/>
          </w:tcPr>
          <w:p w14:paraId="114CB82A"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15.13</w:t>
            </w:r>
          </w:p>
        </w:tc>
        <w:tc>
          <w:tcPr>
            <w:tcW w:w="0" w:type="auto"/>
            <w:tcBorders>
              <w:top w:val="single" w:sz="4" w:space="0" w:color="auto"/>
              <w:bottom w:val="single" w:sz="4" w:space="0" w:color="auto"/>
            </w:tcBorders>
          </w:tcPr>
          <w:p w14:paraId="4741DBD4"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No</w:t>
            </w:r>
          </w:p>
        </w:tc>
      </w:tr>
      <w:tr w:rsidR="00A25EE7" w:rsidRPr="0040498D" w14:paraId="2FAA7AEA"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107130D" w14:textId="77777777" w:rsidR="00A25EE7" w:rsidRPr="00296A4E" w:rsidRDefault="00A25EE7" w:rsidP="00102B9C">
            <w:pPr>
              <w:pStyle w:val="TableBody"/>
              <w:rPr>
                <w:lang w:val="it-IT"/>
              </w:rPr>
            </w:pPr>
            <w:r w:rsidRPr="00AF7727">
              <w:rPr>
                <w:rFonts w:cstheme="majorBidi"/>
                <w:b/>
                <w:bCs/>
                <w:szCs w:val="18"/>
                <w:lang w:eastAsia="en-GB"/>
              </w:rPr>
              <w:t>8</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7729B0F" w14:textId="77777777" w:rsidR="00A25EE7" w:rsidRPr="00296A4E" w:rsidRDefault="00A25EE7" w:rsidP="00102B9C">
            <w:pPr>
              <w:pStyle w:val="TableBody"/>
              <w:rPr>
                <w:lang w:val="en-US"/>
              </w:rPr>
            </w:pPr>
            <w:r w:rsidRPr="00AF7727">
              <w:t>Education</w:t>
            </w:r>
          </w:p>
        </w:tc>
        <w:tc>
          <w:tcPr>
            <w:tcW w:w="0" w:type="auto"/>
            <w:tcBorders>
              <w:top w:val="single" w:sz="4" w:space="0" w:color="auto"/>
              <w:bottom w:val="single" w:sz="4" w:space="0" w:color="auto"/>
            </w:tcBorders>
            <w:vAlign w:val="center"/>
          </w:tcPr>
          <w:p w14:paraId="62B37746"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97.95</w:t>
            </w:r>
          </w:p>
        </w:tc>
        <w:tc>
          <w:tcPr>
            <w:tcW w:w="0" w:type="auto"/>
            <w:tcBorders>
              <w:top w:val="single" w:sz="4" w:space="0" w:color="auto"/>
              <w:bottom w:val="single" w:sz="4" w:space="0" w:color="auto"/>
            </w:tcBorders>
            <w:vAlign w:val="center"/>
          </w:tcPr>
          <w:p w14:paraId="19F396B1"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0.09</w:t>
            </w:r>
          </w:p>
        </w:tc>
        <w:tc>
          <w:tcPr>
            <w:tcW w:w="0" w:type="auto"/>
            <w:tcBorders>
              <w:top w:val="single" w:sz="4" w:space="0" w:color="auto"/>
              <w:bottom w:val="single" w:sz="4" w:space="0" w:color="auto"/>
            </w:tcBorders>
            <w:vAlign w:val="center"/>
          </w:tcPr>
          <w:p w14:paraId="30E8CB1C"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10.04</w:t>
            </w:r>
          </w:p>
        </w:tc>
        <w:tc>
          <w:tcPr>
            <w:tcW w:w="0" w:type="auto"/>
            <w:tcBorders>
              <w:top w:val="single" w:sz="4" w:space="0" w:color="auto"/>
              <w:bottom w:val="single" w:sz="4" w:space="0" w:color="auto"/>
            </w:tcBorders>
          </w:tcPr>
          <w:p w14:paraId="6DC4BD99"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r w:rsidR="00A25EE7" w:rsidRPr="0040498D" w14:paraId="65440BA7"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A3A1EE0" w14:textId="77777777" w:rsidR="00A25EE7" w:rsidRPr="00296A4E" w:rsidRDefault="00A25EE7" w:rsidP="00102B9C">
            <w:pPr>
              <w:pStyle w:val="TableBody"/>
              <w:rPr>
                <w:lang w:val="it-IT"/>
              </w:rPr>
            </w:pPr>
            <w:r w:rsidRPr="00AF7727">
              <w:rPr>
                <w:rFonts w:cstheme="majorBidi"/>
                <w:b/>
                <w:bCs/>
                <w:szCs w:val="18"/>
                <w:lang w:eastAsia="en-GB"/>
              </w:rPr>
              <w:t>9</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2BF563C" w14:textId="77777777" w:rsidR="00A25EE7" w:rsidRPr="00296A4E" w:rsidRDefault="00A25EE7" w:rsidP="00102B9C">
            <w:pPr>
              <w:pStyle w:val="TableBody"/>
              <w:rPr>
                <w:lang w:val="en-US"/>
              </w:rPr>
            </w:pPr>
            <w:r w:rsidRPr="00AF7727">
              <w:t>Public spaces</w:t>
            </w:r>
          </w:p>
        </w:tc>
        <w:tc>
          <w:tcPr>
            <w:tcW w:w="0" w:type="auto"/>
            <w:tcBorders>
              <w:top w:val="single" w:sz="4" w:space="0" w:color="auto"/>
              <w:bottom w:val="single" w:sz="4" w:space="0" w:color="auto"/>
            </w:tcBorders>
            <w:vAlign w:val="center"/>
          </w:tcPr>
          <w:p w14:paraId="615C13FC"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96.14</w:t>
            </w:r>
          </w:p>
        </w:tc>
        <w:tc>
          <w:tcPr>
            <w:tcW w:w="0" w:type="auto"/>
            <w:tcBorders>
              <w:top w:val="single" w:sz="4" w:space="0" w:color="auto"/>
              <w:bottom w:val="single" w:sz="4" w:space="0" w:color="auto"/>
            </w:tcBorders>
            <w:vAlign w:val="center"/>
          </w:tcPr>
          <w:p w14:paraId="2477A2BC"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0.15</w:t>
            </w:r>
          </w:p>
        </w:tc>
        <w:tc>
          <w:tcPr>
            <w:tcW w:w="0" w:type="auto"/>
            <w:tcBorders>
              <w:top w:val="single" w:sz="4" w:space="0" w:color="auto"/>
              <w:bottom w:val="single" w:sz="4" w:space="0" w:color="auto"/>
            </w:tcBorders>
            <w:vAlign w:val="center"/>
          </w:tcPr>
          <w:p w14:paraId="1CAAC743" w14:textId="77777777" w:rsidR="00A25EE7" w:rsidRPr="00102B9C" w:rsidRDefault="00A25EE7" w:rsidP="00102B9C">
            <w:pPr>
              <w:jc w:val="center"/>
              <w:rPr>
                <w:rFonts w:ascii="Palatino Linotype" w:hAnsi="Palatino Linotype"/>
                <w:sz w:val="16"/>
                <w:szCs w:val="16"/>
              </w:rPr>
            </w:pPr>
            <w:r w:rsidRPr="00102B9C">
              <w:rPr>
                <w:rFonts w:ascii="Palatino Linotype" w:hAnsi="Palatino Linotype"/>
                <w:color w:val="000000"/>
                <w:sz w:val="16"/>
                <w:szCs w:val="16"/>
              </w:rPr>
              <w:t>13.84</w:t>
            </w:r>
          </w:p>
        </w:tc>
        <w:tc>
          <w:tcPr>
            <w:tcW w:w="0" w:type="auto"/>
            <w:tcBorders>
              <w:top w:val="single" w:sz="4" w:space="0" w:color="auto"/>
              <w:bottom w:val="single" w:sz="4" w:space="0" w:color="auto"/>
            </w:tcBorders>
          </w:tcPr>
          <w:p w14:paraId="5EAB1B52"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r w:rsidR="00A25EE7" w:rsidRPr="0040498D" w14:paraId="2EF7374D"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E7FF0F6" w14:textId="77777777" w:rsidR="00A25EE7" w:rsidRPr="00AF7727" w:rsidRDefault="00A25EE7" w:rsidP="00102B9C">
            <w:pPr>
              <w:pStyle w:val="TableBody"/>
            </w:pPr>
            <w:r w:rsidRPr="00AF7727">
              <w:rPr>
                <w:rFonts w:cstheme="majorBidi"/>
                <w:b/>
                <w:bCs/>
                <w:szCs w:val="18"/>
                <w:lang w:eastAsia="en-GB"/>
              </w:rPr>
              <w:t>10</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D4C11C5" w14:textId="77777777" w:rsidR="00A25EE7" w:rsidRPr="00AF7727" w:rsidRDefault="00A25EE7" w:rsidP="00102B9C">
            <w:pPr>
              <w:pStyle w:val="TableBody"/>
            </w:pPr>
            <w:r w:rsidRPr="00AF7727">
              <w:t>Local authorities</w:t>
            </w:r>
          </w:p>
        </w:tc>
        <w:tc>
          <w:tcPr>
            <w:tcW w:w="0" w:type="auto"/>
            <w:tcBorders>
              <w:top w:val="single" w:sz="4" w:space="0" w:color="auto"/>
              <w:bottom w:val="single" w:sz="4" w:space="0" w:color="auto"/>
            </w:tcBorders>
            <w:vAlign w:val="center"/>
          </w:tcPr>
          <w:p w14:paraId="3A52648B" w14:textId="77777777" w:rsidR="00A25EE7" w:rsidRPr="00102B9C" w:rsidRDefault="00A25EE7" w:rsidP="00102B9C">
            <w:pPr>
              <w:jc w:val="center"/>
              <w:rPr>
                <w:rFonts w:ascii="Palatino Linotype" w:hAnsi="Palatino Linotype"/>
                <w:color w:val="000000"/>
                <w:sz w:val="16"/>
                <w:szCs w:val="16"/>
              </w:rPr>
            </w:pPr>
            <w:r w:rsidRPr="00102B9C">
              <w:rPr>
                <w:rFonts w:ascii="Palatino Linotype" w:hAnsi="Palatino Linotype"/>
                <w:color w:val="000000"/>
                <w:sz w:val="16"/>
                <w:szCs w:val="16"/>
              </w:rPr>
              <w:t>97.04</w:t>
            </w:r>
          </w:p>
        </w:tc>
        <w:tc>
          <w:tcPr>
            <w:tcW w:w="0" w:type="auto"/>
            <w:tcBorders>
              <w:top w:val="single" w:sz="4" w:space="0" w:color="auto"/>
              <w:bottom w:val="single" w:sz="4" w:space="0" w:color="auto"/>
            </w:tcBorders>
            <w:vAlign w:val="center"/>
          </w:tcPr>
          <w:p w14:paraId="05E80842" w14:textId="77777777" w:rsidR="00A25EE7" w:rsidRPr="00102B9C" w:rsidRDefault="00A25EE7" w:rsidP="00102B9C">
            <w:pPr>
              <w:jc w:val="center"/>
              <w:rPr>
                <w:rFonts w:ascii="Palatino Linotype" w:hAnsi="Palatino Linotype"/>
                <w:color w:val="000000"/>
                <w:sz w:val="16"/>
                <w:szCs w:val="16"/>
              </w:rPr>
            </w:pPr>
            <w:r w:rsidRPr="00102B9C">
              <w:rPr>
                <w:rFonts w:ascii="Palatino Linotype" w:hAnsi="Palatino Linotype"/>
                <w:color w:val="000000"/>
                <w:sz w:val="16"/>
                <w:szCs w:val="16"/>
              </w:rPr>
              <w:t>-0.11</w:t>
            </w:r>
          </w:p>
        </w:tc>
        <w:tc>
          <w:tcPr>
            <w:tcW w:w="0" w:type="auto"/>
            <w:tcBorders>
              <w:top w:val="single" w:sz="4" w:space="0" w:color="auto"/>
              <w:bottom w:val="single" w:sz="4" w:space="0" w:color="auto"/>
            </w:tcBorders>
            <w:vAlign w:val="center"/>
          </w:tcPr>
          <w:p w14:paraId="319184B3" w14:textId="77777777" w:rsidR="00A25EE7" w:rsidRPr="00102B9C" w:rsidRDefault="00A25EE7" w:rsidP="00102B9C">
            <w:pPr>
              <w:jc w:val="center"/>
              <w:rPr>
                <w:rFonts w:ascii="Palatino Linotype" w:hAnsi="Palatino Linotype"/>
                <w:color w:val="000000"/>
                <w:sz w:val="16"/>
                <w:szCs w:val="16"/>
              </w:rPr>
            </w:pPr>
            <w:r w:rsidRPr="00102B9C">
              <w:rPr>
                <w:rFonts w:ascii="Palatino Linotype" w:hAnsi="Palatino Linotype"/>
                <w:color w:val="000000"/>
                <w:sz w:val="16"/>
                <w:szCs w:val="16"/>
              </w:rPr>
              <w:t>11.96</w:t>
            </w:r>
          </w:p>
        </w:tc>
        <w:tc>
          <w:tcPr>
            <w:tcW w:w="0" w:type="auto"/>
            <w:tcBorders>
              <w:top w:val="single" w:sz="4" w:space="0" w:color="auto"/>
              <w:bottom w:val="single" w:sz="4" w:space="0" w:color="auto"/>
            </w:tcBorders>
          </w:tcPr>
          <w:p w14:paraId="369C8DC3" w14:textId="77777777" w:rsidR="00A25EE7" w:rsidRPr="00102B9C" w:rsidRDefault="00A25EE7" w:rsidP="00102B9C">
            <w:pPr>
              <w:jc w:val="center"/>
              <w:rPr>
                <w:rFonts w:ascii="Palatino Linotype" w:hAnsi="Palatino Linotype"/>
                <w:color w:val="000000"/>
                <w:sz w:val="16"/>
                <w:szCs w:val="16"/>
              </w:rPr>
            </w:pPr>
            <w:r>
              <w:rPr>
                <w:rFonts w:ascii="Palatino Linotype" w:hAnsi="Palatino Linotype"/>
                <w:color w:val="000000"/>
                <w:sz w:val="16"/>
                <w:szCs w:val="16"/>
              </w:rPr>
              <w:t>Yes</w:t>
            </w:r>
          </w:p>
        </w:tc>
      </w:tr>
    </w:tbl>
    <w:p w14:paraId="48E846EF" w14:textId="77777777" w:rsidR="009969D8" w:rsidRDefault="009969D8" w:rsidP="00D07E6F">
      <w:pPr>
        <w:pBdr>
          <w:top w:val="nil"/>
          <w:left w:val="nil"/>
          <w:bottom w:val="nil"/>
          <w:right w:val="nil"/>
          <w:between w:val="nil"/>
        </w:pBdr>
        <w:spacing w:before="60"/>
        <w:jc w:val="both"/>
        <w:rPr>
          <w:color w:val="000000"/>
          <w:lang w:val="en-GB"/>
        </w:rPr>
      </w:pPr>
    </w:p>
    <w:p w14:paraId="7ADFEC3A" w14:textId="488E6FD1" w:rsidR="00A25EE7" w:rsidRDefault="00A25EE7" w:rsidP="00D07E6F">
      <w:pPr>
        <w:pBdr>
          <w:top w:val="nil"/>
          <w:left w:val="nil"/>
          <w:bottom w:val="nil"/>
          <w:right w:val="nil"/>
          <w:between w:val="nil"/>
        </w:pBdr>
        <w:spacing w:before="60"/>
        <w:jc w:val="both"/>
        <w:rPr>
          <w:color w:val="000000"/>
          <w:lang w:val="en-GB"/>
        </w:rPr>
      </w:pPr>
      <w:r w:rsidRPr="00D07E6F">
        <w:rPr>
          <w:color w:val="000000"/>
          <w:lang w:val="en-GB"/>
        </w:rPr>
        <w:t xml:space="preserve">It can be clearly seen that model type 1 after 3 years obtains values for the indicators </w:t>
      </w:r>
      <w:r w:rsidRPr="00D07E6F">
        <w:rPr>
          <w:i/>
          <w:iCs/>
          <w:color w:val="000000"/>
          <w:lang w:val="en-GB"/>
        </w:rPr>
        <w:t>NMBE</w:t>
      </w:r>
      <w:r w:rsidRPr="00D07E6F">
        <w:rPr>
          <w:color w:val="000000"/>
          <w:lang w:val="en-GB"/>
        </w:rPr>
        <w:t xml:space="preserve"> and </w:t>
      </w:r>
      <w:r w:rsidRPr="00D07E6F">
        <w:rPr>
          <w:i/>
          <w:iCs/>
          <w:color w:val="000000"/>
          <w:lang w:val="en-GB"/>
        </w:rPr>
        <w:t>C</w:t>
      </w:r>
      <w:r w:rsidR="00F63181">
        <w:rPr>
          <w:i/>
          <w:iCs/>
          <w:color w:val="000000"/>
          <w:lang w:val="en-GB"/>
        </w:rPr>
        <w:t>V</w:t>
      </w:r>
      <w:r w:rsidRPr="00D07E6F">
        <w:rPr>
          <w:i/>
          <w:iCs/>
          <w:color w:val="000000"/>
          <w:lang w:val="en-GB"/>
        </w:rPr>
        <w:t>(RMSE)</w:t>
      </w:r>
      <w:r w:rsidRPr="00D07E6F">
        <w:rPr>
          <w:color w:val="000000"/>
          <w:lang w:val="en-GB"/>
        </w:rPr>
        <w:t xml:space="preserve"> that make them acceptable as calibrated (according to the thresholds in Table </w:t>
      </w:r>
      <w:r w:rsidR="001F34EF">
        <w:rPr>
          <w:color w:val="000000"/>
          <w:lang w:val="en-GB"/>
        </w:rPr>
        <w:t>2</w:t>
      </w:r>
      <w:r w:rsidRPr="00D07E6F">
        <w:rPr>
          <w:color w:val="000000"/>
          <w:lang w:val="en-GB"/>
        </w:rPr>
        <w:t>) for 6 bu</w:t>
      </w:r>
      <w:r>
        <w:rPr>
          <w:color w:val="000000"/>
          <w:lang w:val="en-GB"/>
        </w:rPr>
        <w:t xml:space="preserve">ildings out of 10. </w:t>
      </w:r>
      <w:r w:rsidRPr="00D07E6F">
        <w:rPr>
          <w:color w:val="000000"/>
          <w:lang w:val="en-GB"/>
        </w:rPr>
        <w:t xml:space="preserve">The model predictions plotted in Figure </w:t>
      </w:r>
      <w:r w:rsidR="007935AB">
        <w:rPr>
          <w:color w:val="000000"/>
          <w:lang w:val="en-GB"/>
        </w:rPr>
        <w:t>3</w:t>
      </w:r>
      <w:r w:rsidRPr="00D07E6F">
        <w:rPr>
          <w:color w:val="000000"/>
          <w:lang w:val="en-GB"/>
        </w:rPr>
        <w:t xml:space="preserve"> show clearly a more regular patterns compared to measured data.</w:t>
      </w:r>
    </w:p>
    <w:p w14:paraId="7B766ED8" w14:textId="77777777" w:rsidR="00A25EE7" w:rsidRDefault="00A25EE7">
      <w:pPr>
        <w:pBdr>
          <w:top w:val="nil"/>
          <w:left w:val="nil"/>
          <w:bottom w:val="nil"/>
          <w:right w:val="nil"/>
          <w:between w:val="nil"/>
        </w:pBdr>
        <w:spacing w:before="60"/>
        <w:jc w:val="both"/>
        <w:rPr>
          <w:color w:val="000000"/>
          <w:lang w:val="en-GB"/>
        </w:rPr>
      </w:pPr>
      <w:r>
        <w:rPr>
          <w:noProof/>
          <w:color w:val="000000"/>
          <w:lang w:val="it-IT" w:eastAsia="it-IT"/>
        </w:rPr>
        <w:drawing>
          <wp:inline distT="0" distB="0" distL="0" distR="0" wp14:anchorId="40AA81C7" wp14:editId="6841915F">
            <wp:extent cx="2896870" cy="2172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6870" cy="2172335"/>
                    </a:xfrm>
                    <a:prstGeom prst="rect">
                      <a:avLst/>
                    </a:prstGeom>
                    <a:noFill/>
                    <a:ln>
                      <a:noFill/>
                    </a:ln>
                  </pic:spPr>
                </pic:pic>
              </a:graphicData>
            </a:graphic>
          </wp:inline>
        </w:drawing>
      </w:r>
    </w:p>
    <w:p w14:paraId="09874564" w14:textId="1B420A8C" w:rsidR="00A25EE7" w:rsidRPr="00102B9C" w:rsidRDefault="00A25EE7" w:rsidP="00F84C0E">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Figure </w:t>
      </w:r>
      <w:r w:rsidR="007935AB">
        <w:rPr>
          <w:i/>
          <w:color w:val="000000"/>
          <w:sz w:val="18"/>
          <w:szCs w:val="18"/>
          <w:lang w:val="en-GB"/>
        </w:rPr>
        <w:t>3</w:t>
      </w:r>
      <w:r w:rsidRPr="00102B9C">
        <w:rPr>
          <w:i/>
          <w:color w:val="000000"/>
          <w:sz w:val="18"/>
          <w:szCs w:val="18"/>
          <w:lang w:val="en-GB"/>
        </w:rPr>
        <w:t xml:space="preserve">: Monthly energy signature per unit of gross volume, </w:t>
      </w:r>
      <w:r>
        <w:rPr>
          <w:i/>
          <w:color w:val="000000"/>
          <w:sz w:val="18"/>
          <w:szCs w:val="18"/>
          <w:lang w:val="en-GB"/>
        </w:rPr>
        <w:t>type 1</w:t>
      </w:r>
      <w:r w:rsidRPr="00102B9C">
        <w:rPr>
          <w:i/>
          <w:color w:val="000000"/>
          <w:sz w:val="18"/>
          <w:szCs w:val="18"/>
          <w:lang w:val="en-GB"/>
        </w:rPr>
        <w:t xml:space="preserve"> model prediction</w:t>
      </w:r>
    </w:p>
    <w:p w14:paraId="4678A8F9" w14:textId="77777777" w:rsidR="00F52329" w:rsidRDefault="00A25EE7" w:rsidP="00766BA0">
      <w:pPr>
        <w:pBdr>
          <w:top w:val="nil"/>
          <w:left w:val="nil"/>
          <w:bottom w:val="nil"/>
          <w:right w:val="nil"/>
          <w:between w:val="nil"/>
        </w:pBdr>
        <w:spacing w:before="60"/>
        <w:jc w:val="both"/>
        <w:rPr>
          <w:color w:val="000000"/>
          <w:lang w:val="en-GB"/>
        </w:rPr>
      </w:pPr>
      <w:r w:rsidRPr="00D07E6F">
        <w:rPr>
          <w:color w:val="000000"/>
          <w:lang w:val="en-GB"/>
        </w:rPr>
        <w:t xml:space="preserve">The analysis process is then continued with model type 2, with the inclusion of dummy monthly variables to detect possible seasonal patterns, as explained in the </w:t>
      </w:r>
      <w:r>
        <w:rPr>
          <w:color w:val="000000"/>
          <w:lang w:val="en-GB"/>
        </w:rPr>
        <w:t>m</w:t>
      </w:r>
      <w:r w:rsidRPr="00D07E6F">
        <w:rPr>
          <w:color w:val="000000"/>
          <w:lang w:val="en-GB"/>
        </w:rPr>
        <w:t xml:space="preserve">ethodology section. In this case the </w:t>
      </w:r>
      <w:r>
        <w:rPr>
          <w:color w:val="000000"/>
          <w:lang w:val="en-GB"/>
        </w:rPr>
        <w:t>number of calibrated buildings is 7 out of 10, indicating that some small seasonal variations in operations are present. The performance of model type 2</w:t>
      </w:r>
      <w:r w:rsidR="00E57EC6">
        <w:rPr>
          <w:color w:val="000000"/>
          <w:lang w:val="en-GB"/>
        </w:rPr>
        <w:t>, reported in Table 5</w:t>
      </w:r>
      <w:r w:rsidR="00F52329">
        <w:rPr>
          <w:color w:val="000000"/>
          <w:lang w:val="en-GB"/>
        </w:rPr>
        <w:t xml:space="preserve">. </w:t>
      </w:r>
    </w:p>
    <w:p w14:paraId="54F66DDD" w14:textId="77777777" w:rsidR="00F52329" w:rsidRDefault="00F52329">
      <w:pPr>
        <w:rPr>
          <w:color w:val="000000"/>
          <w:lang w:val="en-GB"/>
        </w:rPr>
      </w:pPr>
    </w:p>
    <w:p w14:paraId="6732C37C" w14:textId="0480AAD6" w:rsidR="00A25EE7" w:rsidRPr="00102B9C" w:rsidRDefault="00A25EE7" w:rsidP="00D07E6F">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Table </w:t>
      </w:r>
      <w:r w:rsidR="00E57EC6">
        <w:rPr>
          <w:i/>
          <w:color w:val="000000"/>
          <w:sz w:val="18"/>
          <w:szCs w:val="18"/>
          <w:lang w:val="en-GB"/>
        </w:rPr>
        <w:t>5</w:t>
      </w:r>
      <w:r>
        <w:rPr>
          <w:i/>
          <w:color w:val="000000"/>
          <w:sz w:val="18"/>
          <w:szCs w:val="18"/>
          <w:lang w:val="en-GB"/>
        </w:rPr>
        <w:t>: Statistical indicators for type 2 model fitting with additional dummy variables</w:t>
      </w:r>
    </w:p>
    <w:tbl>
      <w:tblPr>
        <w:tblW w:w="0" w:type="auto"/>
        <w:jc w:val="center"/>
        <w:tblCellMar>
          <w:left w:w="0" w:type="dxa"/>
          <w:right w:w="0" w:type="dxa"/>
        </w:tblCellMar>
        <w:tblLook w:val="05E0" w:firstRow="1" w:lastRow="1" w:firstColumn="1" w:lastColumn="1" w:noHBand="0" w:noVBand="1"/>
      </w:tblPr>
      <w:tblGrid>
        <w:gridCol w:w="244"/>
        <w:gridCol w:w="1298"/>
        <w:gridCol w:w="371"/>
        <w:gridCol w:w="472"/>
        <w:gridCol w:w="729"/>
        <w:gridCol w:w="738"/>
      </w:tblGrid>
      <w:tr w:rsidR="00A25EE7" w:rsidRPr="0040498D" w14:paraId="5B95289B"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2182540D" w14:textId="77777777" w:rsidR="00A25EE7" w:rsidRPr="00296A4E" w:rsidRDefault="00A25EE7" w:rsidP="005A118D">
            <w:pPr>
              <w:spacing w:after="60"/>
              <w:rPr>
                <w:b/>
                <w:sz w:val="16"/>
                <w:szCs w:val="16"/>
              </w:rPr>
            </w:pPr>
            <w:r w:rsidRPr="00102B9C">
              <w:rPr>
                <w:b/>
                <w:sz w:val="16"/>
                <w:szCs w:val="16"/>
              </w:rPr>
              <w:t>N.</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1FDF2EB2" w14:textId="77777777" w:rsidR="00A25EE7" w:rsidRPr="00296A4E" w:rsidRDefault="00A25EE7" w:rsidP="005A118D">
            <w:pPr>
              <w:spacing w:after="60"/>
              <w:rPr>
                <w:b/>
                <w:sz w:val="16"/>
                <w:szCs w:val="16"/>
              </w:rPr>
            </w:pPr>
            <w:r w:rsidRPr="00296A4E">
              <w:rPr>
                <w:b/>
                <w:sz w:val="16"/>
                <w:szCs w:val="16"/>
              </w:rPr>
              <w:t>End-use</w:t>
            </w:r>
          </w:p>
        </w:tc>
        <w:tc>
          <w:tcPr>
            <w:tcW w:w="0" w:type="auto"/>
            <w:tcBorders>
              <w:top w:val="single" w:sz="4" w:space="0" w:color="auto"/>
              <w:bottom w:val="single" w:sz="4" w:space="0" w:color="auto"/>
            </w:tcBorders>
            <w:vAlign w:val="center"/>
          </w:tcPr>
          <w:p w14:paraId="500F3070" w14:textId="77777777" w:rsidR="00A25EE7" w:rsidRPr="00296A4E" w:rsidRDefault="00A25EE7" w:rsidP="005A118D">
            <w:pPr>
              <w:spacing w:after="60"/>
              <w:jc w:val="center"/>
              <w:rPr>
                <w:b/>
                <w:i/>
                <w:iCs/>
                <w:sz w:val="16"/>
                <w:szCs w:val="16"/>
              </w:rPr>
            </w:pPr>
            <w:r w:rsidRPr="00296A4E">
              <w:rPr>
                <w:b/>
                <w:i/>
                <w:iCs/>
                <w:sz w:val="16"/>
                <w:szCs w:val="16"/>
              </w:rPr>
              <w:t>R</w:t>
            </w:r>
            <w:r w:rsidRPr="00296A4E">
              <w:rPr>
                <w:b/>
                <w:i/>
                <w:iCs/>
                <w:sz w:val="16"/>
                <w:szCs w:val="16"/>
                <w:vertAlign w:val="superscript"/>
              </w:rPr>
              <w:t>2</w:t>
            </w:r>
          </w:p>
        </w:tc>
        <w:tc>
          <w:tcPr>
            <w:tcW w:w="0" w:type="auto"/>
            <w:tcBorders>
              <w:top w:val="single" w:sz="4" w:space="0" w:color="auto"/>
              <w:bottom w:val="single" w:sz="4" w:space="0" w:color="auto"/>
            </w:tcBorders>
            <w:vAlign w:val="center"/>
          </w:tcPr>
          <w:p w14:paraId="71C2275B" w14:textId="77777777" w:rsidR="00A25EE7" w:rsidRPr="00296A4E" w:rsidRDefault="00A25EE7" w:rsidP="005A118D">
            <w:pPr>
              <w:spacing w:after="60"/>
              <w:jc w:val="center"/>
              <w:rPr>
                <w:b/>
                <w:i/>
                <w:iCs/>
                <w:sz w:val="16"/>
                <w:szCs w:val="16"/>
              </w:rPr>
            </w:pPr>
            <w:r w:rsidRPr="00296A4E">
              <w:rPr>
                <w:b/>
                <w:i/>
                <w:iCs/>
                <w:sz w:val="16"/>
                <w:szCs w:val="16"/>
              </w:rPr>
              <w:t>NMBE</w:t>
            </w:r>
          </w:p>
        </w:tc>
        <w:tc>
          <w:tcPr>
            <w:tcW w:w="0" w:type="auto"/>
            <w:tcBorders>
              <w:top w:val="single" w:sz="4" w:space="0" w:color="auto"/>
              <w:bottom w:val="single" w:sz="4" w:space="0" w:color="auto"/>
            </w:tcBorders>
            <w:vAlign w:val="center"/>
          </w:tcPr>
          <w:p w14:paraId="406CB2C3" w14:textId="77777777" w:rsidR="00A25EE7" w:rsidRPr="00296A4E" w:rsidRDefault="00A25EE7" w:rsidP="005A118D">
            <w:pPr>
              <w:spacing w:after="60"/>
              <w:jc w:val="center"/>
              <w:rPr>
                <w:b/>
                <w:i/>
                <w:iCs/>
                <w:sz w:val="16"/>
                <w:szCs w:val="16"/>
              </w:rPr>
            </w:pPr>
            <w:proofErr w:type="spellStart"/>
            <w:proofErr w:type="gramStart"/>
            <w:r w:rsidRPr="00296A4E">
              <w:rPr>
                <w:b/>
                <w:i/>
                <w:iCs/>
                <w:sz w:val="16"/>
                <w:szCs w:val="16"/>
              </w:rPr>
              <w:t>Cv</w:t>
            </w:r>
            <w:proofErr w:type="spellEnd"/>
            <w:r w:rsidRPr="00296A4E">
              <w:rPr>
                <w:b/>
                <w:i/>
                <w:iCs/>
                <w:sz w:val="16"/>
                <w:szCs w:val="16"/>
              </w:rPr>
              <w:t>(</w:t>
            </w:r>
            <w:proofErr w:type="gramEnd"/>
            <w:r w:rsidRPr="00296A4E">
              <w:rPr>
                <w:b/>
                <w:i/>
                <w:iCs/>
                <w:sz w:val="16"/>
                <w:szCs w:val="16"/>
              </w:rPr>
              <w:t>RMSE)</w:t>
            </w:r>
          </w:p>
        </w:tc>
        <w:tc>
          <w:tcPr>
            <w:tcW w:w="0" w:type="auto"/>
            <w:tcBorders>
              <w:top w:val="single" w:sz="4" w:space="0" w:color="auto"/>
              <w:bottom w:val="single" w:sz="4" w:space="0" w:color="auto"/>
            </w:tcBorders>
          </w:tcPr>
          <w:p w14:paraId="2512C17A" w14:textId="77777777" w:rsidR="00A25EE7" w:rsidRPr="005A118D" w:rsidRDefault="00A25EE7" w:rsidP="005A118D">
            <w:pPr>
              <w:spacing w:after="60"/>
              <w:jc w:val="center"/>
              <w:rPr>
                <w:b/>
                <w:sz w:val="16"/>
                <w:szCs w:val="16"/>
              </w:rPr>
            </w:pPr>
            <w:r w:rsidRPr="005A118D">
              <w:rPr>
                <w:b/>
                <w:sz w:val="16"/>
                <w:szCs w:val="16"/>
              </w:rPr>
              <w:t>Calibrated</w:t>
            </w:r>
          </w:p>
        </w:tc>
      </w:tr>
      <w:tr w:rsidR="00A25EE7" w:rsidRPr="0040498D" w14:paraId="4FC090DC" w14:textId="77777777" w:rsidTr="009915EB">
        <w:trPr>
          <w:trHeight w:val="227"/>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0443A07F" w14:textId="77777777" w:rsidR="00A25EE7" w:rsidRPr="00296A4E" w:rsidRDefault="00A25EE7" w:rsidP="005A118D">
            <w:pPr>
              <w:spacing w:after="60"/>
              <w:rPr>
                <w:b/>
                <w:sz w:val="16"/>
                <w:szCs w:val="16"/>
              </w:rPr>
            </w:pP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3170E7FA" w14:textId="77777777" w:rsidR="00A25EE7" w:rsidRPr="00296A4E" w:rsidRDefault="00A25EE7" w:rsidP="005A118D">
            <w:pPr>
              <w:spacing w:after="60"/>
              <w:rPr>
                <w:b/>
                <w:sz w:val="16"/>
                <w:szCs w:val="16"/>
              </w:rPr>
            </w:pPr>
          </w:p>
        </w:tc>
        <w:tc>
          <w:tcPr>
            <w:tcW w:w="0" w:type="auto"/>
            <w:tcBorders>
              <w:top w:val="single" w:sz="4" w:space="0" w:color="auto"/>
              <w:bottom w:val="single" w:sz="4" w:space="0" w:color="auto"/>
            </w:tcBorders>
            <w:vAlign w:val="center"/>
          </w:tcPr>
          <w:p w14:paraId="5380325E" w14:textId="77777777" w:rsidR="00A25EE7" w:rsidRPr="00296A4E" w:rsidRDefault="00A25EE7" w:rsidP="005A118D">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vAlign w:val="center"/>
          </w:tcPr>
          <w:p w14:paraId="7819241A" w14:textId="77777777" w:rsidR="00A25EE7" w:rsidRPr="00296A4E" w:rsidRDefault="00A25EE7" w:rsidP="005A118D">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vAlign w:val="center"/>
          </w:tcPr>
          <w:p w14:paraId="778ADF1F" w14:textId="77777777" w:rsidR="00A25EE7" w:rsidRPr="00296A4E" w:rsidRDefault="00A25EE7" w:rsidP="005A118D">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tcPr>
          <w:p w14:paraId="259E94D6" w14:textId="77777777" w:rsidR="00A25EE7" w:rsidRPr="00296A4E" w:rsidRDefault="00A25EE7" w:rsidP="005A118D">
            <w:pPr>
              <w:spacing w:after="60"/>
              <w:jc w:val="center"/>
              <w:rPr>
                <w:b/>
                <w:i/>
                <w:iCs/>
                <w:sz w:val="16"/>
                <w:szCs w:val="16"/>
              </w:rPr>
            </w:pPr>
          </w:p>
        </w:tc>
      </w:tr>
      <w:tr w:rsidR="00A25EE7" w:rsidRPr="0040498D" w14:paraId="09C399BE"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9822DD3" w14:textId="77777777" w:rsidR="00A25EE7" w:rsidRPr="00296A4E" w:rsidRDefault="00A25EE7" w:rsidP="005A118D">
            <w:pPr>
              <w:pStyle w:val="TableBody"/>
              <w:rPr>
                <w:lang w:val="en-US"/>
              </w:rPr>
            </w:pPr>
            <w:r w:rsidRPr="00AF7727">
              <w:rPr>
                <w:rFonts w:cstheme="majorBidi"/>
                <w:b/>
                <w:bCs/>
                <w:szCs w:val="18"/>
                <w:lang w:eastAsia="en-GB"/>
              </w:rPr>
              <w:t>1</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224D2B2" w14:textId="77777777" w:rsidR="00A25EE7" w:rsidRPr="00296A4E" w:rsidRDefault="00A25EE7" w:rsidP="005A118D">
            <w:pPr>
              <w:pStyle w:val="TableBody"/>
              <w:rPr>
                <w:lang w:val="en-US"/>
              </w:rPr>
            </w:pPr>
            <w:r w:rsidRPr="00AF7727">
              <w:t>Sport facilities</w:t>
            </w:r>
          </w:p>
        </w:tc>
        <w:tc>
          <w:tcPr>
            <w:tcW w:w="0" w:type="auto"/>
            <w:tcBorders>
              <w:top w:val="single" w:sz="4" w:space="0" w:color="auto"/>
              <w:bottom w:val="single" w:sz="4" w:space="0" w:color="auto"/>
            </w:tcBorders>
            <w:vAlign w:val="center"/>
          </w:tcPr>
          <w:p w14:paraId="59B39E60" w14:textId="77777777" w:rsidR="00A25EE7" w:rsidRPr="00102B9C" w:rsidRDefault="00A25EE7" w:rsidP="005A118D">
            <w:pPr>
              <w:pStyle w:val="TableBody"/>
              <w:jc w:val="center"/>
            </w:pPr>
            <w:r w:rsidRPr="00DB300F">
              <w:t>98.96</w:t>
            </w:r>
          </w:p>
        </w:tc>
        <w:tc>
          <w:tcPr>
            <w:tcW w:w="0" w:type="auto"/>
            <w:tcBorders>
              <w:top w:val="single" w:sz="4" w:space="0" w:color="auto"/>
              <w:bottom w:val="single" w:sz="4" w:space="0" w:color="auto"/>
            </w:tcBorders>
            <w:vAlign w:val="center"/>
          </w:tcPr>
          <w:p w14:paraId="5ACFAD0E"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6C2EDD4E" w14:textId="77777777" w:rsidR="00A25EE7" w:rsidRPr="00DB300F" w:rsidRDefault="00A25EE7" w:rsidP="005A118D">
            <w:pPr>
              <w:pStyle w:val="TableBody"/>
              <w:jc w:val="center"/>
            </w:pPr>
            <w:r w:rsidRPr="00DB300F">
              <w:t>8.59</w:t>
            </w:r>
          </w:p>
        </w:tc>
        <w:tc>
          <w:tcPr>
            <w:tcW w:w="0" w:type="auto"/>
            <w:tcBorders>
              <w:top w:val="single" w:sz="4" w:space="0" w:color="auto"/>
              <w:bottom w:val="single" w:sz="4" w:space="0" w:color="auto"/>
            </w:tcBorders>
          </w:tcPr>
          <w:p w14:paraId="5CECF6C4" w14:textId="77777777" w:rsidR="00A25EE7" w:rsidRPr="00DB300F" w:rsidRDefault="00A25EE7" w:rsidP="005A118D">
            <w:pPr>
              <w:pStyle w:val="TableBody"/>
              <w:jc w:val="center"/>
            </w:pPr>
            <w:r>
              <w:t>Yes</w:t>
            </w:r>
          </w:p>
        </w:tc>
      </w:tr>
      <w:tr w:rsidR="00A25EE7" w:rsidRPr="0040498D" w14:paraId="594C478A"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FEDCE03" w14:textId="77777777" w:rsidR="00A25EE7" w:rsidRPr="00296A4E" w:rsidRDefault="00A25EE7" w:rsidP="005A118D">
            <w:pPr>
              <w:pStyle w:val="TableBody"/>
              <w:rPr>
                <w:lang w:val="en-US"/>
              </w:rPr>
            </w:pPr>
            <w:r w:rsidRPr="00AF7727">
              <w:rPr>
                <w:rFonts w:cstheme="majorBidi"/>
                <w:b/>
                <w:bCs/>
                <w:szCs w:val="18"/>
              </w:rPr>
              <w:t>2</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1052793" w14:textId="77777777" w:rsidR="00A25EE7" w:rsidRPr="00296A4E" w:rsidRDefault="00A25EE7" w:rsidP="005A118D">
            <w:pPr>
              <w:pStyle w:val="TableBody"/>
              <w:rPr>
                <w:lang w:val="en-US"/>
              </w:rPr>
            </w:pPr>
            <w:r w:rsidRPr="00AF7727">
              <w:t>Catering</w:t>
            </w:r>
          </w:p>
        </w:tc>
        <w:tc>
          <w:tcPr>
            <w:tcW w:w="0" w:type="auto"/>
            <w:tcBorders>
              <w:top w:val="single" w:sz="4" w:space="0" w:color="auto"/>
              <w:bottom w:val="single" w:sz="4" w:space="0" w:color="auto"/>
            </w:tcBorders>
            <w:vAlign w:val="center"/>
          </w:tcPr>
          <w:p w14:paraId="4DCC0E1D" w14:textId="77777777" w:rsidR="00A25EE7" w:rsidRPr="00102B9C" w:rsidRDefault="00A25EE7" w:rsidP="005A118D">
            <w:pPr>
              <w:pStyle w:val="TableBody"/>
              <w:jc w:val="center"/>
            </w:pPr>
            <w:r w:rsidRPr="00DB300F">
              <w:t>90.86</w:t>
            </w:r>
          </w:p>
        </w:tc>
        <w:tc>
          <w:tcPr>
            <w:tcW w:w="0" w:type="auto"/>
            <w:tcBorders>
              <w:top w:val="single" w:sz="4" w:space="0" w:color="auto"/>
              <w:bottom w:val="single" w:sz="4" w:space="0" w:color="auto"/>
            </w:tcBorders>
            <w:vAlign w:val="center"/>
          </w:tcPr>
          <w:p w14:paraId="284654F7" w14:textId="77777777" w:rsidR="00A25EE7" w:rsidRPr="00102B9C" w:rsidRDefault="00A25EE7" w:rsidP="005A118D">
            <w:pPr>
              <w:pStyle w:val="TableBody"/>
              <w:jc w:val="center"/>
            </w:pPr>
            <w:r w:rsidRPr="00DB300F">
              <w:t>0.01</w:t>
            </w:r>
          </w:p>
        </w:tc>
        <w:tc>
          <w:tcPr>
            <w:tcW w:w="0" w:type="auto"/>
            <w:tcBorders>
              <w:top w:val="single" w:sz="4" w:space="0" w:color="auto"/>
              <w:bottom w:val="single" w:sz="4" w:space="0" w:color="auto"/>
            </w:tcBorders>
            <w:vAlign w:val="center"/>
          </w:tcPr>
          <w:p w14:paraId="2D3646D2" w14:textId="77777777" w:rsidR="00A25EE7" w:rsidRPr="00DB300F" w:rsidRDefault="00A25EE7" w:rsidP="005A118D">
            <w:pPr>
              <w:pStyle w:val="TableBody"/>
              <w:jc w:val="center"/>
            </w:pPr>
            <w:r w:rsidRPr="00DB300F">
              <w:t>27.18</w:t>
            </w:r>
          </w:p>
        </w:tc>
        <w:tc>
          <w:tcPr>
            <w:tcW w:w="0" w:type="auto"/>
            <w:tcBorders>
              <w:top w:val="single" w:sz="4" w:space="0" w:color="auto"/>
              <w:bottom w:val="single" w:sz="4" w:space="0" w:color="auto"/>
            </w:tcBorders>
          </w:tcPr>
          <w:p w14:paraId="1647BDE2" w14:textId="77777777" w:rsidR="00A25EE7" w:rsidRPr="00DB300F" w:rsidRDefault="00A25EE7" w:rsidP="005A118D">
            <w:pPr>
              <w:pStyle w:val="TableBody"/>
              <w:jc w:val="center"/>
            </w:pPr>
            <w:r>
              <w:t>No</w:t>
            </w:r>
          </w:p>
        </w:tc>
      </w:tr>
      <w:tr w:rsidR="00A25EE7" w:rsidRPr="0040498D" w14:paraId="6ADC833E"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E615B10" w14:textId="77777777" w:rsidR="00A25EE7" w:rsidRPr="00296A4E" w:rsidRDefault="00A25EE7" w:rsidP="005A118D">
            <w:pPr>
              <w:pStyle w:val="TableBody"/>
              <w:rPr>
                <w:lang w:val="it-IT"/>
              </w:rPr>
            </w:pPr>
            <w:r w:rsidRPr="00AF7727">
              <w:rPr>
                <w:rFonts w:cstheme="majorBidi"/>
                <w:b/>
                <w:bCs/>
                <w:szCs w:val="18"/>
                <w:lang w:eastAsia="en-GB"/>
              </w:rPr>
              <w:t>3</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7EF5E29" w14:textId="77777777" w:rsidR="00A25EE7" w:rsidRPr="00296A4E" w:rsidRDefault="00A25EE7" w:rsidP="005A118D">
            <w:pPr>
              <w:pStyle w:val="TableBody"/>
              <w:rPr>
                <w:lang w:val="en-US"/>
              </w:rPr>
            </w:pPr>
            <w:r w:rsidRPr="00AF7727">
              <w:t>Public spaces</w:t>
            </w:r>
          </w:p>
        </w:tc>
        <w:tc>
          <w:tcPr>
            <w:tcW w:w="0" w:type="auto"/>
            <w:tcBorders>
              <w:top w:val="single" w:sz="4" w:space="0" w:color="auto"/>
              <w:bottom w:val="single" w:sz="4" w:space="0" w:color="auto"/>
            </w:tcBorders>
            <w:vAlign w:val="center"/>
          </w:tcPr>
          <w:p w14:paraId="14FC3393" w14:textId="77777777" w:rsidR="00A25EE7" w:rsidRPr="00102B9C" w:rsidRDefault="00A25EE7" w:rsidP="005A118D">
            <w:pPr>
              <w:pStyle w:val="TableBody"/>
              <w:jc w:val="center"/>
            </w:pPr>
            <w:r w:rsidRPr="00DB300F">
              <w:t>98.67</w:t>
            </w:r>
          </w:p>
        </w:tc>
        <w:tc>
          <w:tcPr>
            <w:tcW w:w="0" w:type="auto"/>
            <w:tcBorders>
              <w:top w:val="single" w:sz="4" w:space="0" w:color="auto"/>
              <w:bottom w:val="single" w:sz="4" w:space="0" w:color="auto"/>
            </w:tcBorders>
            <w:vAlign w:val="center"/>
          </w:tcPr>
          <w:p w14:paraId="2A53385D"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55A616D5" w14:textId="77777777" w:rsidR="00A25EE7" w:rsidRPr="00DB300F" w:rsidRDefault="00A25EE7" w:rsidP="005A118D">
            <w:pPr>
              <w:pStyle w:val="TableBody"/>
              <w:jc w:val="center"/>
            </w:pPr>
            <w:r w:rsidRPr="00DB300F">
              <w:t>7.61</w:t>
            </w:r>
          </w:p>
        </w:tc>
        <w:tc>
          <w:tcPr>
            <w:tcW w:w="0" w:type="auto"/>
            <w:tcBorders>
              <w:top w:val="single" w:sz="4" w:space="0" w:color="auto"/>
              <w:bottom w:val="single" w:sz="4" w:space="0" w:color="auto"/>
            </w:tcBorders>
          </w:tcPr>
          <w:p w14:paraId="5FC6DB6B" w14:textId="77777777" w:rsidR="00A25EE7" w:rsidRPr="00DB300F" w:rsidRDefault="00A25EE7" w:rsidP="005A118D">
            <w:pPr>
              <w:pStyle w:val="TableBody"/>
              <w:jc w:val="center"/>
            </w:pPr>
            <w:r>
              <w:t>Yes</w:t>
            </w:r>
          </w:p>
        </w:tc>
      </w:tr>
      <w:tr w:rsidR="00A25EE7" w:rsidRPr="0040498D" w14:paraId="4270BB58"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8A3C687" w14:textId="77777777" w:rsidR="00A25EE7" w:rsidRPr="00296A4E" w:rsidRDefault="00A25EE7" w:rsidP="005A118D">
            <w:pPr>
              <w:pStyle w:val="TableBody"/>
              <w:rPr>
                <w:lang w:val="it-IT"/>
              </w:rPr>
            </w:pPr>
            <w:r w:rsidRPr="00AF7727">
              <w:rPr>
                <w:rFonts w:cstheme="majorBidi"/>
                <w:b/>
                <w:bCs/>
                <w:szCs w:val="18"/>
                <w:lang w:eastAsia="en-GB"/>
              </w:rPr>
              <w:t>4</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E03FD30" w14:textId="77777777" w:rsidR="00A25EE7" w:rsidRPr="00296A4E" w:rsidRDefault="00A25EE7" w:rsidP="005A118D">
            <w:pPr>
              <w:pStyle w:val="TableBody"/>
              <w:rPr>
                <w:lang w:val="en-US"/>
              </w:rPr>
            </w:pPr>
            <w:r w:rsidRPr="00AF7727">
              <w:t>Public spaces</w:t>
            </w:r>
          </w:p>
        </w:tc>
        <w:tc>
          <w:tcPr>
            <w:tcW w:w="0" w:type="auto"/>
            <w:tcBorders>
              <w:top w:val="single" w:sz="4" w:space="0" w:color="auto"/>
              <w:bottom w:val="single" w:sz="4" w:space="0" w:color="auto"/>
            </w:tcBorders>
            <w:vAlign w:val="center"/>
          </w:tcPr>
          <w:p w14:paraId="6A14F39A" w14:textId="77777777" w:rsidR="00A25EE7" w:rsidRPr="00102B9C" w:rsidRDefault="00A25EE7" w:rsidP="005A118D">
            <w:pPr>
              <w:pStyle w:val="TableBody"/>
              <w:jc w:val="center"/>
            </w:pPr>
            <w:r w:rsidRPr="00DB300F">
              <w:t>98.70</w:t>
            </w:r>
          </w:p>
        </w:tc>
        <w:tc>
          <w:tcPr>
            <w:tcW w:w="0" w:type="auto"/>
            <w:tcBorders>
              <w:top w:val="single" w:sz="4" w:space="0" w:color="auto"/>
              <w:bottom w:val="single" w:sz="4" w:space="0" w:color="auto"/>
            </w:tcBorders>
            <w:vAlign w:val="center"/>
          </w:tcPr>
          <w:p w14:paraId="40D23AA1"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5C200A9A" w14:textId="77777777" w:rsidR="00A25EE7" w:rsidRPr="00DB300F" w:rsidRDefault="00A25EE7" w:rsidP="005A118D">
            <w:pPr>
              <w:pStyle w:val="TableBody"/>
              <w:jc w:val="center"/>
            </w:pPr>
            <w:r w:rsidRPr="00DB300F">
              <w:t>8.61</w:t>
            </w:r>
          </w:p>
        </w:tc>
        <w:tc>
          <w:tcPr>
            <w:tcW w:w="0" w:type="auto"/>
            <w:tcBorders>
              <w:top w:val="single" w:sz="4" w:space="0" w:color="auto"/>
              <w:bottom w:val="single" w:sz="4" w:space="0" w:color="auto"/>
            </w:tcBorders>
          </w:tcPr>
          <w:p w14:paraId="5443A729" w14:textId="77777777" w:rsidR="00A25EE7" w:rsidRPr="00DB300F" w:rsidRDefault="00A25EE7" w:rsidP="005A118D">
            <w:pPr>
              <w:pStyle w:val="TableBody"/>
              <w:jc w:val="center"/>
            </w:pPr>
            <w:r>
              <w:t>Yes</w:t>
            </w:r>
          </w:p>
        </w:tc>
      </w:tr>
      <w:tr w:rsidR="00A25EE7" w:rsidRPr="0040498D" w14:paraId="72F5BAA0"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9CFE493" w14:textId="77777777" w:rsidR="00A25EE7" w:rsidRPr="00296A4E" w:rsidRDefault="00A25EE7" w:rsidP="005A118D">
            <w:pPr>
              <w:pStyle w:val="TableBody"/>
              <w:rPr>
                <w:lang w:val="it-IT"/>
              </w:rPr>
            </w:pPr>
            <w:r w:rsidRPr="00AF7727">
              <w:rPr>
                <w:rFonts w:cstheme="majorBidi"/>
                <w:b/>
                <w:bCs/>
                <w:szCs w:val="18"/>
                <w:lang w:eastAsia="en-GB"/>
              </w:rPr>
              <w:t>5</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780D1CA" w14:textId="77777777" w:rsidR="00A25EE7" w:rsidRPr="00296A4E" w:rsidRDefault="00A25EE7" w:rsidP="005A118D">
            <w:pPr>
              <w:pStyle w:val="TableBody"/>
              <w:rPr>
                <w:lang w:val="en-US"/>
              </w:rPr>
            </w:pPr>
            <w:r w:rsidRPr="00AF7727">
              <w:t>Public spaces</w:t>
            </w:r>
          </w:p>
        </w:tc>
        <w:tc>
          <w:tcPr>
            <w:tcW w:w="0" w:type="auto"/>
            <w:tcBorders>
              <w:top w:val="single" w:sz="4" w:space="0" w:color="auto"/>
              <w:bottom w:val="single" w:sz="4" w:space="0" w:color="auto"/>
            </w:tcBorders>
            <w:vAlign w:val="center"/>
          </w:tcPr>
          <w:p w14:paraId="63FD0BEC" w14:textId="77777777" w:rsidR="00A25EE7" w:rsidRPr="00102B9C" w:rsidRDefault="00A25EE7" w:rsidP="005A118D">
            <w:pPr>
              <w:pStyle w:val="TableBody"/>
              <w:jc w:val="center"/>
            </w:pPr>
            <w:r w:rsidRPr="00DB300F">
              <w:t>90.09</w:t>
            </w:r>
          </w:p>
        </w:tc>
        <w:tc>
          <w:tcPr>
            <w:tcW w:w="0" w:type="auto"/>
            <w:tcBorders>
              <w:top w:val="single" w:sz="4" w:space="0" w:color="auto"/>
              <w:bottom w:val="single" w:sz="4" w:space="0" w:color="auto"/>
            </w:tcBorders>
            <w:vAlign w:val="center"/>
          </w:tcPr>
          <w:p w14:paraId="7DBF38E5"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2BF69311" w14:textId="77777777" w:rsidR="00A25EE7" w:rsidRPr="00DB300F" w:rsidRDefault="00A25EE7" w:rsidP="005A118D">
            <w:pPr>
              <w:pStyle w:val="TableBody"/>
              <w:jc w:val="center"/>
            </w:pPr>
            <w:r w:rsidRPr="00DB300F">
              <w:t>23.01</w:t>
            </w:r>
          </w:p>
        </w:tc>
        <w:tc>
          <w:tcPr>
            <w:tcW w:w="0" w:type="auto"/>
            <w:tcBorders>
              <w:top w:val="single" w:sz="4" w:space="0" w:color="auto"/>
              <w:bottom w:val="single" w:sz="4" w:space="0" w:color="auto"/>
            </w:tcBorders>
          </w:tcPr>
          <w:p w14:paraId="2D74BFFB" w14:textId="77777777" w:rsidR="00A25EE7" w:rsidRPr="00DB300F" w:rsidRDefault="00A25EE7" w:rsidP="005A118D">
            <w:pPr>
              <w:pStyle w:val="TableBody"/>
              <w:jc w:val="center"/>
            </w:pPr>
            <w:r>
              <w:t>No</w:t>
            </w:r>
          </w:p>
        </w:tc>
      </w:tr>
      <w:tr w:rsidR="00A25EE7" w:rsidRPr="0040498D" w14:paraId="0D212607"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805800A" w14:textId="77777777" w:rsidR="00A25EE7" w:rsidRPr="00296A4E" w:rsidRDefault="00A25EE7" w:rsidP="005A118D">
            <w:pPr>
              <w:pStyle w:val="TableBody"/>
              <w:rPr>
                <w:lang w:val="it-IT"/>
              </w:rPr>
            </w:pPr>
            <w:r w:rsidRPr="00AF7727">
              <w:rPr>
                <w:rFonts w:cstheme="majorBidi"/>
                <w:b/>
                <w:bCs/>
                <w:szCs w:val="18"/>
                <w:lang w:eastAsia="en-GB"/>
              </w:rPr>
              <w:t>6</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60DD978" w14:textId="77777777" w:rsidR="00A25EE7" w:rsidRPr="00296A4E" w:rsidRDefault="00A25EE7" w:rsidP="005A118D">
            <w:pPr>
              <w:pStyle w:val="TableBody"/>
              <w:rPr>
                <w:lang w:val="en-US"/>
              </w:rPr>
            </w:pPr>
            <w:r w:rsidRPr="00AF7727">
              <w:t>Sport facilities</w:t>
            </w:r>
          </w:p>
        </w:tc>
        <w:tc>
          <w:tcPr>
            <w:tcW w:w="0" w:type="auto"/>
            <w:tcBorders>
              <w:top w:val="single" w:sz="4" w:space="0" w:color="auto"/>
              <w:bottom w:val="single" w:sz="4" w:space="0" w:color="auto"/>
            </w:tcBorders>
            <w:vAlign w:val="center"/>
          </w:tcPr>
          <w:p w14:paraId="3C5CC8A1" w14:textId="77777777" w:rsidR="00A25EE7" w:rsidRPr="00102B9C" w:rsidRDefault="00A25EE7" w:rsidP="005A118D">
            <w:pPr>
              <w:pStyle w:val="TableBody"/>
              <w:jc w:val="center"/>
            </w:pPr>
            <w:r w:rsidRPr="00DB300F">
              <w:t>88.19</w:t>
            </w:r>
          </w:p>
        </w:tc>
        <w:tc>
          <w:tcPr>
            <w:tcW w:w="0" w:type="auto"/>
            <w:tcBorders>
              <w:top w:val="single" w:sz="4" w:space="0" w:color="auto"/>
              <w:bottom w:val="single" w:sz="4" w:space="0" w:color="auto"/>
            </w:tcBorders>
            <w:vAlign w:val="center"/>
          </w:tcPr>
          <w:p w14:paraId="4E89A1E1" w14:textId="77777777" w:rsidR="00A25EE7" w:rsidRPr="00102B9C" w:rsidRDefault="00A25EE7" w:rsidP="005A118D">
            <w:pPr>
              <w:pStyle w:val="TableBody"/>
              <w:jc w:val="center"/>
            </w:pPr>
            <w:r w:rsidRPr="00DB300F">
              <w:t>0.41</w:t>
            </w:r>
          </w:p>
        </w:tc>
        <w:tc>
          <w:tcPr>
            <w:tcW w:w="0" w:type="auto"/>
            <w:tcBorders>
              <w:top w:val="single" w:sz="4" w:space="0" w:color="auto"/>
              <w:bottom w:val="single" w:sz="4" w:space="0" w:color="auto"/>
            </w:tcBorders>
            <w:vAlign w:val="center"/>
          </w:tcPr>
          <w:p w14:paraId="111402F7" w14:textId="77777777" w:rsidR="00A25EE7" w:rsidRPr="00DB300F" w:rsidRDefault="00A25EE7" w:rsidP="005A118D">
            <w:pPr>
              <w:pStyle w:val="TableBody"/>
              <w:jc w:val="center"/>
            </w:pPr>
            <w:r w:rsidRPr="00DB300F">
              <w:t>33.03</w:t>
            </w:r>
          </w:p>
        </w:tc>
        <w:tc>
          <w:tcPr>
            <w:tcW w:w="0" w:type="auto"/>
            <w:tcBorders>
              <w:top w:val="single" w:sz="4" w:space="0" w:color="auto"/>
              <w:bottom w:val="single" w:sz="4" w:space="0" w:color="auto"/>
            </w:tcBorders>
          </w:tcPr>
          <w:p w14:paraId="47C2897C" w14:textId="77777777" w:rsidR="00A25EE7" w:rsidRPr="00DB300F" w:rsidRDefault="00A25EE7" w:rsidP="005A118D">
            <w:pPr>
              <w:pStyle w:val="TableBody"/>
              <w:jc w:val="center"/>
            </w:pPr>
            <w:r>
              <w:t>No</w:t>
            </w:r>
          </w:p>
        </w:tc>
      </w:tr>
      <w:tr w:rsidR="00A25EE7" w:rsidRPr="0040498D" w14:paraId="3AD88541"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BBC9510" w14:textId="77777777" w:rsidR="00A25EE7" w:rsidRPr="00296A4E" w:rsidRDefault="00A25EE7" w:rsidP="005A118D">
            <w:pPr>
              <w:pStyle w:val="TableBody"/>
              <w:rPr>
                <w:lang w:val="it-IT"/>
              </w:rPr>
            </w:pPr>
            <w:r w:rsidRPr="00AF7727">
              <w:rPr>
                <w:rFonts w:cstheme="majorBidi"/>
                <w:b/>
                <w:bCs/>
                <w:szCs w:val="18"/>
                <w:lang w:eastAsia="en-GB"/>
              </w:rPr>
              <w:t>7</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CAF5B56" w14:textId="77777777" w:rsidR="00A25EE7" w:rsidRPr="00296A4E" w:rsidRDefault="00A25EE7" w:rsidP="005A118D">
            <w:pPr>
              <w:pStyle w:val="TableBody"/>
              <w:rPr>
                <w:lang w:val="en-US"/>
              </w:rPr>
            </w:pPr>
            <w:r w:rsidRPr="00AF7727">
              <w:t>Education</w:t>
            </w:r>
          </w:p>
        </w:tc>
        <w:tc>
          <w:tcPr>
            <w:tcW w:w="0" w:type="auto"/>
            <w:tcBorders>
              <w:top w:val="single" w:sz="4" w:space="0" w:color="auto"/>
              <w:bottom w:val="single" w:sz="4" w:space="0" w:color="auto"/>
            </w:tcBorders>
            <w:vAlign w:val="center"/>
          </w:tcPr>
          <w:p w14:paraId="0E4FA186" w14:textId="77777777" w:rsidR="00A25EE7" w:rsidRPr="00102B9C" w:rsidRDefault="00A25EE7" w:rsidP="005A118D">
            <w:pPr>
              <w:pStyle w:val="TableBody"/>
              <w:jc w:val="center"/>
            </w:pPr>
            <w:r w:rsidRPr="00DB300F">
              <w:t>98.05</w:t>
            </w:r>
          </w:p>
        </w:tc>
        <w:tc>
          <w:tcPr>
            <w:tcW w:w="0" w:type="auto"/>
            <w:tcBorders>
              <w:top w:val="single" w:sz="4" w:space="0" w:color="auto"/>
              <w:bottom w:val="single" w:sz="4" w:space="0" w:color="auto"/>
            </w:tcBorders>
            <w:vAlign w:val="center"/>
          </w:tcPr>
          <w:p w14:paraId="1FF45CC3"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7C975876" w14:textId="77777777" w:rsidR="00A25EE7" w:rsidRPr="00DB300F" w:rsidRDefault="00A25EE7" w:rsidP="005A118D">
            <w:pPr>
              <w:pStyle w:val="TableBody"/>
              <w:jc w:val="center"/>
            </w:pPr>
            <w:r w:rsidRPr="00DB300F">
              <w:t>11.79</w:t>
            </w:r>
          </w:p>
        </w:tc>
        <w:tc>
          <w:tcPr>
            <w:tcW w:w="0" w:type="auto"/>
            <w:tcBorders>
              <w:top w:val="single" w:sz="4" w:space="0" w:color="auto"/>
              <w:bottom w:val="single" w:sz="4" w:space="0" w:color="auto"/>
            </w:tcBorders>
          </w:tcPr>
          <w:p w14:paraId="5529ACD7" w14:textId="77777777" w:rsidR="00A25EE7" w:rsidRPr="00DB300F" w:rsidRDefault="00A25EE7" w:rsidP="005A118D">
            <w:pPr>
              <w:pStyle w:val="TableBody"/>
              <w:jc w:val="center"/>
            </w:pPr>
            <w:r>
              <w:t>Yes</w:t>
            </w:r>
          </w:p>
        </w:tc>
      </w:tr>
      <w:tr w:rsidR="00A25EE7" w:rsidRPr="0040498D" w14:paraId="3CD99D7A"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F7CDD97" w14:textId="77777777" w:rsidR="00A25EE7" w:rsidRPr="00296A4E" w:rsidRDefault="00A25EE7" w:rsidP="005A118D">
            <w:pPr>
              <w:pStyle w:val="TableBody"/>
              <w:rPr>
                <w:lang w:val="it-IT"/>
              </w:rPr>
            </w:pPr>
            <w:r w:rsidRPr="00AF7727">
              <w:rPr>
                <w:rFonts w:cstheme="majorBidi"/>
                <w:b/>
                <w:bCs/>
                <w:szCs w:val="18"/>
                <w:lang w:eastAsia="en-GB"/>
              </w:rPr>
              <w:t>8</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44DAE91" w14:textId="77777777" w:rsidR="00A25EE7" w:rsidRPr="00296A4E" w:rsidRDefault="00A25EE7" w:rsidP="005A118D">
            <w:pPr>
              <w:pStyle w:val="TableBody"/>
              <w:rPr>
                <w:lang w:val="en-US"/>
              </w:rPr>
            </w:pPr>
            <w:r w:rsidRPr="00AF7727">
              <w:t>Education</w:t>
            </w:r>
          </w:p>
        </w:tc>
        <w:tc>
          <w:tcPr>
            <w:tcW w:w="0" w:type="auto"/>
            <w:tcBorders>
              <w:top w:val="single" w:sz="4" w:space="0" w:color="auto"/>
              <w:bottom w:val="single" w:sz="4" w:space="0" w:color="auto"/>
            </w:tcBorders>
            <w:vAlign w:val="center"/>
          </w:tcPr>
          <w:p w14:paraId="032EB9CF" w14:textId="77777777" w:rsidR="00A25EE7" w:rsidRPr="00102B9C" w:rsidRDefault="00A25EE7" w:rsidP="005A118D">
            <w:pPr>
              <w:pStyle w:val="TableBody"/>
              <w:jc w:val="center"/>
            </w:pPr>
            <w:r w:rsidRPr="00DB300F">
              <w:t>98.78</w:t>
            </w:r>
          </w:p>
        </w:tc>
        <w:tc>
          <w:tcPr>
            <w:tcW w:w="0" w:type="auto"/>
            <w:tcBorders>
              <w:top w:val="single" w:sz="4" w:space="0" w:color="auto"/>
              <w:bottom w:val="single" w:sz="4" w:space="0" w:color="auto"/>
            </w:tcBorders>
            <w:vAlign w:val="center"/>
          </w:tcPr>
          <w:p w14:paraId="329AF877"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7E3AC4E5" w14:textId="77777777" w:rsidR="00A25EE7" w:rsidRPr="00DB300F" w:rsidRDefault="00A25EE7" w:rsidP="005A118D">
            <w:pPr>
              <w:pStyle w:val="TableBody"/>
              <w:jc w:val="center"/>
            </w:pPr>
            <w:r w:rsidRPr="00DB300F">
              <w:t>10.16</w:t>
            </w:r>
          </w:p>
        </w:tc>
        <w:tc>
          <w:tcPr>
            <w:tcW w:w="0" w:type="auto"/>
            <w:tcBorders>
              <w:top w:val="single" w:sz="4" w:space="0" w:color="auto"/>
              <w:bottom w:val="single" w:sz="4" w:space="0" w:color="auto"/>
            </w:tcBorders>
          </w:tcPr>
          <w:p w14:paraId="2FA089F7" w14:textId="77777777" w:rsidR="00A25EE7" w:rsidRPr="00DB300F" w:rsidRDefault="00A25EE7" w:rsidP="005A118D">
            <w:pPr>
              <w:pStyle w:val="TableBody"/>
              <w:jc w:val="center"/>
            </w:pPr>
            <w:r>
              <w:t>Yes</w:t>
            </w:r>
          </w:p>
        </w:tc>
      </w:tr>
      <w:tr w:rsidR="00A25EE7" w:rsidRPr="0040498D" w14:paraId="3BCBA29D"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37B1582" w14:textId="77777777" w:rsidR="00A25EE7" w:rsidRPr="00296A4E" w:rsidRDefault="00A25EE7" w:rsidP="005A118D">
            <w:pPr>
              <w:pStyle w:val="TableBody"/>
              <w:rPr>
                <w:lang w:val="it-IT"/>
              </w:rPr>
            </w:pPr>
            <w:r w:rsidRPr="00AF7727">
              <w:rPr>
                <w:rFonts w:cstheme="majorBidi"/>
                <w:b/>
                <w:bCs/>
                <w:szCs w:val="18"/>
                <w:lang w:eastAsia="en-GB"/>
              </w:rPr>
              <w:t>9</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3F4DAF2" w14:textId="77777777" w:rsidR="00A25EE7" w:rsidRPr="00296A4E" w:rsidRDefault="00A25EE7" w:rsidP="005A118D">
            <w:pPr>
              <w:pStyle w:val="TableBody"/>
              <w:rPr>
                <w:lang w:val="en-US"/>
              </w:rPr>
            </w:pPr>
            <w:r w:rsidRPr="00AF7727">
              <w:t>Public spaces</w:t>
            </w:r>
          </w:p>
        </w:tc>
        <w:tc>
          <w:tcPr>
            <w:tcW w:w="0" w:type="auto"/>
            <w:tcBorders>
              <w:top w:val="single" w:sz="4" w:space="0" w:color="auto"/>
              <w:bottom w:val="single" w:sz="4" w:space="0" w:color="auto"/>
            </w:tcBorders>
            <w:vAlign w:val="center"/>
          </w:tcPr>
          <w:p w14:paraId="03802AAB" w14:textId="77777777" w:rsidR="00A25EE7" w:rsidRPr="00102B9C" w:rsidRDefault="00A25EE7" w:rsidP="005A118D">
            <w:pPr>
              <w:pStyle w:val="TableBody"/>
              <w:jc w:val="center"/>
            </w:pPr>
            <w:r w:rsidRPr="00DB300F">
              <w:t>97.70</w:t>
            </w:r>
          </w:p>
        </w:tc>
        <w:tc>
          <w:tcPr>
            <w:tcW w:w="0" w:type="auto"/>
            <w:tcBorders>
              <w:top w:val="single" w:sz="4" w:space="0" w:color="auto"/>
              <w:bottom w:val="single" w:sz="4" w:space="0" w:color="auto"/>
            </w:tcBorders>
            <w:vAlign w:val="center"/>
          </w:tcPr>
          <w:p w14:paraId="66F190CD"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5C4CE888" w14:textId="77777777" w:rsidR="00A25EE7" w:rsidRPr="00DB300F" w:rsidRDefault="00A25EE7" w:rsidP="005A118D">
            <w:pPr>
              <w:pStyle w:val="TableBody"/>
              <w:jc w:val="center"/>
            </w:pPr>
            <w:r w:rsidRPr="00DB300F">
              <w:t>13.08</w:t>
            </w:r>
          </w:p>
        </w:tc>
        <w:tc>
          <w:tcPr>
            <w:tcW w:w="0" w:type="auto"/>
            <w:tcBorders>
              <w:top w:val="single" w:sz="4" w:space="0" w:color="auto"/>
              <w:bottom w:val="single" w:sz="4" w:space="0" w:color="auto"/>
            </w:tcBorders>
          </w:tcPr>
          <w:p w14:paraId="0D817E01" w14:textId="77777777" w:rsidR="00A25EE7" w:rsidRPr="00DB300F" w:rsidRDefault="00A25EE7" w:rsidP="005A118D">
            <w:pPr>
              <w:pStyle w:val="TableBody"/>
              <w:jc w:val="center"/>
            </w:pPr>
            <w:r>
              <w:t>Yes</w:t>
            </w:r>
          </w:p>
        </w:tc>
      </w:tr>
      <w:tr w:rsidR="00A25EE7" w:rsidRPr="0040498D" w14:paraId="0A2C9DB6" w14:textId="77777777" w:rsidTr="009915EB">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E2A27FF" w14:textId="77777777" w:rsidR="00A25EE7" w:rsidRPr="00AF7727" w:rsidRDefault="00A25EE7" w:rsidP="005A118D">
            <w:pPr>
              <w:pStyle w:val="TableBody"/>
            </w:pPr>
            <w:r w:rsidRPr="00AF7727">
              <w:rPr>
                <w:rFonts w:cstheme="majorBidi"/>
                <w:b/>
                <w:bCs/>
                <w:szCs w:val="18"/>
                <w:lang w:eastAsia="en-GB"/>
              </w:rPr>
              <w:t>10</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24D15A4" w14:textId="77777777" w:rsidR="00A25EE7" w:rsidRPr="00AF7727" w:rsidRDefault="00A25EE7" w:rsidP="005A118D">
            <w:pPr>
              <w:pStyle w:val="TableBody"/>
            </w:pPr>
            <w:r w:rsidRPr="00AF7727">
              <w:t>Local authorities</w:t>
            </w:r>
          </w:p>
        </w:tc>
        <w:tc>
          <w:tcPr>
            <w:tcW w:w="0" w:type="auto"/>
            <w:tcBorders>
              <w:top w:val="single" w:sz="4" w:space="0" w:color="auto"/>
              <w:bottom w:val="single" w:sz="4" w:space="0" w:color="auto"/>
            </w:tcBorders>
            <w:vAlign w:val="center"/>
          </w:tcPr>
          <w:p w14:paraId="6243EA4D" w14:textId="77777777" w:rsidR="00A25EE7" w:rsidRPr="00102B9C" w:rsidRDefault="00A25EE7" w:rsidP="005A118D">
            <w:pPr>
              <w:pStyle w:val="TableBody"/>
              <w:jc w:val="center"/>
            </w:pPr>
            <w:r w:rsidRPr="00DB300F">
              <w:t>98.50</w:t>
            </w:r>
          </w:p>
        </w:tc>
        <w:tc>
          <w:tcPr>
            <w:tcW w:w="0" w:type="auto"/>
            <w:tcBorders>
              <w:top w:val="single" w:sz="4" w:space="0" w:color="auto"/>
              <w:bottom w:val="single" w:sz="4" w:space="0" w:color="auto"/>
            </w:tcBorders>
            <w:vAlign w:val="center"/>
          </w:tcPr>
          <w:p w14:paraId="62806EE1" w14:textId="77777777" w:rsidR="00A25EE7" w:rsidRPr="00102B9C" w:rsidRDefault="00A25EE7" w:rsidP="005A118D">
            <w:pPr>
              <w:pStyle w:val="TableBody"/>
              <w:jc w:val="center"/>
            </w:pPr>
            <w:r w:rsidRPr="00DB300F">
              <w:t>0.00</w:t>
            </w:r>
          </w:p>
        </w:tc>
        <w:tc>
          <w:tcPr>
            <w:tcW w:w="0" w:type="auto"/>
            <w:tcBorders>
              <w:top w:val="single" w:sz="4" w:space="0" w:color="auto"/>
              <w:bottom w:val="single" w:sz="4" w:space="0" w:color="auto"/>
            </w:tcBorders>
            <w:vAlign w:val="center"/>
          </w:tcPr>
          <w:p w14:paraId="742A9596" w14:textId="77777777" w:rsidR="00A25EE7" w:rsidRPr="00DB300F" w:rsidRDefault="00A25EE7" w:rsidP="005A118D">
            <w:pPr>
              <w:pStyle w:val="TableBody"/>
              <w:jc w:val="center"/>
            </w:pPr>
            <w:r w:rsidRPr="00DB300F">
              <w:t>10.52</w:t>
            </w:r>
          </w:p>
        </w:tc>
        <w:tc>
          <w:tcPr>
            <w:tcW w:w="0" w:type="auto"/>
            <w:tcBorders>
              <w:top w:val="single" w:sz="4" w:space="0" w:color="auto"/>
              <w:bottom w:val="single" w:sz="4" w:space="0" w:color="auto"/>
            </w:tcBorders>
          </w:tcPr>
          <w:p w14:paraId="20B99241" w14:textId="77777777" w:rsidR="00A25EE7" w:rsidRPr="00DB300F" w:rsidRDefault="00A25EE7" w:rsidP="005A118D">
            <w:pPr>
              <w:pStyle w:val="TableBody"/>
              <w:jc w:val="center"/>
            </w:pPr>
            <w:r>
              <w:t>Yes</w:t>
            </w:r>
          </w:p>
        </w:tc>
      </w:tr>
    </w:tbl>
    <w:p w14:paraId="6CAAF747" w14:textId="3E1C2729" w:rsidR="00A25EE7" w:rsidRDefault="00A25EE7" w:rsidP="00824015">
      <w:pPr>
        <w:pBdr>
          <w:top w:val="nil"/>
          <w:left w:val="nil"/>
          <w:bottom w:val="nil"/>
          <w:right w:val="nil"/>
          <w:between w:val="nil"/>
        </w:pBdr>
        <w:spacing w:before="60"/>
        <w:jc w:val="both"/>
        <w:rPr>
          <w:noProof/>
          <w:color w:val="000000"/>
          <w:lang w:val="it-IT" w:eastAsia="it-IT"/>
        </w:rPr>
      </w:pPr>
    </w:p>
    <w:p w14:paraId="5917386B" w14:textId="0ED28F49" w:rsidR="00F52329" w:rsidRDefault="00F52329" w:rsidP="00824015">
      <w:pPr>
        <w:pBdr>
          <w:top w:val="nil"/>
          <w:left w:val="nil"/>
          <w:bottom w:val="nil"/>
          <w:right w:val="nil"/>
          <w:between w:val="nil"/>
        </w:pBdr>
        <w:spacing w:before="60"/>
        <w:jc w:val="both"/>
        <w:rPr>
          <w:noProof/>
          <w:color w:val="000000"/>
          <w:lang w:val="it-IT" w:eastAsia="it-IT"/>
        </w:rPr>
      </w:pPr>
      <w:r>
        <w:rPr>
          <w:color w:val="000000"/>
          <w:lang w:val="en-GB"/>
        </w:rPr>
        <w:t xml:space="preserve">The performance of type 2 model </w:t>
      </w:r>
      <w:r>
        <w:rPr>
          <w:color w:val="000000"/>
          <w:lang w:val="en-GB"/>
        </w:rPr>
        <w:t>is slightly better than type 1 but while b</w:t>
      </w:r>
      <w:r w:rsidRPr="00766BA0">
        <w:rPr>
          <w:color w:val="000000"/>
          <w:lang w:val="en-GB"/>
        </w:rPr>
        <w:t xml:space="preserve">uilding 7 is </w:t>
      </w:r>
      <w:r>
        <w:rPr>
          <w:color w:val="000000"/>
          <w:lang w:val="en-GB"/>
        </w:rPr>
        <w:t xml:space="preserve">now </w:t>
      </w:r>
      <w:r w:rsidRPr="00766BA0">
        <w:rPr>
          <w:color w:val="000000"/>
          <w:lang w:val="en-GB"/>
        </w:rPr>
        <w:t>calibrated</w:t>
      </w:r>
      <w:r>
        <w:rPr>
          <w:color w:val="000000"/>
          <w:lang w:val="en-GB"/>
        </w:rPr>
        <w:t>, b</w:t>
      </w:r>
      <w:r w:rsidRPr="00766BA0">
        <w:rPr>
          <w:color w:val="000000"/>
          <w:lang w:val="en-GB"/>
        </w:rPr>
        <w:t>uildings 2, 5 and 6</w:t>
      </w:r>
      <w:r>
        <w:rPr>
          <w:color w:val="000000"/>
          <w:lang w:val="en-GB"/>
        </w:rPr>
        <w:t xml:space="preserve"> have still</w:t>
      </w:r>
      <w:r w:rsidRPr="00766BA0">
        <w:rPr>
          <w:i/>
          <w:iCs/>
          <w:color w:val="000000"/>
          <w:lang w:val="en-GB"/>
        </w:rPr>
        <w:t xml:space="preserve"> CV(RMSE)</w:t>
      </w:r>
      <w:r w:rsidRPr="00766BA0">
        <w:rPr>
          <w:color w:val="000000"/>
          <w:lang w:val="en-GB"/>
        </w:rPr>
        <w:t xml:space="preserve"> </w:t>
      </w:r>
      <w:r>
        <w:rPr>
          <w:color w:val="000000"/>
          <w:lang w:val="en-GB"/>
        </w:rPr>
        <w:t xml:space="preserve">values much higher than the calibration threshold (15%), </w:t>
      </w:r>
      <w:r w:rsidRPr="00766BA0">
        <w:rPr>
          <w:color w:val="000000"/>
          <w:lang w:val="en-GB"/>
        </w:rPr>
        <w:t>highlighting the fact that the variations in consumption are not due to a specific seasonal pattern but rather to a lower predictability of their operation. Therefore, the root cause of performance anomaly should be investigated further.</w:t>
      </w:r>
    </w:p>
    <w:p w14:paraId="76AFC95F" w14:textId="50CD4B9B" w:rsidR="00F52329" w:rsidRDefault="00F52329" w:rsidP="00824015">
      <w:pPr>
        <w:pBdr>
          <w:top w:val="nil"/>
          <w:left w:val="nil"/>
          <w:bottom w:val="nil"/>
          <w:right w:val="nil"/>
          <w:between w:val="nil"/>
        </w:pBdr>
        <w:spacing w:before="60"/>
        <w:jc w:val="both"/>
        <w:rPr>
          <w:color w:val="000000"/>
          <w:lang w:val="en-GB"/>
        </w:rPr>
      </w:pPr>
      <w:r>
        <w:rPr>
          <w:noProof/>
          <w:color w:val="000000"/>
          <w:lang w:val="it-IT" w:eastAsia="it-IT"/>
        </w:rPr>
        <w:drawing>
          <wp:inline distT="0" distB="0" distL="0" distR="0" wp14:anchorId="6EDA4A27" wp14:editId="475BB9FF">
            <wp:extent cx="2898775" cy="21824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775" cy="2182495"/>
                    </a:xfrm>
                    <a:prstGeom prst="rect">
                      <a:avLst/>
                    </a:prstGeom>
                    <a:noFill/>
                    <a:ln>
                      <a:noFill/>
                    </a:ln>
                  </pic:spPr>
                </pic:pic>
              </a:graphicData>
            </a:graphic>
          </wp:inline>
        </w:drawing>
      </w:r>
    </w:p>
    <w:p w14:paraId="75DD466A" w14:textId="741C7B99" w:rsidR="00A25EE7" w:rsidRDefault="00A25EE7" w:rsidP="00DB300F">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Figure </w:t>
      </w:r>
      <w:r w:rsidR="007935AB">
        <w:rPr>
          <w:i/>
          <w:color w:val="000000"/>
          <w:sz w:val="18"/>
          <w:szCs w:val="18"/>
          <w:lang w:val="en-GB"/>
        </w:rPr>
        <w:t>4</w:t>
      </w:r>
      <w:r w:rsidRPr="00102B9C">
        <w:rPr>
          <w:i/>
          <w:color w:val="000000"/>
          <w:sz w:val="18"/>
          <w:szCs w:val="18"/>
          <w:lang w:val="en-GB"/>
        </w:rPr>
        <w:t xml:space="preserve">: Monthly energy signature per unit of gross volume, </w:t>
      </w:r>
      <w:r w:rsidR="00F52329">
        <w:rPr>
          <w:i/>
          <w:color w:val="000000"/>
          <w:sz w:val="18"/>
          <w:szCs w:val="18"/>
          <w:lang w:val="en-GB"/>
        </w:rPr>
        <w:t xml:space="preserve">type 2 </w:t>
      </w:r>
      <w:r w:rsidRPr="00102B9C">
        <w:rPr>
          <w:i/>
          <w:color w:val="000000"/>
          <w:sz w:val="18"/>
          <w:szCs w:val="18"/>
          <w:lang w:val="en-GB"/>
        </w:rPr>
        <w:t>model prediction</w:t>
      </w:r>
    </w:p>
    <w:p w14:paraId="44E358CD" w14:textId="4B58291D" w:rsidR="00A25EE7" w:rsidRDefault="00A25EE7" w:rsidP="00766BA0">
      <w:pPr>
        <w:pBdr>
          <w:top w:val="nil"/>
          <w:left w:val="nil"/>
          <w:bottom w:val="nil"/>
          <w:right w:val="nil"/>
          <w:between w:val="nil"/>
        </w:pBdr>
        <w:spacing w:before="60"/>
        <w:jc w:val="both"/>
        <w:rPr>
          <w:lang w:val="en-GB"/>
        </w:rPr>
      </w:pPr>
      <w:r w:rsidRPr="00824015">
        <w:rPr>
          <w:lang w:val="en-GB"/>
        </w:rPr>
        <w:t xml:space="preserve">The predicted energy signatures in Figure </w:t>
      </w:r>
      <w:r w:rsidR="007935AB">
        <w:rPr>
          <w:lang w:val="en-GB"/>
        </w:rPr>
        <w:t>4</w:t>
      </w:r>
      <w:r w:rsidRPr="00824015">
        <w:rPr>
          <w:lang w:val="en-GB"/>
        </w:rPr>
        <w:t xml:space="preserve"> for Model type 2 are less regular than those for Model type 1 (which are on a straight line), but they are still highly recognisable and less dispersed than the original measured data.</w:t>
      </w:r>
      <w:r>
        <w:rPr>
          <w:lang w:val="en-GB"/>
        </w:rPr>
        <w:t xml:space="preserve"> </w:t>
      </w:r>
      <w:r w:rsidRPr="00824015">
        <w:rPr>
          <w:lang w:val="en-GB"/>
        </w:rPr>
        <w:t xml:space="preserve">If measured solar radiation data were available, the regression modelling procedure might have been continued using </w:t>
      </w:r>
      <w:r w:rsidR="00384B81">
        <w:rPr>
          <w:lang w:val="en-GB"/>
        </w:rPr>
        <w:t>it as an additional variable.</w:t>
      </w:r>
    </w:p>
    <w:p w14:paraId="0A66D5D7" w14:textId="77777777" w:rsidR="00A25EE7" w:rsidRPr="0076384D" w:rsidRDefault="00A25EE7" w:rsidP="009915EB">
      <w:pPr>
        <w:pStyle w:val="Heading2"/>
        <w:rPr>
          <w:lang w:val="en-GB"/>
        </w:rPr>
      </w:pPr>
      <w:r>
        <w:rPr>
          <w:lang w:val="en-GB"/>
        </w:rPr>
        <w:t>Fitting regression model type 1 to simulated data and partial cal</w:t>
      </w:r>
      <w:r w:rsidRPr="0076384D">
        <w:rPr>
          <w:lang w:val="en-GB"/>
        </w:rPr>
        <w:t>ibration</w:t>
      </w:r>
    </w:p>
    <w:p w14:paraId="26263EF2" w14:textId="18C772EA" w:rsidR="00A25EE7" w:rsidRDefault="00A25EE7" w:rsidP="00FD07EE">
      <w:pPr>
        <w:pBdr>
          <w:top w:val="nil"/>
          <w:left w:val="nil"/>
          <w:bottom w:val="nil"/>
          <w:right w:val="nil"/>
          <w:between w:val="nil"/>
        </w:pBdr>
        <w:spacing w:before="60"/>
        <w:jc w:val="both"/>
        <w:rPr>
          <w:color w:val="000000"/>
          <w:lang w:val="en-GB"/>
        </w:rPr>
      </w:pPr>
      <w:r w:rsidRPr="00D371B4">
        <w:rPr>
          <w:color w:val="000000"/>
          <w:lang w:val="en-GB"/>
        </w:rPr>
        <w:t>In this section, the type 1 regression model is fitted to dynamic simulation data results.</w:t>
      </w:r>
      <w:r>
        <w:rPr>
          <w:color w:val="000000"/>
          <w:lang w:val="en-GB"/>
        </w:rPr>
        <w:t xml:space="preserve"> </w:t>
      </w:r>
      <w:r w:rsidRPr="00D371B4">
        <w:rPr>
          <w:color w:val="000000"/>
          <w:lang w:val="en-GB"/>
        </w:rPr>
        <w:t xml:space="preserve">Instead of calibrating the dynamic simulation directly to measured monthly data, which would have required the reconstruction of weather data files with average monthly data matching the ones for the monitored period (time consuming and not easy to do in practice), we attempted to fit a linear regression to the simulated data for a typical standard meteorological year and then compared the results, in particular slope and base temperature (when heating demand is equal to zero), to the ones achieved on measured data. This was </w:t>
      </w:r>
      <w:proofErr w:type="gramStart"/>
      <w:r w:rsidRPr="00D371B4">
        <w:rPr>
          <w:color w:val="000000"/>
          <w:lang w:val="en-GB"/>
        </w:rPr>
        <w:t xml:space="preserve">due to the fact </w:t>
      </w:r>
      <w:r w:rsidRPr="00D371B4">
        <w:rPr>
          <w:color w:val="000000"/>
          <w:lang w:val="en-GB"/>
        </w:rPr>
        <w:lastRenderedPageBreak/>
        <w:t>that</w:t>
      </w:r>
      <w:proofErr w:type="gramEnd"/>
      <w:r w:rsidRPr="00D371B4">
        <w:rPr>
          <w:color w:val="000000"/>
          <w:lang w:val="en-GB"/>
        </w:rPr>
        <w:t xml:space="preserve"> regression models are usually employed for weather normalisation of energy demand for heating and cooling, as discussed in the methodology section.</w:t>
      </w:r>
      <w:r>
        <w:rPr>
          <w:color w:val="000000"/>
          <w:lang w:val="en-GB"/>
        </w:rPr>
        <w:t xml:space="preserve"> The regression type 1 can be calibrated to dynamic simulation data and compared to the measured one in terms of slope and balance-point</w:t>
      </w:r>
      <w:r w:rsidR="00384B81">
        <w:rPr>
          <w:color w:val="000000"/>
          <w:lang w:val="en-GB"/>
        </w:rPr>
        <w:t xml:space="preserve">, which have an approximated physical interpretation </w:t>
      </w:r>
      <w:sdt>
        <w:sdtPr>
          <w:rPr>
            <w:color w:val="000000"/>
            <w:lang w:val="en-GB"/>
          </w:rPr>
          <w:tag w:val="MENDELEY_CITATION_v3_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
          <w:id w:val="159509815"/>
          <w:placeholder>
            <w:docPart w:val="DefaultPlaceholder_-1854013440"/>
          </w:placeholder>
        </w:sdtPr>
        <w:sdtEndPr/>
        <w:sdtContent>
          <w:r w:rsidR="00384005" w:rsidRPr="00384005">
            <w:rPr>
              <w:color w:val="000000"/>
              <w:lang w:val="en-GB"/>
            </w:rPr>
            <w:t xml:space="preserve">(Rasmussen et al., 2020; </w:t>
          </w:r>
          <w:proofErr w:type="spellStart"/>
          <w:r w:rsidR="00384005" w:rsidRPr="00384005">
            <w:rPr>
              <w:color w:val="000000"/>
              <w:lang w:val="en-GB"/>
            </w:rPr>
            <w:t>Tronchin</w:t>
          </w:r>
          <w:proofErr w:type="spellEnd"/>
          <w:r w:rsidR="00384005" w:rsidRPr="00384005">
            <w:rPr>
              <w:color w:val="000000"/>
              <w:lang w:val="en-GB"/>
            </w:rPr>
            <w:t xml:space="preserve"> et al., 2019)</w:t>
          </w:r>
        </w:sdtContent>
      </w:sdt>
      <w:r w:rsidR="00384B81">
        <w:rPr>
          <w:color w:val="000000"/>
          <w:lang w:val="en-GB"/>
        </w:rPr>
        <w:t xml:space="preserve">, and could therefore give insights in the calibration process. </w:t>
      </w:r>
      <w:r>
        <w:rPr>
          <w:color w:val="000000"/>
          <w:lang w:val="en-GB"/>
        </w:rPr>
        <w:t>T</w:t>
      </w:r>
      <w:r w:rsidRPr="00D371B4">
        <w:rPr>
          <w:color w:val="000000"/>
          <w:lang w:val="en-GB"/>
        </w:rPr>
        <w:t xml:space="preserve">he </w:t>
      </w:r>
      <w:proofErr w:type="spellStart"/>
      <w:proofErr w:type="gramStart"/>
      <w:r w:rsidRPr="00D371B4">
        <w:rPr>
          <w:i/>
          <w:iCs/>
          <w:color w:val="000000"/>
          <w:lang w:val="en-GB"/>
        </w:rPr>
        <w:t>Cv</w:t>
      </w:r>
      <w:proofErr w:type="spellEnd"/>
      <w:r w:rsidRPr="00D371B4">
        <w:rPr>
          <w:i/>
          <w:iCs/>
          <w:color w:val="000000"/>
          <w:lang w:val="en-GB"/>
        </w:rPr>
        <w:t>(</w:t>
      </w:r>
      <w:proofErr w:type="gramEnd"/>
      <w:r w:rsidRPr="00D371B4">
        <w:rPr>
          <w:i/>
          <w:iCs/>
          <w:color w:val="000000"/>
          <w:lang w:val="en-GB"/>
        </w:rPr>
        <w:t>RMSE)</w:t>
      </w:r>
      <w:r w:rsidRPr="00D371B4">
        <w:rPr>
          <w:color w:val="000000"/>
          <w:lang w:val="en-GB"/>
        </w:rPr>
        <w:t xml:space="preserve"> is </w:t>
      </w:r>
      <w:r>
        <w:rPr>
          <w:color w:val="000000"/>
          <w:lang w:val="en-GB"/>
        </w:rPr>
        <w:t>quite smaller compared to the measured case, lower than 10</w:t>
      </w:r>
      <w:r w:rsidRPr="00D371B4">
        <w:rPr>
          <w:color w:val="000000"/>
          <w:lang w:val="en-GB"/>
        </w:rPr>
        <w:t xml:space="preserve">% </w:t>
      </w:r>
      <w:r>
        <w:rPr>
          <w:color w:val="000000"/>
          <w:lang w:val="en-GB"/>
        </w:rPr>
        <w:t>for all the buildings</w:t>
      </w:r>
      <w:r w:rsidR="00B902C7">
        <w:rPr>
          <w:color w:val="000000"/>
          <w:lang w:val="en-GB"/>
        </w:rPr>
        <w:t>, as shown in Table 6</w:t>
      </w:r>
      <w:r w:rsidRPr="00D371B4">
        <w:rPr>
          <w:color w:val="000000"/>
          <w:lang w:val="en-GB"/>
        </w:rPr>
        <w:t>.</w:t>
      </w:r>
      <w:r>
        <w:rPr>
          <w:color w:val="000000"/>
          <w:lang w:val="en-GB"/>
        </w:rPr>
        <w:t xml:space="preserve"> </w:t>
      </w:r>
      <w:r w:rsidRPr="00D371B4">
        <w:rPr>
          <w:color w:val="000000"/>
          <w:lang w:val="en-GB"/>
        </w:rPr>
        <w:t xml:space="preserve">On </w:t>
      </w:r>
      <w:r>
        <w:rPr>
          <w:color w:val="000000"/>
          <w:lang w:val="en-GB"/>
        </w:rPr>
        <w:t xml:space="preserve">simulated </w:t>
      </w:r>
      <w:r w:rsidRPr="00D371B4">
        <w:rPr>
          <w:color w:val="000000"/>
          <w:lang w:val="en-GB"/>
        </w:rPr>
        <w:t xml:space="preserve">data, the simple regression calibration performed better than on </w:t>
      </w:r>
      <w:r>
        <w:rPr>
          <w:color w:val="000000"/>
          <w:lang w:val="en-GB"/>
        </w:rPr>
        <w:t>measured</w:t>
      </w:r>
      <w:r w:rsidRPr="00D371B4">
        <w:rPr>
          <w:color w:val="000000"/>
          <w:lang w:val="en-GB"/>
        </w:rPr>
        <w:t xml:space="preserve"> data</w:t>
      </w:r>
      <w:r>
        <w:rPr>
          <w:color w:val="000000"/>
          <w:lang w:val="en-GB"/>
        </w:rPr>
        <w:t xml:space="preserve"> that are more scattered</w:t>
      </w:r>
      <w:r w:rsidRPr="00D371B4">
        <w:rPr>
          <w:color w:val="000000"/>
          <w:lang w:val="en-GB"/>
        </w:rPr>
        <w:t>, demonstrating the difficulties of simulating a dynamic regime that accurately reflects reality in the absence of sufficient data.</w:t>
      </w:r>
    </w:p>
    <w:p w14:paraId="24499957" w14:textId="77777777" w:rsidR="00A25EE7" w:rsidRDefault="00A25EE7" w:rsidP="00D371B4">
      <w:pPr>
        <w:pBdr>
          <w:top w:val="nil"/>
          <w:left w:val="nil"/>
          <w:bottom w:val="nil"/>
          <w:right w:val="nil"/>
          <w:between w:val="nil"/>
        </w:pBdr>
        <w:spacing w:before="60"/>
        <w:jc w:val="both"/>
        <w:rPr>
          <w:color w:val="000000"/>
          <w:highlight w:val="yellow"/>
          <w:lang w:val="en-GB"/>
        </w:rPr>
      </w:pPr>
    </w:p>
    <w:p w14:paraId="368C66C3" w14:textId="77777777" w:rsidR="00A25EE7" w:rsidRDefault="00A25EE7" w:rsidP="009915EB">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Table 6</w:t>
      </w:r>
      <w:r>
        <w:rPr>
          <w:i/>
          <w:color w:val="000000"/>
          <w:sz w:val="18"/>
          <w:szCs w:val="18"/>
          <w:lang w:val="en-GB"/>
        </w:rPr>
        <w:t>: Statistical indicators for type 1 model fitted on simulated</w:t>
      </w:r>
    </w:p>
    <w:tbl>
      <w:tblPr>
        <w:tblW w:w="0" w:type="auto"/>
        <w:jc w:val="center"/>
        <w:tblCellMar>
          <w:left w:w="0" w:type="dxa"/>
          <w:right w:w="0" w:type="dxa"/>
        </w:tblCellMar>
        <w:tblLook w:val="05E0" w:firstRow="1" w:lastRow="1" w:firstColumn="1" w:lastColumn="1" w:noHBand="0" w:noVBand="1"/>
      </w:tblPr>
      <w:tblGrid>
        <w:gridCol w:w="284"/>
        <w:gridCol w:w="1400"/>
        <w:gridCol w:w="371"/>
        <w:gridCol w:w="472"/>
        <w:gridCol w:w="876"/>
        <w:gridCol w:w="876"/>
      </w:tblGrid>
      <w:tr w:rsidR="00A25EE7" w:rsidRPr="0040498D" w14:paraId="752DD2E7"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vAlign w:val="center"/>
          </w:tcPr>
          <w:p w14:paraId="434F1D9B" w14:textId="77777777" w:rsidR="00A25EE7" w:rsidRPr="00296A4E" w:rsidRDefault="00A25EE7" w:rsidP="005A118D">
            <w:pPr>
              <w:spacing w:after="60"/>
              <w:rPr>
                <w:b/>
                <w:sz w:val="16"/>
                <w:szCs w:val="16"/>
              </w:rPr>
            </w:pPr>
            <w:r w:rsidRPr="00102B9C">
              <w:rPr>
                <w:b/>
                <w:sz w:val="16"/>
                <w:szCs w:val="16"/>
              </w:rPr>
              <w:t>N.</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vAlign w:val="center"/>
          </w:tcPr>
          <w:p w14:paraId="4D2FAA2F" w14:textId="77777777" w:rsidR="00A25EE7" w:rsidRPr="00296A4E" w:rsidRDefault="00A25EE7" w:rsidP="005A118D">
            <w:pPr>
              <w:spacing w:after="60"/>
              <w:rPr>
                <w:b/>
                <w:sz w:val="16"/>
                <w:szCs w:val="16"/>
              </w:rPr>
            </w:pPr>
            <w:r w:rsidRPr="00296A4E">
              <w:rPr>
                <w:b/>
                <w:sz w:val="16"/>
                <w:szCs w:val="16"/>
              </w:rPr>
              <w:t>End-use</w:t>
            </w:r>
          </w:p>
        </w:tc>
        <w:tc>
          <w:tcPr>
            <w:tcW w:w="0" w:type="auto"/>
            <w:tcBorders>
              <w:top w:val="single" w:sz="4" w:space="0" w:color="auto"/>
              <w:bottom w:val="single" w:sz="4" w:space="0" w:color="auto"/>
            </w:tcBorders>
            <w:vAlign w:val="center"/>
          </w:tcPr>
          <w:p w14:paraId="38A0B5F9" w14:textId="77777777" w:rsidR="00A25EE7" w:rsidRPr="00296A4E" w:rsidRDefault="00A25EE7" w:rsidP="005A118D">
            <w:pPr>
              <w:spacing w:after="60"/>
              <w:jc w:val="center"/>
              <w:rPr>
                <w:b/>
                <w:i/>
                <w:iCs/>
                <w:sz w:val="16"/>
                <w:szCs w:val="16"/>
              </w:rPr>
            </w:pPr>
            <w:r w:rsidRPr="00296A4E">
              <w:rPr>
                <w:b/>
                <w:i/>
                <w:iCs/>
                <w:sz w:val="16"/>
                <w:szCs w:val="16"/>
              </w:rPr>
              <w:t>R</w:t>
            </w:r>
            <w:r w:rsidRPr="00296A4E">
              <w:rPr>
                <w:b/>
                <w:i/>
                <w:iCs/>
                <w:sz w:val="16"/>
                <w:szCs w:val="16"/>
                <w:vertAlign w:val="superscript"/>
              </w:rPr>
              <w:t>2</w:t>
            </w:r>
          </w:p>
        </w:tc>
        <w:tc>
          <w:tcPr>
            <w:tcW w:w="0" w:type="auto"/>
            <w:tcBorders>
              <w:top w:val="single" w:sz="4" w:space="0" w:color="auto"/>
              <w:bottom w:val="single" w:sz="4" w:space="0" w:color="auto"/>
            </w:tcBorders>
            <w:vAlign w:val="center"/>
          </w:tcPr>
          <w:p w14:paraId="0871F6B0" w14:textId="77777777" w:rsidR="00A25EE7" w:rsidRPr="00296A4E" w:rsidRDefault="00A25EE7" w:rsidP="005A118D">
            <w:pPr>
              <w:spacing w:after="60"/>
              <w:jc w:val="center"/>
              <w:rPr>
                <w:b/>
                <w:i/>
                <w:iCs/>
                <w:sz w:val="16"/>
                <w:szCs w:val="16"/>
              </w:rPr>
            </w:pPr>
            <w:r w:rsidRPr="00296A4E">
              <w:rPr>
                <w:b/>
                <w:i/>
                <w:iCs/>
                <w:sz w:val="16"/>
                <w:szCs w:val="16"/>
              </w:rPr>
              <w:t>NMBE</w:t>
            </w:r>
          </w:p>
        </w:tc>
        <w:tc>
          <w:tcPr>
            <w:tcW w:w="876" w:type="dxa"/>
            <w:tcBorders>
              <w:top w:val="single" w:sz="4" w:space="0" w:color="auto"/>
              <w:bottom w:val="single" w:sz="4" w:space="0" w:color="auto"/>
            </w:tcBorders>
            <w:vAlign w:val="center"/>
          </w:tcPr>
          <w:p w14:paraId="171180A0" w14:textId="77777777" w:rsidR="00A25EE7" w:rsidRPr="00296A4E" w:rsidRDefault="00A25EE7" w:rsidP="005A118D">
            <w:pPr>
              <w:spacing w:after="60"/>
              <w:jc w:val="center"/>
              <w:rPr>
                <w:b/>
                <w:i/>
                <w:iCs/>
                <w:sz w:val="16"/>
                <w:szCs w:val="16"/>
              </w:rPr>
            </w:pPr>
            <w:proofErr w:type="spellStart"/>
            <w:proofErr w:type="gramStart"/>
            <w:r w:rsidRPr="00296A4E">
              <w:rPr>
                <w:b/>
                <w:i/>
                <w:iCs/>
                <w:sz w:val="16"/>
                <w:szCs w:val="16"/>
              </w:rPr>
              <w:t>Cv</w:t>
            </w:r>
            <w:proofErr w:type="spellEnd"/>
            <w:r w:rsidRPr="00296A4E">
              <w:rPr>
                <w:b/>
                <w:i/>
                <w:iCs/>
                <w:sz w:val="16"/>
                <w:szCs w:val="16"/>
              </w:rPr>
              <w:t>(</w:t>
            </w:r>
            <w:proofErr w:type="gramEnd"/>
            <w:r w:rsidRPr="00296A4E">
              <w:rPr>
                <w:b/>
                <w:i/>
                <w:iCs/>
                <w:sz w:val="16"/>
                <w:szCs w:val="16"/>
              </w:rPr>
              <w:t>RMSE)</w:t>
            </w:r>
          </w:p>
        </w:tc>
        <w:tc>
          <w:tcPr>
            <w:tcW w:w="876" w:type="dxa"/>
            <w:tcBorders>
              <w:top w:val="single" w:sz="4" w:space="0" w:color="auto"/>
              <w:bottom w:val="single" w:sz="4" w:space="0" w:color="auto"/>
            </w:tcBorders>
          </w:tcPr>
          <w:p w14:paraId="158046EE" w14:textId="77777777" w:rsidR="00A25EE7" w:rsidRPr="00296A4E" w:rsidRDefault="00A25EE7" w:rsidP="005A118D">
            <w:pPr>
              <w:spacing w:after="60"/>
              <w:jc w:val="center"/>
              <w:rPr>
                <w:b/>
                <w:i/>
                <w:iCs/>
                <w:sz w:val="16"/>
                <w:szCs w:val="16"/>
              </w:rPr>
            </w:pPr>
            <w:r w:rsidRPr="005A118D">
              <w:rPr>
                <w:b/>
                <w:sz w:val="16"/>
                <w:szCs w:val="16"/>
              </w:rPr>
              <w:t>Calibrated</w:t>
            </w:r>
          </w:p>
        </w:tc>
      </w:tr>
      <w:tr w:rsidR="00A25EE7" w:rsidRPr="0040498D" w14:paraId="70E6B7FF" w14:textId="77777777" w:rsidTr="005A118D">
        <w:trPr>
          <w:trHeight w:val="227"/>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vAlign w:val="center"/>
          </w:tcPr>
          <w:p w14:paraId="7A00DBD4" w14:textId="77777777" w:rsidR="00A25EE7" w:rsidRPr="00296A4E" w:rsidRDefault="00A25EE7" w:rsidP="005A118D">
            <w:pPr>
              <w:spacing w:after="60"/>
              <w:rPr>
                <w:b/>
                <w:sz w:val="16"/>
                <w:szCs w:val="16"/>
              </w:rPr>
            </w:pPr>
          </w:p>
        </w:tc>
        <w:tc>
          <w:tcPr>
            <w:tcW w:w="1400" w:type="dxa"/>
            <w:tcBorders>
              <w:top w:val="single" w:sz="4" w:space="0" w:color="auto"/>
              <w:bottom w:val="single" w:sz="4" w:space="0" w:color="auto"/>
            </w:tcBorders>
            <w:shd w:val="clear" w:color="auto" w:fill="auto"/>
            <w:tcMar>
              <w:top w:w="113" w:type="dxa"/>
              <w:left w:w="79" w:type="dxa"/>
              <w:bottom w:w="79" w:type="dxa"/>
              <w:right w:w="0" w:type="dxa"/>
            </w:tcMar>
            <w:vAlign w:val="center"/>
          </w:tcPr>
          <w:p w14:paraId="0DFE5439" w14:textId="77777777" w:rsidR="00A25EE7" w:rsidRPr="00296A4E" w:rsidRDefault="00A25EE7" w:rsidP="005A118D">
            <w:pPr>
              <w:spacing w:after="60"/>
              <w:rPr>
                <w:b/>
                <w:sz w:val="16"/>
                <w:szCs w:val="16"/>
              </w:rPr>
            </w:pPr>
          </w:p>
        </w:tc>
        <w:tc>
          <w:tcPr>
            <w:tcW w:w="0" w:type="auto"/>
            <w:tcBorders>
              <w:top w:val="single" w:sz="4" w:space="0" w:color="auto"/>
              <w:bottom w:val="single" w:sz="4" w:space="0" w:color="auto"/>
            </w:tcBorders>
            <w:vAlign w:val="center"/>
          </w:tcPr>
          <w:p w14:paraId="70F1BA16" w14:textId="77777777" w:rsidR="00A25EE7" w:rsidRPr="00296A4E" w:rsidRDefault="00A25EE7" w:rsidP="005A118D">
            <w:pPr>
              <w:spacing w:after="60"/>
              <w:jc w:val="center"/>
              <w:rPr>
                <w:b/>
                <w:i/>
                <w:iCs/>
                <w:sz w:val="16"/>
                <w:szCs w:val="16"/>
              </w:rPr>
            </w:pPr>
            <w:r w:rsidRPr="00296A4E">
              <w:rPr>
                <w:b/>
                <w:i/>
                <w:iCs/>
                <w:sz w:val="16"/>
                <w:szCs w:val="16"/>
              </w:rPr>
              <w:t>%</w:t>
            </w:r>
          </w:p>
        </w:tc>
        <w:tc>
          <w:tcPr>
            <w:tcW w:w="0" w:type="auto"/>
            <w:tcBorders>
              <w:top w:val="single" w:sz="4" w:space="0" w:color="auto"/>
              <w:bottom w:val="single" w:sz="4" w:space="0" w:color="auto"/>
            </w:tcBorders>
            <w:vAlign w:val="center"/>
          </w:tcPr>
          <w:p w14:paraId="047CE4B8" w14:textId="77777777" w:rsidR="00A25EE7" w:rsidRPr="00296A4E" w:rsidRDefault="00A25EE7" w:rsidP="005A118D">
            <w:pPr>
              <w:spacing w:after="60"/>
              <w:jc w:val="center"/>
              <w:rPr>
                <w:b/>
                <w:i/>
                <w:iCs/>
                <w:sz w:val="16"/>
                <w:szCs w:val="16"/>
              </w:rPr>
            </w:pPr>
            <w:r w:rsidRPr="00296A4E">
              <w:rPr>
                <w:b/>
                <w:i/>
                <w:iCs/>
                <w:sz w:val="16"/>
                <w:szCs w:val="16"/>
              </w:rPr>
              <w:t>%</w:t>
            </w:r>
          </w:p>
        </w:tc>
        <w:tc>
          <w:tcPr>
            <w:tcW w:w="876" w:type="dxa"/>
            <w:tcBorders>
              <w:top w:val="single" w:sz="4" w:space="0" w:color="auto"/>
              <w:bottom w:val="single" w:sz="4" w:space="0" w:color="auto"/>
            </w:tcBorders>
            <w:vAlign w:val="center"/>
          </w:tcPr>
          <w:p w14:paraId="465F0ABC" w14:textId="77777777" w:rsidR="00A25EE7" w:rsidRPr="00296A4E" w:rsidRDefault="00A25EE7" w:rsidP="005A118D">
            <w:pPr>
              <w:spacing w:after="60"/>
              <w:jc w:val="center"/>
              <w:rPr>
                <w:b/>
                <w:i/>
                <w:iCs/>
                <w:sz w:val="16"/>
                <w:szCs w:val="16"/>
              </w:rPr>
            </w:pPr>
            <w:r w:rsidRPr="00296A4E">
              <w:rPr>
                <w:b/>
                <w:i/>
                <w:iCs/>
                <w:sz w:val="16"/>
                <w:szCs w:val="16"/>
              </w:rPr>
              <w:t>%</w:t>
            </w:r>
          </w:p>
        </w:tc>
        <w:tc>
          <w:tcPr>
            <w:tcW w:w="876" w:type="dxa"/>
            <w:tcBorders>
              <w:top w:val="single" w:sz="4" w:space="0" w:color="auto"/>
              <w:bottom w:val="single" w:sz="4" w:space="0" w:color="auto"/>
            </w:tcBorders>
          </w:tcPr>
          <w:p w14:paraId="472BA85C" w14:textId="77777777" w:rsidR="00A25EE7" w:rsidRPr="00296A4E" w:rsidRDefault="00A25EE7" w:rsidP="005A118D">
            <w:pPr>
              <w:spacing w:after="60"/>
              <w:jc w:val="center"/>
              <w:rPr>
                <w:b/>
                <w:i/>
                <w:iCs/>
                <w:sz w:val="16"/>
                <w:szCs w:val="16"/>
              </w:rPr>
            </w:pPr>
          </w:p>
        </w:tc>
      </w:tr>
      <w:tr w:rsidR="00A25EE7" w:rsidRPr="0040498D" w14:paraId="009EBBD5"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5E2DA506" w14:textId="77777777" w:rsidR="00A25EE7" w:rsidRPr="00296A4E" w:rsidRDefault="00A25EE7" w:rsidP="00FE4269">
            <w:pPr>
              <w:pStyle w:val="TableBody"/>
              <w:rPr>
                <w:lang w:val="en-US"/>
              </w:rPr>
            </w:pPr>
            <w:r w:rsidRPr="00AF7727">
              <w:rPr>
                <w:rFonts w:cstheme="majorBidi"/>
                <w:b/>
                <w:bCs/>
                <w:szCs w:val="18"/>
                <w:lang w:eastAsia="en-GB"/>
              </w:rPr>
              <w:t>1</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1820CCE5" w14:textId="77777777" w:rsidR="00A25EE7" w:rsidRPr="00296A4E" w:rsidRDefault="00A25EE7" w:rsidP="00FE4269">
            <w:pPr>
              <w:pStyle w:val="TableBody"/>
              <w:rPr>
                <w:lang w:val="en-US"/>
              </w:rPr>
            </w:pPr>
            <w:r w:rsidRPr="00AF7727">
              <w:t>Sport facilities</w:t>
            </w:r>
          </w:p>
        </w:tc>
        <w:tc>
          <w:tcPr>
            <w:tcW w:w="0" w:type="auto"/>
            <w:tcBorders>
              <w:top w:val="single" w:sz="4" w:space="0" w:color="auto"/>
              <w:bottom w:val="single" w:sz="4" w:space="0" w:color="auto"/>
            </w:tcBorders>
          </w:tcPr>
          <w:p w14:paraId="3D612E61" w14:textId="77777777" w:rsidR="00A25EE7" w:rsidRPr="00102B9C" w:rsidRDefault="00A25EE7" w:rsidP="00FE4269">
            <w:pPr>
              <w:pStyle w:val="TableBody"/>
              <w:jc w:val="center"/>
            </w:pPr>
            <w:r w:rsidRPr="00571D6D">
              <w:t>98.76</w:t>
            </w:r>
          </w:p>
        </w:tc>
        <w:tc>
          <w:tcPr>
            <w:tcW w:w="0" w:type="auto"/>
            <w:tcBorders>
              <w:top w:val="single" w:sz="4" w:space="0" w:color="auto"/>
              <w:bottom w:val="single" w:sz="4" w:space="0" w:color="auto"/>
            </w:tcBorders>
          </w:tcPr>
          <w:p w14:paraId="543D1A20" w14:textId="77777777" w:rsidR="00A25EE7" w:rsidRPr="00102B9C" w:rsidRDefault="00A25EE7" w:rsidP="00FE4269">
            <w:pPr>
              <w:pStyle w:val="TableBody"/>
              <w:jc w:val="center"/>
            </w:pPr>
            <w:r w:rsidRPr="00571D6D">
              <w:t>-0.19</w:t>
            </w:r>
          </w:p>
        </w:tc>
        <w:tc>
          <w:tcPr>
            <w:tcW w:w="876" w:type="dxa"/>
            <w:tcBorders>
              <w:top w:val="single" w:sz="4" w:space="0" w:color="auto"/>
              <w:bottom w:val="single" w:sz="4" w:space="0" w:color="auto"/>
            </w:tcBorders>
          </w:tcPr>
          <w:p w14:paraId="47202420" w14:textId="77777777" w:rsidR="00A25EE7" w:rsidRPr="00102B9C" w:rsidRDefault="00A25EE7" w:rsidP="00FE4269">
            <w:pPr>
              <w:pStyle w:val="TableBody"/>
              <w:jc w:val="center"/>
            </w:pPr>
            <w:r w:rsidRPr="00571D6D">
              <w:t>9.06</w:t>
            </w:r>
          </w:p>
        </w:tc>
        <w:tc>
          <w:tcPr>
            <w:tcW w:w="876" w:type="dxa"/>
            <w:tcBorders>
              <w:top w:val="single" w:sz="4" w:space="0" w:color="auto"/>
              <w:bottom w:val="single" w:sz="4" w:space="0" w:color="auto"/>
            </w:tcBorders>
          </w:tcPr>
          <w:p w14:paraId="3716CC0C" w14:textId="77777777" w:rsidR="00A25EE7" w:rsidRPr="0005592C" w:rsidRDefault="00A25EE7" w:rsidP="00FE4269">
            <w:pPr>
              <w:pStyle w:val="TableBody"/>
              <w:jc w:val="center"/>
            </w:pPr>
            <w:r>
              <w:t>Yes</w:t>
            </w:r>
          </w:p>
        </w:tc>
      </w:tr>
      <w:tr w:rsidR="00A25EE7" w:rsidRPr="0040498D" w14:paraId="3355E553"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64989B31" w14:textId="77777777" w:rsidR="00A25EE7" w:rsidRPr="00296A4E" w:rsidRDefault="00A25EE7" w:rsidP="00FE4269">
            <w:pPr>
              <w:pStyle w:val="TableBody"/>
              <w:rPr>
                <w:lang w:val="en-US"/>
              </w:rPr>
            </w:pPr>
            <w:r w:rsidRPr="00AF7727">
              <w:rPr>
                <w:rFonts w:cstheme="majorBidi"/>
                <w:b/>
                <w:bCs/>
                <w:szCs w:val="18"/>
              </w:rPr>
              <w:t>2</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4D868536" w14:textId="77777777" w:rsidR="00A25EE7" w:rsidRPr="00296A4E" w:rsidRDefault="00A25EE7" w:rsidP="00FE4269">
            <w:pPr>
              <w:pStyle w:val="TableBody"/>
              <w:rPr>
                <w:lang w:val="en-US"/>
              </w:rPr>
            </w:pPr>
            <w:r w:rsidRPr="00AF7727">
              <w:t>Catering</w:t>
            </w:r>
          </w:p>
        </w:tc>
        <w:tc>
          <w:tcPr>
            <w:tcW w:w="0" w:type="auto"/>
            <w:tcBorders>
              <w:top w:val="single" w:sz="4" w:space="0" w:color="auto"/>
              <w:bottom w:val="single" w:sz="4" w:space="0" w:color="auto"/>
            </w:tcBorders>
          </w:tcPr>
          <w:p w14:paraId="3CB148D3" w14:textId="77777777" w:rsidR="00A25EE7" w:rsidRPr="00102B9C" w:rsidRDefault="00A25EE7" w:rsidP="00FE4269">
            <w:pPr>
              <w:pStyle w:val="TableBody"/>
              <w:jc w:val="center"/>
            </w:pPr>
            <w:r w:rsidRPr="00571D6D">
              <w:t>99.93</w:t>
            </w:r>
          </w:p>
        </w:tc>
        <w:tc>
          <w:tcPr>
            <w:tcW w:w="0" w:type="auto"/>
            <w:tcBorders>
              <w:top w:val="single" w:sz="4" w:space="0" w:color="auto"/>
              <w:bottom w:val="single" w:sz="4" w:space="0" w:color="auto"/>
            </w:tcBorders>
          </w:tcPr>
          <w:p w14:paraId="7843A92E" w14:textId="77777777" w:rsidR="00A25EE7" w:rsidRPr="00102B9C" w:rsidRDefault="00A25EE7" w:rsidP="00FE4269">
            <w:pPr>
              <w:pStyle w:val="TableBody"/>
              <w:jc w:val="center"/>
            </w:pPr>
            <w:r w:rsidRPr="00571D6D">
              <w:t>-0.01</w:t>
            </w:r>
          </w:p>
        </w:tc>
        <w:tc>
          <w:tcPr>
            <w:tcW w:w="876" w:type="dxa"/>
            <w:tcBorders>
              <w:top w:val="single" w:sz="4" w:space="0" w:color="auto"/>
              <w:bottom w:val="single" w:sz="4" w:space="0" w:color="auto"/>
            </w:tcBorders>
          </w:tcPr>
          <w:p w14:paraId="56BE4471" w14:textId="77777777" w:rsidR="00A25EE7" w:rsidRPr="00102B9C" w:rsidRDefault="00A25EE7" w:rsidP="00FE4269">
            <w:pPr>
              <w:pStyle w:val="TableBody"/>
              <w:jc w:val="center"/>
            </w:pPr>
            <w:r w:rsidRPr="00571D6D">
              <w:t>2.08</w:t>
            </w:r>
          </w:p>
        </w:tc>
        <w:tc>
          <w:tcPr>
            <w:tcW w:w="876" w:type="dxa"/>
            <w:tcBorders>
              <w:top w:val="single" w:sz="4" w:space="0" w:color="auto"/>
              <w:bottom w:val="single" w:sz="4" w:space="0" w:color="auto"/>
            </w:tcBorders>
          </w:tcPr>
          <w:p w14:paraId="5C549145" w14:textId="77777777" w:rsidR="00A25EE7" w:rsidRPr="0005592C" w:rsidRDefault="00A25EE7" w:rsidP="00FE4269">
            <w:pPr>
              <w:pStyle w:val="TableBody"/>
              <w:jc w:val="center"/>
            </w:pPr>
            <w:r>
              <w:t>Yes</w:t>
            </w:r>
          </w:p>
        </w:tc>
      </w:tr>
      <w:tr w:rsidR="00A25EE7" w:rsidRPr="0040498D" w14:paraId="196831BE"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014B7227" w14:textId="77777777" w:rsidR="00A25EE7" w:rsidRPr="00296A4E" w:rsidRDefault="00A25EE7" w:rsidP="00FE4269">
            <w:pPr>
              <w:pStyle w:val="TableBody"/>
              <w:rPr>
                <w:lang w:val="it-IT"/>
              </w:rPr>
            </w:pPr>
            <w:r w:rsidRPr="00AF7727">
              <w:rPr>
                <w:rFonts w:cstheme="majorBidi"/>
                <w:b/>
                <w:bCs/>
                <w:szCs w:val="18"/>
                <w:lang w:eastAsia="en-GB"/>
              </w:rPr>
              <w:t>3</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46670335" w14:textId="77777777" w:rsidR="00A25EE7" w:rsidRPr="00296A4E" w:rsidRDefault="00A25EE7" w:rsidP="00FE4269">
            <w:pPr>
              <w:pStyle w:val="TableBody"/>
              <w:rPr>
                <w:lang w:val="en-US"/>
              </w:rPr>
            </w:pPr>
            <w:r w:rsidRPr="00AF7727">
              <w:t>Public spaces</w:t>
            </w:r>
          </w:p>
        </w:tc>
        <w:tc>
          <w:tcPr>
            <w:tcW w:w="0" w:type="auto"/>
            <w:tcBorders>
              <w:top w:val="single" w:sz="4" w:space="0" w:color="auto"/>
              <w:bottom w:val="single" w:sz="4" w:space="0" w:color="auto"/>
            </w:tcBorders>
          </w:tcPr>
          <w:p w14:paraId="78F2D534" w14:textId="77777777" w:rsidR="00A25EE7" w:rsidRPr="00102B9C" w:rsidRDefault="00A25EE7" w:rsidP="00FE4269">
            <w:pPr>
              <w:pStyle w:val="TableBody"/>
              <w:jc w:val="center"/>
            </w:pPr>
            <w:r w:rsidRPr="00571D6D">
              <w:t>99.42</w:t>
            </w:r>
          </w:p>
        </w:tc>
        <w:tc>
          <w:tcPr>
            <w:tcW w:w="0" w:type="auto"/>
            <w:tcBorders>
              <w:top w:val="single" w:sz="4" w:space="0" w:color="auto"/>
              <w:bottom w:val="single" w:sz="4" w:space="0" w:color="auto"/>
            </w:tcBorders>
          </w:tcPr>
          <w:p w14:paraId="16EA261A" w14:textId="77777777" w:rsidR="00A25EE7" w:rsidRPr="00102B9C" w:rsidRDefault="00A25EE7" w:rsidP="00FE4269">
            <w:pPr>
              <w:pStyle w:val="TableBody"/>
              <w:jc w:val="center"/>
            </w:pPr>
            <w:r w:rsidRPr="00571D6D">
              <w:t>-0.05</w:t>
            </w:r>
          </w:p>
        </w:tc>
        <w:tc>
          <w:tcPr>
            <w:tcW w:w="876" w:type="dxa"/>
            <w:tcBorders>
              <w:top w:val="single" w:sz="4" w:space="0" w:color="auto"/>
              <w:bottom w:val="single" w:sz="4" w:space="0" w:color="auto"/>
            </w:tcBorders>
          </w:tcPr>
          <w:p w14:paraId="2FC470D0" w14:textId="77777777" w:rsidR="00A25EE7" w:rsidRPr="00102B9C" w:rsidRDefault="00A25EE7" w:rsidP="00FE4269">
            <w:pPr>
              <w:pStyle w:val="TableBody"/>
              <w:jc w:val="center"/>
            </w:pPr>
            <w:r w:rsidRPr="00571D6D">
              <w:t>5.92</w:t>
            </w:r>
          </w:p>
        </w:tc>
        <w:tc>
          <w:tcPr>
            <w:tcW w:w="876" w:type="dxa"/>
            <w:tcBorders>
              <w:top w:val="single" w:sz="4" w:space="0" w:color="auto"/>
              <w:bottom w:val="single" w:sz="4" w:space="0" w:color="auto"/>
            </w:tcBorders>
          </w:tcPr>
          <w:p w14:paraId="1E28AC56" w14:textId="77777777" w:rsidR="00A25EE7" w:rsidRPr="0005592C" w:rsidRDefault="00A25EE7" w:rsidP="00FE4269">
            <w:pPr>
              <w:pStyle w:val="TableBody"/>
              <w:jc w:val="center"/>
            </w:pPr>
            <w:r>
              <w:t>Yes</w:t>
            </w:r>
          </w:p>
        </w:tc>
      </w:tr>
      <w:tr w:rsidR="00A25EE7" w:rsidRPr="0040498D" w14:paraId="449A24AA"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4D48F8F9" w14:textId="77777777" w:rsidR="00A25EE7" w:rsidRPr="00296A4E" w:rsidRDefault="00A25EE7" w:rsidP="00FE4269">
            <w:pPr>
              <w:pStyle w:val="TableBody"/>
              <w:rPr>
                <w:lang w:val="it-IT"/>
              </w:rPr>
            </w:pPr>
            <w:r w:rsidRPr="00AF7727">
              <w:rPr>
                <w:rFonts w:cstheme="majorBidi"/>
                <w:b/>
                <w:bCs/>
                <w:szCs w:val="18"/>
                <w:lang w:eastAsia="en-GB"/>
              </w:rPr>
              <w:t>4</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03845615" w14:textId="77777777" w:rsidR="00A25EE7" w:rsidRPr="00296A4E" w:rsidRDefault="00A25EE7" w:rsidP="00FE4269">
            <w:pPr>
              <w:pStyle w:val="TableBody"/>
              <w:rPr>
                <w:lang w:val="en-US"/>
              </w:rPr>
            </w:pPr>
            <w:r w:rsidRPr="00AF7727">
              <w:t>Public spaces</w:t>
            </w:r>
          </w:p>
        </w:tc>
        <w:tc>
          <w:tcPr>
            <w:tcW w:w="0" w:type="auto"/>
            <w:tcBorders>
              <w:top w:val="single" w:sz="4" w:space="0" w:color="auto"/>
              <w:bottom w:val="single" w:sz="4" w:space="0" w:color="auto"/>
            </w:tcBorders>
          </w:tcPr>
          <w:p w14:paraId="06E70D25" w14:textId="77777777" w:rsidR="00A25EE7" w:rsidRPr="00102B9C" w:rsidRDefault="00A25EE7" w:rsidP="00FE4269">
            <w:pPr>
              <w:pStyle w:val="TableBody"/>
              <w:jc w:val="center"/>
            </w:pPr>
            <w:r w:rsidRPr="00571D6D">
              <w:t>98.10</w:t>
            </w:r>
          </w:p>
        </w:tc>
        <w:tc>
          <w:tcPr>
            <w:tcW w:w="0" w:type="auto"/>
            <w:tcBorders>
              <w:top w:val="single" w:sz="4" w:space="0" w:color="auto"/>
              <w:bottom w:val="single" w:sz="4" w:space="0" w:color="auto"/>
            </w:tcBorders>
          </w:tcPr>
          <w:p w14:paraId="68EFE9AE" w14:textId="77777777" w:rsidR="00A25EE7" w:rsidRPr="00102B9C" w:rsidRDefault="00A25EE7" w:rsidP="00FE4269">
            <w:pPr>
              <w:pStyle w:val="TableBody"/>
              <w:jc w:val="center"/>
            </w:pPr>
            <w:r w:rsidRPr="00571D6D">
              <w:t>-0.13</w:t>
            </w:r>
          </w:p>
        </w:tc>
        <w:tc>
          <w:tcPr>
            <w:tcW w:w="876" w:type="dxa"/>
            <w:tcBorders>
              <w:top w:val="single" w:sz="4" w:space="0" w:color="auto"/>
              <w:bottom w:val="single" w:sz="4" w:space="0" w:color="auto"/>
            </w:tcBorders>
          </w:tcPr>
          <w:p w14:paraId="56E49C9D" w14:textId="77777777" w:rsidR="00A25EE7" w:rsidRPr="00102B9C" w:rsidRDefault="00A25EE7" w:rsidP="00FE4269">
            <w:pPr>
              <w:pStyle w:val="TableBody"/>
              <w:jc w:val="center"/>
            </w:pPr>
            <w:r w:rsidRPr="00571D6D">
              <w:t>9.61</w:t>
            </w:r>
          </w:p>
        </w:tc>
        <w:tc>
          <w:tcPr>
            <w:tcW w:w="876" w:type="dxa"/>
            <w:tcBorders>
              <w:top w:val="single" w:sz="4" w:space="0" w:color="auto"/>
              <w:bottom w:val="single" w:sz="4" w:space="0" w:color="auto"/>
            </w:tcBorders>
          </w:tcPr>
          <w:p w14:paraId="1B591C2A" w14:textId="77777777" w:rsidR="00A25EE7" w:rsidRPr="0005592C" w:rsidRDefault="00A25EE7" w:rsidP="00FE4269">
            <w:pPr>
              <w:pStyle w:val="TableBody"/>
              <w:jc w:val="center"/>
            </w:pPr>
            <w:r>
              <w:t>Yes</w:t>
            </w:r>
          </w:p>
        </w:tc>
      </w:tr>
      <w:tr w:rsidR="00A25EE7" w:rsidRPr="0040498D" w14:paraId="47CFFC0E"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687D6A71" w14:textId="77777777" w:rsidR="00A25EE7" w:rsidRPr="00296A4E" w:rsidRDefault="00A25EE7" w:rsidP="00FE4269">
            <w:pPr>
              <w:pStyle w:val="TableBody"/>
              <w:rPr>
                <w:lang w:val="it-IT"/>
              </w:rPr>
            </w:pPr>
            <w:r w:rsidRPr="00AF7727">
              <w:rPr>
                <w:rFonts w:cstheme="majorBidi"/>
                <w:b/>
                <w:bCs/>
                <w:szCs w:val="18"/>
                <w:lang w:eastAsia="en-GB"/>
              </w:rPr>
              <w:t>5</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2E696557" w14:textId="77777777" w:rsidR="00A25EE7" w:rsidRPr="00296A4E" w:rsidRDefault="00A25EE7" w:rsidP="00FE4269">
            <w:pPr>
              <w:pStyle w:val="TableBody"/>
              <w:rPr>
                <w:lang w:val="en-US"/>
              </w:rPr>
            </w:pPr>
            <w:r w:rsidRPr="00AF7727">
              <w:t>Public spaces</w:t>
            </w:r>
          </w:p>
        </w:tc>
        <w:tc>
          <w:tcPr>
            <w:tcW w:w="0" w:type="auto"/>
            <w:tcBorders>
              <w:top w:val="single" w:sz="4" w:space="0" w:color="auto"/>
              <w:bottom w:val="single" w:sz="4" w:space="0" w:color="auto"/>
            </w:tcBorders>
          </w:tcPr>
          <w:p w14:paraId="1C6190DA" w14:textId="77777777" w:rsidR="00A25EE7" w:rsidRPr="00102B9C" w:rsidRDefault="00A25EE7" w:rsidP="00FE4269">
            <w:pPr>
              <w:pStyle w:val="TableBody"/>
              <w:jc w:val="center"/>
            </w:pPr>
            <w:r w:rsidRPr="00571D6D">
              <w:t>99.90</w:t>
            </w:r>
          </w:p>
        </w:tc>
        <w:tc>
          <w:tcPr>
            <w:tcW w:w="0" w:type="auto"/>
            <w:tcBorders>
              <w:top w:val="single" w:sz="4" w:space="0" w:color="auto"/>
              <w:bottom w:val="single" w:sz="4" w:space="0" w:color="auto"/>
            </w:tcBorders>
          </w:tcPr>
          <w:p w14:paraId="65FEB14B" w14:textId="77777777" w:rsidR="00A25EE7" w:rsidRPr="00102B9C" w:rsidRDefault="00A25EE7" w:rsidP="00FE4269">
            <w:pPr>
              <w:pStyle w:val="TableBody"/>
              <w:jc w:val="center"/>
            </w:pPr>
            <w:r w:rsidRPr="00571D6D">
              <w:t>-0.02</w:t>
            </w:r>
          </w:p>
        </w:tc>
        <w:tc>
          <w:tcPr>
            <w:tcW w:w="876" w:type="dxa"/>
            <w:tcBorders>
              <w:top w:val="single" w:sz="4" w:space="0" w:color="auto"/>
              <w:bottom w:val="single" w:sz="4" w:space="0" w:color="auto"/>
            </w:tcBorders>
          </w:tcPr>
          <w:p w14:paraId="76E469A0" w14:textId="77777777" w:rsidR="00A25EE7" w:rsidRPr="00102B9C" w:rsidRDefault="00A25EE7" w:rsidP="00FE4269">
            <w:pPr>
              <w:pStyle w:val="TableBody"/>
              <w:jc w:val="center"/>
            </w:pPr>
            <w:r w:rsidRPr="00571D6D">
              <w:t>1.89</w:t>
            </w:r>
          </w:p>
        </w:tc>
        <w:tc>
          <w:tcPr>
            <w:tcW w:w="876" w:type="dxa"/>
            <w:tcBorders>
              <w:top w:val="single" w:sz="4" w:space="0" w:color="auto"/>
              <w:bottom w:val="single" w:sz="4" w:space="0" w:color="auto"/>
            </w:tcBorders>
          </w:tcPr>
          <w:p w14:paraId="33B52818" w14:textId="77777777" w:rsidR="00A25EE7" w:rsidRPr="0005592C" w:rsidRDefault="00A25EE7" w:rsidP="00FE4269">
            <w:pPr>
              <w:pStyle w:val="TableBody"/>
              <w:jc w:val="center"/>
            </w:pPr>
            <w:r>
              <w:t>Yes</w:t>
            </w:r>
          </w:p>
        </w:tc>
      </w:tr>
      <w:tr w:rsidR="00A25EE7" w:rsidRPr="0040498D" w14:paraId="78111E56"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11058F0A" w14:textId="77777777" w:rsidR="00A25EE7" w:rsidRPr="00296A4E" w:rsidRDefault="00A25EE7" w:rsidP="00FE4269">
            <w:pPr>
              <w:pStyle w:val="TableBody"/>
              <w:rPr>
                <w:lang w:val="it-IT"/>
              </w:rPr>
            </w:pPr>
            <w:r w:rsidRPr="00AF7727">
              <w:rPr>
                <w:rFonts w:cstheme="majorBidi"/>
                <w:b/>
                <w:bCs/>
                <w:szCs w:val="18"/>
                <w:lang w:eastAsia="en-GB"/>
              </w:rPr>
              <w:t>6</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1D4D1FF8" w14:textId="77777777" w:rsidR="00A25EE7" w:rsidRPr="00296A4E" w:rsidRDefault="00A25EE7" w:rsidP="00FE4269">
            <w:pPr>
              <w:pStyle w:val="TableBody"/>
              <w:rPr>
                <w:lang w:val="en-US"/>
              </w:rPr>
            </w:pPr>
            <w:r w:rsidRPr="00AF7727">
              <w:t>Sport facilities</w:t>
            </w:r>
          </w:p>
        </w:tc>
        <w:tc>
          <w:tcPr>
            <w:tcW w:w="0" w:type="auto"/>
            <w:tcBorders>
              <w:top w:val="single" w:sz="4" w:space="0" w:color="auto"/>
              <w:bottom w:val="single" w:sz="4" w:space="0" w:color="auto"/>
            </w:tcBorders>
          </w:tcPr>
          <w:p w14:paraId="32D01C73" w14:textId="77777777" w:rsidR="00A25EE7" w:rsidRPr="00102B9C" w:rsidRDefault="00A25EE7" w:rsidP="00FE4269">
            <w:pPr>
              <w:pStyle w:val="TableBody"/>
              <w:jc w:val="center"/>
            </w:pPr>
            <w:r w:rsidRPr="00571D6D">
              <w:t>99.80</w:t>
            </w:r>
          </w:p>
        </w:tc>
        <w:tc>
          <w:tcPr>
            <w:tcW w:w="0" w:type="auto"/>
            <w:tcBorders>
              <w:top w:val="single" w:sz="4" w:space="0" w:color="auto"/>
              <w:bottom w:val="single" w:sz="4" w:space="0" w:color="auto"/>
            </w:tcBorders>
          </w:tcPr>
          <w:p w14:paraId="74E039D2" w14:textId="77777777" w:rsidR="00A25EE7" w:rsidRPr="00102B9C" w:rsidRDefault="00A25EE7" w:rsidP="00FE4269">
            <w:pPr>
              <w:pStyle w:val="TableBody"/>
              <w:jc w:val="center"/>
            </w:pPr>
            <w:r w:rsidRPr="00571D6D">
              <w:t>-0.04</w:t>
            </w:r>
          </w:p>
        </w:tc>
        <w:tc>
          <w:tcPr>
            <w:tcW w:w="876" w:type="dxa"/>
            <w:tcBorders>
              <w:top w:val="single" w:sz="4" w:space="0" w:color="auto"/>
              <w:bottom w:val="single" w:sz="4" w:space="0" w:color="auto"/>
            </w:tcBorders>
          </w:tcPr>
          <w:p w14:paraId="59172985" w14:textId="77777777" w:rsidR="00A25EE7" w:rsidRPr="00102B9C" w:rsidRDefault="00A25EE7" w:rsidP="00FE4269">
            <w:pPr>
              <w:pStyle w:val="TableBody"/>
              <w:jc w:val="center"/>
            </w:pPr>
            <w:r w:rsidRPr="00571D6D">
              <w:t>2.65</w:t>
            </w:r>
          </w:p>
        </w:tc>
        <w:tc>
          <w:tcPr>
            <w:tcW w:w="876" w:type="dxa"/>
            <w:tcBorders>
              <w:top w:val="single" w:sz="4" w:space="0" w:color="auto"/>
              <w:bottom w:val="single" w:sz="4" w:space="0" w:color="auto"/>
            </w:tcBorders>
          </w:tcPr>
          <w:p w14:paraId="68A0B372" w14:textId="77777777" w:rsidR="00A25EE7" w:rsidRPr="0005592C" w:rsidRDefault="00A25EE7" w:rsidP="00FE4269">
            <w:pPr>
              <w:pStyle w:val="TableBody"/>
              <w:jc w:val="center"/>
            </w:pPr>
            <w:r>
              <w:t>Yes</w:t>
            </w:r>
          </w:p>
        </w:tc>
      </w:tr>
      <w:tr w:rsidR="00A25EE7" w:rsidRPr="0040498D" w14:paraId="1EFB1482"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43C5C819" w14:textId="77777777" w:rsidR="00A25EE7" w:rsidRPr="00296A4E" w:rsidRDefault="00A25EE7" w:rsidP="00FE4269">
            <w:pPr>
              <w:pStyle w:val="TableBody"/>
              <w:rPr>
                <w:lang w:val="it-IT"/>
              </w:rPr>
            </w:pPr>
            <w:r w:rsidRPr="00AF7727">
              <w:rPr>
                <w:rFonts w:cstheme="majorBidi"/>
                <w:b/>
                <w:bCs/>
                <w:szCs w:val="18"/>
                <w:lang w:eastAsia="en-GB"/>
              </w:rPr>
              <w:t>7</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159A2E7E" w14:textId="77777777" w:rsidR="00A25EE7" w:rsidRPr="00296A4E" w:rsidRDefault="00A25EE7" w:rsidP="00FE4269">
            <w:pPr>
              <w:pStyle w:val="TableBody"/>
              <w:rPr>
                <w:lang w:val="en-US"/>
              </w:rPr>
            </w:pPr>
            <w:r w:rsidRPr="00AF7727">
              <w:t>Education</w:t>
            </w:r>
          </w:p>
        </w:tc>
        <w:tc>
          <w:tcPr>
            <w:tcW w:w="0" w:type="auto"/>
            <w:tcBorders>
              <w:top w:val="single" w:sz="4" w:space="0" w:color="auto"/>
              <w:bottom w:val="single" w:sz="4" w:space="0" w:color="auto"/>
            </w:tcBorders>
          </w:tcPr>
          <w:p w14:paraId="56F64F38" w14:textId="77777777" w:rsidR="00A25EE7" w:rsidRPr="00102B9C" w:rsidRDefault="00A25EE7" w:rsidP="00FE4269">
            <w:pPr>
              <w:pStyle w:val="TableBody"/>
              <w:jc w:val="center"/>
            </w:pPr>
            <w:r w:rsidRPr="00571D6D">
              <w:t>99.78</w:t>
            </w:r>
          </w:p>
        </w:tc>
        <w:tc>
          <w:tcPr>
            <w:tcW w:w="0" w:type="auto"/>
            <w:tcBorders>
              <w:top w:val="single" w:sz="4" w:space="0" w:color="auto"/>
              <w:bottom w:val="single" w:sz="4" w:space="0" w:color="auto"/>
            </w:tcBorders>
          </w:tcPr>
          <w:p w14:paraId="424A0111" w14:textId="77777777" w:rsidR="00A25EE7" w:rsidRPr="00102B9C" w:rsidRDefault="00A25EE7" w:rsidP="00FE4269">
            <w:pPr>
              <w:pStyle w:val="TableBody"/>
              <w:jc w:val="center"/>
            </w:pPr>
            <w:r w:rsidRPr="00571D6D">
              <w:t>-0.06</w:t>
            </w:r>
          </w:p>
        </w:tc>
        <w:tc>
          <w:tcPr>
            <w:tcW w:w="876" w:type="dxa"/>
            <w:tcBorders>
              <w:top w:val="single" w:sz="4" w:space="0" w:color="auto"/>
              <w:bottom w:val="single" w:sz="4" w:space="0" w:color="auto"/>
            </w:tcBorders>
          </w:tcPr>
          <w:p w14:paraId="2C17CE55" w14:textId="77777777" w:rsidR="00A25EE7" w:rsidRPr="00102B9C" w:rsidRDefault="00A25EE7" w:rsidP="00FE4269">
            <w:pPr>
              <w:pStyle w:val="TableBody"/>
              <w:jc w:val="center"/>
            </w:pPr>
            <w:r w:rsidRPr="00571D6D">
              <w:t>3.53</w:t>
            </w:r>
          </w:p>
        </w:tc>
        <w:tc>
          <w:tcPr>
            <w:tcW w:w="876" w:type="dxa"/>
            <w:tcBorders>
              <w:top w:val="single" w:sz="4" w:space="0" w:color="auto"/>
              <w:bottom w:val="single" w:sz="4" w:space="0" w:color="auto"/>
            </w:tcBorders>
          </w:tcPr>
          <w:p w14:paraId="28534E99" w14:textId="77777777" w:rsidR="00A25EE7" w:rsidRPr="0005592C" w:rsidRDefault="00A25EE7" w:rsidP="00FE4269">
            <w:pPr>
              <w:pStyle w:val="TableBody"/>
              <w:jc w:val="center"/>
            </w:pPr>
            <w:r>
              <w:t>Yes</w:t>
            </w:r>
          </w:p>
        </w:tc>
      </w:tr>
      <w:tr w:rsidR="00A25EE7" w:rsidRPr="0040498D" w14:paraId="0054896C"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214E794C" w14:textId="77777777" w:rsidR="00A25EE7" w:rsidRPr="00296A4E" w:rsidRDefault="00A25EE7" w:rsidP="00FE4269">
            <w:pPr>
              <w:pStyle w:val="TableBody"/>
              <w:rPr>
                <w:lang w:val="it-IT"/>
              </w:rPr>
            </w:pPr>
            <w:r w:rsidRPr="00AF7727">
              <w:rPr>
                <w:rFonts w:cstheme="majorBidi"/>
                <w:b/>
                <w:bCs/>
                <w:szCs w:val="18"/>
                <w:lang w:eastAsia="en-GB"/>
              </w:rPr>
              <w:t>8</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5A9029AE" w14:textId="77777777" w:rsidR="00A25EE7" w:rsidRPr="00296A4E" w:rsidRDefault="00A25EE7" w:rsidP="00FE4269">
            <w:pPr>
              <w:pStyle w:val="TableBody"/>
              <w:rPr>
                <w:lang w:val="en-US"/>
              </w:rPr>
            </w:pPr>
            <w:r w:rsidRPr="00AF7727">
              <w:t>Education</w:t>
            </w:r>
          </w:p>
        </w:tc>
        <w:tc>
          <w:tcPr>
            <w:tcW w:w="0" w:type="auto"/>
            <w:tcBorders>
              <w:top w:val="single" w:sz="4" w:space="0" w:color="auto"/>
              <w:bottom w:val="single" w:sz="4" w:space="0" w:color="auto"/>
            </w:tcBorders>
          </w:tcPr>
          <w:p w14:paraId="679BE694" w14:textId="77777777" w:rsidR="00A25EE7" w:rsidRPr="00102B9C" w:rsidRDefault="00A25EE7" w:rsidP="00FE4269">
            <w:pPr>
              <w:pStyle w:val="TableBody"/>
              <w:jc w:val="center"/>
            </w:pPr>
            <w:r w:rsidRPr="00571D6D">
              <w:t>99.51</w:t>
            </w:r>
          </w:p>
        </w:tc>
        <w:tc>
          <w:tcPr>
            <w:tcW w:w="0" w:type="auto"/>
            <w:tcBorders>
              <w:top w:val="single" w:sz="4" w:space="0" w:color="auto"/>
              <w:bottom w:val="single" w:sz="4" w:space="0" w:color="auto"/>
            </w:tcBorders>
          </w:tcPr>
          <w:p w14:paraId="62E9AAF5" w14:textId="77777777" w:rsidR="00A25EE7" w:rsidRPr="00102B9C" w:rsidRDefault="00A25EE7" w:rsidP="00FE4269">
            <w:pPr>
              <w:pStyle w:val="TableBody"/>
              <w:jc w:val="center"/>
            </w:pPr>
            <w:r w:rsidRPr="00571D6D">
              <w:t>-0.10</w:t>
            </w:r>
          </w:p>
        </w:tc>
        <w:tc>
          <w:tcPr>
            <w:tcW w:w="876" w:type="dxa"/>
            <w:tcBorders>
              <w:top w:val="single" w:sz="4" w:space="0" w:color="auto"/>
              <w:bottom w:val="single" w:sz="4" w:space="0" w:color="auto"/>
            </w:tcBorders>
          </w:tcPr>
          <w:p w14:paraId="39506820" w14:textId="77777777" w:rsidR="00A25EE7" w:rsidRPr="00102B9C" w:rsidRDefault="00A25EE7" w:rsidP="00FE4269">
            <w:pPr>
              <w:pStyle w:val="TableBody"/>
              <w:jc w:val="center"/>
            </w:pPr>
            <w:r w:rsidRPr="00571D6D">
              <w:t>4.48</w:t>
            </w:r>
          </w:p>
        </w:tc>
        <w:tc>
          <w:tcPr>
            <w:tcW w:w="876" w:type="dxa"/>
            <w:tcBorders>
              <w:top w:val="single" w:sz="4" w:space="0" w:color="auto"/>
              <w:bottom w:val="single" w:sz="4" w:space="0" w:color="auto"/>
            </w:tcBorders>
          </w:tcPr>
          <w:p w14:paraId="5CB75569" w14:textId="77777777" w:rsidR="00A25EE7" w:rsidRPr="0005592C" w:rsidRDefault="00A25EE7" w:rsidP="00FE4269">
            <w:pPr>
              <w:pStyle w:val="TableBody"/>
              <w:jc w:val="center"/>
            </w:pPr>
            <w:r>
              <w:t>Yes</w:t>
            </w:r>
          </w:p>
        </w:tc>
      </w:tr>
      <w:tr w:rsidR="00A25EE7" w:rsidRPr="0040498D" w14:paraId="65476602"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46289368" w14:textId="77777777" w:rsidR="00A25EE7" w:rsidRPr="00296A4E" w:rsidRDefault="00A25EE7" w:rsidP="00FE4269">
            <w:pPr>
              <w:pStyle w:val="TableBody"/>
              <w:rPr>
                <w:lang w:val="it-IT"/>
              </w:rPr>
            </w:pPr>
            <w:r w:rsidRPr="00AF7727">
              <w:rPr>
                <w:rFonts w:cstheme="majorBidi"/>
                <w:b/>
                <w:bCs/>
                <w:szCs w:val="18"/>
                <w:lang w:eastAsia="en-GB"/>
              </w:rPr>
              <w:t>9</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1DABC5D7" w14:textId="77777777" w:rsidR="00A25EE7" w:rsidRPr="00296A4E" w:rsidRDefault="00A25EE7" w:rsidP="00FE4269">
            <w:pPr>
              <w:pStyle w:val="TableBody"/>
              <w:rPr>
                <w:lang w:val="en-US"/>
              </w:rPr>
            </w:pPr>
            <w:r w:rsidRPr="00AF7727">
              <w:t>Public spaces</w:t>
            </w:r>
          </w:p>
        </w:tc>
        <w:tc>
          <w:tcPr>
            <w:tcW w:w="0" w:type="auto"/>
            <w:tcBorders>
              <w:top w:val="single" w:sz="4" w:space="0" w:color="auto"/>
              <w:bottom w:val="single" w:sz="4" w:space="0" w:color="auto"/>
            </w:tcBorders>
          </w:tcPr>
          <w:p w14:paraId="61D18EC9" w14:textId="77777777" w:rsidR="00A25EE7" w:rsidRPr="00102B9C" w:rsidRDefault="00A25EE7" w:rsidP="00FE4269">
            <w:pPr>
              <w:pStyle w:val="TableBody"/>
              <w:jc w:val="center"/>
            </w:pPr>
            <w:r w:rsidRPr="00571D6D">
              <w:t>99.70</w:t>
            </w:r>
          </w:p>
        </w:tc>
        <w:tc>
          <w:tcPr>
            <w:tcW w:w="0" w:type="auto"/>
            <w:tcBorders>
              <w:top w:val="single" w:sz="4" w:space="0" w:color="auto"/>
              <w:bottom w:val="single" w:sz="4" w:space="0" w:color="auto"/>
            </w:tcBorders>
          </w:tcPr>
          <w:p w14:paraId="3F5FB260" w14:textId="77777777" w:rsidR="00A25EE7" w:rsidRPr="00102B9C" w:rsidRDefault="00A25EE7" w:rsidP="00FE4269">
            <w:pPr>
              <w:pStyle w:val="TableBody"/>
              <w:jc w:val="center"/>
            </w:pPr>
            <w:r w:rsidRPr="00571D6D">
              <w:t>-0.03</w:t>
            </w:r>
          </w:p>
        </w:tc>
        <w:tc>
          <w:tcPr>
            <w:tcW w:w="876" w:type="dxa"/>
            <w:tcBorders>
              <w:top w:val="single" w:sz="4" w:space="0" w:color="auto"/>
              <w:bottom w:val="single" w:sz="4" w:space="0" w:color="auto"/>
            </w:tcBorders>
          </w:tcPr>
          <w:p w14:paraId="554AE24B" w14:textId="77777777" w:rsidR="00A25EE7" w:rsidRPr="00102B9C" w:rsidRDefault="00A25EE7" w:rsidP="00FE4269">
            <w:pPr>
              <w:pStyle w:val="TableBody"/>
              <w:jc w:val="center"/>
            </w:pPr>
            <w:r w:rsidRPr="00571D6D">
              <w:t>4.61</w:t>
            </w:r>
          </w:p>
        </w:tc>
        <w:tc>
          <w:tcPr>
            <w:tcW w:w="876" w:type="dxa"/>
            <w:tcBorders>
              <w:top w:val="single" w:sz="4" w:space="0" w:color="auto"/>
              <w:bottom w:val="single" w:sz="4" w:space="0" w:color="auto"/>
            </w:tcBorders>
          </w:tcPr>
          <w:p w14:paraId="34D833C9" w14:textId="77777777" w:rsidR="00A25EE7" w:rsidRPr="0005592C" w:rsidRDefault="00A25EE7" w:rsidP="00FE4269">
            <w:pPr>
              <w:pStyle w:val="TableBody"/>
              <w:jc w:val="center"/>
            </w:pPr>
            <w:r>
              <w:t>Yes</w:t>
            </w:r>
          </w:p>
        </w:tc>
      </w:tr>
      <w:tr w:rsidR="00A25EE7" w:rsidRPr="0040498D" w14:paraId="17AF57C4" w14:textId="77777777" w:rsidTr="005A118D">
        <w:trPr>
          <w:jc w:val="center"/>
        </w:trPr>
        <w:tc>
          <w:tcPr>
            <w:tcW w:w="284" w:type="dxa"/>
            <w:tcBorders>
              <w:top w:val="single" w:sz="4" w:space="0" w:color="auto"/>
              <w:bottom w:val="single" w:sz="4" w:space="0" w:color="auto"/>
            </w:tcBorders>
            <w:shd w:val="clear" w:color="auto" w:fill="auto"/>
            <w:tcMar>
              <w:top w:w="113" w:type="dxa"/>
              <w:left w:w="79" w:type="dxa"/>
              <w:bottom w:w="79" w:type="dxa"/>
              <w:right w:w="0" w:type="dxa"/>
            </w:tcMar>
          </w:tcPr>
          <w:p w14:paraId="7F213935" w14:textId="77777777" w:rsidR="00A25EE7" w:rsidRPr="00AF7727" w:rsidRDefault="00A25EE7" w:rsidP="00FE4269">
            <w:pPr>
              <w:pStyle w:val="TableBody"/>
            </w:pPr>
            <w:r w:rsidRPr="00AF7727">
              <w:rPr>
                <w:rFonts w:cstheme="majorBidi"/>
                <w:b/>
                <w:bCs/>
                <w:szCs w:val="18"/>
                <w:lang w:eastAsia="en-GB"/>
              </w:rPr>
              <w:t>10</w:t>
            </w:r>
          </w:p>
        </w:tc>
        <w:tc>
          <w:tcPr>
            <w:tcW w:w="1400" w:type="dxa"/>
            <w:tcBorders>
              <w:top w:val="single" w:sz="4" w:space="0" w:color="auto"/>
              <w:bottom w:val="single" w:sz="4" w:space="0" w:color="auto"/>
            </w:tcBorders>
            <w:shd w:val="clear" w:color="auto" w:fill="auto"/>
            <w:tcMar>
              <w:top w:w="113" w:type="dxa"/>
              <w:left w:w="79" w:type="dxa"/>
              <w:bottom w:w="79" w:type="dxa"/>
              <w:right w:w="0" w:type="dxa"/>
            </w:tcMar>
          </w:tcPr>
          <w:p w14:paraId="389CA855" w14:textId="77777777" w:rsidR="00A25EE7" w:rsidRPr="00AF7727" w:rsidRDefault="00A25EE7" w:rsidP="00FE4269">
            <w:pPr>
              <w:pStyle w:val="TableBody"/>
            </w:pPr>
            <w:r w:rsidRPr="00AF7727">
              <w:t>Local authorities</w:t>
            </w:r>
          </w:p>
        </w:tc>
        <w:tc>
          <w:tcPr>
            <w:tcW w:w="0" w:type="auto"/>
            <w:tcBorders>
              <w:top w:val="single" w:sz="4" w:space="0" w:color="auto"/>
              <w:bottom w:val="single" w:sz="4" w:space="0" w:color="auto"/>
            </w:tcBorders>
          </w:tcPr>
          <w:p w14:paraId="6CF284F1" w14:textId="77777777" w:rsidR="00A25EE7" w:rsidRPr="00102B9C" w:rsidRDefault="00A25EE7" w:rsidP="00FE4269">
            <w:pPr>
              <w:pStyle w:val="TableBody"/>
              <w:jc w:val="center"/>
            </w:pPr>
            <w:r w:rsidRPr="00571D6D">
              <w:t>99.30</w:t>
            </w:r>
          </w:p>
        </w:tc>
        <w:tc>
          <w:tcPr>
            <w:tcW w:w="0" w:type="auto"/>
            <w:tcBorders>
              <w:top w:val="single" w:sz="4" w:space="0" w:color="auto"/>
              <w:bottom w:val="single" w:sz="4" w:space="0" w:color="auto"/>
            </w:tcBorders>
          </w:tcPr>
          <w:p w14:paraId="2EE2F701" w14:textId="77777777" w:rsidR="00A25EE7" w:rsidRPr="00102B9C" w:rsidRDefault="00A25EE7" w:rsidP="00FE4269">
            <w:pPr>
              <w:pStyle w:val="TableBody"/>
              <w:jc w:val="center"/>
            </w:pPr>
            <w:r w:rsidRPr="00571D6D">
              <w:t>-0.06</w:t>
            </w:r>
          </w:p>
        </w:tc>
        <w:tc>
          <w:tcPr>
            <w:tcW w:w="876" w:type="dxa"/>
            <w:tcBorders>
              <w:top w:val="single" w:sz="4" w:space="0" w:color="auto"/>
              <w:bottom w:val="single" w:sz="4" w:space="0" w:color="auto"/>
            </w:tcBorders>
          </w:tcPr>
          <w:p w14:paraId="542AB91A" w14:textId="77777777" w:rsidR="00A25EE7" w:rsidRPr="00102B9C" w:rsidRDefault="00A25EE7" w:rsidP="00FE4269">
            <w:pPr>
              <w:pStyle w:val="TableBody"/>
              <w:jc w:val="center"/>
            </w:pPr>
            <w:r w:rsidRPr="00571D6D">
              <w:t>6.77</w:t>
            </w:r>
          </w:p>
        </w:tc>
        <w:tc>
          <w:tcPr>
            <w:tcW w:w="876" w:type="dxa"/>
            <w:tcBorders>
              <w:top w:val="single" w:sz="4" w:space="0" w:color="auto"/>
              <w:bottom w:val="single" w:sz="4" w:space="0" w:color="auto"/>
            </w:tcBorders>
          </w:tcPr>
          <w:p w14:paraId="060C0F30" w14:textId="77777777" w:rsidR="00A25EE7" w:rsidRPr="0005592C" w:rsidRDefault="00A25EE7" w:rsidP="00FE4269">
            <w:pPr>
              <w:pStyle w:val="TableBody"/>
              <w:jc w:val="center"/>
            </w:pPr>
            <w:r>
              <w:t>Yes</w:t>
            </w:r>
          </w:p>
        </w:tc>
      </w:tr>
    </w:tbl>
    <w:p w14:paraId="5C013898" w14:textId="77777777" w:rsidR="00F52329" w:rsidRDefault="00F52329" w:rsidP="008C1A6C">
      <w:pPr>
        <w:pBdr>
          <w:top w:val="nil"/>
          <w:left w:val="nil"/>
          <w:bottom w:val="nil"/>
          <w:right w:val="nil"/>
          <w:between w:val="nil"/>
        </w:pBdr>
        <w:spacing w:before="60"/>
        <w:jc w:val="both"/>
        <w:rPr>
          <w:color w:val="000000"/>
          <w:lang w:val="en-GB"/>
        </w:rPr>
      </w:pPr>
    </w:p>
    <w:p w14:paraId="308E22C4" w14:textId="77777777" w:rsidR="00A25EE7" w:rsidRDefault="00A25EE7" w:rsidP="00D371B4">
      <w:pPr>
        <w:pBdr>
          <w:top w:val="nil"/>
          <w:left w:val="nil"/>
          <w:bottom w:val="nil"/>
          <w:right w:val="nil"/>
          <w:between w:val="nil"/>
        </w:pBdr>
        <w:spacing w:before="60"/>
        <w:rPr>
          <w:color w:val="000000"/>
          <w:lang w:val="en-GB"/>
        </w:rPr>
      </w:pPr>
      <w:r>
        <w:rPr>
          <w:noProof/>
          <w:color w:val="000000"/>
          <w:lang w:val="it-IT" w:eastAsia="it-IT"/>
        </w:rPr>
        <w:drawing>
          <wp:inline distT="0" distB="0" distL="0" distR="0" wp14:anchorId="1C67EF92" wp14:editId="5A5E7C32">
            <wp:extent cx="290004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045" cy="2190750"/>
                    </a:xfrm>
                    <a:prstGeom prst="rect">
                      <a:avLst/>
                    </a:prstGeom>
                    <a:noFill/>
                    <a:ln>
                      <a:noFill/>
                    </a:ln>
                  </pic:spPr>
                </pic:pic>
              </a:graphicData>
            </a:graphic>
          </wp:inline>
        </w:drawing>
      </w:r>
    </w:p>
    <w:p w14:paraId="57D88BFF" w14:textId="714C380F" w:rsidR="00A25EE7" w:rsidRDefault="00A25EE7" w:rsidP="00D371B4">
      <w:pPr>
        <w:pBdr>
          <w:top w:val="nil"/>
          <w:left w:val="nil"/>
          <w:bottom w:val="nil"/>
          <w:right w:val="nil"/>
          <w:between w:val="nil"/>
        </w:pBdr>
        <w:spacing w:after="200"/>
        <w:jc w:val="center"/>
        <w:rPr>
          <w:i/>
          <w:color w:val="000000"/>
          <w:sz w:val="18"/>
          <w:szCs w:val="18"/>
          <w:lang w:val="en-GB"/>
        </w:rPr>
      </w:pPr>
      <w:r w:rsidRPr="00DB300F">
        <w:rPr>
          <w:i/>
          <w:color w:val="000000"/>
          <w:sz w:val="18"/>
          <w:szCs w:val="18"/>
          <w:lang w:val="en-GB"/>
        </w:rPr>
        <w:t xml:space="preserve">Figure </w:t>
      </w:r>
      <w:r w:rsidR="007935AB">
        <w:rPr>
          <w:i/>
          <w:color w:val="000000"/>
          <w:sz w:val="18"/>
          <w:szCs w:val="18"/>
          <w:lang w:val="en-GB"/>
        </w:rPr>
        <w:t>5</w:t>
      </w:r>
      <w:r w:rsidRPr="00DB300F">
        <w:rPr>
          <w:i/>
          <w:color w:val="000000"/>
          <w:sz w:val="18"/>
          <w:szCs w:val="18"/>
          <w:lang w:val="en-GB"/>
        </w:rPr>
        <w:t xml:space="preserve">: Monthly energy signature per unit of gross volume, </w:t>
      </w:r>
      <w:r>
        <w:rPr>
          <w:i/>
          <w:color w:val="000000"/>
          <w:sz w:val="18"/>
          <w:szCs w:val="18"/>
          <w:lang w:val="en-GB"/>
        </w:rPr>
        <w:t>simulated data on typical meteorological year</w:t>
      </w:r>
    </w:p>
    <w:p w14:paraId="509BEA88" w14:textId="1B411842" w:rsidR="00EB2199" w:rsidRPr="00EB2199" w:rsidRDefault="00462D6A" w:rsidP="00462D6A">
      <w:pPr>
        <w:pBdr>
          <w:top w:val="nil"/>
          <w:left w:val="nil"/>
          <w:bottom w:val="nil"/>
          <w:right w:val="nil"/>
          <w:between w:val="nil"/>
        </w:pBdr>
        <w:spacing w:before="60"/>
        <w:jc w:val="both"/>
      </w:pPr>
      <w:r w:rsidRPr="00D371B4">
        <w:rPr>
          <w:color w:val="000000"/>
          <w:lang w:val="en-GB"/>
        </w:rPr>
        <w:t xml:space="preserve">The results of the dynamic simulation are displayed in Figure </w:t>
      </w:r>
      <w:r>
        <w:rPr>
          <w:color w:val="000000"/>
          <w:lang w:val="en-GB"/>
        </w:rPr>
        <w:t>5</w:t>
      </w:r>
      <w:r w:rsidRPr="00D371B4">
        <w:rPr>
          <w:color w:val="000000"/>
          <w:lang w:val="en-GB"/>
        </w:rPr>
        <w:t>, and it can be observed that they tend to be more clustered than the measured</w:t>
      </w:r>
      <w:r>
        <w:rPr>
          <w:color w:val="000000"/>
          <w:lang w:val="en-GB"/>
        </w:rPr>
        <w:t xml:space="preserve"> in Figure 2 but with a similar dispersion as in Figure 3 and 4 for the regression model type 1 and 2 respectively. In this sense, a simple visual analysis can help quickly identify the differences between the regressions conducted on measured and simulated data (representation as a function of outdoor air temperature is used in weather normalization).</w:t>
      </w:r>
    </w:p>
    <w:p w14:paraId="297FAAD4" w14:textId="302D301F" w:rsidR="00A25EE7" w:rsidRPr="0076384D" w:rsidRDefault="00A25EE7" w:rsidP="00344CC7">
      <w:pPr>
        <w:pStyle w:val="Heading2"/>
        <w:rPr>
          <w:lang w:val="en-GB"/>
        </w:rPr>
      </w:pPr>
      <w:r>
        <w:rPr>
          <w:lang w:val="en-GB"/>
        </w:rPr>
        <w:t>Energy model predictions comparison</w:t>
      </w:r>
    </w:p>
    <w:p w14:paraId="21C93DCA" w14:textId="6F2A69DA" w:rsidR="00A25EE7" w:rsidRPr="00051ED4" w:rsidRDefault="00A25EE7" w:rsidP="00051ED4">
      <w:pPr>
        <w:pBdr>
          <w:top w:val="nil"/>
          <w:left w:val="nil"/>
          <w:bottom w:val="nil"/>
          <w:right w:val="nil"/>
          <w:between w:val="nil"/>
        </w:pBdr>
        <w:spacing w:before="60"/>
        <w:jc w:val="both"/>
        <w:rPr>
          <w:color w:val="000000"/>
          <w:lang w:val="en-GB"/>
        </w:rPr>
      </w:pPr>
      <w:proofErr w:type="gramStart"/>
      <w:r w:rsidRPr="00051ED4">
        <w:rPr>
          <w:color w:val="000000"/>
          <w:lang w:val="en-GB"/>
        </w:rPr>
        <w:t>In order to</w:t>
      </w:r>
      <w:proofErr w:type="gramEnd"/>
      <w:r w:rsidRPr="00051ED4">
        <w:rPr>
          <w:color w:val="000000"/>
          <w:lang w:val="en-GB"/>
        </w:rPr>
        <w:t xml:space="preserve"> provide an accurate comparison of performance, the annual heating energy consumption determined by the various models is projected for a typical meteorological year</w:t>
      </w:r>
      <w:r w:rsidR="00400167">
        <w:rPr>
          <w:color w:val="000000"/>
          <w:lang w:val="en-GB"/>
        </w:rPr>
        <w:t xml:space="preserve"> and reported in Table 7</w:t>
      </w:r>
      <w:r w:rsidRPr="00051ED4">
        <w:rPr>
          <w:color w:val="000000"/>
          <w:lang w:val="en-GB"/>
        </w:rPr>
        <w:t>.</w:t>
      </w:r>
    </w:p>
    <w:p w14:paraId="40543FC1" w14:textId="77777777" w:rsidR="00A25EE7" w:rsidRDefault="00A25EE7" w:rsidP="00344CC7">
      <w:pPr>
        <w:pBdr>
          <w:top w:val="nil"/>
          <w:left w:val="nil"/>
          <w:bottom w:val="nil"/>
          <w:right w:val="nil"/>
          <w:between w:val="nil"/>
        </w:pBdr>
        <w:spacing w:before="60"/>
        <w:jc w:val="both"/>
        <w:rPr>
          <w:color w:val="000000"/>
          <w:lang w:val="en-GB"/>
        </w:rPr>
      </w:pPr>
    </w:p>
    <w:p w14:paraId="7B1EB2FD" w14:textId="7465FC34" w:rsidR="00A25EE7" w:rsidRPr="00102B9C" w:rsidRDefault="00A25EE7" w:rsidP="00051ED4">
      <w:pPr>
        <w:pBdr>
          <w:top w:val="nil"/>
          <w:left w:val="nil"/>
          <w:bottom w:val="nil"/>
          <w:right w:val="nil"/>
          <w:between w:val="nil"/>
        </w:pBdr>
        <w:spacing w:after="200"/>
        <w:jc w:val="center"/>
        <w:rPr>
          <w:i/>
          <w:color w:val="000000"/>
          <w:sz w:val="18"/>
          <w:szCs w:val="18"/>
          <w:lang w:val="en-GB"/>
        </w:rPr>
      </w:pPr>
      <w:r w:rsidRPr="00102B9C">
        <w:rPr>
          <w:i/>
          <w:color w:val="000000"/>
          <w:sz w:val="18"/>
          <w:szCs w:val="18"/>
          <w:lang w:val="en-GB"/>
        </w:rPr>
        <w:t xml:space="preserve">Table </w:t>
      </w:r>
      <w:r w:rsidR="00400167">
        <w:rPr>
          <w:i/>
          <w:color w:val="000000"/>
          <w:sz w:val="18"/>
          <w:szCs w:val="18"/>
          <w:lang w:val="en-GB"/>
        </w:rPr>
        <w:t>7</w:t>
      </w:r>
      <w:r>
        <w:rPr>
          <w:i/>
          <w:color w:val="000000"/>
          <w:sz w:val="18"/>
          <w:szCs w:val="18"/>
          <w:lang w:val="en-GB"/>
        </w:rPr>
        <w:t>: Energy consumption per unit of net floor area predicted for a typical meteorological year</w:t>
      </w:r>
    </w:p>
    <w:tbl>
      <w:tblPr>
        <w:tblW w:w="0" w:type="auto"/>
        <w:jc w:val="center"/>
        <w:tblCellMar>
          <w:left w:w="0" w:type="dxa"/>
          <w:right w:w="0" w:type="dxa"/>
        </w:tblCellMar>
        <w:tblLook w:val="05E0" w:firstRow="1" w:lastRow="1" w:firstColumn="1" w:lastColumn="1" w:noHBand="0" w:noVBand="1"/>
      </w:tblPr>
      <w:tblGrid>
        <w:gridCol w:w="244"/>
        <w:gridCol w:w="1298"/>
        <w:gridCol w:w="495"/>
        <w:gridCol w:w="657"/>
        <w:gridCol w:w="850"/>
      </w:tblGrid>
      <w:tr w:rsidR="00A25EE7" w:rsidRPr="0040498D" w14:paraId="3EB85CC5"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63C598FB" w14:textId="77777777" w:rsidR="00A25EE7" w:rsidRPr="00296A4E" w:rsidRDefault="00A25EE7" w:rsidP="005A118D">
            <w:pPr>
              <w:spacing w:after="60"/>
              <w:rPr>
                <w:b/>
                <w:sz w:val="16"/>
                <w:szCs w:val="16"/>
              </w:rPr>
            </w:pPr>
            <w:r w:rsidRPr="00102B9C">
              <w:rPr>
                <w:b/>
                <w:sz w:val="16"/>
                <w:szCs w:val="16"/>
              </w:rPr>
              <w:t>N.</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2E8AC5CD" w14:textId="77777777" w:rsidR="00A25EE7" w:rsidRPr="00296A4E" w:rsidRDefault="00A25EE7" w:rsidP="005A118D">
            <w:pPr>
              <w:spacing w:after="60"/>
              <w:rPr>
                <w:b/>
                <w:sz w:val="16"/>
                <w:szCs w:val="16"/>
              </w:rPr>
            </w:pPr>
            <w:r w:rsidRPr="00296A4E">
              <w:rPr>
                <w:b/>
                <w:sz w:val="16"/>
                <w:szCs w:val="16"/>
              </w:rPr>
              <w:t>End-use</w:t>
            </w:r>
          </w:p>
        </w:tc>
        <w:tc>
          <w:tcPr>
            <w:tcW w:w="0" w:type="auto"/>
            <w:tcBorders>
              <w:top w:val="single" w:sz="4" w:space="0" w:color="auto"/>
              <w:bottom w:val="single" w:sz="4" w:space="0" w:color="auto"/>
            </w:tcBorders>
            <w:vAlign w:val="center"/>
          </w:tcPr>
          <w:p w14:paraId="1CD3238A" w14:textId="77777777" w:rsidR="00A25EE7" w:rsidRPr="00344CC7" w:rsidRDefault="00A25EE7" w:rsidP="005A118D">
            <w:pPr>
              <w:spacing w:after="60"/>
              <w:jc w:val="center"/>
              <w:rPr>
                <w:b/>
                <w:sz w:val="16"/>
                <w:szCs w:val="16"/>
              </w:rPr>
            </w:pPr>
            <w:r>
              <w:rPr>
                <w:b/>
                <w:sz w:val="16"/>
                <w:szCs w:val="16"/>
              </w:rPr>
              <w:t>Type 1</w:t>
            </w:r>
            <w:r w:rsidRPr="00344CC7">
              <w:rPr>
                <w:b/>
                <w:sz w:val="16"/>
                <w:szCs w:val="16"/>
              </w:rPr>
              <w:t xml:space="preserve">  </w:t>
            </w:r>
          </w:p>
        </w:tc>
        <w:tc>
          <w:tcPr>
            <w:tcW w:w="657" w:type="dxa"/>
            <w:tcBorders>
              <w:top w:val="single" w:sz="4" w:space="0" w:color="auto"/>
              <w:bottom w:val="single" w:sz="4" w:space="0" w:color="auto"/>
            </w:tcBorders>
            <w:vAlign w:val="center"/>
          </w:tcPr>
          <w:p w14:paraId="6B072558" w14:textId="77777777" w:rsidR="00A25EE7" w:rsidRPr="00344CC7" w:rsidRDefault="00A25EE7" w:rsidP="005A118D">
            <w:pPr>
              <w:spacing w:after="60"/>
              <w:jc w:val="center"/>
              <w:rPr>
                <w:b/>
                <w:sz w:val="16"/>
                <w:szCs w:val="16"/>
              </w:rPr>
            </w:pPr>
            <w:r>
              <w:rPr>
                <w:b/>
                <w:sz w:val="16"/>
                <w:szCs w:val="16"/>
              </w:rPr>
              <w:t>Type 2</w:t>
            </w:r>
            <w:r w:rsidRPr="00344CC7">
              <w:rPr>
                <w:b/>
                <w:sz w:val="16"/>
                <w:szCs w:val="16"/>
              </w:rPr>
              <w:t xml:space="preserve">  </w:t>
            </w:r>
          </w:p>
        </w:tc>
        <w:tc>
          <w:tcPr>
            <w:tcW w:w="850" w:type="dxa"/>
            <w:tcBorders>
              <w:top w:val="single" w:sz="4" w:space="0" w:color="auto"/>
              <w:bottom w:val="single" w:sz="4" w:space="0" w:color="auto"/>
            </w:tcBorders>
            <w:vAlign w:val="center"/>
          </w:tcPr>
          <w:p w14:paraId="0C30945D" w14:textId="77777777" w:rsidR="00A25EE7" w:rsidRPr="00344CC7" w:rsidRDefault="00A25EE7" w:rsidP="005A118D">
            <w:pPr>
              <w:spacing w:after="60"/>
              <w:jc w:val="center"/>
              <w:rPr>
                <w:b/>
                <w:sz w:val="16"/>
                <w:szCs w:val="16"/>
              </w:rPr>
            </w:pPr>
            <w:r>
              <w:rPr>
                <w:b/>
                <w:sz w:val="16"/>
                <w:szCs w:val="16"/>
              </w:rPr>
              <w:t>Simulation</w:t>
            </w:r>
          </w:p>
        </w:tc>
      </w:tr>
      <w:tr w:rsidR="00A25EE7" w:rsidRPr="0040498D" w14:paraId="5A31782A" w14:textId="77777777" w:rsidTr="00D75D49">
        <w:trPr>
          <w:trHeight w:val="227"/>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41CBD91E" w14:textId="77777777" w:rsidR="00A25EE7" w:rsidRPr="00296A4E" w:rsidRDefault="00A25EE7" w:rsidP="005A118D">
            <w:pPr>
              <w:spacing w:after="60"/>
              <w:rPr>
                <w:b/>
                <w:sz w:val="16"/>
                <w:szCs w:val="16"/>
              </w:rPr>
            </w:pPr>
          </w:p>
        </w:tc>
        <w:tc>
          <w:tcPr>
            <w:tcW w:w="0" w:type="auto"/>
            <w:tcBorders>
              <w:top w:val="single" w:sz="4" w:space="0" w:color="auto"/>
              <w:bottom w:val="single" w:sz="4" w:space="0" w:color="auto"/>
            </w:tcBorders>
            <w:shd w:val="clear" w:color="auto" w:fill="auto"/>
            <w:tcMar>
              <w:top w:w="113" w:type="dxa"/>
              <w:left w:w="79" w:type="dxa"/>
              <w:bottom w:w="79" w:type="dxa"/>
              <w:right w:w="0" w:type="dxa"/>
            </w:tcMar>
            <w:vAlign w:val="center"/>
          </w:tcPr>
          <w:p w14:paraId="44552EC9" w14:textId="77777777" w:rsidR="00A25EE7" w:rsidRPr="00296A4E" w:rsidRDefault="00A25EE7" w:rsidP="005A118D">
            <w:pPr>
              <w:spacing w:after="60"/>
              <w:rPr>
                <w:b/>
                <w:sz w:val="16"/>
                <w:szCs w:val="16"/>
              </w:rPr>
            </w:pPr>
          </w:p>
        </w:tc>
        <w:tc>
          <w:tcPr>
            <w:tcW w:w="0" w:type="auto"/>
            <w:tcBorders>
              <w:top w:val="single" w:sz="4" w:space="0" w:color="auto"/>
              <w:bottom w:val="single" w:sz="4" w:space="0" w:color="auto"/>
            </w:tcBorders>
            <w:vAlign w:val="center"/>
          </w:tcPr>
          <w:p w14:paraId="12F0BB86" w14:textId="77777777" w:rsidR="00A25EE7" w:rsidRPr="00344CC7" w:rsidRDefault="00A25EE7" w:rsidP="00FC0839">
            <w:pPr>
              <w:spacing w:after="60"/>
              <w:jc w:val="center"/>
              <w:rPr>
                <w:bCs/>
                <w:i/>
                <w:iCs/>
                <w:sz w:val="16"/>
                <w:szCs w:val="16"/>
              </w:rPr>
            </w:pPr>
            <w:r w:rsidRPr="00344CC7">
              <w:rPr>
                <w:bCs/>
                <w:i/>
                <w:iCs/>
                <w:sz w:val="16"/>
                <w:szCs w:val="16"/>
              </w:rPr>
              <w:t>kWh/m</w:t>
            </w:r>
            <w:r>
              <w:rPr>
                <w:bCs/>
                <w:i/>
                <w:iCs/>
                <w:sz w:val="16"/>
                <w:szCs w:val="16"/>
                <w:vertAlign w:val="superscript"/>
              </w:rPr>
              <w:t>2</w:t>
            </w:r>
          </w:p>
        </w:tc>
        <w:tc>
          <w:tcPr>
            <w:tcW w:w="657" w:type="dxa"/>
            <w:tcBorders>
              <w:top w:val="single" w:sz="4" w:space="0" w:color="auto"/>
              <w:bottom w:val="single" w:sz="4" w:space="0" w:color="auto"/>
            </w:tcBorders>
            <w:vAlign w:val="center"/>
          </w:tcPr>
          <w:p w14:paraId="3856C9BD" w14:textId="77777777" w:rsidR="00A25EE7" w:rsidRPr="00344CC7" w:rsidRDefault="00A25EE7" w:rsidP="00FC0839">
            <w:pPr>
              <w:spacing w:after="60"/>
              <w:jc w:val="center"/>
              <w:rPr>
                <w:bCs/>
                <w:i/>
                <w:iCs/>
                <w:sz w:val="16"/>
                <w:szCs w:val="16"/>
              </w:rPr>
            </w:pPr>
            <w:r w:rsidRPr="00344CC7">
              <w:rPr>
                <w:bCs/>
                <w:i/>
                <w:iCs/>
                <w:sz w:val="16"/>
                <w:szCs w:val="16"/>
              </w:rPr>
              <w:t>kWh/m</w:t>
            </w:r>
            <w:r>
              <w:rPr>
                <w:bCs/>
                <w:i/>
                <w:iCs/>
                <w:sz w:val="16"/>
                <w:szCs w:val="16"/>
                <w:vertAlign w:val="superscript"/>
              </w:rPr>
              <w:t>2</w:t>
            </w:r>
          </w:p>
        </w:tc>
        <w:tc>
          <w:tcPr>
            <w:tcW w:w="850" w:type="dxa"/>
            <w:tcBorders>
              <w:top w:val="single" w:sz="4" w:space="0" w:color="auto"/>
              <w:bottom w:val="single" w:sz="4" w:space="0" w:color="auto"/>
            </w:tcBorders>
            <w:vAlign w:val="center"/>
          </w:tcPr>
          <w:p w14:paraId="74862B21" w14:textId="77777777" w:rsidR="00A25EE7" w:rsidRPr="00344CC7" w:rsidRDefault="00A25EE7" w:rsidP="00FC0839">
            <w:pPr>
              <w:spacing w:after="60"/>
              <w:jc w:val="center"/>
              <w:rPr>
                <w:bCs/>
                <w:i/>
                <w:iCs/>
                <w:sz w:val="16"/>
                <w:szCs w:val="16"/>
              </w:rPr>
            </w:pPr>
            <w:r w:rsidRPr="00344CC7">
              <w:rPr>
                <w:bCs/>
                <w:i/>
                <w:iCs/>
                <w:sz w:val="16"/>
                <w:szCs w:val="16"/>
              </w:rPr>
              <w:t>kWh/m</w:t>
            </w:r>
            <w:r>
              <w:rPr>
                <w:bCs/>
                <w:i/>
                <w:iCs/>
                <w:sz w:val="16"/>
                <w:szCs w:val="16"/>
                <w:vertAlign w:val="superscript"/>
              </w:rPr>
              <w:t>2</w:t>
            </w:r>
          </w:p>
        </w:tc>
      </w:tr>
      <w:tr w:rsidR="00A25EE7" w:rsidRPr="0040498D" w14:paraId="6E6A9559"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6DBC1BE" w14:textId="77777777" w:rsidR="00A25EE7" w:rsidRPr="00296A4E" w:rsidRDefault="00A25EE7" w:rsidP="000462B5">
            <w:pPr>
              <w:pStyle w:val="TableBody"/>
              <w:rPr>
                <w:lang w:val="en-US"/>
              </w:rPr>
            </w:pPr>
            <w:r w:rsidRPr="00AF7727">
              <w:rPr>
                <w:rFonts w:cstheme="majorBidi"/>
                <w:b/>
                <w:bCs/>
                <w:szCs w:val="18"/>
                <w:lang w:eastAsia="en-GB"/>
              </w:rPr>
              <w:t>1</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7A471BD" w14:textId="77777777" w:rsidR="00A25EE7" w:rsidRPr="00296A4E" w:rsidRDefault="00A25EE7" w:rsidP="000462B5">
            <w:pPr>
              <w:pStyle w:val="TableBody"/>
              <w:rPr>
                <w:lang w:val="en-US"/>
              </w:rPr>
            </w:pPr>
            <w:r w:rsidRPr="00AF7727">
              <w:t>Sport facilities</w:t>
            </w:r>
          </w:p>
        </w:tc>
        <w:tc>
          <w:tcPr>
            <w:tcW w:w="0" w:type="auto"/>
            <w:tcBorders>
              <w:top w:val="single" w:sz="4" w:space="0" w:color="auto"/>
              <w:bottom w:val="single" w:sz="4" w:space="0" w:color="auto"/>
            </w:tcBorders>
          </w:tcPr>
          <w:p w14:paraId="6AAC1FB9" w14:textId="77777777" w:rsidR="00A25EE7" w:rsidRPr="00102B9C" w:rsidRDefault="00A25EE7" w:rsidP="000462B5">
            <w:pPr>
              <w:pStyle w:val="TableBody"/>
              <w:jc w:val="center"/>
            </w:pPr>
            <w:r w:rsidRPr="00A87F9E">
              <w:t>108.8</w:t>
            </w:r>
          </w:p>
        </w:tc>
        <w:tc>
          <w:tcPr>
            <w:tcW w:w="657" w:type="dxa"/>
            <w:tcBorders>
              <w:top w:val="single" w:sz="4" w:space="0" w:color="auto"/>
              <w:bottom w:val="single" w:sz="4" w:space="0" w:color="auto"/>
            </w:tcBorders>
          </w:tcPr>
          <w:p w14:paraId="6849E1A8" w14:textId="77777777" w:rsidR="00A25EE7" w:rsidRPr="00102B9C" w:rsidRDefault="00A25EE7" w:rsidP="000462B5">
            <w:pPr>
              <w:pStyle w:val="TableBody"/>
              <w:jc w:val="center"/>
            </w:pPr>
            <w:r w:rsidRPr="00CF4A32">
              <w:t>104.6</w:t>
            </w:r>
          </w:p>
        </w:tc>
        <w:tc>
          <w:tcPr>
            <w:tcW w:w="850" w:type="dxa"/>
            <w:tcBorders>
              <w:top w:val="single" w:sz="4" w:space="0" w:color="auto"/>
              <w:bottom w:val="single" w:sz="4" w:space="0" w:color="auto"/>
            </w:tcBorders>
          </w:tcPr>
          <w:p w14:paraId="7562E7FC" w14:textId="77777777" w:rsidR="00A25EE7" w:rsidRPr="00102B9C" w:rsidRDefault="00A25EE7" w:rsidP="000462B5">
            <w:pPr>
              <w:pStyle w:val="TableBody"/>
              <w:jc w:val="center"/>
            </w:pPr>
            <w:r w:rsidRPr="003C79FB">
              <w:t>117.9</w:t>
            </w:r>
          </w:p>
        </w:tc>
      </w:tr>
      <w:tr w:rsidR="00A25EE7" w:rsidRPr="0040498D" w14:paraId="76208781"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9F05944" w14:textId="77777777" w:rsidR="00A25EE7" w:rsidRPr="00296A4E" w:rsidRDefault="00A25EE7" w:rsidP="000462B5">
            <w:pPr>
              <w:pStyle w:val="TableBody"/>
              <w:rPr>
                <w:lang w:val="en-US"/>
              </w:rPr>
            </w:pPr>
            <w:r w:rsidRPr="00AF7727">
              <w:rPr>
                <w:rFonts w:cstheme="majorBidi"/>
                <w:b/>
                <w:bCs/>
                <w:szCs w:val="18"/>
              </w:rPr>
              <w:t>2</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49D48C3" w14:textId="77777777" w:rsidR="00A25EE7" w:rsidRPr="00296A4E" w:rsidRDefault="00A25EE7" w:rsidP="000462B5">
            <w:pPr>
              <w:pStyle w:val="TableBody"/>
              <w:rPr>
                <w:lang w:val="en-US"/>
              </w:rPr>
            </w:pPr>
            <w:r w:rsidRPr="00AF7727">
              <w:t>Catering</w:t>
            </w:r>
          </w:p>
        </w:tc>
        <w:tc>
          <w:tcPr>
            <w:tcW w:w="0" w:type="auto"/>
            <w:tcBorders>
              <w:top w:val="single" w:sz="4" w:space="0" w:color="auto"/>
              <w:bottom w:val="single" w:sz="4" w:space="0" w:color="auto"/>
            </w:tcBorders>
          </w:tcPr>
          <w:p w14:paraId="00FD507D" w14:textId="77777777" w:rsidR="00A25EE7" w:rsidRPr="00102B9C" w:rsidRDefault="00A25EE7" w:rsidP="000462B5">
            <w:pPr>
              <w:pStyle w:val="TableBody"/>
              <w:jc w:val="center"/>
            </w:pPr>
            <w:r w:rsidRPr="00A87F9E">
              <w:t>273.5</w:t>
            </w:r>
          </w:p>
        </w:tc>
        <w:tc>
          <w:tcPr>
            <w:tcW w:w="657" w:type="dxa"/>
            <w:tcBorders>
              <w:top w:val="single" w:sz="4" w:space="0" w:color="auto"/>
              <w:bottom w:val="single" w:sz="4" w:space="0" w:color="auto"/>
            </w:tcBorders>
          </w:tcPr>
          <w:p w14:paraId="11057141" w14:textId="77777777" w:rsidR="00A25EE7" w:rsidRPr="00102B9C" w:rsidRDefault="00A25EE7" w:rsidP="000462B5">
            <w:pPr>
              <w:pStyle w:val="TableBody"/>
              <w:jc w:val="center"/>
            </w:pPr>
            <w:r w:rsidRPr="00CF4A32">
              <w:t>276.9</w:t>
            </w:r>
          </w:p>
        </w:tc>
        <w:tc>
          <w:tcPr>
            <w:tcW w:w="850" w:type="dxa"/>
            <w:tcBorders>
              <w:top w:val="single" w:sz="4" w:space="0" w:color="auto"/>
              <w:bottom w:val="single" w:sz="4" w:space="0" w:color="auto"/>
            </w:tcBorders>
          </w:tcPr>
          <w:p w14:paraId="18D673AE" w14:textId="77777777" w:rsidR="00A25EE7" w:rsidRPr="00102B9C" w:rsidRDefault="00A25EE7" w:rsidP="000462B5">
            <w:pPr>
              <w:pStyle w:val="TableBody"/>
              <w:jc w:val="center"/>
            </w:pPr>
            <w:r w:rsidRPr="003C79FB">
              <w:t>206.4</w:t>
            </w:r>
          </w:p>
        </w:tc>
      </w:tr>
      <w:tr w:rsidR="00A25EE7" w:rsidRPr="0040498D" w14:paraId="5DB05D60"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8FB4547" w14:textId="77777777" w:rsidR="00A25EE7" w:rsidRPr="00296A4E" w:rsidRDefault="00A25EE7" w:rsidP="000462B5">
            <w:pPr>
              <w:pStyle w:val="TableBody"/>
              <w:rPr>
                <w:lang w:val="it-IT"/>
              </w:rPr>
            </w:pPr>
            <w:r w:rsidRPr="00AF7727">
              <w:rPr>
                <w:rFonts w:cstheme="majorBidi"/>
                <w:b/>
                <w:bCs/>
                <w:szCs w:val="18"/>
                <w:lang w:eastAsia="en-GB"/>
              </w:rPr>
              <w:t>3</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A9D9C1F" w14:textId="77777777" w:rsidR="00A25EE7" w:rsidRPr="00296A4E" w:rsidRDefault="00A25EE7" w:rsidP="000462B5">
            <w:pPr>
              <w:pStyle w:val="TableBody"/>
              <w:rPr>
                <w:lang w:val="en-US"/>
              </w:rPr>
            </w:pPr>
            <w:r w:rsidRPr="00AF7727">
              <w:t>Public spaces</w:t>
            </w:r>
          </w:p>
        </w:tc>
        <w:tc>
          <w:tcPr>
            <w:tcW w:w="0" w:type="auto"/>
            <w:tcBorders>
              <w:top w:val="single" w:sz="4" w:space="0" w:color="auto"/>
              <w:bottom w:val="single" w:sz="4" w:space="0" w:color="auto"/>
            </w:tcBorders>
          </w:tcPr>
          <w:p w14:paraId="4B7B173F" w14:textId="77777777" w:rsidR="00A25EE7" w:rsidRPr="00102B9C" w:rsidRDefault="00A25EE7" w:rsidP="000462B5">
            <w:pPr>
              <w:pStyle w:val="TableBody"/>
              <w:jc w:val="center"/>
            </w:pPr>
            <w:r w:rsidRPr="00A87F9E">
              <w:t>156.2</w:t>
            </w:r>
          </w:p>
        </w:tc>
        <w:tc>
          <w:tcPr>
            <w:tcW w:w="657" w:type="dxa"/>
            <w:tcBorders>
              <w:top w:val="single" w:sz="4" w:space="0" w:color="auto"/>
              <w:bottom w:val="single" w:sz="4" w:space="0" w:color="auto"/>
            </w:tcBorders>
          </w:tcPr>
          <w:p w14:paraId="4C379863" w14:textId="77777777" w:rsidR="00A25EE7" w:rsidRPr="00102B9C" w:rsidRDefault="00A25EE7" w:rsidP="000462B5">
            <w:pPr>
              <w:pStyle w:val="TableBody"/>
              <w:jc w:val="center"/>
            </w:pPr>
            <w:r w:rsidRPr="00CF4A32">
              <w:t>155.4</w:t>
            </w:r>
          </w:p>
        </w:tc>
        <w:tc>
          <w:tcPr>
            <w:tcW w:w="850" w:type="dxa"/>
            <w:tcBorders>
              <w:top w:val="single" w:sz="4" w:space="0" w:color="auto"/>
              <w:bottom w:val="single" w:sz="4" w:space="0" w:color="auto"/>
            </w:tcBorders>
          </w:tcPr>
          <w:p w14:paraId="0BDDF944" w14:textId="77777777" w:rsidR="00A25EE7" w:rsidRPr="00102B9C" w:rsidRDefault="00A25EE7" w:rsidP="000462B5">
            <w:pPr>
              <w:pStyle w:val="TableBody"/>
              <w:jc w:val="center"/>
            </w:pPr>
            <w:r w:rsidRPr="003C79FB">
              <w:t>148.4</w:t>
            </w:r>
          </w:p>
        </w:tc>
      </w:tr>
      <w:tr w:rsidR="00A25EE7" w:rsidRPr="0040498D" w14:paraId="03F12664"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1FB0424" w14:textId="77777777" w:rsidR="00A25EE7" w:rsidRPr="00296A4E" w:rsidRDefault="00A25EE7" w:rsidP="000462B5">
            <w:pPr>
              <w:pStyle w:val="TableBody"/>
              <w:rPr>
                <w:lang w:val="it-IT"/>
              </w:rPr>
            </w:pPr>
            <w:r w:rsidRPr="00AF7727">
              <w:rPr>
                <w:rFonts w:cstheme="majorBidi"/>
                <w:b/>
                <w:bCs/>
                <w:szCs w:val="18"/>
                <w:lang w:eastAsia="en-GB"/>
              </w:rPr>
              <w:t>4</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5DAB1DF" w14:textId="77777777" w:rsidR="00A25EE7" w:rsidRPr="00296A4E" w:rsidRDefault="00A25EE7" w:rsidP="000462B5">
            <w:pPr>
              <w:pStyle w:val="TableBody"/>
              <w:rPr>
                <w:lang w:val="en-US"/>
              </w:rPr>
            </w:pPr>
            <w:r w:rsidRPr="00AF7727">
              <w:t>Public spaces</w:t>
            </w:r>
          </w:p>
        </w:tc>
        <w:tc>
          <w:tcPr>
            <w:tcW w:w="0" w:type="auto"/>
            <w:tcBorders>
              <w:top w:val="single" w:sz="4" w:space="0" w:color="auto"/>
              <w:bottom w:val="single" w:sz="4" w:space="0" w:color="auto"/>
            </w:tcBorders>
          </w:tcPr>
          <w:p w14:paraId="51E674DA" w14:textId="77777777" w:rsidR="00A25EE7" w:rsidRPr="00102B9C" w:rsidRDefault="00A25EE7" w:rsidP="000462B5">
            <w:pPr>
              <w:pStyle w:val="TableBody"/>
              <w:jc w:val="center"/>
            </w:pPr>
            <w:r w:rsidRPr="00A87F9E">
              <w:t>83.8</w:t>
            </w:r>
          </w:p>
        </w:tc>
        <w:tc>
          <w:tcPr>
            <w:tcW w:w="657" w:type="dxa"/>
            <w:tcBorders>
              <w:top w:val="single" w:sz="4" w:space="0" w:color="auto"/>
              <w:bottom w:val="single" w:sz="4" w:space="0" w:color="auto"/>
            </w:tcBorders>
          </w:tcPr>
          <w:p w14:paraId="111DBBEB" w14:textId="77777777" w:rsidR="00A25EE7" w:rsidRPr="00102B9C" w:rsidRDefault="00A25EE7" w:rsidP="000462B5">
            <w:pPr>
              <w:pStyle w:val="TableBody"/>
              <w:jc w:val="center"/>
            </w:pPr>
            <w:r w:rsidRPr="00CF4A32">
              <w:t>81.5</w:t>
            </w:r>
          </w:p>
        </w:tc>
        <w:tc>
          <w:tcPr>
            <w:tcW w:w="850" w:type="dxa"/>
            <w:tcBorders>
              <w:top w:val="single" w:sz="4" w:space="0" w:color="auto"/>
              <w:bottom w:val="single" w:sz="4" w:space="0" w:color="auto"/>
            </w:tcBorders>
          </w:tcPr>
          <w:p w14:paraId="3CBEEF5A" w14:textId="77777777" w:rsidR="00A25EE7" w:rsidRPr="00102B9C" w:rsidRDefault="00A25EE7" w:rsidP="000462B5">
            <w:pPr>
              <w:pStyle w:val="TableBody"/>
              <w:jc w:val="center"/>
            </w:pPr>
            <w:r w:rsidRPr="003C79FB">
              <w:t>77.4</w:t>
            </w:r>
          </w:p>
        </w:tc>
      </w:tr>
      <w:tr w:rsidR="00A25EE7" w:rsidRPr="0040498D" w14:paraId="0EE7C003"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55A83DF" w14:textId="77777777" w:rsidR="00A25EE7" w:rsidRPr="00296A4E" w:rsidRDefault="00A25EE7" w:rsidP="000462B5">
            <w:pPr>
              <w:pStyle w:val="TableBody"/>
              <w:rPr>
                <w:lang w:val="it-IT"/>
              </w:rPr>
            </w:pPr>
            <w:r w:rsidRPr="00AF7727">
              <w:rPr>
                <w:rFonts w:cstheme="majorBidi"/>
                <w:b/>
                <w:bCs/>
                <w:szCs w:val="18"/>
                <w:lang w:eastAsia="en-GB"/>
              </w:rPr>
              <w:t>5</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C81EF09" w14:textId="77777777" w:rsidR="00A25EE7" w:rsidRPr="00296A4E" w:rsidRDefault="00A25EE7" w:rsidP="000462B5">
            <w:pPr>
              <w:pStyle w:val="TableBody"/>
              <w:rPr>
                <w:lang w:val="en-US"/>
              </w:rPr>
            </w:pPr>
            <w:r w:rsidRPr="00AF7727">
              <w:t>Public spaces</w:t>
            </w:r>
          </w:p>
        </w:tc>
        <w:tc>
          <w:tcPr>
            <w:tcW w:w="0" w:type="auto"/>
            <w:tcBorders>
              <w:top w:val="single" w:sz="4" w:space="0" w:color="auto"/>
              <w:bottom w:val="single" w:sz="4" w:space="0" w:color="auto"/>
            </w:tcBorders>
          </w:tcPr>
          <w:p w14:paraId="6FBBEAC2" w14:textId="77777777" w:rsidR="00A25EE7" w:rsidRPr="00102B9C" w:rsidRDefault="00A25EE7" w:rsidP="000462B5">
            <w:pPr>
              <w:pStyle w:val="TableBody"/>
              <w:jc w:val="center"/>
            </w:pPr>
            <w:r w:rsidRPr="00A87F9E">
              <w:t>208.4</w:t>
            </w:r>
          </w:p>
        </w:tc>
        <w:tc>
          <w:tcPr>
            <w:tcW w:w="657" w:type="dxa"/>
            <w:tcBorders>
              <w:top w:val="single" w:sz="4" w:space="0" w:color="auto"/>
              <w:bottom w:val="single" w:sz="4" w:space="0" w:color="auto"/>
            </w:tcBorders>
          </w:tcPr>
          <w:p w14:paraId="172A010D" w14:textId="77777777" w:rsidR="00A25EE7" w:rsidRPr="00102B9C" w:rsidRDefault="00A25EE7" w:rsidP="000462B5">
            <w:pPr>
              <w:pStyle w:val="TableBody"/>
              <w:jc w:val="center"/>
            </w:pPr>
            <w:r w:rsidRPr="00CF4A32">
              <w:t>202.8</w:t>
            </w:r>
          </w:p>
        </w:tc>
        <w:tc>
          <w:tcPr>
            <w:tcW w:w="850" w:type="dxa"/>
            <w:tcBorders>
              <w:top w:val="single" w:sz="4" w:space="0" w:color="auto"/>
              <w:bottom w:val="single" w:sz="4" w:space="0" w:color="auto"/>
            </w:tcBorders>
          </w:tcPr>
          <w:p w14:paraId="41770AD7" w14:textId="77777777" w:rsidR="00A25EE7" w:rsidRPr="00102B9C" w:rsidRDefault="00A25EE7" w:rsidP="000462B5">
            <w:pPr>
              <w:pStyle w:val="TableBody"/>
              <w:jc w:val="center"/>
            </w:pPr>
            <w:r w:rsidRPr="003C79FB">
              <w:t>200.5</w:t>
            </w:r>
          </w:p>
        </w:tc>
      </w:tr>
      <w:tr w:rsidR="00A25EE7" w:rsidRPr="0040498D" w14:paraId="144E1E0C"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BBDE7C3" w14:textId="77777777" w:rsidR="00A25EE7" w:rsidRPr="00296A4E" w:rsidRDefault="00A25EE7" w:rsidP="000462B5">
            <w:pPr>
              <w:pStyle w:val="TableBody"/>
              <w:rPr>
                <w:lang w:val="it-IT"/>
              </w:rPr>
            </w:pPr>
            <w:r w:rsidRPr="00AF7727">
              <w:rPr>
                <w:rFonts w:cstheme="majorBidi"/>
                <w:b/>
                <w:bCs/>
                <w:szCs w:val="18"/>
                <w:lang w:eastAsia="en-GB"/>
              </w:rPr>
              <w:t>6</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6F711847" w14:textId="77777777" w:rsidR="00A25EE7" w:rsidRPr="00296A4E" w:rsidRDefault="00A25EE7" w:rsidP="000462B5">
            <w:pPr>
              <w:pStyle w:val="TableBody"/>
              <w:rPr>
                <w:lang w:val="en-US"/>
              </w:rPr>
            </w:pPr>
            <w:r w:rsidRPr="00AF7727">
              <w:t>Sport facilities</w:t>
            </w:r>
          </w:p>
        </w:tc>
        <w:tc>
          <w:tcPr>
            <w:tcW w:w="0" w:type="auto"/>
            <w:tcBorders>
              <w:top w:val="single" w:sz="4" w:space="0" w:color="auto"/>
              <w:bottom w:val="single" w:sz="4" w:space="0" w:color="auto"/>
            </w:tcBorders>
          </w:tcPr>
          <w:p w14:paraId="60BD401F" w14:textId="77777777" w:rsidR="00A25EE7" w:rsidRPr="00102B9C" w:rsidRDefault="00A25EE7" w:rsidP="000462B5">
            <w:pPr>
              <w:pStyle w:val="TableBody"/>
              <w:jc w:val="center"/>
            </w:pPr>
            <w:r w:rsidRPr="00A87F9E">
              <w:t>270.5</w:t>
            </w:r>
          </w:p>
        </w:tc>
        <w:tc>
          <w:tcPr>
            <w:tcW w:w="657" w:type="dxa"/>
            <w:tcBorders>
              <w:top w:val="single" w:sz="4" w:space="0" w:color="auto"/>
              <w:bottom w:val="single" w:sz="4" w:space="0" w:color="auto"/>
            </w:tcBorders>
          </w:tcPr>
          <w:p w14:paraId="5751C77E" w14:textId="77777777" w:rsidR="00A25EE7" w:rsidRPr="00102B9C" w:rsidRDefault="00A25EE7" w:rsidP="000462B5">
            <w:pPr>
              <w:pStyle w:val="TableBody"/>
              <w:jc w:val="center"/>
            </w:pPr>
            <w:r w:rsidRPr="00CF4A32">
              <w:t>274.9</w:t>
            </w:r>
          </w:p>
        </w:tc>
        <w:tc>
          <w:tcPr>
            <w:tcW w:w="850" w:type="dxa"/>
            <w:tcBorders>
              <w:top w:val="single" w:sz="4" w:space="0" w:color="auto"/>
              <w:bottom w:val="single" w:sz="4" w:space="0" w:color="auto"/>
            </w:tcBorders>
          </w:tcPr>
          <w:p w14:paraId="775F0BA1" w14:textId="77777777" w:rsidR="00A25EE7" w:rsidRPr="00102B9C" w:rsidRDefault="00A25EE7" w:rsidP="000462B5">
            <w:pPr>
              <w:pStyle w:val="TableBody"/>
              <w:jc w:val="center"/>
            </w:pPr>
            <w:r w:rsidRPr="003C79FB">
              <w:t>253.8</w:t>
            </w:r>
          </w:p>
        </w:tc>
      </w:tr>
      <w:tr w:rsidR="00A25EE7" w:rsidRPr="0040498D" w14:paraId="58C6B01D"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3E35DE5" w14:textId="77777777" w:rsidR="00A25EE7" w:rsidRPr="00296A4E" w:rsidRDefault="00A25EE7" w:rsidP="000462B5">
            <w:pPr>
              <w:pStyle w:val="TableBody"/>
              <w:rPr>
                <w:lang w:val="it-IT"/>
              </w:rPr>
            </w:pPr>
            <w:r w:rsidRPr="00AF7727">
              <w:rPr>
                <w:rFonts w:cstheme="majorBidi"/>
                <w:b/>
                <w:bCs/>
                <w:szCs w:val="18"/>
                <w:lang w:eastAsia="en-GB"/>
              </w:rPr>
              <w:t>7</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495E220" w14:textId="77777777" w:rsidR="00A25EE7" w:rsidRPr="00296A4E" w:rsidRDefault="00A25EE7" w:rsidP="000462B5">
            <w:pPr>
              <w:pStyle w:val="TableBody"/>
              <w:rPr>
                <w:lang w:val="en-US"/>
              </w:rPr>
            </w:pPr>
            <w:r w:rsidRPr="00AF7727">
              <w:t>Education</w:t>
            </w:r>
          </w:p>
        </w:tc>
        <w:tc>
          <w:tcPr>
            <w:tcW w:w="0" w:type="auto"/>
            <w:tcBorders>
              <w:top w:val="single" w:sz="4" w:space="0" w:color="auto"/>
              <w:bottom w:val="single" w:sz="4" w:space="0" w:color="auto"/>
            </w:tcBorders>
          </w:tcPr>
          <w:p w14:paraId="5510A77C" w14:textId="77777777" w:rsidR="00A25EE7" w:rsidRPr="00102B9C" w:rsidRDefault="00A25EE7" w:rsidP="000462B5">
            <w:pPr>
              <w:pStyle w:val="TableBody"/>
              <w:jc w:val="center"/>
            </w:pPr>
            <w:r w:rsidRPr="00A87F9E">
              <w:t>228.8</w:t>
            </w:r>
          </w:p>
        </w:tc>
        <w:tc>
          <w:tcPr>
            <w:tcW w:w="657" w:type="dxa"/>
            <w:tcBorders>
              <w:top w:val="single" w:sz="4" w:space="0" w:color="auto"/>
              <w:bottom w:val="single" w:sz="4" w:space="0" w:color="auto"/>
            </w:tcBorders>
          </w:tcPr>
          <w:p w14:paraId="7AF63349" w14:textId="77777777" w:rsidR="00A25EE7" w:rsidRPr="00102B9C" w:rsidRDefault="00A25EE7" w:rsidP="000462B5">
            <w:pPr>
              <w:pStyle w:val="TableBody"/>
              <w:jc w:val="center"/>
            </w:pPr>
            <w:r w:rsidRPr="00CF4A32">
              <w:t>228.8</w:t>
            </w:r>
          </w:p>
        </w:tc>
        <w:tc>
          <w:tcPr>
            <w:tcW w:w="850" w:type="dxa"/>
            <w:tcBorders>
              <w:top w:val="single" w:sz="4" w:space="0" w:color="auto"/>
              <w:bottom w:val="single" w:sz="4" w:space="0" w:color="auto"/>
            </w:tcBorders>
          </w:tcPr>
          <w:p w14:paraId="521A5F4B" w14:textId="77777777" w:rsidR="00A25EE7" w:rsidRPr="00102B9C" w:rsidRDefault="00A25EE7" w:rsidP="000462B5">
            <w:pPr>
              <w:pStyle w:val="TableBody"/>
              <w:jc w:val="center"/>
            </w:pPr>
            <w:r w:rsidRPr="003C79FB">
              <w:t>210.4</w:t>
            </w:r>
          </w:p>
        </w:tc>
      </w:tr>
      <w:tr w:rsidR="00A25EE7" w:rsidRPr="0040498D" w14:paraId="23ACA1CE"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95F29A4" w14:textId="77777777" w:rsidR="00A25EE7" w:rsidRPr="00296A4E" w:rsidRDefault="00A25EE7" w:rsidP="000462B5">
            <w:pPr>
              <w:pStyle w:val="TableBody"/>
              <w:rPr>
                <w:lang w:val="it-IT"/>
              </w:rPr>
            </w:pPr>
            <w:r w:rsidRPr="00AF7727">
              <w:rPr>
                <w:rFonts w:cstheme="majorBidi"/>
                <w:b/>
                <w:bCs/>
                <w:szCs w:val="18"/>
                <w:lang w:eastAsia="en-GB"/>
              </w:rPr>
              <w:t>8</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2CD6201" w14:textId="77777777" w:rsidR="00A25EE7" w:rsidRPr="00296A4E" w:rsidRDefault="00A25EE7" w:rsidP="000462B5">
            <w:pPr>
              <w:pStyle w:val="TableBody"/>
              <w:rPr>
                <w:lang w:val="en-US"/>
              </w:rPr>
            </w:pPr>
            <w:r w:rsidRPr="00AF7727">
              <w:t>Education</w:t>
            </w:r>
          </w:p>
        </w:tc>
        <w:tc>
          <w:tcPr>
            <w:tcW w:w="0" w:type="auto"/>
            <w:tcBorders>
              <w:top w:val="single" w:sz="4" w:space="0" w:color="auto"/>
              <w:bottom w:val="single" w:sz="4" w:space="0" w:color="auto"/>
            </w:tcBorders>
          </w:tcPr>
          <w:p w14:paraId="0C3589A6" w14:textId="77777777" w:rsidR="00A25EE7" w:rsidRPr="00102B9C" w:rsidRDefault="00A25EE7" w:rsidP="000462B5">
            <w:pPr>
              <w:pStyle w:val="TableBody"/>
              <w:jc w:val="center"/>
            </w:pPr>
            <w:r w:rsidRPr="00A87F9E">
              <w:t>104.5</w:t>
            </w:r>
          </w:p>
        </w:tc>
        <w:tc>
          <w:tcPr>
            <w:tcW w:w="657" w:type="dxa"/>
            <w:tcBorders>
              <w:top w:val="single" w:sz="4" w:space="0" w:color="auto"/>
              <w:bottom w:val="single" w:sz="4" w:space="0" w:color="auto"/>
            </w:tcBorders>
          </w:tcPr>
          <w:p w14:paraId="7CEE4B24" w14:textId="77777777" w:rsidR="00A25EE7" w:rsidRPr="00102B9C" w:rsidRDefault="00A25EE7" w:rsidP="000462B5">
            <w:pPr>
              <w:pStyle w:val="TableBody"/>
              <w:jc w:val="center"/>
            </w:pPr>
            <w:r w:rsidRPr="00CF4A32">
              <w:t>103.0</w:t>
            </w:r>
          </w:p>
        </w:tc>
        <w:tc>
          <w:tcPr>
            <w:tcW w:w="850" w:type="dxa"/>
            <w:tcBorders>
              <w:top w:val="single" w:sz="4" w:space="0" w:color="auto"/>
              <w:bottom w:val="single" w:sz="4" w:space="0" w:color="auto"/>
            </w:tcBorders>
          </w:tcPr>
          <w:p w14:paraId="5CC599DD" w14:textId="77777777" w:rsidR="00A25EE7" w:rsidRPr="00102B9C" w:rsidRDefault="00A25EE7" w:rsidP="000462B5">
            <w:pPr>
              <w:pStyle w:val="TableBody"/>
              <w:jc w:val="center"/>
            </w:pPr>
            <w:r w:rsidRPr="003C79FB">
              <w:t>89.8</w:t>
            </w:r>
          </w:p>
        </w:tc>
      </w:tr>
      <w:tr w:rsidR="00A25EE7" w:rsidRPr="0040498D" w14:paraId="5E55FB00"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0C8329B" w14:textId="77777777" w:rsidR="00A25EE7" w:rsidRPr="00296A4E" w:rsidRDefault="00A25EE7" w:rsidP="000462B5">
            <w:pPr>
              <w:pStyle w:val="TableBody"/>
              <w:rPr>
                <w:lang w:val="it-IT"/>
              </w:rPr>
            </w:pPr>
            <w:r w:rsidRPr="00AF7727">
              <w:rPr>
                <w:rFonts w:cstheme="majorBidi"/>
                <w:b/>
                <w:bCs/>
                <w:szCs w:val="18"/>
                <w:lang w:eastAsia="en-GB"/>
              </w:rPr>
              <w:t>9</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B4A24D3" w14:textId="77777777" w:rsidR="00A25EE7" w:rsidRPr="00296A4E" w:rsidRDefault="00A25EE7" w:rsidP="000462B5">
            <w:pPr>
              <w:pStyle w:val="TableBody"/>
              <w:rPr>
                <w:lang w:val="en-US"/>
              </w:rPr>
            </w:pPr>
            <w:r w:rsidRPr="00AF7727">
              <w:t>Public spaces</w:t>
            </w:r>
          </w:p>
        </w:tc>
        <w:tc>
          <w:tcPr>
            <w:tcW w:w="0" w:type="auto"/>
            <w:tcBorders>
              <w:top w:val="single" w:sz="4" w:space="0" w:color="auto"/>
              <w:bottom w:val="single" w:sz="4" w:space="0" w:color="auto"/>
            </w:tcBorders>
          </w:tcPr>
          <w:p w14:paraId="36737531" w14:textId="77777777" w:rsidR="00A25EE7" w:rsidRPr="00102B9C" w:rsidRDefault="00A25EE7" w:rsidP="000462B5">
            <w:pPr>
              <w:pStyle w:val="TableBody"/>
              <w:jc w:val="center"/>
            </w:pPr>
            <w:r w:rsidRPr="00A87F9E">
              <w:t>158.0</w:t>
            </w:r>
          </w:p>
        </w:tc>
        <w:tc>
          <w:tcPr>
            <w:tcW w:w="657" w:type="dxa"/>
            <w:tcBorders>
              <w:top w:val="single" w:sz="4" w:space="0" w:color="auto"/>
              <w:bottom w:val="single" w:sz="4" w:space="0" w:color="auto"/>
            </w:tcBorders>
          </w:tcPr>
          <w:p w14:paraId="066397AB" w14:textId="77777777" w:rsidR="00A25EE7" w:rsidRPr="00102B9C" w:rsidRDefault="00A25EE7" w:rsidP="000462B5">
            <w:pPr>
              <w:pStyle w:val="TableBody"/>
              <w:jc w:val="center"/>
            </w:pPr>
            <w:r w:rsidRPr="00CF4A32">
              <w:t>159.0</w:t>
            </w:r>
          </w:p>
        </w:tc>
        <w:tc>
          <w:tcPr>
            <w:tcW w:w="850" w:type="dxa"/>
            <w:tcBorders>
              <w:top w:val="single" w:sz="4" w:space="0" w:color="auto"/>
              <w:bottom w:val="single" w:sz="4" w:space="0" w:color="auto"/>
            </w:tcBorders>
          </w:tcPr>
          <w:p w14:paraId="35BE3DCF" w14:textId="77777777" w:rsidR="00A25EE7" w:rsidRPr="00102B9C" w:rsidRDefault="00A25EE7" w:rsidP="000462B5">
            <w:pPr>
              <w:pStyle w:val="TableBody"/>
              <w:jc w:val="center"/>
            </w:pPr>
            <w:r w:rsidRPr="003C79FB">
              <w:t>158.5</w:t>
            </w:r>
          </w:p>
        </w:tc>
      </w:tr>
      <w:tr w:rsidR="00A25EE7" w:rsidRPr="0040498D" w14:paraId="45D95659" w14:textId="77777777" w:rsidTr="00D75D49">
        <w:trPr>
          <w:jc w:val="center"/>
        </w:trPr>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38B0FCF" w14:textId="77777777" w:rsidR="00A25EE7" w:rsidRPr="00AF7727" w:rsidRDefault="00A25EE7" w:rsidP="000462B5">
            <w:pPr>
              <w:pStyle w:val="TableBody"/>
            </w:pPr>
            <w:r w:rsidRPr="00AF7727">
              <w:rPr>
                <w:rFonts w:cstheme="majorBidi"/>
                <w:b/>
                <w:bCs/>
                <w:szCs w:val="18"/>
                <w:lang w:eastAsia="en-GB"/>
              </w:rPr>
              <w:t>10</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8EA45C0" w14:textId="77777777" w:rsidR="00A25EE7" w:rsidRPr="00AF7727" w:rsidRDefault="00A25EE7" w:rsidP="000462B5">
            <w:pPr>
              <w:pStyle w:val="TableBody"/>
            </w:pPr>
            <w:r w:rsidRPr="00AF7727">
              <w:t>Local authorities</w:t>
            </w:r>
          </w:p>
        </w:tc>
        <w:tc>
          <w:tcPr>
            <w:tcW w:w="0" w:type="auto"/>
            <w:tcBorders>
              <w:top w:val="single" w:sz="4" w:space="0" w:color="auto"/>
              <w:bottom w:val="single" w:sz="4" w:space="0" w:color="auto"/>
            </w:tcBorders>
          </w:tcPr>
          <w:p w14:paraId="3E82B084" w14:textId="77777777" w:rsidR="00A25EE7" w:rsidRPr="00102B9C" w:rsidRDefault="00A25EE7" w:rsidP="000462B5">
            <w:pPr>
              <w:pStyle w:val="TableBody"/>
              <w:jc w:val="center"/>
            </w:pPr>
            <w:r w:rsidRPr="00A87F9E">
              <w:t>91.4</w:t>
            </w:r>
          </w:p>
        </w:tc>
        <w:tc>
          <w:tcPr>
            <w:tcW w:w="657" w:type="dxa"/>
            <w:tcBorders>
              <w:top w:val="single" w:sz="4" w:space="0" w:color="auto"/>
              <w:bottom w:val="single" w:sz="4" w:space="0" w:color="auto"/>
            </w:tcBorders>
          </w:tcPr>
          <w:p w14:paraId="36BA82A8" w14:textId="77777777" w:rsidR="00A25EE7" w:rsidRPr="00102B9C" w:rsidRDefault="00A25EE7" w:rsidP="000462B5">
            <w:pPr>
              <w:pStyle w:val="TableBody"/>
              <w:jc w:val="center"/>
            </w:pPr>
            <w:r w:rsidRPr="00CF4A32">
              <w:t>88.2</w:t>
            </w:r>
          </w:p>
        </w:tc>
        <w:tc>
          <w:tcPr>
            <w:tcW w:w="850" w:type="dxa"/>
            <w:tcBorders>
              <w:top w:val="single" w:sz="4" w:space="0" w:color="auto"/>
              <w:bottom w:val="single" w:sz="4" w:space="0" w:color="auto"/>
            </w:tcBorders>
          </w:tcPr>
          <w:p w14:paraId="2C33448B" w14:textId="77777777" w:rsidR="00A25EE7" w:rsidRPr="00102B9C" w:rsidRDefault="00A25EE7" w:rsidP="000462B5">
            <w:pPr>
              <w:pStyle w:val="TableBody"/>
              <w:jc w:val="center"/>
            </w:pPr>
            <w:r w:rsidRPr="003C79FB">
              <w:t>75.4</w:t>
            </w:r>
          </w:p>
        </w:tc>
      </w:tr>
    </w:tbl>
    <w:p w14:paraId="3D06B161" w14:textId="410D30C3" w:rsidR="00AF16CD" w:rsidRDefault="00AF16CD" w:rsidP="00AF16CD"/>
    <w:p w14:paraId="3214823B" w14:textId="009AAC9B" w:rsidR="00AF16CD" w:rsidRPr="00AF16CD" w:rsidRDefault="00AF16CD" w:rsidP="00AF16CD">
      <w:pPr>
        <w:pBdr>
          <w:top w:val="nil"/>
          <w:left w:val="nil"/>
          <w:bottom w:val="nil"/>
          <w:right w:val="nil"/>
          <w:between w:val="nil"/>
        </w:pBdr>
        <w:spacing w:before="60"/>
        <w:jc w:val="both"/>
      </w:pPr>
      <w:r w:rsidRPr="00051ED4">
        <w:rPr>
          <w:color w:val="000000"/>
          <w:lang w:val="en-GB"/>
        </w:rPr>
        <w:t xml:space="preserve">The results are now given per unit of net floor area, as in Energy Performance Certificates (which, however, are based on a standard evaluation technique and are not calibrated to the specific </w:t>
      </w:r>
      <w:r>
        <w:rPr>
          <w:color w:val="000000"/>
          <w:lang w:val="en-GB"/>
        </w:rPr>
        <w:t>conditions, like in this case)</w:t>
      </w:r>
      <w:r w:rsidRPr="00051ED4">
        <w:rPr>
          <w:color w:val="000000"/>
          <w:lang w:val="en-GB"/>
        </w:rPr>
        <w:t>, to show the wider range of values as opposed to the initial scaling by gross volume.</w:t>
      </w:r>
      <w:r>
        <w:rPr>
          <w:color w:val="000000"/>
          <w:lang w:val="en-GB"/>
        </w:rPr>
        <w:t xml:space="preserve"> </w:t>
      </w:r>
      <w:r w:rsidR="00F63181" w:rsidRPr="00051ED4">
        <w:rPr>
          <w:color w:val="000000"/>
          <w:lang w:val="en-GB"/>
        </w:rPr>
        <w:t>Apart from</w:t>
      </w:r>
      <w:r w:rsidRPr="00051ED4">
        <w:rPr>
          <w:color w:val="000000"/>
          <w:lang w:val="en-GB"/>
        </w:rPr>
        <w:t xml:space="preserve"> building 2, which was among those that were not calibrated using both model type 1 and 2, it is possible to observe that the variation in findings is relatively small, less than 20% in all cases (except for building 2).</w:t>
      </w:r>
      <w:r>
        <w:rPr>
          <w:color w:val="000000"/>
          <w:lang w:val="en-GB"/>
        </w:rPr>
        <w:t xml:space="preserve"> </w:t>
      </w:r>
      <w:r w:rsidRPr="00051ED4">
        <w:rPr>
          <w:color w:val="000000"/>
          <w:lang w:val="en-GB"/>
        </w:rPr>
        <w:t>Based on the existing evidence and the methods at the state-of-the-art reported in the methodology, the workflow for calibration can be refined further, and this will be the focus of future research.</w:t>
      </w:r>
    </w:p>
    <w:p w14:paraId="185D5598" w14:textId="0E7BC379" w:rsidR="00A25EE7" w:rsidRPr="0076384D" w:rsidRDefault="00A25EE7">
      <w:pPr>
        <w:pStyle w:val="Heading1"/>
        <w:rPr>
          <w:smallCaps/>
          <w:lang w:val="en-GB"/>
        </w:rPr>
      </w:pPr>
      <w:r w:rsidRPr="0076384D">
        <w:rPr>
          <w:lang w:val="en-GB"/>
        </w:rPr>
        <w:t>Conclusions</w:t>
      </w:r>
    </w:p>
    <w:p w14:paraId="7F409A40" w14:textId="7518AC04" w:rsidR="00C35593" w:rsidRDefault="00A25EE7" w:rsidP="00A60084">
      <w:pPr>
        <w:pBdr>
          <w:top w:val="nil"/>
          <w:left w:val="nil"/>
          <w:bottom w:val="nil"/>
          <w:right w:val="nil"/>
          <w:between w:val="nil"/>
        </w:pBdr>
        <w:spacing w:before="60"/>
        <w:jc w:val="both"/>
        <w:rPr>
          <w:color w:val="000000"/>
          <w:lang w:val="en-GB"/>
        </w:rPr>
      </w:pPr>
      <w:r w:rsidRPr="00A60084">
        <w:rPr>
          <w:color w:val="000000"/>
          <w:lang w:val="en-GB"/>
        </w:rPr>
        <w:t xml:space="preserve">Building energy modelling techniques based on machine learning have proven effective in a variety of applications. </w:t>
      </w:r>
      <w:r w:rsidRPr="00A60084">
        <w:rPr>
          <w:color w:val="000000"/>
          <w:lang w:val="en-GB"/>
        </w:rPr>
        <w:lastRenderedPageBreak/>
        <w:t>However, streamlining the process of calibrating building energy models, which may be employed for both design (</w:t>
      </w:r>
      <w:proofErr w:type="gramStart"/>
      <w:r w:rsidRPr="00A60084">
        <w:rPr>
          <w:color w:val="000000"/>
          <w:lang w:val="en-GB"/>
        </w:rPr>
        <w:t>e.g.</w:t>
      </w:r>
      <w:proofErr w:type="gramEnd"/>
      <w:r w:rsidRPr="00A60084">
        <w:rPr>
          <w:color w:val="000000"/>
          <w:lang w:val="en-GB"/>
        </w:rPr>
        <w:t xml:space="preserve"> deep retrofit) and operational optimization, continues to be an issue.</w:t>
      </w:r>
    </w:p>
    <w:p w14:paraId="4FA96A15" w14:textId="700EB4F2" w:rsidR="00A25EE7" w:rsidRPr="00A60084" w:rsidRDefault="00A25EE7" w:rsidP="00A60084">
      <w:pPr>
        <w:pBdr>
          <w:top w:val="nil"/>
          <w:left w:val="nil"/>
          <w:bottom w:val="nil"/>
          <w:right w:val="nil"/>
          <w:between w:val="nil"/>
        </w:pBdr>
        <w:spacing w:before="60"/>
        <w:jc w:val="both"/>
        <w:rPr>
          <w:color w:val="000000"/>
          <w:lang w:val="en-GB"/>
        </w:rPr>
      </w:pPr>
      <w:r w:rsidRPr="00A60084">
        <w:rPr>
          <w:color w:val="000000"/>
          <w:lang w:val="en-GB"/>
        </w:rPr>
        <w:t>In addition, it is essential that machine learning algorithms retain interpretability, simplicity, and scalability, improve generalisation capabilities, and are human-comprehensible (</w:t>
      </w:r>
      <w:proofErr w:type="gramStart"/>
      <w:r w:rsidRPr="00A60084">
        <w:rPr>
          <w:color w:val="000000"/>
          <w:lang w:val="en-GB"/>
        </w:rPr>
        <w:t>i.e.</w:t>
      </w:r>
      <w:proofErr w:type="gramEnd"/>
      <w:r w:rsidRPr="00A60084">
        <w:rPr>
          <w:color w:val="000000"/>
          <w:lang w:val="en-GB"/>
        </w:rPr>
        <w:t xml:space="preserve"> avoiding the "black box" effect). To enable wider implementation of these techniques, which could make the model calibration process more appealing and competitive in terms of time, effort, and cost, several challenges must be considered. In this study, monitored data from a cohort of ten public buildings in </w:t>
      </w:r>
      <w:proofErr w:type="spellStart"/>
      <w:r w:rsidRPr="00A60084">
        <w:rPr>
          <w:color w:val="000000"/>
          <w:lang w:val="en-GB"/>
        </w:rPr>
        <w:t>Melzo</w:t>
      </w:r>
      <w:proofErr w:type="spellEnd"/>
      <w:r w:rsidRPr="00A60084">
        <w:rPr>
          <w:color w:val="000000"/>
          <w:lang w:val="en-GB"/>
        </w:rPr>
        <w:t>, a municipality in the northern Italian province of Milan, were analysed using an interpretable piecewise linear regression modelling approach. These buildings were selected from a larger range of facilities studied as part of the investigation.</w:t>
      </w:r>
    </w:p>
    <w:p w14:paraId="2C1656DA" w14:textId="6FA8F9E1" w:rsidR="00C35593" w:rsidRDefault="00A25EE7" w:rsidP="00A60084">
      <w:pPr>
        <w:pBdr>
          <w:top w:val="nil"/>
          <w:left w:val="nil"/>
          <w:bottom w:val="nil"/>
          <w:right w:val="nil"/>
          <w:between w:val="nil"/>
        </w:pBdr>
        <w:spacing w:before="60"/>
        <w:jc w:val="both"/>
        <w:rPr>
          <w:color w:val="000000"/>
          <w:lang w:val="en-GB"/>
        </w:rPr>
      </w:pPr>
      <w:r w:rsidRPr="00A60084">
        <w:rPr>
          <w:color w:val="000000"/>
          <w:lang w:val="en-GB"/>
        </w:rPr>
        <w:t xml:space="preserve">All the buildings were monitored for three years, and while the proposed formulations were quite simple to implement, their results were encouraging and opened the door to further investigation, particularly </w:t>
      </w:r>
      <w:proofErr w:type="gramStart"/>
      <w:r w:rsidR="00462D6A" w:rsidRPr="00A60084">
        <w:rPr>
          <w:color w:val="000000"/>
          <w:lang w:val="en-GB"/>
        </w:rPr>
        <w:t>in regard to</w:t>
      </w:r>
      <w:proofErr w:type="gramEnd"/>
      <w:r w:rsidRPr="00A60084">
        <w:rPr>
          <w:color w:val="000000"/>
          <w:lang w:val="en-GB"/>
        </w:rPr>
        <w:t xml:space="preserve"> the process of ML-supported calibration of detailed building performance simulation. In particular, the visualisation of energy signatures scaled by gross volume is advantageous for comprehending the comparability of buildings with significantly varied attributes and size, as well as the real distribution of measured data in comparison to that of simulated data. </w:t>
      </w:r>
    </w:p>
    <w:p w14:paraId="31577482" w14:textId="7DB1E11F" w:rsidR="00A25EE7" w:rsidRDefault="00A25EE7" w:rsidP="00A60084">
      <w:pPr>
        <w:pBdr>
          <w:top w:val="nil"/>
          <w:left w:val="nil"/>
          <w:bottom w:val="nil"/>
          <w:right w:val="nil"/>
          <w:between w:val="nil"/>
        </w:pBdr>
        <w:spacing w:before="60"/>
        <w:jc w:val="both"/>
        <w:rPr>
          <w:color w:val="000000"/>
          <w:lang w:val="en-GB"/>
        </w:rPr>
      </w:pPr>
      <w:r w:rsidRPr="00A60084">
        <w:rPr>
          <w:color w:val="000000"/>
          <w:lang w:val="en-GB"/>
        </w:rPr>
        <w:t>To effectively handle the challenges of interpretability (in approximations of physical concepts) and generalisation, additional efforts including the classification of construction data according to archetypes may be undertaken. Interpretability is crucial due to the need to promote a "human-in-the-loop" approach when using ML tools, and the transparent link between regression model formulation and other analytical techniques at the state-of-the-art could represent an interesting research area, with clear advantages over the use of ML and simulation tools in a "black-box" manner.</w:t>
      </w:r>
    </w:p>
    <w:p w14:paraId="120E5633" w14:textId="2F103F67" w:rsidR="00EB2199" w:rsidRDefault="00C35593" w:rsidP="00727BF8">
      <w:pPr>
        <w:pBdr>
          <w:top w:val="nil"/>
          <w:left w:val="nil"/>
          <w:bottom w:val="nil"/>
          <w:right w:val="nil"/>
          <w:between w:val="nil"/>
        </w:pBdr>
        <w:spacing w:before="60"/>
        <w:jc w:val="both"/>
        <w:rPr>
          <w:color w:val="000000"/>
          <w:lang w:val="en-GB"/>
        </w:rPr>
      </w:pPr>
      <w:r w:rsidRPr="003C44E8">
        <w:rPr>
          <w:color w:val="000000"/>
          <w:lang w:val="en-GB"/>
        </w:rPr>
        <w:t>In the continuation of this research, we aim to make the modelling workflow as streamlined as possible and to employ a combination of numerical and visual tools so that the process is easily understood by analysts.</w:t>
      </w:r>
    </w:p>
    <w:p w14:paraId="19113D03" w14:textId="77777777" w:rsidR="00A25EE7" w:rsidRPr="0076384D" w:rsidRDefault="00A25EE7" w:rsidP="00255D24">
      <w:pPr>
        <w:pStyle w:val="Heading1"/>
        <w:rPr>
          <w:smallCaps/>
          <w:lang w:val="en-GB"/>
        </w:rPr>
      </w:pPr>
      <w:r>
        <w:rPr>
          <w:lang w:val="en-GB"/>
        </w:rPr>
        <w:t>Nomenclature</w:t>
      </w:r>
    </w:p>
    <w:tbl>
      <w:tblPr>
        <w:tblW w:w="0" w:type="auto"/>
        <w:tblCellMar>
          <w:left w:w="0" w:type="dxa"/>
          <w:right w:w="0" w:type="dxa"/>
        </w:tblCellMar>
        <w:tblLook w:val="05E0" w:firstRow="1" w:lastRow="1" w:firstColumn="1" w:lastColumn="1" w:noHBand="0" w:noVBand="1"/>
      </w:tblPr>
      <w:tblGrid>
        <w:gridCol w:w="773"/>
        <w:gridCol w:w="3205"/>
        <w:gridCol w:w="752"/>
      </w:tblGrid>
      <w:tr w:rsidR="00A25EE7" w:rsidRPr="00A96850" w14:paraId="0B534EAE"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55E4FDE" w14:textId="77777777" w:rsidR="00A25EE7" w:rsidRPr="00FC3DEB" w:rsidRDefault="00A25EE7" w:rsidP="00656925">
            <w:pPr>
              <w:rPr>
                <w:b/>
                <w:sz w:val="16"/>
                <w:szCs w:val="16"/>
              </w:rPr>
            </w:pPr>
            <w:r w:rsidRPr="00FC3DEB">
              <w:rPr>
                <w:b/>
                <w:sz w:val="16"/>
                <w:szCs w:val="16"/>
              </w:rPr>
              <w:t xml:space="preserve">Symbol </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E2AD5D5" w14:textId="77777777" w:rsidR="00A25EE7" w:rsidRPr="00FC3DEB" w:rsidRDefault="00A25EE7" w:rsidP="00656925">
            <w:pPr>
              <w:rPr>
                <w:b/>
                <w:sz w:val="16"/>
                <w:szCs w:val="16"/>
              </w:rPr>
            </w:pPr>
            <w:r w:rsidRPr="00FC3DEB">
              <w:rPr>
                <w:b/>
                <w:sz w:val="16"/>
                <w:szCs w:val="16"/>
              </w:rPr>
              <w:t>Quantity</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C5A3294" w14:textId="77777777" w:rsidR="00A25EE7" w:rsidRPr="00FC3DEB" w:rsidRDefault="00A25EE7" w:rsidP="00656925">
            <w:pPr>
              <w:rPr>
                <w:b/>
                <w:sz w:val="16"/>
                <w:szCs w:val="16"/>
              </w:rPr>
            </w:pPr>
            <w:r w:rsidRPr="00FC3DEB">
              <w:rPr>
                <w:b/>
                <w:sz w:val="16"/>
                <w:szCs w:val="16"/>
              </w:rPr>
              <w:t>Unit</w:t>
            </w:r>
          </w:p>
        </w:tc>
      </w:tr>
      <w:tr w:rsidR="00A25EE7" w:rsidRPr="00A96850" w14:paraId="6CDB9669"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5FE26CE" w14:textId="77777777" w:rsidR="00A25EE7" w:rsidRPr="00FC3DEB" w:rsidRDefault="00A25EE7" w:rsidP="00FC3DEB">
            <w:pPr>
              <w:rPr>
                <w:i/>
                <w:sz w:val="16"/>
                <w:szCs w:val="16"/>
              </w:rPr>
            </w:pPr>
            <w:r w:rsidRPr="00FC3DEB">
              <w:rPr>
                <w:i/>
                <w:sz w:val="16"/>
                <w:szCs w:val="16"/>
              </w:rPr>
              <w:t>a</w:t>
            </w:r>
            <w:r w:rsidRPr="00FC3DEB">
              <w:rPr>
                <w:i/>
                <w:sz w:val="16"/>
                <w:szCs w:val="16"/>
                <w:vertAlign w:val="subscript"/>
              </w:rPr>
              <w:t>0</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2236C26" w14:textId="77777777" w:rsidR="00A25EE7" w:rsidRPr="00FC3DEB" w:rsidRDefault="00A25EE7" w:rsidP="00656925">
            <w:pPr>
              <w:rPr>
                <w:sz w:val="16"/>
                <w:szCs w:val="16"/>
              </w:rPr>
            </w:pPr>
            <w:r w:rsidRPr="00FC3DEB">
              <w:rPr>
                <w:sz w:val="16"/>
                <w:szCs w:val="16"/>
              </w:rPr>
              <w:t>regression coefficients, intercept</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3F8DA4D" w14:textId="77777777" w:rsidR="00A25EE7" w:rsidRPr="00FC3DEB" w:rsidRDefault="00A25EE7" w:rsidP="00656925">
            <w:pPr>
              <w:rPr>
                <w:sz w:val="16"/>
                <w:szCs w:val="16"/>
              </w:rPr>
            </w:pPr>
            <w:r w:rsidRPr="00FC3DEB">
              <w:rPr>
                <w:sz w:val="16"/>
                <w:szCs w:val="16"/>
              </w:rPr>
              <w:t>kW</w:t>
            </w:r>
            <w:r>
              <w:rPr>
                <w:sz w:val="16"/>
                <w:szCs w:val="16"/>
              </w:rPr>
              <w:t>/m</w:t>
            </w:r>
            <w:r w:rsidRPr="00FD07EE">
              <w:rPr>
                <w:sz w:val="16"/>
                <w:szCs w:val="16"/>
                <w:vertAlign w:val="superscript"/>
              </w:rPr>
              <w:t>3</w:t>
            </w:r>
          </w:p>
        </w:tc>
      </w:tr>
      <w:tr w:rsidR="00A25EE7" w:rsidRPr="00A96850" w14:paraId="0C73DC3F"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F261D33" w14:textId="77777777" w:rsidR="00A25EE7" w:rsidRPr="00FC3DEB" w:rsidRDefault="00A25EE7" w:rsidP="00FC3DEB">
            <w:pPr>
              <w:rPr>
                <w:i/>
                <w:sz w:val="16"/>
                <w:szCs w:val="16"/>
              </w:rPr>
            </w:pPr>
            <w:r w:rsidRPr="00FC3DEB">
              <w:rPr>
                <w:i/>
                <w:sz w:val="16"/>
                <w:szCs w:val="16"/>
              </w:rPr>
              <w:t>a</w:t>
            </w:r>
            <w:r w:rsidRPr="00FC3DEB">
              <w:rPr>
                <w:i/>
                <w:sz w:val="16"/>
                <w:szCs w:val="16"/>
                <w:vertAlign w:val="subscript"/>
              </w:rPr>
              <w:t>1</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43B0C76" w14:textId="77777777" w:rsidR="00A25EE7" w:rsidRPr="00FC3DEB" w:rsidRDefault="00A25EE7" w:rsidP="00656925">
            <w:pPr>
              <w:rPr>
                <w:sz w:val="16"/>
                <w:szCs w:val="16"/>
              </w:rPr>
            </w:pPr>
            <w:r w:rsidRPr="00FC3DEB">
              <w:rPr>
                <w:sz w:val="16"/>
                <w:szCs w:val="16"/>
              </w:rPr>
              <w:t>regression coefficients, temperature dependence term</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859EA06" w14:textId="77777777" w:rsidR="00A25EE7" w:rsidRPr="00FC3DEB" w:rsidRDefault="00A25EE7" w:rsidP="00656925">
            <w:pPr>
              <w:rPr>
                <w:sz w:val="16"/>
                <w:szCs w:val="16"/>
              </w:rPr>
            </w:pPr>
            <w:r w:rsidRPr="00FC3DEB">
              <w:rPr>
                <w:sz w:val="16"/>
                <w:szCs w:val="16"/>
              </w:rPr>
              <w:t>kW/</w:t>
            </w:r>
            <w:r>
              <w:rPr>
                <w:sz w:val="16"/>
                <w:szCs w:val="16"/>
              </w:rPr>
              <w:t>(m</w:t>
            </w:r>
            <w:r w:rsidRPr="00051ED4">
              <w:rPr>
                <w:sz w:val="16"/>
                <w:szCs w:val="16"/>
                <w:vertAlign w:val="superscript"/>
              </w:rPr>
              <w:t>3</w:t>
            </w:r>
            <w:r w:rsidRPr="00FC3DEB">
              <w:rPr>
                <w:sz w:val="16"/>
                <w:szCs w:val="16"/>
              </w:rPr>
              <w:t>K</w:t>
            </w:r>
            <w:r>
              <w:rPr>
                <w:sz w:val="16"/>
                <w:szCs w:val="16"/>
              </w:rPr>
              <w:t>)</w:t>
            </w:r>
          </w:p>
        </w:tc>
      </w:tr>
      <w:tr w:rsidR="00A25EE7" w:rsidRPr="00A96850" w14:paraId="28EC2AEE"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3D51E39" w14:textId="77777777" w:rsidR="00A25EE7" w:rsidRPr="00FC3DEB" w:rsidRDefault="00A25EE7" w:rsidP="00FC3DEB">
            <w:pPr>
              <w:rPr>
                <w:i/>
                <w:sz w:val="16"/>
                <w:szCs w:val="16"/>
              </w:rPr>
            </w:pPr>
            <w:proofErr w:type="spellStart"/>
            <w:r>
              <w:rPr>
                <w:i/>
                <w:sz w:val="16"/>
                <w:szCs w:val="16"/>
              </w:rPr>
              <w:t>b</w:t>
            </w:r>
            <w:r>
              <w:rPr>
                <w:i/>
                <w:sz w:val="16"/>
                <w:szCs w:val="16"/>
                <w:vertAlign w:val="subscript"/>
              </w:rPr>
              <w:t>j</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1F55988" w14:textId="77777777" w:rsidR="00A25EE7" w:rsidRPr="00FC3DEB" w:rsidRDefault="00A25EE7" w:rsidP="00FC3DEB">
            <w:pPr>
              <w:rPr>
                <w:sz w:val="16"/>
                <w:szCs w:val="16"/>
              </w:rPr>
            </w:pPr>
            <w:r>
              <w:rPr>
                <w:sz w:val="16"/>
                <w:szCs w:val="16"/>
              </w:rPr>
              <w:t>regression coefficients, dummy monthly variable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C7894AB" w14:textId="77777777" w:rsidR="00A25EE7" w:rsidRPr="00FC3DEB" w:rsidRDefault="00A25EE7" w:rsidP="00656925">
            <w:pPr>
              <w:rPr>
                <w:sz w:val="16"/>
                <w:szCs w:val="16"/>
              </w:rPr>
            </w:pPr>
            <w:r w:rsidRPr="00FC3DEB">
              <w:rPr>
                <w:sz w:val="16"/>
                <w:szCs w:val="16"/>
              </w:rPr>
              <w:t>kW</w:t>
            </w:r>
            <w:r>
              <w:rPr>
                <w:sz w:val="16"/>
                <w:szCs w:val="16"/>
              </w:rPr>
              <w:t>/m</w:t>
            </w:r>
            <w:r w:rsidRPr="00FD07EE">
              <w:rPr>
                <w:sz w:val="16"/>
                <w:szCs w:val="16"/>
                <w:vertAlign w:val="superscript"/>
              </w:rPr>
              <w:t>3</w:t>
            </w:r>
          </w:p>
        </w:tc>
      </w:tr>
      <w:tr w:rsidR="00A25EE7" w:rsidRPr="00A96850" w14:paraId="4C4B2EF5"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737B8E4" w14:textId="77777777" w:rsidR="00A25EE7" w:rsidRPr="00FC3DEB" w:rsidRDefault="00A25EE7" w:rsidP="00656925">
            <w:pPr>
              <w:rPr>
                <w:i/>
                <w:sz w:val="16"/>
                <w:szCs w:val="16"/>
              </w:rPr>
            </w:pPr>
            <w:proofErr w:type="spellStart"/>
            <w:proofErr w:type="gramStart"/>
            <w:r w:rsidRPr="00FC3DEB">
              <w:rPr>
                <w:i/>
                <w:sz w:val="16"/>
                <w:szCs w:val="16"/>
              </w:rPr>
              <w:t>Cv</w:t>
            </w:r>
            <w:proofErr w:type="spellEnd"/>
            <w:r w:rsidRPr="00FC3DEB">
              <w:rPr>
                <w:i/>
                <w:sz w:val="16"/>
                <w:szCs w:val="16"/>
              </w:rPr>
              <w:t>(</w:t>
            </w:r>
            <w:proofErr w:type="gramEnd"/>
            <w:r w:rsidRPr="00FC3DEB">
              <w:rPr>
                <w:i/>
                <w:sz w:val="16"/>
                <w:szCs w:val="16"/>
              </w:rPr>
              <w:t>RMSE)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FBCC0CA" w14:textId="77777777" w:rsidR="00A25EE7" w:rsidRPr="00FC3DEB" w:rsidRDefault="00A25EE7" w:rsidP="00656925">
            <w:pPr>
              <w:rPr>
                <w:sz w:val="16"/>
                <w:szCs w:val="16"/>
                <w:lang w:val="en-GB"/>
              </w:rPr>
            </w:pPr>
            <w:r w:rsidRPr="00FC3DEB">
              <w:rPr>
                <w:sz w:val="16"/>
                <w:szCs w:val="16"/>
                <w:lang w:val="en-GB"/>
              </w:rPr>
              <w:t>coefficient of variation of RMSE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73D0DE8" w14:textId="77777777" w:rsidR="00A25EE7" w:rsidRPr="00FC3DEB" w:rsidRDefault="00A25EE7" w:rsidP="00656925">
            <w:pPr>
              <w:rPr>
                <w:sz w:val="16"/>
                <w:szCs w:val="16"/>
              </w:rPr>
            </w:pPr>
            <w:r w:rsidRPr="00FC3DEB">
              <w:rPr>
                <w:sz w:val="16"/>
                <w:szCs w:val="16"/>
              </w:rPr>
              <w:t>-</w:t>
            </w:r>
          </w:p>
        </w:tc>
      </w:tr>
      <w:tr w:rsidR="00A25EE7" w:rsidRPr="00A96850" w14:paraId="3483DA19"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B555740" w14:textId="77777777" w:rsidR="00A25EE7" w:rsidRPr="00FC3DEB" w:rsidRDefault="00A25EE7" w:rsidP="00656925">
            <w:pPr>
              <w:rPr>
                <w:i/>
                <w:sz w:val="16"/>
                <w:szCs w:val="16"/>
              </w:rPr>
            </w:pPr>
            <w:proofErr w:type="spellStart"/>
            <w:r>
              <w:rPr>
                <w:i/>
                <w:sz w:val="16"/>
                <w:szCs w:val="16"/>
              </w:rPr>
              <w:t>m</w:t>
            </w:r>
            <w:r w:rsidRPr="00D26688">
              <w:rPr>
                <w:i/>
                <w:sz w:val="16"/>
                <w:szCs w:val="16"/>
                <w:vertAlign w:val="subscript"/>
              </w:rPr>
              <w:t>j</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40121D2" w14:textId="77777777" w:rsidR="00A25EE7" w:rsidRPr="00FC3DEB" w:rsidRDefault="00A25EE7" w:rsidP="00656925">
            <w:pPr>
              <w:rPr>
                <w:sz w:val="16"/>
                <w:szCs w:val="16"/>
                <w:lang w:val="en-GB"/>
              </w:rPr>
            </w:pPr>
            <w:r>
              <w:rPr>
                <w:sz w:val="16"/>
                <w:szCs w:val="16"/>
                <w:lang w:val="en-GB"/>
              </w:rPr>
              <w:t xml:space="preserve">monthly dummy variable </w:t>
            </w:r>
            <w:r w:rsidRPr="00FC3DEB">
              <w:rPr>
                <w:sz w:val="16"/>
                <w:szCs w:val="16"/>
              </w:rPr>
              <w:t>(binary 0-1)</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A7B3A9A" w14:textId="77777777" w:rsidR="00A25EE7" w:rsidRPr="00FC3DEB" w:rsidRDefault="00A25EE7" w:rsidP="00656925">
            <w:pPr>
              <w:rPr>
                <w:sz w:val="16"/>
                <w:szCs w:val="16"/>
              </w:rPr>
            </w:pPr>
            <w:r>
              <w:rPr>
                <w:sz w:val="16"/>
                <w:szCs w:val="16"/>
              </w:rPr>
              <w:t>-</w:t>
            </w:r>
          </w:p>
        </w:tc>
      </w:tr>
      <w:tr w:rsidR="00A25EE7" w:rsidRPr="00A96850" w14:paraId="4B9AD631"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152B4BE" w14:textId="77777777" w:rsidR="00A25EE7" w:rsidRPr="00FC3DEB" w:rsidRDefault="00A25EE7" w:rsidP="00656925">
            <w:pPr>
              <w:rPr>
                <w:i/>
                <w:sz w:val="16"/>
                <w:szCs w:val="16"/>
              </w:rPr>
            </w:pPr>
            <w:r w:rsidRPr="00FC3DEB">
              <w:rPr>
                <w:i/>
                <w:sz w:val="16"/>
                <w:szCs w:val="16"/>
              </w:rPr>
              <w:t>NMBE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CECB7B0" w14:textId="77777777" w:rsidR="00A25EE7" w:rsidRPr="00FC3DEB" w:rsidRDefault="00A25EE7" w:rsidP="00656925">
            <w:pPr>
              <w:rPr>
                <w:sz w:val="16"/>
                <w:szCs w:val="16"/>
                <w:lang w:val="en-GB"/>
              </w:rPr>
            </w:pPr>
            <w:r w:rsidRPr="00FC3DEB">
              <w:rPr>
                <w:sz w:val="16"/>
                <w:szCs w:val="16"/>
                <w:lang w:val="en-GB"/>
              </w:rPr>
              <w:t>normalized mean bias error (expressed in percentage)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04FAC89" w14:textId="77777777" w:rsidR="00A25EE7" w:rsidRPr="00FC3DEB" w:rsidRDefault="00A25EE7" w:rsidP="00656925">
            <w:pPr>
              <w:rPr>
                <w:sz w:val="16"/>
                <w:szCs w:val="16"/>
              </w:rPr>
            </w:pPr>
            <w:r w:rsidRPr="00FC3DEB">
              <w:rPr>
                <w:sz w:val="16"/>
                <w:szCs w:val="16"/>
              </w:rPr>
              <w:t>-</w:t>
            </w:r>
          </w:p>
        </w:tc>
      </w:tr>
      <w:tr w:rsidR="00A25EE7" w:rsidRPr="00A96850" w14:paraId="3A39B587"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E17E826" w14:textId="77777777" w:rsidR="00A25EE7" w:rsidRPr="00FC3DEB" w:rsidRDefault="00A25EE7" w:rsidP="00656925">
            <w:pPr>
              <w:rPr>
                <w:i/>
                <w:sz w:val="16"/>
                <w:szCs w:val="16"/>
              </w:rPr>
            </w:pPr>
            <w:proofErr w:type="spellStart"/>
            <w:r w:rsidRPr="00FC3DEB">
              <w:rPr>
                <w:i/>
                <w:sz w:val="16"/>
                <w:szCs w:val="16"/>
              </w:rPr>
              <w:t>q</w:t>
            </w:r>
            <w:r w:rsidRPr="00FC3DEB">
              <w:rPr>
                <w:i/>
                <w:sz w:val="16"/>
                <w:szCs w:val="16"/>
                <w:vertAlign w:val="subscript"/>
              </w:rPr>
              <w:t>h</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631C52F" w14:textId="77777777" w:rsidR="00A25EE7" w:rsidRPr="00FC3DEB" w:rsidRDefault="00A25EE7" w:rsidP="00656925">
            <w:pPr>
              <w:rPr>
                <w:sz w:val="16"/>
                <w:szCs w:val="16"/>
              </w:rPr>
            </w:pPr>
            <w:r w:rsidRPr="00FC3DEB">
              <w:rPr>
                <w:sz w:val="16"/>
                <w:szCs w:val="16"/>
              </w:rPr>
              <w:t>energy signature heating</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7E666B92" w14:textId="77777777" w:rsidR="00A25EE7" w:rsidRPr="00FC3DEB" w:rsidRDefault="00A25EE7" w:rsidP="00656925">
            <w:pPr>
              <w:rPr>
                <w:sz w:val="16"/>
                <w:szCs w:val="16"/>
              </w:rPr>
            </w:pPr>
            <w:r w:rsidRPr="00FC3DEB">
              <w:rPr>
                <w:sz w:val="16"/>
                <w:szCs w:val="16"/>
              </w:rPr>
              <w:t>kW</w:t>
            </w:r>
            <w:r>
              <w:rPr>
                <w:sz w:val="16"/>
                <w:szCs w:val="16"/>
              </w:rPr>
              <w:t>/m</w:t>
            </w:r>
            <w:r w:rsidRPr="00FD07EE">
              <w:rPr>
                <w:sz w:val="16"/>
                <w:szCs w:val="16"/>
                <w:vertAlign w:val="superscript"/>
              </w:rPr>
              <w:t>3</w:t>
            </w:r>
          </w:p>
        </w:tc>
      </w:tr>
      <w:tr w:rsidR="00A25EE7" w:rsidRPr="00A96850" w14:paraId="28BAE58D"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52F5CEB0" w14:textId="77777777" w:rsidR="00A25EE7" w:rsidRPr="00FC3DEB" w:rsidRDefault="00A25EE7" w:rsidP="00656925">
            <w:pPr>
              <w:rPr>
                <w:i/>
                <w:sz w:val="16"/>
                <w:szCs w:val="16"/>
              </w:rPr>
            </w:pPr>
            <w:r w:rsidRPr="00FC3DEB">
              <w:rPr>
                <w:i/>
                <w:sz w:val="16"/>
                <w:szCs w:val="16"/>
              </w:rPr>
              <w:t>R</w:t>
            </w:r>
            <w:r w:rsidRPr="00FC3DEB">
              <w:rPr>
                <w:i/>
                <w:sz w:val="16"/>
                <w:szCs w:val="16"/>
                <w:vertAlign w:val="superscript"/>
              </w:rPr>
              <w:t>2</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3B071D30" w14:textId="77777777" w:rsidR="00A25EE7" w:rsidRPr="00FC3DEB" w:rsidRDefault="00A25EE7" w:rsidP="00656925">
            <w:pPr>
              <w:rPr>
                <w:sz w:val="16"/>
                <w:szCs w:val="16"/>
              </w:rPr>
            </w:pPr>
            <w:r w:rsidRPr="00FC3DEB">
              <w:rPr>
                <w:sz w:val="16"/>
                <w:szCs w:val="16"/>
              </w:rPr>
              <w:t>determination coefficient (expressed in percentage)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AF79FD1" w14:textId="77777777" w:rsidR="00A25EE7" w:rsidRPr="00FC3DEB" w:rsidRDefault="00A25EE7" w:rsidP="00656925">
            <w:pPr>
              <w:rPr>
                <w:sz w:val="16"/>
                <w:szCs w:val="16"/>
              </w:rPr>
            </w:pPr>
            <w:r w:rsidRPr="00FC3DEB">
              <w:rPr>
                <w:sz w:val="16"/>
                <w:szCs w:val="16"/>
              </w:rPr>
              <w:t>-</w:t>
            </w:r>
          </w:p>
        </w:tc>
      </w:tr>
      <w:tr w:rsidR="00A25EE7" w:rsidRPr="00A96850" w14:paraId="023A9E55"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50516C9" w14:textId="77777777" w:rsidR="00A25EE7" w:rsidRPr="00FC3DEB" w:rsidRDefault="00A25EE7" w:rsidP="00656925">
            <w:pPr>
              <w:rPr>
                <w:i/>
                <w:sz w:val="16"/>
                <w:szCs w:val="16"/>
              </w:rPr>
            </w:pPr>
            <w:proofErr w:type="spellStart"/>
            <w:r w:rsidRPr="00FC3DEB">
              <w:rPr>
                <w:i/>
                <w:sz w:val="16"/>
                <w:szCs w:val="16"/>
              </w:rPr>
              <w:t>X</w:t>
            </w:r>
            <w:r w:rsidRPr="00FC3DEB">
              <w:rPr>
                <w:i/>
                <w:sz w:val="16"/>
                <w:szCs w:val="16"/>
                <w:vertAlign w:val="subscript"/>
              </w:rPr>
              <w:t>h</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4F47D836" w14:textId="77777777" w:rsidR="00A25EE7" w:rsidRPr="00FC3DEB" w:rsidRDefault="00A25EE7" w:rsidP="00656925">
            <w:pPr>
              <w:rPr>
                <w:sz w:val="16"/>
                <w:szCs w:val="16"/>
              </w:rPr>
            </w:pPr>
            <w:r w:rsidRPr="00FC3DEB">
              <w:rPr>
                <w:sz w:val="16"/>
                <w:szCs w:val="16"/>
              </w:rPr>
              <w:t>dummy variable (binary 0-1) heating</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23E7C7E" w14:textId="77777777" w:rsidR="00A25EE7" w:rsidRPr="00FC3DEB" w:rsidRDefault="00A25EE7" w:rsidP="00656925">
            <w:pPr>
              <w:rPr>
                <w:sz w:val="16"/>
                <w:szCs w:val="16"/>
              </w:rPr>
            </w:pPr>
            <w:r w:rsidRPr="00FC3DEB">
              <w:rPr>
                <w:sz w:val="16"/>
                <w:szCs w:val="16"/>
              </w:rPr>
              <w:t>-</w:t>
            </w:r>
          </w:p>
        </w:tc>
      </w:tr>
      <w:tr w:rsidR="00A25EE7" w:rsidRPr="00A96850" w14:paraId="52045CDA"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DD8CAF8" w14:textId="77777777" w:rsidR="00A25EE7" w:rsidRPr="00FC3DEB" w:rsidRDefault="00A25EE7" w:rsidP="00656925">
            <w:pPr>
              <w:rPr>
                <w:i/>
                <w:sz w:val="16"/>
                <w:szCs w:val="16"/>
              </w:rPr>
            </w:pPr>
            <w:proofErr w:type="spellStart"/>
            <w:r w:rsidRPr="00FC3DEB">
              <w:rPr>
                <w:i/>
                <w:sz w:val="16"/>
                <w:szCs w:val="16"/>
              </w:rPr>
              <w:t>θ</w:t>
            </w:r>
            <w:r w:rsidRPr="00FC3DEB">
              <w:rPr>
                <w:i/>
                <w:sz w:val="16"/>
                <w:szCs w:val="16"/>
                <w:vertAlign w:val="subscript"/>
              </w:rPr>
              <w:t>e</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20EF4664" w14:textId="77777777" w:rsidR="00A25EE7" w:rsidRPr="00FC3DEB" w:rsidRDefault="00A25EE7" w:rsidP="00656925">
            <w:pPr>
              <w:rPr>
                <w:sz w:val="16"/>
                <w:szCs w:val="16"/>
              </w:rPr>
            </w:pPr>
            <w:r w:rsidRPr="00FC3DEB">
              <w:rPr>
                <w:sz w:val="16"/>
                <w:szCs w:val="16"/>
              </w:rPr>
              <w:t>outdoor air temperature</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166C40F3" w14:textId="77777777" w:rsidR="00A25EE7" w:rsidRPr="00FC3DEB" w:rsidRDefault="00A25EE7" w:rsidP="00656925">
            <w:pPr>
              <w:rPr>
                <w:sz w:val="16"/>
                <w:szCs w:val="16"/>
              </w:rPr>
            </w:pPr>
            <w:r w:rsidRPr="00FC3DEB">
              <w:rPr>
                <w:sz w:val="16"/>
                <w:szCs w:val="16"/>
              </w:rPr>
              <w:t>ºC</w:t>
            </w:r>
          </w:p>
        </w:tc>
      </w:tr>
      <w:tr w:rsidR="00A25EE7" w:rsidRPr="00A96850" w14:paraId="38B367D7" w14:textId="77777777" w:rsidTr="00255D24">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C6B0857" w14:textId="77777777" w:rsidR="00A25EE7" w:rsidRPr="00FC3DEB" w:rsidRDefault="00A25EE7" w:rsidP="00656925">
            <w:pPr>
              <w:rPr>
                <w:i/>
                <w:sz w:val="16"/>
                <w:szCs w:val="16"/>
              </w:rPr>
            </w:pPr>
            <w:proofErr w:type="spellStart"/>
            <w:r w:rsidRPr="00FC3DEB">
              <w:rPr>
                <w:i/>
                <w:sz w:val="16"/>
                <w:szCs w:val="16"/>
              </w:rPr>
              <w:t>ε</w:t>
            </w:r>
            <w:r w:rsidRPr="00FC3DEB">
              <w:rPr>
                <w:i/>
                <w:sz w:val="16"/>
                <w:szCs w:val="16"/>
                <w:vertAlign w:val="subscript"/>
              </w:rPr>
              <w:t>h</w:t>
            </w:r>
            <w:proofErr w:type="spellEnd"/>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12BAFBA" w14:textId="77777777" w:rsidR="00A25EE7" w:rsidRPr="00FC3DEB" w:rsidRDefault="00A25EE7" w:rsidP="00656925">
            <w:pPr>
              <w:rPr>
                <w:sz w:val="16"/>
                <w:szCs w:val="16"/>
              </w:rPr>
            </w:pPr>
            <w:r w:rsidRPr="00FC3DEB">
              <w:rPr>
                <w:sz w:val="16"/>
                <w:szCs w:val="16"/>
              </w:rPr>
              <w:t>error term heating</w:t>
            </w:r>
          </w:p>
        </w:tc>
        <w:tc>
          <w:tcPr>
            <w:tcW w:w="0" w:type="auto"/>
            <w:tcBorders>
              <w:top w:val="single" w:sz="4" w:space="0" w:color="auto"/>
              <w:bottom w:val="single" w:sz="4" w:space="0" w:color="auto"/>
            </w:tcBorders>
            <w:shd w:val="clear" w:color="auto" w:fill="auto"/>
            <w:tcMar>
              <w:top w:w="113" w:type="dxa"/>
              <w:left w:w="79" w:type="dxa"/>
              <w:bottom w:w="79" w:type="dxa"/>
              <w:right w:w="0" w:type="dxa"/>
            </w:tcMar>
          </w:tcPr>
          <w:p w14:paraId="040115F1" w14:textId="77777777" w:rsidR="00A25EE7" w:rsidRPr="00FC3DEB" w:rsidRDefault="00A25EE7" w:rsidP="00656925">
            <w:pPr>
              <w:rPr>
                <w:sz w:val="16"/>
                <w:szCs w:val="16"/>
              </w:rPr>
            </w:pPr>
            <w:r w:rsidRPr="00FC3DEB">
              <w:rPr>
                <w:sz w:val="16"/>
                <w:szCs w:val="16"/>
              </w:rPr>
              <w:t>kW</w:t>
            </w:r>
            <w:r>
              <w:rPr>
                <w:sz w:val="16"/>
                <w:szCs w:val="16"/>
              </w:rPr>
              <w:t>/m</w:t>
            </w:r>
            <w:r w:rsidRPr="00FD07EE">
              <w:rPr>
                <w:sz w:val="16"/>
                <w:szCs w:val="16"/>
                <w:vertAlign w:val="superscript"/>
              </w:rPr>
              <w:t>3</w:t>
            </w:r>
          </w:p>
        </w:tc>
      </w:tr>
    </w:tbl>
    <w:p w14:paraId="78720C6B" w14:textId="503FDCB9" w:rsidR="00A25EE7" w:rsidRPr="0076384D" w:rsidRDefault="00A25EE7">
      <w:pPr>
        <w:pStyle w:val="Heading1"/>
        <w:rPr>
          <w:lang w:val="en-GB"/>
        </w:rPr>
      </w:pPr>
      <w:r w:rsidRPr="0076384D">
        <w:rPr>
          <w:lang w:val="en-GB"/>
        </w:rPr>
        <w:t>References</w:t>
      </w:r>
    </w:p>
    <w:bookmarkStart w:id="1" w:name="_heading=h.gjdgxs" w:colFirst="0" w:colLast="0" w:displacedByCustomXml="next"/>
    <w:bookmarkEnd w:id="1" w:displacedByCustomXml="next"/>
    <w:sdt>
      <w:sdtPr>
        <w:tag w:val="MENDELEY_BIBLIOGRAPHY"/>
        <w:id w:val="576023392"/>
        <w:placeholder>
          <w:docPart w:val="DefaultPlaceholder_-1854013440"/>
        </w:placeholder>
      </w:sdtPr>
      <w:sdtEndPr/>
      <w:sdtContent>
        <w:p w14:paraId="6A737EAB" w14:textId="4356C0E1" w:rsidR="00384005" w:rsidRDefault="00384005" w:rsidP="0069765D">
          <w:pPr>
            <w:tabs>
              <w:tab w:val="left" w:pos="-426"/>
            </w:tabs>
            <w:autoSpaceDE w:val="0"/>
            <w:autoSpaceDN w:val="0"/>
            <w:spacing w:before="120"/>
            <w:ind w:left="-284" w:hanging="198"/>
            <w:jc w:val="both"/>
            <w:divId w:val="915363426"/>
            <w:rPr>
              <w:sz w:val="24"/>
              <w:szCs w:val="24"/>
            </w:rPr>
          </w:pPr>
          <w:proofErr w:type="spellStart"/>
          <w:r>
            <w:t>Afroz</w:t>
          </w:r>
          <w:proofErr w:type="spellEnd"/>
          <w:r>
            <w:t xml:space="preserve">, Z., </w:t>
          </w:r>
          <w:proofErr w:type="spellStart"/>
          <w:r>
            <w:t>Burak</w:t>
          </w:r>
          <w:proofErr w:type="spellEnd"/>
          <w:r>
            <w:t xml:space="preserve"> </w:t>
          </w:r>
          <w:proofErr w:type="spellStart"/>
          <w:r>
            <w:t>Gunay</w:t>
          </w:r>
          <w:proofErr w:type="spellEnd"/>
          <w:r>
            <w:t xml:space="preserve">, H., O’Brien, W., </w:t>
          </w:r>
          <w:proofErr w:type="spellStart"/>
          <w:r>
            <w:t>Newsham</w:t>
          </w:r>
          <w:proofErr w:type="spellEnd"/>
          <w:r>
            <w:t>, G., Wilton, I., 2021. An inquiry into the capabilities of baseline building energy modelling approaches to estimate energy savings. Energy Build 244, 111054.</w:t>
          </w:r>
        </w:p>
        <w:p w14:paraId="6BCF4427" w14:textId="21327F2D" w:rsidR="00384005" w:rsidRDefault="00384005" w:rsidP="0069765D">
          <w:pPr>
            <w:tabs>
              <w:tab w:val="left" w:pos="-426"/>
            </w:tabs>
            <w:autoSpaceDE w:val="0"/>
            <w:autoSpaceDN w:val="0"/>
            <w:spacing w:before="120"/>
            <w:ind w:left="-284" w:hanging="198"/>
            <w:jc w:val="both"/>
            <w:divId w:val="238290705"/>
          </w:pPr>
          <w:proofErr w:type="spellStart"/>
          <w:r>
            <w:t>Alrobaie</w:t>
          </w:r>
          <w:proofErr w:type="spellEnd"/>
          <w:r>
            <w:t xml:space="preserve">, A., </w:t>
          </w:r>
          <w:proofErr w:type="spellStart"/>
          <w:r>
            <w:t>Krarti</w:t>
          </w:r>
          <w:proofErr w:type="spellEnd"/>
          <w:r>
            <w:t xml:space="preserve">, M., 2022. A Review of Data-Driven Approaches for Measurement and Verification Analysis of Building Energy Retrofits. Energies </w:t>
          </w:r>
          <w:r w:rsidR="007C560F" w:rsidRPr="007C560F">
            <w:rPr>
              <w:rStyle w:val="Emphasis"/>
              <w:i w:val="0"/>
              <w:iCs w:val="0"/>
            </w:rPr>
            <w:t>15</w:t>
          </w:r>
          <w:r w:rsidR="007C560F" w:rsidRPr="007C560F">
            <w:t>(21), 7824</w:t>
          </w:r>
          <w:r>
            <w:t>.</w:t>
          </w:r>
        </w:p>
        <w:p w14:paraId="09768ACD" w14:textId="77777777" w:rsidR="00384005" w:rsidRDefault="00384005" w:rsidP="0069765D">
          <w:pPr>
            <w:tabs>
              <w:tab w:val="left" w:pos="-426"/>
            </w:tabs>
            <w:autoSpaceDE w:val="0"/>
            <w:autoSpaceDN w:val="0"/>
            <w:spacing w:before="120"/>
            <w:ind w:left="-284" w:hanging="198"/>
            <w:jc w:val="both"/>
            <w:divId w:val="423041116"/>
          </w:pPr>
          <w:r>
            <w:t>ASHRAE, 2014. ASHRAE Guideline 14-2014: Measurement of Energy, Demand, and Water Savings; American Society of Heating, Refrigerating and Air-Conditioning Engineers: Atlanta, GA, USA, 2014.</w:t>
          </w:r>
        </w:p>
        <w:p w14:paraId="23B78D0D" w14:textId="77777777" w:rsidR="00384005" w:rsidRDefault="00384005" w:rsidP="0069765D">
          <w:pPr>
            <w:tabs>
              <w:tab w:val="left" w:pos="-426"/>
            </w:tabs>
            <w:autoSpaceDE w:val="0"/>
            <w:autoSpaceDN w:val="0"/>
            <w:spacing w:before="120"/>
            <w:ind w:left="-284" w:hanging="198"/>
            <w:jc w:val="both"/>
            <w:divId w:val="401413201"/>
          </w:pPr>
          <w:proofErr w:type="spellStart"/>
          <w:r>
            <w:t>Borgeson</w:t>
          </w:r>
          <w:proofErr w:type="spellEnd"/>
          <w:r>
            <w:t>, S.D., 2013. Targeted efficiency: Using customer meter data to improve efficiency program outcomes. University of California, Berkeley.</w:t>
          </w:r>
        </w:p>
        <w:p w14:paraId="53AAF680" w14:textId="286E2DC7" w:rsidR="00384005" w:rsidRDefault="00384005" w:rsidP="0069765D">
          <w:pPr>
            <w:tabs>
              <w:tab w:val="left" w:pos="-426"/>
            </w:tabs>
            <w:autoSpaceDE w:val="0"/>
            <w:autoSpaceDN w:val="0"/>
            <w:spacing w:before="120"/>
            <w:ind w:left="-284" w:hanging="198"/>
            <w:jc w:val="both"/>
            <w:divId w:val="2104690834"/>
          </w:pPr>
          <w:r>
            <w:t>Chen, Z., Xiao, F., Guo, F., Yan, J., 2023. Interpretable machine learning for building energy management: A state-of-the-art review. Advances in Applied Energy 9, 100123.</w:t>
          </w:r>
        </w:p>
        <w:p w14:paraId="60BF70FA" w14:textId="56429C19" w:rsidR="00384005" w:rsidRDefault="00384005" w:rsidP="0069765D">
          <w:pPr>
            <w:tabs>
              <w:tab w:val="left" w:pos="-426"/>
            </w:tabs>
            <w:autoSpaceDE w:val="0"/>
            <w:autoSpaceDN w:val="0"/>
            <w:spacing w:before="120"/>
            <w:ind w:left="-284" w:hanging="198"/>
            <w:jc w:val="both"/>
            <w:divId w:val="1564028795"/>
          </w:pPr>
          <w:r>
            <w:t>Chong, A., Gu, Y., Jia, H., 2021. Calibrating building energy simulation models: A review of the basics to guide future work. Energy Build 253, 111533.</w:t>
          </w:r>
        </w:p>
        <w:p w14:paraId="2B5E16EA" w14:textId="77777777" w:rsidR="00384005" w:rsidRDefault="00384005" w:rsidP="0069765D">
          <w:pPr>
            <w:tabs>
              <w:tab w:val="left" w:pos="-426"/>
            </w:tabs>
            <w:autoSpaceDE w:val="0"/>
            <w:autoSpaceDN w:val="0"/>
            <w:spacing w:before="120"/>
            <w:ind w:left="-284" w:hanging="198"/>
            <w:jc w:val="both"/>
            <w:divId w:val="321661298"/>
          </w:pPr>
          <w:r>
            <w:t>EVO, 2003. IPMVP New Construction Subcommittee. International Performance Measurement &amp; Verification Protocol: Concepts and Option for Determining Energy Savings in New Construction, Volume III; Efficiency Valuation Organization (EVO): Washington, DC, USA, 2003.</w:t>
          </w:r>
        </w:p>
        <w:p w14:paraId="53A1DEA8" w14:textId="3350F71F" w:rsidR="00384005" w:rsidRDefault="00384005" w:rsidP="0069765D">
          <w:pPr>
            <w:tabs>
              <w:tab w:val="left" w:pos="-426"/>
            </w:tabs>
            <w:autoSpaceDE w:val="0"/>
            <w:autoSpaceDN w:val="0"/>
            <w:spacing w:before="120"/>
            <w:ind w:left="-284" w:hanging="198"/>
            <w:jc w:val="both"/>
            <w:divId w:val="138808119"/>
          </w:pPr>
          <w:proofErr w:type="spellStart"/>
          <w:r>
            <w:t>Fazeli</w:t>
          </w:r>
          <w:proofErr w:type="spellEnd"/>
          <w:r>
            <w:t xml:space="preserve">, R., Ruth, M., </w:t>
          </w:r>
          <w:proofErr w:type="spellStart"/>
          <w:r>
            <w:t>Davidsdottir</w:t>
          </w:r>
          <w:proofErr w:type="spellEnd"/>
          <w:r>
            <w:t xml:space="preserve">, B., 2016. Temperature response functions for residential energy demand – A review of models. Urban </w:t>
          </w:r>
          <w:proofErr w:type="spellStart"/>
          <w:r>
            <w:t>Clim</w:t>
          </w:r>
          <w:proofErr w:type="spellEnd"/>
          <w:r>
            <w:t xml:space="preserve"> 15, 45–59.</w:t>
          </w:r>
        </w:p>
        <w:p w14:paraId="03E7B019" w14:textId="77777777" w:rsidR="00384005" w:rsidRDefault="00384005" w:rsidP="0069765D">
          <w:pPr>
            <w:tabs>
              <w:tab w:val="left" w:pos="-426"/>
            </w:tabs>
            <w:autoSpaceDE w:val="0"/>
            <w:autoSpaceDN w:val="0"/>
            <w:spacing w:before="120"/>
            <w:ind w:left="-284" w:hanging="198"/>
            <w:jc w:val="both"/>
            <w:divId w:val="1519391928"/>
          </w:pPr>
          <w:r>
            <w:t>FEMP, 2008. FEMP. Federal Energy Management Program, M&amp;V Guidelines: Measurement and Verification for Federal Energy Projects Version 3.0, U.S. Department of Energy Federal Energy Management Program.</w:t>
          </w:r>
        </w:p>
        <w:p w14:paraId="6A5B531F" w14:textId="442531C9" w:rsidR="00384005" w:rsidRDefault="00384005" w:rsidP="0069765D">
          <w:pPr>
            <w:tabs>
              <w:tab w:val="left" w:pos="-426"/>
            </w:tabs>
            <w:autoSpaceDE w:val="0"/>
            <w:autoSpaceDN w:val="0"/>
            <w:spacing w:before="120"/>
            <w:ind w:left="-284" w:hanging="198"/>
            <w:jc w:val="both"/>
            <w:divId w:val="1818961377"/>
          </w:pPr>
          <w:r>
            <w:t>Fu, H., Baltazar, J.-C., Claridge, D.E., 2021. Review of developments in whole-building statistical energy consumption models for commercial buildings. Renewable and Sustainable Energy Reviews 147, 111248.</w:t>
          </w:r>
        </w:p>
        <w:p w14:paraId="4C90B443" w14:textId="5DD2736C" w:rsidR="00384005" w:rsidRDefault="00384005" w:rsidP="0069765D">
          <w:pPr>
            <w:tabs>
              <w:tab w:val="left" w:pos="-426"/>
            </w:tabs>
            <w:autoSpaceDE w:val="0"/>
            <w:autoSpaceDN w:val="0"/>
            <w:spacing w:before="120"/>
            <w:ind w:left="-284" w:hanging="198"/>
            <w:jc w:val="both"/>
            <w:divId w:val="1176458734"/>
          </w:pPr>
          <w:proofErr w:type="spellStart"/>
          <w:r>
            <w:t>Grillone</w:t>
          </w:r>
          <w:proofErr w:type="spellEnd"/>
          <w:r>
            <w:t xml:space="preserve">, B., </w:t>
          </w:r>
          <w:proofErr w:type="spellStart"/>
          <w:r>
            <w:t>Danov</w:t>
          </w:r>
          <w:proofErr w:type="spellEnd"/>
          <w:r>
            <w:t xml:space="preserve">, S., </w:t>
          </w:r>
          <w:proofErr w:type="spellStart"/>
          <w:r>
            <w:t>Sumper</w:t>
          </w:r>
          <w:proofErr w:type="spellEnd"/>
          <w:r>
            <w:t xml:space="preserve">, A., Cipriano, J., </w:t>
          </w:r>
          <w:proofErr w:type="spellStart"/>
          <w:r>
            <w:t>Mor</w:t>
          </w:r>
          <w:proofErr w:type="spellEnd"/>
          <w:r>
            <w:t xml:space="preserve">, G., 2020. A review of deterministic and data-driven methods to quantify energy efficiency savings and to predict </w:t>
          </w:r>
          <w:r>
            <w:lastRenderedPageBreak/>
            <w:t>retrofitting scenarios in buildings. Renewable and Sustainable Energy Reviews 131, 110027.</w:t>
          </w:r>
        </w:p>
        <w:p w14:paraId="66604CAC" w14:textId="1D9BD1F8" w:rsidR="00384005" w:rsidRDefault="00384005" w:rsidP="0069765D">
          <w:pPr>
            <w:tabs>
              <w:tab w:val="left" w:pos="-426"/>
            </w:tabs>
            <w:autoSpaceDE w:val="0"/>
            <w:autoSpaceDN w:val="0"/>
            <w:spacing w:before="120"/>
            <w:ind w:left="-284" w:hanging="198"/>
            <w:jc w:val="both"/>
            <w:divId w:val="589004373"/>
          </w:pPr>
          <w:r>
            <w:t>Hong, T., Wang, Z., Luo, X., Zhang, W., 2020. State-of-the-art on research and applications of machine learning in the building life cycle. Energy Build 212, 109831.</w:t>
          </w:r>
        </w:p>
        <w:p w14:paraId="176A56A0" w14:textId="77777777" w:rsidR="00384005" w:rsidRDefault="00384005" w:rsidP="0069765D">
          <w:pPr>
            <w:tabs>
              <w:tab w:val="left" w:pos="-426"/>
            </w:tabs>
            <w:autoSpaceDE w:val="0"/>
            <w:autoSpaceDN w:val="0"/>
            <w:spacing w:before="120"/>
            <w:ind w:left="-284" w:hanging="198"/>
            <w:jc w:val="both"/>
            <w:divId w:val="804465323"/>
          </w:pPr>
          <w:r>
            <w:t xml:space="preserve">Hyndman, R.J., </w:t>
          </w:r>
          <w:proofErr w:type="spellStart"/>
          <w:r>
            <w:t>Athanasopoulos</w:t>
          </w:r>
          <w:proofErr w:type="spellEnd"/>
          <w:r>
            <w:t xml:space="preserve">, G., 2018. Forecasting: principles and practice. </w:t>
          </w:r>
          <w:proofErr w:type="spellStart"/>
          <w:r>
            <w:t>OTexts</w:t>
          </w:r>
          <w:proofErr w:type="spellEnd"/>
          <w:r>
            <w:t>.</w:t>
          </w:r>
        </w:p>
        <w:p w14:paraId="658A006E" w14:textId="77777777" w:rsidR="00384005" w:rsidRDefault="00384005" w:rsidP="0069765D">
          <w:pPr>
            <w:tabs>
              <w:tab w:val="left" w:pos="-426"/>
            </w:tabs>
            <w:autoSpaceDE w:val="0"/>
            <w:autoSpaceDN w:val="0"/>
            <w:spacing w:before="120"/>
            <w:ind w:left="-284" w:hanging="198"/>
            <w:jc w:val="both"/>
            <w:divId w:val="1953046524"/>
          </w:pPr>
          <w:r>
            <w:t>ISO 16346:2013, Energy performance of buildings — Assessment of overall energy performance, 2013.</w:t>
          </w:r>
        </w:p>
        <w:p w14:paraId="7A3F60A9" w14:textId="77777777" w:rsidR="00384005" w:rsidRDefault="00384005" w:rsidP="0069765D">
          <w:pPr>
            <w:tabs>
              <w:tab w:val="left" w:pos="-426"/>
            </w:tabs>
            <w:autoSpaceDE w:val="0"/>
            <w:autoSpaceDN w:val="0"/>
            <w:spacing w:before="120"/>
            <w:ind w:left="-284" w:hanging="198"/>
            <w:jc w:val="both"/>
            <w:divId w:val="235627337"/>
          </w:pPr>
          <w:r>
            <w:t>ISO/IEC, 2020. ISO/IEC TR 29119-11:2020(</w:t>
          </w:r>
          <w:proofErr w:type="spellStart"/>
          <w:r>
            <w:t>en</w:t>
          </w:r>
          <w:proofErr w:type="spellEnd"/>
          <w:r>
            <w:t>) Software and systems engineering — Software testing — Part 11: Guidelines on the testing of AI-based systems.</w:t>
          </w:r>
        </w:p>
        <w:p w14:paraId="6C6C3864" w14:textId="77777777" w:rsidR="00384005" w:rsidRDefault="00384005" w:rsidP="0069765D">
          <w:pPr>
            <w:tabs>
              <w:tab w:val="left" w:pos="-426"/>
            </w:tabs>
            <w:autoSpaceDE w:val="0"/>
            <w:autoSpaceDN w:val="0"/>
            <w:spacing w:before="120"/>
            <w:ind w:left="-284" w:hanging="198"/>
            <w:jc w:val="both"/>
            <w:divId w:val="136336932"/>
          </w:pPr>
          <w:proofErr w:type="spellStart"/>
          <w:r>
            <w:t>Kissock</w:t>
          </w:r>
          <w:proofErr w:type="spellEnd"/>
          <w:r>
            <w:t>, J.K., Haberl, J.S., Claridge, D.E., 2003. Inverse modeling toolkit: numerical algorithms. ASHRAE Trans 109, 425.</w:t>
          </w:r>
        </w:p>
        <w:p w14:paraId="0EBC3E0E" w14:textId="1C2D83A4" w:rsidR="00384005" w:rsidRDefault="00384005" w:rsidP="0069765D">
          <w:pPr>
            <w:tabs>
              <w:tab w:val="left" w:pos="-426"/>
            </w:tabs>
            <w:autoSpaceDE w:val="0"/>
            <w:autoSpaceDN w:val="0"/>
            <w:spacing w:before="120"/>
            <w:ind w:left="-284" w:hanging="198"/>
            <w:jc w:val="both"/>
            <w:divId w:val="1307272287"/>
          </w:pPr>
          <w:r>
            <w:t xml:space="preserve">Lin, M.-H., Carlsson, J.G., Ge, D., Shi, J., Tsai, J.-F., 2013. A Review of Piecewise Linearization Methods. Math </w:t>
          </w:r>
          <w:proofErr w:type="spellStart"/>
          <w:r>
            <w:t>Probl</w:t>
          </w:r>
          <w:proofErr w:type="spellEnd"/>
          <w:r>
            <w:t xml:space="preserve"> </w:t>
          </w:r>
          <w:proofErr w:type="spellStart"/>
          <w:r>
            <w:t>Eng</w:t>
          </w:r>
          <w:proofErr w:type="spellEnd"/>
          <w:r>
            <w:t xml:space="preserve"> 2013, 101376.</w:t>
          </w:r>
        </w:p>
        <w:p w14:paraId="66A55DF3" w14:textId="7B425AF4" w:rsidR="00384005" w:rsidRDefault="00384005" w:rsidP="0069765D">
          <w:pPr>
            <w:tabs>
              <w:tab w:val="left" w:pos="-426"/>
            </w:tabs>
            <w:autoSpaceDE w:val="0"/>
            <w:autoSpaceDN w:val="0"/>
            <w:spacing w:before="120"/>
            <w:ind w:left="-284" w:hanging="198"/>
            <w:jc w:val="both"/>
            <w:divId w:val="902836634"/>
          </w:pPr>
          <w:proofErr w:type="spellStart"/>
          <w:r>
            <w:t>Lumbreras</w:t>
          </w:r>
          <w:proofErr w:type="spellEnd"/>
          <w:r>
            <w:t xml:space="preserve">, M., </w:t>
          </w:r>
          <w:proofErr w:type="spellStart"/>
          <w:r>
            <w:t>Diarce</w:t>
          </w:r>
          <w:proofErr w:type="spellEnd"/>
          <w:r>
            <w:t xml:space="preserve">, G., Martin, K., </w:t>
          </w:r>
          <w:proofErr w:type="spellStart"/>
          <w:r>
            <w:t>Garay</w:t>
          </w:r>
          <w:proofErr w:type="spellEnd"/>
          <w:r>
            <w:t xml:space="preserve">-Martinez, R., </w:t>
          </w:r>
          <w:proofErr w:type="spellStart"/>
          <w:r>
            <w:t>Arregi</w:t>
          </w:r>
          <w:proofErr w:type="spellEnd"/>
          <w:r>
            <w:t>, B., 2023. Unsupervised recognition and prediction of daily patterns in heating loads in buildings. Journal of Building Engineering 65, 105732.</w:t>
          </w:r>
        </w:p>
        <w:p w14:paraId="71121C53" w14:textId="77777777" w:rsidR="00384005" w:rsidRDefault="00384005" w:rsidP="0069765D">
          <w:pPr>
            <w:tabs>
              <w:tab w:val="left" w:pos="-426"/>
            </w:tabs>
            <w:autoSpaceDE w:val="0"/>
            <w:autoSpaceDN w:val="0"/>
            <w:spacing w:before="120"/>
            <w:ind w:left="-284" w:hanging="198"/>
            <w:jc w:val="both"/>
            <w:divId w:val="1894997022"/>
          </w:pPr>
          <w:r>
            <w:t xml:space="preserve">Manfren, M., </w:t>
          </w:r>
          <w:proofErr w:type="spellStart"/>
          <w:r>
            <w:t>Aste</w:t>
          </w:r>
          <w:proofErr w:type="spellEnd"/>
          <w:r>
            <w:t xml:space="preserve">, N., </w:t>
          </w:r>
          <w:proofErr w:type="spellStart"/>
          <w:r>
            <w:t>Leonforte</w:t>
          </w:r>
          <w:proofErr w:type="spellEnd"/>
          <w:r>
            <w:t xml:space="preserve">, F., Del Pero, C., Buzzetti, M., Adhikari, R.S., </w:t>
          </w:r>
          <w:proofErr w:type="spellStart"/>
          <w:r>
            <w:t>Zhixing</w:t>
          </w:r>
          <w:proofErr w:type="spellEnd"/>
          <w:r>
            <w:t>, L., 2020a. Parametric energy performance analysis and monitoring of buildings-HEART project platform case study. Sustain Cities Soc 102296.</w:t>
          </w:r>
        </w:p>
        <w:p w14:paraId="5ED58F51" w14:textId="42D3D64D" w:rsidR="00384005" w:rsidRDefault="00384005" w:rsidP="0069765D">
          <w:pPr>
            <w:tabs>
              <w:tab w:val="left" w:pos="-426"/>
            </w:tabs>
            <w:autoSpaceDE w:val="0"/>
            <w:autoSpaceDN w:val="0"/>
            <w:spacing w:before="120"/>
            <w:ind w:left="-284" w:hanging="198"/>
            <w:jc w:val="both"/>
            <w:divId w:val="2075080221"/>
          </w:pPr>
          <w:r>
            <w:t xml:space="preserve">Manfren, M., James, P.A.B., </w:t>
          </w:r>
          <w:proofErr w:type="spellStart"/>
          <w:r>
            <w:t>Tronchin</w:t>
          </w:r>
          <w:proofErr w:type="spellEnd"/>
          <w:r>
            <w:t xml:space="preserve">, L., 2022a. Data-driven building energy modelling – An analysis of the potential for </w:t>
          </w:r>
          <w:proofErr w:type="spellStart"/>
          <w:r>
            <w:t>generalisation</w:t>
          </w:r>
          <w:proofErr w:type="spellEnd"/>
          <w:r>
            <w:t xml:space="preserve"> through interpretable machine learning. Renewable and Sustainable Energy Reviews 167, 112686.</w:t>
          </w:r>
        </w:p>
        <w:p w14:paraId="41E7F74F" w14:textId="16E5F2F0" w:rsidR="00384005" w:rsidRDefault="00384005" w:rsidP="0069765D">
          <w:pPr>
            <w:tabs>
              <w:tab w:val="left" w:pos="-426"/>
            </w:tabs>
            <w:autoSpaceDE w:val="0"/>
            <w:autoSpaceDN w:val="0"/>
            <w:spacing w:before="120"/>
            <w:ind w:left="-284" w:hanging="198"/>
            <w:jc w:val="both"/>
            <w:divId w:val="138693988"/>
          </w:pPr>
          <w:r>
            <w:t xml:space="preserve">Manfren, M., </w:t>
          </w:r>
          <w:proofErr w:type="spellStart"/>
          <w:r>
            <w:t>Nastasi</w:t>
          </w:r>
          <w:proofErr w:type="spellEnd"/>
          <w:r>
            <w:t>, B., 2019. From in-situ measurement to regression and time series models: An overview of trends and prospects for building performance modelling. AIP Conf Proc 2123, 20100.</w:t>
          </w:r>
        </w:p>
        <w:p w14:paraId="7B076637" w14:textId="042D8DF0" w:rsidR="00384005" w:rsidRDefault="00384005" w:rsidP="0069765D">
          <w:pPr>
            <w:tabs>
              <w:tab w:val="left" w:pos="-426"/>
            </w:tabs>
            <w:autoSpaceDE w:val="0"/>
            <w:autoSpaceDN w:val="0"/>
            <w:spacing w:before="120"/>
            <w:ind w:left="-284" w:hanging="198"/>
            <w:jc w:val="both"/>
            <w:divId w:val="71657730"/>
          </w:pPr>
          <w:r>
            <w:t xml:space="preserve">Manfren, M., </w:t>
          </w:r>
          <w:proofErr w:type="spellStart"/>
          <w:r>
            <w:t>Nastasi</w:t>
          </w:r>
          <w:proofErr w:type="spellEnd"/>
          <w:r>
            <w:t xml:space="preserve">, B., </w:t>
          </w:r>
          <w:proofErr w:type="spellStart"/>
          <w:r>
            <w:t>Tronchin</w:t>
          </w:r>
          <w:proofErr w:type="spellEnd"/>
          <w:r>
            <w:t>, L., 2020b. Linking Design and Operation Phase Energy Performance Analysis Through Regression-Based Approaches. Front Energy Res 8, 288.</w:t>
          </w:r>
        </w:p>
        <w:p w14:paraId="65E947FC" w14:textId="51E11770" w:rsidR="00384005" w:rsidRDefault="00384005" w:rsidP="0069765D">
          <w:pPr>
            <w:tabs>
              <w:tab w:val="left" w:pos="-426"/>
            </w:tabs>
            <w:autoSpaceDE w:val="0"/>
            <w:autoSpaceDN w:val="0"/>
            <w:spacing w:before="120"/>
            <w:ind w:left="-284" w:hanging="198"/>
            <w:jc w:val="both"/>
            <w:divId w:val="740912978"/>
          </w:pPr>
          <w:r>
            <w:t xml:space="preserve">Manfren, M., </w:t>
          </w:r>
          <w:proofErr w:type="spellStart"/>
          <w:r>
            <w:t>Nastasi</w:t>
          </w:r>
          <w:proofErr w:type="spellEnd"/>
          <w:r>
            <w:t xml:space="preserve">, B., </w:t>
          </w:r>
          <w:proofErr w:type="spellStart"/>
          <w:r>
            <w:t>Tronchin</w:t>
          </w:r>
          <w:proofErr w:type="spellEnd"/>
          <w:r>
            <w:t xml:space="preserve">, L., </w:t>
          </w:r>
          <w:proofErr w:type="spellStart"/>
          <w:r>
            <w:t>Groppi</w:t>
          </w:r>
          <w:proofErr w:type="spellEnd"/>
          <w:r>
            <w:t xml:space="preserve">, D., Garcia, D.A., 2021a. Techno-economic analysis and energy modelling as a </w:t>
          </w:r>
          <w:proofErr w:type="gramStart"/>
          <w:r>
            <w:t>key enablers</w:t>
          </w:r>
          <w:proofErr w:type="gramEnd"/>
          <w:r>
            <w:t xml:space="preserve"> for smart energy services and technologies in buildings. Renewable and Sustainable Energy Reviews 150, 111490.</w:t>
          </w:r>
        </w:p>
        <w:p w14:paraId="417B8010" w14:textId="45F9F4D6" w:rsidR="00384005" w:rsidRDefault="00384005" w:rsidP="0069765D">
          <w:pPr>
            <w:tabs>
              <w:tab w:val="left" w:pos="-426"/>
            </w:tabs>
            <w:autoSpaceDE w:val="0"/>
            <w:autoSpaceDN w:val="0"/>
            <w:spacing w:before="120"/>
            <w:ind w:left="-284" w:hanging="198"/>
            <w:jc w:val="both"/>
            <w:divId w:val="1036587093"/>
          </w:pPr>
          <w:r>
            <w:t xml:space="preserve">Manfren, M., </w:t>
          </w:r>
          <w:proofErr w:type="spellStart"/>
          <w:r>
            <w:t>Sibilla</w:t>
          </w:r>
          <w:proofErr w:type="spellEnd"/>
          <w:r>
            <w:t xml:space="preserve">, M., </w:t>
          </w:r>
          <w:proofErr w:type="spellStart"/>
          <w:r>
            <w:t>Tronchin</w:t>
          </w:r>
          <w:proofErr w:type="spellEnd"/>
          <w:r>
            <w:t xml:space="preserve">, L., 2021b. Energy Modelling and Analytics in the Built Environment—A Review of Their Role for Energy Transitions in the Construction Sector. Energies </w:t>
          </w:r>
          <w:r w:rsidR="007C560F" w:rsidRPr="007C560F">
            <w:t>14(3), 679</w:t>
          </w:r>
          <w:r w:rsidR="007C560F">
            <w:t>.</w:t>
          </w:r>
        </w:p>
        <w:p w14:paraId="39ECC6C5" w14:textId="4A9DA74E" w:rsidR="00384005" w:rsidRDefault="00384005" w:rsidP="0069765D">
          <w:pPr>
            <w:tabs>
              <w:tab w:val="left" w:pos="-426"/>
            </w:tabs>
            <w:autoSpaceDE w:val="0"/>
            <w:autoSpaceDN w:val="0"/>
            <w:spacing w:before="120"/>
            <w:ind w:left="-284" w:hanging="198"/>
            <w:jc w:val="both"/>
            <w:divId w:val="581062356"/>
          </w:pPr>
          <w:r>
            <w:t xml:space="preserve">Manfren, M., Tagliabue, L.C., Re </w:t>
          </w:r>
          <w:proofErr w:type="spellStart"/>
          <w:r>
            <w:t>Cecconi</w:t>
          </w:r>
          <w:proofErr w:type="spellEnd"/>
          <w:r>
            <w:t>, F., Ricci, M., 2022b. Long-Term Techno-Economic Performance Monitoring to Promote Built Environment Decarbonisation and Digital Transformation;</w:t>
          </w:r>
          <w:r w:rsidR="00C909DB">
            <w:t xml:space="preserve"> </w:t>
          </w:r>
          <w:r>
            <w:t xml:space="preserve">A Case Study. Sustainability </w:t>
          </w:r>
          <w:r w:rsidR="007C560F">
            <w:t>14(2), 644</w:t>
          </w:r>
          <w:r>
            <w:t xml:space="preserve">. </w:t>
          </w:r>
        </w:p>
        <w:p w14:paraId="4B924F0E" w14:textId="77777777" w:rsidR="00384005" w:rsidRDefault="00384005" w:rsidP="0069765D">
          <w:pPr>
            <w:tabs>
              <w:tab w:val="left" w:pos="-426"/>
            </w:tabs>
            <w:autoSpaceDE w:val="0"/>
            <w:autoSpaceDN w:val="0"/>
            <w:spacing w:before="120"/>
            <w:ind w:left="-284" w:hanging="198"/>
            <w:jc w:val="both"/>
            <w:divId w:val="1284187301"/>
          </w:pPr>
          <w:r>
            <w:t xml:space="preserve">Mathieu, J.L., Price, P.N., </w:t>
          </w:r>
          <w:proofErr w:type="spellStart"/>
          <w:r>
            <w:t>Kiliccote</w:t>
          </w:r>
          <w:proofErr w:type="spellEnd"/>
          <w:r>
            <w:t xml:space="preserve">, S., </w:t>
          </w:r>
          <w:proofErr w:type="spellStart"/>
          <w:r>
            <w:t>Piette</w:t>
          </w:r>
          <w:proofErr w:type="spellEnd"/>
          <w:r>
            <w:t>, M.A., 2011. Quantifying changes in building electricity use, with application to demand response. IEEE Trans Smart Grid 2, 507–518.</w:t>
          </w:r>
        </w:p>
        <w:p w14:paraId="46EF9D9C" w14:textId="3CD1B6BD" w:rsidR="00384005" w:rsidRDefault="00384005" w:rsidP="0069765D">
          <w:pPr>
            <w:tabs>
              <w:tab w:val="left" w:pos="-426"/>
            </w:tabs>
            <w:autoSpaceDE w:val="0"/>
            <w:autoSpaceDN w:val="0"/>
            <w:spacing w:before="120"/>
            <w:ind w:left="-284" w:hanging="198"/>
            <w:jc w:val="both"/>
            <w:divId w:val="1910529436"/>
          </w:pPr>
          <w:r>
            <w:t xml:space="preserve">Norton, B., Gillett, W.B., </w:t>
          </w:r>
          <w:proofErr w:type="spellStart"/>
          <w:r>
            <w:t>Koninx</w:t>
          </w:r>
          <w:proofErr w:type="spellEnd"/>
          <w:r>
            <w:t xml:space="preserve">, F., 2021. </w:t>
          </w:r>
          <w:proofErr w:type="spellStart"/>
          <w:r>
            <w:t>Decarbonising</w:t>
          </w:r>
          <w:proofErr w:type="spellEnd"/>
          <w:r>
            <w:t xml:space="preserve"> Buildings in Europe: A Briefing Paper. Proceedings of the Institution of Civil Engineers - Energy 174, 147–155.</w:t>
          </w:r>
        </w:p>
        <w:p w14:paraId="717E351F" w14:textId="70E86198" w:rsidR="00384005" w:rsidRDefault="00384005" w:rsidP="0069765D">
          <w:pPr>
            <w:tabs>
              <w:tab w:val="left" w:pos="-426"/>
            </w:tabs>
            <w:autoSpaceDE w:val="0"/>
            <w:autoSpaceDN w:val="0"/>
            <w:spacing w:before="120"/>
            <w:ind w:left="-284" w:hanging="198"/>
            <w:jc w:val="both"/>
            <w:divId w:val="1118599842"/>
          </w:pPr>
          <w:proofErr w:type="spellStart"/>
          <w:r>
            <w:t>Pasichnyi</w:t>
          </w:r>
          <w:proofErr w:type="spellEnd"/>
          <w:r>
            <w:t xml:space="preserve">, O., </w:t>
          </w:r>
          <w:proofErr w:type="spellStart"/>
          <w:r>
            <w:t>Wallin</w:t>
          </w:r>
          <w:proofErr w:type="spellEnd"/>
          <w:r>
            <w:t xml:space="preserve">, J., </w:t>
          </w:r>
          <w:proofErr w:type="spellStart"/>
          <w:r>
            <w:t>Kordas</w:t>
          </w:r>
          <w:proofErr w:type="spellEnd"/>
          <w:r>
            <w:t>, O., 2019. Data-driven building archetypes for urban building energy modelling. Energy 181, 360–377.</w:t>
          </w:r>
        </w:p>
        <w:p w14:paraId="11C8E318" w14:textId="5C3E8EFA" w:rsidR="00384005" w:rsidRDefault="00384005" w:rsidP="0069765D">
          <w:pPr>
            <w:tabs>
              <w:tab w:val="left" w:pos="-426"/>
            </w:tabs>
            <w:autoSpaceDE w:val="0"/>
            <w:autoSpaceDN w:val="0"/>
            <w:spacing w:before="120"/>
            <w:ind w:left="-284" w:hanging="198"/>
            <w:jc w:val="both"/>
            <w:divId w:val="1424960861"/>
          </w:pPr>
          <w:proofErr w:type="spellStart"/>
          <w:r>
            <w:t>Pistore</w:t>
          </w:r>
          <w:proofErr w:type="spellEnd"/>
          <w:r>
            <w:t xml:space="preserve">, L., </w:t>
          </w:r>
          <w:proofErr w:type="spellStart"/>
          <w:r>
            <w:t>Pernigotto</w:t>
          </w:r>
          <w:proofErr w:type="spellEnd"/>
          <w:r>
            <w:t xml:space="preserve">, G., Cappelletti, F., </w:t>
          </w:r>
          <w:proofErr w:type="spellStart"/>
          <w:r>
            <w:t>Gasparella</w:t>
          </w:r>
          <w:proofErr w:type="spellEnd"/>
          <w:r>
            <w:t xml:space="preserve">, A., </w:t>
          </w:r>
          <w:proofErr w:type="spellStart"/>
          <w:r>
            <w:t>Romagnoni</w:t>
          </w:r>
          <w:proofErr w:type="spellEnd"/>
          <w:r>
            <w:t>, P., 2019. A stepwise approach integrating feature selection, regression techniques and cluster analysis to identify primary retrofit interventions on large stocks of buildings. Sustain Cities Soc 47, 101438.</w:t>
          </w:r>
        </w:p>
        <w:p w14:paraId="62BCDADF" w14:textId="77777777" w:rsidR="00384005" w:rsidRDefault="00384005" w:rsidP="0069765D">
          <w:pPr>
            <w:tabs>
              <w:tab w:val="left" w:pos="-426"/>
            </w:tabs>
            <w:autoSpaceDE w:val="0"/>
            <w:autoSpaceDN w:val="0"/>
            <w:spacing w:before="120"/>
            <w:ind w:left="-284" w:hanging="198"/>
            <w:jc w:val="both"/>
            <w:divId w:val="1726639399"/>
          </w:pPr>
          <w:r>
            <w:t>Price, P., 2010. Methods for analyzing electric load shape and its variability, Lawrence Berkeley National Laboratory Report LBNL-3713E.</w:t>
          </w:r>
        </w:p>
        <w:p w14:paraId="02257DF9" w14:textId="1052725C" w:rsidR="00384005" w:rsidRDefault="00384005" w:rsidP="0069765D">
          <w:pPr>
            <w:tabs>
              <w:tab w:val="left" w:pos="-426"/>
            </w:tabs>
            <w:autoSpaceDE w:val="0"/>
            <w:autoSpaceDN w:val="0"/>
            <w:spacing w:before="120"/>
            <w:ind w:left="-284" w:hanging="198"/>
            <w:jc w:val="both"/>
            <w:divId w:val="594173147"/>
          </w:pPr>
          <w:r>
            <w:t xml:space="preserve">Rasmussen, C., </w:t>
          </w:r>
          <w:proofErr w:type="spellStart"/>
          <w:r>
            <w:t>Bacher</w:t>
          </w:r>
          <w:proofErr w:type="spellEnd"/>
          <w:r>
            <w:t xml:space="preserve">, P., </w:t>
          </w:r>
          <w:proofErr w:type="spellStart"/>
          <w:r>
            <w:t>Calì</w:t>
          </w:r>
          <w:proofErr w:type="spellEnd"/>
          <w:r>
            <w:t xml:space="preserve">, D., Nielsen, H.A., Madsen, H., 2020. Method for Scalable and </w:t>
          </w:r>
          <w:proofErr w:type="spellStart"/>
          <w:r>
            <w:t>Automatised</w:t>
          </w:r>
          <w:proofErr w:type="spellEnd"/>
          <w:r>
            <w:t xml:space="preserve"> Thermal Building Performance Documentation and Screening. Energies</w:t>
          </w:r>
          <w:r w:rsidR="007C560F">
            <w:t xml:space="preserve"> </w:t>
          </w:r>
          <w:r w:rsidR="007C560F" w:rsidRPr="007C560F">
            <w:t>13(15), 3866</w:t>
          </w:r>
          <w:r w:rsidR="007C560F">
            <w:t>.</w:t>
          </w:r>
        </w:p>
        <w:p w14:paraId="735E6E94" w14:textId="3E564848" w:rsidR="00384005" w:rsidRDefault="00384005" w:rsidP="0069765D">
          <w:pPr>
            <w:tabs>
              <w:tab w:val="left" w:pos="-426"/>
            </w:tabs>
            <w:autoSpaceDE w:val="0"/>
            <w:autoSpaceDN w:val="0"/>
            <w:spacing w:before="120"/>
            <w:ind w:left="-284" w:hanging="198"/>
            <w:jc w:val="both"/>
            <w:divId w:val="1464231308"/>
          </w:pPr>
          <w:proofErr w:type="spellStart"/>
          <w:r>
            <w:t>Tronchin</w:t>
          </w:r>
          <w:proofErr w:type="spellEnd"/>
          <w:r>
            <w:t xml:space="preserve">, L., Manfren, M., </w:t>
          </w:r>
          <w:proofErr w:type="spellStart"/>
          <w:r>
            <w:t>Nastasi</w:t>
          </w:r>
          <w:proofErr w:type="spellEnd"/>
          <w:r>
            <w:t>, B., 2019. Energy analytics for supporting built environment decarbonisation. Energy Procedia 157, 1486–1493.</w:t>
          </w:r>
        </w:p>
        <w:p w14:paraId="08C51BA8" w14:textId="4FB14087" w:rsidR="00384005" w:rsidRDefault="00384005" w:rsidP="0069765D">
          <w:pPr>
            <w:tabs>
              <w:tab w:val="left" w:pos="-426"/>
            </w:tabs>
            <w:autoSpaceDE w:val="0"/>
            <w:autoSpaceDN w:val="0"/>
            <w:spacing w:before="120"/>
            <w:ind w:left="-284" w:hanging="198"/>
            <w:jc w:val="both"/>
            <w:divId w:val="1367096315"/>
          </w:pPr>
          <w:proofErr w:type="spellStart"/>
          <w:r>
            <w:t>Tronchin</w:t>
          </w:r>
          <w:proofErr w:type="spellEnd"/>
          <w:r>
            <w:t>, L., Manfren, M., Tagliabue, L.C., 2016. Optimization of building energy performance by means of multi-scale analysis – Lessons learned from case studies. Sustain Cities Soc 27, 296–306.</w:t>
          </w:r>
        </w:p>
        <w:p w14:paraId="0CC2B834" w14:textId="0D37580B" w:rsidR="00384005" w:rsidRDefault="00384005" w:rsidP="0069765D">
          <w:pPr>
            <w:tabs>
              <w:tab w:val="left" w:pos="-426"/>
            </w:tabs>
            <w:autoSpaceDE w:val="0"/>
            <w:autoSpaceDN w:val="0"/>
            <w:spacing w:before="120"/>
            <w:ind w:left="-284" w:hanging="198"/>
            <w:jc w:val="both"/>
            <w:divId w:val="869995340"/>
          </w:pPr>
          <w:proofErr w:type="spellStart"/>
          <w:r>
            <w:t>Vesterberg</w:t>
          </w:r>
          <w:proofErr w:type="spellEnd"/>
          <w:r>
            <w:t xml:space="preserve">, J., Andersson, S., </w:t>
          </w:r>
          <w:proofErr w:type="spellStart"/>
          <w:r>
            <w:t>Olofsson</w:t>
          </w:r>
          <w:proofErr w:type="spellEnd"/>
          <w:r>
            <w:t>, T., 2016a. Calibration of low-rise multifamily residential simulation models using regressed estimations of transmission losses. J Build Perform Simul 9, 304–315.</w:t>
          </w:r>
        </w:p>
        <w:p w14:paraId="252150E6" w14:textId="78081D52" w:rsidR="00384005" w:rsidRDefault="00384005" w:rsidP="0069765D">
          <w:pPr>
            <w:tabs>
              <w:tab w:val="left" w:pos="-426"/>
            </w:tabs>
            <w:autoSpaceDE w:val="0"/>
            <w:autoSpaceDN w:val="0"/>
            <w:spacing w:before="120"/>
            <w:ind w:left="-284" w:hanging="198"/>
            <w:jc w:val="both"/>
            <w:divId w:val="1461878287"/>
          </w:pPr>
          <w:proofErr w:type="spellStart"/>
          <w:r>
            <w:t>Vesterberg</w:t>
          </w:r>
          <w:proofErr w:type="spellEnd"/>
          <w:r>
            <w:t xml:space="preserve">, J., Andersson, S., </w:t>
          </w:r>
          <w:proofErr w:type="spellStart"/>
          <w:r>
            <w:t>Olofsson</w:t>
          </w:r>
          <w:proofErr w:type="spellEnd"/>
          <w:r>
            <w:t xml:space="preserve">, T., 2016b. A </w:t>
          </w:r>
          <w:proofErr w:type="gramStart"/>
          <w:r>
            <w:t>single-variate</w:t>
          </w:r>
          <w:proofErr w:type="gramEnd"/>
          <w:r>
            <w:t xml:space="preserve"> building energy signature approach for periods with substantial solar gain. Energy Build 122, 185–191.</w:t>
          </w:r>
        </w:p>
        <w:p w14:paraId="0A294F44" w14:textId="110EE279" w:rsidR="00384005" w:rsidRDefault="00384005" w:rsidP="0069765D">
          <w:pPr>
            <w:tabs>
              <w:tab w:val="left" w:pos="-426"/>
            </w:tabs>
            <w:autoSpaceDE w:val="0"/>
            <w:autoSpaceDN w:val="0"/>
            <w:spacing w:before="120"/>
            <w:ind w:left="-284" w:hanging="198"/>
            <w:jc w:val="both"/>
            <w:divId w:val="751393089"/>
          </w:pPr>
          <w:r>
            <w:t xml:space="preserve">Westermann, P., Deb, C., Schlueter, A., </w:t>
          </w:r>
          <w:proofErr w:type="spellStart"/>
          <w:r>
            <w:t>Evins</w:t>
          </w:r>
          <w:proofErr w:type="spellEnd"/>
          <w:r>
            <w:t>, R., 2020. Unsupervised learning of energy signatures to identify the heating system and building type using smart meter data. Appl Energy 264, 114715.</w:t>
          </w:r>
        </w:p>
        <w:p w14:paraId="6DD290A8" w14:textId="08196B44" w:rsidR="00384005" w:rsidRDefault="00384005" w:rsidP="0069765D">
          <w:pPr>
            <w:tabs>
              <w:tab w:val="left" w:pos="-426"/>
            </w:tabs>
            <w:autoSpaceDE w:val="0"/>
            <w:autoSpaceDN w:val="0"/>
            <w:spacing w:before="120"/>
            <w:ind w:left="-284" w:hanging="198"/>
            <w:jc w:val="both"/>
            <w:divId w:val="1023634476"/>
          </w:pPr>
          <w:r>
            <w:t xml:space="preserve">Westermann, P., </w:t>
          </w:r>
          <w:proofErr w:type="spellStart"/>
          <w:r>
            <w:t>Evins</w:t>
          </w:r>
          <w:proofErr w:type="spellEnd"/>
          <w:r>
            <w:t>, R., 2019. Surrogate modelling for sustainable building design – A review. Energy Build 198, 170–186.</w:t>
          </w:r>
        </w:p>
        <w:p w14:paraId="4A534FB8" w14:textId="42047CA2" w:rsidR="00A25EE7" w:rsidRDefault="00384005">
          <w:r>
            <w:t> </w:t>
          </w:r>
        </w:p>
      </w:sdtContent>
    </w:sdt>
    <w:p w14:paraId="79262094" w14:textId="77777777" w:rsidR="00A25EE7" w:rsidRDefault="00A25EE7" w:rsidP="00A60084">
      <w:pPr>
        <w:pBdr>
          <w:top w:val="nil"/>
          <w:left w:val="nil"/>
          <w:bottom w:val="nil"/>
          <w:right w:val="nil"/>
          <w:between w:val="nil"/>
        </w:pBdr>
        <w:spacing w:after="120"/>
        <w:ind w:left="284" w:hanging="284"/>
        <w:jc w:val="both"/>
        <w:rPr>
          <w:color w:val="000000"/>
          <w:lang w:val="en-GB"/>
        </w:rPr>
        <w:sectPr w:rsidR="00A25EE7" w:rsidSect="00EB2199">
          <w:type w:val="continuous"/>
          <w:pgSz w:w="11900" w:h="16840"/>
          <w:pgMar w:top="1378" w:right="1134" w:bottom="1440" w:left="851" w:header="142" w:footer="142" w:gutter="0"/>
          <w:cols w:num="2" w:space="454"/>
          <w:titlePg/>
        </w:sectPr>
      </w:pPr>
    </w:p>
    <w:p w14:paraId="46BCCCB2" w14:textId="77777777" w:rsidR="00A25EE7" w:rsidRPr="00816C36" w:rsidRDefault="00A25EE7" w:rsidP="00A60084">
      <w:pPr>
        <w:pBdr>
          <w:top w:val="nil"/>
          <w:left w:val="nil"/>
          <w:bottom w:val="nil"/>
          <w:right w:val="nil"/>
          <w:between w:val="nil"/>
        </w:pBdr>
        <w:spacing w:after="120"/>
        <w:ind w:left="284" w:hanging="284"/>
        <w:jc w:val="both"/>
        <w:rPr>
          <w:color w:val="000000"/>
          <w:lang w:val="en-GB"/>
        </w:rPr>
      </w:pPr>
    </w:p>
    <w:sectPr w:rsidR="00A25EE7" w:rsidRPr="00816C36" w:rsidSect="00AC0BF3">
      <w:footerReference w:type="default" r:id="rId15"/>
      <w:headerReference w:type="first" r:id="rId16"/>
      <w:type w:val="continuous"/>
      <w:pgSz w:w="11900" w:h="16840"/>
      <w:pgMar w:top="1378" w:right="1134" w:bottom="1440" w:left="1134" w:header="142" w:footer="142" w:gutter="0"/>
      <w:cols w:num="2" w:space="45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4CA58" w14:textId="77777777" w:rsidR="00B46E1F" w:rsidRDefault="00B46E1F">
      <w:r>
        <w:separator/>
      </w:r>
    </w:p>
  </w:endnote>
  <w:endnote w:type="continuationSeparator" w:id="0">
    <w:p w14:paraId="7F5046F0" w14:textId="77777777" w:rsidR="00B46E1F" w:rsidRDefault="00B4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sig w:usb0="00000003" w:usb1="0200E4B4"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Roman">
    <w:altName w:val="Book Antiqu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8B9" w14:textId="77777777" w:rsidR="005A350C" w:rsidRDefault="005A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B77C" w14:textId="77777777" w:rsidR="00B46E1F" w:rsidRDefault="00B46E1F">
      <w:r>
        <w:separator/>
      </w:r>
    </w:p>
  </w:footnote>
  <w:footnote w:type="continuationSeparator" w:id="0">
    <w:p w14:paraId="6A896357" w14:textId="77777777" w:rsidR="00B46E1F" w:rsidRDefault="00B46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D937" w14:textId="7DA95382" w:rsidR="00A25EE7" w:rsidRDefault="00A25EE7" w:rsidP="00043613">
    <w:pPr>
      <w:tabs>
        <w:tab w:val="center" w:pos="4680"/>
        <w:tab w:val="right" w:pos="9360"/>
      </w:tabs>
    </w:pPr>
  </w:p>
  <w:p w14:paraId="1AF7FF2E" w14:textId="19EC8861" w:rsidR="00A25EE7" w:rsidRDefault="00A25EE7" w:rsidP="00043613">
    <w:pPr>
      <w:tabs>
        <w:tab w:val="center" w:pos="4680"/>
        <w:tab w:val="right" w:pos="9360"/>
      </w:tabs>
    </w:pPr>
  </w:p>
  <w:tbl>
    <w:tblPr>
      <w:tblW w:w="9632" w:type="dxa"/>
      <w:tblBorders>
        <w:bottom w:val="single" w:sz="18" w:space="0" w:color="000000"/>
      </w:tblBorders>
      <w:tblLayout w:type="fixed"/>
      <w:tblLook w:val="0400" w:firstRow="0" w:lastRow="0" w:firstColumn="0" w:lastColumn="0" w:noHBand="0" w:noVBand="1"/>
    </w:tblPr>
    <w:tblGrid>
      <w:gridCol w:w="1701"/>
      <w:gridCol w:w="6145"/>
      <w:gridCol w:w="1786"/>
    </w:tblGrid>
    <w:tr w:rsidR="00A25EE7" w14:paraId="7033418B" w14:textId="77777777" w:rsidTr="00656925">
      <w:tc>
        <w:tcPr>
          <w:tcW w:w="1701" w:type="dxa"/>
          <w:vMerge w:val="restart"/>
          <w:shd w:val="clear" w:color="auto" w:fill="auto"/>
        </w:tcPr>
        <w:p w14:paraId="37054647" w14:textId="6842D68B" w:rsidR="00A25EE7" w:rsidRDefault="008F288D" w:rsidP="00043613">
          <w:pPr>
            <w:ind w:left="-113"/>
            <w:jc w:val="both"/>
          </w:pPr>
          <w:r>
            <w:rPr>
              <w:noProof/>
            </w:rPr>
            <w:drawing>
              <wp:anchor distT="0" distB="0" distL="114300" distR="114300" simplePos="0" relativeHeight="251659264" behindDoc="0" locked="0" layoutInCell="1" allowOverlap="1" wp14:anchorId="68B5BD0C" wp14:editId="1DBC1DEB">
                <wp:simplePos x="0" y="0"/>
                <wp:positionH relativeFrom="column">
                  <wp:posOffset>483428</wp:posOffset>
                </wp:positionH>
                <wp:positionV relativeFrom="paragraph">
                  <wp:posOffset>295993</wp:posOffset>
                </wp:positionV>
                <wp:extent cx="1369695" cy="304800"/>
                <wp:effectExtent l="0" t="0" r="1905" b="0"/>
                <wp:wrapNone/>
                <wp:docPr id="9"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69695" cy="304800"/>
                        </a:xfrm>
                        <a:prstGeom prst="rect">
                          <a:avLst/>
                        </a:prstGeom>
                      </pic:spPr>
                    </pic:pic>
                  </a:graphicData>
                </a:graphic>
              </wp:anchor>
            </w:drawing>
          </w:r>
          <w:r w:rsidR="00A25EE7">
            <w:rPr>
              <w:noProof/>
              <w:lang w:val="it-IT" w:eastAsia="it-IT"/>
            </w:rPr>
            <w:drawing>
              <wp:inline distT="0" distB="0" distL="0" distR="0" wp14:anchorId="447997B6" wp14:editId="5BA816E0">
                <wp:extent cx="560070" cy="651014"/>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562674" cy="654041"/>
                        </a:xfrm>
                        <a:prstGeom prst="rect">
                          <a:avLst/>
                        </a:prstGeom>
                      </pic:spPr>
                    </pic:pic>
                  </a:graphicData>
                </a:graphic>
              </wp:inline>
            </w:drawing>
          </w:r>
        </w:p>
      </w:tc>
      <w:tc>
        <w:tcPr>
          <w:tcW w:w="6145" w:type="dxa"/>
          <w:shd w:val="clear" w:color="auto" w:fill="auto"/>
        </w:tcPr>
        <w:p w14:paraId="6065DEF8" w14:textId="77777777" w:rsidR="00A25EE7" w:rsidRDefault="00A25EE7" w:rsidP="00043613">
          <w:pPr>
            <w:pBdr>
              <w:top w:val="nil"/>
              <w:left w:val="nil"/>
              <w:bottom w:val="nil"/>
              <w:right w:val="nil"/>
              <w:between w:val="nil"/>
            </w:pBdr>
            <w:jc w:val="center"/>
            <w:rPr>
              <w:color w:val="000000"/>
            </w:rPr>
          </w:pPr>
          <w:r>
            <w:rPr>
              <w:color w:val="000000"/>
            </w:rPr>
            <w:t>202</w:t>
          </w:r>
          <w:r>
            <w:t>3</w:t>
          </w:r>
          <w:r>
            <w:rPr>
              <w:color w:val="000000"/>
            </w:rPr>
            <w:t xml:space="preserve"> European Conference on Computing in Construction</w:t>
          </w:r>
        </w:p>
      </w:tc>
      <w:tc>
        <w:tcPr>
          <w:tcW w:w="1786" w:type="dxa"/>
          <w:vMerge w:val="restart"/>
        </w:tcPr>
        <w:p w14:paraId="3F27AD61" w14:textId="63F5A81F" w:rsidR="00A25EE7" w:rsidRDefault="008F288D" w:rsidP="00043613">
          <w:pPr>
            <w:pBdr>
              <w:top w:val="nil"/>
              <w:left w:val="nil"/>
              <w:bottom w:val="nil"/>
              <w:right w:val="nil"/>
              <w:between w:val="nil"/>
            </w:pBdr>
            <w:ind w:firstLine="448"/>
            <w:jc w:val="right"/>
            <w:rPr>
              <w:color w:val="000000"/>
            </w:rPr>
          </w:pPr>
          <w:r>
            <w:rPr>
              <w:noProof/>
              <w:color w:val="000000"/>
              <w:lang w:val="it-IT" w:eastAsia="it-IT"/>
            </w:rPr>
            <w:drawing>
              <wp:anchor distT="0" distB="0" distL="114300" distR="114300" simplePos="0" relativeHeight="251661312" behindDoc="0" locked="0" layoutInCell="1" allowOverlap="1" wp14:anchorId="186F82B0" wp14:editId="1DD4A945">
                <wp:simplePos x="0" y="0"/>
                <wp:positionH relativeFrom="column">
                  <wp:posOffset>-375423</wp:posOffset>
                </wp:positionH>
                <wp:positionV relativeFrom="paragraph">
                  <wp:posOffset>328102</wp:posOffset>
                </wp:positionV>
                <wp:extent cx="849630" cy="248920"/>
                <wp:effectExtent l="0" t="0" r="7620" b="0"/>
                <wp:wrapNone/>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3">
                          <a:extLst>
                            <a:ext uri="{28A0092B-C50C-407E-A947-70E740481C1C}">
                              <a14:useLocalDpi xmlns:a14="http://schemas.microsoft.com/office/drawing/2010/main" val="0"/>
                            </a:ext>
                          </a:extLst>
                        </a:blip>
                        <a:stretch>
                          <a:fillRect/>
                        </a:stretch>
                      </pic:blipFill>
                      <pic:spPr>
                        <a:xfrm>
                          <a:off x="0" y="0"/>
                          <a:ext cx="849630" cy="248920"/>
                        </a:xfrm>
                        <a:prstGeom prst="rect">
                          <a:avLst/>
                        </a:prstGeom>
                      </pic:spPr>
                    </pic:pic>
                  </a:graphicData>
                </a:graphic>
              </wp:anchor>
            </w:drawing>
          </w:r>
          <w:r w:rsidR="00A25EE7">
            <w:rPr>
              <w:noProof/>
              <w:color w:val="000000"/>
              <w:lang w:val="it-IT" w:eastAsia="it-IT"/>
            </w:rPr>
            <w:drawing>
              <wp:inline distT="0" distB="0" distL="0" distR="0" wp14:anchorId="1D6B6506" wp14:editId="3C0F60FC">
                <wp:extent cx="439404" cy="43940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439404" cy="439404"/>
                        </a:xfrm>
                        <a:prstGeom prst="rect">
                          <a:avLst/>
                        </a:prstGeom>
                        <a:ln/>
                      </pic:spPr>
                    </pic:pic>
                  </a:graphicData>
                </a:graphic>
              </wp:inline>
            </w:drawing>
          </w:r>
        </w:p>
      </w:tc>
    </w:tr>
    <w:tr w:rsidR="00A25EE7" w14:paraId="5D3D11EF" w14:textId="77777777" w:rsidTr="00656925">
      <w:trPr>
        <w:trHeight w:val="621"/>
      </w:trPr>
      <w:tc>
        <w:tcPr>
          <w:tcW w:w="1701" w:type="dxa"/>
          <w:vMerge/>
          <w:shd w:val="clear" w:color="auto" w:fill="auto"/>
        </w:tcPr>
        <w:p w14:paraId="7966737E" w14:textId="77777777" w:rsidR="00A25EE7" w:rsidRDefault="00A25EE7" w:rsidP="00043613">
          <w:pPr>
            <w:widowControl w:val="0"/>
            <w:pBdr>
              <w:top w:val="nil"/>
              <w:left w:val="nil"/>
              <w:bottom w:val="nil"/>
              <w:right w:val="nil"/>
              <w:between w:val="nil"/>
            </w:pBdr>
            <w:spacing w:line="276" w:lineRule="auto"/>
            <w:rPr>
              <w:color w:val="000000"/>
            </w:rPr>
          </w:pPr>
        </w:p>
      </w:tc>
      <w:tc>
        <w:tcPr>
          <w:tcW w:w="6145" w:type="dxa"/>
          <w:shd w:val="clear" w:color="auto" w:fill="auto"/>
        </w:tcPr>
        <w:p w14:paraId="6A69AEAB" w14:textId="3ADBEA66" w:rsidR="00A25EE7" w:rsidRDefault="00A25EE7" w:rsidP="00043613">
          <w:pPr>
            <w:pBdr>
              <w:top w:val="nil"/>
              <w:left w:val="nil"/>
              <w:bottom w:val="nil"/>
              <w:right w:val="nil"/>
              <w:between w:val="nil"/>
            </w:pBdr>
            <w:jc w:val="center"/>
            <w:rPr>
              <w:color w:val="000000"/>
            </w:rPr>
          </w:pPr>
          <w:r>
            <w:rPr>
              <w:color w:val="000000"/>
            </w:rPr>
            <w:t>Heraklion, Crete, Greece</w:t>
          </w:r>
        </w:p>
        <w:p w14:paraId="735EC6BC" w14:textId="0123596D" w:rsidR="00A25EE7" w:rsidRDefault="00A25EE7" w:rsidP="00043613">
          <w:pPr>
            <w:pBdr>
              <w:top w:val="nil"/>
              <w:left w:val="nil"/>
              <w:bottom w:val="nil"/>
              <w:right w:val="nil"/>
              <w:between w:val="nil"/>
            </w:pBdr>
            <w:jc w:val="center"/>
            <w:rPr>
              <w:color w:val="000000"/>
            </w:rPr>
          </w:pPr>
          <w:r>
            <w:rPr>
              <w:color w:val="000000"/>
            </w:rPr>
            <w:t>July 10-12, 202</w:t>
          </w:r>
          <w:r>
            <w:t>3</w:t>
          </w:r>
        </w:p>
      </w:tc>
      <w:tc>
        <w:tcPr>
          <w:tcW w:w="1786" w:type="dxa"/>
          <w:vMerge/>
        </w:tcPr>
        <w:p w14:paraId="15FB1ABA" w14:textId="77777777" w:rsidR="00A25EE7" w:rsidRDefault="00A25EE7" w:rsidP="00043613">
          <w:pPr>
            <w:widowControl w:val="0"/>
            <w:pBdr>
              <w:top w:val="nil"/>
              <w:left w:val="nil"/>
              <w:bottom w:val="nil"/>
              <w:right w:val="nil"/>
              <w:between w:val="nil"/>
            </w:pBdr>
            <w:spacing w:line="276" w:lineRule="auto"/>
            <w:rPr>
              <w:color w:val="000000"/>
            </w:rPr>
          </w:pPr>
        </w:p>
      </w:tc>
    </w:tr>
  </w:tbl>
  <w:p w14:paraId="0AE5D8CA" w14:textId="77777777" w:rsidR="00A25EE7" w:rsidRPr="00043613" w:rsidRDefault="00A25EE7" w:rsidP="00043613">
    <w:pPr>
      <w:tabs>
        <w:tab w:val="center" w:pos="4680"/>
        <w:tab w:val="right" w:pos="9360"/>
      </w:tabs>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7D54" w14:textId="77777777" w:rsidR="005A350C" w:rsidRDefault="005A350C" w:rsidP="00043613">
    <w:pPr>
      <w:tabs>
        <w:tab w:val="center" w:pos="4680"/>
        <w:tab w:val="right" w:pos="9360"/>
      </w:tabs>
    </w:pPr>
  </w:p>
  <w:p w14:paraId="56EE877F" w14:textId="77777777" w:rsidR="005A350C" w:rsidRDefault="005A350C" w:rsidP="00043613">
    <w:pPr>
      <w:tabs>
        <w:tab w:val="center" w:pos="4680"/>
        <w:tab w:val="right" w:pos="9360"/>
      </w:tabs>
    </w:pPr>
  </w:p>
  <w:tbl>
    <w:tblPr>
      <w:tblStyle w:val="a0"/>
      <w:tblW w:w="9632" w:type="dxa"/>
      <w:tblBorders>
        <w:bottom w:val="single" w:sz="18" w:space="0" w:color="000000"/>
      </w:tblBorders>
      <w:tblLayout w:type="fixed"/>
      <w:tblLook w:val="0400" w:firstRow="0" w:lastRow="0" w:firstColumn="0" w:lastColumn="0" w:noHBand="0" w:noVBand="1"/>
    </w:tblPr>
    <w:tblGrid>
      <w:gridCol w:w="1701"/>
      <w:gridCol w:w="6145"/>
      <w:gridCol w:w="1786"/>
    </w:tblGrid>
    <w:tr w:rsidR="005A350C" w14:paraId="4C0578A7" w14:textId="77777777" w:rsidTr="00656925">
      <w:tc>
        <w:tcPr>
          <w:tcW w:w="1701" w:type="dxa"/>
          <w:vMerge w:val="restart"/>
          <w:shd w:val="clear" w:color="auto" w:fill="auto"/>
        </w:tcPr>
        <w:p w14:paraId="0FF03F72" w14:textId="77777777" w:rsidR="005A350C" w:rsidRDefault="005A350C" w:rsidP="00043613">
          <w:pPr>
            <w:ind w:left="-113"/>
            <w:jc w:val="both"/>
          </w:pPr>
          <w:r>
            <w:rPr>
              <w:noProof/>
              <w:lang w:val="it-IT" w:eastAsia="it-IT"/>
            </w:rPr>
            <w:drawing>
              <wp:inline distT="0" distB="0" distL="0" distR="0" wp14:anchorId="317D832C" wp14:editId="371DED40">
                <wp:extent cx="560070" cy="65101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562674" cy="654041"/>
                        </a:xfrm>
                        <a:prstGeom prst="rect">
                          <a:avLst/>
                        </a:prstGeom>
                      </pic:spPr>
                    </pic:pic>
                  </a:graphicData>
                </a:graphic>
              </wp:inline>
            </w:drawing>
          </w:r>
        </w:p>
      </w:tc>
      <w:tc>
        <w:tcPr>
          <w:tcW w:w="6145" w:type="dxa"/>
          <w:shd w:val="clear" w:color="auto" w:fill="auto"/>
        </w:tcPr>
        <w:p w14:paraId="0EBEA693" w14:textId="77777777" w:rsidR="005A350C" w:rsidRDefault="005A350C" w:rsidP="00043613">
          <w:pPr>
            <w:pBdr>
              <w:top w:val="nil"/>
              <w:left w:val="nil"/>
              <w:bottom w:val="nil"/>
              <w:right w:val="nil"/>
              <w:between w:val="nil"/>
            </w:pBdr>
            <w:jc w:val="center"/>
            <w:rPr>
              <w:color w:val="000000"/>
            </w:rPr>
          </w:pPr>
          <w:r>
            <w:rPr>
              <w:color w:val="000000"/>
            </w:rPr>
            <w:t>202</w:t>
          </w:r>
          <w:r>
            <w:t>3</w:t>
          </w:r>
          <w:r>
            <w:rPr>
              <w:color w:val="000000"/>
            </w:rPr>
            <w:t xml:space="preserve"> European Conference on Computing in Construction</w:t>
          </w:r>
        </w:p>
      </w:tc>
      <w:tc>
        <w:tcPr>
          <w:tcW w:w="1786" w:type="dxa"/>
          <w:vMerge w:val="restart"/>
        </w:tcPr>
        <w:p w14:paraId="430904AF" w14:textId="77777777" w:rsidR="005A350C" w:rsidRDefault="005A350C" w:rsidP="00043613">
          <w:pPr>
            <w:pBdr>
              <w:top w:val="nil"/>
              <w:left w:val="nil"/>
              <w:bottom w:val="nil"/>
              <w:right w:val="nil"/>
              <w:between w:val="nil"/>
            </w:pBdr>
            <w:ind w:firstLine="448"/>
            <w:jc w:val="right"/>
            <w:rPr>
              <w:color w:val="000000"/>
            </w:rPr>
          </w:pPr>
          <w:r>
            <w:rPr>
              <w:noProof/>
              <w:color w:val="000000"/>
              <w:lang w:val="it-IT" w:eastAsia="it-IT"/>
            </w:rPr>
            <w:drawing>
              <wp:inline distT="0" distB="0" distL="0" distR="0" wp14:anchorId="122387EB" wp14:editId="782209C6">
                <wp:extent cx="439404" cy="439404"/>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39404" cy="439404"/>
                        </a:xfrm>
                        <a:prstGeom prst="rect">
                          <a:avLst/>
                        </a:prstGeom>
                        <a:ln/>
                      </pic:spPr>
                    </pic:pic>
                  </a:graphicData>
                </a:graphic>
              </wp:inline>
            </w:drawing>
          </w:r>
        </w:p>
      </w:tc>
    </w:tr>
    <w:tr w:rsidR="005A350C" w14:paraId="0B46AD92" w14:textId="77777777" w:rsidTr="00656925">
      <w:trPr>
        <w:trHeight w:val="621"/>
      </w:trPr>
      <w:tc>
        <w:tcPr>
          <w:tcW w:w="1701" w:type="dxa"/>
          <w:vMerge/>
          <w:shd w:val="clear" w:color="auto" w:fill="auto"/>
        </w:tcPr>
        <w:p w14:paraId="08F278A9" w14:textId="77777777" w:rsidR="005A350C" w:rsidRDefault="005A350C" w:rsidP="00043613">
          <w:pPr>
            <w:widowControl w:val="0"/>
            <w:pBdr>
              <w:top w:val="nil"/>
              <w:left w:val="nil"/>
              <w:bottom w:val="nil"/>
              <w:right w:val="nil"/>
              <w:between w:val="nil"/>
            </w:pBdr>
            <w:spacing w:line="276" w:lineRule="auto"/>
            <w:rPr>
              <w:color w:val="000000"/>
            </w:rPr>
          </w:pPr>
        </w:p>
      </w:tc>
      <w:tc>
        <w:tcPr>
          <w:tcW w:w="6145" w:type="dxa"/>
          <w:shd w:val="clear" w:color="auto" w:fill="auto"/>
        </w:tcPr>
        <w:p w14:paraId="590BA4A3" w14:textId="77777777" w:rsidR="005A350C" w:rsidRDefault="005A350C" w:rsidP="00043613">
          <w:pPr>
            <w:pBdr>
              <w:top w:val="nil"/>
              <w:left w:val="nil"/>
              <w:bottom w:val="nil"/>
              <w:right w:val="nil"/>
              <w:between w:val="nil"/>
            </w:pBdr>
            <w:jc w:val="center"/>
            <w:rPr>
              <w:color w:val="000000"/>
            </w:rPr>
          </w:pPr>
          <w:r>
            <w:rPr>
              <w:color w:val="000000"/>
            </w:rPr>
            <w:t>Heraklion, Crete, Greece</w:t>
          </w:r>
        </w:p>
        <w:p w14:paraId="2EB7F8BA" w14:textId="77777777" w:rsidR="005A350C" w:rsidRDefault="005A350C" w:rsidP="00043613">
          <w:pPr>
            <w:pBdr>
              <w:top w:val="nil"/>
              <w:left w:val="nil"/>
              <w:bottom w:val="nil"/>
              <w:right w:val="nil"/>
              <w:between w:val="nil"/>
            </w:pBdr>
            <w:jc w:val="center"/>
            <w:rPr>
              <w:color w:val="000000"/>
            </w:rPr>
          </w:pPr>
          <w:r>
            <w:rPr>
              <w:color w:val="000000"/>
            </w:rPr>
            <w:t>July 10-12, 202</w:t>
          </w:r>
          <w:r>
            <w:t>3</w:t>
          </w:r>
        </w:p>
      </w:tc>
      <w:tc>
        <w:tcPr>
          <w:tcW w:w="1786" w:type="dxa"/>
          <w:vMerge/>
        </w:tcPr>
        <w:p w14:paraId="62CDC68B" w14:textId="77777777" w:rsidR="005A350C" w:rsidRDefault="005A350C" w:rsidP="00043613">
          <w:pPr>
            <w:widowControl w:val="0"/>
            <w:pBdr>
              <w:top w:val="nil"/>
              <w:left w:val="nil"/>
              <w:bottom w:val="nil"/>
              <w:right w:val="nil"/>
              <w:between w:val="nil"/>
            </w:pBdr>
            <w:spacing w:line="276" w:lineRule="auto"/>
            <w:rPr>
              <w:color w:val="000000"/>
            </w:rPr>
          </w:pPr>
        </w:p>
      </w:tc>
    </w:tr>
  </w:tbl>
  <w:p w14:paraId="1EE9F1DC" w14:textId="77777777" w:rsidR="005A350C" w:rsidRPr="00043613" w:rsidRDefault="005A350C" w:rsidP="00043613">
    <w:pPr>
      <w:tabs>
        <w:tab w:val="center" w:pos="4680"/>
        <w:tab w:val="right" w:pos="9360"/>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914"/>
    <w:multiLevelType w:val="hybridMultilevel"/>
    <w:tmpl w:val="8982D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03873"/>
    <w:multiLevelType w:val="multilevel"/>
    <w:tmpl w:val="C7EA04FA"/>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A6A7078"/>
    <w:multiLevelType w:val="multilevel"/>
    <w:tmpl w:val="EBF47202"/>
    <w:lvl w:ilvl="0">
      <w:start w:val="1"/>
      <w:numFmt w:val="bullet"/>
      <w:pStyle w:val="BulletLis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FB70676"/>
    <w:multiLevelType w:val="multilevel"/>
    <w:tmpl w:val="13DC1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366196"/>
    <w:multiLevelType w:val="hybridMultilevel"/>
    <w:tmpl w:val="F9D61CA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97602597">
    <w:abstractNumId w:val="4"/>
  </w:num>
  <w:num w:numId="2" w16cid:durableId="166991458">
    <w:abstractNumId w:val="3"/>
  </w:num>
  <w:num w:numId="3" w16cid:durableId="1094352213">
    <w:abstractNumId w:val="1"/>
  </w:num>
  <w:num w:numId="4" w16cid:durableId="1823083447">
    <w:abstractNumId w:val="5"/>
  </w:num>
  <w:num w:numId="5" w16cid:durableId="1916356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52"/>
    <w:rsid w:val="00007FF9"/>
    <w:rsid w:val="0001065F"/>
    <w:rsid w:val="0002570A"/>
    <w:rsid w:val="00037896"/>
    <w:rsid w:val="00037CBB"/>
    <w:rsid w:val="00043613"/>
    <w:rsid w:val="000462B5"/>
    <w:rsid w:val="00051ED4"/>
    <w:rsid w:val="000528EA"/>
    <w:rsid w:val="0005440F"/>
    <w:rsid w:val="00054A0B"/>
    <w:rsid w:val="000710D2"/>
    <w:rsid w:val="00075E22"/>
    <w:rsid w:val="00076E65"/>
    <w:rsid w:val="000A498D"/>
    <w:rsid w:val="000B1BF5"/>
    <w:rsid w:val="000D14C8"/>
    <w:rsid w:val="000E1116"/>
    <w:rsid w:val="000F23FA"/>
    <w:rsid w:val="00102B9C"/>
    <w:rsid w:val="00142F99"/>
    <w:rsid w:val="00144C87"/>
    <w:rsid w:val="00150781"/>
    <w:rsid w:val="00150B08"/>
    <w:rsid w:val="00162A5E"/>
    <w:rsid w:val="001635A9"/>
    <w:rsid w:val="0016455F"/>
    <w:rsid w:val="001A6DB4"/>
    <w:rsid w:val="001D008F"/>
    <w:rsid w:val="001F34EF"/>
    <w:rsid w:val="002063AF"/>
    <w:rsid w:val="00216554"/>
    <w:rsid w:val="00222B48"/>
    <w:rsid w:val="00227296"/>
    <w:rsid w:val="002344B4"/>
    <w:rsid w:val="00243003"/>
    <w:rsid w:val="00245D4F"/>
    <w:rsid w:val="00255D24"/>
    <w:rsid w:val="0026707C"/>
    <w:rsid w:val="002673D2"/>
    <w:rsid w:val="002C0A01"/>
    <w:rsid w:val="002C5209"/>
    <w:rsid w:val="002D6586"/>
    <w:rsid w:val="002E3DCF"/>
    <w:rsid w:val="002F7441"/>
    <w:rsid w:val="00303F77"/>
    <w:rsid w:val="00305796"/>
    <w:rsid w:val="003267BC"/>
    <w:rsid w:val="00343F24"/>
    <w:rsid w:val="00344CC7"/>
    <w:rsid w:val="00350401"/>
    <w:rsid w:val="00384005"/>
    <w:rsid w:val="00384B81"/>
    <w:rsid w:val="00386F02"/>
    <w:rsid w:val="00394535"/>
    <w:rsid w:val="003A5073"/>
    <w:rsid w:val="003B3117"/>
    <w:rsid w:val="003B656A"/>
    <w:rsid w:val="003C30D5"/>
    <w:rsid w:val="003C44E8"/>
    <w:rsid w:val="003C7552"/>
    <w:rsid w:val="003D2C31"/>
    <w:rsid w:val="003D7BE9"/>
    <w:rsid w:val="00400167"/>
    <w:rsid w:val="00411532"/>
    <w:rsid w:val="004303F4"/>
    <w:rsid w:val="00440D10"/>
    <w:rsid w:val="00441E83"/>
    <w:rsid w:val="00446FC4"/>
    <w:rsid w:val="00450403"/>
    <w:rsid w:val="00462D6A"/>
    <w:rsid w:val="00471CB5"/>
    <w:rsid w:val="00472FE4"/>
    <w:rsid w:val="00483354"/>
    <w:rsid w:val="004A54D5"/>
    <w:rsid w:val="004A6D77"/>
    <w:rsid w:val="004A7C93"/>
    <w:rsid w:val="004B06DE"/>
    <w:rsid w:val="004E081A"/>
    <w:rsid w:val="004E4A6C"/>
    <w:rsid w:val="004F6CA4"/>
    <w:rsid w:val="005054DF"/>
    <w:rsid w:val="00505D4A"/>
    <w:rsid w:val="005310A6"/>
    <w:rsid w:val="00531CC2"/>
    <w:rsid w:val="005469B1"/>
    <w:rsid w:val="00555056"/>
    <w:rsid w:val="00593C49"/>
    <w:rsid w:val="005A099B"/>
    <w:rsid w:val="005A118D"/>
    <w:rsid w:val="005A350C"/>
    <w:rsid w:val="005A6026"/>
    <w:rsid w:val="005B0B38"/>
    <w:rsid w:val="005B1320"/>
    <w:rsid w:val="005B5061"/>
    <w:rsid w:val="005C66E6"/>
    <w:rsid w:val="005D4646"/>
    <w:rsid w:val="005D6B7E"/>
    <w:rsid w:val="005F2AE9"/>
    <w:rsid w:val="0060061E"/>
    <w:rsid w:val="00613A06"/>
    <w:rsid w:val="0061658D"/>
    <w:rsid w:val="00617542"/>
    <w:rsid w:val="00630367"/>
    <w:rsid w:val="00637840"/>
    <w:rsid w:val="00656925"/>
    <w:rsid w:val="00662283"/>
    <w:rsid w:val="006857FC"/>
    <w:rsid w:val="006951EF"/>
    <w:rsid w:val="0069765D"/>
    <w:rsid w:val="006A792C"/>
    <w:rsid w:val="006C0B4B"/>
    <w:rsid w:val="006D2257"/>
    <w:rsid w:val="006D7AFE"/>
    <w:rsid w:val="006D7BD7"/>
    <w:rsid w:val="006E274C"/>
    <w:rsid w:val="006F4FC7"/>
    <w:rsid w:val="00712AC8"/>
    <w:rsid w:val="0071332B"/>
    <w:rsid w:val="00724245"/>
    <w:rsid w:val="00727BF8"/>
    <w:rsid w:val="00734162"/>
    <w:rsid w:val="0073663C"/>
    <w:rsid w:val="0076384D"/>
    <w:rsid w:val="00766BA0"/>
    <w:rsid w:val="00781C9F"/>
    <w:rsid w:val="00791232"/>
    <w:rsid w:val="007935AB"/>
    <w:rsid w:val="00794642"/>
    <w:rsid w:val="007A464E"/>
    <w:rsid w:val="007A59BD"/>
    <w:rsid w:val="007A5A28"/>
    <w:rsid w:val="007B42A1"/>
    <w:rsid w:val="007C3656"/>
    <w:rsid w:val="007C560F"/>
    <w:rsid w:val="007D72F1"/>
    <w:rsid w:val="007E172E"/>
    <w:rsid w:val="007E667A"/>
    <w:rsid w:val="00807CC4"/>
    <w:rsid w:val="00816C36"/>
    <w:rsid w:val="00824015"/>
    <w:rsid w:val="008251A0"/>
    <w:rsid w:val="00842490"/>
    <w:rsid w:val="00853C78"/>
    <w:rsid w:val="00866CD8"/>
    <w:rsid w:val="00875C46"/>
    <w:rsid w:val="00876F92"/>
    <w:rsid w:val="00884536"/>
    <w:rsid w:val="0089377F"/>
    <w:rsid w:val="008A6996"/>
    <w:rsid w:val="008C1A6C"/>
    <w:rsid w:val="008D2C2D"/>
    <w:rsid w:val="008E0D6C"/>
    <w:rsid w:val="008F288D"/>
    <w:rsid w:val="008F3317"/>
    <w:rsid w:val="00905C29"/>
    <w:rsid w:val="00906BAE"/>
    <w:rsid w:val="0092230B"/>
    <w:rsid w:val="009330FA"/>
    <w:rsid w:val="00936127"/>
    <w:rsid w:val="00940851"/>
    <w:rsid w:val="009614D8"/>
    <w:rsid w:val="00962AED"/>
    <w:rsid w:val="009915EB"/>
    <w:rsid w:val="00994959"/>
    <w:rsid w:val="009969D8"/>
    <w:rsid w:val="00996A91"/>
    <w:rsid w:val="009A435E"/>
    <w:rsid w:val="009A7E11"/>
    <w:rsid w:val="009D352D"/>
    <w:rsid w:val="009F2967"/>
    <w:rsid w:val="00A02BB7"/>
    <w:rsid w:val="00A05DF0"/>
    <w:rsid w:val="00A13610"/>
    <w:rsid w:val="00A25EE7"/>
    <w:rsid w:val="00A37184"/>
    <w:rsid w:val="00A60084"/>
    <w:rsid w:val="00A620A2"/>
    <w:rsid w:val="00A73B3A"/>
    <w:rsid w:val="00A86CA4"/>
    <w:rsid w:val="00A946B2"/>
    <w:rsid w:val="00AB25ED"/>
    <w:rsid w:val="00AC0BF3"/>
    <w:rsid w:val="00AD1822"/>
    <w:rsid w:val="00AF07CC"/>
    <w:rsid w:val="00AF0CED"/>
    <w:rsid w:val="00AF16CD"/>
    <w:rsid w:val="00AF7727"/>
    <w:rsid w:val="00B106DC"/>
    <w:rsid w:val="00B2245C"/>
    <w:rsid w:val="00B44DE1"/>
    <w:rsid w:val="00B45949"/>
    <w:rsid w:val="00B46E1F"/>
    <w:rsid w:val="00B629C5"/>
    <w:rsid w:val="00B77F58"/>
    <w:rsid w:val="00B84C16"/>
    <w:rsid w:val="00B902C7"/>
    <w:rsid w:val="00BB17AF"/>
    <w:rsid w:val="00BB3785"/>
    <w:rsid w:val="00BC62AC"/>
    <w:rsid w:val="00BD31CC"/>
    <w:rsid w:val="00BE2762"/>
    <w:rsid w:val="00BE442A"/>
    <w:rsid w:val="00BF05EA"/>
    <w:rsid w:val="00C35593"/>
    <w:rsid w:val="00C44116"/>
    <w:rsid w:val="00C46682"/>
    <w:rsid w:val="00C47C08"/>
    <w:rsid w:val="00C53AEB"/>
    <w:rsid w:val="00C63938"/>
    <w:rsid w:val="00C909DB"/>
    <w:rsid w:val="00CD7522"/>
    <w:rsid w:val="00CD7BCC"/>
    <w:rsid w:val="00CE1029"/>
    <w:rsid w:val="00CE32B3"/>
    <w:rsid w:val="00CE4470"/>
    <w:rsid w:val="00CE5493"/>
    <w:rsid w:val="00CF1992"/>
    <w:rsid w:val="00CF3730"/>
    <w:rsid w:val="00D07E6F"/>
    <w:rsid w:val="00D2598F"/>
    <w:rsid w:val="00D26688"/>
    <w:rsid w:val="00D30017"/>
    <w:rsid w:val="00D328FA"/>
    <w:rsid w:val="00D36B30"/>
    <w:rsid w:val="00D371B4"/>
    <w:rsid w:val="00D50E79"/>
    <w:rsid w:val="00D75D49"/>
    <w:rsid w:val="00D90070"/>
    <w:rsid w:val="00D93677"/>
    <w:rsid w:val="00DA289A"/>
    <w:rsid w:val="00DB300F"/>
    <w:rsid w:val="00DC3292"/>
    <w:rsid w:val="00DD3000"/>
    <w:rsid w:val="00DE6423"/>
    <w:rsid w:val="00E07CE8"/>
    <w:rsid w:val="00E153E4"/>
    <w:rsid w:val="00E223F5"/>
    <w:rsid w:val="00E57EC6"/>
    <w:rsid w:val="00E63997"/>
    <w:rsid w:val="00E82DDE"/>
    <w:rsid w:val="00E845DD"/>
    <w:rsid w:val="00EB2199"/>
    <w:rsid w:val="00EC589F"/>
    <w:rsid w:val="00ED2686"/>
    <w:rsid w:val="00ED3536"/>
    <w:rsid w:val="00EE4343"/>
    <w:rsid w:val="00EE451E"/>
    <w:rsid w:val="00EE6DDE"/>
    <w:rsid w:val="00EF119A"/>
    <w:rsid w:val="00EF1596"/>
    <w:rsid w:val="00F13156"/>
    <w:rsid w:val="00F13ED2"/>
    <w:rsid w:val="00F20792"/>
    <w:rsid w:val="00F20F53"/>
    <w:rsid w:val="00F25334"/>
    <w:rsid w:val="00F30E64"/>
    <w:rsid w:val="00F410E4"/>
    <w:rsid w:val="00F44BA0"/>
    <w:rsid w:val="00F52329"/>
    <w:rsid w:val="00F53F6F"/>
    <w:rsid w:val="00F54C5C"/>
    <w:rsid w:val="00F63181"/>
    <w:rsid w:val="00F815E8"/>
    <w:rsid w:val="00F84C0E"/>
    <w:rsid w:val="00F87980"/>
    <w:rsid w:val="00F95A6C"/>
    <w:rsid w:val="00FB7ACB"/>
    <w:rsid w:val="00FC0839"/>
    <w:rsid w:val="00FC2793"/>
    <w:rsid w:val="00FC3DEB"/>
    <w:rsid w:val="00FD008E"/>
    <w:rsid w:val="00FD07EE"/>
    <w:rsid w:val="00FD404E"/>
    <w:rsid w:val="00FD704E"/>
    <w:rsid w:val="00FE378E"/>
    <w:rsid w:val="00FE4269"/>
    <w:rsid w:val="00FF0A0C"/>
    <w:rsid w:val="00FF3CB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E7283F"/>
  <w15:docId w15:val="{24117BC4-01DD-4587-91B1-9268B9A9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705D48"/>
    <w:pPr>
      <w:keepNext/>
      <w:spacing w:before="120" w:after="60"/>
      <w:outlineLvl w:val="0"/>
    </w:pPr>
    <w:rPr>
      <w:b/>
      <w:kern w:val="28"/>
      <w:sz w:val="24"/>
    </w:rPr>
  </w:style>
  <w:style w:type="paragraph" w:styleId="Heading2">
    <w:name w:val="heading 2"/>
    <w:uiPriority w:val="9"/>
    <w:unhideWhenUsed/>
    <w:qFormat/>
    <w:rsid w:val="00705D48"/>
    <w:pPr>
      <w:keepNext/>
      <w:spacing w:before="120" w:after="60"/>
      <w:outlineLvl w:val="1"/>
    </w:pPr>
    <w:rPr>
      <w:b/>
    </w:rPr>
  </w:style>
  <w:style w:type="paragraph" w:styleId="Heading3">
    <w:name w:val="heading 3"/>
    <w:uiPriority w:val="9"/>
    <w:semiHidden/>
    <w:unhideWhenUsed/>
    <w:qFormat/>
    <w:rsid w:val="00705D48"/>
    <w:pPr>
      <w:keepNext/>
      <w:spacing w:before="120" w:after="60"/>
      <w:outlineLvl w:val="2"/>
    </w:pPr>
    <w:rPr>
      <w:b/>
    </w:rPr>
  </w:style>
  <w:style w:type="paragraph" w:styleId="Heading4">
    <w:name w:val="heading 4"/>
    <w:link w:val="Heading4Char"/>
    <w:uiPriority w:val="9"/>
    <w:semiHidden/>
    <w:unhideWhenUsed/>
    <w:qFormat/>
    <w:rsid w:val="00705D48"/>
    <w:pPr>
      <w:keepNext/>
      <w:keepLines/>
      <w:spacing w:before="40"/>
      <w:outlineLvl w:val="3"/>
    </w:pPr>
    <w:rPr>
      <w:rFonts w:asciiTheme="majorHAnsi" w:eastAsiaTheme="majorEastAsia" w:hAnsiTheme="majorHAnsi" w:cstheme="majorBidi"/>
      <w:i/>
      <w:iCs/>
    </w:rPr>
  </w:style>
  <w:style w:type="paragraph" w:styleId="Heading5">
    <w:name w:val="heading 5"/>
    <w:link w:val="Heading5Char"/>
    <w:uiPriority w:val="9"/>
    <w:semiHidden/>
    <w:unhideWhenUsed/>
    <w:qFormat/>
    <w:rsid w:val="00705D48"/>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uiPriority w:val="10"/>
    <w:qFormat/>
    <w:rsid w:val="00705D48"/>
    <w:pPr>
      <w:spacing w:line="280" w:lineRule="exact"/>
      <w:jc w:val="center"/>
      <w:outlineLvl w:val="0"/>
    </w:pPr>
    <w:rPr>
      <w:b/>
      <w:caps/>
      <w:kern w:val="28"/>
      <w:sz w:val="24"/>
    </w:rPr>
  </w:style>
  <w:style w:type="character" w:customStyle="1" w:styleId="Heading4Char">
    <w:name w:val="Heading 4 Char"/>
    <w:basedOn w:val="DefaultParagraphFont"/>
    <w:link w:val="Heading4"/>
    <w:rsid w:val="00705D48"/>
    <w:rPr>
      <w:rFonts w:asciiTheme="majorHAnsi" w:eastAsiaTheme="majorEastAsia" w:hAnsiTheme="majorHAnsi" w:cstheme="majorBidi"/>
      <w:i/>
      <w:iCs/>
    </w:rPr>
  </w:style>
  <w:style w:type="paragraph" w:customStyle="1" w:styleId="Body">
    <w:name w:val="Body"/>
    <w:rsid w:val="000856B1"/>
    <w:pPr>
      <w:spacing w:before="60"/>
      <w:jc w:val="both"/>
    </w:pPr>
    <w:rPr>
      <w:noProof/>
    </w:rPr>
  </w:style>
  <w:style w:type="character" w:styleId="Hyperlink">
    <w:name w:val="Hyperlink"/>
    <w:rPr>
      <w:color w:val="0000FF"/>
      <w:u w:val="single"/>
    </w:rPr>
  </w:style>
  <w:style w:type="character" w:customStyle="1" w:styleId="Heading5Char">
    <w:name w:val="Heading 5 Char"/>
    <w:basedOn w:val="DefaultParagraphFont"/>
    <w:link w:val="Heading5"/>
    <w:semiHidden/>
    <w:rsid w:val="00705D48"/>
    <w:rPr>
      <w:rFonts w:asciiTheme="majorHAnsi" w:eastAsiaTheme="majorEastAsia" w:hAnsiTheme="majorHAnsi" w:cstheme="majorBidi"/>
    </w:rPr>
  </w:style>
  <w:style w:type="paragraph" w:customStyle="1" w:styleId="TableText">
    <w:name w:val="Table Text"/>
    <w:basedOn w:val="Body"/>
    <w:qFormat/>
    <w:rsid w:val="00705D48"/>
    <w:pPr>
      <w:jc w:val="center"/>
    </w:pPr>
    <w:rPr>
      <w:sz w:val="18"/>
    </w:rPr>
  </w:style>
  <w:style w:type="paragraph" w:customStyle="1" w:styleId="BulletList">
    <w:name w:val="Bullet List"/>
    <w:basedOn w:val="Body"/>
    <w:rsid w:val="00072F00"/>
    <w:pPr>
      <w:numPr>
        <w:numId w:val="2"/>
      </w:numPr>
      <w:tabs>
        <w:tab w:val="left" w:pos="340"/>
      </w:tabs>
      <w:spacing w:after="60" w:line="240" w:lineRule="exact"/>
      <w:ind w:left="680" w:hanging="340"/>
      <w:contextualSpacing/>
    </w:pPr>
  </w:style>
  <w:style w:type="paragraph" w:customStyle="1" w:styleId="References">
    <w:name w:val="References"/>
    <w:basedOn w:val="Bod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exact"/>
      <w:ind w:left="360" w:hanging="360"/>
    </w:pPr>
  </w:style>
  <w:style w:type="paragraph" w:customStyle="1" w:styleId="SmallSpace">
    <w:name w:val="Small Space"/>
    <w:basedOn w:val="Body"/>
    <w:pPr>
      <w:spacing w:line="60" w:lineRule="exact"/>
    </w:pPr>
    <w:rPr>
      <w:sz w:val="6"/>
    </w:rPr>
  </w:style>
  <w:style w:type="paragraph" w:customStyle="1" w:styleId="02AuthorName">
    <w:name w:val="02. Author Name"/>
    <w:qFormat/>
    <w:rsid w:val="00705D48"/>
    <w:pPr>
      <w:tabs>
        <w:tab w:val="left" w:pos="3960"/>
        <w:tab w:val="left" w:pos="7560"/>
      </w:tabs>
      <w:spacing w:after="20"/>
      <w:jc w:val="center"/>
    </w:pPr>
    <w:rPr>
      <w:rFonts w:eastAsia="Calibri"/>
      <w:sz w:val="22"/>
      <w:szCs w:val="22"/>
    </w:rPr>
  </w:style>
  <w:style w:type="paragraph" w:customStyle="1" w:styleId="Headertext">
    <w:name w:val="Header text"/>
    <w:qFormat/>
    <w:rsid w:val="00705D48"/>
    <w:pPr>
      <w:autoSpaceDE w:val="0"/>
      <w:autoSpaceDN w:val="0"/>
      <w:adjustRightInd w:val="0"/>
      <w:ind w:firstLine="448"/>
      <w:jc w:val="center"/>
      <w:textAlignment w:val="center"/>
    </w:pPr>
    <w:rPr>
      <w:rFonts w:eastAsia="Calibri"/>
      <w:color w:val="000000"/>
    </w:rPr>
  </w:style>
  <w:style w:type="character" w:styleId="PlaceholderText">
    <w:name w:val="Placeholder Text"/>
    <w:uiPriority w:val="99"/>
    <w:semiHidden/>
    <w:rsid w:val="000F2CDE"/>
    <w:rPr>
      <w:color w:val="808080"/>
    </w:rPr>
  </w:style>
  <w:style w:type="table" w:styleId="TableGrid">
    <w:name w:val="Table Grid"/>
    <w:basedOn w:val="TableNormal"/>
    <w:rsid w:val="000F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 List"/>
    <w:uiPriority w:val="34"/>
    <w:unhideWhenUsed/>
    <w:qFormat/>
    <w:rsid w:val="00705D48"/>
    <w:pPr>
      <w:numPr>
        <w:numId w:val="3"/>
      </w:numPr>
      <w:ind w:left="426"/>
      <w:contextualSpacing/>
    </w:pPr>
  </w:style>
  <w:style w:type="paragraph" w:styleId="Bibliography">
    <w:name w:val="Bibliography"/>
    <w:basedOn w:val="Body"/>
    <w:uiPriority w:val="47"/>
    <w:unhideWhenUsed/>
    <w:rsid w:val="00705D48"/>
    <w:pPr>
      <w:ind w:left="284" w:hanging="284"/>
    </w:pPr>
  </w:style>
  <w:style w:type="paragraph" w:styleId="Caption">
    <w:name w:val="caption"/>
    <w:uiPriority w:val="35"/>
    <w:unhideWhenUsed/>
    <w:qFormat/>
    <w:rsid w:val="00705D48"/>
    <w:pPr>
      <w:spacing w:after="200"/>
      <w:jc w:val="center"/>
    </w:pPr>
    <w:rPr>
      <w:i/>
      <w:iCs/>
      <w:color w:val="000000" w:themeColor="text1"/>
      <w:sz w:val="18"/>
      <w:szCs w:val="18"/>
    </w:rPr>
  </w:style>
  <w:style w:type="character" w:styleId="CommentReference">
    <w:name w:val="annotation reference"/>
    <w:basedOn w:val="DefaultParagraphFont"/>
    <w:semiHidden/>
    <w:unhideWhenUsed/>
    <w:rsid w:val="00D732DD"/>
    <w:rPr>
      <w:sz w:val="16"/>
      <w:szCs w:val="16"/>
    </w:rPr>
  </w:style>
  <w:style w:type="paragraph" w:styleId="CommentText">
    <w:name w:val="annotation text"/>
    <w:link w:val="CommentTextChar"/>
    <w:semiHidden/>
    <w:unhideWhenUsed/>
    <w:rsid w:val="00705D48"/>
  </w:style>
  <w:style w:type="character" w:customStyle="1" w:styleId="CommentTextChar">
    <w:name w:val="Comment Text Char"/>
    <w:basedOn w:val="DefaultParagraphFont"/>
    <w:link w:val="CommentText"/>
    <w:semiHidden/>
    <w:rsid w:val="00D732DD"/>
  </w:style>
  <w:style w:type="paragraph" w:styleId="CommentSubject">
    <w:name w:val="annotation subject"/>
    <w:basedOn w:val="CommentText"/>
    <w:next w:val="CommentText"/>
    <w:link w:val="CommentSubjectChar"/>
    <w:semiHidden/>
    <w:unhideWhenUsed/>
    <w:rsid w:val="00D732DD"/>
    <w:rPr>
      <w:b/>
      <w:bCs/>
    </w:rPr>
  </w:style>
  <w:style w:type="character" w:customStyle="1" w:styleId="CommentSubjectChar">
    <w:name w:val="Comment Subject Char"/>
    <w:basedOn w:val="CommentTextChar"/>
    <w:link w:val="CommentSubject"/>
    <w:semiHidden/>
    <w:rsid w:val="00D732DD"/>
    <w:rPr>
      <w:b/>
      <w:bCs/>
    </w:rPr>
  </w:style>
  <w:style w:type="paragraph" w:customStyle="1" w:styleId="Equations">
    <w:name w:val="Equations"/>
    <w:qFormat/>
    <w:rsid w:val="00705D48"/>
    <w:pPr>
      <w:numPr>
        <w:ilvl w:val="1"/>
      </w:numPr>
      <w:spacing w:after="160"/>
      <w:jc w:val="right"/>
    </w:pPr>
    <w:rPr>
      <w:rFonts w:ascii="Cambria Math" w:eastAsiaTheme="minorEastAsia" w:hAnsi="Cambria Math" w:cstheme="minorBidi"/>
      <w:i/>
      <w:color w:val="000000" w:themeColor="text1"/>
      <w:spacing w:val="15"/>
      <w:szCs w:val="22"/>
      <w:lang w:val="en-GB"/>
    </w:rPr>
  </w:style>
  <w:style w:type="paragraph" w:customStyle="1" w:styleId="EquationsCaption">
    <w:name w:val="Equations Caption"/>
    <w:basedOn w:val="Equations"/>
    <w:qFormat/>
    <w:rsid w:val="00762FFB"/>
    <w:rPr>
      <w:i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614D8"/>
    <w:pPr>
      <w:tabs>
        <w:tab w:val="center" w:pos="4536"/>
        <w:tab w:val="right" w:pos="9072"/>
      </w:tabs>
    </w:pPr>
  </w:style>
  <w:style w:type="character" w:customStyle="1" w:styleId="HeaderChar">
    <w:name w:val="Header Char"/>
    <w:basedOn w:val="DefaultParagraphFont"/>
    <w:link w:val="Header"/>
    <w:uiPriority w:val="99"/>
    <w:rsid w:val="009614D8"/>
  </w:style>
  <w:style w:type="paragraph" w:styleId="Footer">
    <w:name w:val="footer"/>
    <w:basedOn w:val="Normal"/>
    <w:link w:val="FooterChar"/>
    <w:uiPriority w:val="99"/>
    <w:unhideWhenUsed/>
    <w:rsid w:val="009614D8"/>
    <w:pPr>
      <w:tabs>
        <w:tab w:val="center" w:pos="4536"/>
        <w:tab w:val="right" w:pos="9072"/>
      </w:tabs>
    </w:pPr>
  </w:style>
  <w:style w:type="character" w:customStyle="1" w:styleId="FooterChar">
    <w:name w:val="Footer Char"/>
    <w:basedOn w:val="DefaultParagraphFont"/>
    <w:link w:val="Footer"/>
    <w:uiPriority w:val="99"/>
    <w:rsid w:val="009614D8"/>
  </w:style>
  <w:style w:type="character" w:styleId="LineNumber">
    <w:name w:val="line number"/>
    <w:basedOn w:val="DefaultParagraphFont"/>
    <w:uiPriority w:val="99"/>
    <w:semiHidden/>
    <w:unhideWhenUsed/>
    <w:rsid w:val="005D4646"/>
  </w:style>
  <w:style w:type="paragraph" w:customStyle="1" w:styleId="TableBody">
    <w:name w:val="Table Body"/>
    <w:uiPriority w:val="99"/>
    <w:rsid w:val="00CE32B3"/>
    <w:pPr>
      <w:spacing w:line="250" w:lineRule="atLeast"/>
    </w:pPr>
    <w:rPr>
      <w:rFonts w:ascii="Palatino Linotype" w:hAnsi="Palatino Linotype" w:cs="Palatino-Roman"/>
      <w:color w:val="000000"/>
      <w:spacing w:val="2"/>
      <w:sz w:val="16"/>
      <w:szCs w:val="16"/>
      <w:lang w:val="de-DE" w:eastAsia="en-US"/>
    </w:rPr>
  </w:style>
  <w:style w:type="paragraph" w:customStyle="1" w:styleId="table">
    <w:name w:val="table"/>
    <w:basedOn w:val="Normal"/>
    <w:qFormat/>
    <w:rsid w:val="00CE32B3"/>
    <w:pPr>
      <w:jc w:val="center"/>
    </w:pPr>
    <w:rPr>
      <w:rFonts w:ascii="Arial" w:hAnsi="Arial"/>
      <w:sz w:val="16"/>
      <w:szCs w:val="24"/>
      <w:lang w:val="en-GB" w:eastAsia="en-US"/>
    </w:rPr>
  </w:style>
  <w:style w:type="paragraph" w:customStyle="1" w:styleId="MDPI42tablebody">
    <w:name w:val="MDPI_4.2_table_body"/>
    <w:qFormat/>
    <w:rsid w:val="00CE32B3"/>
    <w:pPr>
      <w:adjustRightInd w:val="0"/>
      <w:snapToGrid w:val="0"/>
      <w:spacing w:line="260" w:lineRule="atLeast"/>
      <w:jc w:val="center"/>
    </w:pPr>
    <w:rPr>
      <w:rFonts w:ascii="Palatino Linotype" w:hAnsi="Palatino Linotype"/>
      <w:snapToGrid w:val="0"/>
      <w:color w:val="000000"/>
      <w:lang w:bidi="en-US"/>
    </w:rPr>
  </w:style>
  <w:style w:type="paragraph" w:styleId="BalloonText">
    <w:name w:val="Balloon Text"/>
    <w:basedOn w:val="Normal"/>
    <w:link w:val="BalloonTextChar"/>
    <w:uiPriority w:val="99"/>
    <w:semiHidden/>
    <w:unhideWhenUsed/>
    <w:rsid w:val="006F4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FC7"/>
    <w:rPr>
      <w:rFonts w:ascii="Segoe UI" w:hAnsi="Segoe UI" w:cs="Segoe UI"/>
      <w:sz w:val="18"/>
      <w:szCs w:val="18"/>
    </w:rPr>
  </w:style>
  <w:style w:type="character" w:styleId="Emphasis">
    <w:name w:val="Emphasis"/>
    <w:basedOn w:val="DefaultParagraphFont"/>
    <w:uiPriority w:val="20"/>
    <w:qFormat/>
    <w:rsid w:val="007C56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1370">
      <w:bodyDiv w:val="1"/>
      <w:marLeft w:val="0"/>
      <w:marRight w:val="0"/>
      <w:marTop w:val="0"/>
      <w:marBottom w:val="0"/>
      <w:divBdr>
        <w:top w:val="none" w:sz="0" w:space="0" w:color="auto"/>
        <w:left w:val="none" w:sz="0" w:space="0" w:color="auto"/>
        <w:bottom w:val="none" w:sz="0" w:space="0" w:color="auto"/>
        <w:right w:val="none" w:sz="0" w:space="0" w:color="auto"/>
      </w:divBdr>
      <w:divsChild>
        <w:div w:id="848642220">
          <w:marLeft w:val="480"/>
          <w:marRight w:val="0"/>
          <w:marTop w:val="0"/>
          <w:marBottom w:val="0"/>
          <w:divBdr>
            <w:top w:val="none" w:sz="0" w:space="0" w:color="auto"/>
            <w:left w:val="none" w:sz="0" w:space="0" w:color="auto"/>
            <w:bottom w:val="none" w:sz="0" w:space="0" w:color="auto"/>
            <w:right w:val="none" w:sz="0" w:space="0" w:color="auto"/>
          </w:divBdr>
        </w:div>
        <w:div w:id="276454483">
          <w:marLeft w:val="480"/>
          <w:marRight w:val="0"/>
          <w:marTop w:val="0"/>
          <w:marBottom w:val="0"/>
          <w:divBdr>
            <w:top w:val="none" w:sz="0" w:space="0" w:color="auto"/>
            <w:left w:val="none" w:sz="0" w:space="0" w:color="auto"/>
            <w:bottom w:val="none" w:sz="0" w:space="0" w:color="auto"/>
            <w:right w:val="none" w:sz="0" w:space="0" w:color="auto"/>
          </w:divBdr>
        </w:div>
        <w:div w:id="56326847">
          <w:marLeft w:val="480"/>
          <w:marRight w:val="0"/>
          <w:marTop w:val="0"/>
          <w:marBottom w:val="0"/>
          <w:divBdr>
            <w:top w:val="none" w:sz="0" w:space="0" w:color="auto"/>
            <w:left w:val="none" w:sz="0" w:space="0" w:color="auto"/>
            <w:bottom w:val="none" w:sz="0" w:space="0" w:color="auto"/>
            <w:right w:val="none" w:sz="0" w:space="0" w:color="auto"/>
          </w:divBdr>
        </w:div>
        <w:div w:id="352264134">
          <w:marLeft w:val="480"/>
          <w:marRight w:val="0"/>
          <w:marTop w:val="0"/>
          <w:marBottom w:val="0"/>
          <w:divBdr>
            <w:top w:val="none" w:sz="0" w:space="0" w:color="auto"/>
            <w:left w:val="none" w:sz="0" w:space="0" w:color="auto"/>
            <w:bottom w:val="none" w:sz="0" w:space="0" w:color="auto"/>
            <w:right w:val="none" w:sz="0" w:space="0" w:color="auto"/>
          </w:divBdr>
        </w:div>
        <w:div w:id="250430300">
          <w:marLeft w:val="480"/>
          <w:marRight w:val="0"/>
          <w:marTop w:val="0"/>
          <w:marBottom w:val="0"/>
          <w:divBdr>
            <w:top w:val="none" w:sz="0" w:space="0" w:color="auto"/>
            <w:left w:val="none" w:sz="0" w:space="0" w:color="auto"/>
            <w:bottom w:val="none" w:sz="0" w:space="0" w:color="auto"/>
            <w:right w:val="none" w:sz="0" w:space="0" w:color="auto"/>
          </w:divBdr>
        </w:div>
        <w:div w:id="990327271">
          <w:marLeft w:val="480"/>
          <w:marRight w:val="0"/>
          <w:marTop w:val="0"/>
          <w:marBottom w:val="0"/>
          <w:divBdr>
            <w:top w:val="none" w:sz="0" w:space="0" w:color="auto"/>
            <w:left w:val="none" w:sz="0" w:space="0" w:color="auto"/>
            <w:bottom w:val="none" w:sz="0" w:space="0" w:color="auto"/>
            <w:right w:val="none" w:sz="0" w:space="0" w:color="auto"/>
          </w:divBdr>
        </w:div>
        <w:div w:id="114755212">
          <w:marLeft w:val="480"/>
          <w:marRight w:val="0"/>
          <w:marTop w:val="0"/>
          <w:marBottom w:val="0"/>
          <w:divBdr>
            <w:top w:val="none" w:sz="0" w:space="0" w:color="auto"/>
            <w:left w:val="none" w:sz="0" w:space="0" w:color="auto"/>
            <w:bottom w:val="none" w:sz="0" w:space="0" w:color="auto"/>
            <w:right w:val="none" w:sz="0" w:space="0" w:color="auto"/>
          </w:divBdr>
        </w:div>
        <w:div w:id="559099981">
          <w:marLeft w:val="480"/>
          <w:marRight w:val="0"/>
          <w:marTop w:val="0"/>
          <w:marBottom w:val="0"/>
          <w:divBdr>
            <w:top w:val="none" w:sz="0" w:space="0" w:color="auto"/>
            <w:left w:val="none" w:sz="0" w:space="0" w:color="auto"/>
            <w:bottom w:val="none" w:sz="0" w:space="0" w:color="auto"/>
            <w:right w:val="none" w:sz="0" w:space="0" w:color="auto"/>
          </w:divBdr>
        </w:div>
        <w:div w:id="446893607">
          <w:marLeft w:val="480"/>
          <w:marRight w:val="0"/>
          <w:marTop w:val="0"/>
          <w:marBottom w:val="0"/>
          <w:divBdr>
            <w:top w:val="none" w:sz="0" w:space="0" w:color="auto"/>
            <w:left w:val="none" w:sz="0" w:space="0" w:color="auto"/>
            <w:bottom w:val="none" w:sz="0" w:space="0" w:color="auto"/>
            <w:right w:val="none" w:sz="0" w:space="0" w:color="auto"/>
          </w:divBdr>
        </w:div>
        <w:div w:id="2036883609">
          <w:marLeft w:val="480"/>
          <w:marRight w:val="0"/>
          <w:marTop w:val="0"/>
          <w:marBottom w:val="0"/>
          <w:divBdr>
            <w:top w:val="none" w:sz="0" w:space="0" w:color="auto"/>
            <w:left w:val="none" w:sz="0" w:space="0" w:color="auto"/>
            <w:bottom w:val="none" w:sz="0" w:space="0" w:color="auto"/>
            <w:right w:val="none" w:sz="0" w:space="0" w:color="auto"/>
          </w:divBdr>
        </w:div>
        <w:div w:id="41025702">
          <w:marLeft w:val="480"/>
          <w:marRight w:val="0"/>
          <w:marTop w:val="0"/>
          <w:marBottom w:val="0"/>
          <w:divBdr>
            <w:top w:val="none" w:sz="0" w:space="0" w:color="auto"/>
            <w:left w:val="none" w:sz="0" w:space="0" w:color="auto"/>
            <w:bottom w:val="none" w:sz="0" w:space="0" w:color="auto"/>
            <w:right w:val="none" w:sz="0" w:space="0" w:color="auto"/>
          </w:divBdr>
        </w:div>
        <w:div w:id="1900746176">
          <w:marLeft w:val="480"/>
          <w:marRight w:val="0"/>
          <w:marTop w:val="0"/>
          <w:marBottom w:val="0"/>
          <w:divBdr>
            <w:top w:val="none" w:sz="0" w:space="0" w:color="auto"/>
            <w:left w:val="none" w:sz="0" w:space="0" w:color="auto"/>
            <w:bottom w:val="none" w:sz="0" w:space="0" w:color="auto"/>
            <w:right w:val="none" w:sz="0" w:space="0" w:color="auto"/>
          </w:divBdr>
        </w:div>
        <w:div w:id="2136872806">
          <w:marLeft w:val="480"/>
          <w:marRight w:val="0"/>
          <w:marTop w:val="0"/>
          <w:marBottom w:val="0"/>
          <w:divBdr>
            <w:top w:val="none" w:sz="0" w:space="0" w:color="auto"/>
            <w:left w:val="none" w:sz="0" w:space="0" w:color="auto"/>
            <w:bottom w:val="none" w:sz="0" w:space="0" w:color="auto"/>
            <w:right w:val="none" w:sz="0" w:space="0" w:color="auto"/>
          </w:divBdr>
        </w:div>
        <w:div w:id="984434083">
          <w:marLeft w:val="480"/>
          <w:marRight w:val="0"/>
          <w:marTop w:val="0"/>
          <w:marBottom w:val="0"/>
          <w:divBdr>
            <w:top w:val="none" w:sz="0" w:space="0" w:color="auto"/>
            <w:left w:val="none" w:sz="0" w:space="0" w:color="auto"/>
            <w:bottom w:val="none" w:sz="0" w:space="0" w:color="auto"/>
            <w:right w:val="none" w:sz="0" w:space="0" w:color="auto"/>
          </w:divBdr>
        </w:div>
        <w:div w:id="696545226">
          <w:marLeft w:val="480"/>
          <w:marRight w:val="0"/>
          <w:marTop w:val="0"/>
          <w:marBottom w:val="0"/>
          <w:divBdr>
            <w:top w:val="none" w:sz="0" w:space="0" w:color="auto"/>
            <w:left w:val="none" w:sz="0" w:space="0" w:color="auto"/>
            <w:bottom w:val="none" w:sz="0" w:space="0" w:color="auto"/>
            <w:right w:val="none" w:sz="0" w:space="0" w:color="auto"/>
          </w:divBdr>
        </w:div>
        <w:div w:id="819351625">
          <w:marLeft w:val="480"/>
          <w:marRight w:val="0"/>
          <w:marTop w:val="0"/>
          <w:marBottom w:val="0"/>
          <w:divBdr>
            <w:top w:val="none" w:sz="0" w:space="0" w:color="auto"/>
            <w:left w:val="none" w:sz="0" w:space="0" w:color="auto"/>
            <w:bottom w:val="none" w:sz="0" w:space="0" w:color="auto"/>
            <w:right w:val="none" w:sz="0" w:space="0" w:color="auto"/>
          </w:divBdr>
        </w:div>
        <w:div w:id="516162236">
          <w:marLeft w:val="480"/>
          <w:marRight w:val="0"/>
          <w:marTop w:val="0"/>
          <w:marBottom w:val="0"/>
          <w:divBdr>
            <w:top w:val="none" w:sz="0" w:space="0" w:color="auto"/>
            <w:left w:val="none" w:sz="0" w:space="0" w:color="auto"/>
            <w:bottom w:val="none" w:sz="0" w:space="0" w:color="auto"/>
            <w:right w:val="none" w:sz="0" w:space="0" w:color="auto"/>
          </w:divBdr>
        </w:div>
        <w:div w:id="1733968607">
          <w:marLeft w:val="480"/>
          <w:marRight w:val="0"/>
          <w:marTop w:val="0"/>
          <w:marBottom w:val="0"/>
          <w:divBdr>
            <w:top w:val="none" w:sz="0" w:space="0" w:color="auto"/>
            <w:left w:val="none" w:sz="0" w:space="0" w:color="auto"/>
            <w:bottom w:val="none" w:sz="0" w:space="0" w:color="auto"/>
            <w:right w:val="none" w:sz="0" w:space="0" w:color="auto"/>
          </w:divBdr>
        </w:div>
        <w:div w:id="66463228">
          <w:marLeft w:val="480"/>
          <w:marRight w:val="0"/>
          <w:marTop w:val="0"/>
          <w:marBottom w:val="0"/>
          <w:divBdr>
            <w:top w:val="none" w:sz="0" w:space="0" w:color="auto"/>
            <w:left w:val="none" w:sz="0" w:space="0" w:color="auto"/>
            <w:bottom w:val="none" w:sz="0" w:space="0" w:color="auto"/>
            <w:right w:val="none" w:sz="0" w:space="0" w:color="auto"/>
          </w:divBdr>
        </w:div>
        <w:div w:id="887685436">
          <w:marLeft w:val="480"/>
          <w:marRight w:val="0"/>
          <w:marTop w:val="0"/>
          <w:marBottom w:val="0"/>
          <w:divBdr>
            <w:top w:val="none" w:sz="0" w:space="0" w:color="auto"/>
            <w:left w:val="none" w:sz="0" w:space="0" w:color="auto"/>
            <w:bottom w:val="none" w:sz="0" w:space="0" w:color="auto"/>
            <w:right w:val="none" w:sz="0" w:space="0" w:color="auto"/>
          </w:divBdr>
        </w:div>
        <w:div w:id="1689985405">
          <w:marLeft w:val="480"/>
          <w:marRight w:val="0"/>
          <w:marTop w:val="0"/>
          <w:marBottom w:val="0"/>
          <w:divBdr>
            <w:top w:val="none" w:sz="0" w:space="0" w:color="auto"/>
            <w:left w:val="none" w:sz="0" w:space="0" w:color="auto"/>
            <w:bottom w:val="none" w:sz="0" w:space="0" w:color="auto"/>
            <w:right w:val="none" w:sz="0" w:space="0" w:color="auto"/>
          </w:divBdr>
        </w:div>
        <w:div w:id="1189180406">
          <w:marLeft w:val="480"/>
          <w:marRight w:val="0"/>
          <w:marTop w:val="0"/>
          <w:marBottom w:val="0"/>
          <w:divBdr>
            <w:top w:val="none" w:sz="0" w:space="0" w:color="auto"/>
            <w:left w:val="none" w:sz="0" w:space="0" w:color="auto"/>
            <w:bottom w:val="none" w:sz="0" w:space="0" w:color="auto"/>
            <w:right w:val="none" w:sz="0" w:space="0" w:color="auto"/>
          </w:divBdr>
        </w:div>
        <w:div w:id="1138885845">
          <w:marLeft w:val="480"/>
          <w:marRight w:val="0"/>
          <w:marTop w:val="0"/>
          <w:marBottom w:val="0"/>
          <w:divBdr>
            <w:top w:val="none" w:sz="0" w:space="0" w:color="auto"/>
            <w:left w:val="none" w:sz="0" w:space="0" w:color="auto"/>
            <w:bottom w:val="none" w:sz="0" w:space="0" w:color="auto"/>
            <w:right w:val="none" w:sz="0" w:space="0" w:color="auto"/>
          </w:divBdr>
        </w:div>
        <w:div w:id="1768041803">
          <w:marLeft w:val="480"/>
          <w:marRight w:val="0"/>
          <w:marTop w:val="0"/>
          <w:marBottom w:val="0"/>
          <w:divBdr>
            <w:top w:val="none" w:sz="0" w:space="0" w:color="auto"/>
            <w:left w:val="none" w:sz="0" w:space="0" w:color="auto"/>
            <w:bottom w:val="none" w:sz="0" w:space="0" w:color="auto"/>
            <w:right w:val="none" w:sz="0" w:space="0" w:color="auto"/>
          </w:divBdr>
        </w:div>
        <w:div w:id="639264724">
          <w:marLeft w:val="480"/>
          <w:marRight w:val="0"/>
          <w:marTop w:val="0"/>
          <w:marBottom w:val="0"/>
          <w:divBdr>
            <w:top w:val="none" w:sz="0" w:space="0" w:color="auto"/>
            <w:left w:val="none" w:sz="0" w:space="0" w:color="auto"/>
            <w:bottom w:val="none" w:sz="0" w:space="0" w:color="auto"/>
            <w:right w:val="none" w:sz="0" w:space="0" w:color="auto"/>
          </w:divBdr>
        </w:div>
        <w:div w:id="1613780487">
          <w:marLeft w:val="480"/>
          <w:marRight w:val="0"/>
          <w:marTop w:val="0"/>
          <w:marBottom w:val="0"/>
          <w:divBdr>
            <w:top w:val="none" w:sz="0" w:space="0" w:color="auto"/>
            <w:left w:val="none" w:sz="0" w:space="0" w:color="auto"/>
            <w:bottom w:val="none" w:sz="0" w:space="0" w:color="auto"/>
            <w:right w:val="none" w:sz="0" w:space="0" w:color="auto"/>
          </w:divBdr>
        </w:div>
        <w:div w:id="1969706244">
          <w:marLeft w:val="480"/>
          <w:marRight w:val="0"/>
          <w:marTop w:val="0"/>
          <w:marBottom w:val="0"/>
          <w:divBdr>
            <w:top w:val="none" w:sz="0" w:space="0" w:color="auto"/>
            <w:left w:val="none" w:sz="0" w:space="0" w:color="auto"/>
            <w:bottom w:val="none" w:sz="0" w:space="0" w:color="auto"/>
            <w:right w:val="none" w:sz="0" w:space="0" w:color="auto"/>
          </w:divBdr>
        </w:div>
        <w:div w:id="409618055">
          <w:marLeft w:val="480"/>
          <w:marRight w:val="0"/>
          <w:marTop w:val="0"/>
          <w:marBottom w:val="0"/>
          <w:divBdr>
            <w:top w:val="none" w:sz="0" w:space="0" w:color="auto"/>
            <w:left w:val="none" w:sz="0" w:space="0" w:color="auto"/>
            <w:bottom w:val="none" w:sz="0" w:space="0" w:color="auto"/>
            <w:right w:val="none" w:sz="0" w:space="0" w:color="auto"/>
          </w:divBdr>
        </w:div>
        <w:div w:id="1453133155">
          <w:marLeft w:val="480"/>
          <w:marRight w:val="0"/>
          <w:marTop w:val="0"/>
          <w:marBottom w:val="0"/>
          <w:divBdr>
            <w:top w:val="none" w:sz="0" w:space="0" w:color="auto"/>
            <w:left w:val="none" w:sz="0" w:space="0" w:color="auto"/>
            <w:bottom w:val="none" w:sz="0" w:space="0" w:color="auto"/>
            <w:right w:val="none" w:sz="0" w:space="0" w:color="auto"/>
          </w:divBdr>
        </w:div>
        <w:div w:id="628315218">
          <w:marLeft w:val="480"/>
          <w:marRight w:val="0"/>
          <w:marTop w:val="0"/>
          <w:marBottom w:val="0"/>
          <w:divBdr>
            <w:top w:val="none" w:sz="0" w:space="0" w:color="auto"/>
            <w:left w:val="none" w:sz="0" w:space="0" w:color="auto"/>
            <w:bottom w:val="none" w:sz="0" w:space="0" w:color="auto"/>
            <w:right w:val="none" w:sz="0" w:space="0" w:color="auto"/>
          </w:divBdr>
        </w:div>
        <w:div w:id="1591156168">
          <w:marLeft w:val="480"/>
          <w:marRight w:val="0"/>
          <w:marTop w:val="0"/>
          <w:marBottom w:val="0"/>
          <w:divBdr>
            <w:top w:val="none" w:sz="0" w:space="0" w:color="auto"/>
            <w:left w:val="none" w:sz="0" w:space="0" w:color="auto"/>
            <w:bottom w:val="none" w:sz="0" w:space="0" w:color="auto"/>
            <w:right w:val="none" w:sz="0" w:space="0" w:color="auto"/>
          </w:divBdr>
        </w:div>
      </w:divsChild>
    </w:div>
    <w:div w:id="28065856">
      <w:bodyDiv w:val="1"/>
      <w:marLeft w:val="0"/>
      <w:marRight w:val="0"/>
      <w:marTop w:val="0"/>
      <w:marBottom w:val="0"/>
      <w:divBdr>
        <w:top w:val="none" w:sz="0" w:space="0" w:color="auto"/>
        <w:left w:val="none" w:sz="0" w:space="0" w:color="auto"/>
        <w:bottom w:val="none" w:sz="0" w:space="0" w:color="auto"/>
        <w:right w:val="none" w:sz="0" w:space="0" w:color="auto"/>
      </w:divBdr>
      <w:divsChild>
        <w:div w:id="1830290777">
          <w:marLeft w:val="480"/>
          <w:marRight w:val="0"/>
          <w:marTop w:val="0"/>
          <w:marBottom w:val="0"/>
          <w:divBdr>
            <w:top w:val="none" w:sz="0" w:space="0" w:color="auto"/>
            <w:left w:val="none" w:sz="0" w:space="0" w:color="auto"/>
            <w:bottom w:val="none" w:sz="0" w:space="0" w:color="auto"/>
            <w:right w:val="none" w:sz="0" w:space="0" w:color="auto"/>
          </w:divBdr>
        </w:div>
        <w:div w:id="1131052985">
          <w:marLeft w:val="480"/>
          <w:marRight w:val="0"/>
          <w:marTop w:val="0"/>
          <w:marBottom w:val="0"/>
          <w:divBdr>
            <w:top w:val="none" w:sz="0" w:space="0" w:color="auto"/>
            <w:left w:val="none" w:sz="0" w:space="0" w:color="auto"/>
            <w:bottom w:val="none" w:sz="0" w:space="0" w:color="auto"/>
            <w:right w:val="none" w:sz="0" w:space="0" w:color="auto"/>
          </w:divBdr>
        </w:div>
        <w:div w:id="2006005287">
          <w:marLeft w:val="480"/>
          <w:marRight w:val="0"/>
          <w:marTop w:val="0"/>
          <w:marBottom w:val="0"/>
          <w:divBdr>
            <w:top w:val="none" w:sz="0" w:space="0" w:color="auto"/>
            <w:left w:val="none" w:sz="0" w:space="0" w:color="auto"/>
            <w:bottom w:val="none" w:sz="0" w:space="0" w:color="auto"/>
            <w:right w:val="none" w:sz="0" w:space="0" w:color="auto"/>
          </w:divBdr>
        </w:div>
        <w:div w:id="498499297">
          <w:marLeft w:val="480"/>
          <w:marRight w:val="0"/>
          <w:marTop w:val="0"/>
          <w:marBottom w:val="0"/>
          <w:divBdr>
            <w:top w:val="none" w:sz="0" w:space="0" w:color="auto"/>
            <w:left w:val="none" w:sz="0" w:space="0" w:color="auto"/>
            <w:bottom w:val="none" w:sz="0" w:space="0" w:color="auto"/>
            <w:right w:val="none" w:sz="0" w:space="0" w:color="auto"/>
          </w:divBdr>
        </w:div>
        <w:div w:id="865094578">
          <w:marLeft w:val="480"/>
          <w:marRight w:val="0"/>
          <w:marTop w:val="0"/>
          <w:marBottom w:val="0"/>
          <w:divBdr>
            <w:top w:val="none" w:sz="0" w:space="0" w:color="auto"/>
            <w:left w:val="none" w:sz="0" w:space="0" w:color="auto"/>
            <w:bottom w:val="none" w:sz="0" w:space="0" w:color="auto"/>
            <w:right w:val="none" w:sz="0" w:space="0" w:color="auto"/>
          </w:divBdr>
        </w:div>
        <w:div w:id="229464427">
          <w:marLeft w:val="480"/>
          <w:marRight w:val="0"/>
          <w:marTop w:val="0"/>
          <w:marBottom w:val="0"/>
          <w:divBdr>
            <w:top w:val="none" w:sz="0" w:space="0" w:color="auto"/>
            <w:left w:val="none" w:sz="0" w:space="0" w:color="auto"/>
            <w:bottom w:val="none" w:sz="0" w:space="0" w:color="auto"/>
            <w:right w:val="none" w:sz="0" w:space="0" w:color="auto"/>
          </w:divBdr>
        </w:div>
        <w:div w:id="145783109">
          <w:marLeft w:val="480"/>
          <w:marRight w:val="0"/>
          <w:marTop w:val="0"/>
          <w:marBottom w:val="0"/>
          <w:divBdr>
            <w:top w:val="none" w:sz="0" w:space="0" w:color="auto"/>
            <w:left w:val="none" w:sz="0" w:space="0" w:color="auto"/>
            <w:bottom w:val="none" w:sz="0" w:space="0" w:color="auto"/>
            <w:right w:val="none" w:sz="0" w:space="0" w:color="auto"/>
          </w:divBdr>
        </w:div>
        <w:div w:id="141313764">
          <w:marLeft w:val="480"/>
          <w:marRight w:val="0"/>
          <w:marTop w:val="0"/>
          <w:marBottom w:val="0"/>
          <w:divBdr>
            <w:top w:val="none" w:sz="0" w:space="0" w:color="auto"/>
            <w:left w:val="none" w:sz="0" w:space="0" w:color="auto"/>
            <w:bottom w:val="none" w:sz="0" w:space="0" w:color="auto"/>
            <w:right w:val="none" w:sz="0" w:space="0" w:color="auto"/>
          </w:divBdr>
        </w:div>
        <w:div w:id="854464264">
          <w:marLeft w:val="480"/>
          <w:marRight w:val="0"/>
          <w:marTop w:val="0"/>
          <w:marBottom w:val="0"/>
          <w:divBdr>
            <w:top w:val="none" w:sz="0" w:space="0" w:color="auto"/>
            <w:left w:val="none" w:sz="0" w:space="0" w:color="auto"/>
            <w:bottom w:val="none" w:sz="0" w:space="0" w:color="auto"/>
            <w:right w:val="none" w:sz="0" w:space="0" w:color="auto"/>
          </w:divBdr>
        </w:div>
        <w:div w:id="607812159">
          <w:marLeft w:val="480"/>
          <w:marRight w:val="0"/>
          <w:marTop w:val="0"/>
          <w:marBottom w:val="0"/>
          <w:divBdr>
            <w:top w:val="none" w:sz="0" w:space="0" w:color="auto"/>
            <w:left w:val="none" w:sz="0" w:space="0" w:color="auto"/>
            <w:bottom w:val="none" w:sz="0" w:space="0" w:color="auto"/>
            <w:right w:val="none" w:sz="0" w:space="0" w:color="auto"/>
          </w:divBdr>
        </w:div>
        <w:div w:id="1571311896">
          <w:marLeft w:val="480"/>
          <w:marRight w:val="0"/>
          <w:marTop w:val="0"/>
          <w:marBottom w:val="0"/>
          <w:divBdr>
            <w:top w:val="none" w:sz="0" w:space="0" w:color="auto"/>
            <w:left w:val="none" w:sz="0" w:space="0" w:color="auto"/>
            <w:bottom w:val="none" w:sz="0" w:space="0" w:color="auto"/>
            <w:right w:val="none" w:sz="0" w:space="0" w:color="auto"/>
          </w:divBdr>
        </w:div>
        <w:div w:id="633559087">
          <w:marLeft w:val="480"/>
          <w:marRight w:val="0"/>
          <w:marTop w:val="0"/>
          <w:marBottom w:val="0"/>
          <w:divBdr>
            <w:top w:val="none" w:sz="0" w:space="0" w:color="auto"/>
            <w:left w:val="none" w:sz="0" w:space="0" w:color="auto"/>
            <w:bottom w:val="none" w:sz="0" w:space="0" w:color="auto"/>
            <w:right w:val="none" w:sz="0" w:space="0" w:color="auto"/>
          </w:divBdr>
        </w:div>
        <w:div w:id="857963683">
          <w:marLeft w:val="480"/>
          <w:marRight w:val="0"/>
          <w:marTop w:val="0"/>
          <w:marBottom w:val="0"/>
          <w:divBdr>
            <w:top w:val="none" w:sz="0" w:space="0" w:color="auto"/>
            <w:left w:val="none" w:sz="0" w:space="0" w:color="auto"/>
            <w:bottom w:val="none" w:sz="0" w:space="0" w:color="auto"/>
            <w:right w:val="none" w:sz="0" w:space="0" w:color="auto"/>
          </w:divBdr>
        </w:div>
        <w:div w:id="729351655">
          <w:marLeft w:val="480"/>
          <w:marRight w:val="0"/>
          <w:marTop w:val="0"/>
          <w:marBottom w:val="0"/>
          <w:divBdr>
            <w:top w:val="none" w:sz="0" w:space="0" w:color="auto"/>
            <w:left w:val="none" w:sz="0" w:space="0" w:color="auto"/>
            <w:bottom w:val="none" w:sz="0" w:space="0" w:color="auto"/>
            <w:right w:val="none" w:sz="0" w:space="0" w:color="auto"/>
          </w:divBdr>
        </w:div>
        <w:div w:id="2131513248">
          <w:marLeft w:val="480"/>
          <w:marRight w:val="0"/>
          <w:marTop w:val="0"/>
          <w:marBottom w:val="0"/>
          <w:divBdr>
            <w:top w:val="none" w:sz="0" w:space="0" w:color="auto"/>
            <w:left w:val="none" w:sz="0" w:space="0" w:color="auto"/>
            <w:bottom w:val="none" w:sz="0" w:space="0" w:color="auto"/>
            <w:right w:val="none" w:sz="0" w:space="0" w:color="auto"/>
          </w:divBdr>
        </w:div>
        <w:div w:id="1215198790">
          <w:marLeft w:val="480"/>
          <w:marRight w:val="0"/>
          <w:marTop w:val="0"/>
          <w:marBottom w:val="0"/>
          <w:divBdr>
            <w:top w:val="none" w:sz="0" w:space="0" w:color="auto"/>
            <w:left w:val="none" w:sz="0" w:space="0" w:color="auto"/>
            <w:bottom w:val="none" w:sz="0" w:space="0" w:color="auto"/>
            <w:right w:val="none" w:sz="0" w:space="0" w:color="auto"/>
          </w:divBdr>
        </w:div>
        <w:div w:id="2107996135">
          <w:marLeft w:val="480"/>
          <w:marRight w:val="0"/>
          <w:marTop w:val="0"/>
          <w:marBottom w:val="0"/>
          <w:divBdr>
            <w:top w:val="none" w:sz="0" w:space="0" w:color="auto"/>
            <w:left w:val="none" w:sz="0" w:space="0" w:color="auto"/>
            <w:bottom w:val="none" w:sz="0" w:space="0" w:color="auto"/>
            <w:right w:val="none" w:sz="0" w:space="0" w:color="auto"/>
          </w:divBdr>
        </w:div>
        <w:div w:id="140731663">
          <w:marLeft w:val="480"/>
          <w:marRight w:val="0"/>
          <w:marTop w:val="0"/>
          <w:marBottom w:val="0"/>
          <w:divBdr>
            <w:top w:val="none" w:sz="0" w:space="0" w:color="auto"/>
            <w:left w:val="none" w:sz="0" w:space="0" w:color="auto"/>
            <w:bottom w:val="none" w:sz="0" w:space="0" w:color="auto"/>
            <w:right w:val="none" w:sz="0" w:space="0" w:color="auto"/>
          </w:divBdr>
        </w:div>
        <w:div w:id="382020740">
          <w:marLeft w:val="480"/>
          <w:marRight w:val="0"/>
          <w:marTop w:val="0"/>
          <w:marBottom w:val="0"/>
          <w:divBdr>
            <w:top w:val="none" w:sz="0" w:space="0" w:color="auto"/>
            <w:left w:val="none" w:sz="0" w:space="0" w:color="auto"/>
            <w:bottom w:val="none" w:sz="0" w:space="0" w:color="auto"/>
            <w:right w:val="none" w:sz="0" w:space="0" w:color="auto"/>
          </w:divBdr>
        </w:div>
        <w:div w:id="1346789246">
          <w:marLeft w:val="480"/>
          <w:marRight w:val="0"/>
          <w:marTop w:val="0"/>
          <w:marBottom w:val="0"/>
          <w:divBdr>
            <w:top w:val="none" w:sz="0" w:space="0" w:color="auto"/>
            <w:left w:val="none" w:sz="0" w:space="0" w:color="auto"/>
            <w:bottom w:val="none" w:sz="0" w:space="0" w:color="auto"/>
            <w:right w:val="none" w:sz="0" w:space="0" w:color="auto"/>
          </w:divBdr>
        </w:div>
        <w:div w:id="473958939">
          <w:marLeft w:val="480"/>
          <w:marRight w:val="0"/>
          <w:marTop w:val="0"/>
          <w:marBottom w:val="0"/>
          <w:divBdr>
            <w:top w:val="none" w:sz="0" w:space="0" w:color="auto"/>
            <w:left w:val="none" w:sz="0" w:space="0" w:color="auto"/>
            <w:bottom w:val="none" w:sz="0" w:space="0" w:color="auto"/>
            <w:right w:val="none" w:sz="0" w:space="0" w:color="auto"/>
          </w:divBdr>
        </w:div>
        <w:div w:id="707023553">
          <w:marLeft w:val="480"/>
          <w:marRight w:val="0"/>
          <w:marTop w:val="0"/>
          <w:marBottom w:val="0"/>
          <w:divBdr>
            <w:top w:val="none" w:sz="0" w:space="0" w:color="auto"/>
            <w:left w:val="none" w:sz="0" w:space="0" w:color="auto"/>
            <w:bottom w:val="none" w:sz="0" w:space="0" w:color="auto"/>
            <w:right w:val="none" w:sz="0" w:space="0" w:color="auto"/>
          </w:divBdr>
        </w:div>
        <w:div w:id="1662198625">
          <w:marLeft w:val="480"/>
          <w:marRight w:val="0"/>
          <w:marTop w:val="0"/>
          <w:marBottom w:val="0"/>
          <w:divBdr>
            <w:top w:val="none" w:sz="0" w:space="0" w:color="auto"/>
            <w:left w:val="none" w:sz="0" w:space="0" w:color="auto"/>
            <w:bottom w:val="none" w:sz="0" w:space="0" w:color="auto"/>
            <w:right w:val="none" w:sz="0" w:space="0" w:color="auto"/>
          </w:divBdr>
        </w:div>
        <w:div w:id="1216695401">
          <w:marLeft w:val="480"/>
          <w:marRight w:val="0"/>
          <w:marTop w:val="0"/>
          <w:marBottom w:val="0"/>
          <w:divBdr>
            <w:top w:val="none" w:sz="0" w:space="0" w:color="auto"/>
            <w:left w:val="none" w:sz="0" w:space="0" w:color="auto"/>
            <w:bottom w:val="none" w:sz="0" w:space="0" w:color="auto"/>
            <w:right w:val="none" w:sz="0" w:space="0" w:color="auto"/>
          </w:divBdr>
        </w:div>
        <w:div w:id="1725831160">
          <w:marLeft w:val="480"/>
          <w:marRight w:val="0"/>
          <w:marTop w:val="0"/>
          <w:marBottom w:val="0"/>
          <w:divBdr>
            <w:top w:val="none" w:sz="0" w:space="0" w:color="auto"/>
            <w:left w:val="none" w:sz="0" w:space="0" w:color="auto"/>
            <w:bottom w:val="none" w:sz="0" w:space="0" w:color="auto"/>
            <w:right w:val="none" w:sz="0" w:space="0" w:color="auto"/>
          </w:divBdr>
        </w:div>
        <w:div w:id="267281047">
          <w:marLeft w:val="480"/>
          <w:marRight w:val="0"/>
          <w:marTop w:val="0"/>
          <w:marBottom w:val="0"/>
          <w:divBdr>
            <w:top w:val="none" w:sz="0" w:space="0" w:color="auto"/>
            <w:left w:val="none" w:sz="0" w:space="0" w:color="auto"/>
            <w:bottom w:val="none" w:sz="0" w:space="0" w:color="auto"/>
            <w:right w:val="none" w:sz="0" w:space="0" w:color="auto"/>
          </w:divBdr>
        </w:div>
        <w:div w:id="1892498520">
          <w:marLeft w:val="480"/>
          <w:marRight w:val="0"/>
          <w:marTop w:val="0"/>
          <w:marBottom w:val="0"/>
          <w:divBdr>
            <w:top w:val="none" w:sz="0" w:space="0" w:color="auto"/>
            <w:left w:val="none" w:sz="0" w:space="0" w:color="auto"/>
            <w:bottom w:val="none" w:sz="0" w:space="0" w:color="auto"/>
            <w:right w:val="none" w:sz="0" w:space="0" w:color="auto"/>
          </w:divBdr>
        </w:div>
        <w:div w:id="195512542">
          <w:marLeft w:val="480"/>
          <w:marRight w:val="0"/>
          <w:marTop w:val="0"/>
          <w:marBottom w:val="0"/>
          <w:divBdr>
            <w:top w:val="none" w:sz="0" w:space="0" w:color="auto"/>
            <w:left w:val="none" w:sz="0" w:space="0" w:color="auto"/>
            <w:bottom w:val="none" w:sz="0" w:space="0" w:color="auto"/>
            <w:right w:val="none" w:sz="0" w:space="0" w:color="auto"/>
          </w:divBdr>
        </w:div>
        <w:div w:id="259726757">
          <w:marLeft w:val="480"/>
          <w:marRight w:val="0"/>
          <w:marTop w:val="0"/>
          <w:marBottom w:val="0"/>
          <w:divBdr>
            <w:top w:val="none" w:sz="0" w:space="0" w:color="auto"/>
            <w:left w:val="none" w:sz="0" w:space="0" w:color="auto"/>
            <w:bottom w:val="none" w:sz="0" w:space="0" w:color="auto"/>
            <w:right w:val="none" w:sz="0" w:space="0" w:color="auto"/>
          </w:divBdr>
        </w:div>
        <w:div w:id="1222640023">
          <w:marLeft w:val="480"/>
          <w:marRight w:val="0"/>
          <w:marTop w:val="0"/>
          <w:marBottom w:val="0"/>
          <w:divBdr>
            <w:top w:val="none" w:sz="0" w:space="0" w:color="auto"/>
            <w:left w:val="none" w:sz="0" w:space="0" w:color="auto"/>
            <w:bottom w:val="none" w:sz="0" w:space="0" w:color="auto"/>
            <w:right w:val="none" w:sz="0" w:space="0" w:color="auto"/>
          </w:divBdr>
        </w:div>
        <w:div w:id="135725159">
          <w:marLeft w:val="480"/>
          <w:marRight w:val="0"/>
          <w:marTop w:val="0"/>
          <w:marBottom w:val="0"/>
          <w:divBdr>
            <w:top w:val="none" w:sz="0" w:space="0" w:color="auto"/>
            <w:left w:val="none" w:sz="0" w:space="0" w:color="auto"/>
            <w:bottom w:val="none" w:sz="0" w:space="0" w:color="auto"/>
            <w:right w:val="none" w:sz="0" w:space="0" w:color="auto"/>
          </w:divBdr>
        </w:div>
        <w:div w:id="2019308280">
          <w:marLeft w:val="480"/>
          <w:marRight w:val="0"/>
          <w:marTop w:val="0"/>
          <w:marBottom w:val="0"/>
          <w:divBdr>
            <w:top w:val="none" w:sz="0" w:space="0" w:color="auto"/>
            <w:left w:val="none" w:sz="0" w:space="0" w:color="auto"/>
            <w:bottom w:val="none" w:sz="0" w:space="0" w:color="auto"/>
            <w:right w:val="none" w:sz="0" w:space="0" w:color="auto"/>
          </w:divBdr>
        </w:div>
        <w:div w:id="1824655940">
          <w:marLeft w:val="480"/>
          <w:marRight w:val="0"/>
          <w:marTop w:val="0"/>
          <w:marBottom w:val="0"/>
          <w:divBdr>
            <w:top w:val="none" w:sz="0" w:space="0" w:color="auto"/>
            <w:left w:val="none" w:sz="0" w:space="0" w:color="auto"/>
            <w:bottom w:val="none" w:sz="0" w:space="0" w:color="auto"/>
            <w:right w:val="none" w:sz="0" w:space="0" w:color="auto"/>
          </w:divBdr>
        </w:div>
        <w:div w:id="1502236985">
          <w:marLeft w:val="480"/>
          <w:marRight w:val="0"/>
          <w:marTop w:val="0"/>
          <w:marBottom w:val="0"/>
          <w:divBdr>
            <w:top w:val="none" w:sz="0" w:space="0" w:color="auto"/>
            <w:left w:val="none" w:sz="0" w:space="0" w:color="auto"/>
            <w:bottom w:val="none" w:sz="0" w:space="0" w:color="auto"/>
            <w:right w:val="none" w:sz="0" w:space="0" w:color="auto"/>
          </w:divBdr>
        </w:div>
        <w:div w:id="213271326">
          <w:marLeft w:val="480"/>
          <w:marRight w:val="0"/>
          <w:marTop w:val="0"/>
          <w:marBottom w:val="0"/>
          <w:divBdr>
            <w:top w:val="none" w:sz="0" w:space="0" w:color="auto"/>
            <w:left w:val="none" w:sz="0" w:space="0" w:color="auto"/>
            <w:bottom w:val="none" w:sz="0" w:space="0" w:color="auto"/>
            <w:right w:val="none" w:sz="0" w:space="0" w:color="auto"/>
          </w:divBdr>
        </w:div>
      </w:divsChild>
    </w:div>
    <w:div w:id="45301350">
      <w:bodyDiv w:val="1"/>
      <w:marLeft w:val="0"/>
      <w:marRight w:val="0"/>
      <w:marTop w:val="0"/>
      <w:marBottom w:val="0"/>
      <w:divBdr>
        <w:top w:val="none" w:sz="0" w:space="0" w:color="auto"/>
        <w:left w:val="none" w:sz="0" w:space="0" w:color="auto"/>
        <w:bottom w:val="none" w:sz="0" w:space="0" w:color="auto"/>
        <w:right w:val="none" w:sz="0" w:space="0" w:color="auto"/>
      </w:divBdr>
      <w:divsChild>
        <w:div w:id="647710170">
          <w:marLeft w:val="480"/>
          <w:marRight w:val="0"/>
          <w:marTop w:val="0"/>
          <w:marBottom w:val="0"/>
          <w:divBdr>
            <w:top w:val="none" w:sz="0" w:space="0" w:color="auto"/>
            <w:left w:val="none" w:sz="0" w:space="0" w:color="auto"/>
            <w:bottom w:val="none" w:sz="0" w:space="0" w:color="auto"/>
            <w:right w:val="none" w:sz="0" w:space="0" w:color="auto"/>
          </w:divBdr>
        </w:div>
        <w:div w:id="1363047158">
          <w:marLeft w:val="480"/>
          <w:marRight w:val="0"/>
          <w:marTop w:val="0"/>
          <w:marBottom w:val="0"/>
          <w:divBdr>
            <w:top w:val="none" w:sz="0" w:space="0" w:color="auto"/>
            <w:left w:val="none" w:sz="0" w:space="0" w:color="auto"/>
            <w:bottom w:val="none" w:sz="0" w:space="0" w:color="auto"/>
            <w:right w:val="none" w:sz="0" w:space="0" w:color="auto"/>
          </w:divBdr>
        </w:div>
        <w:div w:id="1738359516">
          <w:marLeft w:val="480"/>
          <w:marRight w:val="0"/>
          <w:marTop w:val="0"/>
          <w:marBottom w:val="0"/>
          <w:divBdr>
            <w:top w:val="none" w:sz="0" w:space="0" w:color="auto"/>
            <w:left w:val="none" w:sz="0" w:space="0" w:color="auto"/>
            <w:bottom w:val="none" w:sz="0" w:space="0" w:color="auto"/>
            <w:right w:val="none" w:sz="0" w:space="0" w:color="auto"/>
          </w:divBdr>
        </w:div>
        <w:div w:id="536044408">
          <w:marLeft w:val="480"/>
          <w:marRight w:val="0"/>
          <w:marTop w:val="0"/>
          <w:marBottom w:val="0"/>
          <w:divBdr>
            <w:top w:val="none" w:sz="0" w:space="0" w:color="auto"/>
            <w:left w:val="none" w:sz="0" w:space="0" w:color="auto"/>
            <w:bottom w:val="none" w:sz="0" w:space="0" w:color="auto"/>
            <w:right w:val="none" w:sz="0" w:space="0" w:color="auto"/>
          </w:divBdr>
        </w:div>
        <w:div w:id="313534540">
          <w:marLeft w:val="480"/>
          <w:marRight w:val="0"/>
          <w:marTop w:val="0"/>
          <w:marBottom w:val="0"/>
          <w:divBdr>
            <w:top w:val="none" w:sz="0" w:space="0" w:color="auto"/>
            <w:left w:val="none" w:sz="0" w:space="0" w:color="auto"/>
            <w:bottom w:val="none" w:sz="0" w:space="0" w:color="auto"/>
            <w:right w:val="none" w:sz="0" w:space="0" w:color="auto"/>
          </w:divBdr>
        </w:div>
        <w:div w:id="201405558">
          <w:marLeft w:val="480"/>
          <w:marRight w:val="0"/>
          <w:marTop w:val="0"/>
          <w:marBottom w:val="0"/>
          <w:divBdr>
            <w:top w:val="none" w:sz="0" w:space="0" w:color="auto"/>
            <w:left w:val="none" w:sz="0" w:space="0" w:color="auto"/>
            <w:bottom w:val="none" w:sz="0" w:space="0" w:color="auto"/>
            <w:right w:val="none" w:sz="0" w:space="0" w:color="auto"/>
          </w:divBdr>
        </w:div>
        <w:div w:id="473983295">
          <w:marLeft w:val="480"/>
          <w:marRight w:val="0"/>
          <w:marTop w:val="0"/>
          <w:marBottom w:val="0"/>
          <w:divBdr>
            <w:top w:val="none" w:sz="0" w:space="0" w:color="auto"/>
            <w:left w:val="none" w:sz="0" w:space="0" w:color="auto"/>
            <w:bottom w:val="none" w:sz="0" w:space="0" w:color="auto"/>
            <w:right w:val="none" w:sz="0" w:space="0" w:color="auto"/>
          </w:divBdr>
        </w:div>
        <w:div w:id="1253588599">
          <w:marLeft w:val="480"/>
          <w:marRight w:val="0"/>
          <w:marTop w:val="0"/>
          <w:marBottom w:val="0"/>
          <w:divBdr>
            <w:top w:val="none" w:sz="0" w:space="0" w:color="auto"/>
            <w:left w:val="none" w:sz="0" w:space="0" w:color="auto"/>
            <w:bottom w:val="none" w:sz="0" w:space="0" w:color="auto"/>
            <w:right w:val="none" w:sz="0" w:space="0" w:color="auto"/>
          </w:divBdr>
        </w:div>
        <w:div w:id="1709918159">
          <w:marLeft w:val="480"/>
          <w:marRight w:val="0"/>
          <w:marTop w:val="0"/>
          <w:marBottom w:val="0"/>
          <w:divBdr>
            <w:top w:val="none" w:sz="0" w:space="0" w:color="auto"/>
            <w:left w:val="none" w:sz="0" w:space="0" w:color="auto"/>
            <w:bottom w:val="none" w:sz="0" w:space="0" w:color="auto"/>
            <w:right w:val="none" w:sz="0" w:space="0" w:color="auto"/>
          </w:divBdr>
        </w:div>
        <w:div w:id="1867206402">
          <w:marLeft w:val="480"/>
          <w:marRight w:val="0"/>
          <w:marTop w:val="0"/>
          <w:marBottom w:val="0"/>
          <w:divBdr>
            <w:top w:val="none" w:sz="0" w:space="0" w:color="auto"/>
            <w:left w:val="none" w:sz="0" w:space="0" w:color="auto"/>
            <w:bottom w:val="none" w:sz="0" w:space="0" w:color="auto"/>
            <w:right w:val="none" w:sz="0" w:space="0" w:color="auto"/>
          </w:divBdr>
        </w:div>
        <w:div w:id="272977182">
          <w:marLeft w:val="480"/>
          <w:marRight w:val="0"/>
          <w:marTop w:val="0"/>
          <w:marBottom w:val="0"/>
          <w:divBdr>
            <w:top w:val="none" w:sz="0" w:space="0" w:color="auto"/>
            <w:left w:val="none" w:sz="0" w:space="0" w:color="auto"/>
            <w:bottom w:val="none" w:sz="0" w:space="0" w:color="auto"/>
            <w:right w:val="none" w:sz="0" w:space="0" w:color="auto"/>
          </w:divBdr>
        </w:div>
        <w:div w:id="186219807">
          <w:marLeft w:val="480"/>
          <w:marRight w:val="0"/>
          <w:marTop w:val="0"/>
          <w:marBottom w:val="0"/>
          <w:divBdr>
            <w:top w:val="none" w:sz="0" w:space="0" w:color="auto"/>
            <w:left w:val="none" w:sz="0" w:space="0" w:color="auto"/>
            <w:bottom w:val="none" w:sz="0" w:space="0" w:color="auto"/>
            <w:right w:val="none" w:sz="0" w:space="0" w:color="auto"/>
          </w:divBdr>
        </w:div>
        <w:div w:id="1172063465">
          <w:marLeft w:val="480"/>
          <w:marRight w:val="0"/>
          <w:marTop w:val="0"/>
          <w:marBottom w:val="0"/>
          <w:divBdr>
            <w:top w:val="none" w:sz="0" w:space="0" w:color="auto"/>
            <w:left w:val="none" w:sz="0" w:space="0" w:color="auto"/>
            <w:bottom w:val="none" w:sz="0" w:space="0" w:color="auto"/>
            <w:right w:val="none" w:sz="0" w:space="0" w:color="auto"/>
          </w:divBdr>
        </w:div>
        <w:div w:id="844056076">
          <w:marLeft w:val="480"/>
          <w:marRight w:val="0"/>
          <w:marTop w:val="0"/>
          <w:marBottom w:val="0"/>
          <w:divBdr>
            <w:top w:val="none" w:sz="0" w:space="0" w:color="auto"/>
            <w:left w:val="none" w:sz="0" w:space="0" w:color="auto"/>
            <w:bottom w:val="none" w:sz="0" w:space="0" w:color="auto"/>
            <w:right w:val="none" w:sz="0" w:space="0" w:color="auto"/>
          </w:divBdr>
        </w:div>
        <w:div w:id="1395620016">
          <w:marLeft w:val="480"/>
          <w:marRight w:val="0"/>
          <w:marTop w:val="0"/>
          <w:marBottom w:val="0"/>
          <w:divBdr>
            <w:top w:val="none" w:sz="0" w:space="0" w:color="auto"/>
            <w:left w:val="none" w:sz="0" w:space="0" w:color="auto"/>
            <w:bottom w:val="none" w:sz="0" w:space="0" w:color="auto"/>
            <w:right w:val="none" w:sz="0" w:space="0" w:color="auto"/>
          </w:divBdr>
        </w:div>
        <w:div w:id="701631718">
          <w:marLeft w:val="480"/>
          <w:marRight w:val="0"/>
          <w:marTop w:val="0"/>
          <w:marBottom w:val="0"/>
          <w:divBdr>
            <w:top w:val="none" w:sz="0" w:space="0" w:color="auto"/>
            <w:left w:val="none" w:sz="0" w:space="0" w:color="auto"/>
            <w:bottom w:val="none" w:sz="0" w:space="0" w:color="auto"/>
            <w:right w:val="none" w:sz="0" w:space="0" w:color="auto"/>
          </w:divBdr>
        </w:div>
        <w:div w:id="1289510319">
          <w:marLeft w:val="480"/>
          <w:marRight w:val="0"/>
          <w:marTop w:val="0"/>
          <w:marBottom w:val="0"/>
          <w:divBdr>
            <w:top w:val="none" w:sz="0" w:space="0" w:color="auto"/>
            <w:left w:val="none" w:sz="0" w:space="0" w:color="auto"/>
            <w:bottom w:val="none" w:sz="0" w:space="0" w:color="auto"/>
            <w:right w:val="none" w:sz="0" w:space="0" w:color="auto"/>
          </w:divBdr>
        </w:div>
        <w:div w:id="503325528">
          <w:marLeft w:val="480"/>
          <w:marRight w:val="0"/>
          <w:marTop w:val="0"/>
          <w:marBottom w:val="0"/>
          <w:divBdr>
            <w:top w:val="none" w:sz="0" w:space="0" w:color="auto"/>
            <w:left w:val="none" w:sz="0" w:space="0" w:color="auto"/>
            <w:bottom w:val="none" w:sz="0" w:space="0" w:color="auto"/>
            <w:right w:val="none" w:sz="0" w:space="0" w:color="auto"/>
          </w:divBdr>
        </w:div>
        <w:div w:id="2020110447">
          <w:marLeft w:val="480"/>
          <w:marRight w:val="0"/>
          <w:marTop w:val="0"/>
          <w:marBottom w:val="0"/>
          <w:divBdr>
            <w:top w:val="none" w:sz="0" w:space="0" w:color="auto"/>
            <w:left w:val="none" w:sz="0" w:space="0" w:color="auto"/>
            <w:bottom w:val="none" w:sz="0" w:space="0" w:color="auto"/>
            <w:right w:val="none" w:sz="0" w:space="0" w:color="auto"/>
          </w:divBdr>
        </w:div>
        <w:div w:id="93329587">
          <w:marLeft w:val="480"/>
          <w:marRight w:val="0"/>
          <w:marTop w:val="0"/>
          <w:marBottom w:val="0"/>
          <w:divBdr>
            <w:top w:val="none" w:sz="0" w:space="0" w:color="auto"/>
            <w:left w:val="none" w:sz="0" w:space="0" w:color="auto"/>
            <w:bottom w:val="none" w:sz="0" w:space="0" w:color="auto"/>
            <w:right w:val="none" w:sz="0" w:space="0" w:color="auto"/>
          </w:divBdr>
        </w:div>
        <w:div w:id="577834333">
          <w:marLeft w:val="480"/>
          <w:marRight w:val="0"/>
          <w:marTop w:val="0"/>
          <w:marBottom w:val="0"/>
          <w:divBdr>
            <w:top w:val="none" w:sz="0" w:space="0" w:color="auto"/>
            <w:left w:val="none" w:sz="0" w:space="0" w:color="auto"/>
            <w:bottom w:val="none" w:sz="0" w:space="0" w:color="auto"/>
            <w:right w:val="none" w:sz="0" w:space="0" w:color="auto"/>
          </w:divBdr>
        </w:div>
        <w:div w:id="837617704">
          <w:marLeft w:val="480"/>
          <w:marRight w:val="0"/>
          <w:marTop w:val="0"/>
          <w:marBottom w:val="0"/>
          <w:divBdr>
            <w:top w:val="none" w:sz="0" w:space="0" w:color="auto"/>
            <w:left w:val="none" w:sz="0" w:space="0" w:color="auto"/>
            <w:bottom w:val="none" w:sz="0" w:space="0" w:color="auto"/>
            <w:right w:val="none" w:sz="0" w:space="0" w:color="auto"/>
          </w:divBdr>
        </w:div>
        <w:div w:id="1959218405">
          <w:marLeft w:val="480"/>
          <w:marRight w:val="0"/>
          <w:marTop w:val="0"/>
          <w:marBottom w:val="0"/>
          <w:divBdr>
            <w:top w:val="none" w:sz="0" w:space="0" w:color="auto"/>
            <w:left w:val="none" w:sz="0" w:space="0" w:color="auto"/>
            <w:bottom w:val="none" w:sz="0" w:space="0" w:color="auto"/>
            <w:right w:val="none" w:sz="0" w:space="0" w:color="auto"/>
          </w:divBdr>
        </w:div>
        <w:div w:id="216353864">
          <w:marLeft w:val="480"/>
          <w:marRight w:val="0"/>
          <w:marTop w:val="0"/>
          <w:marBottom w:val="0"/>
          <w:divBdr>
            <w:top w:val="none" w:sz="0" w:space="0" w:color="auto"/>
            <w:left w:val="none" w:sz="0" w:space="0" w:color="auto"/>
            <w:bottom w:val="none" w:sz="0" w:space="0" w:color="auto"/>
            <w:right w:val="none" w:sz="0" w:space="0" w:color="auto"/>
          </w:divBdr>
        </w:div>
        <w:div w:id="2020152271">
          <w:marLeft w:val="480"/>
          <w:marRight w:val="0"/>
          <w:marTop w:val="0"/>
          <w:marBottom w:val="0"/>
          <w:divBdr>
            <w:top w:val="none" w:sz="0" w:space="0" w:color="auto"/>
            <w:left w:val="none" w:sz="0" w:space="0" w:color="auto"/>
            <w:bottom w:val="none" w:sz="0" w:space="0" w:color="auto"/>
            <w:right w:val="none" w:sz="0" w:space="0" w:color="auto"/>
          </w:divBdr>
        </w:div>
        <w:div w:id="2048337265">
          <w:marLeft w:val="480"/>
          <w:marRight w:val="0"/>
          <w:marTop w:val="0"/>
          <w:marBottom w:val="0"/>
          <w:divBdr>
            <w:top w:val="none" w:sz="0" w:space="0" w:color="auto"/>
            <w:left w:val="none" w:sz="0" w:space="0" w:color="auto"/>
            <w:bottom w:val="none" w:sz="0" w:space="0" w:color="auto"/>
            <w:right w:val="none" w:sz="0" w:space="0" w:color="auto"/>
          </w:divBdr>
        </w:div>
        <w:div w:id="1962344925">
          <w:marLeft w:val="480"/>
          <w:marRight w:val="0"/>
          <w:marTop w:val="0"/>
          <w:marBottom w:val="0"/>
          <w:divBdr>
            <w:top w:val="none" w:sz="0" w:space="0" w:color="auto"/>
            <w:left w:val="none" w:sz="0" w:space="0" w:color="auto"/>
            <w:bottom w:val="none" w:sz="0" w:space="0" w:color="auto"/>
            <w:right w:val="none" w:sz="0" w:space="0" w:color="auto"/>
          </w:divBdr>
        </w:div>
        <w:div w:id="2080322436">
          <w:marLeft w:val="480"/>
          <w:marRight w:val="0"/>
          <w:marTop w:val="0"/>
          <w:marBottom w:val="0"/>
          <w:divBdr>
            <w:top w:val="none" w:sz="0" w:space="0" w:color="auto"/>
            <w:left w:val="none" w:sz="0" w:space="0" w:color="auto"/>
            <w:bottom w:val="none" w:sz="0" w:space="0" w:color="auto"/>
            <w:right w:val="none" w:sz="0" w:space="0" w:color="auto"/>
          </w:divBdr>
        </w:div>
        <w:div w:id="1915124813">
          <w:marLeft w:val="480"/>
          <w:marRight w:val="0"/>
          <w:marTop w:val="0"/>
          <w:marBottom w:val="0"/>
          <w:divBdr>
            <w:top w:val="none" w:sz="0" w:space="0" w:color="auto"/>
            <w:left w:val="none" w:sz="0" w:space="0" w:color="auto"/>
            <w:bottom w:val="none" w:sz="0" w:space="0" w:color="auto"/>
            <w:right w:val="none" w:sz="0" w:space="0" w:color="auto"/>
          </w:divBdr>
        </w:div>
        <w:div w:id="1168791610">
          <w:marLeft w:val="480"/>
          <w:marRight w:val="0"/>
          <w:marTop w:val="0"/>
          <w:marBottom w:val="0"/>
          <w:divBdr>
            <w:top w:val="none" w:sz="0" w:space="0" w:color="auto"/>
            <w:left w:val="none" w:sz="0" w:space="0" w:color="auto"/>
            <w:bottom w:val="none" w:sz="0" w:space="0" w:color="auto"/>
            <w:right w:val="none" w:sz="0" w:space="0" w:color="auto"/>
          </w:divBdr>
        </w:div>
        <w:div w:id="1584024125">
          <w:marLeft w:val="480"/>
          <w:marRight w:val="0"/>
          <w:marTop w:val="0"/>
          <w:marBottom w:val="0"/>
          <w:divBdr>
            <w:top w:val="none" w:sz="0" w:space="0" w:color="auto"/>
            <w:left w:val="none" w:sz="0" w:space="0" w:color="auto"/>
            <w:bottom w:val="none" w:sz="0" w:space="0" w:color="auto"/>
            <w:right w:val="none" w:sz="0" w:space="0" w:color="auto"/>
          </w:divBdr>
        </w:div>
        <w:div w:id="443351996">
          <w:marLeft w:val="480"/>
          <w:marRight w:val="0"/>
          <w:marTop w:val="0"/>
          <w:marBottom w:val="0"/>
          <w:divBdr>
            <w:top w:val="none" w:sz="0" w:space="0" w:color="auto"/>
            <w:left w:val="none" w:sz="0" w:space="0" w:color="auto"/>
            <w:bottom w:val="none" w:sz="0" w:space="0" w:color="auto"/>
            <w:right w:val="none" w:sz="0" w:space="0" w:color="auto"/>
          </w:divBdr>
        </w:div>
        <w:div w:id="1295327308">
          <w:marLeft w:val="480"/>
          <w:marRight w:val="0"/>
          <w:marTop w:val="0"/>
          <w:marBottom w:val="0"/>
          <w:divBdr>
            <w:top w:val="none" w:sz="0" w:space="0" w:color="auto"/>
            <w:left w:val="none" w:sz="0" w:space="0" w:color="auto"/>
            <w:bottom w:val="none" w:sz="0" w:space="0" w:color="auto"/>
            <w:right w:val="none" w:sz="0" w:space="0" w:color="auto"/>
          </w:divBdr>
        </w:div>
        <w:div w:id="637225979">
          <w:marLeft w:val="480"/>
          <w:marRight w:val="0"/>
          <w:marTop w:val="0"/>
          <w:marBottom w:val="0"/>
          <w:divBdr>
            <w:top w:val="none" w:sz="0" w:space="0" w:color="auto"/>
            <w:left w:val="none" w:sz="0" w:space="0" w:color="auto"/>
            <w:bottom w:val="none" w:sz="0" w:space="0" w:color="auto"/>
            <w:right w:val="none" w:sz="0" w:space="0" w:color="auto"/>
          </w:divBdr>
        </w:div>
        <w:div w:id="116410129">
          <w:marLeft w:val="480"/>
          <w:marRight w:val="0"/>
          <w:marTop w:val="0"/>
          <w:marBottom w:val="0"/>
          <w:divBdr>
            <w:top w:val="none" w:sz="0" w:space="0" w:color="auto"/>
            <w:left w:val="none" w:sz="0" w:space="0" w:color="auto"/>
            <w:bottom w:val="none" w:sz="0" w:space="0" w:color="auto"/>
            <w:right w:val="none" w:sz="0" w:space="0" w:color="auto"/>
          </w:divBdr>
        </w:div>
      </w:divsChild>
    </w:div>
    <w:div w:id="74014703">
      <w:bodyDiv w:val="1"/>
      <w:marLeft w:val="0"/>
      <w:marRight w:val="0"/>
      <w:marTop w:val="0"/>
      <w:marBottom w:val="0"/>
      <w:divBdr>
        <w:top w:val="none" w:sz="0" w:space="0" w:color="auto"/>
        <w:left w:val="none" w:sz="0" w:space="0" w:color="auto"/>
        <w:bottom w:val="none" w:sz="0" w:space="0" w:color="auto"/>
        <w:right w:val="none" w:sz="0" w:space="0" w:color="auto"/>
      </w:divBdr>
      <w:divsChild>
        <w:div w:id="849638965">
          <w:marLeft w:val="480"/>
          <w:marRight w:val="0"/>
          <w:marTop w:val="0"/>
          <w:marBottom w:val="0"/>
          <w:divBdr>
            <w:top w:val="none" w:sz="0" w:space="0" w:color="auto"/>
            <w:left w:val="none" w:sz="0" w:space="0" w:color="auto"/>
            <w:bottom w:val="none" w:sz="0" w:space="0" w:color="auto"/>
            <w:right w:val="none" w:sz="0" w:space="0" w:color="auto"/>
          </w:divBdr>
        </w:div>
        <w:div w:id="94834763">
          <w:marLeft w:val="480"/>
          <w:marRight w:val="0"/>
          <w:marTop w:val="0"/>
          <w:marBottom w:val="0"/>
          <w:divBdr>
            <w:top w:val="none" w:sz="0" w:space="0" w:color="auto"/>
            <w:left w:val="none" w:sz="0" w:space="0" w:color="auto"/>
            <w:bottom w:val="none" w:sz="0" w:space="0" w:color="auto"/>
            <w:right w:val="none" w:sz="0" w:space="0" w:color="auto"/>
          </w:divBdr>
        </w:div>
        <w:div w:id="250968817">
          <w:marLeft w:val="480"/>
          <w:marRight w:val="0"/>
          <w:marTop w:val="0"/>
          <w:marBottom w:val="0"/>
          <w:divBdr>
            <w:top w:val="none" w:sz="0" w:space="0" w:color="auto"/>
            <w:left w:val="none" w:sz="0" w:space="0" w:color="auto"/>
            <w:bottom w:val="none" w:sz="0" w:space="0" w:color="auto"/>
            <w:right w:val="none" w:sz="0" w:space="0" w:color="auto"/>
          </w:divBdr>
        </w:div>
        <w:div w:id="287057324">
          <w:marLeft w:val="480"/>
          <w:marRight w:val="0"/>
          <w:marTop w:val="0"/>
          <w:marBottom w:val="0"/>
          <w:divBdr>
            <w:top w:val="none" w:sz="0" w:space="0" w:color="auto"/>
            <w:left w:val="none" w:sz="0" w:space="0" w:color="auto"/>
            <w:bottom w:val="none" w:sz="0" w:space="0" w:color="auto"/>
            <w:right w:val="none" w:sz="0" w:space="0" w:color="auto"/>
          </w:divBdr>
        </w:div>
        <w:div w:id="1240139661">
          <w:marLeft w:val="480"/>
          <w:marRight w:val="0"/>
          <w:marTop w:val="0"/>
          <w:marBottom w:val="0"/>
          <w:divBdr>
            <w:top w:val="none" w:sz="0" w:space="0" w:color="auto"/>
            <w:left w:val="none" w:sz="0" w:space="0" w:color="auto"/>
            <w:bottom w:val="none" w:sz="0" w:space="0" w:color="auto"/>
            <w:right w:val="none" w:sz="0" w:space="0" w:color="auto"/>
          </w:divBdr>
        </w:div>
        <w:div w:id="628315912">
          <w:marLeft w:val="480"/>
          <w:marRight w:val="0"/>
          <w:marTop w:val="0"/>
          <w:marBottom w:val="0"/>
          <w:divBdr>
            <w:top w:val="none" w:sz="0" w:space="0" w:color="auto"/>
            <w:left w:val="none" w:sz="0" w:space="0" w:color="auto"/>
            <w:bottom w:val="none" w:sz="0" w:space="0" w:color="auto"/>
            <w:right w:val="none" w:sz="0" w:space="0" w:color="auto"/>
          </w:divBdr>
        </w:div>
        <w:div w:id="1887795847">
          <w:marLeft w:val="480"/>
          <w:marRight w:val="0"/>
          <w:marTop w:val="0"/>
          <w:marBottom w:val="0"/>
          <w:divBdr>
            <w:top w:val="none" w:sz="0" w:space="0" w:color="auto"/>
            <w:left w:val="none" w:sz="0" w:space="0" w:color="auto"/>
            <w:bottom w:val="none" w:sz="0" w:space="0" w:color="auto"/>
            <w:right w:val="none" w:sz="0" w:space="0" w:color="auto"/>
          </w:divBdr>
        </w:div>
        <w:div w:id="1174145558">
          <w:marLeft w:val="480"/>
          <w:marRight w:val="0"/>
          <w:marTop w:val="0"/>
          <w:marBottom w:val="0"/>
          <w:divBdr>
            <w:top w:val="none" w:sz="0" w:space="0" w:color="auto"/>
            <w:left w:val="none" w:sz="0" w:space="0" w:color="auto"/>
            <w:bottom w:val="none" w:sz="0" w:space="0" w:color="auto"/>
            <w:right w:val="none" w:sz="0" w:space="0" w:color="auto"/>
          </w:divBdr>
        </w:div>
        <w:div w:id="1884248919">
          <w:marLeft w:val="480"/>
          <w:marRight w:val="0"/>
          <w:marTop w:val="0"/>
          <w:marBottom w:val="0"/>
          <w:divBdr>
            <w:top w:val="none" w:sz="0" w:space="0" w:color="auto"/>
            <w:left w:val="none" w:sz="0" w:space="0" w:color="auto"/>
            <w:bottom w:val="none" w:sz="0" w:space="0" w:color="auto"/>
            <w:right w:val="none" w:sz="0" w:space="0" w:color="auto"/>
          </w:divBdr>
        </w:div>
        <w:div w:id="1123500553">
          <w:marLeft w:val="480"/>
          <w:marRight w:val="0"/>
          <w:marTop w:val="0"/>
          <w:marBottom w:val="0"/>
          <w:divBdr>
            <w:top w:val="none" w:sz="0" w:space="0" w:color="auto"/>
            <w:left w:val="none" w:sz="0" w:space="0" w:color="auto"/>
            <w:bottom w:val="none" w:sz="0" w:space="0" w:color="auto"/>
            <w:right w:val="none" w:sz="0" w:space="0" w:color="auto"/>
          </w:divBdr>
        </w:div>
        <w:div w:id="1581259377">
          <w:marLeft w:val="480"/>
          <w:marRight w:val="0"/>
          <w:marTop w:val="0"/>
          <w:marBottom w:val="0"/>
          <w:divBdr>
            <w:top w:val="none" w:sz="0" w:space="0" w:color="auto"/>
            <w:left w:val="none" w:sz="0" w:space="0" w:color="auto"/>
            <w:bottom w:val="none" w:sz="0" w:space="0" w:color="auto"/>
            <w:right w:val="none" w:sz="0" w:space="0" w:color="auto"/>
          </w:divBdr>
        </w:div>
        <w:div w:id="19473641">
          <w:marLeft w:val="480"/>
          <w:marRight w:val="0"/>
          <w:marTop w:val="0"/>
          <w:marBottom w:val="0"/>
          <w:divBdr>
            <w:top w:val="none" w:sz="0" w:space="0" w:color="auto"/>
            <w:left w:val="none" w:sz="0" w:space="0" w:color="auto"/>
            <w:bottom w:val="none" w:sz="0" w:space="0" w:color="auto"/>
            <w:right w:val="none" w:sz="0" w:space="0" w:color="auto"/>
          </w:divBdr>
        </w:div>
        <w:div w:id="167671217">
          <w:marLeft w:val="480"/>
          <w:marRight w:val="0"/>
          <w:marTop w:val="0"/>
          <w:marBottom w:val="0"/>
          <w:divBdr>
            <w:top w:val="none" w:sz="0" w:space="0" w:color="auto"/>
            <w:left w:val="none" w:sz="0" w:space="0" w:color="auto"/>
            <w:bottom w:val="none" w:sz="0" w:space="0" w:color="auto"/>
            <w:right w:val="none" w:sz="0" w:space="0" w:color="auto"/>
          </w:divBdr>
        </w:div>
        <w:div w:id="684094746">
          <w:marLeft w:val="480"/>
          <w:marRight w:val="0"/>
          <w:marTop w:val="0"/>
          <w:marBottom w:val="0"/>
          <w:divBdr>
            <w:top w:val="none" w:sz="0" w:space="0" w:color="auto"/>
            <w:left w:val="none" w:sz="0" w:space="0" w:color="auto"/>
            <w:bottom w:val="none" w:sz="0" w:space="0" w:color="auto"/>
            <w:right w:val="none" w:sz="0" w:space="0" w:color="auto"/>
          </w:divBdr>
        </w:div>
        <w:div w:id="298192030">
          <w:marLeft w:val="480"/>
          <w:marRight w:val="0"/>
          <w:marTop w:val="0"/>
          <w:marBottom w:val="0"/>
          <w:divBdr>
            <w:top w:val="none" w:sz="0" w:space="0" w:color="auto"/>
            <w:left w:val="none" w:sz="0" w:space="0" w:color="auto"/>
            <w:bottom w:val="none" w:sz="0" w:space="0" w:color="auto"/>
            <w:right w:val="none" w:sz="0" w:space="0" w:color="auto"/>
          </w:divBdr>
        </w:div>
        <w:div w:id="390737314">
          <w:marLeft w:val="480"/>
          <w:marRight w:val="0"/>
          <w:marTop w:val="0"/>
          <w:marBottom w:val="0"/>
          <w:divBdr>
            <w:top w:val="none" w:sz="0" w:space="0" w:color="auto"/>
            <w:left w:val="none" w:sz="0" w:space="0" w:color="auto"/>
            <w:bottom w:val="none" w:sz="0" w:space="0" w:color="auto"/>
            <w:right w:val="none" w:sz="0" w:space="0" w:color="auto"/>
          </w:divBdr>
        </w:div>
        <w:div w:id="1081415080">
          <w:marLeft w:val="480"/>
          <w:marRight w:val="0"/>
          <w:marTop w:val="0"/>
          <w:marBottom w:val="0"/>
          <w:divBdr>
            <w:top w:val="none" w:sz="0" w:space="0" w:color="auto"/>
            <w:left w:val="none" w:sz="0" w:space="0" w:color="auto"/>
            <w:bottom w:val="none" w:sz="0" w:space="0" w:color="auto"/>
            <w:right w:val="none" w:sz="0" w:space="0" w:color="auto"/>
          </w:divBdr>
        </w:div>
        <w:div w:id="1678266602">
          <w:marLeft w:val="480"/>
          <w:marRight w:val="0"/>
          <w:marTop w:val="0"/>
          <w:marBottom w:val="0"/>
          <w:divBdr>
            <w:top w:val="none" w:sz="0" w:space="0" w:color="auto"/>
            <w:left w:val="none" w:sz="0" w:space="0" w:color="auto"/>
            <w:bottom w:val="none" w:sz="0" w:space="0" w:color="auto"/>
            <w:right w:val="none" w:sz="0" w:space="0" w:color="auto"/>
          </w:divBdr>
        </w:div>
        <w:div w:id="902830345">
          <w:marLeft w:val="480"/>
          <w:marRight w:val="0"/>
          <w:marTop w:val="0"/>
          <w:marBottom w:val="0"/>
          <w:divBdr>
            <w:top w:val="none" w:sz="0" w:space="0" w:color="auto"/>
            <w:left w:val="none" w:sz="0" w:space="0" w:color="auto"/>
            <w:bottom w:val="none" w:sz="0" w:space="0" w:color="auto"/>
            <w:right w:val="none" w:sz="0" w:space="0" w:color="auto"/>
          </w:divBdr>
        </w:div>
        <w:div w:id="201721239">
          <w:marLeft w:val="480"/>
          <w:marRight w:val="0"/>
          <w:marTop w:val="0"/>
          <w:marBottom w:val="0"/>
          <w:divBdr>
            <w:top w:val="none" w:sz="0" w:space="0" w:color="auto"/>
            <w:left w:val="none" w:sz="0" w:space="0" w:color="auto"/>
            <w:bottom w:val="none" w:sz="0" w:space="0" w:color="auto"/>
            <w:right w:val="none" w:sz="0" w:space="0" w:color="auto"/>
          </w:divBdr>
        </w:div>
        <w:div w:id="2063600302">
          <w:marLeft w:val="480"/>
          <w:marRight w:val="0"/>
          <w:marTop w:val="0"/>
          <w:marBottom w:val="0"/>
          <w:divBdr>
            <w:top w:val="none" w:sz="0" w:space="0" w:color="auto"/>
            <w:left w:val="none" w:sz="0" w:space="0" w:color="auto"/>
            <w:bottom w:val="none" w:sz="0" w:space="0" w:color="auto"/>
            <w:right w:val="none" w:sz="0" w:space="0" w:color="auto"/>
          </w:divBdr>
        </w:div>
        <w:div w:id="1052267254">
          <w:marLeft w:val="480"/>
          <w:marRight w:val="0"/>
          <w:marTop w:val="0"/>
          <w:marBottom w:val="0"/>
          <w:divBdr>
            <w:top w:val="none" w:sz="0" w:space="0" w:color="auto"/>
            <w:left w:val="none" w:sz="0" w:space="0" w:color="auto"/>
            <w:bottom w:val="none" w:sz="0" w:space="0" w:color="auto"/>
            <w:right w:val="none" w:sz="0" w:space="0" w:color="auto"/>
          </w:divBdr>
        </w:div>
        <w:div w:id="1217349840">
          <w:marLeft w:val="480"/>
          <w:marRight w:val="0"/>
          <w:marTop w:val="0"/>
          <w:marBottom w:val="0"/>
          <w:divBdr>
            <w:top w:val="none" w:sz="0" w:space="0" w:color="auto"/>
            <w:left w:val="none" w:sz="0" w:space="0" w:color="auto"/>
            <w:bottom w:val="none" w:sz="0" w:space="0" w:color="auto"/>
            <w:right w:val="none" w:sz="0" w:space="0" w:color="auto"/>
          </w:divBdr>
        </w:div>
        <w:div w:id="47345739">
          <w:marLeft w:val="480"/>
          <w:marRight w:val="0"/>
          <w:marTop w:val="0"/>
          <w:marBottom w:val="0"/>
          <w:divBdr>
            <w:top w:val="none" w:sz="0" w:space="0" w:color="auto"/>
            <w:left w:val="none" w:sz="0" w:space="0" w:color="auto"/>
            <w:bottom w:val="none" w:sz="0" w:space="0" w:color="auto"/>
            <w:right w:val="none" w:sz="0" w:space="0" w:color="auto"/>
          </w:divBdr>
        </w:div>
        <w:div w:id="439446924">
          <w:marLeft w:val="480"/>
          <w:marRight w:val="0"/>
          <w:marTop w:val="0"/>
          <w:marBottom w:val="0"/>
          <w:divBdr>
            <w:top w:val="none" w:sz="0" w:space="0" w:color="auto"/>
            <w:left w:val="none" w:sz="0" w:space="0" w:color="auto"/>
            <w:bottom w:val="none" w:sz="0" w:space="0" w:color="auto"/>
            <w:right w:val="none" w:sz="0" w:space="0" w:color="auto"/>
          </w:divBdr>
        </w:div>
        <w:div w:id="965237370">
          <w:marLeft w:val="480"/>
          <w:marRight w:val="0"/>
          <w:marTop w:val="0"/>
          <w:marBottom w:val="0"/>
          <w:divBdr>
            <w:top w:val="none" w:sz="0" w:space="0" w:color="auto"/>
            <w:left w:val="none" w:sz="0" w:space="0" w:color="auto"/>
            <w:bottom w:val="none" w:sz="0" w:space="0" w:color="auto"/>
            <w:right w:val="none" w:sz="0" w:space="0" w:color="auto"/>
          </w:divBdr>
        </w:div>
        <w:div w:id="623463624">
          <w:marLeft w:val="480"/>
          <w:marRight w:val="0"/>
          <w:marTop w:val="0"/>
          <w:marBottom w:val="0"/>
          <w:divBdr>
            <w:top w:val="none" w:sz="0" w:space="0" w:color="auto"/>
            <w:left w:val="none" w:sz="0" w:space="0" w:color="auto"/>
            <w:bottom w:val="none" w:sz="0" w:space="0" w:color="auto"/>
            <w:right w:val="none" w:sz="0" w:space="0" w:color="auto"/>
          </w:divBdr>
        </w:div>
        <w:div w:id="808396140">
          <w:marLeft w:val="480"/>
          <w:marRight w:val="0"/>
          <w:marTop w:val="0"/>
          <w:marBottom w:val="0"/>
          <w:divBdr>
            <w:top w:val="none" w:sz="0" w:space="0" w:color="auto"/>
            <w:left w:val="none" w:sz="0" w:space="0" w:color="auto"/>
            <w:bottom w:val="none" w:sz="0" w:space="0" w:color="auto"/>
            <w:right w:val="none" w:sz="0" w:space="0" w:color="auto"/>
          </w:divBdr>
        </w:div>
        <w:div w:id="1141462829">
          <w:marLeft w:val="480"/>
          <w:marRight w:val="0"/>
          <w:marTop w:val="0"/>
          <w:marBottom w:val="0"/>
          <w:divBdr>
            <w:top w:val="none" w:sz="0" w:space="0" w:color="auto"/>
            <w:left w:val="none" w:sz="0" w:space="0" w:color="auto"/>
            <w:bottom w:val="none" w:sz="0" w:space="0" w:color="auto"/>
            <w:right w:val="none" w:sz="0" w:space="0" w:color="auto"/>
          </w:divBdr>
        </w:div>
        <w:div w:id="1888639727">
          <w:marLeft w:val="480"/>
          <w:marRight w:val="0"/>
          <w:marTop w:val="0"/>
          <w:marBottom w:val="0"/>
          <w:divBdr>
            <w:top w:val="none" w:sz="0" w:space="0" w:color="auto"/>
            <w:left w:val="none" w:sz="0" w:space="0" w:color="auto"/>
            <w:bottom w:val="none" w:sz="0" w:space="0" w:color="auto"/>
            <w:right w:val="none" w:sz="0" w:space="0" w:color="auto"/>
          </w:divBdr>
        </w:div>
        <w:div w:id="730150479">
          <w:marLeft w:val="480"/>
          <w:marRight w:val="0"/>
          <w:marTop w:val="0"/>
          <w:marBottom w:val="0"/>
          <w:divBdr>
            <w:top w:val="none" w:sz="0" w:space="0" w:color="auto"/>
            <w:left w:val="none" w:sz="0" w:space="0" w:color="auto"/>
            <w:bottom w:val="none" w:sz="0" w:space="0" w:color="auto"/>
            <w:right w:val="none" w:sz="0" w:space="0" w:color="auto"/>
          </w:divBdr>
        </w:div>
        <w:div w:id="318273051">
          <w:marLeft w:val="480"/>
          <w:marRight w:val="0"/>
          <w:marTop w:val="0"/>
          <w:marBottom w:val="0"/>
          <w:divBdr>
            <w:top w:val="none" w:sz="0" w:space="0" w:color="auto"/>
            <w:left w:val="none" w:sz="0" w:space="0" w:color="auto"/>
            <w:bottom w:val="none" w:sz="0" w:space="0" w:color="auto"/>
            <w:right w:val="none" w:sz="0" w:space="0" w:color="auto"/>
          </w:divBdr>
        </w:div>
        <w:div w:id="332412605">
          <w:marLeft w:val="480"/>
          <w:marRight w:val="0"/>
          <w:marTop w:val="0"/>
          <w:marBottom w:val="0"/>
          <w:divBdr>
            <w:top w:val="none" w:sz="0" w:space="0" w:color="auto"/>
            <w:left w:val="none" w:sz="0" w:space="0" w:color="auto"/>
            <w:bottom w:val="none" w:sz="0" w:space="0" w:color="auto"/>
            <w:right w:val="none" w:sz="0" w:space="0" w:color="auto"/>
          </w:divBdr>
        </w:div>
        <w:div w:id="2081708973">
          <w:marLeft w:val="480"/>
          <w:marRight w:val="0"/>
          <w:marTop w:val="0"/>
          <w:marBottom w:val="0"/>
          <w:divBdr>
            <w:top w:val="none" w:sz="0" w:space="0" w:color="auto"/>
            <w:left w:val="none" w:sz="0" w:space="0" w:color="auto"/>
            <w:bottom w:val="none" w:sz="0" w:space="0" w:color="auto"/>
            <w:right w:val="none" w:sz="0" w:space="0" w:color="auto"/>
          </w:divBdr>
        </w:div>
        <w:div w:id="558173651">
          <w:marLeft w:val="480"/>
          <w:marRight w:val="0"/>
          <w:marTop w:val="0"/>
          <w:marBottom w:val="0"/>
          <w:divBdr>
            <w:top w:val="none" w:sz="0" w:space="0" w:color="auto"/>
            <w:left w:val="none" w:sz="0" w:space="0" w:color="auto"/>
            <w:bottom w:val="none" w:sz="0" w:space="0" w:color="auto"/>
            <w:right w:val="none" w:sz="0" w:space="0" w:color="auto"/>
          </w:divBdr>
        </w:div>
        <w:div w:id="1901017175">
          <w:marLeft w:val="480"/>
          <w:marRight w:val="0"/>
          <w:marTop w:val="0"/>
          <w:marBottom w:val="0"/>
          <w:divBdr>
            <w:top w:val="none" w:sz="0" w:space="0" w:color="auto"/>
            <w:left w:val="none" w:sz="0" w:space="0" w:color="auto"/>
            <w:bottom w:val="none" w:sz="0" w:space="0" w:color="auto"/>
            <w:right w:val="none" w:sz="0" w:space="0" w:color="auto"/>
          </w:divBdr>
        </w:div>
      </w:divsChild>
    </w:div>
    <w:div w:id="169374790">
      <w:bodyDiv w:val="1"/>
      <w:marLeft w:val="0"/>
      <w:marRight w:val="0"/>
      <w:marTop w:val="0"/>
      <w:marBottom w:val="0"/>
      <w:divBdr>
        <w:top w:val="none" w:sz="0" w:space="0" w:color="auto"/>
        <w:left w:val="none" w:sz="0" w:space="0" w:color="auto"/>
        <w:bottom w:val="none" w:sz="0" w:space="0" w:color="auto"/>
        <w:right w:val="none" w:sz="0" w:space="0" w:color="auto"/>
      </w:divBdr>
      <w:divsChild>
        <w:div w:id="267978610">
          <w:marLeft w:val="480"/>
          <w:marRight w:val="0"/>
          <w:marTop w:val="0"/>
          <w:marBottom w:val="0"/>
          <w:divBdr>
            <w:top w:val="none" w:sz="0" w:space="0" w:color="auto"/>
            <w:left w:val="none" w:sz="0" w:space="0" w:color="auto"/>
            <w:bottom w:val="none" w:sz="0" w:space="0" w:color="auto"/>
            <w:right w:val="none" w:sz="0" w:space="0" w:color="auto"/>
          </w:divBdr>
        </w:div>
        <w:div w:id="842011206">
          <w:marLeft w:val="480"/>
          <w:marRight w:val="0"/>
          <w:marTop w:val="0"/>
          <w:marBottom w:val="0"/>
          <w:divBdr>
            <w:top w:val="none" w:sz="0" w:space="0" w:color="auto"/>
            <w:left w:val="none" w:sz="0" w:space="0" w:color="auto"/>
            <w:bottom w:val="none" w:sz="0" w:space="0" w:color="auto"/>
            <w:right w:val="none" w:sz="0" w:space="0" w:color="auto"/>
          </w:divBdr>
        </w:div>
        <w:div w:id="483010762">
          <w:marLeft w:val="480"/>
          <w:marRight w:val="0"/>
          <w:marTop w:val="0"/>
          <w:marBottom w:val="0"/>
          <w:divBdr>
            <w:top w:val="none" w:sz="0" w:space="0" w:color="auto"/>
            <w:left w:val="none" w:sz="0" w:space="0" w:color="auto"/>
            <w:bottom w:val="none" w:sz="0" w:space="0" w:color="auto"/>
            <w:right w:val="none" w:sz="0" w:space="0" w:color="auto"/>
          </w:divBdr>
        </w:div>
        <w:div w:id="1824346563">
          <w:marLeft w:val="480"/>
          <w:marRight w:val="0"/>
          <w:marTop w:val="0"/>
          <w:marBottom w:val="0"/>
          <w:divBdr>
            <w:top w:val="none" w:sz="0" w:space="0" w:color="auto"/>
            <w:left w:val="none" w:sz="0" w:space="0" w:color="auto"/>
            <w:bottom w:val="none" w:sz="0" w:space="0" w:color="auto"/>
            <w:right w:val="none" w:sz="0" w:space="0" w:color="auto"/>
          </w:divBdr>
        </w:div>
        <w:div w:id="1419448776">
          <w:marLeft w:val="480"/>
          <w:marRight w:val="0"/>
          <w:marTop w:val="0"/>
          <w:marBottom w:val="0"/>
          <w:divBdr>
            <w:top w:val="none" w:sz="0" w:space="0" w:color="auto"/>
            <w:left w:val="none" w:sz="0" w:space="0" w:color="auto"/>
            <w:bottom w:val="none" w:sz="0" w:space="0" w:color="auto"/>
            <w:right w:val="none" w:sz="0" w:space="0" w:color="auto"/>
          </w:divBdr>
        </w:div>
        <w:div w:id="748422593">
          <w:marLeft w:val="480"/>
          <w:marRight w:val="0"/>
          <w:marTop w:val="0"/>
          <w:marBottom w:val="0"/>
          <w:divBdr>
            <w:top w:val="none" w:sz="0" w:space="0" w:color="auto"/>
            <w:left w:val="none" w:sz="0" w:space="0" w:color="auto"/>
            <w:bottom w:val="none" w:sz="0" w:space="0" w:color="auto"/>
            <w:right w:val="none" w:sz="0" w:space="0" w:color="auto"/>
          </w:divBdr>
        </w:div>
        <w:div w:id="1142885346">
          <w:marLeft w:val="480"/>
          <w:marRight w:val="0"/>
          <w:marTop w:val="0"/>
          <w:marBottom w:val="0"/>
          <w:divBdr>
            <w:top w:val="none" w:sz="0" w:space="0" w:color="auto"/>
            <w:left w:val="none" w:sz="0" w:space="0" w:color="auto"/>
            <w:bottom w:val="none" w:sz="0" w:space="0" w:color="auto"/>
            <w:right w:val="none" w:sz="0" w:space="0" w:color="auto"/>
          </w:divBdr>
        </w:div>
        <w:div w:id="1780487991">
          <w:marLeft w:val="480"/>
          <w:marRight w:val="0"/>
          <w:marTop w:val="0"/>
          <w:marBottom w:val="0"/>
          <w:divBdr>
            <w:top w:val="none" w:sz="0" w:space="0" w:color="auto"/>
            <w:left w:val="none" w:sz="0" w:space="0" w:color="auto"/>
            <w:bottom w:val="none" w:sz="0" w:space="0" w:color="auto"/>
            <w:right w:val="none" w:sz="0" w:space="0" w:color="auto"/>
          </w:divBdr>
        </w:div>
        <w:div w:id="434176247">
          <w:marLeft w:val="480"/>
          <w:marRight w:val="0"/>
          <w:marTop w:val="0"/>
          <w:marBottom w:val="0"/>
          <w:divBdr>
            <w:top w:val="none" w:sz="0" w:space="0" w:color="auto"/>
            <w:left w:val="none" w:sz="0" w:space="0" w:color="auto"/>
            <w:bottom w:val="none" w:sz="0" w:space="0" w:color="auto"/>
            <w:right w:val="none" w:sz="0" w:space="0" w:color="auto"/>
          </w:divBdr>
        </w:div>
        <w:div w:id="206797689">
          <w:marLeft w:val="480"/>
          <w:marRight w:val="0"/>
          <w:marTop w:val="0"/>
          <w:marBottom w:val="0"/>
          <w:divBdr>
            <w:top w:val="none" w:sz="0" w:space="0" w:color="auto"/>
            <w:left w:val="none" w:sz="0" w:space="0" w:color="auto"/>
            <w:bottom w:val="none" w:sz="0" w:space="0" w:color="auto"/>
            <w:right w:val="none" w:sz="0" w:space="0" w:color="auto"/>
          </w:divBdr>
        </w:div>
        <w:div w:id="1991404837">
          <w:marLeft w:val="480"/>
          <w:marRight w:val="0"/>
          <w:marTop w:val="0"/>
          <w:marBottom w:val="0"/>
          <w:divBdr>
            <w:top w:val="none" w:sz="0" w:space="0" w:color="auto"/>
            <w:left w:val="none" w:sz="0" w:space="0" w:color="auto"/>
            <w:bottom w:val="none" w:sz="0" w:space="0" w:color="auto"/>
            <w:right w:val="none" w:sz="0" w:space="0" w:color="auto"/>
          </w:divBdr>
        </w:div>
        <w:div w:id="1315454008">
          <w:marLeft w:val="480"/>
          <w:marRight w:val="0"/>
          <w:marTop w:val="0"/>
          <w:marBottom w:val="0"/>
          <w:divBdr>
            <w:top w:val="none" w:sz="0" w:space="0" w:color="auto"/>
            <w:left w:val="none" w:sz="0" w:space="0" w:color="auto"/>
            <w:bottom w:val="none" w:sz="0" w:space="0" w:color="auto"/>
            <w:right w:val="none" w:sz="0" w:space="0" w:color="auto"/>
          </w:divBdr>
        </w:div>
        <w:div w:id="1175531290">
          <w:marLeft w:val="480"/>
          <w:marRight w:val="0"/>
          <w:marTop w:val="0"/>
          <w:marBottom w:val="0"/>
          <w:divBdr>
            <w:top w:val="none" w:sz="0" w:space="0" w:color="auto"/>
            <w:left w:val="none" w:sz="0" w:space="0" w:color="auto"/>
            <w:bottom w:val="none" w:sz="0" w:space="0" w:color="auto"/>
            <w:right w:val="none" w:sz="0" w:space="0" w:color="auto"/>
          </w:divBdr>
        </w:div>
        <w:div w:id="540288143">
          <w:marLeft w:val="480"/>
          <w:marRight w:val="0"/>
          <w:marTop w:val="0"/>
          <w:marBottom w:val="0"/>
          <w:divBdr>
            <w:top w:val="none" w:sz="0" w:space="0" w:color="auto"/>
            <w:left w:val="none" w:sz="0" w:space="0" w:color="auto"/>
            <w:bottom w:val="none" w:sz="0" w:space="0" w:color="auto"/>
            <w:right w:val="none" w:sz="0" w:space="0" w:color="auto"/>
          </w:divBdr>
        </w:div>
        <w:div w:id="452794277">
          <w:marLeft w:val="480"/>
          <w:marRight w:val="0"/>
          <w:marTop w:val="0"/>
          <w:marBottom w:val="0"/>
          <w:divBdr>
            <w:top w:val="none" w:sz="0" w:space="0" w:color="auto"/>
            <w:left w:val="none" w:sz="0" w:space="0" w:color="auto"/>
            <w:bottom w:val="none" w:sz="0" w:space="0" w:color="auto"/>
            <w:right w:val="none" w:sz="0" w:space="0" w:color="auto"/>
          </w:divBdr>
        </w:div>
        <w:div w:id="904878752">
          <w:marLeft w:val="480"/>
          <w:marRight w:val="0"/>
          <w:marTop w:val="0"/>
          <w:marBottom w:val="0"/>
          <w:divBdr>
            <w:top w:val="none" w:sz="0" w:space="0" w:color="auto"/>
            <w:left w:val="none" w:sz="0" w:space="0" w:color="auto"/>
            <w:bottom w:val="none" w:sz="0" w:space="0" w:color="auto"/>
            <w:right w:val="none" w:sz="0" w:space="0" w:color="auto"/>
          </w:divBdr>
        </w:div>
        <w:div w:id="1316764884">
          <w:marLeft w:val="480"/>
          <w:marRight w:val="0"/>
          <w:marTop w:val="0"/>
          <w:marBottom w:val="0"/>
          <w:divBdr>
            <w:top w:val="none" w:sz="0" w:space="0" w:color="auto"/>
            <w:left w:val="none" w:sz="0" w:space="0" w:color="auto"/>
            <w:bottom w:val="none" w:sz="0" w:space="0" w:color="auto"/>
            <w:right w:val="none" w:sz="0" w:space="0" w:color="auto"/>
          </w:divBdr>
        </w:div>
        <w:div w:id="1021317824">
          <w:marLeft w:val="480"/>
          <w:marRight w:val="0"/>
          <w:marTop w:val="0"/>
          <w:marBottom w:val="0"/>
          <w:divBdr>
            <w:top w:val="none" w:sz="0" w:space="0" w:color="auto"/>
            <w:left w:val="none" w:sz="0" w:space="0" w:color="auto"/>
            <w:bottom w:val="none" w:sz="0" w:space="0" w:color="auto"/>
            <w:right w:val="none" w:sz="0" w:space="0" w:color="auto"/>
          </w:divBdr>
        </w:div>
        <w:div w:id="1692485937">
          <w:marLeft w:val="480"/>
          <w:marRight w:val="0"/>
          <w:marTop w:val="0"/>
          <w:marBottom w:val="0"/>
          <w:divBdr>
            <w:top w:val="none" w:sz="0" w:space="0" w:color="auto"/>
            <w:left w:val="none" w:sz="0" w:space="0" w:color="auto"/>
            <w:bottom w:val="none" w:sz="0" w:space="0" w:color="auto"/>
            <w:right w:val="none" w:sz="0" w:space="0" w:color="auto"/>
          </w:divBdr>
        </w:div>
        <w:div w:id="1881357897">
          <w:marLeft w:val="480"/>
          <w:marRight w:val="0"/>
          <w:marTop w:val="0"/>
          <w:marBottom w:val="0"/>
          <w:divBdr>
            <w:top w:val="none" w:sz="0" w:space="0" w:color="auto"/>
            <w:left w:val="none" w:sz="0" w:space="0" w:color="auto"/>
            <w:bottom w:val="none" w:sz="0" w:space="0" w:color="auto"/>
            <w:right w:val="none" w:sz="0" w:space="0" w:color="auto"/>
          </w:divBdr>
        </w:div>
        <w:div w:id="272712240">
          <w:marLeft w:val="480"/>
          <w:marRight w:val="0"/>
          <w:marTop w:val="0"/>
          <w:marBottom w:val="0"/>
          <w:divBdr>
            <w:top w:val="none" w:sz="0" w:space="0" w:color="auto"/>
            <w:left w:val="none" w:sz="0" w:space="0" w:color="auto"/>
            <w:bottom w:val="none" w:sz="0" w:space="0" w:color="auto"/>
            <w:right w:val="none" w:sz="0" w:space="0" w:color="auto"/>
          </w:divBdr>
        </w:div>
        <w:div w:id="941257872">
          <w:marLeft w:val="480"/>
          <w:marRight w:val="0"/>
          <w:marTop w:val="0"/>
          <w:marBottom w:val="0"/>
          <w:divBdr>
            <w:top w:val="none" w:sz="0" w:space="0" w:color="auto"/>
            <w:left w:val="none" w:sz="0" w:space="0" w:color="auto"/>
            <w:bottom w:val="none" w:sz="0" w:space="0" w:color="auto"/>
            <w:right w:val="none" w:sz="0" w:space="0" w:color="auto"/>
          </w:divBdr>
        </w:div>
        <w:div w:id="1682275781">
          <w:marLeft w:val="480"/>
          <w:marRight w:val="0"/>
          <w:marTop w:val="0"/>
          <w:marBottom w:val="0"/>
          <w:divBdr>
            <w:top w:val="none" w:sz="0" w:space="0" w:color="auto"/>
            <w:left w:val="none" w:sz="0" w:space="0" w:color="auto"/>
            <w:bottom w:val="none" w:sz="0" w:space="0" w:color="auto"/>
            <w:right w:val="none" w:sz="0" w:space="0" w:color="auto"/>
          </w:divBdr>
        </w:div>
        <w:div w:id="162360753">
          <w:marLeft w:val="480"/>
          <w:marRight w:val="0"/>
          <w:marTop w:val="0"/>
          <w:marBottom w:val="0"/>
          <w:divBdr>
            <w:top w:val="none" w:sz="0" w:space="0" w:color="auto"/>
            <w:left w:val="none" w:sz="0" w:space="0" w:color="auto"/>
            <w:bottom w:val="none" w:sz="0" w:space="0" w:color="auto"/>
            <w:right w:val="none" w:sz="0" w:space="0" w:color="auto"/>
          </w:divBdr>
        </w:div>
        <w:div w:id="1219053043">
          <w:marLeft w:val="480"/>
          <w:marRight w:val="0"/>
          <w:marTop w:val="0"/>
          <w:marBottom w:val="0"/>
          <w:divBdr>
            <w:top w:val="none" w:sz="0" w:space="0" w:color="auto"/>
            <w:left w:val="none" w:sz="0" w:space="0" w:color="auto"/>
            <w:bottom w:val="none" w:sz="0" w:space="0" w:color="auto"/>
            <w:right w:val="none" w:sz="0" w:space="0" w:color="auto"/>
          </w:divBdr>
        </w:div>
        <w:div w:id="233245542">
          <w:marLeft w:val="480"/>
          <w:marRight w:val="0"/>
          <w:marTop w:val="0"/>
          <w:marBottom w:val="0"/>
          <w:divBdr>
            <w:top w:val="none" w:sz="0" w:space="0" w:color="auto"/>
            <w:left w:val="none" w:sz="0" w:space="0" w:color="auto"/>
            <w:bottom w:val="none" w:sz="0" w:space="0" w:color="auto"/>
            <w:right w:val="none" w:sz="0" w:space="0" w:color="auto"/>
          </w:divBdr>
        </w:div>
        <w:div w:id="1383139624">
          <w:marLeft w:val="480"/>
          <w:marRight w:val="0"/>
          <w:marTop w:val="0"/>
          <w:marBottom w:val="0"/>
          <w:divBdr>
            <w:top w:val="none" w:sz="0" w:space="0" w:color="auto"/>
            <w:left w:val="none" w:sz="0" w:space="0" w:color="auto"/>
            <w:bottom w:val="none" w:sz="0" w:space="0" w:color="auto"/>
            <w:right w:val="none" w:sz="0" w:space="0" w:color="auto"/>
          </w:divBdr>
        </w:div>
        <w:div w:id="1070032048">
          <w:marLeft w:val="480"/>
          <w:marRight w:val="0"/>
          <w:marTop w:val="0"/>
          <w:marBottom w:val="0"/>
          <w:divBdr>
            <w:top w:val="none" w:sz="0" w:space="0" w:color="auto"/>
            <w:left w:val="none" w:sz="0" w:space="0" w:color="auto"/>
            <w:bottom w:val="none" w:sz="0" w:space="0" w:color="auto"/>
            <w:right w:val="none" w:sz="0" w:space="0" w:color="auto"/>
          </w:divBdr>
        </w:div>
        <w:div w:id="1660845584">
          <w:marLeft w:val="480"/>
          <w:marRight w:val="0"/>
          <w:marTop w:val="0"/>
          <w:marBottom w:val="0"/>
          <w:divBdr>
            <w:top w:val="none" w:sz="0" w:space="0" w:color="auto"/>
            <w:left w:val="none" w:sz="0" w:space="0" w:color="auto"/>
            <w:bottom w:val="none" w:sz="0" w:space="0" w:color="auto"/>
            <w:right w:val="none" w:sz="0" w:space="0" w:color="auto"/>
          </w:divBdr>
        </w:div>
        <w:div w:id="1583443867">
          <w:marLeft w:val="480"/>
          <w:marRight w:val="0"/>
          <w:marTop w:val="0"/>
          <w:marBottom w:val="0"/>
          <w:divBdr>
            <w:top w:val="none" w:sz="0" w:space="0" w:color="auto"/>
            <w:left w:val="none" w:sz="0" w:space="0" w:color="auto"/>
            <w:bottom w:val="none" w:sz="0" w:space="0" w:color="auto"/>
            <w:right w:val="none" w:sz="0" w:space="0" w:color="auto"/>
          </w:divBdr>
        </w:div>
        <w:div w:id="1042442094">
          <w:marLeft w:val="480"/>
          <w:marRight w:val="0"/>
          <w:marTop w:val="0"/>
          <w:marBottom w:val="0"/>
          <w:divBdr>
            <w:top w:val="none" w:sz="0" w:space="0" w:color="auto"/>
            <w:left w:val="none" w:sz="0" w:space="0" w:color="auto"/>
            <w:bottom w:val="none" w:sz="0" w:space="0" w:color="auto"/>
            <w:right w:val="none" w:sz="0" w:space="0" w:color="auto"/>
          </w:divBdr>
        </w:div>
        <w:div w:id="336006681">
          <w:marLeft w:val="480"/>
          <w:marRight w:val="0"/>
          <w:marTop w:val="0"/>
          <w:marBottom w:val="0"/>
          <w:divBdr>
            <w:top w:val="none" w:sz="0" w:space="0" w:color="auto"/>
            <w:left w:val="none" w:sz="0" w:space="0" w:color="auto"/>
            <w:bottom w:val="none" w:sz="0" w:space="0" w:color="auto"/>
            <w:right w:val="none" w:sz="0" w:space="0" w:color="auto"/>
          </w:divBdr>
        </w:div>
        <w:div w:id="1813714375">
          <w:marLeft w:val="480"/>
          <w:marRight w:val="0"/>
          <w:marTop w:val="0"/>
          <w:marBottom w:val="0"/>
          <w:divBdr>
            <w:top w:val="none" w:sz="0" w:space="0" w:color="auto"/>
            <w:left w:val="none" w:sz="0" w:space="0" w:color="auto"/>
            <w:bottom w:val="none" w:sz="0" w:space="0" w:color="auto"/>
            <w:right w:val="none" w:sz="0" w:space="0" w:color="auto"/>
          </w:divBdr>
        </w:div>
        <w:div w:id="46420574">
          <w:marLeft w:val="480"/>
          <w:marRight w:val="0"/>
          <w:marTop w:val="0"/>
          <w:marBottom w:val="0"/>
          <w:divBdr>
            <w:top w:val="none" w:sz="0" w:space="0" w:color="auto"/>
            <w:left w:val="none" w:sz="0" w:space="0" w:color="auto"/>
            <w:bottom w:val="none" w:sz="0" w:space="0" w:color="auto"/>
            <w:right w:val="none" w:sz="0" w:space="0" w:color="auto"/>
          </w:divBdr>
        </w:div>
        <w:div w:id="310796218">
          <w:marLeft w:val="480"/>
          <w:marRight w:val="0"/>
          <w:marTop w:val="0"/>
          <w:marBottom w:val="0"/>
          <w:divBdr>
            <w:top w:val="none" w:sz="0" w:space="0" w:color="auto"/>
            <w:left w:val="none" w:sz="0" w:space="0" w:color="auto"/>
            <w:bottom w:val="none" w:sz="0" w:space="0" w:color="auto"/>
            <w:right w:val="none" w:sz="0" w:space="0" w:color="auto"/>
          </w:divBdr>
        </w:div>
      </w:divsChild>
    </w:div>
    <w:div w:id="204215904">
      <w:bodyDiv w:val="1"/>
      <w:marLeft w:val="0"/>
      <w:marRight w:val="0"/>
      <w:marTop w:val="0"/>
      <w:marBottom w:val="0"/>
      <w:divBdr>
        <w:top w:val="none" w:sz="0" w:space="0" w:color="auto"/>
        <w:left w:val="none" w:sz="0" w:space="0" w:color="auto"/>
        <w:bottom w:val="none" w:sz="0" w:space="0" w:color="auto"/>
        <w:right w:val="none" w:sz="0" w:space="0" w:color="auto"/>
      </w:divBdr>
      <w:divsChild>
        <w:div w:id="1382708649">
          <w:marLeft w:val="480"/>
          <w:marRight w:val="0"/>
          <w:marTop w:val="0"/>
          <w:marBottom w:val="0"/>
          <w:divBdr>
            <w:top w:val="none" w:sz="0" w:space="0" w:color="auto"/>
            <w:left w:val="none" w:sz="0" w:space="0" w:color="auto"/>
            <w:bottom w:val="none" w:sz="0" w:space="0" w:color="auto"/>
            <w:right w:val="none" w:sz="0" w:space="0" w:color="auto"/>
          </w:divBdr>
        </w:div>
        <w:div w:id="1862936960">
          <w:marLeft w:val="480"/>
          <w:marRight w:val="0"/>
          <w:marTop w:val="0"/>
          <w:marBottom w:val="0"/>
          <w:divBdr>
            <w:top w:val="none" w:sz="0" w:space="0" w:color="auto"/>
            <w:left w:val="none" w:sz="0" w:space="0" w:color="auto"/>
            <w:bottom w:val="none" w:sz="0" w:space="0" w:color="auto"/>
            <w:right w:val="none" w:sz="0" w:space="0" w:color="auto"/>
          </w:divBdr>
        </w:div>
        <w:div w:id="572159880">
          <w:marLeft w:val="480"/>
          <w:marRight w:val="0"/>
          <w:marTop w:val="0"/>
          <w:marBottom w:val="0"/>
          <w:divBdr>
            <w:top w:val="none" w:sz="0" w:space="0" w:color="auto"/>
            <w:left w:val="none" w:sz="0" w:space="0" w:color="auto"/>
            <w:bottom w:val="none" w:sz="0" w:space="0" w:color="auto"/>
            <w:right w:val="none" w:sz="0" w:space="0" w:color="auto"/>
          </w:divBdr>
        </w:div>
        <w:div w:id="1125806099">
          <w:marLeft w:val="480"/>
          <w:marRight w:val="0"/>
          <w:marTop w:val="0"/>
          <w:marBottom w:val="0"/>
          <w:divBdr>
            <w:top w:val="none" w:sz="0" w:space="0" w:color="auto"/>
            <w:left w:val="none" w:sz="0" w:space="0" w:color="auto"/>
            <w:bottom w:val="none" w:sz="0" w:space="0" w:color="auto"/>
            <w:right w:val="none" w:sz="0" w:space="0" w:color="auto"/>
          </w:divBdr>
        </w:div>
        <w:div w:id="806121130">
          <w:marLeft w:val="480"/>
          <w:marRight w:val="0"/>
          <w:marTop w:val="0"/>
          <w:marBottom w:val="0"/>
          <w:divBdr>
            <w:top w:val="none" w:sz="0" w:space="0" w:color="auto"/>
            <w:left w:val="none" w:sz="0" w:space="0" w:color="auto"/>
            <w:bottom w:val="none" w:sz="0" w:space="0" w:color="auto"/>
            <w:right w:val="none" w:sz="0" w:space="0" w:color="auto"/>
          </w:divBdr>
        </w:div>
        <w:div w:id="188226290">
          <w:marLeft w:val="480"/>
          <w:marRight w:val="0"/>
          <w:marTop w:val="0"/>
          <w:marBottom w:val="0"/>
          <w:divBdr>
            <w:top w:val="none" w:sz="0" w:space="0" w:color="auto"/>
            <w:left w:val="none" w:sz="0" w:space="0" w:color="auto"/>
            <w:bottom w:val="none" w:sz="0" w:space="0" w:color="auto"/>
            <w:right w:val="none" w:sz="0" w:space="0" w:color="auto"/>
          </w:divBdr>
        </w:div>
        <w:div w:id="1180972753">
          <w:marLeft w:val="480"/>
          <w:marRight w:val="0"/>
          <w:marTop w:val="0"/>
          <w:marBottom w:val="0"/>
          <w:divBdr>
            <w:top w:val="none" w:sz="0" w:space="0" w:color="auto"/>
            <w:left w:val="none" w:sz="0" w:space="0" w:color="auto"/>
            <w:bottom w:val="none" w:sz="0" w:space="0" w:color="auto"/>
            <w:right w:val="none" w:sz="0" w:space="0" w:color="auto"/>
          </w:divBdr>
        </w:div>
        <w:div w:id="44522823">
          <w:marLeft w:val="480"/>
          <w:marRight w:val="0"/>
          <w:marTop w:val="0"/>
          <w:marBottom w:val="0"/>
          <w:divBdr>
            <w:top w:val="none" w:sz="0" w:space="0" w:color="auto"/>
            <w:left w:val="none" w:sz="0" w:space="0" w:color="auto"/>
            <w:bottom w:val="none" w:sz="0" w:space="0" w:color="auto"/>
            <w:right w:val="none" w:sz="0" w:space="0" w:color="auto"/>
          </w:divBdr>
        </w:div>
        <w:div w:id="462163290">
          <w:marLeft w:val="480"/>
          <w:marRight w:val="0"/>
          <w:marTop w:val="0"/>
          <w:marBottom w:val="0"/>
          <w:divBdr>
            <w:top w:val="none" w:sz="0" w:space="0" w:color="auto"/>
            <w:left w:val="none" w:sz="0" w:space="0" w:color="auto"/>
            <w:bottom w:val="none" w:sz="0" w:space="0" w:color="auto"/>
            <w:right w:val="none" w:sz="0" w:space="0" w:color="auto"/>
          </w:divBdr>
        </w:div>
        <w:div w:id="1089430592">
          <w:marLeft w:val="480"/>
          <w:marRight w:val="0"/>
          <w:marTop w:val="0"/>
          <w:marBottom w:val="0"/>
          <w:divBdr>
            <w:top w:val="none" w:sz="0" w:space="0" w:color="auto"/>
            <w:left w:val="none" w:sz="0" w:space="0" w:color="auto"/>
            <w:bottom w:val="none" w:sz="0" w:space="0" w:color="auto"/>
            <w:right w:val="none" w:sz="0" w:space="0" w:color="auto"/>
          </w:divBdr>
        </w:div>
        <w:div w:id="366682055">
          <w:marLeft w:val="480"/>
          <w:marRight w:val="0"/>
          <w:marTop w:val="0"/>
          <w:marBottom w:val="0"/>
          <w:divBdr>
            <w:top w:val="none" w:sz="0" w:space="0" w:color="auto"/>
            <w:left w:val="none" w:sz="0" w:space="0" w:color="auto"/>
            <w:bottom w:val="none" w:sz="0" w:space="0" w:color="auto"/>
            <w:right w:val="none" w:sz="0" w:space="0" w:color="auto"/>
          </w:divBdr>
        </w:div>
        <w:div w:id="896086361">
          <w:marLeft w:val="480"/>
          <w:marRight w:val="0"/>
          <w:marTop w:val="0"/>
          <w:marBottom w:val="0"/>
          <w:divBdr>
            <w:top w:val="none" w:sz="0" w:space="0" w:color="auto"/>
            <w:left w:val="none" w:sz="0" w:space="0" w:color="auto"/>
            <w:bottom w:val="none" w:sz="0" w:space="0" w:color="auto"/>
            <w:right w:val="none" w:sz="0" w:space="0" w:color="auto"/>
          </w:divBdr>
        </w:div>
        <w:div w:id="959917108">
          <w:marLeft w:val="480"/>
          <w:marRight w:val="0"/>
          <w:marTop w:val="0"/>
          <w:marBottom w:val="0"/>
          <w:divBdr>
            <w:top w:val="none" w:sz="0" w:space="0" w:color="auto"/>
            <w:left w:val="none" w:sz="0" w:space="0" w:color="auto"/>
            <w:bottom w:val="none" w:sz="0" w:space="0" w:color="auto"/>
            <w:right w:val="none" w:sz="0" w:space="0" w:color="auto"/>
          </w:divBdr>
        </w:div>
        <w:div w:id="1319577690">
          <w:marLeft w:val="480"/>
          <w:marRight w:val="0"/>
          <w:marTop w:val="0"/>
          <w:marBottom w:val="0"/>
          <w:divBdr>
            <w:top w:val="none" w:sz="0" w:space="0" w:color="auto"/>
            <w:left w:val="none" w:sz="0" w:space="0" w:color="auto"/>
            <w:bottom w:val="none" w:sz="0" w:space="0" w:color="auto"/>
            <w:right w:val="none" w:sz="0" w:space="0" w:color="auto"/>
          </w:divBdr>
        </w:div>
        <w:div w:id="461651199">
          <w:marLeft w:val="480"/>
          <w:marRight w:val="0"/>
          <w:marTop w:val="0"/>
          <w:marBottom w:val="0"/>
          <w:divBdr>
            <w:top w:val="none" w:sz="0" w:space="0" w:color="auto"/>
            <w:left w:val="none" w:sz="0" w:space="0" w:color="auto"/>
            <w:bottom w:val="none" w:sz="0" w:space="0" w:color="auto"/>
            <w:right w:val="none" w:sz="0" w:space="0" w:color="auto"/>
          </w:divBdr>
        </w:div>
        <w:div w:id="254360130">
          <w:marLeft w:val="480"/>
          <w:marRight w:val="0"/>
          <w:marTop w:val="0"/>
          <w:marBottom w:val="0"/>
          <w:divBdr>
            <w:top w:val="none" w:sz="0" w:space="0" w:color="auto"/>
            <w:left w:val="none" w:sz="0" w:space="0" w:color="auto"/>
            <w:bottom w:val="none" w:sz="0" w:space="0" w:color="auto"/>
            <w:right w:val="none" w:sz="0" w:space="0" w:color="auto"/>
          </w:divBdr>
        </w:div>
        <w:div w:id="453254995">
          <w:marLeft w:val="480"/>
          <w:marRight w:val="0"/>
          <w:marTop w:val="0"/>
          <w:marBottom w:val="0"/>
          <w:divBdr>
            <w:top w:val="none" w:sz="0" w:space="0" w:color="auto"/>
            <w:left w:val="none" w:sz="0" w:space="0" w:color="auto"/>
            <w:bottom w:val="none" w:sz="0" w:space="0" w:color="auto"/>
            <w:right w:val="none" w:sz="0" w:space="0" w:color="auto"/>
          </w:divBdr>
        </w:div>
        <w:div w:id="1145466585">
          <w:marLeft w:val="480"/>
          <w:marRight w:val="0"/>
          <w:marTop w:val="0"/>
          <w:marBottom w:val="0"/>
          <w:divBdr>
            <w:top w:val="none" w:sz="0" w:space="0" w:color="auto"/>
            <w:left w:val="none" w:sz="0" w:space="0" w:color="auto"/>
            <w:bottom w:val="none" w:sz="0" w:space="0" w:color="auto"/>
            <w:right w:val="none" w:sz="0" w:space="0" w:color="auto"/>
          </w:divBdr>
        </w:div>
        <w:div w:id="397242455">
          <w:marLeft w:val="480"/>
          <w:marRight w:val="0"/>
          <w:marTop w:val="0"/>
          <w:marBottom w:val="0"/>
          <w:divBdr>
            <w:top w:val="none" w:sz="0" w:space="0" w:color="auto"/>
            <w:left w:val="none" w:sz="0" w:space="0" w:color="auto"/>
            <w:bottom w:val="none" w:sz="0" w:space="0" w:color="auto"/>
            <w:right w:val="none" w:sz="0" w:space="0" w:color="auto"/>
          </w:divBdr>
        </w:div>
        <w:div w:id="1437364047">
          <w:marLeft w:val="480"/>
          <w:marRight w:val="0"/>
          <w:marTop w:val="0"/>
          <w:marBottom w:val="0"/>
          <w:divBdr>
            <w:top w:val="none" w:sz="0" w:space="0" w:color="auto"/>
            <w:left w:val="none" w:sz="0" w:space="0" w:color="auto"/>
            <w:bottom w:val="none" w:sz="0" w:space="0" w:color="auto"/>
            <w:right w:val="none" w:sz="0" w:space="0" w:color="auto"/>
          </w:divBdr>
        </w:div>
        <w:div w:id="1291520341">
          <w:marLeft w:val="480"/>
          <w:marRight w:val="0"/>
          <w:marTop w:val="0"/>
          <w:marBottom w:val="0"/>
          <w:divBdr>
            <w:top w:val="none" w:sz="0" w:space="0" w:color="auto"/>
            <w:left w:val="none" w:sz="0" w:space="0" w:color="auto"/>
            <w:bottom w:val="none" w:sz="0" w:space="0" w:color="auto"/>
            <w:right w:val="none" w:sz="0" w:space="0" w:color="auto"/>
          </w:divBdr>
        </w:div>
        <w:div w:id="277761555">
          <w:marLeft w:val="480"/>
          <w:marRight w:val="0"/>
          <w:marTop w:val="0"/>
          <w:marBottom w:val="0"/>
          <w:divBdr>
            <w:top w:val="none" w:sz="0" w:space="0" w:color="auto"/>
            <w:left w:val="none" w:sz="0" w:space="0" w:color="auto"/>
            <w:bottom w:val="none" w:sz="0" w:space="0" w:color="auto"/>
            <w:right w:val="none" w:sz="0" w:space="0" w:color="auto"/>
          </w:divBdr>
        </w:div>
        <w:div w:id="1212767161">
          <w:marLeft w:val="480"/>
          <w:marRight w:val="0"/>
          <w:marTop w:val="0"/>
          <w:marBottom w:val="0"/>
          <w:divBdr>
            <w:top w:val="none" w:sz="0" w:space="0" w:color="auto"/>
            <w:left w:val="none" w:sz="0" w:space="0" w:color="auto"/>
            <w:bottom w:val="none" w:sz="0" w:space="0" w:color="auto"/>
            <w:right w:val="none" w:sz="0" w:space="0" w:color="auto"/>
          </w:divBdr>
        </w:div>
        <w:div w:id="1781950031">
          <w:marLeft w:val="480"/>
          <w:marRight w:val="0"/>
          <w:marTop w:val="0"/>
          <w:marBottom w:val="0"/>
          <w:divBdr>
            <w:top w:val="none" w:sz="0" w:space="0" w:color="auto"/>
            <w:left w:val="none" w:sz="0" w:space="0" w:color="auto"/>
            <w:bottom w:val="none" w:sz="0" w:space="0" w:color="auto"/>
            <w:right w:val="none" w:sz="0" w:space="0" w:color="auto"/>
          </w:divBdr>
        </w:div>
        <w:div w:id="145631725">
          <w:marLeft w:val="480"/>
          <w:marRight w:val="0"/>
          <w:marTop w:val="0"/>
          <w:marBottom w:val="0"/>
          <w:divBdr>
            <w:top w:val="none" w:sz="0" w:space="0" w:color="auto"/>
            <w:left w:val="none" w:sz="0" w:space="0" w:color="auto"/>
            <w:bottom w:val="none" w:sz="0" w:space="0" w:color="auto"/>
            <w:right w:val="none" w:sz="0" w:space="0" w:color="auto"/>
          </w:divBdr>
        </w:div>
        <w:div w:id="55327658">
          <w:marLeft w:val="480"/>
          <w:marRight w:val="0"/>
          <w:marTop w:val="0"/>
          <w:marBottom w:val="0"/>
          <w:divBdr>
            <w:top w:val="none" w:sz="0" w:space="0" w:color="auto"/>
            <w:left w:val="none" w:sz="0" w:space="0" w:color="auto"/>
            <w:bottom w:val="none" w:sz="0" w:space="0" w:color="auto"/>
            <w:right w:val="none" w:sz="0" w:space="0" w:color="auto"/>
          </w:divBdr>
        </w:div>
        <w:div w:id="2079400310">
          <w:marLeft w:val="480"/>
          <w:marRight w:val="0"/>
          <w:marTop w:val="0"/>
          <w:marBottom w:val="0"/>
          <w:divBdr>
            <w:top w:val="none" w:sz="0" w:space="0" w:color="auto"/>
            <w:left w:val="none" w:sz="0" w:space="0" w:color="auto"/>
            <w:bottom w:val="none" w:sz="0" w:space="0" w:color="auto"/>
            <w:right w:val="none" w:sz="0" w:space="0" w:color="auto"/>
          </w:divBdr>
        </w:div>
        <w:div w:id="951131456">
          <w:marLeft w:val="480"/>
          <w:marRight w:val="0"/>
          <w:marTop w:val="0"/>
          <w:marBottom w:val="0"/>
          <w:divBdr>
            <w:top w:val="none" w:sz="0" w:space="0" w:color="auto"/>
            <w:left w:val="none" w:sz="0" w:space="0" w:color="auto"/>
            <w:bottom w:val="none" w:sz="0" w:space="0" w:color="auto"/>
            <w:right w:val="none" w:sz="0" w:space="0" w:color="auto"/>
          </w:divBdr>
        </w:div>
        <w:div w:id="1041636268">
          <w:marLeft w:val="480"/>
          <w:marRight w:val="0"/>
          <w:marTop w:val="0"/>
          <w:marBottom w:val="0"/>
          <w:divBdr>
            <w:top w:val="none" w:sz="0" w:space="0" w:color="auto"/>
            <w:left w:val="none" w:sz="0" w:space="0" w:color="auto"/>
            <w:bottom w:val="none" w:sz="0" w:space="0" w:color="auto"/>
            <w:right w:val="none" w:sz="0" w:space="0" w:color="auto"/>
          </w:divBdr>
        </w:div>
        <w:div w:id="576399414">
          <w:marLeft w:val="480"/>
          <w:marRight w:val="0"/>
          <w:marTop w:val="0"/>
          <w:marBottom w:val="0"/>
          <w:divBdr>
            <w:top w:val="none" w:sz="0" w:space="0" w:color="auto"/>
            <w:left w:val="none" w:sz="0" w:space="0" w:color="auto"/>
            <w:bottom w:val="none" w:sz="0" w:space="0" w:color="auto"/>
            <w:right w:val="none" w:sz="0" w:space="0" w:color="auto"/>
          </w:divBdr>
        </w:div>
        <w:div w:id="824317942">
          <w:marLeft w:val="480"/>
          <w:marRight w:val="0"/>
          <w:marTop w:val="0"/>
          <w:marBottom w:val="0"/>
          <w:divBdr>
            <w:top w:val="none" w:sz="0" w:space="0" w:color="auto"/>
            <w:left w:val="none" w:sz="0" w:space="0" w:color="auto"/>
            <w:bottom w:val="none" w:sz="0" w:space="0" w:color="auto"/>
            <w:right w:val="none" w:sz="0" w:space="0" w:color="auto"/>
          </w:divBdr>
        </w:div>
        <w:div w:id="1372147874">
          <w:marLeft w:val="480"/>
          <w:marRight w:val="0"/>
          <w:marTop w:val="0"/>
          <w:marBottom w:val="0"/>
          <w:divBdr>
            <w:top w:val="none" w:sz="0" w:space="0" w:color="auto"/>
            <w:left w:val="none" w:sz="0" w:space="0" w:color="auto"/>
            <w:bottom w:val="none" w:sz="0" w:space="0" w:color="auto"/>
            <w:right w:val="none" w:sz="0" w:space="0" w:color="auto"/>
          </w:divBdr>
        </w:div>
        <w:div w:id="2045399663">
          <w:marLeft w:val="480"/>
          <w:marRight w:val="0"/>
          <w:marTop w:val="0"/>
          <w:marBottom w:val="0"/>
          <w:divBdr>
            <w:top w:val="none" w:sz="0" w:space="0" w:color="auto"/>
            <w:left w:val="none" w:sz="0" w:space="0" w:color="auto"/>
            <w:bottom w:val="none" w:sz="0" w:space="0" w:color="auto"/>
            <w:right w:val="none" w:sz="0" w:space="0" w:color="auto"/>
          </w:divBdr>
        </w:div>
      </w:divsChild>
    </w:div>
    <w:div w:id="289439089">
      <w:bodyDiv w:val="1"/>
      <w:marLeft w:val="0"/>
      <w:marRight w:val="0"/>
      <w:marTop w:val="0"/>
      <w:marBottom w:val="0"/>
      <w:divBdr>
        <w:top w:val="none" w:sz="0" w:space="0" w:color="auto"/>
        <w:left w:val="none" w:sz="0" w:space="0" w:color="auto"/>
        <w:bottom w:val="none" w:sz="0" w:space="0" w:color="auto"/>
        <w:right w:val="none" w:sz="0" w:space="0" w:color="auto"/>
      </w:divBdr>
      <w:divsChild>
        <w:div w:id="808596482">
          <w:marLeft w:val="480"/>
          <w:marRight w:val="0"/>
          <w:marTop w:val="0"/>
          <w:marBottom w:val="0"/>
          <w:divBdr>
            <w:top w:val="none" w:sz="0" w:space="0" w:color="auto"/>
            <w:left w:val="none" w:sz="0" w:space="0" w:color="auto"/>
            <w:bottom w:val="none" w:sz="0" w:space="0" w:color="auto"/>
            <w:right w:val="none" w:sz="0" w:space="0" w:color="auto"/>
          </w:divBdr>
        </w:div>
        <w:div w:id="1229070025">
          <w:marLeft w:val="480"/>
          <w:marRight w:val="0"/>
          <w:marTop w:val="0"/>
          <w:marBottom w:val="0"/>
          <w:divBdr>
            <w:top w:val="none" w:sz="0" w:space="0" w:color="auto"/>
            <w:left w:val="none" w:sz="0" w:space="0" w:color="auto"/>
            <w:bottom w:val="none" w:sz="0" w:space="0" w:color="auto"/>
            <w:right w:val="none" w:sz="0" w:space="0" w:color="auto"/>
          </w:divBdr>
        </w:div>
        <w:div w:id="249119271">
          <w:marLeft w:val="480"/>
          <w:marRight w:val="0"/>
          <w:marTop w:val="0"/>
          <w:marBottom w:val="0"/>
          <w:divBdr>
            <w:top w:val="none" w:sz="0" w:space="0" w:color="auto"/>
            <w:left w:val="none" w:sz="0" w:space="0" w:color="auto"/>
            <w:bottom w:val="none" w:sz="0" w:space="0" w:color="auto"/>
            <w:right w:val="none" w:sz="0" w:space="0" w:color="auto"/>
          </w:divBdr>
        </w:div>
        <w:div w:id="1574395263">
          <w:marLeft w:val="480"/>
          <w:marRight w:val="0"/>
          <w:marTop w:val="0"/>
          <w:marBottom w:val="0"/>
          <w:divBdr>
            <w:top w:val="none" w:sz="0" w:space="0" w:color="auto"/>
            <w:left w:val="none" w:sz="0" w:space="0" w:color="auto"/>
            <w:bottom w:val="none" w:sz="0" w:space="0" w:color="auto"/>
            <w:right w:val="none" w:sz="0" w:space="0" w:color="auto"/>
          </w:divBdr>
        </w:div>
        <w:div w:id="2002737896">
          <w:marLeft w:val="480"/>
          <w:marRight w:val="0"/>
          <w:marTop w:val="0"/>
          <w:marBottom w:val="0"/>
          <w:divBdr>
            <w:top w:val="none" w:sz="0" w:space="0" w:color="auto"/>
            <w:left w:val="none" w:sz="0" w:space="0" w:color="auto"/>
            <w:bottom w:val="none" w:sz="0" w:space="0" w:color="auto"/>
            <w:right w:val="none" w:sz="0" w:space="0" w:color="auto"/>
          </w:divBdr>
        </w:div>
        <w:div w:id="264074227">
          <w:marLeft w:val="480"/>
          <w:marRight w:val="0"/>
          <w:marTop w:val="0"/>
          <w:marBottom w:val="0"/>
          <w:divBdr>
            <w:top w:val="none" w:sz="0" w:space="0" w:color="auto"/>
            <w:left w:val="none" w:sz="0" w:space="0" w:color="auto"/>
            <w:bottom w:val="none" w:sz="0" w:space="0" w:color="auto"/>
            <w:right w:val="none" w:sz="0" w:space="0" w:color="auto"/>
          </w:divBdr>
        </w:div>
        <w:div w:id="1733191226">
          <w:marLeft w:val="480"/>
          <w:marRight w:val="0"/>
          <w:marTop w:val="0"/>
          <w:marBottom w:val="0"/>
          <w:divBdr>
            <w:top w:val="none" w:sz="0" w:space="0" w:color="auto"/>
            <w:left w:val="none" w:sz="0" w:space="0" w:color="auto"/>
            <w:bottom w:val="none" w:sz="0" w:space="0" w:color="auto"/>
            <w:right w:val="none" w:sz="0" w:space="0" w:color="auto"/>
          </w:divBdr>
        </w:div>
        <w:div w:id="1664578573">
          <w:marLeft w:val="480"/>
          <w:marRight w:val="0"/>
          <w:marTop w:val="0"/>
          <w:marBottom w:val="0"/>
          <w:divBdr>
            <w:top w:val="none" w:sz="0" w:space="0" w:color="auto"/>
            <w:left w:val="none" w:sz="0" w:space="0" w:color="auto"/>
            <w:bottom w:val="none" w:sz="0" w:space="0" w:color="auto"/>
            <w:right w:val="none" w:sz="0" w:space="0" w:color="auto"/>
          </w:divBdr>
        </w:div>
        <w:div w:id="1156919330">
          <w:marLeft w:val="480"/>
          <w:marRight w:val="0"/>
          <w:marTop w:val="0"/>
          <w:marBottom w:val="0"/>
          <w:divBdr>
            <w:top w:val="none" w:sz="0" w:space="0" w:color="auto"/>
            <w:left w:val="none" w:sz="0" w:space="0" w:color="auto"/>
            <w:bottom w:val="none" w:sz="0" w:space="0" w:color="auto"/>
            <w:right w:val="none" w:sz="0" w:space="0" w:color="auto"/>
          </w:divBdr>
        </w:div>
        <w:div w:id="421269121">
          <w:marLeft w:val="480"/>
          <w:marRight w:val="0"/>
          <w:marTop w:val="0"/>
          <w:marBottom w:val="0"/>
          <w:divBdr>
            <w:top w:val="none" w:sz="0" w:space="0" w:color="auto"/>
            <w:left w:val="none" w:sz="0" w:space="0" w:color="auto"/>
            <w:bottom w:val="none" w:sz="0" w:space="0" w:color="auto"/>
            <w:right w:val="none" w:sz="0" w:space="0" w:color="auto"/>
          </w:divBdr>
        </w:div>
        <w:div w:id="2081440628">
          <w:marLeft w:val="480"/>
          <w:marRight w:val="0"/>
          <w:marTop w:val="0"/>
          <w:marBottom w:val="0"/>
          <w:divBdr>
            <w:top w:val="none" w:sz="0" w:space="0" w:color="auto"/>
            <w:left w:val="none" w:sz="0" w:space="0" w:color="auto"/>
            <w:bottom w:val="none" w:sz="0" w:space="0" w:color="auto"/>
            <w:right w:val="none" w:sz="0" w:space="0" w:color="auto"/>
          </w:divBdr>
        </w:div>
        <w:div w:id="1407336568">
          <w:marLeft w:val="480"/>
          <w:marRight w:val="0"/>
          <w:marTop w:val="0"/>
          <w:marBottom w:val="0"/>
          <w:divBdr>
            <w:top w:val="none" w:sz="0" w:space="0" w:color="auto"/>
            <w:left w:val="none" w:sz="0" w:space="0" w:color="auto"/>
            <w:bottom w:val="none" w:sz="0" w:space="0" w:color="auto"/>
            <w:right w:val="none" w:sz="0" w:space="0" w:color="auto"/>
          </w:divBdr>
        </w:div>
        <w:div w:id="1461655307">
          <w:marLeft w:val="480"/>
          <w:marRight w:val="0"/>
          <w:marTop w:val="0"/>
          <w:marBottom w:val="0"/>
          <w:divBdr>
            <w:top w:val="none" w:sz="0" w:space="0" w:color="auto"/>
            <w:left w:val="none" w:sz="0" w:space="0" w:color="auto"/>
            <w:bottom w:val="none" w:sz="0" w:space="0" w:color="auto"/>
            <w:right w:val="none" w:sz="0" w:space="0" w:color="auto"/>
          </w:divBdr>
        </w:div>
        <w:div w:id="215749745">
          <w:marLeft w:val="480"/>
          <w:marRight w:val="0"/>
          <w:marTop w:val="0"/>
          <w:marBottom w:val="0"/>
          <w:divBdr>
            <w:top w:val="none" w:sz="0" w:space="0" w:color="auto"/>
            <w:left w:val="none" w:sz="0" w:space="0" w:color="auto"/>
            <w:bottom w:val="none" w:sz="0" w:space="0" w:color="auto"/>
            <w:right w:val="none" w:sz="0" w:space="0" w:color="auto"/>
          </w:divBdr>
        </w:div>
        <w:div w:id="1050885064">
          <w:marLeft w:val="480"/>
          <w:marRight w:val="0"/>
          <w:marTop w:val="0"/>
          <w:marBottom w:val="0"/>
          <w:divBdr>
            <w:top w:val="none" w:sz="0" w:space="0" w:color="auto"/>
            <w:left w:val="none" w:sz="0" w:space="0" w:color="auto"/>
            <w:bottom w:val="none" w:sz="0" w:space="0" w:color="auto"/>
            <w:right w:val="none" w:sz="0" w:space="0" w:color="auto"/>
          </w:divBdr>
        </w:div>
        <w:div w:id="1890726216">
          <w:marLeft w:val="480"/>
          <w:marRight w:val="0"/>
          <w:marTop w:val="0"/>
          <w:marBottom w:val="0"/>
          <w:divBdr>
            <w:top w:val="none" w:sz="0" w:space="0" w:color="auto"/>
            <w:left w:val="none" w:sz="0" w:space="0" w:color="auto"/>
            <w:bottom w:val="none" w:sz="0" w:space="0" w:color="auto"/>
            <w:right w:val="none" w:sz="0" w:space="0" w:color="auto"/>
          </w:divBdr>
        </w:div>
        <w:div w:id="898513524">
          <w:marLeft w:val="480"/>
          <w:marRight w:val="0"/>
          <w:marTop w:val="0"/>
          <w:marBottom w:val="0"/>
          <w:divBdr>
            <w:top w:val="none" w:sz="0" w:space="0" w:color="auto"/>
            <w:left w:val="none" w:sz="0" w:space="0" w:color="auto"/>
            <w:bottom w:val="none" w:sz="0" w:space="0" w:color="auto"/>
            <w:right w:val="none" w:sz="0" w:space="0" w:color="auto"/>
          </w:divBdr>
        </w:div>
        <w:div w:id="517624422">
          <w:marLeft w:val="480"/>
          <w:marRight w:val="0"/>
          <w:marTop w:val="0"/>
          <w:marBottom w:val="0"/>
          <w:divBdr>
            <w:top w:val="none" w:sz="0" w:space="0" w:color="auto"/>
            <w:left w:val="none" w:sz="0" w:space="0" w:color="auto"/>
            <w:bottom w:val="none" w:sz="0" w:space="0" w:color="auto"/>
            <w:right w:val="none" w:sz="0" w:space="0" w:color="auto"/>
          </w:divBdr>
        </w:div>
        <w:div w:id="857890671">
          <w:marLeft w:val="480"/>
          <w:marRight w:val="0"/>
          <w:marTop w:val="0"/>
          <w:marBottom w:val="0"/>
          <w:divBdr>
            <w:top w:val="none" w:sz="0" w:space="0" w:color="auto"/>
            <w:left w:val="none" w:sz="0" w:space="0" w:color="auto"/>
            <w:bottom w:val="none" w:sz="0" w:space="0" w:color="auto"/>
            <w:right w:val="none" w:sz="0" w:space="0" w:color="auto"/>
          </w:divBdr>
        </w:div>
        <w:div w:id="1138454414">
          <w:marLeft w:val="480"/>
          <w:marRight w:val="0"/>
          <w:marTop w:val="0"/>
          <w:marBottom w:val="0"/>
          <w:divBdr>
            <w:top w:val="none" w:sz="0" w:space="0" w:color="auto"/>
            <w:left w:val="none" w:sz="0" w:space="0" w:color="auto"/>
            <w:bottom w:val="none" w:sz="0" w:space="0" w:color="auto"/>
            <w:right w:val="none" w:sz="0" w:space="0" w:color="auto"/>
          </w:divBdr>
        </w:div>
        <w:div w:id="915210397">
          <w:marLeft w:val="480"/>
          <w:marRight w:val="0"/>
          <w:marTop w:val="0"/>
          <w:marBottom w:val="0"/>
          <w:divBdr>
            <w:top w:val="none" w:sz="0" w:space="0" w:color="auto"/>
            <w:left w:val="none" w:sz="0" w:space="0" w:color="auto"/>
            <w:bottom w:val="none" w:sz="0" w:space="0" w:color="auto"/>
            <w:right w:val="none" w:sz="0" w:space="0" w:color="auto"/>
          </w:divBdr>
        </w:div>
        <w:div w:id="2079203836">
          <w:marLeft w:val="480"/>
          <w:marRight w:val="0"/>
          <w:marTop w:val="0"/>
          <w:marBottom w:val="0"/>
          <w:divBdr>
            <w:top w:val="none" w:sz="0" w:space="0" w:color="auto"/>
            <w:left w:val="none" w:sz="0" w:space="0" w:color="auto"/>
            <w:bottom w:val="none" w:sz="0" w:space="0" w:color="auto"/>
            <w:right w:val="none" w:sz="0" w:space="0" w:color="auto"/>
          </w:divBdr>
        </w:div>
        <w:div w:id="1674603695">
          <w:marLeft w:val="480"/>
          <w:marRight w:val="0"/>
          <w:marTop w:val="0"/>
          <w:marBottom w:val="0"/>
          <w:divBdr>
            <w:top w:val="none" w:sz="0" w:space="0" w:color="auto"/>
            <w:left w:val="none" w:sz="0" w:space="0" w:color="auto"/>
            <w:bottom w:val="none" w:sz="0" w:space="0" w:color="auto"/>
            <w:right w:val="none" w:sz="0" w:space="0" w:color="auto"/>
          </w:divBdr>
        </w:div>
        <w:div w:id="424964317">
          <w:marLeft w:val="480"/>
          <w:marRight w:val="0"/>
          <w:marTop w:val="0"/>
          <w:marBottom w:val="0"/>
          <w:divBdr>
            <w:top w:val="none" w:sz="0" w:space="0" w:color="auto"/>
            <w:left w:val="none" w:sz="0" w:space="0" w:color="auto"/>
            <w:bottom w:val="none" w:sz="0" w:space="0" w:color="auto"/>
            <w:right w:val="none" w:sz="0" w:space="0" w:color="auto"/>
          </w:divBdr>
        </w:div>
        <w:div w:id="2052029984">
          <w:marLeft w:val="480"/>
          <w:marRight w:val="0"/>
          <w:marTop w:val="0"/>
          <w:marBottom w:val="0"/>
          <w:divBdr>
            <w:top w:val="none" w:sz="0" w:space="0" w:color="auto"/>
            <w:left w:val="none" w:sz="0" w:space="0" w:color="auto"/>
            <w:bottom w:val="none" w:sz="0" w:space="0" w:color="auto"/>
            <w:right w:val="none" w:sz="0" w:space="0" w:color="auto"/>
          </w:divBdr>
        </w:div>
        <w:div w:id="1336303335">
          <w:marLeft w:val="480"/>
          <w:marRight w:val="0"/>
          <w:marTop w:val="0"/>
          <w:marBottom w:val="0"/>
          <w:divBdr>
            <w:top w:val="none" w:sz="0" w:space="0" w:color="auto"/>
            <w:left w:val="none" w:sz="0" w:space="0" w:color="auto"/>
            <w:bottom w:val="none" w:sz="0" w:space="0" w:color="auto"/>
            <w:right w:val="none" w:sz="0" w:space="0" w:color="auto"/>
          </w:divBdr>
        </w:div>
        <w:div w:id="1974825542">
          <w:marLeft w:val="480"/>
          <w:marRight w:val="0"/>
          <w:marTop w:val="0"/>
          <w:marBottom w:val="0"/>
          <w:divBdr>
            <w:top w:val="none" w:sz="0" w:space="0" w:color="auto"/>
            <w:left w:val="none" w:sz="0" w:space="0" w:color="auto"/>
            <w:bottom w:val="none" w:sz="0" w:space="0" w:color="auto"/>
            <w:right w:val="none" w:sz="0" w:space="0" w:color="auto"/>
          </w:divBdr>
        </w:div>
        <w:div w:id="214463577">
          <w:marLeft w:val="480"/>
          <w:marRight w:val="0"/>
          <w:marTop w:val="0"/>
          <w:marBottom w:val="0"/>
          <w:divBdr>
            <w:top w:val="none" w:sz="0" w:space="0" w:color="auto"/>
            <w:left w:val="none" w:sz="0" w:space="0" w:color="auto"/>
            <w:bottom w:val="none" w:sz="0" w:space="0" w:color="auto"/>
            <w:right w:val="none" w:sz="0" w:space="0" w:color="auto"/>
          </w:divBdr>
        </w:div>
        <w:div w:id="812217308">
          <w:marLeft w:val="480"/>
          <w:marRight w:val="0"/>
          <w:marTop w:val="0"/>
          <w:marBottom w:val="0"/>
          <w:divBdr>
            <w:top w:val="none" w:sz="0" w:space="0" w:color="auto"/>
            <w:left w:val="none" w:sz="0" w:space="0" w:color="auto"/>
            <w:bottom w:val="none" w:sz="0" w:space="0" w:color="auto"/>
            <w:right w:val="none" w:sz="0" w:space="0" w:color="auto"/>
          </w:divBdr>
        </w:div>
        <w:div w:id="1713337867">
          <w:marLeft w:val="480"/>
          <w:marRight w:val="0"/>
          <w:marTop w:val="0"/>
          <w:marBottom w:val="0"/>
          <w:divBdr>
            <w:top w:val="none" w:sz="0" w:space="0" w:color="auto"/>
            <w:left w:val="none" w:sz="0" w:space="0" w:color="auto"/>
            <w:bottom w:val="none" w:sz="0" w:space="0" w:color="auto"/>
            <w:right w:val="none" w:sz="0" w:space="0" w:color="auto"/>
          </w:divBdr>
        </w:div>
        <w:div w:id="910505296">
          <w:marLeft w:val="480"/>
          <w:marRight w:val="0"/>
          <w:marTop w:val="0"/>
          <w:marBottom w:val="0"/>
          <w:divBdr>
            <w:top w:val="none" w:sz="0" w:space="0" w:color="auto"/>
            <w:left w:val="none" w:sz="0" w:space="0" w:color="auto"/>
            <w:bottom w:val="none" w:sz="0" w:space="0" w:color="auto"/>
            <w:right w:val="none" w:sz="0" w:space="0" w:color="auto"/>
          </w:divBdr>
        </w:div>
        <w:div w:id="1509716670">
          <w:marLeft w:val="480"/>
          <w:marRight w:val="0"/>
          <w:marTop w:val="0"/>
          <w:marBottom w:val="0"/>
          <w:divBdr>
            <w:top w:val="none" w:sz="0" w:space="0" w:color="auto"/>
            <w:left w:val="none" w:sz="0" w:space="0" w:color="auto"/>
            <w:bottom w:val="none" w:sz="0" w:space="0" w:color="auto"/>
            <w:right w:val="none" w:sz="0" w:space="0" w:color="auto"/>
          </w:divBdr>
        </w:div>
      </w:divsChild>
    </w:div>
    <w:div w:id="297032958">
      <w:bodyDiv w:val="1"/>
      <w:marLeft w:val="0"/>
      <w:marRight w:val="0"/>
      <w:marTop w:val="0"/>
      <w:marBottom w:val="0"/>
      <w:divBdr>
        <w:top w:val="none" w:sz="0" w:space="0" w:color="auto"/>
        <w:left w:val="none" w:sz="0" w:space="0" w:color="auto"/>
        <w:bottom w:val="none" w:sz="0" w:space="0" w:color="auto"/>
        <w:right w:val="none" w:sz="0" w:space="0" w:color="auto"/>
      </w:divBdr>
      <w:divsChild>
        <w:div w:id="2120299055">
          <w:marLeft w:val="480"/>
          <w:marRight w:val="0"/>
          <w:marTop w:val="0"/>
          <w:marBottom w:val="0"/>
          <w:divBdr>
            <w:top w:val="none" w:sz="0" w:space="0" w:color="auto"/>
            <w:left w:val="none" w:sz="0" w:space="0" w:color="auto"/>
            <w:bottom w:val="none" w:sz="0" w:space="0" w:color="auto"/>
            <w:right w:val="none" w:sz="0" w:space="0" w:color="auto"/>
          </w:divBdr>
        </w:div>
        <w:div w:id="1094668979">
          <w:marLeft w:val="480"/>
          <w:marRight w:val="0"/>
          <w:marTop w:val="0"/>
          <w:marBottom w:val="0"/>
          <w:divBdr>
            <w:top w:val="none" w:sz="0" w:space="0" w:color="auto"/>
            <w:left w:val="none" w:sz="0" w:space="0" w:color="auto"/>
            <w:bottom w:val="none" w:sz="0" w:space="0" w:color="auto"/>
            <w:right w:val="none" w:sz="0" w:space="0" w:color="auto"/>
          </w:divBdr>
        </w:div>
        <w:div w:id="1133912189">
          <w:marLeft w:val="480"/>
          <w:marRight w:val="0"/>
          <w:marTop w:val="0"/>
          <w:marBottom w:val="0"/>
          <w:divBdr>
            <w:top w:val="none" w:sz="0" w:space="0" w:color="auto"/>
            <w:left w:val="none" w:sz="0" w:space="0" w:color="auto"/>
            <w:bottom w:val="none" w:sz="0" w:space="0" w:color="auto"/>
            <w:right w:val="none" w:sz="0" w:space="0" w:color="auto"/>
          </w:divBdr>
        </w:div>
        <w:div w:id="1661537027">
          <w:marLeft w:val="480"/>
          <w:marRight w:val="0"/>
          <w:marTop w:val="0"/>
          <w:marBottom w:val="0"/>
          <w:divBdr>
            <w:top w:val="none" w:sz="0" w:space="0" w:color="auto"/>
            <w:left w:val="none" w:sz="0" w:space="0" w:color="auto"/>
            <w:bottom w:val="none" w:sz="0" w:space="0" w:color="auto"/>
            <w:right w:val="none" w:sz="0" w:space="0" w:color="auto"/>
          </w:divBdr>
        </w:div>
        <w:div w:id="1924990160">
          <w:marLeft w:val="480"/>
          <w:marRight w:val="0"/>
          <w:marTop w:val="0"/>
          <w:marBottom w:val="0"/>
          <w:divBdr>
            <w:top w:val="none" w:sz="0" w:space="0" w:color="auto"/>
            <w:left w:val="none" w:sz="0" w:space="0" w:color="auto"/>
            <w:bottom w:val="none" w:sz="0" w:space="0" w:color="auto"/>
            <w:right w:val="none" w:sz="0" w:space="0" w:color="auto"/>
          </w:divBdr>
        </w:div>
        <w:div w:id="395207421">
          <w:marLeft w:val="480"/>
          <w:marRight w:val="0"/>
          <w:marTop w:val="0"/>
          <w:marBottom w:val="0"/>
          <w:divBdr>
            <w:top w:val="none" w:sz="0" w:space="0" w:color="auto"/>
            <w:left w:val="none" w:sz="0" w:space="0" w:color="auto"/>
            <w:bottom w:val="none" w:sz="0" w:space="0" w:color="auto"/>
            <w:right w:val="none" w:sz="0" w:space="0" w:color="auto"/>
          </w:divBdr>
        </w:div>
        <w:div w:id="995840820">
          <w:marLeft w:val="480"/>
          <w:marRight w:val="0"/>
          <w:marTop w:val="0"/>
          <w:marBottom w:val="0"/>
          <w:divBdr>
            <w:top w:val="none" w:sz="0" w:space="0" w:color="auto"/>
            <w:left w:val="none" w:sz="0" w:space="0" w:color="auto"/>
            <w:bottom w:val="none" w:sz="0" w:space="0" w:color="auto"/>
            <w:right w:val="none" w:sz="0" w:space="0" w:color="auto"/>
          </w:divBdr>
        </w:div>
        <w:div w:id="467474450">
          <w:marLeft w:val="480"/>
          <w:marRight w:val="0"/>
          <w:marTop w:val="0"/>
          <w:marBottom w:val="0"/>
          <w:divBdr>
            <w:top w:val="none" w:sz="0" w:space="0" w:color="auto"/>
            <w:left w:val="none" w:sz="0" w:space="0" w:color="auto"/>
            <w:bottom w:val="none" w:sz="0" w:space="0" w:color="auto"/>
            <w:right w:val="none" w:sz="0" w:space="0" w:color="auto"/>
          </w:divBdr>
        </w:div>
        <w:div w:id="160002421">
          <w:marLeft w:val="480"/>
          <w:marRight w:val="0"/>
          <w:marTop w:val="0"/>
          <w:marBottom w:val="0"/>
          <w:divBdr>
            <w:top w:val="none" w:sz="0" w:space="0" w:color="auto"/>
            <w:left w:val="none" w:sz="0" w:space="0" w:color="auto"/>
            <w:bottom w:val="none" w:sz="0" w:space="0" w:color="auto"/>
            <w:right w:val="none" w:sz="0" w:space="0" w:color="auto"/>
          </w:divBdr>
        </w:div>
        <w:div w:id="926577538">
          <w:marLeft w:val="480"/>
          <w:marRight w:val="0"/>
          <w:marTop w:val="0"/>
          <w:marBottom w:val="0"/>
          <w:divBdr>
            <w:top w:val="none" w:sz="0" w:space="0" w:color="auto"/>
            <w:left w:val="none" w:sz="0" w:space="0" w:color="auto"/>
            <w:bottom w:val="none" w:sz="0" w:space="0" w:color="auto"/>
            <w:right w:val="none" w:sz="0" w:space="0" w:color="auto"/>
          </w:divBdr>
        </w:div>
        <w:div w:id="1961377628">
          <w:marLeft w:val="480"/>
          <w:marRight w:val="0"/>
          <w:marTop w:val="0"/>
          <w:marBottom w:val="0"/>
          <w:divBdr>
            <w:top w:val="none" w:sz="0" w:space="0" w:color="auto"/>
            <w:left w:val="none" w:sz="0" w:space="0" w:color="auto"/>
            <w:bottom w:val="none" w:sz="0" w:space="0" w:color="auto"/>
            <w:right w:val="none" w:sz="0" w:space="0" w:color="auto"/>
          </w:divBdr>
        </w:div>
        <w:div w:id="1515729535">
          <w:marLeft w:val="480"/>
          <w:marRight w:val="0"/>
          <w:marTop w:val="0"/>
          <w:marBottom w:val="0"/>
          <w:divBdr>
            <w:top w:val="none" w:sz="0" w:space="0" w:color="auto"/>
            <w:left w:val="none" w:sz="0" w:space="0" w:color="auto"/>
            <w:bottom w:val="none" w:sz="0" w:space="0" w:color="auto"/>
            <w:right w:val="none" w:sz="0" w:space="0" w:color="auto"/>
          </w:divBdr>
        </w:div>
        <w:div w:id="923996115">
          <w:marLeft w:val="480"/>
          <w:marRight w:val="0"/>
          <w:marTop w:val="0"/>
          <w:marBottom w:val="0"/>
          <w:divBdr>
            <w:top w:val="none" w:sz="0" w:space="0" w:color="auto"/>
            <w:left w:val="none" w:sz="0" w:space="0" w:color="auto"/>
            <w:bottom w:val="none" w:sz="0" w:space="0" w:color="auto"/>
            <w:right w:val="none" w:sz="0" w:space="0" w:color="auto"/>
          </w:divBdr>
        </w:div>
        <w:div w:id="263150707">
          <w:marLeft w:val="480"/>
          <w:marRight w:val="0"/>
          <w:marTop w:val="0"/>
          <w:marBottom w:val="0"/>
          <w:divBdr>
            <w:top w:val="none" w:sz="0" w:space="0" w:color="auto"/>
            <w:left w:val="none" w:sz="0" w:space="0" w:color="auto"/>
            <w:bottom w:val="none" w:sz="0" w:space="0" w:color="auto"/>
            <w:right w:val="none" w:sz="0" w:space="0" w:color="auto"/>
          </w:divBdr>
        </w:div>
        <w:div w:id="1182429127">
          <w:marLeft w:val="480"/>
          <w:marRight w:val="0"/>
          <w:marTop w:val="0"/>
          <w:marBottom w:val="0"/>
          <w:divBdr>
            <w:top w:val="none" w:sz="0" w:space="0" w:color="auto"/>
            <w:left w:val="none" w:sz="0" w:space="0" w:color="auto"/>
            <w:bottom w:val="none" w:sz="0" w:space="0" w:color="auto"/>
            <w:right w:val="none" w:sz="0" w:space="0" w:color="auto"/>
          </w:divBdr>
        </w:div>
        <w:div w:id="1024941121">
          <w:marLeft w:val="480"/>
          <w:marRight w:val="0"/>
          <w:marTop w:val="0"/>
          <w:marBottom w:val="0"/>
          <w:divBdr>
            <w:top w:val="none" w:sz="0" w:space="0" w:color="auto"/>
            <w:left w:val="none" w:sz="0" w:space="0" w:color="auto"/>
            <w:bottom w:val="none" w:sz="0" w:space="0" w:color="auto"/>
            <w:right w:val="none" w:sz="0" w:space="0" w:color="auto"/>
          </w:divBdr>
        </w:div>
        <w:div w:id="1257788329">
          <w:marLeft w:val="480"/>
          <w:marRight w:val="0"/>
          <w:marTop w:val="0"/>
          <w:marBottom w:val="0"/>
          <w:divBdr>
            <w:top w:val="none" w:sz="0" w:space="0" w:color="auto"/>
            <w:left w:val="none" w:sz="0" w:space="0" w:color="auto"/>
            <w:bottom w:val="none" w:sz="0" w:space="0" w:color="auto"/>
            <w:right w:val="none" w:sz="0" w:space="0" w:color="auto"/>
          </w:divBdr>
        </w:div>
        <w:div w:id="667756673">
          <w:marLeft w:val="480"/>
          <w:marRight w:val="0"/>
          <w:marTop w:val="0"/>
          <w:marBottom w:val="0"/>
          <w:divBdr>
            <w:top w:val="none" w:sz="0" w:space="0" w:color="auto"/>
            <w:left w:val="none" w:sz="0" w:space="0" w:color="auto"/>
            <w:bottom w:val="none" w:sz="0" w:space="0" w:color="auto"/>
            <w:right w:val="none" w:sz="0" w:space="0" w:color="auto"/>
          </w:divBdr>
        </w:div>
        <w:div w:id="1784690575">
          <w:marLeft w:val="480"/>
          <w:marRight w:val="0"/>
          <w:marTop w:val="0"/>
          <w:marBottom w:val="0"/>
          <w:divBdr>
            <w:top w:val="none" w:sz="0" w:space="0" w:color="auto"/>
            <w:left w:val="none" w:sz="0" w:space="0" w:color="auto"/>
            <w:bottom w:val="none" w:sz="0" w:space="0" w:color="auto"/>
            <w:right w:val="none" w:sz="0" w:space="0" w:color="auto"/>
          </w:divBdr>
        </w:div>
        <w:div w:id="1915117254">
          <w:marLeft w:val="480"/>
          <w:marRight w:val="0"/>
          <w:marTop w:val="0"/>
          <w:marBottom w:val="0"/>
          <w:divBdr>
            <w:top w:val="none" w:sz="0" w:space="0" w:color="auto"/>
            <w:left w:val="none" w:sz="0" w:space="0" w:color="auto"/>
            <w:bottom w:val="none" w:sz="0" w:space="0" w:color="auto"/>
            <w:right w:val="none" w:sz="0" w:space="0" w:color="auto"/>
          </w:divBdr>
        </w:div>
        <w:div w:id="2143963462">
          <w:marLeft w:val="480"/>
          <w:marRight w:val="0"/>
          <w:marTop w:val="0"/>
          <w:marBottom w:val="0"/>
          <w:divBdr>
            <w:top w:val="none" w:sz="0" w:space="0" w:color="auto"/>
            <w:left w:val="none" w:sz="0" w:space="0" w:color="auto"/>
            <w:bottom w:val="none" w:sz="0" w:space="0" w:color="auto"/>
            <w:right w:val="none" w:sz="0" w:space="0" w:color="auto"/>
          </w:divBdr>
        </w:div>
        <w:div w:id="689724964">
          <w:marLeft w:val="480"/>
          <w:marRight w:val="0"/>
          <w:marTop w:val="0"/>
          <w:marBottom w:val="0"/>
          <w:divBdr>
            <w:top w:val="none" w:sz="0" w:space="0" w:color="auto"/>
            <w:left w:val="none" w:sz="0" w:space="0" w:color="auto"/>
            <w:bottom w:val="none" w:sz="0" w:space="0" w:color="auto"/>
            <w:right w:val="none" w:sz="0" w:space="0" w:color="auto"/>
          </w:divBdr>
        </w:div>
        <w:div w:id="864177668">
          <w:marLeft w:val="480"/>
          <w:marRight w:val="0"/>
          <w:marTop w:val="0"/>
          <w:marBottom w:val="0"/>
          <w:divBdr>
            <w:top w:val="none" w:sz="0" w:space="0" w:color="auto"/>
            <w:left w:val="none" w:sz="0" w:space="0" w:color="auto"/>
            <w:bottom w:val="none" w:sz="0" w:space="0" w:color="auto"/>
            <w:right w:val="none" w:sz="0" w:space="0" w:color="auto"/>
          </w:divBdr>
        </w:div>
        <w:div w:id="2089496625">
          <w:marLeft w:val="480"/>
          <w:marRight w:val="0"/>
          <w:marTop w:val="0"/>
          <w:marBottom w:val="0"/>
          <w:divBdr>
            <w:top w:val="none" w:sz="0" w:space="0" w:color="auto"/>
            <w:left w:val="none" w:sz="0" w:space="0" w:color="auto"/>
            <w:bottom w:val="none" w:sz="0" w:space="0" w:color="auto"/>
            <w:right w:val="none" w:sz="0" w:space="0" w:color="auto"/>
          </w:divBdr>
        </w:div>
        <w:div w:id="1305507605">
          <w:marLeft w:val="480"/>
          <w:marRight w:val="0"/>
          <w:marTop w:val="0"/>
          <w:marBottom w:val="0"/>
          <w:divBdr>
            <w:top w:val="none" w:sz="0" w:space="0" w:color="auto"/>
            <w:left w:val="none" w:sz="0" w:space="0" w:color="auto"/>
            <w:bottom w:val="none" w:sz="0" w:space="0" w:color="auto"/>
            <w:right w:val="none" w:sz="0" w:space="0" w:color="auto"/>
          </w:divBdr>
        </w:div>
        <w:div w:id="138617354">
          <w:marLeft w:val="480"/>
          <w:marRight w:val="0"/>
          <w:marTop w:val="0"/>
          <w:marBottom w:val="0"/>
          <w:divBdr>
            <w:top w:val="none" w:sz="0" w:space="0" w:color="auto"/>
            <w:left w:val="none" w:sz="0" w:space="0" w:color="auto"/>
            <w:bottom w:val="none" w:sz="0" w:space="0" w:color="auto"/>
            <w:right w:val="none" w:sz="0" w:space="0" w:color="auto"/>
          </w:divBdr>
        </w:div>
        <w:div w:id="1959677360">
          <w:marLeft w:val="480"/>
          <w:marRight w:val="0"/>
          <w:marTop w:val="0"/>
          <w:marBottom w:val="0"/>
          <w:divBdr>
            <w:top w:val="none" w:sz="0" w:space="0" w:color="auto"/>
            <w:left w:val="none" w:sz="0" w:space="0" w:color="auto"/>
            <w:bottom w:val="none" w:sz="0" w:space="0" w:color="auto"/>
            <w:right w:val="none" w:sz="0" w:space="0" w:color="auto"/>
          </w:divBdr>
        </w:div>
        <w:div w:id="1837450463">
          <w:marLeft w:val="480"/>
          <w:marRight w:val="0"/>
          <w:marTop w:val="0"/>
          <w:marBottom w:val="0"/>
          <w:divBdr>
            <w:top w:val="none" w:sz="0" w:space="0" w:color="auto"/>
            <w:left w:val="none" w:sz="0" w:space="0" w:color="auto"/>
            <w:bottom w:val="none" w:sz="0" w:space="0" w:color="auto"/>
            <w:right w:val="none" w:sz="0" w:space="0" w:color="auto"/>
          </w:divBdr>
        </w:div>
        <w:div w:id="850997791">
          <w:marLeft w:val="480"/>
          <w:marRight w:val="0"/>
          <w:marTop w:val="0"/>
          <w:marBottom w:val="0"/>
          <w:divBdr>
            <w:top w:val="none" w:sz="0" w:space="0" w:color="auto"/>
            <w:left w:val="none" w:sz="0" w:space="0" w:color="auto"/>
            <w:bottom w:val="none" w:sz="0" w:space="0" w:color="auto"/>
            <w:right w:val="none" w:sz="0" w:space="0" w:color="auto"/>
          </w:divBdr>
        </w:div>
        <w:div w:id="1413355330">
          <w:marLeft w:val="480"/>
          <w:marRight w:val="0"/>
          <w:marTop w:val="0"/>
          <w:marBottom w:val="0"/>
          <w:divBdr>
            <w:top w:val="none" w:sz="0" w:space="0" w:color="auto"/>
            <w:left w:val="none" w:sz="0" w:space="0" w:color="auto"/>
            <w:bottom w:val="none" w:sz="0" w:space="0" w:color="auto"/>
            <w:right w:val="none" w:sz="0" w:space="0" w:color="auto"/>
          </w:divBdr>
        </w:div>
        <w:div w:id="1626886567">
          <w:marLeft w:val="480"/>
          <w:marRight w:val="0"/>
          <w:marTop w:val="0"/>
          <w:marBottom w:val="0"/>
          <w:divBdr>
            <w:top w:val="none" w:sz="0" w:space="0" w:color="auto"/>
            <w:left w:val="none" w:sz="0" w:space="0" w:color="auto"/>
            <w:bottom w:val="none" w:sz="0" w:space="0" w:color="auto"/>
            <w:right w:val="none" w:sz="0" w:space="0" w:color="auto"/>
          </w:divBdr>
        </w:div>
        <w:div w:id="257716999">
          <w:marLeft w:val="480"/>
          <w:marRight w:val="0"/>
          <w:marTop w:val="0"/>
          <w:marBottom w:val="0"/>
          <w:divBdr>
            <w:top w:val="none" w:sz="0" w:space="0" w:color="auto"/>
            <w:left w:val="none" w:sz="0" w:space="0" w:color="auto"/>
            <w:bottom w:val="none" w:sz="0" w:space="0" w:color="auto"/>
            <w:right w:val="none" w:sz="0" w:space="0" w:color="auto"/>
          </w:divBdr>
        </w:div>
        <w:div w:id="68308746">
          <w:marLeft w:val="480"/>
          <w:marRight w:val="0"/>
          <w:marTop w:val="0"/>
          <w:marBottom w:val="0"/>
          <w:divBdr>
            <w:top w:val="none" w:sz="0" w:space="0" w:color="auto"/>
            <w:left w:val="none" w:sz="0" w:space="0" w:color="auto"/>
            <w:bottom w:val="none" w:sz="0" w:space="0" w:color="auto"/>
            <w:right w:val="none" w:sz="0" w:space="0" w:color="auto"/>
          </w:divBdr>
        </w:div>
        <w:div w:id="1615870024">
          <w:marLeft w:val="480"/>
          <w:marRight w:val="0"/>
          <w:marTop w:val="0"/>
          <w:marBottom w:val="0"/>
          <w:divBdr>
            <w:top w:val="none" w:sz="0" w:space="0" w:color="auto"/>
            <w:left w:val="none" w:sz="0" w:space="0" w:color="auto"/>
            <w:bottom w:val="none" w:sz="0" w:space="0" w:color="auto"/>
            <w:right w:val="none" w:sz="0" w:space="0" w:color="auto"/>
          </w:divBdr>
        </w:div>
        <w:div w:id="756095410">
          <w:marLeft w:val="480"/>
          <w:marRight w:val="0"/>
          <w:marTop w:val="0"/>
          <w:marBottom w:val="0"/>
          <w:divBdr>
            <w:top w:val="none" w:sz="0" w:space="0" w:color="auto"/>
            <w:left w:val="none" w:sz="0" w:space="0" w:color="auto"/>
            <w:bottom w:val="none" w:sz="0" w:space="0" w:color="auto"/>
            <w:right w:val="none" w:sz="0" w:space="0" w:color="auto"/>
          </w:divBdr>
        </w:div>
        <w:div w:id="1654984666">
          <w:marLeft w:val="480"/>
          <w:marRight w:val="0"/>
          <w:marTop w:val="0"/>
          <w:marBottom w:val="0"/>
          <w:divBdr>
            <w:top w:val="none" w:sz="0" w:space="0" w:color="auto"/>
            <w:left w:val="none" w:sz="0" w:space="0" w:color="auto"/>
            <w:bottom w:val="none" w:sz="0" w:space="0" w:color="auto"/>
            <w:right w:val="none" w:sz="0" w:space="0" w:color="auto"/>
          </w:divBdr>
        </w:div>
        <w:div w:id="766463158">
          <w:marLeft w:val="480"/>
          <w:marRight w:val="0"/>
          <w:marTop w:val="0"/>
          <w:marBottom w:val="0"/>
          <w:divBdr>
            <w:top w:val="none" w:sz="0" w:space="0" w:color="auto"/>
            <w:left w:val="none" w:sz="0" w:space="0" w:color="auto"/>
            <w:bottom w:val="none" w:sz="0" w:space="0" w:color="auto"/>
            <w:right w:val="none" w:sz="0" w:space="0" w:color="auto"/>
          </w:divBdr>
        </w:div>
      </w:divsChild>
    </w:div>
    <w:div w:id="411127339">
      <w:bodyDiv w:val="1"/>
      <w:marLeft w:val="0"/>
      <w:marRight w:val="0"/>
      <w:marTop w:val="0"/>
      <w:marBottom w:val="0"/>
      <w:divBdr>
        <w:top w:val="none" w:sz="0" w:space="0" w:color="auto"/>
        <w:left w:val="none" w:sz="0" w:space="0" w:color="auto"/>
        <w:bottom w:val="none" w:sz="0" w:space="0" w:color="auto"/>
        <w:right w:val="none" w:sz="0" w:space="0" w:color="auto"/>
      </w:divBdr>
      <w:divsChild>
        <w:div w:id="5183041">
          <w:marLeft w:val="480"/>
          <w:marRight w:val="0"/>
          <w:marTop w:val="0"/>
          <w:marBottom w:val="0"/>
          <w:divBdr>
            <w:top w:val="none" w:sz="0" w:space="0" w:color="auto"/>
            <w:left w:val="none" w:sz="0" w:space="0" w:color="auto"/>
            <w:bottom w:val="none" w:sz="0" w:space="0" w:color="auto"/>
            <w:right w:val="none" w:sz="0" w:space="0" w:color="auto"/>
          </w:divBdr>
        </w:div>
        <w:div w:id="1511481911">
          <w:marLeft w:val="480"/>
          <w:marRight w:val="0"/>
          <w:marTop w:val="0"/>
          <w:marBottom w:val="0"/>
          <w:divBdr>
            <w:top w:val="none" w:sz="0" w:space="0" w:color="auto"/>
            <w:left w:val="none" w:sz="0" w:space="0" w:color="auto"/>
            <w:bottom w:val="none" w:sz="0" w:space="0" w:color="auto"/>
            <w:right w:val="none" w:sz="0" w:space="0" w:color="auto"/>
          </w:divBdr>
        </w:div>
        <w:div w:id="43065852">
          <w:marLeft w:val="480"/>
          <w:marRight w:val="0"/>
          <w:marTop w:val="0"/>
          <w:marBottom w:val="0"/>
          <w:divBdr>
            <w:top w:val="none" w:sz="0" w:space="0" w:color="auto"/>
            <w:left w:val="none" w:sz="0" w:space="0" w:color="auto"/>
            <w:bottom w:val="none" w:sz="0" w:space="0" w:color="auto"/>
            <w:right w:val="none" w:sz="0" w:space="0" w:color="auto"/>
          </w:divBdr>
        </w:div>
        <w:div w:id="1622371830">
          <w:marLeft w:val="480"/>
          <w:marRight w:val="0"/>
          <w:marTop w:val="0"/>
          <w:marBottom w:val="0"/>
          <w:divBdr>
            <w:top w:val="none" w:sz="0" w:space="0" w:color="auto"/>
            <w:left w:val="none" w:sz="0" w:space="0" w:color="auto"/>
            <w:bottom w:val="none" w:sz="0" w:space="0" w:color="auto"/>
            <w:right w:val="none" w:sz="0" w:space="0" w:color="auto"/>
          </w:divBdr>
        </w:div>
        <w:div w:id="609774339">
          <w:marLeft w:val="480"/>
          <w:marRight w:val="0"/>
          <w:marTop w:val="0"/>
          <w:marBottom w:val="0"/>
          <w:divBdr>
            <w:top w:val="none" w:sz="0" w:space="0" w:color="auto"/>
            <w:left w:val="none" w:sz="0" w:space="0" w:color="auto"/>
            <w:bottom w:val="none" w:sz="0" w:space="0" w:color="auto"/>
            <w:right w:val="none" w:sz="0" w:space="0" w:color="auto"/>
          </w:divBdr>
        </w:div>
        <w:div w:id="1751393103">
          <w:marLeft w:val="480"/>
          <w:marRight w:val="0"/>
          <w:marTop w:val="0"/>
          <w:marBottom w:val="0"/>
          <w:divBdr>
            <w:top w:val="none" w:sz="0" w:space="0" w:color="auto"/>
            <w:left w:val="none" w:sz="0" w:space="0" w:color="auto"/>
            <w:bottom w:val="none" w:sz="0" w:space="0" w:color="auto"/>
            <w:right w:val="none" w:sz="0" w:space="0" w:color="auto"/>
          </w:divBdr>
        </w:div>
        <w:div w:id="517619562">
          <w:marLeft w:val="480"/>
          <w:marRight w:val="0"/>
          <w:marTop w:val="0"/>
          <w:marBottom w:val="0"/>
          <w:divBdr>
            <w:top w:val="none" w:sz="0" w:space="0" w:color="auto"/>
            <w:left w:val="none" w:sz="0" w:space="0" w:color="auto"/>
            <w:bottom w:val="none" w:sz="0" w:space="0" w:color="auto"/>
            <w:right w:val="none" w:sz="0" w:space="0" w:color="auto"/>
          </w:divBdr>
        </w:div>
        <w:div w:id="1328825954">
          <w:marLeft w:val="480"/>
          <w:marRight w:val="0"/>
          <w:marTop w:val="0"/>
          <w:marBottom w:val="0"/>
          <w:divBdr>
            <w:top w:val="none" w:sz="0" w:space="0" w:color="auto"/>
            <w:left w:val="none" w:sz="0" w:space="0" w:color="auto"/>
            <w:bottom w:val="none" w:sz="0" w:space="0" w:color="auto"/>
            <w:right w:val="none" w:sz="0" w:space="0" w:color="auto"/>
          </w:divBdr>
        </w:div>
        <w:div w:id="976569900">
          <w:marLeft w:val="480"/>
          <w:marRight w:val="0"/>
          <w:marTop w:val="0"/>
          <w:marBottom w:val="0"/>
          <w:divBdr>
            <w:top w:val="none" w:sz="0" w:space="0" w:color="auto"/>
            <w:left w:val="none" w:sz="0" w:space="0" w:color="auto"/>
            <w:bottom w:val="none" w:sz="0" w:space="0" w:color="auto"/>
            <w:right w:val="none" w:sz="0" w:space="0" w:color="auto"/>
          </w:divBdr>
        </w:div>
        <w:div w:id="874734577">
          <w:marLeft w:val="480"/>
          <w:marRight w:val="0"/>
          <w:marTop w:val="0"/>
          <w:marBottom w:val="0"/>
          <w:divBdr>
            <w:top w:val="none" w:sz="0" w:space="0" w:color="auto"/>
            <w:left w:val="none" w:sz="0" w:space="0" w:color="auto"/>
            <w:bottom w:val="none" w:sz="0" w:space="0" w:color="auto"/>
            <w:right w:val="none" w:sz="0" w:space="0" w:color="auto"/>
          </w:divBdr>
        </w:div>
        <w:div w:id="897203989">
          <w:marLeft w:val="480"/>
          <w:marRight w:val="0"/>
          <w:marTop w:val="0"/>
          <w:marBottom w:val="0"/>
          <w:divBdr>
            <w:top w:val="none" w:sz="0" w:space="0" w:color="auto"/>
            <w:left w:val="none" w:sz="0" w:space="0" w:color="auto"/>
            <w:bottom w:val="none" w:sz="0" w:space="0" w:color="auto"/>
            <w:right w:val="none" w:sz="0" w:space="0" w:color="auto"/>
          </w:divBdr>
        </w:div>
        <w:div w:id="366377248">
          <w:marLeft w:val="480"/>
          <w:marRight w:val="0"/>
          <w:marTop w:val="0"/>
          <w:marBottom w:val="0"/>
          <w:divBdr>
            <w:top w:val="none" w:sz="0" w:space="0" w:color="auto"/>
            <w:left w:val="none" w:sz="0" w:space="0" w:color="auto"/>
            <w:bottom w:val="none" w:sz="0" w:space="0" w:color="auto"/>
            <w:right w:val="none" w:sz="0" w:space="0" w:color="auto"/>
          </w:divBdr>
        </w:div>
        <w:div w:id="1837723480">
          <w:marLeft w:val="480"/>
          <w:marRight w:val="0"/>
          <w:marTop w:val="0"/>
          <w:marBottom w:val="0"/>
          <w:divBdr>
            <w:top w:val="none" w:sz="0" w:space="0" w:color="auto"/>
            <w:left w:val="none" w:sz="0" w:space="0" w:color="auto"/>
            <w:bottom w:val="none" w:sz="0" w:space="0" w:color="auto"/>
            <w:right w:val="none" w:sz="0" w:space="0" w:color="auto"/>
          </w:divBdr>
        </w:div>
        <w:div w:id="934633267">
          <w:marLeft w:val="480"/>
          <w:marRight w:val="0"/>
          <w:marTop w:val="0"/>
          <w:marBottom w:val="0"/>
          <w:divBdr>
            <w:top w:val="none" w:sz="0" w:space="0" w:color="auto"/>
            <w:left w:val="none" w:sz="0" w:space="0" w:color="auto"/>
            <w:bottom w:val="none" w:sz="0" w:space="0" w:color="auto"/>
            <w:right w:val="none" w:sz="0" w:space="0" w:color="auto"/>
          </w:divBdr>
        </w:div>
        <w:div w:id="1506634128">
          <w:marLeft w:val="480"/>
          <w:marRight w:val="0"/>
          <w:marTop w:val="0"/>
          <w:marBottom w:val="0"/>
          <w:divBdr>
            <w:top w:val="none" w:sz="0" w:space="0" w:color="auto"/>
            <w:left w:val="none" w:sz="0" w:space="0" w:color="auto"/>
            <w:bottom w:val="none" w:sz="0" w:space="0" w:color="auto"/>
            <w:right w:val="none" w:sz="0" w:space="0" w:color="auto"/>
          </w:divBdr>
        </w:div>
        <w:div w:id="1910536994">
          <w:marLeft w:val="480"/>
          <w:marRight w:val="0"/>
          <w:marTop w:val="0"/>
          <w:marBottom w:val="0"/>
          <w:divBdr>
            <w:top w:val="none" w:sz="0" w:space="0" w:color="auto"/>
            <w:left w:val="none" w:sz="0" w:space="0" w:color="auto"/>
            <w:bottom w:val="none" w:sz="0" w:space="0" w:color="auto"/>
            <w:right w:val="none" w:sz="0" w:space="0" w:color="auto"/>
          </w:divBdr>
        </w:div>
        <w:div w:id="2060784579">
          <w:marLeft w:val="480"/>
          <w:marRight w:val="0"/>
          <w:marTop w:val="0"/>
          <w:marBottom w:val="0"/>
          <w:divBdr>
            <w:top w:val="none" w:sz="0" w:space="0" w:color="auto"/>
            <w:left w:val="none" w:sz="0" w:space="0" w:color="auto"/>
            <w:bottom w:val="none" w:sz="0" w:space="0" w:color="auto"/>
            <w:right w:val="none" w:sz="0" w:space="0" w:color="auto"/>
          </w:divBdr>
        </w:div>
        <w:div w:id="1032421287">
          <w:marLeft w:val="480"/>
          <w:marRight w:val="0"/>
          <w:marTop w:val="0"/>
          <w:marBottom w:val="0"/>
          <w:divBdr>
            <w:top w:val="none" w:sz="0" w:space="0" w:color="auto"/>
            <w:left w:val="none" w:sz="0" w:space="0" w:color="auto"/>
            <w:bottom w:val="none" w:sz="0" w:space="0" w:color="auto"/>
            <w:right w:val="none" w:sz="0" w:space="0" w:color="auto"/>
          </w:divBdr>
        </w:div>
        <w:div w:id="1334410475">
          <w:marLeft w:val="480"/>
          <w:marRight w:val="0"/>
          <w:marTop w:val="0"/>
          <w:marBottom w:val="0"/>
          <w:divBdr>
            <w:top w:val="none" w:sz="0" w:space="0" w:color="auto"/>
            <w:left w:val="none" w:sz="0" w:space="0" w:color="auto"/>
            <w:bottom w:val="none" w:sz="0" w:space="0" w:color="auto"/>
            <w:right w:val="none" w:sz="0" w:space="0" w:color="auto"/>
          </w:divBdr>
        </w:div>
        <w:div w:id="2113742283">
          <w:marLeft w:val="480"/>
          <w:marRight w:val="0"/>
          <w:marTop w:val="0"/>
          <w:marBottom w:val="0"/>
          <w:divBdr>
            <w:top w:val="none" w:sz="0" w:space="0" w:color="auto"/>
            <w:left w:val="none" w:sz="0" w:space="0" w:color="auto"/>
            <w:bottom w:val="none" w:sz="0" w:space="0" w:color="auto"/>
            <w:right w:val="none" w:sz="0" w:space="0" w:color="auto"/>
          </w:divBdr>
        </w:div>
        <w:div w:id="1821800093">
          <w:marLeft w:val="480"/>
          <w:marRight w:val="0"/>
          <w:marTop w:val="0"/>
          <w:marBottom w:val="0"/>
          <w:divBdr>
            <w:top w:val="none" w:sz="0" w:space="0" w:color="auto"/>
            <w:left w:val="none" w:sz="0" w:space="0" w:color="auto"/>
            <w:bottom w:val="none" w:sz="0" w:space="0" w:color="auto"/>
            <w:right w:val="none" w:sz="0" w:space="0" w:color="auto"/>
          </w:divBdr>
        </w:div>
        <w:div w:id="356392255">
          <w:marLeft w:val="480"/>
          <w:marRight w:val="0"/>
          <w:marTop w:val="0"/>
          <w:marBottom w:val="0"/>
          <w:divBdr>
            <w:top w:val="none" w:sz="0" w:space="0" w:color="auto"/>
            <w:left w:val="none" w:sz="0" w:space="0" w:color="auto"/>
            <w:bottom w:val="none" w:sz="0" w:space="0" w:color="auto"/>
            <w:right w:val="none" w:sz="0" w:space="0" w:color="auto"/>
          </w:divBdr>
        </w:div>
        <w:div w:id="417215699">
          <w:marLeft w:val="480"/>
          <w:marRight w:val="0"/>
          <w:marTop w:val="0"/>
          <w:marBottom w:val="0"/>
          <w:divBdr>
            <w:top w:val="none" w:sz="0" w:space="0" w:color="auto"/>
            <w:left w:val="none" w:sz="0" w:space="0" w:color="auto"/>
            <w:bottom w:val="none" w:sz="0" w:space="0" w:color="auto"/>
            <w:right w:val="none" w:sz="0" w:space="0" w:color="auto"/>
          </w:divBdr>
        </w:div>
        <w:div w:id="225579682">
          <w:marLeft w:val="480"/>
          <w:marRight w:val="0"/>
          <w:marTop w:val="0"/>
          <w:marBottom w:val="0"/>
          <w:divBdr>
            <w:top w:val="none" w:sz="0" w:space="0" w:color="auto"/>
            <w:left w:val="none" w:sz="0" w:space="0" w:color="auto"/>
            <w:bottom w:val="none" w:sz="0" w:space="0" w:color="auto"/>
            <w:right w:val="none" w:sz="0" w:space="0" w:color="auto"/>
          </w:divBdr>
        </w:div>
        <w:div w:id="1635331211">
          <w:marLeft w:val="480"/>
          <w:marRight w:val="0"/>
          <w:marTop w:val="0"/>
          <w:marBottom w:val="0"/>
          <w:divBdr>
            <w:top w:val="none" w:sz="0" w:space="0" w:color="auto"/>
            <w:left w:val="none" w:sz="0" w:space="0" w:color="auto"/>
            <w:bottom w:val="none" w:sz="0" w:space="0" w:color="auto"/>
            <w:right w:val="none" w:sz="0" w:space="0" w:color="auto"/>
          </w:divBdr>
        </w:div>
        <w:div w:id="1721779467">
          <w:marLeft w:val="480"/>
          <w:marRight w:val="0"/>
          <w:marTop w:val="0"/>
          <w:marBottom w:val="0"/>
          <w:divBdr>
            <w:top w:val="none" w:sz="0" w:space="0" w:color="auto"/>
            <w:left w:val="none" w:sz="0" w:space="0" w:color="auto"/>
            <w:bottom w:val="none" w:sz="0" w:space="0" w:color="auto"/>
            <w:right w:val="none" w:sz="0" w:space="0" w:color="auto"/>
          </w:divBdr>
        </w:div>
        <w:div w:id="1195189714">
          <w:marLeft w:val="480"/>
          <w:marRight w:val="0"/>
          <w:marTop w:val="0"/>
          <w:marBottom w:val="0"/>
          <w:divBdr>
            <w:top w:val="none" w:sz="0" w:space="0" w:color="auto"/>
            <w:left w:val="none" w:sz="0" w:space="0" w:color="auto"/>
            <w:bottom w:val="none" w:sz="0" w:space="0" w:color="auto"/>
            <w:right w:val="none" w:sz="0" w:space="0" w:color="auto"/>
          </w:divBdr>
        </w:div>
        <w:div w:id="2107457056">
          <w:marLeft w:val="480"/>
          <w:marRight w:val="0"/>
          <w:marTop w:val="0"/>
          <w:marBottom w:val="0"/>
          <w:divBdr>
            <w:top w:val="none" w:sz="0" w:space="0" w:color="auto"/>
            <w:left w:val="none" w:sz="0" w:space="0" w:color="auto"/>
            <w:bottom w:val="none" w:sz="0" w:space="0" w:color="auto"/>
            <w:right w:val="none" w:sz="0" w:space="0" w:color="auto"/>
          </w:divBdr>
        </w:div>
        <w:div w:id="1730228705">
          <w:marLeft w:val="480"/>
          <w:marRight w:val="0"/>
          <w:marTop w:val="0"/>
          <w:marBottom w:val="0"/>
          <w:divBdr>
            <w:top w:val="none" w:sz="0" w:space="0" w:color="auto"/>
            <w:left w:val="none" w:sz="0" w:space="0" w:color="auto"/>
            <w:bottom w:val="none" w:sz="0" w:space="0" w:color="auto"/>
            <w:right w:val="none" w:sz="0" w:space="0" w:color="auto"/>
          </w:divBdr>
        </w:div>
        <w:div w:id="484394857">
          <w:marLeft w:val="480"/>
          <w:marRight w:val="0"/>
          <w:marTop w:val="0"/>
          <w:marBottom w:val="0"/>
          <w:divBdr>
            <w:top w:val="none" w:sz="0" w:space="0" w:color="auto"/>
            <w:left w:val="none" w:sz="0" w:space="0" w:color="auto"/>
            <w:bottom w:val="none" w:sz="0" w:space="0" w:color="auto"/>
            <w:right w:val="none" w:sz="0" w:space="0" w:color="auto"/>
          </w:divBdr>
        </w:div>
        <w:div w:id="394089518">
          <w:marLeft w:val="480"/>
          <w:marRight w:val="0"/>
          <w:marTop w:val="0"/>
          <w:marBottom w:val="0"/>
          <w:divBdr>
            <w:top w:val="none" w:sz="0" w:space="0" w:color="auto"/>
            <w:left w:val="none" w:sz="0" w:space="0" w:color="auto"/>
            <w:bottom w:val="none" w:sz="0" w:space="0" w:color="auto"/>
            <w:right w:val="none" w:sz="0" w:space="0" w:color="auto"/>
          </w:divBdr>
        </w:div>
        <w:div w:id="387454791">
          <w:marLeft w:val="480"/>
          <w:marRight w:val="0"/>
          <w:marTop w:val="0"/>
          <w:marBottom w:val="0"/>
          <w:divBdr>
            <w:top w:val="none" w:sz="0" w:space="0" w:color="auto"/>
            <w:left w:val="none" w:sz="0" w:space="0" w:color="auto"/>
            <w:bottom w:val="none" w:sz="0" w:space="0" w:color="auto"/>
            <w:right w:val="none" w:sz="0" w:space="0" w:color="auto"/>
          </w:divBdr>
        </w:div>
        <w:div w:id="130707096">
          <w:marLeft w:val="480"/>
          <w:marRight w:val="0"/>
          <w:marTop w:val="0"/>
          <w:marBottom w:val="0"/>
          <w:divBdr>
            <w:top w:val="none" w:sz="0" w:space="0" w:color="auto"/>
            <w:left w:val="none" w:sz="0" w:space="0" w:color="auto"/>
            <w:bottom w:val="none" w:sz="0" w:space="0" w:color="auto"/>
            <w:right w:val="none" w:sz="0" w:space="0" w:color="auto"/>
          </w:divBdr>
        </w:div>
        <w:div w:id="1494444641">
          <w:marLeft w:val="480"/>
          <w:marRight w:val="0"/>
          <w:marTop w:val="0"/>
          <w:marBottom w:val="0"/>
          <w:divBdr>
            <w:top w:val="none" w:sz="0" w:space="0" w:color="auto"/>
            <w:left w:val="none" w:sz="0" w:space="0" w:color="auto"/>
            <w:bottom w:val="none" w:sz="0" w:space="0" w:color="auto"/>
            <w:right w:val="none" w:sz="0" w:space="0" w:color="auto"/>
          </w:divBdr>
        </w:div>
        <w:div w:id="838157634">
          <w:marLeft w:val="480"/>
          <w:marRight w:val="0"/>
          <w:marTop w:val="0"/>
          <w:marBottom w:val="0"/>
          <w:divBdr>
            <w:top w:val="none" w:sz="0" w:space="0" w:color="auto"/>
            <w:left w:val="none" w:sz="0" w:space="0" w:color="auto"/>
            <w:bottom w:val="none" w:sz="0" w:space="0" w:color="auto"/>
            <w:right w:val="none" w:sz="0" w:space="0" w:color="auto"/>
          </w:divBdr>
        </w:div>
      </w:divsChild>
    </w:div>
    <w:div w:id="413670494">
      <w:bodyDiv w:val="1"/>
      <w:marLeft w:val="0"/>
      <w:marRight w:val="0"/>
      <w:marTop w:val="0"/>
      <w:marBottom w:val="0"/>
      <w:divBdr>
        <w:top w:val="none" w:sz="0" w:space="0" w:color="auto"/>
        <w:left w:val="none" w:sz="0" w:space="0" w:color="auto"/>
        <w:bottom w:val="none" w:sz="0" w:space="0" w:color="auto"/>
        <w:right w:val="none" w:sz="0" w:space="0" w:color="auto"/>
      </w:divBdr>
      <w:divsChild>
        <w:div w:id="68309580">
          <w:marLeft w:val="480"/>
          <w:marRight w:val="0"/>
          <w:marTop w:val="0"/>
          <w:marBottom w:val="0"/>
          <w:divBdr>
            <w:top w:val="none" w:sz="0" w:space="0" w:color="auto"/>
            <w:left w:val="none" w:sz="0" w:space="0" w:color="auto"/>
            <w:bottom w:val="none" w:sz="0" w:space="0" w:color="auto"/>
            <w:right w:val="none" w:sz="0" w:space="0" w:color="auto"/>
          </w:divBdr>
        </w:div>
        <w:div w:id="1619484569">
          <w:marLeft w:val="480"/>
          <w:marRight w:val="0"/>
          <w:marTop w:val="0"/>
          <w:marBottom w:val="0"/>
          <w:divBdr>
            <w:top w:val="none" w:sz="0" w:space="0" w:color="auto"/>
            <w:left w:val="none" w:sz="0" w:space="0" w:color="auto"/>
            <w:bottom w:val="none" w:sz="0" w:space="0" w:color="auto"/>
            <w:right w:val="none" w:sz="0" w:space="0" w:color="auto"/>
          </w:divBdr>
        </w:div>
        <w:div w:id="622543782">
          <w:marLeft w:val="480"/>
          <w:marRight w:val="0"/>
          <w:marTop w:val="0"/>
          <w:marBottom w:val="0"/>
          <w:divBdr>
            <w:top w:val="none" w:sz="0" w:space="0" w:color="auto"/>
            <w:left w:val="none" w:sz="0" w:space="0" w:color="auto"/>
            <w:bottom w:val="none" w:sz="0" w:space="0" w:color="auto"/>
            <w:right w:val="none" w:sz="0" w:space="0" w:color="auto"/>
          </w:divBdr>
        </w:div>
        <w:div w:id="1334843959">
          <w:marLeft w:val="480"/>
          <w:marRight w:val="0"/>
          <w:marTop w:val="0"/>
          <w:marBottom w:val="0"/>
          <w:divBdr>
            <w:top w:val="none" w:sz="0" w:space="0" w:color="auto"/>
            <w:left w:val="none" w:sz="0" w:space="0" w:color="auto"/>
            <w:bottom w:val="none" w:sz="0" w:space="0" w:color="auto"/>
            <w:right w:val="none" w:sz="0" w:space="0" w:color="auto"/>
          </w:divBdr>
        </w:div>
        <w:div w:id="896284803">
          <w:marLeft w:val="480"/>
          <w:marRight w:val="0"/>
          <w:marTop w:val="0"/>
          <w:marBottom w:val="0"/>
          <w:divBdr>
            <w:top w:val="none" w:sz="0" w:space="0" w:color="auto"/>
            <w:left w:val="none" w:sz="0" w:space="0" w:color="auto"/>
            <w:bottom w:val="none" w:sz="0" w:space="0" w:color="auto"/>
            <w:right w:val="none" w:sz="0" w:space="0" w:color="auto"/>
          </w:divBdr>
        </w:div>
        <w:div w:id="207382588">
          <w:marLeft w:val="480"/>
          <w:marRight w:val="0"/>
          <w:marTop w:val="0"/>
          <w:marBottom w:val="0"/>
          <w:divBdr>
            <w:top w:val="none" w:sz="0" w:space="0" w:color="auto"/>
            <w:left w:val="none" w:sz="0" w:space="0" w:color="auto"/>
            <w:bottom w:val="none" w:sz="0" w:space="0" w:color="auto"/>
            <w:right w:val="none" w:sz="0" w:space="0" w:color="auto"/>
          </w:divBdr>
        </w:div>
        <w:div w:id="2064912960">
          <w:marLeft w:val="480"/>
          <w:marRight w:val="0"/>
          <w:marTop w:val="0"/>
          <w:marBottom w:val="0"/>
          <w:divBdr>
            <w:top w:val="none" w:sz="0" w:space="0" w:color="auto"/>
            <w:left w:val="none" w:sz="0" w:space="0" w:color="auto"/>
            <w:bottom w:val="none" w:sz="0" w:space="0" w:color="auto"/>
            <w:right w:val="none" w:sz="0" w:space="0" w:color="auto"/>
          </w:divBdr>
        </w:div>
        <w:div w:id="865561604">
          <w:marLeft w:val="480"/>
          <w:marRight w:val="0"/>
          <w:marTop w:val="0"/>
          <w:marBottom w:val="0"/>
          <w:divBdr>
            <w:top w:val="none" w:sz="0" w:space="0" w:color="auto"/>
            <w:left w:val="none" w:sz="0" w:space="0" w:color="auto"/>
            <w:bottom w:val="none" w:sz="0" w:space="0" w:color="auto"/>
            <w:right w:val="none" w:sz="0" w:space="0" w:color="auto"/>
          </w:divBdr>
        </w:div>
        <w:div w:id="211621131">
          <w:marLeft w:val="480"/>
          <w:marRight w:val="0"/>
          <w:marTop w:val="0"/>
          <w:marBottom w:val="0"/>
          <w:divBdr>
            <w:top w:val="none" w:sz="0" w:space="0" w:color="auto"/>
            <w:left w:val="none" w:sz="0" w:space="0" w:color="auto"/>
            <w:bottom w:val="none" w:sz="0" w:space="0" w:color="auto"/>
            <w:right w:val="none" w:sz="0" w:space="0" w:color="auto"/>
          </w:divBdr>
        </w:div>
        <w:div w:id="1688673999">
          <w:marLeft w:val="480"/>
          <w:marRight w:val="0"/>
          <w:marTop w:val="0"/>
          <w:marBottom w:val="0"/>
          <w:divBdr>
            <w:top w:val="none" w:sz="0" w:space="0" w:color="auto"/>
            <w:left w:val="none" w:sz="0" w:space="0" w:color="auto"/>
            <w:bottom w:val="none" w:sz="0" w:space="0" w:color="auto"/>
            <w:right w:val="none" w:sz="0" w:space="0" w:color="auto"/>
          </w:divBdr>
        </w:div>
        <w:div w:id="1866400149">
          <w:marLeft w:val="480"/>
          <w:marRight w:val="0"/>
          <w:marTop w:val="0"/>
          <w:marBottom w:val="0"/>
          <w:divBdr>
            <w:top w:val="none" w:sz="0" w:space="0" w:color="auto"/>
            <w:left w:val="none" w:sz="0" w:space="0" w:color="auto"/>
            <w:bottom w:val="none" w:sz="0" w:space="0" w:color="auto"/>
            <w:right w:val="none" w:sz="0" w:space="0" w:color="auto"/>
          </w:divBdr>
        </w:div>
        <w:div w:id="676737378">
          <w:marLeft w:val="480"/>
          <w:marRight w:val="0"/>
          <w:marTop w:val="0"/>
          <w:marBottom w:val="0"/>
          <w:divBdr>
            <w:top w:val="none" w:sz="0" w:space="0" w:color="auto"/>
            <w:left w:val="none" w:sz="0" w:space="0" w:color="auto"/>
            <w:bottom w:val="none" w:sz="0" w:space="0" w:color="auto"/>
            <w:right w:val="none" w:sz="0" w:space="0" w:color="auto"/>
          </w:divBdr>
        </w:div>
        <w:div w:id="176237470">
          <w:marLeft w:val="480"/>
          <w:marRight w:val="0"/>
          <w:marTop w:val="0"/>
          <w:marBottom w:val="0"/>
          <w:divBdr>
            <w:top w:val="none" w:sz="0" w:space="0" w:color="auto"/>
            <w:left w:val="none" w:sz="0" w:space="0" w:color="auto"/>
            <w:bottom w:val="none" w:sz="0" w:space="0" w:color="auto"/>
            <w:right w:val="none" w:sz="0" w:space="0" w:color="auto"/>
          </w:divBdr>
        </w:div>
        <w:div w:id="1393965778">
          <w:marLeft w:val="480"/>
          <w:marRight w:val="0"/>
          <w:marTop w:val="0"/>
          <w:marBottom w:val="0"/>
          <w:divBdr>
            <w:top w:val="none" w:sz="0" w:space="0" w:color="auto"/>
            <w:left w:val="none" w:sz="0" w:space="0" w:color="auto"/>
            <w:bottom w:val="none" w:sz="0" w:space="0" w:color="auto"/>
            <w:right w:val="none" w:sz="0" w:space="0" w:color="auto"/>
          </w:divBdr>
        </w:div>
        <w:div w:id="481239408">
          <w:marLeft w:val="480"/>
          <w:marRight w:val="0"/>
          <w:marTop w:val="0"/>
          <w:marBottom w:val="0"/>
          <w:divBdr>
            <w:top w:val="none" w:sz="0" w:space="0" w:color="auto"/>
            <w:left w:val="none" w:sz="0" w:space="0" w:color="auto"/>
            <w:bottom w:val="none" w:sz="0" w:space="0" w:color="auto"/>
            <w:right w:val="none" w:sz="0" w:space="0" w:color="auto"/>
          </w:divBdr>
        </w:div>
        <w:div w:id="1183590299">
          <w:marLeft w:val="480"/>
          <w:marRight w:val="0"/>
          <w:marTop w:val="0"/>
          <w:marBottom w:val="0"/>
          <w:divBdr>
            <w:top w:val="none" w:sz="0" w:space="0" w:color="auto"/>
            <w:left w:val="none" w:sz="0" w:space="0" w:color="auto"/>
            <w:bottom w:val="none" w:sz="0" w:space="0" w:color="auto"/>
            <w:right w:val="none" w:sz="0" w:space="0" w:color="auto"/>
          </w:divBdr>
        </w:div>
        <w:div w:id="2108697212">
          <w:marLeft w:val="480"/>
          <w:marRight w:val="0"/>
          <w:marTop w:val="0"/>
          <w:marBottom w:val="0"/>
          <w:divBdr>
            <w:top w:val="none" w:sz="0" w:space="0" w:color="auto"/>
            <w:left w:val="none" w:sz="0" w:space="0" w:color="auto"/>
            <w:bottom w:val="none" w:sz="0" w:space="0" w:color="auto"/>
            <w:right w:val="none" w:sz="0" w:space="0" w:color="auto"/>
          </w:divBdr>
        </w:div>
        <w:div w:id="1847867750">
          <w:marLeft w:val="480"/>
          <w:marRight w:val="0"/>
          <w:marTop w:val="0"/>
          <w:marBottom w:val="0"/>
          <w:divBdr>
            <w:top w:val="none" w:sz="0" w:space="0" w:color="auto"/>
            <w:left w:val="none" w:sz="0" w:space="0" w:color="auto"/>
            <w:bottom w:val="none" w:sz="0" w:space="0" w:color="auto"/>
            <w:right w:val="none" w:sz="0" w:space="0" w:color="auto"/>
          </w:divBdr>
        </w:div>
        <w:div w:id="112092164">
          <w:marLeft w:val="480"/>
          <w:marRight w:val="0"/>
          <w:marTop w:val="0"/>
          <w:marBottom w:val="0"/>
          <w:divBdr>
            <w:top w:val="none" w:sz="0" w:space="0" w:color="auto"/>
            <w:left w:val="none" w:sz="0" w:space="0" w:color="auto"/>
            <w:bottom w:val="none" w:sz="0" w:space="0" w:color="auto"/>
            <w:right w:val="none" w:sz="0" w:space="0" w:color="auto"/>
          </w:divBdr>
        </w:div>
        <w:div w:id="3632281">
          <w:marLeft w:val="480"/>
          <w:marRight w:val="0"/>
          <w:marTop w:val="0"/>
          <w:marBottom w:val="0"/>
          <w:divBdr>
            <w:top w:val="none" w:sz="0" w:space="0" w:color="auto"/>
            <w:left w:val="none" w:sz="0" w:space="0" w:color="auto"/>
            <w:bottom w:val="none" w:sz="0" w:space="0" w:color="auto"/>
            <w:right w:val="none" w:sz="0" w:space="0" w:color="auto"/>
          </w:divBdr>
        </w:div>
        <w:div w:id="1180125280">
          <w:marLeft w:val="480"/>
          <w:marRight w:val="0"/>
          <w:marTop w:val="0"/>
          <w:marBottom w:val="0"/>
          <w:divBdr>
            <w:top w:val="none" w:sz="0" w:space="0" w:color="auto"/>
            <w:left w:val="none" w:sz="0" w:space="0" w:color="auto"/>
            <w:bottom w:val="none" w:sz="0" w:space="0" w:color="auto"/>
            <w:right w:val="none" w:sz="0" w:space="0" w:color="auto"/>
          </w:divBdr>
        </w:div>
        <w:div w:id="953247374">
          <w:marLeft w:val="480"/>
          <w:marRight w:val="0"/>
          <w:marTop w:val="0"/>
          <w:marBottom w:val="0"/>
          <w:divBdr>
            <w:top w:val="none" w:sz="0" w:space="0" w:color="auto"/>
            <w:left w:val="none" w:sz="0" w:space="0" w:color="auto"/>
            <w:bottom w:val="none" w:sz="0" w:space="0" w:color="auto"/>
            <w:right w:val="none" w:sz="0" w:space="0" w:color="auto"/>
          </w:divBdr>
        </w:div>
        <w:div w:id="1769883975">
          <w:marLeft w:val="480"/>
          <w:marRight w:val="0"/>
          <w:marTop w:val="0"/>
          <w:marBottom w:val="0"/>
          <w:divBdr>
            <w:top w:val="none" w:sz="0" w:space="0" w:color="auto"/>
            <w:left w:val="none" w:sz="0" w:space="0" w:color="auto"/>
            <w:bottom w:val="none" w:sz="0" w:space="0" w:color="auto"/>
            <w:right w:val="none" w:sz="0" w:space="0" w:color="auto"/>
          </w:divBdr>
        </w:div>
        <w:div w:id="1175656947">
          <w:marLeft w:val="480"/>
          <w:marRight w:val="0"/>
          <w:marTop w:val="0"/>
          <w:marBottom w:val="0"/>
          <w:divBdr>
            <w:top w:val="none" w:sz="0" w:space="0" w:color="auto"/>
            <w:left w:val="none" w:sz="0" w:space="0" w:color="auto"/>
            <w:bottom w:val="none" w:sz="0" w:space="0" w:color="auto"/>
            <w:right w:val="none" w:sz="0" w:space="0" w:color="auto"/>
          </w:divBdr>
        </w:div>
        <w:div w:id="232737234">
          <w:marLeft w:val="480"/>
          <w:marRight w:val="0"/>
          <w:marTop w:val="0"/>
          <w:marBottom w:val="0"/>
          <w:divBdr>
            <w:top w:val="none" w:sz="0" w:space="0" w:color="auto"/>
            <w:left w:val="none" w:sz="0" w:space="0" w:color="auto"/>
            <w:bottom w:val="none" w:sz="0" w:space="0" w:color="auto"/>
            <w:right w:val="none" w:sz="0" w:space="0" w:color="auto"/>
          </w:divBdr>
        </w:div>
        <w:div w:id="538902976">
          <w:marLeft w:val="480"/>
          <w:marRight w:val="0"/>
          <w:marTop w:val="0"/>
          <w:marBottom w:val="0"/>
          <w:divBdr>
            <w:top w:val="none" w:sz="0" w:space="0" w:color="auto"/>
            <w:left w:val="none" w:sz="0" w:space="0" w:color="auto"/>
            <w:bottom w:val="none" w:sz="0" w:space="0" w:color="auto"/>
            <w:right w:val="none" w:sz="0" w:space="0" w:color="auto"/>
          </w:divBdr>
        </w:div>
        <w:div w:id="747769806">
          <w:marLeft w:val="480"/>
          <w:marRight w:val="0"/>
          <w:marTop w:val="0"/>
          <w:marBottom w:val="0"/>
          <w:divBdr>
            <w:top w:val="none" w:sz="0" w:space="0" w:color="auto"/>
            <w:left w:val="none" w:sz="0" w:space="0" w:color="auto"/>
            <w:bottom w:val="none" w:sz="0" w:space="0" w:color="auto"/>
            <w:right w:val="none" w:sz="0" w:space="0" w:color="auto"/>
          </w:divBdr>
        </w:div>
        <w:div w:id="1367484019">
          <w:marLeft w:val="480"/>
          <w:marRight w:val="0"/>
          <w:marTop w:val="0"/>
          <w:marBottom w:val="0"/>
          <w:divBdr>
            <w:top w:val="none" w:sz="0" w:space="0" w:color="auto"/>
            <w:left w:val="none" w:sz="0" w:space="0" w:color="auto"/>
            <w:bottom w:val="none" w:sz="0" w:space="0" w:color="auto"/>
            <w:right w:val="none" w:sz="0" w:space="0" w:color="auto"/>
          </w:divBdr>
        </w:div>
        <w:div w:id="799106839">
          <w:marLeft w:val="480"/>
          <w:marRight w:val="0"/>
          <w:marTop w:val="0"/>
          <w:marBottom w:val="0"/>
          <w:divBdr>
            <w:top w:val="none" w:sz="0" w:space="0" w:color="auto"/>
            <w:left w:val="none" w:sz="0" w:space="0" w:color="auto"/>
            <w:bottom w:val="none" w:sz="0" w:space="0" w:color="auto"/>
            <w:right w:val="none" w:sz="0" w:space="0" w:color="auto"/>
          </w:divBdr>
        </w:div>
        <w:div w:id="278803945">
          <w:marLeft w:val="480"/>
          <w:marRight w:val="0"/>
          <w:marTop w:val="0"/>
          <w:marBottom w:val="0"/>
          <w:divBdr>
            <w:top w:val="none" w:sz="0" w:space="0" w:color="auto"/>
            <w:left w:val="none" w:sz="0" w:space="0" w:color="auto"/>
            <w:bottom w:val="none" w:sz="0" w:space="0" w:color="auto"/>
            <w:right w:val="none" w:sz="0" w:space="0" w:color="auto"/>
          </w:divBdr>
        </w:div>
        <w:div w:id="1069158708">
          <w:marLeft w:val="480"/>
          <w:marRight w:val="0"/>
          <w:marTop w:val="0"/>
          <w:marBottom w:val="0"/>
          <w:divBdr>
            <w:top w:val="none" w:sz="0" w:space="0" w:color="auto"/>
            <w:left w:val="none" w:sz="0" w:space="0" w:color="auto"/>
            <w:bottom w:val="none" w:sz="0" w:space="0" w:color="auto"/>
            <w:right w:val="none" w:sz="0" w:space="0" w:color="auto"/>
          </w:divBdr>
        </w:div>
        <w:div w:id="2122722044">
          <w:marLeft w:val="480"/>
          <w:marRight w:val="0"/>
          <w:marTop w:val="0"/>
          <w:marBottom w:val="0"/>
          <w:divBdr>
            <w:top w:val="none" w:sz="0" w:space="0" w:color="auto"/>
            <w:left w:val="none" w:sz="0" w:space="0" w:color="auto"/>
            <w:bottom w:val="none" w:sz="0" w:space="0" w:color="auto"/>
            <w:right w:val="none" w:sz="0" w:space="0" w:color="auto"/>
          </w:divBdr>
        </w:div>
        <w:div w:id="382412968">
          <w:marLeft w:val="480"/>
          <w:marRight w:val="0"/>
          <w:marTop w:val="0"/>
          <w:marBottom w:val="0"/>
          <w:divBdr>
            <w:top w:val="none" w:sz="0" w:space="0" w:color="auto"/>
            <w:left w:val="none" w:sz="0" w:space="0" w:color="auto"/>
            <w:bottom w:val="none" w:sz="0" w:space="0" w:color="auto"/>
            <w:right w:val="none" w:sz="0" w:space="0" w:color="auto"/>
          </w:divBdr>
        </w:div>
        <w:div w:id="1181168486">
          <w:marLeft w:val="480"/>
          <w:marRight w:val="0"/>
          <w:marTop w:val="0"/>
          <w:marBottom w:val="0"/>
          <w:divBdr>
            <w:top w:val="none" w:sz="0" w:space="0" w:color="auto"/>
            <w:left w:val="none" w:sz="0" w:space="0" w:color="auto"/>
            <w:bottom w:val="none" w:sz="0" w:space="0" w:color="auto"/>
            <w:right w:val="none" w:sz="0" w:space="0" w:color="auto"/>
          </w:divBdr>
        </w:div>
        <w:div w:id="1943536347">
          <w:marLeft w:val="480"/>
          <w:marRight w:val="0"/>
          <w:marTop w:val="0"/>
          <w:marBottom w:val="0"/>
          <w:divBdr>
            <w:top w:val="none" w:sz="0" w:space="0" w:color="auto"/>
            <w:left w:val="none" w:sz="0" w:space="0" w:color="auto"/>
            <w:bottom w:val="none" w:sz="0" w:space="0" w:color="auto"/>
            <w:right w:val="none" w:sz="0" w:space="0" w:color="auto"/>
          </w:divBdr>
        </w:div>
        <w:div w:id="375400128">
          <w:marLeft w:val="480"/>
          <w:marRight w:val="0"/>
          <w:marTop w:val="0"/>
          <w:marBottom w:val="0"/>
          <w:divBdr>
            <w:top w:val="none" w:sz="0" w:space="0" w:color="auto"/>
            <w:left w:val="none" w:sz="0" w:space="0" w:color="auto"/>
            <w:bottom w:val="none" w:sz="0" w:space="0" w:color="auto"/>
            <w:right w:val="none" w:sz="0" w:space="0" w:color="auto"/>
          </w:divBdr>
        </w:div>
      </w:divsChild>
    </w:div>
    <w:div w:id="470369168">
      <w:bodyDiv w:val="1"/>
      <w:marLeft w:val="0"/>
      <w:marRight w:val="0"/>
      <w:marTop w:val="0"/>
      <w:marBottom w:val="0"/>
      <w:divBdr>
        <w:top w:val="none" w:sz="0" w:space="0" w:color="auto"/>
        <w:left w:val="none" w:sz="0" w:space="0" w:color="auto"/>
        <w:bottom w:val="none" w:sz="0" w:space="0" w:color="auto"/>
        <w:right w:val="none" w:sz="0" w:space="0" w:color="auto"/>
      </w:divBdr>
      <w:divsChild>
        <w:div w:id="15929232">
          <w:marLeft w:val="480"/>
          <w:marRight w:val="0"/>
          <w:marTop w:val="0"/>
          <w:marBottom w:val="0"/>
          <w:divBdr>
            <w:top w:val="none" w:sz="0" w:space="0" w:color="auto"/>
            <w:left w:val="none" w:sz="0" w:space="0" w:color="auto"/>
            <w:bottom w:val="none" w:sz="0" w:space="0" w:color="auto"/>
            <w:right w:val="none" w:sz="0" w:space="0" w:color="auto"/>
          </w:divBdr>
        </w:div>
        <w:div w:id="31078909">
          <w:marLeft w:val="480"/>
          <w:marRight w:val="0"/>
          <w:marTop w:val="0"/>
          <w:marBottom w:val="0"/>
          <w:divBdr>
            <w:top w:val="none" w:sz="0" w:space="0" w:color="auto"/>
            <w:left w:val="none" w:sz="0" w:space="0" w:color="auto"/>
            <w:bottom w:val="none" w:sz="0" w:space="0" w:color="auto"/>
            <w:right w:val="none" w:sz="0" w:space="0" w:color="auto"/>
          </w:divBdr>
        </w:div>
        <w:div w:id="871767830">
          <w:marLeft w:val="480"/>
          <w:marRight w:val="0"/>
          <w:marTop w:val="0"/>
          <w:marBottom w:val="0"/>
          <w:divBdr>
            <w:top w:val="none" w:sz="0" w:space="0" w:color="auto"/>
            <w:left w:val="none" w:sz="0" w:space="0" w:color="auto"/>
            <w:bottom w:val="none" w:sz="0" w:space="0" w:color="auto"/>
            <w:right w:val="none" w:sz="0" w:space="0" w:color="auto"/>
          </w:divBdr>
        </w:div>
        <w:div w:id="685449374">
          <w:marLeft w:val="480"/>
          <w:marRight w:val="0"/>
          <w:marTop w:val="0"/>
          <w:marBottom w:val="0"/>
          <w:divBdr>
            <w:top w:val="none" w:sz="0" w:space="0" w:color="auto"/>
            <w:left w:val="none" w:sz="0" w:space="0" w:color="auto"/>
            <w:bottom w:val="none" w:sz="0" w:space="0" w:color="auto"/>
            <w:right w:val="none" w:sz="0" w:space="0" w:color="auto"/>
          </w:divBdr>
        </w:div>
        <w:div w:id="1485584804">
          <w:marLeft w:val="480"/>
          <w:marRight w:val="0"/>
          <w:marTop w:val="0"/>
          <w:marBottom w:val="0"/>
          <w:divBdr>
            <w:top w:val="none" w:sz="0" w:space="0" w:color="auto"/>
            <w:left w:val="none" w:sz="0" w:space="0" w:color="auto"/>
            <w:bottom w:val="none" w:sz="0" w:space="0" w:color="auto"/>
            <w:right w:val="none" w:sz="0" w:space="0" w:color="auto"/>
          </w:divBdr>
        </w:div>
        <w:div w:id="1782337903">
          <w:marLeft w:val="480"/>
          <w:marRight w:val="0"/>
          <w:marTop w:val="0"/>
          <w:marBottom w:val="0"/>
          <w:divBdr>
            <w:top w:val="none" w:sz="0" w:space="0" w:color="auto"/>
            <w:left w:val="none" w:sz="0" w:space="0" w:color="auto"/>
            <w:bottom w:val="none" w:sz="0" w:space="0" w:color="auto"/>
            <w:right w:val="none" w:sz="0" w:space="0" w:color="auto"/>
          </w:divBdr>
        </w:div>
        <w:div w:id="871109365">
          <w:marLeft w:val="480"/>
          <w:marRight w:val="0"/>
          <w:marTop w:val="0"/>
          <w:marBottom w:val="0"/>
          <w:divBdr>
            <w:top w:val="none" w:sz="0" w:space="0" w:color="auto"/>
            <w:left w:val="none" w:sz="0" w:space="0" w:color="auto"/>
            <w:bottom w:val="none" w:sz="0" w:space="0" w:color="auto"/>
            <w:right w:val="none" w:sz="0" w:space="0" w:color="auto"/>
          </w:divBdr>
        </w:div>
        <w:div w:id="1491477826">
          <w:marLeft w:val="480"/>
          <w:marRight w:val="0"/>
          <w:marTop w:val="0"/>
          <w:marBottom w:val="0"/>
          <w:divBdr>
            <w:top w:val="none" w:sz="0" w:space="0" w:color="auto"/>
            <w:left w:val="none" w:sz="0" w:space="0" w:color="auto"/>
            <w:bottom w:val="none" w:sz="0" w:space="0" w:color="auto"/>
            <w:right w:val="none" w:sz="0" w:space="0" w:color="auto"/>
          </w:divBdr>
        </w:div>
        <w:div w:id="2051879641">
          <w:marLeft w:val="480"/>
          <w:marRight w:val="0"/>
          <w:marTop w:val="0"/>
          <w:marBottom w:val="0"/>
          <w:divBdr>
            <w:top w:val="none" w:sz="0" w:space="0" w:color="auto"/>
            <w:left w:val="none" w:sz="0" w:space="0" w:color="auto"/>
            <w:bottom w:val="none" w:sz="0" w:space="0" w:color="auto"/>
            <w:right w:val="none" w:sz="0" w:space="0" w:color="auto"/>
          </w:divBdr>
        </w:div>
        <w:div w:id="952253151">
          <w:marLeft w:val="480"/>
          <w:marRight w:val="0"/>
          <w:marTop w:val="0"/>
          <w:marBottom w:val="0"/>
          <w:divBdr>
            <w:top w:val="none" w:sz="0" w:space="0" w:color="auto"/>
            <w:left w:val="none" w:sz="0" w:space="0" w:color="auto"/>
            <w:bottom w:val="none" w:sz="0" w:space="0" w:color="auto"/>
            <w:right w:val="none" w:sz="0" w:space="0" w:color="auto"/>
          </w:divBdr>
        </w:div>
        <w:div w:id="66730525">
          <w:marLeft w:val="480"/>
          <w:marRight w:val="0"/>
          <w:marTop w:val="0"/>
          <w:marBottom w:val="0"/>
          <w:divBdr>
            <w:top w:val="none" w:sz="0" w:space="0" w:color="auto"/>
            <w:left w:val="none" w:sz="0" w:space="0" w:color="auto"/>
            <w:bottom w:val="none" w:sz="0" w:space="0" w:color="auto"/>
            <w:right w:val="none" w:sz="0" w:space="0" w:color="auto"/>
          </w:divBdr>
        </w:div>
        <w:div w:id="193467758">
          <w:marLeft w:val="480"/>
          <w:marRight w:val="0"/>
          <w:marTop w:val="0"/>
          <w:marBottom w:val="0"/>
          <w:divBdr>
            <w:top w:val="none" w:sz="0" w:space="0" w:color="auto"/>
            <w:left w:val="none" w:sz="0" w:space="0" w:color="auto"/>
            <w:bottom w:val="none" w:sz="0" w:space="0" w:color="auto"/>
            <w:right w:val="none" w:sz="0" w:space="0" w:color="auto"/>
          </w:divBdr>
        </w:div>
        <w:div w:id="604732198">
          <w:marLeft w:val="480"/>
          <w:marRight w:val="0"/>
          <w:marTop w:val="0"/>
          <w:marBottom w:val="0"/>
          <w:divBdr>
            <w:top w:val="none" w:sz="0" w:space="0" w:color="auto"/>
            <w:left w:val="none" w:sz="0" w:space="0" w:color="auto"/>
            <w:bottom w:val="none" w:sz="0" w:space="0" w:color="auto"/>
            <w:right w:val="none" w:sz="0" w:space="0" w:color="auto"/>
          </w:divBdr>
        </w:div>
        <w:div w:id="533233042">
          <w:marLeft w:val="480"/>
          <w:marRight w:val="0"/>
          <w:marTop w:val="0"/>
          <w:marBottom w:val="0"/>
          <w:divBdr>
            <w:top w:val="none" w:sz="0" w:space="0" w:color="auto"/>
            <w:left w:val="none" w:sz="0" w:space="0" w:color="auto"/>
            <w:bottom w:val="none" w:sz="0" w:space="0" w:color="auto"/>
            <w:right w:val="none" w:sz="0" w:space="0" w:color="auto"/>
          </w:divBdr>
        </w:div>
        <w:div w:id="1944217414">
          <w:marLeft w:val="480"/>
          <w:marRight w:val="0"/>
          <w:marTop w:val="0"/>
          <w:marBottom w:val="0"/>
          <w:divBdr>
            <w:top w:val="none" w:sz="0" w:space="0" w:color="auto"/>
            <w:left w:val="none" w:sz="0" w:space="0" w:color="auto"/>
            <w:bottom w:val="none" w:sz="0" w:space="0" w:color="auto"/>
            <w:right w:val="none" w:sz="0" w:space="0" w:color="auto"/>
          </w:divBdr>
        </w:div>
        <w:div w:id="144670376">
          <w:marLeft w:val="480"/>
          <w:marRight w:val="0"/>
          <w:marTop w:val="0"/>
          <w:marBottom w:val="0"/>
          <w:divBdr>
            <w:top w:val="none" w:sz="0" w:space="0" w:color="auto"/>
            <w:left w:val="none" w:sz="0" w:space="0" w:color="auto"/>
            <w:bottom w:val="none" w:sz="0" w:space="0" w:color="auto"/>
            <w:right w:val="none" w:sz="0" w:space="0" w:color="auto"/>
          </w:divBdr>
        </w:div>
        <w:div w:id="500388142">
          <w:marLeft w:val="480"/>
          <w:marRight w:val="0"/>
          <w:marTop w:val="0"/>
          <w:marBottom w:val="0"/>
          <w:divBdr>
            <w:top w:val="none" w:sz="0" w:space="0" w:color="auto"/>
            <w:left w:val="none" w:sz="0" w:space="0" w:color="auto"/>
            <w:bottom w:val="none" w:sz="0" w:space="0" w:color="auto"/>
            <w:right w:val="none" w:sz="0" w:space="0" w:color="auto"/>
          </w:divBdr>
        </w:div>
        <w:div w:id="1792939971">
          <w:marLeft w:val="480"/>
          <w:marRight w:val="0"/>
          <w:marTop w:val="0"/>
          <w:marBottom w:val="0"/>
          <w:divBdr>
            <w:top w:val="none" w:sz="0" w:space="0" w:color="auto"/>
            <w:left w:val="none" w:sz="0" w:space="0" w:color="auto"/>
            <w:bottom w:val="none" w:sz="0" w:space="0" w:color="auto"/>
            <w:right w:val="none" w:sz="0" w:space="0" w:color="auto"/>
          </w:divBdr>
        </w:div>
        <w:div w:id="891767182">
          <w:marLeft w:val="480"/>
          <w:marRight w:val="0"/>
          <w:marTop w:val="0"/>
          <w:marBottom w:val="0"/>
          <w:divBdr>
            <w:top w:val="none" w:sz="0" w:space="0" w:color="auto"/>
            <w:left w:val="none" w:sz="0" w:space="0" w:color="auto"/>
            <w:bottom w:val="none" w:sz="0" w:space="0" w:color="auto"/>
            <w:right w:val="none" w:sz="0" w:space="0" w:color="auto"/>
          </w:divBdr>
        </w:div>
        <w:div w:id="1984775146">
          <w:marLeft w:val="480"/>
          <w:marRight w:val="0"/>
          <w:marTop w:val="0"/>
          <w:marBottom w:val="0"/>
          <w:divBdr>
            <w:top w:val="none" w:sz="0" w:space="0" w:color="auto"/>
            <w:left w:val="none" w:sz="0" w:space="0" w:color="auto"/>
            <w:bottom w:val="none" w:sz="0" w:space="0" w:color="auto"/>
            <w:right w:val="none" w:sz="0" w:space="0" w:color="auto"/>
          </w:divBdr>
        </w:div>
        <w:div w:id="1913655789">
          <w:marLeft w:val="480"/>
          <w:marRight w:val="0"/>
          <w:marTop w:val="0"/>
          <w:marBottom w:val="0"/>
          <w:divBdr>
            <w:top w:val="none" w:sz="0" w:space="0" w:color="auto"/>
            <w:left w:val="none" w:sz="0" w:space="0" w:color="auto"/>
            <w:bottom w:val="none" w:sz="0" w:space="0" w:color="auto"/>
            <w:right w:val="none" w:sz="0" w:space="0" w:color="auto"/>
          </w:divBdr>
        </w:div>
        <w:div w:id="1059400417">
          <w:marLeft w:val="480"/>
          <w:marRight w:val="0"/>
          <w:marTop w:val="0"/>
          <w:marBottom w:val="0"/>
          <w:divBdr>
            <w:top w:val="none" w:sz="0" w:space="0" w:color="auto"/>
            <w:left w:val="none" w:sz="0" w:space="0" w:color="auto"/>
            <w:bottom w:val="none" w:sz="0" w:space="0" w:color="auto"/>
            <w:right w:val="none" w:sz="0" w:space="0" w:color="auto"/>
          </w:divBdr>
        </w:div>
        <w:div w:id="2141726902">
          <w:marLeft w:val="480"/>
          <w:marRight w:val="0"/>
          <w:marTop w:val="0"/>
          <w:marBottom w:val="0"/>
          <w:divBdr>
            <w:top w:val="none" w:sz="0" w:space="0" w:color="auto"/>
            <w:left w:val="none" w:sz="0" w:space="0" w:color="auto"/>
            <w:bottom w:val="none" w:sz="0" w:space="0" w:color="auto"/>
            <w:right w:val="none" w:sz="0" w:space="0" w:color="auto"/>
          </w:divBdr>
        </w:div>
        <w:div w:id="1587299732">
          <w:marLeft w:val="480"/>
          <w:marRight w:val="0"/>
          <w:marTop w:val="0"/>
          <w:marBottom w:val="0"/>
          <w:divBdr>
            <w:top w:val="none" w:sz="0" w:space="0" w:color="auto"/>
            <w:left w:val="none" w:sz="0" w:space="0" w:color="auto"/>
            <w:bottom w:val="none" w:sz="0" w:space="0" w:color="auto"/>
            <w:right w:val="none" w:sz="0" w:space="0" w:color="auto"/>
          </w:divBdr>
        </w:div>
        <w:div w:id="1741714102">
          <w:marLeft w:val="480"/>
          <w:marRight w:val="0"/>
          <w:marTop w:val="0"/>
          <w:marBottom w:val="0"/>
          <w:divBdr>
            <w:top w:val="none" w:sz="0" w:space="0" w:color="auto"/>
            <w:left w:val="none" w:sz="0" w:space="0" w:color="auto"/>
            <w:bottom w:val="none" w:sz="0" w:space="0" w:color="auto"/>
            <w:right w:val="none" w:sz="0" w:space="0" w:color="auto"/>
          </w:divBdr>
        </w:div>
        <w:div w:id="1385176459">
          <w:marLeft w:val="480"/>
          <w:marRight w:val="0"/>
          <w:marTop w:val="0"/>
          <w:marBottom w:val="0"/>
          <w:divBdr>
            <w:top w:val="none" w:sz="0" w:space="0" w:color="auto"/>
            <w:left w:val="none" w:sz="0" w:space="0" w:color="auto"/>
            <w:bottom w:val="none" w:sz="0" w:space="0" w:color="auto"/>
            <w:right w:val="none" w:sz="0" w:space="0" w:color="auto"/>
          </w:divBdr>
        </w:div>
        <w:div w:id="2135824928">
          <w:marLeft w:val="480"/>
          <w:marRight w:val="0"/>
          <w:marTop w:val="0"/>
          <w:marBottom w:val="0"/>
          <w:divBdr>
            <w:top w:val="none" w:sz="0" w:space="0" w:color="auto"/>
            <w:left w:val="none" w:sz="0" w:space="0" w:color="auto"/>
            <w:bottom w:val="none" w:sz="0" w:space="0" w:color="auto"/>
            <w:right w:val="none" w:sz="0" w:space="0" w:color="auto"/>
          </w:divBdr>
        </w:div>
        <w:div w:id="1036076893">
          <w:marLeft w:val="480"/>
          <w:marRight w:val="0"/>
          <w:marTop w:val="0"/>
          <w:marBottom w:val="0"/>
          <w:divBdr>
            <w:top w:val="none" w:sz="0" w:space="0" w:color="auto"/>
            <w:left w:val="none" w:sz="0" w:space="0" w:color="auto"/>
            <w:bottom w:val="none" w:sz="0" w:space="0" w:color="auto"/>
            <w:right w:val="none" w:sz="0" w:space="0" w:color="auto"/>
          </w:divBdr>
        </w:div>
        <w:div w:id="1683819232">
          <w:marLeft w:val="480"/>
          <w:marRight w:val="0"/>
          <w:marTop w:val="0"/>
          <w:marBottom w:val="0"/>
          <w:divBdr>
            <w:top w:val="none" w:sz="0" w:space="0" w:color="auto"/>
            <w:left w:val="none" w:sz="0" w:space="0" w:color="auto"/>
            <w:bottom w:val="none" w:sz="0" w:space="0" w:color="auto"/>
            <w:right w:val="none" w:sz="0" w:space="0" w:color="auto"/>
          </w:divBdr>
        </w:div>
        <w:div w:id="1093668454">
          <w:marLeft w:val="480"/>
          <w:marRight w:val="0"/>
          <w:marTop w:val="0"/>
          <w:marBottom w:val="0"/>
          <w:divBdr>
            <w:top w:val="none" w:sz="0" w:space="0" w:color="auto"/>
            <w:left w:val="none" w:sz="0" w:space="0" w:color="auto"/>
            <w:bottom w:val="none" w:sz="0" w:space="0" w:color="auto"/>
            <w:right w:val="none" w:sz="0" w:space="0" w:color="auto"/>
          </w:divBdr>
        </w:div>
        <w:div w:id="2113091236">
          <w:marLeft w:val="480"/>
          <w:marRight w:val="0"/>
          <w:marTop w:val="0"/>
          <w:marBottom w:val="0"/>
          <w:divBdr>
            <w:top w:val="none" w:sz="0" w:space="0" w:color="auto"/>
            <w:left w:val="none" w:sz="0" w:space="0" w:color="auto"/>
            <w:bottom w:val="none" w:sz="0" w:space="0" w:color="auto"/>
            <w:right w:val="none" w:sz="0" w:space="0" w:color="auto"/>
          </w:divBdr>
        </w:div>
        <w:div w:id="951014243">
          <w:marLeft w:val="480"/>
          <w:marRight w:val="0"/>
          <w:marTop w:val="0"/>
          <w:marBottom w:val="0"/>
          <w:divBdr>
            <w:top w:val="none" w:sz="0" w:space="0" w:color="auto"/>
            <w:left w:val="none" w:sz="0" w:space="0" w:color="auto"/>
            <w:bottom w:val="none" w:sz="0" w:space="0" w:color="auto"/>
            <w:right w:val="none" w:sz="0" w:space="0" w:color="auto"/>
          </w:divBdr>
        </w:div>
        <w:div w:id="274870009">
          <w:marLeft w:val="480"/>
          <w:marRight w:val="0"/>
          <w:marTop w:val="0"/>
          <w:marBottom w:val="0"/>
          <w:divBdr>
            <w:top w:val="none" w:sz="0" w:space="0" w:color="auto"/>
            <w:left w:val="none" w:sz="0" w:space="0" w:color="auto"/>
            <w:bottom w:val="none" w:sz="0" w:space="0" w:color="auto"/>
            <w:right w:val="none" w:sz="0" w:space="0" w:color="auto"/>
          </w:divBdr>
        </w:div>
        <w:div w:id="590158679">
          <w:marLeft w:val="480"/>
          <w:marRight w:val="0"/>
          <w:marTop w:val="0"/>
          <w:marBottom w:val="0"/>
          <w:divBdr>
            <w:top w:val="none" w:sz="0" w:space="0" w:color="auto"/>
            <w:left w:val="none" w:sz="0" w:space="0" w:color="auto"/>
            <w:bottom w:val="none" w:sz="0" w:space="0" w:color="auto"/>
            <w:right w:val="none" w:sz="0" w:space="0" w:color="auto"/>
          </w:divBdr>
        </w:div>
        <w:div w:id="1696224062">
          <w:marLeft w:val="480"/>
          <w:marRight w:val="0"/>
          <w:marTop w:val="0"/>
          <w:marBottom w:val="0"/>
          <w:divBdr>
            <w:top w:val="none" w:sz="0" w:space="0" w:color="auto"/>
            <w:left w:val="none" w:sz="0" w:space="0" w:color="auto"/>
            <w:bottom w:val="none" w:sz="0" w:space="0" w:color="auto"/>
            <w:right w:val="none" w:sz="0" w:space="0" w:color="auto"/>
          </w:divBdr>
        </w:div>
      </w:divsChild>
    </w:div>
    <w:div w:id="486703038">
      <w:bodyDiv w:val="1"/>
      <w:marLeft w:val="0"/>
      <w:marRight w:val="0"/>
      <w:marTop w:val="0"/>
      <w:marBottom w:val="0"/>
      <w:divBdr>
        <w:top w:val="none" w:sz="0" w:space="0" w:color="auto"/>
        <w:left w:val="none" w:sz="0" w:space="0" w:color="auto"/>
        <w:bottom w:val="none" w:sz="0" w:space="0" w:color="auto"/>
        <w:right w:val="none" w:sz="0" w:space="0" w:color="auto"/>
      </w:divBdr>
      <w:divsChild>
        <w:div w:id="1636369345">
          <w:marLeft w:val="480"/>
          <w:marRight w:val="0"/>
          <w:marTop w:val="0"/>
          <w:marBottom w:val="0"/>
          <w:divBdr>
            <w:top w:val="none" w:sz="0" w:space="0" w:color="auto"/>
            <w:left w:val="none" w:sz="0" w:space="0" w:color="auto"/>
            <w:bottom w:val="none" w:sz="0" w:space="0" w:color="auto"/>
            <w:right w:val="none" w:sz="0" w:space="0" w:color="auto"/>
          </w:divBdr>
        </w:div>
        <w:div w:id="2038775754">
          <w:marLeft w:val="480"/>
          <w:marRight w:val="0"/>
          <w:marTop w:val="0"/>
          <w:marBottom w:val="0"/>
          <w:divBdr>
            <w:top w:val="none" w:sz="0" w:space="0" w:color="auto"/>
            <w:left w:val="none" w:sz="0" w:space="0" w:color="auto"/>
            <w:bottom w:val="none" w:sz="0" w:space="0" w:color="auto"/>
            <w:right w:val="none" w:sz="0" w:space="0" w:color="auto"/>
          </w:divBdr>
        </w:div>
        <w:div w:id="1280333174">
          <w:marLeft w:val="480"/>
          <w:marRight w:val="0"/>
          <w:marTop w:val="0"/>
          <w:marBottom w:val="0"/>
          <w:divBdr>
            <w:top w:val="none" w:sz="0" w:space="0" w:color="auto"/>
            <w:left w:val="none" w:sz="0" w:space="0" w:color="auto"/>
            <w:bottom w:val="none" w:sz="0" w:space="0" w:color="auto"/>
            <w:right w:val="none" w:sz="0" w:space="0" w:color="auto"/>
          </w:divBdr>
        </w:div>
        <w:div w:id="993608220">
          <w:marLeft w:val="480"/>
          <w:marRight w:val="0"/>
          <w:marTop w:val="0"/>
          <w:marBottom w:val="0"/>
          <w:divBdr>
            <w:top w:val="none" w:sz="0" w:space="0" w:color="auto"/>
            <w:left w:val="none" w:sz="0" w:space="0" w:color="auto"/>
            <w:bottom w:val="none" w:sz="0" w:space="0" w:color="auto"/>
            <w:right w:val="none" w:sz="0" w:space="0" w:color="auto"/>
          </w:divBdr>
        </w:div>
        <w:div w:id="884752145">
          <w:marLeft w:val="480"/>
          <w:marRight w:val="0"/>
          <w:marTop w:val="0"/>
          <w:marBottom w:val="0"/>
          <w:divBdr>
            <w:top w:val="none" w:sz="0" w:space="0" w:color="auto"/>
            <w:left w:val="none" w:sz="0" w:space="0" w:color="auto"/>
            <w:bottom w:val="none" w:sz="0" w:space="0" w:color="auto"/>
            <w:right w:val="none" w:sz="0" w:space="0" w:color="auto"/>
          </w:divBdr>
        </w:div>
        <w:div w:id="82458903">
          <w:marLeft w:val="480"/>
          <w:marRight w:val="0"/>
          <w:marTop w:val="0"/>
          <w:marBottom w:val="0"/>
          <w:divBdr>
            <w:top w:val="none" w:sz="0" w:space="0" w:color="auto"/>
            <w:left w:val="none" w:sz="0" w:space="0" w:color="auto"/>
            <w:bottom w:val="none" w:sz="0" w:space="0" w:color="auto"/>
            <w:right w:val="none" w:sz="0" w:space="0" w:color="auto"/>
          </w:divBdr>
        </w:div>
        <w:div w:id="850485038">
          <w:marLeft w:val="480"/>
          <w:marRight w:val="0"/>
          <w:marTop w:val="0"/>
          <w:marBottom w:val="0"/>
          <w:divBdr>
            <w:top w:val="none" w:sz="0" w:space="0" w:color="auto"/>
            <w:left w:val="none" w:sz="0" w:space="0" w:color="auto"/>
            <w:bottom w:val="none" w:sz="0" w:space="0" w:color="auto"/>
            <w:right w:val="none" w:sz="0" w:space="0" w:color="auto"/>
          </w:divBdr>
        </w:div>
        <w:div w:id="2129353696">
          <w:marLeft w:val="480"/>
          <w:marRight w:val="0"/>
          <w:marTop w:val="0"/>
          <w:marBottom w:val="0"/>
          <w:divBdr>
            <w:top w:val="none" w:sz="0" w:space="0" w:color="auto"/>
            <w:left w:val="none" w:sz="0" w:space="0" w:color="auto"/>
            <w:bottom w:val="none" w:sz="0" w:space="0" w:color="auto"/>
            <w:right w:val="none" w:sz="0" w:space="0" w:color="auto"/>
          </w:divBdr>
        </w:div>
        <w:div w:id="1130510927">
          <w:marLeft w:val="480"/>
          <w:marRight w:val="0"/>
          <w:marTop w:val="0"/>
          <w:marBottom w:val="0"/>
          <w:divBdr>
            <w:top w:val="none" w:sz="0" w:space="0" w:color="auto"/>
            <w:left w:val="none" w:sz="0" w:space="0" w:color="auto"/>
            <w:bottom w:val="none" w:sz="0" w:space="0" w:color="auto"/>
            <w:right w:val="none" w:sz="0" w:space="0" w:color="auto"/>
          </w:divBdr>
        </w:div>
        <w:div w:id="1985813738">
          <w:marLeft w:val="480"/>
          <w:marRight w:val="0"/>
          <w:marTop w:val="0"/>
          <w:marBottom w:val="0"/>
          <w:divBdr>
            <w:top w:val="none" w:sz="0" w:space="0" w:color="auto"/>
            <w:left w:val="none" w:sz="0" w:space="0" w:color="auto"/>
            <w:bottom w:val="none" w:sz="0" w:space="0" w:color="auto"/>
            <w:right w:val="none" w:sz="0" w:space="0" w:color="auto"/>
          </w:divBdr>
        </w:div>
        <w:div w:id="1481072006">
          <w:marLeft w:val="480"/>
          <w:marRight w:val="0"/>
          <w:marTop w:val="0"/>
          <w:marBottom w:val="0"/>
          <w:divBdr>
            <w:top w:val="none" w:sz="0" w:space="0" w:color="auto"/>
            <w:left w:val="none" w:sz="0" w:space="0" w:color="auto"/>
            <w:bottom w:val="none" w:sz="0" w:space="0" w:color="auto"/>
            <w:right w:val="none" w:sz="0" w:space="0" w:color="auto"/>
          </w:divBdr>
        </w:div>
        <w:div w:id="339356362">
          <w:marLeft w:val="480"/>
          <w:marRight w:val="0"/>
          <w:marTop w:val="0"/>
          <w:marBottom w:val="0"/>
          <w:divBdr>
            <w:top w:val="none" w:sz="0" w:space="0" w:color="auto"/>
            <w:left w:val="none" w:sz="0" w:space="0" w:color="auto"/>
            <w:bottom w:val="none" w:sz="0" w:space="0" w:color="auto"/>
            <w:right w:val="none" w:sz="0" w:space="0" w:color="auto"/>
          </w:divBdr>
        </w:div>
        <w:div w:id="180046350">
          <w:marLeft w:val="480"/>
          <w:marRight w:val="0"/>
          <w:marTop w:val="0"/>
          <w:marBottom w:val="0"/>
          <w:divBdr>
            <w:top w:val="none" w:sz="0" w:space="0" w:color="auto"/>
            <w:left w:val="none" w:sz="0" w:space="0" w:color="auto"/>
            <w:bottom w:val="none" w:sz="0" w:space="0" w:color="auto"/>
            <w:right w:val="none" w:sz="0" w:space="0" w:color="auto"/>
          </w:divBdr>
        </w:div>
        <w:div w:id="136074388">
          <w:marLeft w:val="480"/>
          <w:marRight w:val="0"/>
          <w:marTop w:val="0"/>
          <w:marBottom w:val="0"/>
          <w:divBdr>
            <w:top w:val="none" w:sz="0" w:space="0" w:color="auto"/>
            <w:left w:val="none" w:sz="0" w:space="0" w:color="auto"/>
            <w:bottom w:val="none" w:sz="0" w:space="0" w:color="auto"/>
            <w:right w:val="none" w:sz="0" w:space="0" w:color="auto"/>
          </w:divBdr>
        </w:div>
        <w:div w:id="1289554907">
          <w:marLeft w:val="480"/>
          <w:marRight w:val="0"/>
          <w:marTop w:val="0"/>
          <w:marBottom w:val="0"/>
          <w:divBdr>
            <w:top w:val="none" w:sz="0" w:space="0" w:color="auto"/>
            <w:left w:val="none" w:sz="0" w:space="0" w:color="auto"/>
            <w:bottom w:val="none" w:sz="0" w:space="0" w:color="auto"/>
            <w:right w:val="none" w:sz="0" w:space="0" w:color="auto"/>
          </w:divBdr>
        </w:div>
        <w:div w:id="1771925940">
          <w:marLeft w:val="480"/>
          <w:marRight w:val="0"/>
          <w:marTop w:val="0"/>
          <w:marBottom w:val="0"/>
          <w:divBdr>
            <w:top w:val="none" w:sz="0" w:space="0" w:color="auto"/>
            <w:left w:val="none" w:sz="0" w:space="0" w:color="auto"/>
            <w:bottom w:val="none" w:sz="0" w:space="0" w:color="auto"/>
            <w:right w:val="none" w:sz="0" w:space="0" w:color="auto"/>
          </w:divBdr>
        </w:div>
        <w:div w:id="515390031">
          <w:marLeft w:val="480"/>
          <w:marRight w:val="0"/>
          <w:marTop w:val="0"/>
          <w:marBottom w:val="0"/>
          <w:divBdr>
            <w:top w:val="none" w:sz="0" w:space="0" w:color="auto"/>
            <w:left w:val="none" w:sz="0" w:space="0" w:color="auto"/>
            <w:bottom w:val="none" w:sz="0" w:space="0" w:color="auto"/>
            <w:right w:val="none" w:sz="0" w:space="0" w:color="auto"/>
          </w:divBdr>
        </w:div>
        <w:div w:id="863756">
          <w:marLeft w:val="480"/>
          <w:marRight w:val="0"/>
          <w:marTop w:val="0"/>
          <w:marBottom w:val="0"/>
          <w:divBdr>
            <w:top w:val="none" w:sz="0" w:space="0" w:color="auto"/>
            <w:left w:val="none" w:sz="0" w:space="0" w:color="auto"/>
            <w:bottom w:val="none" w:sz="0" w:space="0" w:color="auto"/>
            <w:right w:val="none" w:sz="0" w:space="0" w:color="auto"/>
          </w:divBdr>
        </w:div>
        <w:div w:id="366880811">
          <w:marLeft w:val="480"/>
          <w:marRight w:val="0"/>
          <w:marTop w:val="0"/>
          <w:marBottom w:val="0"/>
          <w:divBdr>
            <w:top w:val="none" w:sz="0" w:space="0" w:color="auto"/>
            <w:left w:val="none" w:sz="0" w:space="0" w:color="auto"/>
            <w:bottom w:val="none" w:sz="0" w:space="0" w:color="auto"/>
            <w:right w:val="none" w:sz="0" w:space="0" w:color="auto"/>
          </w:divBdr>
        </w:div>
        <w:div w:id="129523412">
          <w:marLeft w:val="480"/>
          <w:marRight w:val="0"/>
          <w:marTop w:val="0"/>
          <w:marBottom w:val="0"/>
          <w:divBdr>
            <w:top w:val="none" w:sz="0" w:space="0" w:color="auto"/>
            <w:left w:val="none" w:sz="0" w:space="0" w:color="auto"/>
            <w:bottom w:val="none" w:sz="0" w:space="0" w:color="auto"/>
            <w:right w:val="none" w:sz="0" w:space="0" w:color="auto"/>
          </w:divBdr>
        </w:div>
        <w:div w:id="218706794">
          <w:marLeft w:val="480"/>
          <w:marRight w:val="0"/>
          <w:marTop w:val="0"/>
          <w:marBottom w:val="0"/>
          <w:divBdr>
            <w:top w:val="none" w:sz="0" w:space="0" w:color="auto"/>
            <w:left w:val="none" w:sz="0" w:space="0" w:color="auto"/>
            <w:bottom w:val="none" w:sz="0" w:space="0" w:color="auto"/>
            <w:right w:val="none" w:sz="0" w:space="0" w:color="auto"/>
          </w:divBdr>
        </w:div>
        <w:div w:id="2087528899">
          <w:marLeft w:val="480"/>
          <w:marRight w:val="0"/>
          <w:marTop w:val="0"/>
          <w:marBottom w:val="0"/>
          <w:divBdr>
            <w:top w:val="none" w:sz="0" w:space="0" w:color="auto"/>
            <w:left w:val="none" w:sz="0" w:space="0" w:color="auto"/>
            <w:bottom w:val="none" w:sz="0" w:space="0" w:color="auto"/>
            <w:right w:val="none" w:sz="0" w:space="0" w:color="auto"/>
          </w:divBdr>
        </w:div>
        <w:div w:id="620109622">
          <w:marLeft w:val="480"/>
          <w:marRight w:val="0"/>
          <w:marTop w:val="0"/>
          <w:marBottom w:val="0"/>
          <w:divBdr>
            <w:top w:val="none" w:sz="0" w:space="0" w:color="auto"/>
            <w:left w:val="none" w:sz="0" w:space="0" w:color="auto"/>
            <w:bottom w:val="none" w:sz="0" w:space="0" w:color="auto"/>
            <w:right w:val="none" w:sz="0" w:space="0" w:color="auto"/>
          </w:divBdr>
        </w:div>
        <w:div w:id="1842433044">
          <w:marLeft w:val="480"/>
          <w:marRight w:val="0"/>
          <w:marTop w:val="0"/>
          <w:marBottom w:val="0"/>
          <w:divBdr>
            <w:top w:val="none" w:sz="0" w:space="0" w:color="auto"/>
            <w:left w:val="none" w:sz="0" w:space="0" w:color="auto"/>
            <w:bottom w:val="none" w:sz="0" w:space="0" w:color="auto"/>
            <w:right w:val="none" w:sz="0" w:space="0" w:color="auto"/>
          </w:divBdr>
        </w:div>
        <w:div w:id="1206916641">
          <w:marLeft w:val="480"/>
          <w:marRight w:val="0"/>
          <w:marTop w:val="0"/>
          <w:marBottom w:val="0"/>
          <w:divBdr>
            <w:top w:val="none" w:sz="0" w:space="0" w:color="auto"/>
            <w:left w:val="none" w:sz="0" w:space="0" w:color="auto"/>
            <w:bottom w:val="none" w:sz="0" w:space="0" w:color="auto"/>
            <w:right w:val="none" w:sz="0" w:space="0" w:color="auto"/>
          </w:divBdr>
        </w:div>
        <w:div w:id="2067794348">
          <w:marLeft w:val="480"/>
          <w:marRight w:val="0"/>
          <w:marTop w:val="0"/>
          <w:marBottom w:val="0"/>
          <w:divBdr>
            <w:top w:val="none" w:sz="0" w:space="0" w:color="auto"/>
            <w:left w:val="none" w:sz="0" w:space="0" w:color="auto"/>
            <w:bottom w:val="none" w:sz="0" w:space="0" w:color="auto"/>
            <w:right w:val="none" w:sz="0" w:space="0" w:color="auto"/>
          </w:divBdr>
        </w:div>
        <w:div w:id="337319726">
          <w:marLeft w:val="480"/>
          <w:marRight w:val="0"/>
          <w:marTop w:val="0"/>
          <w:marBottom w:val="0"/>
          <w:divBdr>
            <w:top w:val="none" w:sz="0" w:space="0" w:color="auto"/>
            <w:left w:val="none" w:sz="0" w:space="0" w:color="auto"/>
            <w:bottom w:val="none" w:sz="0" w:space="0" w:color="auto"/>
            <w:right w:val="none" w:sz="0" w:space="0" w:color="auto"/>
          </w:divBdr>
        </w:div>
        <w:div w:id="1435635725">
          <w:marLeft w:val="480"/>
          <w:marRight w:val="0"/>
          <w:marTop w:val="0"/>
          <w:marBottom w:val="0"/>
          <w:divBdr>
            <w:top w:val="none" w:sz="0" w:space="0" w:color="auto"/>
            <w:left w:val="none" w:sz="0" w:space="0" w:color="auto"/>
            <w:bottom w:val="none" w:sz="0" w:space="0" w:color="auto"/>
            <w:right w:val="none" w:sz="0" w:space="0" w:color="auto"/>
          </w:divBdr>
        </w:div>
        <w:div w:id="1520385869">
          <w:marLeft w:val="480"/>
          <w:marRight w:val="0"/>
          <w:marTop w:val="0"/>
          <w:marBottom w:val="0"/>
          <w:divBdr>
            <w:top w:val="none" w:sz="0" w:space="0" w:color="auto"/>
            <w:left w:val="none" w:sz="0" w:space="0" w:color="auto"/>
            <w:bottom w:val="none" w:sz="0" w:space="0" w:color="auto"/>
            <w:right w:val="none" w:sz="0" w:space="0" w:color="auto"/>
          </w:divBdr>
        </w:div>
        <w:div w:id="2037147058">
          <w:marLeft w:val="480"/>
          <w:marRight w:val="0"/>
          <w:marTop w:val="0"/>
          <w:marBottom w:val="0"/>
          <w:divBdr>
            <w:top w:val="none" w:sz="0" w:space="0" w:color="auto"/>
            <w:left w:val="none" w:sz="0" w:space="0" w:color="auto"/>
            <w:bottom w:val="none" w:sz="0" w:space="0" w:color="auto"/>
            <w:right w:val="none" w:sz="0" w:space="0" w:color="auto"/>
          </w:divBdr>
        </w:div>
        <w:div w:id="1964261211">
          <w:marLeft w:val="480"/>
          <w:marRight w:val="0"/>
          <w:marTop w:val="0"/>
          <w:marBottom w:val="0"/>
          <w:divBdr>
            <w:top w:val="none" w:sz="0" w:space="0" w:color="auto"/>
            <w:left w:val="none" w:sz="0" w:space="0" w:color="auto"/>
            <w:bottom w:val="none" w:sz="0" w:space="0" w:color="auto"/>
            <w:right w:val="none" w:sz="0" w:space="0" w:color="auto"/>
          </w:divBdr>
        </w:div>
      </w:divsChild>
    </w:div>
    <w:div w:id="578250612">
      <w:bodyDiv w:val="1"/>
      <w:marLeft w:val="0"/>
      <w:marRight w:val="0"/>
      <w:marTop w:val="0"/>
      <w:marBottom w:val="0"/>
      <w:divBdr>
        <w:top w:val="none" w:sz="0" w:space="0" w:color="auto"/>
        <w:left w:val="none" w:sz="0" w:space="0" w:color="auto"/>
        <w:bottom w:val="none" w:sz="0" w:space="0" w:color="auto"/>
        <w:right w:val="none" w:sz="0" w:space="0" w:color="auto"/>
      </w:divBdr>
      <w:divsChild>
        <w:div w:id="383874962">
          <w:marLeft w:val="480"/>
          <w:marRight w:val="0"/>
          <w:marTop w:val="0"/>
          <w:marBottom w:val="0"/>
          <w:divBdr>
            <w:top w:val="none" w:sz="0" w:space="0" w:color="auto"/>
            <w:left w:val="none" w:sz="0" w:space="0" w:color="auto"/>
            <w:bottom w:val="none" w:sz="0" w:space="0" w:color="auto"/>
            <w:right w:val="none" w:sz="0" w:space="0" w:color="auto"/>
          </w:divBdr>
        </w:div>
        <w:div w:id="1017123667">
          <w:marLeft w:val="480"/>
          <w:marRight w:val="0"/>
          <w:marTop w:val="0"/>
          <w:marBottom w:val="0"/>
          <w:divBdr>
            <w:top w:val="none" w:sz="0" w:space="0" w:color="auto"/>
            <w:left w:val="none" w:sz="0" w:space="0" w:color="auto"/>
            <w:bottom w:val="none" w:sz="0" w:space="0" w:color="auto"/>
            <w:right w:val="none" w:sz="0" w:space="0" w:color="auto"/>
          </w:divBdr>
        </w:div>
        <w:div w:id="1511531494">
          <w:marLeft w:val="480"/>
          <w:marRight w:val="0"/>
          <w:marTop w:val="0"/>
          <w:marBottom w:val="0"/>
          <w:divBdr>
            <w:top w:val="none" w:sz="0" w:space="0" w:color="auto"/>
            <w:left w:val="none" w:sz="0" w:space="0" w:color="auto"/>
            <w:bottom w:val="none" w:sz="0" w:space="0" w:color="auto"/>
            <w:right w:val="none" w:sz="0" w:space="0" w:color="auto"/>
          </w:divBdr>
        </w:div>
        <w:div w:id="936131008">
          <w:marLeft w:val="480"/>
          <w:marRight w:val="0"/>
          <w:marTop w:val="0"/>
          <w:marBottom w:val="0"/>
          <w:divBdr>
            <w:top w:val="none" w:sz="0" w:space="0" w:color="auto"/>
            <w:left w:val="none" w:sz="0" w:space="0" w:color="auto"/>
            <w:bottom w:val="none" w:sz="0" w:space="0" w:color="auto"/>
            <w:right w:val="none" w:sz="0" w:space="0" w:color="auto"/>
          </w:divBdr>
        </w:div>
        <w:div w:id="532499922">
          <w:marLeft w:val="480"/>
          <w:marRight w:val="0"/>
          <w:marTop w:val="0"/>
          <w:marBottom w:val="0"/>
          <w:divBdr>
            <w:top w:val="none" w:sz="0" w:space="0" w:color="auto"/>
            <w:left w:val="none" w:sz="0" w:space="0" w:color="auto"/>
            <w:bottom w:val="none" w:sz="0" w:space="0" w:color="auto"/>
            <w:right w:val="none" w:sz="0" w:space="0" w:color="auto"/>
          </w:divBdr>
        </w:div>
        <w:div w:id="43678115">
          <w:marLeft w:val="480"/>
          <w:marRight w:val="0"/>
          <w:marTop w:val="0"/>
          <w:marBottom w:val="0"/>
          <w:divBdr>
            <w:top w:val="none" w:sz="0" w:space="0" w:color="auto"/>
            <w:left w:val="none" w:sz="0" w:space="0" w:color="auto"/>
            <w:bottom w:val="none" w:sz="0" w:space="0" w:color="auto"/>
            <w:right w:val="none" w:sz="0" w:space="0" w:color="auto"/>
          </w:divBdr>
        </w:div>
        <w:div w:id="530414396">
          <w:marLeft w:val="480"/>
          <w:marRight w:val="0"/>
          <w:marTop w:val="0"/>
          <w:marBottom w:val="0"/>
          <w:divBdr>
            <w:top w:val="none" w:sz="0" w:space="0" w:color="auto"/>
            <w:left w:val="none" w:sz="0" w:space="0" w:color="auto"/>
            <w:bottom w:val="none" w:sz="0" w:space="0" w:color="auto"/>
            <w:right w:val="none" w:sz="0" w:space="0" w:color="auto"/>
          </w:divBdr>
        </w:div>
        <w:div w:id="1787577431">
          <w:marLeft w:val="480"/>
          <w:marRight w:val="0"/>
          <w:marTop w:val="0"/>
          <w:marBottom w:val="0"/>
          <w:divBdr>
            <w:top w:val="none" w:sz="0" w:space="0" w:color="auto"/>
            <w:left w:val="none" w:sz="0" w:space="0" w:color="auto"/>
            <w:bottom w:val="none" w:sz="0" w:space="0" w:color="auto"/>
            <w:right w:val="none" w:sz="0" w:space="0" w:color="auto"/>
          </w:divBdr>
        </w:div>
        <w:div w:id="1309237786">
          <w:marLeft w:val="480"/>
          <w:marRight w:val="0"/>
          <w:marTop w:val="0"/>
          <w:marBottom w:val="0"/>
          <w:divBdr>
            <w:top w:val="none" w:sz="0" w:space="0" w:color="auto"/>
            <w:left w:val="none" w:sz="0" w:space="0" w:color="auto"/>
            <w:bottom w:val="none" w:sz="0" w:space="0" w:color="auto"/>
            <w:right w:val="none" w:sz="0" w:space="0" w:color="auto"/>
          </w:divBdr>
        </w:div>
        <w:div w:id="540485844">
          <w:marLeft w:val="480"/>
          <w:marRight w:val="0"/>
          <w:marTop w:val="0"/>
          <w:marBottom w:val="0"/>
          <w:divBdr>
            <w:top w:val="none" w:sz="0" w:space="0" w:color="auto"/>
            <w:left w:val="none" w:sz="0" w:space="0" w:color="auto"/>
            <w:bottom w:val="none" w:sz="0" w:space="0" w:color="auto"/>
            <w:right w:val="none" w:sz="0" w:space="0" w:color="auto"/>
          </w:divBdr>
        </w:div>
        <w:div w:id="1733262862">
          <w:marLeft w:val="480"/>
          <w:marRight w:val="0"/>
          <w:marTop w:val="0"/>
          <w:marBottom w:val="0"/>
          <w:divBdr>
            <w:top w:val="none" w:sz="0" w:space="0" w:color="auto"/>
            <w:left w:val="none" w:sz="0" w:space="0" w:color="auto"/>
            <w:bottom w:val="none" w:sz="0" w:space="0" w:color="auto"/>
            <w:right w:val="none" w:sz="0" w:space="0" w:color="auto"/>
          </w:divBdr>
        </w:div>
        <w:div w:id="2102145011">
          <w:marLeft w:val="480"/>
          <w:marRight w:val="0"/>
          <w:marTop w:val="0"/>
          <w:marBottom w:val="0"/>
          <w:divBdr>
            <w:top w:val="none" w:sz="0" w:space="0" w:color="auto"/>
            <w:left w:val="none" w:sz="0" w:space="0" w:color="auto"/>
            <w:bottom w:val="none" w:sz="0" w:space="0" w:color="auto"/>
            <w:right w:val="none" w:sz="0" w:space="0" w:color="auto"/>
          </w:divBdr>
        </w:div>
        <w:div w:id="347217709">
          <w:marLeft w:val="480"/>
          <w:marRight w:val="0"/>
          <w:marTop w:val="0"/>
          <w:marBottom w:val="0"/>
          <w:divBdr>
            <w:top w:val="none" w:sz="0" w:space="0" w:color="auto"/>
            <w:left w:val="none" w:sz="0" w:space="0" w:color="auto"/>
            <w:bottom w:val="none" w:sz="0" w:space="0" w:color="auto"/>
            <w:right w:val="none" w:sz="0" w:space="0" w:color="auto"/>
          </w:divBdr>
        </w:div>
        <w:div w:id="98649114">
          <w:marLeft w:val="480"/>
          <w:marRight w:val="0"/>
          <w:marTop w:val="0"/>
          <w:marBottom w:val="0"/>
          <w:divBdr>
            <w:top w:val="none" w:sz="0" w:space="0" w:color="auto"/>
            <w:left w:val="none" w:sz="0" w:space="0" w:color="auto"/>
            <w:bottom w:val="none" w:sz="0" w:space="0" w:color="auto"/>
            <w:right w:val="none" w:sz="0" w:space="0" w:color="auto"/>
          </w:divBdr>
        </w:div>
        <w:div w:id="734082905">
          <w:marLeft w:val="480"/>
          <w:marRight w:val="0"/>
          <w:marTop w:val="0"/>
          <w:marBottom w:val="0"/>
          <w:divBdr>
            <w:top w:val="none" w:sz="0" w:space="0" w:color="auto"/>
            <w:left w:val="none" w:sz="0" w:space="0" w:color="auto"/>
            <w:bottom w:val="none" w:sz="0" w:space="0" w:color="auto"/>
            <w:right w:val="none" w:sz="0" w:space="0" w:color="auto"/>
          </w:divBdr>
        </w:div>
        <w:div w:id="1572038358">
          <w:marLeft w:val="480"/>
          <w:marRight w:val="0"/>
          <w:marTop w:val="0"/>
          <w:marBottom w:val="0"/>
          <w:divBdr>
            <w:top w:val="none" w:sz="0" w:space="0" w:color="auto"/>
            <w:left w:val="none" w:sz="0" w:space="0" w:color="auto"/>
            <w:bottom w:val="none" w:sz="0" w:space="0" w:color="auto"/>
            <w:right w:val="none" w:sz="0" w:space="0" w:color="auto"/>
          </w:divBdr>
        </w:div>
        <w:div w:id="1134785837">
          <w:marLeft w:val="480"/>
          <w:marRight w:val="0"/>
          <w:marTop w:val="0"/>
          <w:marBottom w:val="0"/>
          <w:divBdr>
            <w:top w:val="none" w:sz="0" w:space="0" w:color="auto"/>
            <w:left w:val="none" w:sz="0" w:space="0" w:color="auto"/>
            <w:bottom w:val="none" w:sz="0" w:space="0" w:color="auto"/>
            <w:right w:val="none" w:sz="0" w:space="0" w:color="auto"/>
          </w:divBdr>
        </w:div>
        <w:div w:id="1821389031">
          <w:marLeft w:val="480"/>
          <w:marRight w:val="0"/>
          <w:marTop w:val="0"/>
          <w:marBottom w:val="0"/>
          <w:divBdr>
            <w:top w:val="none" w:sz="0" w:space="0" w:color="auto"/>
            <w:left w:val="none" w:sz="0" w:space="0" w:color="auto"/>
            <w:bottom w:val="none" w:sz="0" w:space="0" w:color="auto"/>
            <w:right w:val="none" w:sz="0" w:space="0" w:color="auto"/>
          </w:divBdr>
        </w:div>
        <w:div w:id="594897799">
          <w:marLeft w:val="480"/>
          <w:marRight w:val="0"/>
          <w:marTop w:val="0"/>
          <w:marBottom w:val="0"/>
          <w:divBdr>
            <w:top w:val="none" w:sz="0" w:space="0" w:color="auto"/>
            <w:left w:val="none" w:sz="0" w:space="0" w:color="auto"/>
            <w:bottom w:val="none" w:sz="0" w:space="0" w:color="auto"/>
            <w:right w:val="none" w:sz="0" w:space="0" w:color="auto"/>
          </w:divBdr>
        </w:div>
        <w:div w:id="1198739541">
          <w:marLeft w:val="480"/>
          <w:marRight w:val="0"/>
          <w:marTop w:val="0"/>
          <w:marBottom w:val="0"/>
          <w:divBdr>
            <w:top w:val="none" w:sz="0" w:space="0" w:color="auto"/>
            <w:left w:val="none" w:sz="0" w:space="0" w:color="auto"/>
            <w:bottom w:val="none" w:sz="0" w:space="0" w:color="auto"/>
            <w:right w:val="none" w:sz="0" w:space="0" w:color="auto"/>
          </w:divBdr>
        </w:div>
        <w:div w:id="1787962677">
          <w:marLeft w:val="480"/>
          <w:marRight w:val="0"/>
          <w:marTop w:val="0"/>
          <w:marBottom w:val="0"/>
          <w:divBdr>
            <w:top w:val="none" w:sz="0" w:space="0" w:color="auto"/>
            <w:left w:val="none" w:sz="0" w:space="0" w:color="auto"/>
            <w:bottom w:val="none" w:sz="0" w:space="0" w:color="auto"/>
            <w:right w:val="none" w:sz="0" w:space="0" w:color="auto"/>
          </w:divBdr>
        </w:div>
        <w:div w:id="86774545">
          <w:marLeft w:val="480"/>
          <w:marRight w:val="0"/>
          <w:marTop w:val="0"/>
          <w:marBottom w:val="0"/>
          <w:divBdr>
            <w:top w:val="none" w:sz="0" w:space="0" w:color="auto"/>
            <w:left w:val="none" w:sz="0" w:space="0" w:color="auto"/>
            <w:bottom w:val="none" w:sz="0" w:space="0" w:color="auto"/>
            <w:right w:val="none" w:sz="0" w:space="0" w:color="auto"/>
          </w:divBdr>
        </w:div>
        <w:div w:id="17973411">
          <w:marLeft w:val="480"/>
          <w:marRight w:val="0"/>
          <w:marTop w:val="0"/>
          <w:marBottom w:val="0"/>
          <w:divBdr>
            <w:top w:val="none" w:sz="0" w:space="0" w:color="auto"/>
            <w:left w:val="none" w:sz="0" w:space="0" w:color="auto"/>
            <w:bottom w:val="none" w:sz="0" w:space="0" w:color="auto"/>
            <w:right w:val="none" w:sz="0" w:space="0" w:color="auto"/>
          </w:divBdr>
        </w:div>
        <w:div w:id="1468623424">
          <w:marLeft w:val="480"/>
          <w:marRight w:val="0"/>
          <w:marTop w:val="0"/>
          <w:marBottom w:val="0"/>
          <w:divBdr>
            <w:top w:val="none" w:sz="0" w:space="0" w:color="auto"/>
            <w:left w:val="none" w:sz="0" w:space="0" w:color="auto"/>
            <w:bottom w:val="none" w:sz="0" w:space="0" w:color="auto"/>
            <w:right w:val="none" w:sz="0" w:space="0" w:color="auto"/>
          </w:divBdr>
        </w:div>
        <w:div w:id="953369623">
          <w:marLeft w:val="480"/>
          <w:marRight w:val="0"/>
          <w:marTop w:val="0"/>
          <w:marBottom w:val="0"/>
          <w:divBdr>
            <w:top w:val="none" w:sz="0" w:space="0" w:color="auto"/>
            <w:left w:val="none" w:sz="0" w:space="0" w:color="auto"/>
            <w:bottom w:val="none" w:sz="0" w:space="0" w:color="auto"/>
            <w:right w:val="none" w:sz="0" w:space="0" w:color="auto"/>
          </w:divBdr>
        </w:div>
        <w:div w:id="1189562524">
          <w:marLeft w:val="480"/>
          <w:marRight w:val="0"/>
          <w:marTop w:val="0"/>
          <w:marBottom w:val="0"/>
          <w:divBdr>
            <w:top w:val="none" w:sz="0" w:space="0" w:color="auto"/>
            <w:left w:val="none" w:sz="0" w:space="0" w:color="auto"/>
            <w:bottom w:val="none" w:sz="0" w:space="0" w:color="auto"/>
            <w:right w:val="none" w:sz="0" w:space="0" w:color="auto"/>
          </w:divBdr>
        </w:div>
        <w:div w:id="518198824">
          <w:marLeft w:val="480"/>
          <w:marRight w:val="0"/>
          <w:marTop w:val="0"/>
          <w:marBottom w:val="0"/>
          <w:divBdr>
            <w:top w:val="none" w:sz="0" w:space="0" w:color="auto"/>
            <w:left w:val="none" w:sz="0" w:space="0" w:color="auto"/>
            <w:bottom w:val="none" w:sz="0" w:space="0" w:color="auto"/>
            <w:right w:val="none" w:sz="0" w:space="0" w:color="auto"/>
          </w:divBdr>
        </w:div>
        <w:div w:id="168100099">
          <w:marLeft w:val="480"/>
          <w:marRight w:val="0"/>
          <w:marTop w:val="0"/>
          <w:marBottom w:val="0"/>
          <w:divBdr>
            <w:top w:val="none" w:sz="0" w:space="0" w:color="auto"/>
            <w:left w:val="none" w:sz="0" w:space="0" w:color="auto"/>
            <w:bottom w:val="none" w:sz="0" w:space="0" w:color="auto"/>
            <w:right w:val="none" w:sz="0" w:space="0" w:color="auto"/>
          </w:divBdr>
        </w:div>
        <w:div w:id="1689479246">
          <w:marLeft w:val="480"/>
          <w:marRight w:val="0"/>
          <w:marTop w:val="0"/>
          <w:marBottom w:val="0"/>
          <w:divBdr>
            <w:top w:val="none" w:sz="0" w:space="0" w:color="auto"/>
            <w:left w:val="none" w:sz="0" w:space="0" w:color="auto"/>
            <w:bottom w:val="none" w:sz="0" w:space="0" w:color="auto"/>
            <w:right w:val="none" w:sz="0" w:space="0" w:color="auto"/>
          </w:divBdr>
        </w:div>
        <w:div w:id="685138912">
          <w:marLeft w:val="480"/>
          <w:marRight w:val="0"/>
          <w:marTop w:val="0"/>
          <w:marBottom w:val="0"/>
          <w:divBdr>
            <w:top w:val="none" w:sz="0" w:space="0" w:color="auto"/>
            <w:left w:val="none" w:sz="0" w:space="0" w:color="auto"/>
            <w:bottom w:val="none" w:sz="0" w:space="0" w:color="auto"/>
            <w:right w:val="none" w:sz="0" w:space="0" w:color="auto"/>
          </w:divBdr>
        </w:div>
        <w:div w:id="709694066">
          <w:marLeft w:val="480"/>
          <w:marRight w:val="0"/>
          <w:marTop w:val="0"/>
          <w:marBottom w:val="0"/>
          <w:divBdr>
            <w:top w:val="none" w:sz="0" w:space="0" w:color="auto"/>
            <w:left w:val="none" w:sz="0" w:space="0" w:color="auto"/>
            <w:bottom w:val="none" w:sz="0" w:space="0" w:color="auto"/>
            <w:right w:val="none" w:sz="0" w:space="0" w:color="auto"/>
          </w:divBdr>
        </w:div>
        <w:div w:id="840894959">
          <w:marLeft w:val="480"/>
          <w:marRight w:val="0"/>
          <w:marTop w:val="0"/>
          <w:marBottom w:val="0"/>
          <w:divBdr>
            <w:top w:val="none" w:sz="0" w:space="0" w:color="auto"/>
            <w:left w:val="none" w:sz="0" w:space="0" w:color="auto"/>
            <w:bottom w:val="none" w:sz="0" w:space="0" w:color="auto"/>
            <w:right w:val="none" w:sz="0" w:space="0" w:color="auto"/>
          </w:divBdr>
        </w:div>
        <w:div w:id="524683874">
          <w:marLeft w:val="480"/>
          <w:marRight w:val="0"/>
          <w:marTop w:val="0"/>
          <w:marBottom w:val="0"/>
          <w:divBdr>
            <w:top w:val="none" w:sz="0" w:space="0" w:color="auto"/>
            <w:left w:val="none" w:sz="0" w:space="0" w:color="auto"/>
            <w:bottom w:val="none" w:sz="0" w:space="0" w:color="auto"/>
            <w:right w:val="none" w:sz="0" w:space="0" w:color="auto"/>
          </w:divBdr>
        </w:div>
        <w:div w:id="1316109807">
          <w:marLeft w:val="480"/>
          <w:marRight w:val="0"/>
          <w:marTop w:val="0"/>
          <w:marBottom w:val="0"/>
          <w:divBdr>
            <w:top w:val="none" w:sz="0" w:space="0" w:color="auto"/>
            <w:left w:val="none" w:sz="0" w:space="0" w:color="auto"/>
            <w:bottom w:val="none" w:sz="0" w:space="0" w:color="auto"/>
            <w:right w:val="none" w:sz="0" w:space="0" w:color="auto"/>
          </w:divBdr>
        </w:div>
        <w:div w:id="584462601">
          <w:marLeft w:val="480"/>
          <w:marRight w:val="0"/>
          <w:marTop w:val="0"/>
          <w:marBottom w:val="0"/>
          <w:divBdr>
            <w:top w:val="none" w:sz="0" w:space="0" w:color="auto"/>
            <w:left w:val="none" w:sz="0" w:space="0" w:color="auto"/>
            <w:bottom w:val="none" w:sz="0" w:space="0" w:color="auto"/>
            <w:right w:val="none" w:sz="0" w:space="0" w:color="auto"/>
          </w:divBdr>
        </w:div>
        <w:div w:id="1018698923">
          <w:marLeft w:val="480"/>
          <w:marRight w:val="0"/>
          <w:marTop w:val="0"/>
          <w:marBottom w:val="0"/>
          <w:divBdr>
            <w:top w:val="none" w:sz="0" w:space="0" w:color="auto"/>
            <w:left w:val="none" w:sz="0" w:space="0" w:color="auto"/>
            <w:bottom w:val="none" w:sz="0" w:space="0" w:color="auto"/>
            <w:right w:val="none" w:sz="0" w:space="0" w:color="auto"/>
          </w:divBdr>
        </w:div>
        <w:div w:id="1663855741">
          <w:marLeft w:val="480"/>
          <w:marRight w:val="0"/>
          <w:marTop w:val="0"/>
          <w:marBottom w:val="0"/>
          <w:divBdr>
            <w:top w:val="none" w:sz="0" w:space="0" w:color="auto"/>
            <w:left w:val="none" w:sz="0" w:space="0" w:color="auto"/>
            <w:bottom w:val="none" w:sz="0" w:space="0" w:color="auto"/>
            <w:right w:val="none" w:sz="0" w:space="0" w:color="auto"/>
          </w:divBdr>
        </w:div>
      </w:divsChild>
    </w:div>
    <w:div w:id="593976070">
      <w:bodyDiv w:val="1"/>
      <w:marLeft w:val="0"/>
      <w:marRight w:val="0"/>
      <w:marTop w:val="0"/>
      <w:marBottom w:val="0"/>
      <w:divBdr>
        <w:top w:val="none" w:sz="0" w:space="0" w:color="auto"/>
        <w:left w:val="none" w:sz="0" w:space="0" w:color="auto"/>
        <w:bottom w:val="none" w:sz="0" w:space="0" w:color="auto"/>
        <w:right w:val="none" w:sz="0" w:space="0" w:color="auto"/>
      </w:divBdr>
      <w:divsChild>
        <w:div w:id="204996934">
          <w:marLeft w:val="480"/>
          <w:marRight w:val="0"/>
          <w:marTop w:val="0"/>
          <w:marBottom w:val="0"/>
          <w:divBdr>
            <w:top w:val="none" w:sz="0" w:space="0" w:color="auto"/>
            <w:left w:val="none" w:sz="0" w:space="0" w:color="auto"/>
            <w:bottom w:val="none" w:sz="0" w:space="0" w:color="auto"/>
            <w:right w:val="none" w:sz="0" w:space="0" w:color="auto"/>
          </w:divBdr>
        </w:div>
        <w:div w:id="1725324822">
          <w:marLeft w:val="480"/>
          <w:marRight w:val="0"/>
          <w:marTop w:val="0"/>
          <w:marBottom w:val="0"/>
          <w:divBdr>
            <w:top w:val="none" w:sz="0" w:space="0" w:color="auto"/>
            <w:left w:val="none" w:sz="0" w:space="0" w:color="auto"/>
            <w:bottom w:val="none" w:sz="0" w:space="0" w:color="auto"/>
            <w:right w:val="none" w:sz="0" w:space="0" w:color="auto"/>
          </w:divBdr>
        </w:div>
        <w:div w:id="560794199">
          <w:marLeft w:val="480"/>
          <w:marRight w:val="0"/>
          <w:marTop w:val="0"/>
          <w:marBottom w:val="0"/>
          <w:divBdr>
            <w:top w:val="none" w:sz="0" w:space="0" w:color="auto"/>
            <w:left w:val="none" w:sz="0" w:space="0" w:color="auto"/>
            <w:bottom w:val="none" w:sz="0" w:space="0" w:color="auto"/>
            <w:right w:val="none" w:sz="0" w:space="0" w:color="auto"/>
          </w:divBdr>
        </w:div>
        <w:div w:id="833685032">
          <w:marLeft w:val="480"/>
          <w:marRight w:val="0"/>
          <w:marTop w:val="0"/>
          <w:marBottom w:val="0"/>
          <w:divBdr>
            <w:top w:val="none" w:sz="0" w:space="0" w:color="auto"/>
            <w:left w:val="none" w:sz="0" w:space="0" w:color="auto"/>
            <w:bottom w:val="none" w:sz="0" w:space="0" w:color="auto"/>
            <w:right w:val="none" w:sz="0" w:space="0" w:color="auto"/>
          </w:divBdr>
        </w:div>
        <w:div w:id="611254402">
          <w:marLeft w:val="480"/>
          <w:marRight w:val="0"/>
          <w:marTop w:val="0"/>
          <w:marBottom w:val="0"/>
          <w:divBdr>
            <w:top w:val="none" w:sz="0" w:space="0" w:color="auto"/>
            <w:left w:val="none" w:sz="0" w:space="0" w:color="auto"/>
            <w:bottom w:val="none" w:sz="0" w:space="0" w:color="auto"/>
            <w:right w:val="none" w:sz="0" w:space="0" w:color="auto"/>
          </w:divBdr>
        </w:div>
        <w:div w:id="292104574">
          <w:marLeft w:val="480"/>
          <w:marRight w:val="0"/>
          <w:marTop w:val="0"/>
          <w:marBottom w:val="0"/>
          <w:divBdr>
            <w:top w:val="none" w:sz="0" w:space="0" w:color="auto"/>
            <w:left w:val="none" w:sz="0" w:space="0" w:color="auto"/>
            <w:bottom w:val="none" w:sz="0" w:space="0" w:color="auto"/>
            <w:right w:val="none" w:sz="0" w:space="0" w:color="auto"/>
          </w:divBdr>
        </w:div>
        <w:div w:id="1737703699">
          <w:marLeft w:val="480"/>
          <w:marRight w:val="0"/>
          <w:marTop w:val="0"/>
          <w:marBottom w:val="0"/>
          <w:divBdr>
            <w:top w:val="none" w:sz="0" w:space="0" w:color="auto"/>
            <w:left w:val="none" w:sz="0" w:space="0" w:color="auto"/>
            <w:bottom w:val="none" w:sz="0" w:space="0" w:color="auto"/>
            <w:right w:val="none" w:sz="0" w:space="0" w:color="auto"/>
          </w:divBdr>
        </w:div>
        <w:div w:id="485705891">
          <w:marLeft w:val="480"/>
          <w:marRight w:val="0"/>
          <w:marTop w:val="0"/>
          <w:marBottom w:val="0"/>
          <w:divBdr>
            <w:top w:val="none" w:sz="0" w:space="0" w:color="auto"/>
            <w:left w:val="none" w:sz="0" w:space="0" w:color="auto"/>
            <w:bottom w:val="none" w:sz="0" w:space="0" w:color="auto"/>
            <w:right w:val="none" w:sz="0" w:space="0" w:color="auto"/>
          </w:divBdr>
        </w:div>
        <w:div w:id="1071973575">
          <w:marLeft w:val="480"/>
          <w:marRight w:val="0"/>
          <w:marTop w:val="0"/>
          <w:marBottom w:val="0"/>
          <w:divBdr>
            <w:top w:val="none" w:sz="0" w:space="0" w:color="auto"/>
            <w:left w:val="none" w:sz="0" w:space="0" w:color="auto"/>
            <w:bottom w:val="none" w:sz="0" w:space="0" w:color="auto"/>
            <w:right w:val="none" w:sz="0" w:space="0" w:color="auto"/>
          </w:divBdr>
        </w:div>
        <w:div w:id="1389912132">
          <w:marLeft w:val="480"/>
          <w:marRight w:val="0"/>
          <w:marTop w:val="0"/>
          <w:marBottom w:val="0"/>
          <w:divBdr>
            <w:top w:val="none" w:sz="0" w:space="0" w:color="auto"/>
            <w:left w:val="none" w:sz="0" w:space="0" w:color="auto"/>
            <w:bottom w:val="none" w:sz="0" w:space="0" w:color="auto"/>
            <w:right w:val="none" w:sz="0" w:space="0" w:color="auto"/>
          </w:divBdr>
        </w:div>
        <w:div w:id="791439105">
          <w:marLeft w:val="480"/>
          <w:marRight w:val="0"/>
          <w:marTop w:val="0"/>
          <w:marBottom w:val="0"/>
          <w:divBdr>
            <w:top w:val="none" w:sz="0" w:space="0" w:color="auto"/>
            <w:left w:val="none" w:sz="0" w:space="0" w:color="auto"/>
            <w:bottom w:val="none" w:sz="0" w:space="0" w:color="auto"/>
            <w:right w:val="none" w:sz="0" w:space="0" w:color="auto"/>
          </w:divBdr>
        </w:div>
        <w:div w:id="1072432485">
          <w:marLeft w:val="480"/>
          <w:marRight w:val="0"/>
          <w:marTop w:val="0"/>
          <w:marBottom w:val="0"/>
          <w:divBdr>
            <w:top w:val="none" w:sz="0" w:space="0" w:color="auto"/>
            <w:left w:val="none" w:sz="0" w:space="0" w:color="auto"/>
            <w:bottom w:val="none" w:sz="0" w:space="0" w:color="auto"/>
            <w:right w:val="none" w:sz="0" w:space="0" w:color="auto"/>
          </w:divBdr>
        </w:div>
        <w:div w:id="2069917042">
          <w:marLeft w:val="480"/>
          <w:marRight w:val="0"/>
          <w:marTop w:val="0"/>
          <w:marBottom w:val="0"/>
          <w:divBdr>
            <w:top w:val="none" w:sz="0" w:space="0" w:color="auto"/>
            <w:left w:val="none" w:sz="0" w:space="0" w:color="auto"/>
            <w:bottom w:val="none" w:sz="0" w:space="0" w:color="auto"/>
            <w:right w:val="none" w:sz="0" w:space="0" w:color="auto"/>
          </w:divBdr>
        </w:div>
        <w:div w:id="1438329378">
          <w:marLeft w:val="480"/>
          <w:marRight w:val="0"/>
          <w:marTop w:val="0"/>
          <w:marBottom w:val="0"/>
          <w:divBdr>
            <w:top w:val="none" w:sz="0" w:space="0" w:color="auto"/>
            <w:left w:val="none" w:sz="0" w:space="0" w:color="auto"/>
            <w:bottom w:val="none" w:sz="0" w:space="0" w:color="auto"/>
            <w:right w:val="none" w:sz="0" w:space="0" w:color="auto"/>
          </w:divBdr>
        </w:div>
        <w:div w:id="1925603087">
          <w:marLeft w:val="480"/>
          <w:marRight w:val="0"/>
          <w:marTop w:val="0"/>
          <w:marBottom w:val="0"/>
          <w:divBdr>
            <w:top w:val="none" w:sz="0" w:space="0" w:color="auto"/>
            <w:left w:val="none" w:sz="0" w:space="0" w:color="auto"/>
            <w:bottom w:val="none" w:sz="0" w:space="0" w:color="auto"/>
            <w:right w:val="none" w:sz="0" w:space="0" w:color="auto"/>
          </w:divBdr>
        </w:div>
        <w:div w:id="1574847922">
          <w:marLeft w:val="480"/>
          <w:marRight w:val="0"/>
          <w:marTop w:val="0"/>
          <w:marBottom w:val="0"/>
          <w:divBdr>
            <w:top w:val="none" w:sz="0" w:space="0" w:color="auto"/>
            <w:left w:val="none" w:sz="0" w:space="0" w:color="auto"/>
            <w:bottom w:val="none" w:sz="0" w:space="0" w:color="auto"/>
            <w:right w:val="none" w:sz="0" w:space="0" w:color="auto"/>
          </w:divBdr>
        </w:div>
        <w:div w:id="1208226611">
          <w:marLeft w:val="480"/>
          <w:marRight w:val="0"/>
          <w:marTop w:val="0"/>
          <w:marBottom w:val="0"/>
          <w:divBdr>
            <w:top w:val="none" w:sz="0" w:space="0" w:color="auto"/>
            <w:left w:val="none" w:sz="0" w:space="0" w:color="auto"/>
            <w:bottom w:val="none" w:sz="0" w:space="0" w:color="auto"/>
            <w:right w:val="none" w:sz="0" w:space="0" w:color="auto"/>
          </w:divBdr>
        </w:div>
        <w:div w:id="667831557">
          <w:marLeft w:val="480"/>
          <w:marRight w:val="0"/>
          <w:marTop w:val="0"/>
          <w:marBottom w:val="0"/>
          <w:divBdr>
            <w:top w:val="none" w:sz="0" w:space="0" w:color="auto"/>
            <w:left w:val="none" w:sz="0" w:space="0" w:color="auto"/>
            <w:bottom w:val="none" w:sz="0" w:space="0" w:color="auto"/>
            <w:right w:val="none" w:sz="0" w:space="0" w:color="auto"/>
          </w:divBdr>
        </w:div>
        <w:div w:id="1307121373">
          <w:marLeft w:val="480"/>
          <w:marRight w:val="0"/>
          <w:marTop w:val="0"/>
          <w:marBottom w:val="0"/>
          <w:divBdr>
            <w:top w:val="none" w:sz="0" w:space="0" w:color="auto"/>
            <w:left w:val="none" w:sz="0" w:space="0" w:color="auto"/>
            <w:bottom w:val="none" w:sz="0" w:space="0" w:color="auto"/>
            <w:right w:val="none" w:sz="0" w:space="0" w:color="auto"/>
          </w:divBdr>
        </w:div>
        <w:div w:id="554118787">
          <w:marLeft w:val="480"/>
          <w:marRight w:val="0"/>
          <w:marTop w:val="0"/>
          <w:marBottom w:val="0"/>
          <w:divBdr>
            <w:top w:val="none" w:sz="0" w:space="0" w:color="auto"/>
            <w:left w:val="none" w:sz="0" w:space="0" w:color="auto"/>
            <w:bottom w:val="none" w:sz="0" w:space="0" w:color="auto"/>
            <w:right w:val="none" w:sz="0" w:space="0" w:color="auto"/>
          </w:divBdr>
        </w:div>
        <w:div w:id="1811248041">
          <w:marLeft w:val="480"/>
          <w:marRight w:val="0"/>
          <w:marTop w:val="0"/>
          <w:marBottom w:val="0"/>
          <w:divBdr>
            <w:top w:val="none" w:sz="0" w:space="0" w:color="auto"/>
            <w:left w:val="none" w:sz="0" w:space="0" w:color="auto"/>
            <w:bottom w:val="none" w:sz="0" w:space="0" w:color="auto"/>
            <w:right w:val="none" w:sz="0" w:space="0" w:color="auto"/>
          </w:divBdr>
        </w:div>
        <w:div w:id="925109500">
          <w:marLeft w:val="480"/>
          <w:marRight w:val="0"/>
          <w:marTop w:val="0"/>
          <w:marBottom w:val="0"/>
          <w:divBdr>
            <w:top w:val="none" w:sz="0" w:space="0" w:color="auto"/>
            <w:left w:val="none" w:sz="0" w:space="0" w:color="auto"/>
            <w:bottom w:val="none" w:sz="0" w:space="0" w:color="auto"/>
            <w:right w:val="none" w:sz="0" w:space="0" w:color="auto"/>
          </w:divBdr>
        </w:div>
        <w:div w:id="807940651">
          <w:marLeft w:val="480"/>
          <w:marRight w:val="0"/>
          <w:marTop w:val="0"/>
          <w:marBottom w:val="0"/>
          <w:divBdr>
            <w:top w:val="none" w:sz="0" w:space="0" w:color="auto"/>
            <w:left w:val="none" w:sz="0" w:space="0" w:color="auto"/>
            <w:bottom w:val="none" w:sz="0" w:space="0" w:color="auto"/>
            <w:right w:val="none" w:sz="0" w:space="0" w:color="auto"/>
          </w:divBdr>
        </w:div>
        <w:div w:id="593782500">
          <w:marLeft w:val="480"/>
          <w:marRight w:val="0"/>
          <w:marTop w:val="0"/>
          <w:marBottom w:val="0"/>
          <w:divBdr>
            <w:top w:val="none" w:sz="0" w:space="0" w:color="auto"/>
            <w:left w:val="none" w:sz="0" w:space="0" w:color="auto"/>
            <w:bottom w:val="none" w:sz="0" w:space="0" w:color="auto"/>
            <w:right w:val="none" w:sz="0" w:space="0" w:color="auto"/>
          </w:divBdr>
        </w:div>
        <w:div w:id="1341544509">
          <w:marLeft w:val="480"/>
          <w:marRight w:val="0"/>
          <w:marTop w:val="0"/>
          <w:marBottom w:val="0"/>
          <w:divBdr>
            <w:top w:val="none" w:sz="0" w:space="0" w:color="auto"/>
            <w:left w:val="none" w:sz="0" w:space="0" w:color="auto"/>
            <w:bottom w:val="none" w:sz="0" w:space="0" w:color="auto"/>
            <w:right w:val="none" w:sz="0" w:space="0" w:color="auto"/>
          </w:divBdr>
        </w:div>
        <w:div w:id="1180268247">
          <w:marLeft w:val="480"/>
          <w:marRight w:val="0"/>
          <w:marTop w:val="0"/>
          <w:marBottom w:val="0"/>
          <w:divBdr>
            <w:top w:val="none" w:sz="0" w:space="0" w:color="auto"/>
            <w:left w:val="none" w:sz="0" w:space="0" w:color="auto"/>
            <w:bottom w:val="none" w:sz="0" w:space="0" w:color="auto"/>
            <w:right w:val="none" w:sz="0" w:space="0" w:color="auto"/>
          </w:divBdr>
        </w:div>
        <w:div w:id="1275557257">
          <w:marLeft w:val="480"/>
          <w:marRight w:val="0"/>
          <w:marTop w:val="0"/>
          <w:marBottom w:val="0"/>
          <w:divBdr>
            <w:top w:val="none" w:sz="0" w:space="0" w:color="auto"/>
            <w:left w:val="none" w:sz="0" w:space="0" w:color="auto"/>
            <w:bottom w:val="none" w:sz="0" w:space="0" w:color="auto"/>
            <w:right w:val="none" w:sz="0" w:space="0" w:color="auto"/>
          </w:divBdr>
        </w:div>
        <w:div w:id="838889522">
          <w:marLeft w:val="480"/>
          <w:marRight w:val="0"/>
          <w:marTop w:val="0"/>
          <w:marBottom w:val="0"/>
          <w:divBdr>
            <w:top w:val="none" w:sz="0" w:space="0" w:color="auto"/>
            <w:left w:val="none" w:sz="0" w:space="0" w:color="auto"/>
            <w:bottom w:val="none" w:sz="0" w:space="0" w:color="auto"/>
            <w:right w:val="none" w:sz="0" w:space="0" w:color="auto"/>
          </w:divBdr>
        </w:div>
        <w:div w:id="1186090249">
          <w:marLeft w:val="480"/>
          <w:marRight w:val="0"/>
          <w:marTop w:val="0"/>
          <w:marBottom w:val="0"/>
          <w:divBdr>
            <w:top w:val="none" w:sz="0" w:space="0" w:color="auto"/>
            <w:left w:val="none" w:sz="0" w:space="0" w:color="auto"/>
            <w:bottom w:val="none" w:sz="0" w:space="0" w:color="auto"/>
            <w:right w:val="none" w:sz="0" w:space="0" w:color="auto"/>
          </w:divBdr>
        </w:div>
        <w:div w:id="1805852844">
          <w:marLeft w:val="480"/>
          <w:marRight w:val="0"/>
          <w:marTop w:val="0"/>
          <w:marBottom w:val="0"/>
          <w:divBdr>
            <w:top w:val="none" w:sz="0" w:space="0" w:color="auto"/>
            <w:left w:val="none" w:sz="0" w:space="0" w:color="auto"/>
            <w:bottom w:val="none" w:sz="0" w:space="0" w:color="auto"/>
            <w:right w:val="none" w:sz="0" w:space="0" w:color="auto"/>
          </w:divBdr>
        </w:div>
        <w:div w:id="1889485112">
          <w:marLeft w:val="480"/>
          <w:marRight w:val="0"/>
          <w:marTop w:val="0"/>
          <w:marBottom w:val="0"/>
          <w:divBdr>
            <w:top w:val="none" w:sz="0" w:space="0" w:color="auto"/>
            <w:left w:val="none" w:sz="0" w:space="0" w:color="auto"/>
            <w:bottom w:val="none" w:sz="0" w:space="0" w:color="auto"/>
            <w:right w:val="none" w:sz="0" w:space="0" w:color="auto"/>
          </w:divBdr>
        </w:div>
        <w:div w:id="395670993">
          <w:marLeft w:val="480"/>
          <w:marRight w:val="0"/>
          <w:marTop w:val="0"/>
          <w:marBottom w:val="0"/>
          <w:divBdr>
            <w:top w:val="none" w:sz="0" w:space="0" w:color="auto"/>
            <w:left w:val="none" w:sz="0" w:space="0" w:color="auto"/>
            <w:bottom w:val="none" w:sz="0" w:space="0" w:color="auto"/>
            <w:right w:val="none" w:sz="0" w:space="0" w:color="auto"/>
          </w:divBdr>
        </w:div>
        <w:div w:id="1893879814">
          <w:marLeft w:val="480"/>
          <w:marRight w:val="0"/>
          <w:marTop w:val="0"/>
          <w:marBottom w:val="0"/>
          <w:divBdr>
            <w:top w:val="none" w:sz="0" w:space="0" w:color="auto"/>
            <w:left w:val="none" w:sz="0" w:space="0" w:color="auto"/>
            <w:bottom w:val="none" w:sz="0" w:space="0" w:color="auto"/>
            <w:right w:val="none" w:sz="0" w:space="0" w:color="auto"/>
          </w:divBdr>
        </w:div>
      </w:divsChild>
    </w:div>
    <w:div w:id="635526031">
      <w:bodyDiv w:val="1"/>
      <w:marLeft w:val="0"/>
      <w:marRight w:val="0"/>
      <w:marTop w:val="0"/>
      <w:marBottom w:val="0"/>
      <w:divBdr>
        <w:top w:val="none" w:sz="0" w:space="0" w:color="auto"/>
        <w:left w:val="none" w:sz="0" w:space="0" w:color="auto"/>
        <w:bottom w:val="none" w:sz="0" w:space="0" w:color="auto"/>
        <w:right w:val="none" w:sz="0" w:space="0" w:color="auto"/>
      </w:divBdr>
      <w:divsChild>
        <w:div w:id="1366130405">
          <w:marLeft w:val="480"/>
          <w:marRight w:val="0"/>
          <w:marTop w:val="0"/>
          <w:marBottom w:val="0"/>
          <w:divBdr>
            <w:top w:val="none" w:sz="0" w:space="0" w:color="auto"/>
            <w:left w:val="none" w:sz="0" w:space="0" w:color="auto"/>
            <w:bottom w:val="none" w:sz="0" w:space="0" w:color="auto"/>
            <w:right w:val="none" w:sz="0" w:space="0" w:color="auto"/>
          </w:divBdr>
        </w:div>
        <w:div w:id="998341551">
          <w:marLeft w:val="480"/>
          <w:marRight w:val="0"/>
          <w:marTop w:val="0"/>
          <w:marBottom w:val="0"/>
          <w:divBdr>
            <w:top w:val="none" w:sz="0" w:space="0" w:color="auto"/>
            <w:left w:val="none" w:sz="0" w:space="0" w:color="auto"/>
            <w:bottom w:val="none" w:sz="0" w:space="0" w:color="auto"/>
            <w:right w:val="none" w:sz="0" w:space="0" w:color="auto"/>
          </w:divBdr>
        </w:div>
        <w:div w:id="131097498">
          <w:marLeft w:val="480"/>
          <w:marRight w:val="0"/>
          <w:marTop w:val="0"/>
          <w:marBottom w:val="0"/>
          <w:divBdr>
            <w:top w:val="none" w:sz="0" w:space="0" w:color="auto"/>
            <w:left w:val="none" w:sz="0" w:space="0" w:color="auto"/>
            <w:bottom w:val="none" w:sz="0" w:space="0" w:color="auto"/>
            <w:right w:val="none" w:sz="0" w:space="0" w:color="auto"/>
          </w:divBdr>
        </w:div>
        <w:div w:id="741829886">
          <w:marLeft w:val="480"/>
          <w:marRight w:val="0"/>
          <w:marTop w:val="0"/>
          <w:marBottom w:val="0"/>
          <w:divBdr>
            <w:top w:val="none" w:sz="0" w:space="0" w:color="auto"/>
            <w:left w:val="none" w:sz="0" w:space="0" w:color="auto"/>
            <w:bottom w:val="none" w:sz="0" w:space="0" w:color="auto"/>
            <w:right w:val="none" w:sz="0" w:space="0" w:color="auto"/>
          </w:divBdr>
        </w:div>
        <w:div w:id="1653211840">
          <w:marLeft w:val="480"/>
          <w:marRight w:val="0"/>
          <w:marTop w:val="0"/>
          <w:marBottom w:val="0"/>
          <w:divBdr>
            <w:top w:val="none" w:sz="0" w:space="0" w:color="auto"/>
            <w:left w:val="none" w:sz="0" w:space="0" w:color="auto"/>
            <w:bottom w:val="none" w:sz="0" w:space="0" w:color="auto"/>
            <w:right w:val="none" w:sz="0" w:space="0" w:color="auto"/>
          </w:divBdr>
        </w:div>
        <w:div w:id="71203468">
          <w:marLeft w:val="480"/>
          <w:marRight w:val="0"/>
          <w:marTop w:val="0"/>
          <w:marBottom w:val="0"/>
          <w:divBdr>
            <w:top w:val="none" w:sz="0" w:space="0" w:color="auto"/>
            <w:left w:val="none" w:sz="0" w:space="0" w:color="auto"/>
            <w:bottom w:val="none" w:sz="0" w:space="0" w:color="auto"/>
            <w:right w:val="none" w:sz="0" w:space="0" w:color="auto"/>
          </w:divBdr>
        </w:div>
        <w:div w:id="1986085516">
          <w:marLeft w:val="480"/>
          <w:marRight w:val="0"/>
          <w:marTop w:val="0"/>
          <w:marBottom w:val="0"/>
          <w:divBdr>
            <w:top w:val="none" w:sz="0" w:space="0" w:color="auto"/>
            <w:left w:val="none" w:sz="0" w:space="0" w:color="auto"/>
            <w:bottom w:val="none" w:sz="0" w:space="0" w:color="auto"/>
            <w:right w:val="none" w:sz="0" w:space="0" w:color="auto"/>
          </w:divBdr>
        </w:div>
        <w:div w:id="444541159">
          <w:marLeft w:val="480"/>
          <w:marRight w:val="0"/>
          <w:marTop w:val="0"/>
          <w:marBottom w:val="0"/>
          <w:divBdr>
            <w:top w:val="none" w:sz="0" w:space="0" w:color="auto"/>
            <w:left w:val="none" w:sz="0" w:space="0" w:color="auto"/>
            <w:bottom w:val="none" w:sz="0" w:space="0" w:color="auto"/>
            <w:right w:val="none" w:sz="0" w:space="0" w:color="auto"/>
          </w:divBdr>
        </w:div>
        <w:div w:id="947469363">
          <w:marLeft w:val="480"/>
          <w:marRight w:val="0"/>
          <w:marTop w:val="0"/>
          <w:marBottom w:val="0"/>
          <w:divBdr>
            <w:top w:val="none" w:sz="0" w:space="0" w:color="auto"/>
            <w:left w:val="none" w:sz="0" w:space="0" w:color="auto"/>
            <w:bottom w:val="none" w:sz="0" w:space="0" w:color="auto"/>
            <w:right w:val="none" w:sz="0" w:space="0" w:color="auto"/>
          </w:divBdr>
        </w:div>
        <w:div w:id="283999244">
          <w:marLeft w:val="480"/>
          <w:marRight w:val="0"/>
          <w:marTop w:val="0"/>
          <w:marBottom w:val="0"/>
          <w:divBdr>
            <w:top w:val="none" w:sz="0" w:space="0" w:color="auto"/>
            <w:left w:val="none" w:sz="0" w:space="0" w:color="auto"/>
            <w:bottom w:val="none" w:sz="0" w:space="0" w:color="auto"/>
            <w:right w:val="none" w:sz="0" w:space="0" w:color="auto"/>
          </w:divBdr>
        </w:div>
        <w:div w:id="2029484534">
          <w:marLeft w:val="480"/>
          <w:marRight w:val="0"/>
          <w:marTop w:val="0"/>
          <w:marBottom w:val="0"/>
          <w:divBdr>
            <w:top w:val="none" w:sz="0" w:space="0" w:color="auto"/>
            <w:left w:val="none" w:sz="0" w:space="0" w:color="auto"/>
            <w:bottom w:val="none" w:sz="0" w:space="0" w:color="auto"/>
            <w:right w:val="none" w:sz="0" w:space="0" w:color="auto"/>
          </w:divBdr>
        </w:div>
        <w:div w:id="1819804198">
          <w:marLeft w:val="480"/>
          <w:marRight w:val="0"/>
          <w:marTop w:val="0"/>
          <w:marBottom w:val="0"/>
          <w:divBdr>
            <w:top w:val="none" w:sz="0" w:space="0" w:color="auto"/>
            <w:left w:val="none" w:sz="0" w:space="0" w:color="auto"/>
            <w:bottom w:val="none" w:sz="0" w:space="0" w:color="auto"/>
            <w:right w:val="none" w:sz="0" w:space="0" w:color="auto"/>
          </w:divBdr>
        </w:div>
        <w:div w:id="2032533806">
          <w:marLeft w:val="480"/>
          <w:marRight w:val="0"/>
          <w:marTop w:val="0"/>
          <w:marBottom w:val="0"/>
          <w:divBdr>
            <w:top w:val="none" w:sz="0" w:space="0" w:color="auto"/>
            <w:left w:val="none" w:sz="0" w:space="0" w:color="auto"/>
            <w:bottom w:val="none" w:sz="0" w:space="0" w:color="auto"/>
            <w:right w:val="none" w:sz="0" w:space="0" w:color="auto"/>
          </w:divBdr>
        </w:div>
        <w:div w:id="932974401">
          <w:marLeft w:val="480"/>
          <w:marRight w:val="0"/>
          <w:marTop w:val="0"/>
          <w:marBottom w:val="0"/>
          <w:divBdr>
            <w:top w:val="none" w:sz="0" w:space="0" w:color="auto"/>
            <w:left w:val="none" w:sz="0" w:space="0" w:color="auto"/>
            <w:bottom w:val="none" w:sz="0" w:space="0" w:color="auto"/>
            <w:right w:val="none" w:sz="0" w:space="0" w:color="auto"/>
          </w:divBdr>
        </w:div>
        <w:div w:id="915898241">
          <w:marLeft w:val="480"/>
          <w:marRight w:val="0"/>
          <w:marTop w:val="0"/>
          <w:marBottom w:val="0"/>
          <w:divBdr>
            <w:top w:val="none" w:sz="0" w:space="0" w:color="auto"/>
            <w:left w:val="none" w:sz="0" w:space="0" w:color="auto"/>
            <w:bottom w:val="none" w:sz="0" w:space="0" w:color="auto"/>
            <w:right w:val="none" w:sz="0" w:space="0" w:color="auto"/>
          </w:divBdr>
        </w:div>
        <w:div w:id="504563274">
          <w:marLeft w:val="480"/>
          <w:marRight w:val="0"/>
          <w:marTop w:val="0"/>
          <w:marBottom w:val="0"/>
          <w:divBdr>
            <w:top w:val="none" w:sz="0" w:space="0" w:color="auto"/>
            <w:left w:val="none" w:sz="0" w:space="0" w:color="auto"/>
            <w:bottom w:val="none" w:sz="0" w:space="0" w:color="auto"/>
            <w:right w:val="none" w:sz="0" w:space="0" w:color="auto"/>
          </w:divBdr>
        </w:div>
        <w:div w:id="1496533271">
          <w:marLeft w:val="480"/>
          <w:marRight w:val="0"/>
          <w:marTop w:val="0"/>
          <w:marBottom w:val="0"/>
          <w:divBdr>
            <w:top w:val="none" w:sz="0" w:space="0" w:color="auto"/>
            <w:left w:val="none" w:sz="0" w:space="0" w:color="auto"/>
            <w:bottom w:val="none" w:sz="0" w:space="0" w:color="auto"/>
            <w:right w:val="none" w:sz="0" w:space="0" w:color="auto"/>
          </w:divBdr>
        </w:div>
        <w:div w:id="303195130">
          <w:marLeft w:val="480"/>
          <w:marRight w:val="0"/>
          <w:marTop w:val="0"/>
          <w:marBottom w:val="0"/>
          <w:divBdr>
            <w:top w:val="none" w:sz="0" w:space="0" w:color="auto"/>
            <w:left w:val="none" w:sz="0" w:space="0" w:color="auto"/>
            <w:bottom w:val="none" w:sz="0" w:space="0" w:color="auto"/>
            <w:right w:val="none" w:sz="0" w:space="0" w:color="auto"/>
          </w:divBdr>
        </w:div>
        <w:div w:id="384453289">
          <w:marLeft w:val="480"/>
          <w:marRight w:val="0"/>
          <w:marTop w:val="0"/>
          <w:marBottom w:val="0"/>
          <w:divBdr>
            <w:top w:val="none" w:sz="0" w:space="0" w:color="auto"/>
            <w:left w:val="none" w:sz="0" w:space="0" w:color="auto"/>
            <w:bottom w:val="none" w:sz="0" w:space="0" w:color="auto"/>
            <w:right w:val="none" w:sz="0" w:space="0" w:color="auto"/>
          </w:divBdr>
        </w:div>
        <w:div w:id="1232429791">
          <w:marLeft w:val="480"/>
          <w:marRight w:val="0"/>
          <w:marTop w:val="0"/>
          <w:marBottom w:val="0"/>
          <w:divBdr>
            <w:top w:val="none" w:sz="0" w:space="0" w:color="auto"/>
            <w:left w:val="none" w:sz="0" w:space="0" w:color="auto"/>
            <w:bottom w:val="none" w:sz="0" w:space="0" w:color="auto"/>
            <w:right w:val="none" w:sz="0" w:space="0" w:color="auto"/>
          </w:divBdr>
        </w:div>
        <w:div w:id="647168300">
          <w:marLeft w:val="480"/>
          <w:marRight w:val="0"/>
          <w:marTop w:val="0"/>
          <w:marBottom w:val="0"/>
          <w:divBdr>
            <w:top w:val="none" w:sz="0" w:space="0" w:color="auto"/>
            <w:left w:val="none" w:sz="0" w:space="0" w:color="auto"/>
            <w:bottom w:val="none" w:sz="0" w:space="0" w:color="auto"/>
            <w:right w:val="none" w:sz="0" w:space="0" w:color="auto"/>
          </w:divBdr>
        </w:div>
        <w:div w:id="109059874">
          <w:marLeft w:val="480"/>
          <w:marRight w:val="0"/>
          <w:marTop w:val="0"/>
          <w:marBottom w:val="0"/>
          <w:divBdr>
            <w:top w:val="none" w:sz="0" w:space="0" w:color="auto"/>
            <w:left w:val="none" w:sz="0" w:space="0" w:color="auto"/>
            <w:bottom w:val="none" w:sz="0" w:space="0" w:color="auto"/>
            <w:right w:val="none" w:sz="0" w:space="0" w:color="auto"/>
          </w:divBdr>
        </w:div>
        <w:div w:id="1897353108">
          <w:marLeft w:val="480"/>
          <w:marRight w:val="0"/>
          <w:marTop w:val="0"/>
          <w:marBottom w:val="0"/>
          <w:divBdr>
            <w:top w:val="none" w:sz="0" w:space="0" w:color="auto"/>
            <w:left w:val="none" w:sz="0" w:space="0" w:color="auto"/>
            <w:bottom w:val="none" w:sz="0" w:space="0" w:color="auto"/>
            <w:right w:val="none" w:sz="0" w:space="0" w:color="auto"/>
          </w:divBdr>
        </w:div>
        <w:div w:id="143471073">
          <w:marLeft w:val="480"/>
          <w:marRight w:val="0"/>
          <w:marTop w:val="0"/>
          <w:marBottom w:val="0"/>
          <w:divBdr>
            <w:top w:val="none" w:sz="0" w:space="0" w:color="auto"/>
            <w:left w:val="none" w:sz="0" w:space="0" w:color="auto"/>
            <w:bottom w:val="none" w:sz="0" w:space="0" w:color="auto"/>
            <w:right w:val="none" w:sz="0" w:space="0" w:color="auto"/>
          </w:divBdr>
        </w:div>
        <w:div w:id="215435765">
          <w:marLeft w:val="480"/>
          <w:marRight w:val="0"/>
          <w:marTop w:val="0"/>
          <w:marBottom w:val="0"/>
          <w:divBdr>
            <w:top w:val="none" w:sz="0" w:space="0" w:color="auto"/>
            <w:left w:val="none" w:sz="0" w:space="0" w:color="auto"/>
            <w:bottom w:val="none" w:sz="0" w:space="0" w:color="auto"/>
            <w:right w:val="none" w:sz="0" w:space="0" w:color="auto"/>
          </w:divBdr>
        </w:div>
        <w:div w:id="1595892430">
          <w:marLeft w:val="480"/>
          <w:marRight w:val="0"/>
          <w:marTop w:val="0"/>
          <w:marBottom w:val="0"/>
          <w:divBdr>
            <w:top w:val="none" w:sz="0" w:space="0" w:color="auto"/>
            <w:left w:val="none" w:sz="0" w:space="0" w:color="auto"/>
            <w:bottom w:val="none" w:sz="0" w:space="0" w:color="auto"/>
            <w:right w:val="none" w:sz="0" w:space="0" w:color="auto"/>
          </w:divBdr>
        </w:div>
        <w:div w:id="826359865">
          <w:marLeft w:val="480"/>
          <w:marRight w:val="0"/>
          <w:marTop w:val="0"/>
          <w:marBottom w:val="0"/>
          <w:divBdr>
            <w:top w:val="none" w:sz="0" w:space="0" w:color="auto"/>
            <w:left w:val="none" w:sz="0" w:space="0" w:color="auto"/>
            <w:bottom w:val="none" w:sz="0" w:space="0" w:color="auto"/>
            <w:right w:val="none" w:sz="0" w:space="0" w:color="auto"/>
          </w:divBdr>
        </w:div>
        <w:div w:id="1633318665">
          <w:marLeft w:val="480"/>
          <w:marRight w:val="0"/>
          <w:marTop w:val="0"/>
          <w:marBottom w:val="0"/>
          <w:divBdr>
            <w:top w:val="none" w:sz="0" w:space="0" w:color="auto"/>
            <w:left w:val="none" w:sz="0" w:space="0" w:color="auto"/>
            <w:bottom w:val="none" w:sz="0" w:space="0" w:color="auto"/>
            <w:right w:val="none" w:sz="0" w:space="0" w:color="auto"/>
          </w:divBdr>
        </w:div>
        <w:div w:id="950168339">
          <w:marLeft w:val="480"/>
          <w:marRight w:val="0"/>
          <w:marTop w:val="0"/>
          <w:marBottom w:val="0"/>
          <w:divBdr>
            <w:top w:val="none" w:sz="0" w:space="0" w:color="auto"/>
            <w:left w:val="none" w:sz="0" w:space="0" w:color="auto"/>
            <w:bottom w:val="none" w:sz="0" w:space="0" w:color="auto"/>
            <w:right w:val="none" w:sz="0" w:space="0" w:color="auto"/>
          </w:divBdr>
        </w:div>
        <w:div w:id="1795827640">
          <w:marLeft w:val="480"/>
          <w:marRight w:val="0"/>
          <w:marTop w:val="0"/>
          <w:marBottom w:val="0"/>
          <w:divBdr>
            <w:top w:val="none" w:sz="0" w:space="0" w:color="auto"/>
            <w:left w:val="none" w:sz="0" w:space="0" w:color="auto"/>
            <w:bottom w:val="none" w:sz="0" w:space="0" w:color="auto"/>
            <w:right w:val="none" w:sz="0" w:space="0" w:color="auto"/>
          </w:divBdr>
        </w:div>
        <w:div w:id="1607273997">
          <w:marLeft w:val="480"/>
          <w:marRight w:val="0"/>
          <w:marTop w:val="0"/>
          <w:marBottom w:val="0"/>
          <w:divBdr>
            <w:top w:val="none" w:sz="0" w:space="0" w:color="auto"/>
            <w:left w:val="none" w:sz="0" w:space="0" w:color="auto"/>
            <w:bottom w:val="none" w:sz="0" w:space="0" w:color="auto"/>
            <w:right w:val="none" w:sz="0" w:space="0" w:color="auto"/>
          </w:divBdr>
        </w:div>
      </w:divsChild>
    </w:div>
    <w:div w:id="680474418">
      <w:bodyDiv w:val="1"/>
      <w:marLeft w:val="0"/>
      <w:marRight w:val="0"/>
      <w:marTop w:val="0"/>
      <w:marBottom w:val="0"/>
      <w:divBdr>
        <w:top w:val="none" w:sz="0" w:space="0" w:color="auto"/>
        <w:left w:val="none" w:sz="0" w:space="0" w:color="auto"/>
        <w:bottom w:val="none" w:sz="0" w:space="0" w:color="auto"/>
        <w:right w:val="none" w:sz="0" w:space="0" w:color="auto"/>
      </w:divBdr>
      <w:divsChild>
        <w:div w:id="661812034">
          <w:marLeft w:val="480"/>
          <w:marRight w:val="0"/>
          <w:marTop w:val="0"/>
          <w:marBottom w:val="0"/>
          <w:divBdr>
            <w:top w:val="none" w:sz="0" w:space="0" w:color="auto"/>
            <w:left w:val="none" w:sz="0" w:space="0" w:color="auto"/>
            <w:bottom w:val="none" w:sz="0" w:space="0" w:color="auto"/>
            <w:right w:val="none" w:sz="0" w:space="0" w:color="auto"/>
          </w:divBdr>
        </w:div>
        <w:div w:id="1324549009">
          <w:marLeft w:val="480"/>
          <w:marRight w:val="0"/>
          <w:marTop w:val="0"/>
          <w:marBottom w:val="0"/>
          <w:divBdr>
            <w:top w:val="none" w:sz="0" w:space="0" w:color="auto"/>
            <w:left w:val="none" w:sz="0" w:space="0" w:color="auto"/>
            <w:bottom w:val="none" w:sz="0" w:space="0" w:color="auto"/>
            <w:right w:val="none" w:sz="0" w:space="0" w:color="auto"/>
          </w:divBdr>
        </w:div>
        <w:div w:id="1585648521">
          <w:marLeft w:val="480"/>
          <w:marRight w:val="0"/>
          <w:marTop w:val="0"/>
          <w:marBottom w:val="0"/>
          <w:divBdr>
            <w:top w:val="none" w:sz="0" w:space="0" w:color="auto"/>
            <w:left w:val="none" w:sz="0" w:space="0" w:color="auto"/>
            <w:bottom w:val="none" w:sz="0" w:space="0" w:color="auto"/>
            <w:right w:val="none" w:sz="0" w:space="0" w:color="auto"/>
          </w:divBdr>
        </w:div>
        <w:div w:id="1948583457">
          <w:marLeft w:val="480"/>
          <w:marRight w:val="0"/>
          <w:marTop w:val="0"/>
          <w:marBottom w:val="0"/>
          <w:divBdr>
            <w:top w:val="none" w:sz="0" w:space="0" w:color="auto"/>
            <w:left w:val="none" w:sz="0" w:space="0" w:color="auto"/>
            <w:bottom w:val="none" w:sz="0" w:space="0" w:color="auto"/>
            <w:right w:val="none" w:sz="0" w:space="0" w:color="auto"/>
          </w:divBdr>
        </w:div>
        <w:div w:id="573976955">
          <w:marLeft w:val="480"/>
          <w:marRight w:val="0"/>
          <w:marTop w:val="0"/>
          <w:marBottom w:val="0"/>
          <w:divBdr>
            <w:top w:val="none" w:sz="0" w:space="0" w:color="auto"/>
            <w:left w:val="none" w:sz="0" w:space="0" w:color="auto"/>
            <w:bottom w:val="none" w:sz="0" w:space="0" w:color="auto"/>
            <w:right w:val="none" w:sz="0" w:space="0" w:color="auto"/>
          </w:divBdr>
        </w:div>
        <w:div w:id="1379743160">
          <w:marLeft w:val="480"/>
          <w:marRight w:val="0"/>
          <w:marTop w:val="0"/>
          <w:marBottom w:val="0"/>
          <w:divBdr>
            <w:top w:val="none" w:sz="0" w:space="0" w:color="auto"/>
            <w:left w:val="none" w:sz="0" w:space="0" w:color="auto"/>
            <w:bottom w:val="none" w:sz="0" w:space="0" w:color="auto"/>
            <w:right w:val="none" w:sz="0" w:space="0" w:color="auto"/>
          </w:divBdr>
        </w:div>
        <w:div w:id="1526482440">
          <w:marLeft w:val="480"/>
          <w:marRight w:val="0"/>
          <w:marTop w:val="0"/>
          <w:marBottom w:val="0"/>
          <w:divBdr>
            <w:top w:val="none" w:sz="0" w:space="0" w:color="auto"/>
            <w:left w:val="none" w:sz="0" w:space="0" w:color="auto"/>
            <w:bottom w:val="none" w:sz="0" w:space="0" w:color="auto"/>
            <w:right w:val="none" w:sz="0" w:space="0" w:color="auto"/>
          </w:divBdr>
        </w:div>
        <w:div w:id="752973352">
          <w:marLeft w:val="480"/>
          <w:marRight w:val="0"/>
          <w:marTop w:val="0"/>
          <w:marBottom w:val="0"/>
          <w:divBdr>
            <w:top w:val="none" w:sz="0" w:space="0" w:color="auto"/>
            <w:left w:val="none" w:sz="0" w:space="0" w:color="auto"/>
            <w:bottom w:val="none" w:sz="0" w:space="0" w:color="auto"/>
            <w:right w:val="none" w:sz="0" w:space="0" w:color="auto"/>
          </w:divBdr>
        </w:div>
        <w:div w:id="1963460949">
          <w:marLeft w:val="480"/>
          <w:marRight w:val="0"/>
          <w:marTop w:val="0"/>
          <w:marBottom w:val="0"/>
          <w:divBdr>
            <w:top w:val="none" w:sz="0" w:space="0" w:color="auto"/>
            <w:left w:val="none" w:sz="0" w:space="0" w:color="auto"/>
            <w:bottom w:val="none" w:sz="0" w:space="0" w:color="auto"/>
            <w:right w:val="none" w:sz="0" w:space="0" w:color="auto"/>
          </w:divBdr>
        </w:div>
        <w:div w:id="203366393">
          <w:marLeft w:val="480"/>
          <w:marRight w:val="0"/>
          <w:marTop w:val="0"/>
          <w:marBottom w:val="0"/>
          <w:divBdr>
            <w:top w:val="none" w:sz="0" w:space="0" w:color="auto"/>
            <w:left w:val="none" w:sz="0" w:space="0" w:color="auto"/>
            <w:bottom w:val="none" w:sz="0" w:space="0" w:color="auto"/>
            <w:right w:val="none" w:sz="0" w:space="0" w:color="auto"/>
          </w:divBdr>
        </w:div>
        <w:div w:id="719786909">
          <w:marLeft w:val="480"/>
          <w:marRight w:val="0"/>
          <w:marTop w:val="0"/>
          <w:marBottom w:val="0"/>
          <w:divBdr>
            <w:top w:val="none" w:sz="0" w:space="0" w:color="auto"/>
            <w:left w:val="none" w:sz="0" w:space="0" w:color="auto"/>
            <w:bottom w:val="none" w:sz="0" w:space="0" w:color="auto"/>
            <w:right w:val="none" w:sz="0" w:space="0" w:color="auto"/>
          </w:divBdr>
        </w:div>
        <w:div w:id="54473741">
          <w:marLeft w:val="480"/>
          <w:marRight w:val="0"/>
          <w:marTop w:val="0"/>
          <w:marBottom w:val="0"/>
          <w:divBdr>
            <w:top w:val="none" w:sz="0" w:space="0" w:color="auto"/>
            <w:left w:val="none" w:sz="0" w:space="0" w:color="auto"/>
            <w:bottom w:val="none" w:sz="0" w:space="0" w:color="auto"/>
            <w:right w:val="none" w:sz="0" w:space="0" w:color="auto"/>
          </w:divBdr>
        </w:div>
        <w:div w:id="2041274862">
          <w:marLeft w:val="480"/>
          <w:marRight w:val="0"/>
          <w:marTop w:val="0"/>
          <w:marBottom w:val="0"/>
          <w:divBdr>
            <w:top w:val="none" w:sz="0" w:space="0" w:color="auto"/>
            <w:left w:val="none" w:sz="0" w:space="0" w:color="auto"/>
            <w:bottom w:val="none" w:sz="0" w:space="0" w:color="auto"/>
            <w:right w:val="none" w:sz="0" w:space="0" w:color="auto"/>
          </w:divBdr>
        </w:div>
        <w:div w:id="27687880">
          <w:marLeft w:val="480"/>
          <w:marRight w:val="0"/>
          <w:marTop w:val="0"/>
          <w:marBottom w:val="0"/>
          <w:divBdr>
            <w:top w:val="none" w:sz="0" w:space="0" w:color="auto"/>
            <w:left w:val="none" w:sz="0" w:space="0" w:color="auto"/>
            <w:bottom w:val="none" w:sz="0" w:space="0" w:color="auto"/>
            <w:right w:val="none" w:sz="0" w:space="0" w:color="auto"/>
          </w:divBdr>
        </w:div>
        <w:div w:id="1739473024">
          <w:marLeft w:val="480"/>
          <w:marRight w:val="0"/>
          <w:marTop w:val="0"/>
          <w:marBottom w:val="0"/>
          <w:divBdr>
            <w:top w:val="none" w:sz="0" w:space="0" w:color="auto"/>
            <w:left w:val="none" w:sz="0" w:space="0" w:color="auto"/>
            <w:bottom w:val="none" w:sz="0" w:space="0" w:color="auto"/>
            <w:right w:val="none" w:sz="0" w:space="0" w:color="auto"/>
          </w:divBdr>
        </w:div>
        <w:div w:id="2048481688">
          <w:marLeft w:val="480"/>
          <w:marRight w:val="0"/>
          <w:marTop w:val="0"/>
          <w:marBottom w:val="0"/>
          <w:divBdr>
            <w:top w:val="none" w:sz="0" w:space="0" w:color="auto"/>
            <w:left w:val="none" w:sz="0" w:space="0" w:color="auto"/>
            <w:bottom w:val="none" w:sz="0" w:space="0" w:color="auto"/>
            <w:right w:val="none" w:sz="0" w:space="0" w:color="auto"/>
          </w:divBdr>
        </w:div>
        <w:div w:id="753479568">
          <w:marLeft w:val="480"/>
          <w:marRight w:val="0"/>
          <w:marTop w:val="0"/>
          <w:marBottom w:val="0"/>
          <w:divBdr>
            <w:top w:val="none" w:sz="0" w:space="0" w:color="auto"/>
            <w:left w:val="none" w:sz="0" w:space="0" w:color="auto"/>
            <w:bottom w:val="none" w:sz="0" w:space="0" w:color="auto"/>
            <w:right w:val="none" w:sz="0" w:space="0" w:color="auto"/>
          </w:divBdr>
        </w:div>
        <w:div w:id="880943014">
          <w:marLeft w:val="480"/>
          <w:marRight w:val="0"/>
          <w:marTop w:val="0"/>
          <w:marBottom w:val="0"/>
          <w:divBdr>
            <w:top w:val="none" w:sz="0" w:space="0" w:color="auto"/>
            <w:left w:val="none" w:sz="0" w:space="0" w:color="auto"/>
            <w:bottom w:val="none" w:sz="0" w:space="0" w:color="auto"/>
            <w:right w:val="none" w:sz="0" w:space="0" w:color="auto"/>
          </w:divBdr>
        </w:div>
        <w:div w:id="748116982">
          <w:marLeft w:val="480"/>
          <w:marRight w:val="0"/>
          <w:marTop w:val="0"/>
          <w:marBottom w:val="0"/>
          <w:divBdr>
            <w:top w:val="none" w:sz="0" w:space="0" w:color="auto"/>
            <w:left w:val="none" w:sz="0" w:space="0" w:color="auto"/>
            <w:bottom w:val="none" w:sz="0" w:space="0" w:color="auto"/>
            <w:right w:val="none" w:sz="0" w:space="0" w:color="auto"/>
          </w:divBdr>
        </w:div>
        <w:div w:id="167867415">
          <w:marLeft w:val="480"/>
          <w:marRight w:val="0"/>
          <w:marTop w:val="0"/>
          <w:marBottom w:val="0"/>
          <w:divBdr>
            <w:top w:val="none" w:sz="0" w:space="0" w:color="auto"/>
            <w:left w:val="none" w:sz="0" w:space="0" w:color="auto"/>
            <w:bottom w:val="none" w:sz="0" w:space="0" w:color="auto"/>
            <w:right w:val="none" w:sz="0" w:space="0" w:color="auto"/>
          </w:divBdr>
        </w:div>
        <w:div w:id="992173298">
          <w:marLeft w:val="480"/>
          <w:marRight w:val="0"/>
          <w:marTop w:val="0"/>
          <w:marBottom w:val="0"/>
          <w:divBdr>
            <w:top w:val="none" w:sz="0" w:space="0" w:color="auto"/>
            <w:left w:val="none" w:sz="0" w:space="0" w:color="auto"/>
            <w:bottom w:val="none" w:sz="0" w:space="0" w:color="auto"/>
            <w:right w:val="none" w:sz="0" w:space="0" w:color="auto"/>
          </w:divBdr>
        </w:div>
        <w:div w:id="1258252345">
          <w:marLeft w:val="480"/>
          <w:marRight w:val="0"/>
          <w:marTop w:val="0"/>
          <w:marBottom w:val="0"/>
          <w:divBdr>
            <w:top w:val="none" w:sz="0" w:space="0" w:color="auto"/>
            <w:left w:val="none" w:sz="0" w:space="0" w:color="auto"/>
            <w:bottom w:val="none" w:sz="0" w:space="0" w:color="auto"/>
            <w:right w:val="none" w:sz="0" w:space="0" w:color="auto"/>
          </w:divBdr>
        </w:div>
        <w:div w:id="2044936413">
          <w:marLeft w:val="480"/>
          <w:marRight w:val="0"/>
          <w:marTop w:val="0"/>
          <w:marBottom w:val="0"/>
          <w:divBdr>
            <w:top w:val="none" w:sz="0" w:space="0" w:color="auto"/>
            <w:left w:val="none" w:sz="0" w:space="0" w:color="auto"/>
            <w:bottom w:val="none" w:sz="0" w:space="0" w:color="auto"/>
            <w:right w:val="none" w:sz="0" w:space="0" w:color="auto"/>
          </w:divBdr>
        </w:div>
        <w:div w:id="2053142987">
          <w:marLeft w:val="480"/>
          <w:marRight w:val="0"/>
          <w:marTop w:val="0"/>
          <w:marBottom w:val="0"/>
          <w:divBdr>
            <w:top w:val="none" w:sz="0" w:space="0" w:color="auto"/>
            <w:left w:val="none" w:sz="0" w:space="0" w:color="auto"/>
            <w:bottom w:val="none" w:sz="0" w:space="0" w:color="auto"/>
            <w:right w:val="none" w:sz="0" w:space="0" w:color="auto"/>
          </w:divBdr>
        </w:div>
        <w:div w:id="485782924">
          <w:marLeft w:val="480"/>
          <w:marRight w:val="0"/>
          <w:marTop w:val="0"/>
          <w:marBottom w:val="0"/>
          <w:divBdr>
            <w:top w:val="none" w:sz="0" w:space="0" w:color="auto"/>
            <w:left w:val="none" w:sz="0" w:space="0" w:color="auto"/>
            <w:bottom w:val="none" w:sz="0" w:space="0" w:color="auto"/>
            <w:right w:val="none" w:sz="0" w:space="0" w:color="auto"/>
          </w:divBdr>
        </w:div>
        <w:div w:id="398359122">
          <w:marLeft w:val="480"/>
          <w:marRight w:val="0"/>
          <w:marTop w:val="0"/>
          <w:marBottom w:val="0"/>
          <w:divBdr>
            <w:top w:val="none" w:sz="0" w:space="0" w:color="auto"/>
            <w:left w:val="none" w:sz="0" w:space="0" w:color="auto"/>
            <w:bottom w:val="none" w:sz="0" w:space="0" w:color="auto"/>
            <w:right w:val="none" w:sz="0" w:space="0" w:color="auto"/>
          </w:divBdr>
        </w:div>
        <w:div w:id="1303197779">
          <w:marLeft w:val="480"/>
          <w:marRight w:val="0"/>
          <w:marTop w:val="0"/>
          <w:marBottom w:val="0"/>
          <w:divBdr>
            <w:top w:val="none" w:sz="0" w:space="0" w:color="auto"/>
            <w:left w:val="none" w:sz="0" w:space="0" w:color="auto"/>
            <w:bottom w:val="none" w:sz="0" w:space="0" w:color="auto"/>
            <w:right w:val="none" w:sz="0" w:space="0" w:color="auto"/>
          </w:divBdr>
        </w:div>
        <w:div w:id="1391608753">
          <w:marLeft w:val="480"/>
          <w:marRight w:val="0"/>
          <w:marTop w:val="0"/>
          <w:marBottom w:val="0"/>
          <w:divBdr>
            <w:top w:val="none" w:sz="0" w:space="0" w:color="auto"/>
            <w:left w:val="none" w:sz="0" w:space="0" w:color="auto"/>
            <w:bottom w:val="none" w:sz="0" w:space="0" w:color="auto"/>
            <w:right w:val="none" w:sz="0" w:space="0" w:color="auto"/>
          </w:divBdr>
        </w:div>
        <w:div w:id="2101442224">
          <w:marLeft w:val="480"/>
          <w:marRight w:val="0"/>
          <w:marTop w:val="0"/>
          <w:marBottom w:val="0"/>
          <w:divBdr>
            <w:top w:val="none" w:sz="0" w:space="0" w:color="auto"/>
            <w:left w:val="none" w:sz="0" w:space="0" w:color="auto"/>
            <w:bottom w:val="none" w:sz="0" w:space="0" w:color="auto"/>
            <w:right w:val="none" w:sz="0" w:space="0" w:color="auto"/>
          </w:divBdr>
        </w:div>
        <w:div w:id="1478912729">
          <w:marLeft w:val="480"/>
          <w:marRight w:val="0"/>
          <w:marTop w:val="0"/>
          <w:marBottom w:val="0"/>
          <w:divBdr>
            <w:top w:val="none" w:sz="0" w:space="0" w:color="auto"/>
            <w:left w:val="none" w:sz="0" w:space="0" w:color="auto"/>
            <w:bottom w:val="none" w:sz="0" w:space="0" w:color="auto"/>
            <w:right w:val="none" w:sz="0" w:space="0" w:color="auto"/>
          </w:divBdr>
        </w:div>
        <w:div w:id="885602854">
          <w:marLeft w:val="480"/>
          <w:marRight w:val="0"/>
          <w:marTop w:val="0"/>
          <w:marBottom w:val="0"/>
          <w:divBdr>
            <w:top w:val="none" w:sz="0" w:space="0" w:color="auto"/>
            <w:left w:val="none" w:sz="0" w:space="0" w:color="auto"/>
            <w:bottom w:val="none" w:sz="0" w:space="0" w:color="auto"/>
            <w:right w:val="none" w:sz="0" w:space="0" w:color="auto"/>
          </w:divBdr>
        </w:div>
        <w:div w:id="1516648207">
          <w:marLeft w:val="480"/>
          <w:marRight w:val="0"/>
          <w:marTop w:val="0"/>
          <w:marBottom w:val="0"/>
          <w:divBdr>
            <w:top w:val="none" w:sz="0" w:space="0" w:color="auto"/>
            <w:left w:val="none" w:sz="0" w:space="0" w:color="auto"/>
            <w:bottom w:val="none" w:sz="0" w:space="0" w:color="auto"/>
            <w:right w:val="none" w:sz="0" w:space="0" w:color="auto"/>
          </w:divBdr>
        </w:div>
        <w:div w:id="1187254205">
          <w:marLeft w:val="480"/>
          <w:marRight w:val="0"/>
          <w:marTop w:val="0"/>
          <w:marBottom w:val="0"/>
          <w:divBdr>
            <w:top w:val="none" w:sz="0" w:space="0" w:color="auto"/>
            <w:left w:val="none" w:sz="0" w:space="0" w:color="auto"/>
            <w:bottom w:val="none" w:sz="0" w:space="0" w:color="auto"/>
            <w:right w:val="none" w:sz="0" w:space="0" w:color="auto"/>
          </w:divBdr>
        </w:div>
        <w:div w:id="1085684661">
          <w:marLeft w:val="480"/>
          <w:marRight w:val="0"/>
          <w:marTop w:val="0"/>
          <w:marBottom w:val="0"/>
          <w:divBdr>
            <w:top w:val="none" w:sz="0" w:space="0" w:color="auto"/>
            <w:left w:val="none" w:sz="0" w:space="0" w:color="auto"/>
            <w:bottom w:val="none" w:sz="0" w:space="0" w:color="auto"/>
            <w:right w:val="none" w:sz="0" w:space="0" w:color="auto"/>
          </w:divBdr>
        </w:div>
        <w:div w:id="957107438">
          <w:marLeft w:val="480"/>
          <w:marRight w:val="0"/>
          <w:marTop w:val="0"/>
          <w:marBottom w:val="0"/>
          <w:divBdr>
            <w:top w:val="none" w:sz="0" w:space="0" w:color="auto"/>
            <w:left w:val="none" w:sz="0" w:space="0" w:color="auto"/>
            <w:bottom w:val="none" w:sz="0" w:space="0" w:color="auto"/>
            <w:right w:val="none" w:sz="0" w:space="0" w:color="auto"/>
          </w:divBdr>
        </w:div>
        <w:div w:id="1617372897">
          <w:marLeft w:val="480"/>
          <w:marRight w:val="0"/>
          <w:marTop w:val="0"/>
          <w:marBottom w:val="0"/>
          <w:divBdr>
            <w:top w:val="none" w:sz="0" w:space="0" w:color="auto"/>
            <w:left w:val="none" w:sz="0" w:space="0" w:color="auto"/>
            <w:bottom w:val="none" w:sz="0" w:space="0" w:color="auto"/>
            <w:right w:val="none" w:sz="0" w:space="0" w:color="auto"/>
          </w:divBdr>
        </w:div>
      </w:divsChild>
    </w:div>
    <w:div w:id="785781370">
      <w:bodyDiv w:val="1"/>
      <w:marLeft w:val="0"/>
      <w:marRight w:val="0"/>
      <w:marTop w:val="0"/>
      <w:marBottom w:val="0"/>
      <w:divBdr>
        <w:top w:val="none" w:sz="0" w:space="0" w:color="auto"/>
        <w:left w:val="none" w:sz="0" w:space="0" w:color="auto"/>
        <w:bottom w:val="none" w:sz="0" w:space="0" w:color="auto"/>
        <w:right w:val="none" w:sz="0" w:space="0" w:color="auto"/>
      </w:divBdr>
      <w:divsChild>
        <w:div w:id="2015450273">
          <w:marLeft w:val="480"/>
          <w:marRight w:val="0"/>
          <w:marTop w:val="0"/>
          <w:marBottom w:val="0"/>
          <w:divBdr>
            <w:top w:val="none" w:sz="0" w:space="0" w:color="auto"/>
            <w:left w:val="none" w:sz="0" w:space="0" w:color="auto"/>
            <w:bottom w:val="none" w:sz="0" w:space="0" w:color="auto"/>
            <w:right w:val="none" w:sz="0" w:space="0" w:color="auto"/>
          </w:divBdr>
        </w:div>
        <w:div w:id="1007516196">
          <w:marLeft w:val="480"/>
          <w:marRight w:val="0"/>
          <w:marTop w:val="0"/>
          <w:marBottom w:val="0"/>
          <w:divBdr>
            <w:top w:val="none" w:sz="0" w:space="0" w:color="auto"/>
            <w:left w:val="none" w:sz="0" w:space="0" w:color="auto"/>
            <w:bottom w:val="none" w:sz="0" w:space="0" w:color="auto"/>
            <w:right w:val="none" w:sz="0" w:space="0" w:color="auto"/>
          </w:divBdr>
        </w:div>
        <w:div w:id="1680615125">
          <w:marLeft w:val="480"/>
          <w:marRight w:val="0"/>
          <w:marTop w:val="0"/>
          <w:marBottom w:val="0"/>
          <w:divBdr>
            <w:top w:val="none" w:sz="0" w:space="0" w:color="auto"/>
            <w:left w:val="none" w:sz="0" w:space="0" w:color="auto"/>
            <w:bottom w:val="none" w:sz="0" w:space="0" w:color="auto"/>
            <w:right w:val="none" w:sz="0" w:space="0" w:color="auto"/>
          </w:divBdr>
        </w:div>
        <w:div w:id="1133446945">
          <w:marLeft w:val="480"/>
          <w:marRight w:val="0"/>
          <w:marTop w:val="0"/>
          <w:marBottom w:val="0"/>
          <w:divBdr>
            <w:top w:val="none" w:sz="0" w:space="0" w:color="auto"/>
            <w:left w:val="none" w:sz="0" w:space="0" w:color="auto"/>
            <w:bottom w:val="none" w:sz="0" w:space="0" w:color="auto"/>
            <w:right w:val="none" w:sz="0" w:space="0" w:color="auto"/>
          </w:divBdr>
        </w:div>
        <w:div w:id="2101024240">
          <w:marLeft w:val="480"/>
          <w:marRight w:val="0"/>
          <w:marTop w:val="0"/>
          <w:marBottom w:val="0"/>
          <w:divBdr>
            <w:top w:val="none" w:sz="0" w:space="0" w:color="auto"/>
            <w:left w:val="none" w:sz="0" w:space="0" w:color="auto"/>
            <w:bottom w:val="none" w:sz="0" w:space="0" w:color="auto"/>
            <w:right w:val="none" w:sz="0" w:space="0" w:color="auto"/>
          </w:divBdr>
        </w:div>
        <w:div w:id="932863656">
          <w:marLeft w:val="480"/>
          <w:marRight w:val="0"/>
          <w:marTop w:val="0"/>
          <w:marBottom w:val="0"/>
          <w:divBdr>
            <w:top w:val="none" w:sz="0" w:space="0" w:color="auto"/>
            <w:left w:val="none" w:sz="0" w:space="0" w:color="auto"/>
            <w:bottom w:val="none" w:sz="0" w:space="0" w:color="auto"/>
            <w:right w:val="none" w:sz="0" w:space="0" w:color="auto"/>
          </w:divBdr>
        </w:div>
        <w:div w:id="57749461">
          <w:marLeft w:val="480"/>
          <w:marRight w:val="0"/>
          <w:marTop w:val="0"/>
          <w:marBottom w:val="0"/>
          <w:divBdr>
            <w:top w:val="none" w:sz="0" w:space="0" w:color="auto"/>
            <w:left w:val="none" w:sz="0" w:space="0" w:color="auto"/>
            <w:bottom w:val="none" w:sz="0" w:space="0" w:color="auto"/>
            <w:right w:val="none" w:sz="0" w:space="0" w:color="auto"/>
          </w:divBdr>
        </w:div>
        <w:div w:id="560293606">
          <w:marLeft w:val="480"/>
          <w:marRight w:val="0"/>
          <w:marTop w:val="0"/>
          <w:marBottom w:val="0"/>
          <w:divBdr>
            <w:top w:val="none" w:sz="0" w:space="0" w:color="auto"/>
            <w:left w:val="none" w:sz="0" w:space="0" w:color="auto"/>
            <w:bottom w:val="none" w:sz="0" w:space="0" w:color="auto"/>
            <w:right w:val="none" w:sz="0" w:space="0" w:color="auto"/>
          </w:divBdr>
        </w:div>
        <w:div w:id="593175460">
          <w:marLeft w:val="480"/>
          <w:marRight w:val="0"/>
          <w:marTop w:val="0"/>
          <w:marBottom w:val="0"/>
          <w:divBdr>
            <w:top w:val="none" w:sz="0" w:space="0" w:color="auto"/>
            <w:left w:val="none" w:sz="0" w:space="0" w:color="auto"/>
            <w:bottom w:val="none" w:sz="0" w:space="0" w:color="auto"/>
            <w:right w:val="none" w:sz="0" w:space="0" w:color="auto"/>
          </w:divBdr>
        </w:div>
        <w:div w:id="1652707279">
          <w:marLeft w:val="480"/>
          <w:marRight w:val="0"/>
          <w:marTop w:val="0"/>
          <w:marBottom w:val="0"/>
          <w:divBdr>
            <w:top w:val="none" w:sz="0" w:space="0" w:color="auto"/>
            <w:left w:val="none" w:sz="0" w:space="0" w:color="auto"/>
            <w:bottom w:val="none" w:sz="0" w:space="0" w:color="auto"/>
            <w:right w:val="none" w:sz="0" w:space="0" w:color="auto"/>
          </w:divBdr>
        </w:div>
        <w:div w:id="1727756961">
          <w:marLeft w:val="480"/>
          <w:marRight w:val="0"/>
          <w:marTop w:val="0"/>
          <w:marBottom w:val="0"/>
          <w:divBdr>
            <w:top w:val="none" w:sz="0" w:space="0" w:color="auto"/>
            <w:left w:val="none" w:sz="0" w:space="0" w:color="auto"/>
            <w:bottom w:val="none" w:sz="0" w:space="0" w:color="auto"/>
            <w:right w:val="none" w:sz="0" w:space="0" w:color="auto"/>
          </w:divBdr>
        </w:div>
        <w:div w:id="390083750">
          <w:marLeft w:val="480"/>
          <w:marRight w:val="0"/>
          <w:marTop w:val="0"/>
          <w:marBottom w:val="0"/>
          <w:divBdr>
            <w:top w:val="none" w:sz="0" w:space="0" w:color="auto"/>
            <w:left w:val="none" w:sz="0" w:space="0" w:color="auto"/>
            <w:bottom w:val="none" w:sz="0" w:space="0" w:color="auto"/>
            <w:right w:val="none" w:sz="0" w:space="0" w:color="auto"/>
          </w:divBdr>
        </w:div>
        <w:div w:id="1450782034">
          <w:marLeft w:val="480"/>
          <w:marRight w:val="0"/>
          <w:marTop w:val="0"/>
          <w:marBottom w:val="0"/>
          <w:divBdr>
            <w:top w:val="none" w:sz="0" w:space="0" w:color="auto"/>
            <w:left w:val="none" w:sz="0" w:space="0" w:color="auto"/>
            <w:bottom w:val="none" w:sz="0" w:space="0" w:color="auto"/>
            <w:right w:val="none" w:sz="0" w:space="0" w:color="auto"/>
          </w:divBdr>
        </w:div>
        <w:div w:id="1126041157">
          <w:marLeft w:val="480"/>
          <w:marRight w:val="0"/>
          <w:marTop w:val="0"/>
          <w:marBottom w:val="0"/>
          <w:divBdr>
            <w:top w:val="none" w:sz="0" w:space="0" w:color="auto"/>
            <w:left w:val="none" w:sz="0" w:space="0" w:color="auto"/>
            <w:bottom w:val="none" w:sz="0" w:space="0" w:color="auto"/>
            <w:right w:val="none" w:sz="0" w:space="0" w:color="auto"/>
          </w:divBdr>
        </w:div>
        <w:div w:id="190654737">
          <w:marLeft w:val="480"/>
          <w:marRight w:val="0"/>
          <w:marTop w:val="0"/>
          <w:marBottom w:val="0"/>
          <w:divBdr>
            <w:top w:val="none" w:sz="0" w:space="0" w:color="auto"/>
            <w:left w:val="none" w:sz="0" w:space="0" w:color="auto"/>
            <w:bottom w:val="none" w:sz="0" w:space="0" w:color="auto"/>
            <w:right w:val="none" w:sz="0" w:space="0" w:color="auto"/>
          </w:divBdr>
        </w:div>
        <w:div w:id="73817392">
          <w:marLeft w:val="480"/>
          <w:marRight w:val="0"/>
          <w:marTop w:val="0"/>
          <w:marBottom w:val="0"/>
          <w:divBdr>
            <w:top w:val="none" w:sz="0" w:space="0" w:color="auto"/>
            <w:left w:val="none" w:sz="0" w:space="0" w:color="auto"/>
            <w:bottom w:val="none" w:sz="0" w:space="0" w:color="auto"/>
            <w:right w:val="none" w:sz="0" w:space="0" w:color="auto"/>
          </w:divBdr>
        </w:div>
        <w:div w:id="620379816">
          <w:marLeft w:val="480"/>
          <w:marRight w:val="0"/>
          <w:marTop w:val="0"/>
          <w:marBottom w:val="0"/>
          <w:divBdr>
            <w:top w:val="none" w:sz="0" w:space="0" w:color="auto"/>
            <w:left w:val="none" w:sz="0" w:space="0" w:color="auto"/>
            <w:bottom w:val="none" w:sz="0" w:space="0" w:color="auto"/>
            <w:right w:val="none" w:sz="0" w:space="0" w:color="auto"/>
          </w:divBdr>
        </w:div>
        <w:div w:id="1182092209">
          <w:marLeft w:val="480"/>
          <w:marRight w:val="0"/>
          <w:marTop w:val="0"/>
          <w:marBottom w:val="0"/>
          <w:divBdr>
            <w:top w:val="none" w:sz="0" w:space="0" w:color="auto"/>
            <w:left w:val="none" w:sz="0" w:space="0" w:color="auto"/>
            <w:bottom w:val="none" w:sz="0" w:space="0" w:color="auto"/>
            <w:right w:val="none" w:sz="0" w:space="0" w:color="auto"/>
          </w:divBdr>
        </w:div>
        <w:div w:id="1465343379">
          <w:marLeft w:val="480"/>
          <w:marRight w:val="0"/>
          <w:marTop w:val="0"/>
          <w:marBottom w:val="0"/>
          <w:divBdr>
            <w:top w:val="none" w:sz="0" w:space="0" w:color="auto"/>
            <w:left w:val="none" w:sz="0" w:space="0" w:color="auto"/>
            <w:bottom w:val="none" w:sz="0" w:space="0" w:color="auto"/>
            <w:right w:val="none" w:sz="0" w:space="0" w:color="auto"/>
          </w:divBdr>
        </w:div>
        <w:div w:id="2132824027">
          <w:marLeft w:val="480"/>
          <w:marRight w:val="0"/>
          <w:marTop w:val="0"/>
          <w:marBottom w:val="0"/>
          <w:divBdr>
            <w:top w:val="none" w:sz="0" w:space="0" w:color="auto"/>
            <w:left w:val="none" w:sz="0" w:space="0" w:color="auto"/>
            <w:bottom w:val="none" w:sz="0" w:space="0" w:color="auto"/>
            <w:right w:val="none" w:sz="0" w:space="0" w:color="auto"/>
          </w:divBdr>
        </w:div>
        <w:div w:id="831485337">
          <w:marLeft w:val="480"/>
          <w:marRight w:val="0"/>
          <w:marTop w:val="0"/>
          <w:marBottom w:val="0"/>
          <w:divBdr>
            <w:top w:val="none" w:sz="0" w:space="0" w:color="auto"/>
            <w:left w:val="none" w:sz="0" w:space="0" w:color="auto"/>
            <w:bottom w:val="none" w:sz="0" w:space="0" w:color="auto"/>
            <w:right w:val="none" w:sz="0" w:space="0" w:color="auto"/>
          </w:divBdr>
        </w:div>
        <w:div w:id="156963682">
          <w:marLeft w:val="480"/>
          <w:marRight w:val="0"/>
          <w:marTop w:val="0"/>
          <w:marBottom w:val="0"/>
          <w:divBdr>
            <w:top w:val="none" w:sz="0" w:space="0" w:color="auto"/>
            <w:left w:val="none" w:sz="0" w:space="0" w:color="auto"/>
            <w:bottom w:val="none" w:sz="0" w:space="0" w:color="auto"/>
            <w:right w:val="none" w:sz="0" w:space="0" w:color="auto"/>
          </w:divBdr>
        </w:div>
      </w:divsChild>
    </w:div>
    <w:div w:id="798497709">
      <w:bodyDiv w:val="1"/>
      <w:marLeft w:val="0"/>
      <w:marRight w:val="0"/>
      <w:marTop w:val="0"/>
      <w:marBottom w:val="0"/>
      <w:divBdr>
        <w:top w:val="none" w:sz="0" w:space="0" w:color="auto"/>
        <w:left w:val="none" w:sz="0" w:space="0" w:color="auto"/>
        <w:bottom w:val="none" w:sz="0" w:space="0" w:color="auto"/>
        <w:right w:val="none" w:sz="0" w:space="0" w:color="auto"/>
      </w:divBdr>
      <w:divsChild>
        <w:div w:id="137495482">
          <w:marLeft w:val="480"/>
          <w:marRight w:val="0"/>
          <w:marTop w:val="0"/>
          <w:marBottom w:val="0"/>
          <w:divBdr>
            <w:top w:val="none" w:sz="0" w:space="0" w:color="auto"/>
            <w:left w:val="none" w:sz="0" w:space="0" w:color="auto"/>
            <w:bottom w:val="none" w:sz="0" w:space="0" w:color="auto"/>
            <w:right w:val="none" w:sz="0" w:space="0" w:color="auto"/>
          </w:divBdr>
        </w:div>
        <w:div w:id="1868565981">
          <w:marLeft w:val="480"/>
          <w:marRight w:val="0"/>
          <w:marTop w:val="0"/>
          <w:marBottom w:val="0"/>
          <w:divBdr>
            <w:top w:val="none" w:sz="0" w:space="0" w:color="auto"/>
            <w:left w:val="none" w:sz="0" w:space="0" w:color="auto"/>
            <w:bottom w:val="none" w:sz="0" w:space="0" w:color="auto"/>
            <w:right w:val="none" w:sz="0" w:space="0" w:color="auto"/>
          </w:divBdr>
        </w:div>
        <w:div w:id="1626808337">
          <w:marLeft w:val="480"/>
          <w:marRight w:val="0"/>
          <w:marTop w:val="0"/>
          <w:marBottom w:val="0"/>
          <w:divBdr>
            <w:top w:val="none" w:sz="0" w:space="0" w:color="auto"/>
            <w:left w:val="none" w:sz="0" w:space="0" w:color="auto"/>
            <w:bottom w:val="none" w:sz="0" w:space="0" w:color="auto"/>
            <w:right w:val="none" w:sz="0" w:space="0" w:color="auto"/>
          </w:divBdr>
        </w:div>
        <w:div w:id="1269896039">
          <w:marLeft w:val="480"/>
          <w:marRight w:val="0"/>
          <w:marTop w:val="0"/>
          <w:marBottom w:val="0"/>
          <w:divBdr>
            <w:top w:val="none" w:sz="0" w:space="0" w:color="auto"/>
            <w:left w:val="none" w:sz="0" w:space="0" w:color="auto"/>
            <w:bottom w:val="none" w:sz="0" w:space="0" w:color="auto"/>
            <w:right w:val="none" w:sz="0" w:space="0" w:color="auto"/>
          </w:divBdr>
        </w:div>
        <w:div w:id="1744982415">
          <w:marLeft w:val="480"/>
          <w:marRight w:val="0"/>
          <w:marTop w:val="0"/>
          <w:marBottom w:val="0"/>
          <w:divBdr>
            <w:top w:val="none" w:sz="0" w:space="0" w:color="auto"/>
            <w:left w:val="none" w:sz="0" w:space="0" w:color="auto"/>
            <w:bottom w:val="none" w:sz="0" w:space="0" w:color="auto"/>
            <w:right w:val="none" w:sz="0" w:space="0" w:color="auto"/>
          </w:divBdr>
        </w:div>
        <w:div w:id="124131146">
          <w:marLeft w:val="480"/>
          <w:marRight w:val="0"/>
          <w:marTop w:val="0"/>
          <w:marBottom w:val="0"/>
          <w:divBdr>
            <w:top w:val="none" w:sz="0" w:space="0" w:color="auto"/>
            <w:left w:val="none" w:sz="0" w:space="0" w:color="auto"/>
            <w:bottom w:val="none" w:sz="0" w:space="0" w:color="auto"/>
            <w:right w:val="none" w:sz="0" w:space="0" w:color="auto"/>
          </w:divBdr>
        </w:div>
        <w:div w:id="198861048">
          <w:marLeft w:val="480"/>
          <w:marRight w:val="0"/>
          <w:marTop w:val="0"/>
          <w:marBottom w:val="0"/>
          <w:divBdr>
            <w:top w:val="none" w:sz="0" w:space="0" w:color="auto"/>
            <w:left w:val="none" w:sz="0" w:space="0" w:color="auto"/>
            <w:bottom w:val="none" w:sz="0" w:space="0" w:color="auto"/>
            <w:right w:val="none" w:sz="0" w:space="0" w:color="auto"/>
          </w:divBdr>
        </w:div>
        <w:div w:id="601492703">
          <w:marLeft w:val="480"/>
          <w:marRight w:val="0"/>
          <w:marTop w:val="0"/>
          <w:marBottom w:val="0"/>
          <w:divBdr>
            <w:top w:val="none" w:sz="0" w:space="0" w:color="auto"/>
            <w:left w:val="none" w:sz="0" w:space="0" w:color="auto"/>
            <w:bottom w:val="none" w:sz="0" w:space="0" w:color="auto"/>
            <w:right w:val="none" w:sz="0" w:space="0" w:color="auto"/>
          </w:divBdr>
        </w:div>
        <w:div w:id="1300458633">
          <w:marLeft w:val="480"/>
          <w:marRight w:val="0"/>
          <w:marTop w:val="0"/>
          <w:marBottom w:val="0"/>
          <w:divBdr>
            <w:top w:val="none" w:sz="0" w:space="0" w:color="auto"/>
            <w:left w:val="none" w:sz="0" w:space="0" w:color="auto"/>
            <w:bottom w:val="none" w:sz="0" w:space="0" w:color="auto"/>
            <w:right w:val="none" w:sz="0" w:space="0" w:color="auto"/>
          </w:divBdr>
        </w:div>
        <w:div w:id="1979727215">
          <w:marLeft w:val="480"/>
          <w:marRight w:val="0"/>
          <w:marTop w:val="0"/>
          <w:marBottom w:val="0"/>
          <w:divBdr>
            <w:top w:val="none" w:sz="0" w:space="0" w:color="auto"/>
            <w:left w:val="none" w:sz="0" w:space="0" w:color="auto"/>
            <w:bottom w:val="none" w:sz="0" w:space="0" w:color="auto"/>
            <w:right w:val="none" w:sz="0" w:space="0" w:color="auto"/>
          </w:divBdr>
        </w:div>
        <w:div w:id="1865747717">
          <w:marLeft w:val="480"/>
          <w:marRight w:val="0"/>
          <w:marTop w:val="0"/>
          <w:marBottom w:val="0"/>
          <w:divBdr>
            <w:top w:val="none" w:sz="0" w:space="0" w:color="auto"/>
            <w:left w:val="none" w:sz="0" w:space="0" w:color="auto"/>
            <w:bottom w:val="none" w:sz="0" w:space="0" w:color="auto"/>
            <w:right w:val="none" w:sz="0" w:space="0" w:color="auto"/>
          </w:divBdr>
        </w:div>
        <w:div w:id="224343365">
          <w:marLeft w:val="480"/>
          <w:marRight w:val="0"/>
          <w:marTop w:val="0"/>
          <w:marBottom w:val="0"/>
          <w:divBdr>
            <w:top w:val="none" w:sz="0" w:space="0" w:color="auto"/>
            <w:left w:val="none" w:sz="0" w:space="0" w:color="auto"/>
            <w:bottom w:val="none" w:sz="0" w:space="0" w:color="auto"/>
            <w:right w:val="none" w:sz="0" w:space="0" w:color="auto"/>
          </w:divBdr>
        </w:div>
        <w:div w:id="723452567">
          <w:marLeft w:val="480"/>
          <w:marRight w:val="0"/>
          <w:marTop w:val="0"/>
          <w:marBottom w:val="0"/>
          <w:divBdr>
            <w:top w:val="none" w:sz="0" w:space="0" w:color="auto"/>
            <w:left w:val="none" w:sz="0" w:space="0" w:color="auto"/>
            <w:bottom w:val="none" w:sz="0" w:space="0" w:color="auto"/>
            <w:right w:val="none" w:sz="0" w:space="0" w:color="auto"/>
          </w:divBdr>
        </w:div>
        <w:div w:id="1584336080">
          <w:marLeft w:val="480"/>
          <w:marRight w:val="0"/>
          <w:marTop w:val="0"/>
          <w:marBottom w:val="0"/>
          <w:divBdr>
            <w:top w:val="none" w:sz="0" w:space="0" w:color="auto"/>
            <w:left w:val="none" w:sz="0" w:space="0" w:color="auto"/>
            <w:bottom w:val="none" w:sz="0" w:space="0" w:color="auto"/>
            <w:right w:val="none" w:sz="0" w:space="0" w:color="auto"/>
          </w:divBdr>
        </w:div>
        <w:div w:id="100953171">
          <w:marLeft w:val="480"/>
          <w:marRight w:val="0"/>
          <w:marTop w:val="0"/>
          <w:marBottom w:val="0"/>
          <w:divBdr>
            <w:top w:val="none" w:sz="0" w:space="0" w:color="auto"/>
            <w:left w:val="none" w:sz="0" w:space="0" w:color="auto"/>
            <w:bottom w:val="none" w:sz="0" w:space="0" w:color="auto"/>
            <w:right w:val="none" w:sz="0" w:space="0" w:color="auto"/>
          </w:divBdr>
        </w:div>
        <w:div w:id="1553495183">
          <w:marLeft w:val="480"/>
          <w:marRight w:val="0"/>
          <w:marTop w:val="0"/>
          <w:marBottom w:val="0"/>
          <w:divBdr>
            <w:top w:val="none" w:sz="0" w:space="0" w:color="auto"/>
            <w:left w:val="none" w:sz="0" w:space="0" w:color="auto"/>
            <w:bottom w:val="none" w:sz="0" w:space="0" w:color="auto"/>
            <w:right w:val="none" w:sz="0" w:space="0" w:color="auto"/>
          </w:divBdr>
        </w:div>
        <w:div w:id="1054499686">
          <w:marLeft w:val="480"/>
          <w:marRight w:val="0"/>
          <w:marTop w:val="0"/>
          <w:marBottom w:val="0"/>
          <w:divBdr>
            <w:top w:val="none" w:sz="0" w:space="0" w:color="auto"/>
            <w:left w:val="none" w:sz="0" w:space="0" w:color="auto"/>
            <w:bottom w:val="none" w:sz="0" w:space="0" w:color="auto"/>
            <w:right w:val="none" w:sz="0" w:space="0" w:color="auto"/>
          </w:divBdr>
        </w:div>
        <w:div w:id="1784690587">
          <w:marLeft w:val="480"/>
          <w:marRight w:val="0"/>
          <w:marTop w:val="0"/>
          <w:marBottom w:val="0"/>
          <w:divBdr>
            <w:top w:val="none" w:sz="0" w:space="0" w:color="auto"/>
            <w:left w:val="none" w:sz="0" w:space="0" w:color="auto"/>
            <w:bottom w:val="none" w:sz="0" w:space="0" w:color="auto"/>
            <w:right w:val="none" w:sz="0" w:space="0" w:color="auto"/>
          </w:divBdr>
        </w:div>
        <w:div w:id="1552227047">
          <w:marLeft w:val="480"/>
          <w:marRight w:val="0"/>
          <w:marTop w:val="0"/>
          <w:marBottom w:val="0"/>
          <w:divBdr>
            <w:top w:val="none" w:sz="0" w:space="0" w:color="auto"/>
            <w:left w:val="none" w:sz="0" w:space="0" w:color="auto"/>
            <w:bottom w:val="none" w:sz="0" w:space="0" w:color="auto"/>
            <w:right w:val="none" w:sz="0" w:space="0" w:color="auto"/>
          </w:divBdr>
        </w:div>
        <w:div w:id="576522184">
          <w:marLeft w:val="480"/>
          <w:marRight w:val="0"/>
          <w:marTop w:val="0"/>
          <w:marBottom w:val="0"/>
          <w:divBdr>
            <w:top w:val="none" w:sz="0" w:space="0" w:color="auto"/>
            <w:left w:val="none" w:sz="0" w:space="0" w:color="auto"/>
            <w:bottom w:val="none" w:sz="0" w:space="0" w:color="auto"/>
            <w:right w:val="none" w:sz="0" w:space="0" w:color="auto"/>
          </w:divBdr>
        </w:div>
        <w:div w:id="536622783">
          <w:marLeft w:val="480"/>
          <w:marRight w:val="0"/>
          <w:marTop w:val="0"/>
          <w:marBottom w:val="0"/>
          <w:divBdr>
            <w:top w:val="none" w:sz="0" w:space="0" w:color="auto"/>
            <w:left w:val="none" w:sz="0" w:space="0" w:color="auto"/>
            <w:bottom w:val="none" w:sz="0" w:space="0" w:color="auto"/>
            <w:right w:val="none" w:sz="0" w:space="0" w:color="auto"/>
          </w:divBdr>
        </w:div>
        <w:div w:id="1249388231">
          <w:marLeft w:val="480"/>
          <w:marRight w:val="0"/>
          <w:marTop w:val="0"/>
          <w:marBottom w:val="0"/>
          <w:divBdr>
            <w:top w:val="none" w:sz="0" w:space="0" w:color="auto"/>
            <w:left w:val="none" w:sz="0" w:space="0" w:color="auto"/>
            <w:bottom w:val="none" w:sz="0" w:space="0" w:color="auto"/>
            <w:right w:val="none" w:sz="0" w:space="0" w:color="auto"/>
          </w:divBdr>
        </w:div>
        <w:div w:id="880751596">
          <w:marLeft w:val="480"/>
          <w:marRight w:val="0"/>
          <w:marTop w:val="0"/>
          <w:marBottom w:val="0"/>
          <w:divBdr>
            <w:top w:val="none" w:sz="0" w:space="0" w:color="auto"/>
            <w:left w:val="none" w:sz="0" w:space="0" w:color="auto"/>
            <w:bottom w:val="none" w:sz="0" w:space="0" w:color="auto"/>
            <w:right w:val="none" w:sz="0" w:space="0" w:color="auto"/>
          </w:divBdr>
        </w:div>
        <w:div w:id="89738373">
          <w:marLeft w:val="480"/>
          <w:marRight w:val="0"/>
          <w:marTop w:val="0"/>
          <w:marBottom w:val="0"/>
          <w:divBdr>
            <w:top w:val="none" w:sz="0" w:space="0" w:color="auto"/>
            <w:left w:val="none" w:sz="0" w:space="0" w:color="auto"/>
            <w:bottom w:val="none" w:sz="0" w:space="0" w:color="auto"/>
            <w:right w:val="none" w:sz="0" w:space="0" w:color="auto"/>
          </w:divBdr>
        </w:div>
        <w:div w:id="604071757">
          <w:marLeft w:val="480"/>
          <w:marRight w:val="0"/>
          <w:marTop w:val="0"/>
          <w:marBottom w:val="0"/>
          <w:divBdr>
            <w:top w:val="none" w:sz="0" w:space="0" w:color="auto"/>
            <w:left w:val="none" w:sz="0" w:space="0" w:color="auto"/>
            <w:bottom w:val="none" w:sz="0" w:space="0" w:color="auto"/>
            <w:right w:val="none" w:sz="0" w:space="0" w:color="auto"/>
          </w:divBdr>
        </w:div>
        <w:div w:id="626278935">
          <w:marLeft w:val="480"/>
          <w:marRight w:val="0"/>
          <w:marTop w:val="0"/>
          <w:marBottom w:val="0"/>
          <w:divBdr>
            <w:top w:val="none" w:sz="0" w:space="0" w:color="auto"/>
            <w:left w:val="none" w:sz="0" w:space="0" w:color="auto"/>
            <w:bottom w:val="none" w:sz="0" w:space="0" w:color="auto"/>
            <w:right w:val="none" w:sz="0" w:space="0" w:color="auto"/>
          </w:divBdr>
        </w:div>
        <w:div w:id="2105106586">
          <w:marLeft w:val="480"/>
          <w:marRight w:val="0"/>
          <w:marTop w:val="0"/>
          <w:marBottom w:val="0"/>
          <w:divBdr>
            <w:top w:val="none" w:sz="0" w:space="0" w:color="auto"/>
            <w:left w:val="none" w:sz="0" w:space="0" w:color="auto"/>
            <w:bottom w:val="none" w:sz="0" w:space="0" w:color="auto"/>
            <w:right w:val="none" w:sz="0" w:space="0" w:color="auto"/>
          </w:divBdr>
        </w:div>
        <w:div w:id="288781839">
          <w:marLeft w:val="480"/>
          <w:marRight w:val="0"/>
          <w:marTop w:val="0"/>
          <w:marBottom w:val="0"/>
          <w:divBdr>
            <w:top w:val="none" w:sz="0" w:space="0" w:color="auto"/>
            <w:left w:val="none" w:sz="0" w:space="0" w:color="auto"/>
            <w:bottom w:val="none" w:sz="0" w:space="0" w:color="auto"/>
            <w:right w:val="none" w:sz="0" w:space="0" w:color="auto"/>
          </w:divBdr>
        </w:div>
        <w:div w:id="1247812238">
          <w:marLeft w:val="480"/>
          <w:marRight w:val="0"/>
          <w:marTop w:val="0"/>
          <w:marBottom w:val="0"/>
          <w:divBdr>
            <w:top w:val="none" w:sz="0" w:space="0" w:color="auto"/>
            <w:left w:val="none" w:sz="0" w:space="0" w:color="auto"/>
            <w:bottom w:val="none" w:sz="0" w:space="0" w:color="auto"/>
            <w:right w:val="none" w:sz="0" w:space="0" w:color="auto"/>
          </w:divBdr>
        </w:div>
        <w:div w:id="1465536653">
          <w:marLeft w:val="480"/>
          <w:marRight w:val="0"/>
          <w:marTop w:val="0"/>
          <w:marBottom w:val="0"/>
          <w:divBdr>
            <w:top w:val="none" w:sz="0" w:space="0" w:color="auto"/>
            <w:left w:val="none" w:sz="0" w:space="0" w:color="auto"/>
            <w:bottom w:val="none" w:sz="0" w:space="0" w:color="auto"/>
            <w:right w:val="none" w:sz="0" w:space="0" w:color="auto"/>
          </w:divBdr>
        </w:div>
        <w:div w:id="1331248271">
          <w:marLeft w:val="480"/>
          <w:marRight w:val="0"/>
          <w:marTop w:val="0"/>
          <w:marBottom w:val="0"/>
          <w:divBdr>
            <w:top w:val="none" w:sz="0" w:space="0" w:color="auto"/>
            <w:left w:val="none" w:sz="0" w:space="0" w:color="auto"/>
            <w:bottom w:val="none" w:sz="0" w:space="0" w:color="auto"/>
            <w:right w:val="none" w:sz="0" w:space="0" w:color="auto"/>
          </w:divBdr>
        </w:div>
        <w:div w:id="1613856741">
          <w:marLeft w:val="480"/>
          <w:marRight w:val="0"/>
          <w:marTop w:val="0"/>
          <w:marBottom w:val="0"/>
          <w:divBdr>
            <w:top w:val="none" w:sz="0" w:space="0" w:color="auto"/>
            <w:left w:val="none" w:sz="0" w:space="0" w:color="auto"/>
            <w:bottom w:val="none" w:sz="0" w:space="0" w:color="auto"/>
            <w:right w:val="none" w:sz="0" w:space="0" w:color="auto"/>
          </w:divBdr>
        </w:div>
        <w:div w:id="567686716">
          <w:marLeft w:val="480"/>
          <w:marRight w:val="0"/>
          <w:marTop w:val="0"/>
          <w:marBottom w:val="0"/>
          <w:divBdr>
            <w:top w:val="none" w:sz="0" w:space="0" w:color="auto"/>
            <w:left w:val="none" w:sz="0" w:space="0" w:color="auto"/>
            <w:bottom w:val="none" w:sz="0" w:space="0" w:color="auto"/>
            <w:right w:val="none" w:sz="0" w:space="0" w:color="auto"/>
          </w:divBdr>
        </w:div>
        <w:div w:id="882210421">
          <w:marLeft w:val="480"/>
          <w:marRight w:val="0"/>
          <w:marTop w:val="0"/>
          <w:marBottom w:val="0"/>
          <w:divBdr>
            <w:top w:val="none" w:sz="0" w:space="0" w:color="auto"/>
            <w:left w:val="none" w:sz="0" w:space="0" w:color="auto"/>
            <w:bottom w:val="none" w:sz="0" w:space="0" w:color="auto"/>
            <w:right w:val="none" w:sz="0" w:space="0" w:color="auto"/>
          </w:divBdr>
        </w:div>
        <w:div w:id="172771134">
          <w:marLeft w:val="480"/>
          <w:marRight w:val="0"/>
          <w:marTop w:val="0"/>
          <w:marBottom w:val="0"/>
          <w:divBdr>
            <w:top w:val="none" w:sz="0" w:space="0" w:color="auto"/>
            <w:left w:val="none" w:sz="0" w:space="0" w:color="auto"/>
            <w:bottom w:val="none" w:sz="0" w:space="0" w:color="auto"/>
            <w:right w:val="none" w:sz="0" w:space="0" w:color="auto"/>
          </w:divBdr>
        </w:div>
      </w:divsChild>
    </w:div>
    <w:div w:id="820073309">
      <w:bodyDiv w:val="1"/>
      <w:marLeft w:val="0"/>
      <w:marRight w:val="0"/>
      <w:marTop w:val="0"/>
      <w:marBottom w:val="0"/>
      <w:divBdr>
        <w:top w:val="none" w:sz="0" w:space="0" w:color="auto"/>
        <w:left w:val="none" w:sz="0" w:space="0" w:color="auto"/>
        <w:bottom w:val="none" w:sz="0" w:space="0" w:color="auto"/>
        <w:right w:val="none" w:sz="0" w:space="0" w:color="auto"/>
      </w:divBdr>
      <w:divsChild>
        <w:div w:id="1339163791">
          <w:marLeft w:val="480"/>
          <w:marRight w:val="0"/>
          <w:marTop w:val="0"/>
          <w:marBottom w:val="0"/>
          <w:divBdr>
            <w:top w:val="none" w:sz="0" w:space="0" w:color="auto"/>
            <w:left w:val="none" w:sz="0" w:space="0" w:color="auto"/>
            <w:bottom w:val="none" w:sz="0" w:space="0" w:color="auto"/>
            <w:right w:val="none" w:sz="0" w:space="0" w:color="auto"/>
          </w:divBdr>
        </w:div>
        <w:div w:id="1585652758">
          <w:marLeft w:val="480"/>
          <w:marRight w:val="0"/>
          <w:marTop w:val="0"/>
          <w:marBottom w:val="0"/>
          <w:divBdr>
            <w:top w:val="none" w:sz="0" w:space="0" w:color="auto"/>
            <w:left w:val="none" w:sz="0" w:space="0" w:color="auto"/>
            <w:bottom w:val="none" w:sz="0" w:space="0" w:color="auto"/>
            <w:right w:val="none" w:sz="0" w:space="0" w:color="auto"/>
          </w:divBdr>
        </w:div>
        <w:div w:id="1782335404">
          <w:marLeft w:val="480"/>
          <w:marRight w:val="0"/>
          <w:marTop w:val="0"/>
          <w:marBottom w:val="0"/>
          <w:divBdr>
            <w:top w:val="none" w:sz="0" w:space="0" w:color="auto"/>
            <w:left w:val="none" w:sz="0" w:space="0" w:color="auto"/>
            <w:bottom w:val="none" w:sz="0" w:space="0" w:color="auto"/>
            <w:right w:val="none" w:sz="0" w:space="0" w:color="auto"/>
          </w:divBdr>
        </w:div>
        <w:div w:id="621038850">
          <w:marLeft w:val="480"/>
          <w:marRight w:val="0"/>
          <w:marTop w:val="0"/>
          <w:marBottom w:val="0"/>
          <w:divBdr>
            <w:top w:val="none" w:sz="0" w:space="0" w:color="auto"/>
            <w:left w:val="none" w:sz="0" w:space="0" w:color="auto"/>
            <w:bottom w:val="none" w:sz="0" w:space="0" w:color="auto"/>
            <w:right w:val="none" w:sz="0" w:space="0" w:color="auto"/>
          </w:divBdr>
        </w:div>
        <w:div w:id="1865902416">
          <w:marLeft w:val="480"/>
          <w:marRight w:val="0"/>
          <w:marTop w:val="0"/>
          <w:marBottom w:val="0"/>
          <w:divBdr>
            <w:top w:val="none" w:sz="0" w:space="0" w:color="auto"/>
            <w:left w:val="none" w:sz="0" w:space="0" w:color="auto"/>
            <w:bottom w:val="none" w:sz="0" w:space="0" w:color="auto"/>
            <w:right w:val="none" w:sz="0" w:space="0" w:color="auto"/>
          </w:divBdr>
        </w:div>
        <w:div w:id="1235776457">
          <w:marLeft w:val="480"/>
          <w:marRight w:val="0"/>
          <w:marTop w:val="0"/>
          <w:marBottom w:val="0"/>
          <w:divBdr>
            <w:top w:val="none" w:sz="0" w:space="0" w:color="auto"/>
            <w:left w:val="none" w:sz="0" w:space="0" w:color="auto"/>
            <w:bottom w:val="none" w:sz="0" w:space="0" w:color="auto"/>
            <w:right w:val="none" w:sz="0" w:space="0" w:color="auto"/>
          </w:divBdr>
        </w:div>
        <w:div w:id="147090196">
          <w:marLeft w:val="480"/>
          <w:marRight w:val="0"/>
          <w:marTop w:val="0"/>
          <w:marBottom w:val="0"/>
          <w:divBdr>
            <w:top w:val="none" w:sz="0" w:space="0" w:color="auto"/>
            <w:left w:val="none" w:sz="0" w:space="0" w:color="auto"/>
            <w:bottom w:val="none" w:sz="0" w:space="0" w:color="auto"/>
            <w:right w:val="none" w:sz="0" w:space="0" w:color="auto"/>
          </w:divBdr>
        </w:div>
        <w:div w:id="52168372">
          <w:marLeft w:val="480"/>
          <w:marRight w:val="0"/>
          <w:marTop w:val="0"/>
          <w:marBottom w:val="0"/>
          <w:divBdr>
            <w:top w:val="none" w:sz="0" w:space="0" w:color="auto"/>
            <w:left w:val="none" w:sz="0" w:space="0" w:color="auto"/>
            <w:bottom w:val="none" w:sz="0" w:space="0" w:color="auto"/>
            <w:right w:val="none" w:sz="0" w:space="0" w:color="auto"/>
          </w:divBdr>
        </w:div>
        <w:div w:id="706876890">
          <w:marLeft w:val="480"/>
          <w:marRight w:val="0"/>
          <w:marTop w:val="0"/>
          <w:marBottom w:val="0"/>
          <w:divBdr>
            <w:top w:val="none" w:sz="0" w:space="0" w:color="auto"/>
            <w:left w:val="none" w:sz="0" w:space="0" w:color="auto"/>
            <w:bottom w:val="none" w:sz="0" w:space="0" w:color="auto"/>
            <w:right w:val="none" w:sz="0" w:space="0" w:color="auto"/>
          </w:divBdr>
        </w:div>
        <w:div w:id="1240939240">
          <w:marLeft w:val="480"/>
          <w:marRight w:val="0"/>
          <w:marTop w:val="0"/>
          <w:marBottom w:val="0"/>
          <w:divBdr>
            <w:top w:val="none" w:sz="0" w:space="0" w:color="auto"/>
            <w:left w:val="none" w:sz="0" w:space="0" w:color="auto"/>
            <w:bottom w:val="none" w:sz="0" w:space="0" w:color="auto"/>
            <w:right w:val="none" w:sz="0" w:space="0" w:color="auto"/>
          </w:divBdr>
        </w:div>
        <w:div w:id="1625190545">
          <w:marLeft w:val="480"/>
          <w:marRight w:val="0"/>
          <w:marTop w:val="0"/>
          <w:marBottom w:val="0"/>
          <w:divBdr>
            <w:top w:val="none" w:sz="0" w:space="0" w:color="auto"/>
            <w:left w:val="none" w:sz="0" w:space="0" w:color="auto"/>
            <w:bottom w:val="none" w:sz="0" w:space="0" w:color="auto"/>
            <w:right w:val="none" w:sz="0" w:space="0" w:color="auto"/>
          </w:divBdr>
        </w:div>
        <w:div w:id="166529396">
          <w:marLeft w:val="480"/>
          <w:marRight w:val="0"/>
          <w:marTop w:val="0"/>
          <w:marBottom w:val="0"/>
          <w:divBdr>
            <w:top w:val="none" w:sz="0" w:space="0" w:color="auto"/>
            <w:left w:val="none" w:sz="0" w:space="0" w:color="auto"/>
            <w:bottom w:val="none" w:sz="0" w:space="0" w:color="auto"/>
            <w:right w:val="none" w:sz="0" w:space="0" w:color="auto"/>
          </w:divBdr>
        </w:div>
        <w:div w:id="1023287601">
          <w:marLeft w:val="480"/>
          <w:marRight w:val="0"/>
          <w:marTop w:val="0"/>
          <w:marBottom w:val="0"/>
          <w:divBdr>
            <w:top w:val="none" w:sz="0" w:space="0" w:color="auto"/>
            <w:left w:val="none" w:sz="0" w:space="0" w:color="auto"/>
            <w:bottom w:val="none" w:sz="0" w:space="0" w:color="auto"/>
            <w:right w:val="none" w:sz="0" w:space="0" w:color="auto"/>
          </w:divBdr>
        </w:div>
        <w:div w:id="1975598356">
          <w:marLeft w:val="480"/>
          <w:marRight w:val="0"/>
          <w:marTop w:val="0"/>
          <w:marBottom w:val="0"/>
          <w:divBdr>
            <w:top w:val="none" w:sz="0" w:space="0" w:color="auto"/>
            <w:left w:val="none" w:sz="0" w:space="0" w:color="auto"/>
            <w:bottom w:val="none" w:sz="0" w:space="0" w:color="auto"/>
            <w:right w:val="none" w:sz="0" w:space="0" w:color="auto"/>
          </w:divBdr>
        </w:div>
        <w:div w:id="1211918715">
          <w:marLeft w:val="480"/>
          <w:marRight w:val="0"/>
          <w:marTop w:val="0"/>
          <w:marBottom w:val="0"/>
          <w:divBdr>
            <w:top w:val="none" w:sz="0" w:space="0" w:color="auto"/>
            <w:left w:val="none" w:sz="0" w:space="0" w:color="auto"/>
            <w:bottom w:val="none" w:sz="0" w:space="0" w:color="auto"/>
            <w:right w:val="none" w:sz="0" w:space="0" w:color="auto"/>
          </w:divBdr>
        </w:div>
        <w:div w:id="949236654">
          <w:marLeft w:val="480"/>
          <w:marRight w:val="0"/>
          <w:marTop w:val="0"/>
          <w:marBottom w:val="0"/>
          <w:divBdr>
            <w:top w:val="none" w:sz="0" w:space="0" w:color="auto"/>
            <w:left w:val="none" w:sz="0" w:space="0" w:color="auto"/>
            <w:bottom w:val="none" w:sz="0" w:space="0" w:color="auto"/>
            <w:right w:val="none" w:sz="0" w:space="0" w:color="auto"/>
          </w:divBdr>
        </w:div>
        <w:div w:id="575669668">
          <w:marLeft w:val="480"/>
          <w:marRight w:val="0"/>
          <w:marTop w:val="0"/>
          <w:marBottom w:val="0"/>
          <w:divBdr>
            <w:top w:val="none" w:sz="0" w:space="0" w:color="auto"/>
            <w:left w:val="none" w:sz="0" w:space="0" w:color="auto"/>
            <w:bottom w:val="none" w:sz="0" w:space="0" w:color="auto"/>
            <w:right w:val="none" w:sz="0" w:space="0" w:color="auto"/>
          </w:divBdr>
        </w:div>
        <w:div w:id="1843625216">
          <w:marLeft w:val="480"/>
          <w:marRight w:val="0"/>
          <w:marTop w:val="0"/>
          <w:marBottom w:val="0"/>
          <w:divBdr>
            <w:top w:val="none" w:sz="0" w:space="0" w:color="auto"/>
            <w:left w:val="none" w:sz="0" w:space="0" w:color="auto"/>
            <w:bottom w:val="none" w:sz="0" w:space="0" w:color="auto"/>
            <w:right w:val="none" w:sz="0" w:space="0" w:color="auto"/>
          </w:divBdr>
        </w:div>
        <w:div w:id="552155749">
          <w:marLeft w:val="480"/>
          <w:marRight w:val="0"/>
          <w:marTop w:val="0"/>
          <w:marBottom w:val="0"/>
          <w:divBdr>
            <w:top w:val="none" w:sz="0" w:space="0" w:color="auto"/>
            <w:left w:val="none" w:sz="0" w:space="0" w:color="auto"/>
            <w:bottom w:val="none" w:sz="0" w:space="0" w:color="auto"/>
            <w:right w:val="none" w:sz="0" w:space="0" w:color="auto"/>
          </w:divBdr>
        </w:div>
        <w:div w:id="1034387342">
          <w:marLeft w:val="480"/>
          <w:marRight w:val="0"/>
          <w:marTop w:val="0"/>
          <w:marBottom w:val="0"/>
          <w:divBdr>
            <w:top w:val="none" w:sz="0" w:space="0" w:color="auto"/>
            <w:left w:val="none" w:sz="0" w:space="0" w:color="auto"/>
            <w:bottom w:val="none" w:sz="0" w:space="0" w:color="auto"/>
            <w:right w:val="none" w:sz="0" w:space="0" w:color="auto"/>
          </w:divBdr>
        </w:div>
        <w:div w:id="702677356">
          <w:marLeft w:val="480"/>
          <w:marRight w:val="0"/>
          <w:marTop w:val="0"/>
          <w:marBottom w:val="0"/>
          <w:divBdr>
            <w:top w:val="none" w:sz="0" w:space="0" w:color="auto"/>
            <w:left w:val="none" w:sz="0" w:space="0" w:color="auto"/>
            <w:bottom w:val="none" w:sz="0" w:space="0" w:color="auto"/>
            <w:right w:val="none" w:sz="0" w:space="0" w:color="auto"/>
          </w:divBdr>
        </w:div>
        <w:div w:id="588654892">
          <w:marLeft w:val="480"/>
          <w:marRight w:val="0"/>
          <w:marTop w:val="0"/>
          <w:marBottom w:val="0"/>
          <w:divBdr>
            <w:top w:val="none" w:sz="0" w:space="0" w:color="auto"/>
            <w:left w:val="none" w:sz="0" w:space="0" w:color="auto"/>
            <w:bottom w:val="none" w:sz="0" w:space="0" w:color="auto"/>
            <w:right w:val="none" w:sz="0" w:space="0" w:color="auto"/>
          </w:divBdr>
        </w:div>
        <w:div w:id="198736944">
          <w:marLeft w:val="480"/>
          <w:marRight w:val="0"/>
          <w:marTop w:val="0"/>
          <w:marBottom w:val="0"/>
          <w:divBdr>
            <w:top w:val="none" w:sz="0" w:space="0" w:color="auto"/>
            <w:left w:val="none" w:sz="0" w:space="0" w:color="auto"/>
            <w:bottom w:val="none" w:sz="0" w:space="0" w:color="auto"/>
            <w:right w:val="none" w:sz="0" w:space="0" w:color="auto"/>
          </w:divBdr>
        </w:div>
        <w:div w:id="1784881032">
          <w:marLeft w:val="480"/>
          <w:marRight w:val="0"/>
          <w:marTop w:val="0"/>
          <w:marBottom w:val="0"/>
          <w:divBdr>
            <w:top w:val="none" w:sz="0" w:space="0" w:color="auto"/>
            <w:left w:val="none" w:sz="0" w:space="0" w:color="auto"/>
            <w:bottom w:val="none" w:sz="0" w:space="0" w:color="auto"/>
            <w:right w:val="none" w:sz="0" w:space="0" w:color="auto"/>
          </w:divBdr>
        </w:div>
        <w:div w:id="766773510">
          <w:marLeft w:val="480"/>
          <w:marRight w:val="0"/>
          <w:marTop w:val="0"/>
          <w:marBottom w:val="0"/>
          <w:divBdr>
            <w:top w:val="none" w:sz="0" w:space="0" w:color="auto"/>
            <w:left w:val="none" w:sz="0" w:space="0" w:color="auto"/>
            <w:bottom w:val="none" w:sz="0" w:space="0" w:color="auto"/>
            <w:right w:val="none" w:sz="0" w:space="0" w:color="auto"/>
          </w:divBdr>
        </w:div>
        <w:div w:id="789323020">
          <w:marLeft w:val="480"/>
          <w:marRight w:val="0"/>
          <w:marTop w:val="0"/>
          <w:marBottom w:val="0"/>
          <w:divBdr>
            <w:top w:val="none" w:sz="0" w:space="0" w:color="auto"/>
            <w:left w:val="none" w:sz="0" w:space="0" w:color="auto"/>
            <w:bottom w:val="none" w:sz="0" w:space="0" w:color="auto"/>
            <w:right w:val="none" w:sz="0" w:space="0" w:color="auto"/>
          </w:divBdr>
        </w:div>
        <w:div w:id="1861239520">
          <w:marLeft w:val="480"/>
          <w:marRight w:val="0"/>
          <w:marTop w:val="0"/>
          <w:marBottom w:val="0"/>
          <w:divBdr>
            <w:top w:val="none" w:sz="0" w:space="0" w:color="auto"/>
            <w:left w:val="none" w:sz="0" w:space="0" w:color="auto"/>
            <w:bottom w:val="none" w:sz="0" w:space="0" w:color="auto"/>
            <w:right w:val="none" w:sz="0" w:space="0" w:color="auto"/>
          </w:divBdr>
        </w:div>
        <w:div w:id="355080575">
          <w:marLeft w:val="480"/>
          <w:marRight w:val="0"/>
          <w:marTop w:val="0"/>
          <w:marBottom w:val="0"/>
          <w:divBdr>
            <w:top w:val="none" w:sz="0" w:space="0" w:color="auto"/>
            <w:left w:val="none" w:sz="0" w:space="0" w:color="auto"/>
            <w:bottom w:val="none" w:sz="0" w:space="0" w:color="auto"/>
            <w:right w:val="none" w:sz="0" w:space="0" w:color="auto"/>
          </w:divBdr>
        </w:div>
        <w:div w:id="600257672">
          <w:marLeft w:val="480"/>
          <w:marRight w:val="0"/>
          <w:marTop w:val="0"/>
          <w:marBottom w:val="0"/>
          <w:divBdr>
            <w:top w:val="none" w:sz="0" w:space="0" w:color="auto"/>
            <w:left w:val="none" w:sz="0" w:space="0" w:color="auto"/>
            <w:bottom w:val="none" w:sz="0" w:space="0" w:color="auto"/>
            <w:right w:val="none" w:sz="0" w:space="0" w:color="auto"/>
          </w:divBdr>
        </w:div>
        <w:div w:id="1270815686">
          <w:marLeft w:val="480"/>
          <w:marRight w:val="0"/>
          <w:marTop w:val="0"/>
          <w:marBottom w:val="0"/>
          <w:divBdr>
            <w:top w:val="none" w:sz="0" w:space="0" w:color="auto"/>
            <w:left w:val="none" w:sz="0" w:space="0" w:color="auto"/>
            <w:bottom w:val="none" w:sz="0" w:space="0" w:color="auto"/>
            <w:right w:val="none" w:sz="0" w:space="0" w:color="auto"/>
          </w:divBdr>
        </w:div>
        <w:div w:id="2062636444">
          <w:marLeft w:val="480"/>
          <w:marRight w:val="0"/>
          <w:marTop w:val="0"/>
          <w:marBottom w:val="0"/>
          <w:divBdr>
            <w:top w:val="none" w:sz="0" w:space="0" w:color="auto"/>
            <w:left w:val="none" w:sz="0" w:space="0" w:color="auto"/>
            <w:bottom w:val="none" w:sz="0" w:space="0" w:color="auto"/>
            <w:right w:val="none" w:sz="0" w:space="0" w:color="auto"/>
          </w:divBdr>
        </w:div>
        <w:div w:id="1766530636">
          <w:marLeft w:val="480"/>
          <w:marRight w:val="0"/>
          <w:marTop w:val="0"/>
          <w:marBottom w:val="0"/>
          <w:divBdr>
            <w:top w:val="none" w:sz="0" w:space="0" w:color="auto"/>
            <w:left w:val="none" w:sz="0" w:space="0" w:color="auto"/>
            <w:bottom w:val="none" w:sz="0" w:space="0" w:color="auto"/>
            <w:right w:val="none" w:sz="0" w:space="0" w:color="auto"/>
          </w:divBdr>
        </w:div>
        <w:div w:id="1286765317">
          <w:marLeft w:val="480"/>
          <w:marRight w:val="0"/>
          <w:marTop w:val="0"/>
          <w:marBottom w:val="0"/>
          <w:divBdr>
            <w:top w:val="none" w:sz="0" w:space="0" w:color="auto"/>
            <w:left w:val="none" w:sz="0" w:space="0" w:color="auto"/>
            <w:bottom w:val="none" w:sz="0" w:space="0" w:color="auto"/>
            <w:right w:val="none" w:sz="0" w:space="0" w:color="auto"/>
          </w:divBdr>
        </w:div>
        <w:div w:id="677540446">
          <w:marLeft w:val="480"/>
          <w:marRight w:val="0"/>
          <w:marTop w:val="0"/>
          <w:marBottom w:val="0"/>
          <w:divBdr>
            <w:top w:val="none" w:sz="0" w:space="0" w:color="auto"/>
            <w:left w:val="none" w:sz="0" w:space="0" w:color="auto"/>
            <w:bottom w:val="none" w:sz="0" w:space="0" w:color="auto"/>
            <w:right w:val="none" w:sz="0" w:space="0" w:color="auto"/>
          </w:divBdr>
        </w:div>
        <w:div w:id="913777311">
          <w:marLeft w:val="480"/>
          <w:marRight w:val="0"/>
          <w:marTop w:val="0"/>
          <w:marBottom w:val="0"/>
          <w:divBdr>
            <w:top w:val="none" w:sz="0" w:space="0" w:color="auto"/>
            <w:left w:val="none" w:sz="0" w:space="0" w:color="auto"/>
            <w:bottom w:val="none" w:sz="0" w:space="0" w:color="auto"/>
            <w:right w:val="none" w:sz="0" w:space="0" w:color="auto"/>
          </w:divBdr>
        </w:div>
      </w:divsChild>
    </w:div>
    <w:div w:id="921060931">
      <w:bodyDiv w:val="1"/>
      <w:marLeft w:val="0"/>
      <w:marRight w:val="0"/>
      <w:marTop w:val="0"/>
      <w:marBottom w:val="0"/>
      <w:divBdr>
        <w:top w:val="none" w:sz="0" w:space="0" w:color="auto"/>
        <w:left w:val="none" w:sz="0" w:space="0" w:color="auto"/>
        <w:bottom w:val="none" w:sz="0" w:space="0" w:color="auto"/>
        <w:right w:val="none" w:sz="0" w:space="0" w:color="auto"/>
      </w:divBdr>
      <w:divsChild>
        <w:div w:id="1341853537">
          <w:marLeft w:val="480"/>
          <w:marRight w:val="0"/>
          <w:marTop w:val="0"/>
          <w:marBottom w:val="0"/>
          <w:divBdr>
            <w:top w:val="none" w:sz="0" w:space="0" w:color="auto"/>
            <w:left w:val="none" w:sz="0" w:space="0" w:color="auto"/>
            <w:bottom w:val="none" w:sz="0" w:space="0" w:color="auto"/>
            <w:right w:val="none" w:sz="0" w:space="0" w:color="auto"/>
          </w:divBdr>
        </w:div>
        <w:div w:id="2140760999">
          <w:marLeft w:val="480"/>
          <w:marRight w:val="0"/>
          <w:marTop w:val="0"/>
          <w:marBottom w:val="0"/>
          <w:divBdr>
            <w:top w:val="none" w:sz="0" w:space="0" w:color="auto"/>
            <w:left w:val="none" w:sz="0" w:space="0" w:color="auto"/>
            <w:bottom w:val="none" w:sz="0" w:space="0" w:color="auto"/>
            <w:right w:val="none" w:sz="0" w:space="0" w:color="auto"/>
          </w:divBdr>
        </w:div>
        <w:div w:id="426580564">
          <w:marLeft w:val="480"/>
          <w:marRight w:val="0"/>
          <w:marTop w:val="0"/>
          <w:marBottom w:val="0"/>
          <w:divBdr>
            <w:top w:val="none" w:sz="0" w:space="0" w:color="auto"/>
            <w:left w:val="none" w:sz="0" w:space="0" w:color="auto"/>
            <w:bottom w:val="none" w:sz="0" w:space="0" w:color="auto"/>
            <w:right w:val="none" w:sz="0" w:space="0" w:color="auto"/>
          </w:divBdr>
        </w:div>
        <w:div w:id="122041697">
          <w:marLeft w:val="480"/>
          <w:marRight w:val="0"/>
          <w:marTop w:val="0"/>
          <w:marBottom w:val="0"/>
          <w:divBdr>
            <w:top w:val="none" w:sz="0" w:space="0" w:color="auto"/>
            <w:left w:val="none" w:sz="0" w:space="0" w:color="auto"/>
            <w:bottom w:val="none" w:sz="0" w:space="0" w:color="auto"/>
            <w:right w:val="none" w:sz="0" w:space="0" w:color="auto"/>
          </w:divBdr>
        </w:div>
        <w:div w:id="1581329280">
          <w:marLeft w:val="480"/>
          <w:marRight w:val="0"/>
          <w:marTop w:val="0"/>
          <w:marBottom w:val="0"/>
          <w:divBdr>
            <w:top w:val="none" w:sz="0" w:space="0" w:color="auto"/>
            <w:left w:val="none" w:sz="0" w:space="0" w:color="auto"/>
            <w:bottom w:val="none" w:sz="0" w:space="0" w:color="auto"/>
            <w:right w:val="none" w:sz="0" w:space="0" w:color="auto"/>
          </w:divBdr>
        </w:div>
        <w:div w:id="1424719262">
          <w:marLeft w:val="480"/>
          <w:marRight w:val="0"/>
          <w:marTop w:val="0"/>
          <w:marBottom w:val="0"/>
          <w:divBdr>
            <w:top w:val="none" w:sz="0" w:space="0" w:color="auto"/>
            <w:left w:val="none" w:sz="0" w:space="0" w:color="auto"/>
            <w:bottom w:val="none" w:sz="0" w:space="0" w:color="auto"/>
            <w:right w:val="none" w:sz="0" w:space="0" w:color="auto"/>
          </w:divBdr>
        </w:div>
        <w:div w:id="1361736180">
          <w:marLeft w:val="480"/>
          <w:marRight w:val="0"/>
          <w:marTop w:val="0"/>
          <w:marBottom w:val="0"/>
          <w:divBdr>
            <w:top w:val="none" w:sz="0" w:space="0" w:color="auto"/>
            <w:left w:val="none" w:sz="0" w:space="0" w:color="auto"/>
            <w:bottom w:val="none" w:sz="0" w:space="0" w:color="auto"/>
            <w:right w:val="none" w:sz="0" w:space="0" w:color="auto"/>
          </w:divBdr>
        </w:div>
        <w:div w:id="1435782034">
          <w:marLeft w:val="480"/>
          <w:marRight w:val="0"/>
          <w:marTop w:val="0"/>
          <w:marBottom w:val="0"/>
          <w:divBdr>
            <w:top w:val="none" w:sz="0" w:space="0" w:color="auto"/>
            <w:left w:val="none" w:sz="0" w:space="0" w:color="auto"/>
            <w:bottom w:val="none" w:sz="0" w:space="0" w:color="auto"/>
            <w:right w:val="none" w:sz="0" w:space="0" w:color="auto"/>
          </w:divBdr>
        </w:div>
        <w:div w:id="981347855">
          <w:marLeft w:val="480"/>
          <w:marRight w:val="0"/>
          <w:marTop w:val="0"/>
          <w:marBottom w:val="0"/>
          <w:divBdr>
            <w:top w:val="none" w:sz="0" w:space="0" w:color="auto"/>
            <w:left w:val="none" w:sz="0" w:space="0" w:color="auto"/>
            <w:bottom w:val="none" w:sz="0" w:space="0" w:color="auto"/>
            <w:right w:val="none" w:sz="0" w:space="0" w:color="auto"/>
          </w:divBdr>
        </w:div>
        <w:div w:id="2044480997">
          <w:marLeft w:val="480"/>
          <w:marRight w:val="0"/>
          <w:marTop w:val="0"/>
          <w:marBottom w:val="0"/>
          <w:divBdr>
            <w:top w:val="none" w:sz="0" w:space="0" w:color="auto"/>
            <w:left w:val="none" w:sz="0" w:space="0" w:color="auto"/>
            <w:bottom w:val="none" w:sz="0" w:space="0" w:color="auto"/>
            <w:right w:val="none" w:sz="0" w:space="0" w:color="auto"/>
          </w:divBdr>
        </w:div>
        <w:div w:id="1834249820">
          <w:marLeft w:val="480"/>
          <w:marRight w:val="0"/>
          <w:marTop w:val="0"/>
          <w:marBottom w:val="0"/>
          <w:divBdr>
            <w:top w:val="none" w:sz="0" w:space="0" w:color="auto"/>
            <w:left w:val="none" w:sz="0" w:space="0" w:color="auto"/>
            <w:bottom w:val="none" w:sz="0" w:space="0" w:color="auto"/>
            <w:right w:val="none" w:sz="0" w:space="0" w:color="auto"/>
          </w:divBdr>
        </w:div>
        <w:div w:id="1963264967">
          <w:marLeft w:val="480"/>
          <w:marRight w:val="0"/>
          <w:marTop w:val="0"/>
          <w:marBottom w:val="0"/>
          <w:divBdr>
            <w:top w:val="none" w:sz="0" w:space="0" w:color="auto"/>
            <w:left w:val="none" w:sz="0" w:space="0" w:color="auto"/>
            <w:bottom w:val="none" w:sz="0" w:space="0" w:color="auto"/>
            <w:right w:val="none" w:sz="0" w:space="0" w:color="auto"/>
          </w:divBdr>
        </w:div>
        <w:div w:id="1556045644">
          <w:marLeft w:val="480"/>
          <w:marRight w:val="0"/>
          <w:marTop w:val="0"/>
          <w:marBottom w:val="0"/>
          <w:divBdr>
            <w:top w:val="none" w:sz="0" w:space="0" w:color="auto"/>
            <w:left w:val="none" w:sz="0" w:space="0" w:color="auto"/>
            <w:bottom w:val="none" w:sz="0" w:space="0" w:color="auto"/>
            <w:right w:val="none" w:sz="0" w:space="0" w:color="auto"/>
          </w:divBdr>
        </w:div>
        <w:div w:id="2145659705">
          <w:marLeft w:val="480"/>
          <w:marRight w:val="0"/>
          <w:marTop w:val="0"/>
          <w:marBottom w:val="0"/>
          <w:divBdr>
            <w:top w:val="none" w:sz="0" w:space="0" w:color="auto"/>
            <w:left w:val="none" w:sz="0" w:space="0" w:color="auto"/>
            <w:bottom w:val="none" w:sz="0" w:space="0" w:color="auto"/>
            <w:right w:val="none" w:sz="0" w:space="0" w:color="auto"/>
          </w:divBdr>
        </w:div>
        <w:div w:id="1316881049">
          <w:marLeft w:val="480"/>
          <w:marRight w:val="0"/>
          <w:marTop w:val="0"/>
          <w:marBottom w:val="0"/>
          <w:divBdr>
            <w:top w:val="none" w:sz="0" w:space="0" w:color="auto"/>
            <w:left w:val="none" w:sz="0" w:space="0" w:color="auto"/>
            <w:bottom w:val="none" w:sz="0" w:space="0" w:color="auto"/>
            <w:right w:val="none" w:sz="0" w:space="0" w:color="auto"/>
          </w:divBdr>
        </w:div>
        <w:div w:id="978343869">
          <w:marLeft w:val="480"/>
          <w:marRight w:val="0"/>
          <w:marTop w:val="0"/>
          <w:marBottom w:val="0"/>
          <w:divBdr>
            <w:top w:val="none" w:sz="0" w:space="0" w:color="auto"/>
            <w:left w:val="none" w:sz="0" w:space="0" w:color="auto"/>
            <w:bottom w:val="none" w:sz="0" w:space="0" w:color="auto"/>
            <w:right w:val="none" w:sz="0" w:space="0" w:color="auto"/>
          </w:divBdr>
        </w:div>
        <w:div w:id="262109803">
          <w:marLeft w:val="480"/>
          <w:marRight w:val="0"/>
          <w:marTop w:val="0"/>
          <w:marBottom w:val="0"/>
          <w:divBdr>
            <w:top w:val="none" w:sz="0" w:space="0" w:color="auto"/>
            <w:left w:val="none" w:sz="0" w:space="0" w:color="auto"/>
            <w:bottom w:val="none" w:sz="0" w:space="0" w:color="auto"/>
            <w:right w:val="none" w:sz="0" w:space="0" w:color="auto"/>
          </w:divBdr>
        </w:div>
        <w:div w:id="374742344">
          <w:marLeft w:val="480"/>
          <w:marRight w:val="0"/>
          <w:marTop w:val="0"/>
          <w:marBottom w:val="0"/>
          <w:divBdr>
            <w:top w:val="none" w:sz="0" w:space="0" w:color="auto"/>
            <w:left w:val="none" w:sz="0" w:space="0" w:color="auto"/>
            <w:bottom w:val="none" w:sz="0" w:space="0" w:color="auto"/>
            <w:right w:val="none" w:sz="0" w:space="0" w:color="auto"/>
          </w:divBdr>
        </w:div>
        <w:div w:id="1974098129">
          <w:marLeft w:val="480"/>
          <w:marRight w:val="0"/>
          <w:marTop w:val="0"/>
          <w:marBottom w:val="0"/>
          <w:divBdr>
            <w:top w:val="none" w:sz="0" w:space="0" w:color="auto"/>
            <w:left w:val="none" w:sz="0" w:space="0" w:color="auto"/>
            <w:bottom w:val="none" w:sz="0" w:space="0" w:color="auto"/>
            <w:right w:val="none" w:sz="0" w:space="0" w:color="auto"/>
          </w:divBdr>
        </w:div>
        <w:div w:id="1564102196">
          <w:marLeft w:val="480"/>
          <w:marRight w:val="0"/>
          <w:marTop w:val="0"/>
          <w:marBottom w:val="0"/>
          <w:divBdr>
            <w:top w:val="none" w:sz="0" w:space="0" w:color="auto"/>
            <w:left w:val="none" w:sz="0" w:space="0" w:color="auto"/>
            <w:bottom w:val="none" w:sz="0" w:space="0" w:color="auto"/>
            <w:right w:val="none" w:sz="0" w:space="0" w:color="auto"/>
          </w:divBdr>
        </w:div>
        <w:div w:id="1114667414">
          <w:marLeft w:val="480"/>
          <w:marRight w:val="0"/>
          <w:marTop w:val="0"/>
          <w:marBottom w:val="0"/>
          <w:divBdr>
            <w:top w:val="none" w:sz="0" w:space="0" w:color="auto"/>
            <w:left w:val="none" w:sz="0" w:space="0" w:color="auto"/>
            <w:bottom w:val="none" w:sz="0" w:space="0" w:color="auto"/>
            <w:right w:val="none" w:sz="0" w:space="0" w:color="auto"/>
          </w:divBdr>
        </w:div>
        <w:div w:id="517744416">
          <w:marLeft w:val="480"/>
          <w:marRight w:val="0"/>
          <w:marTop w:val="0"/>
          <w:marBottom w:val="0"/>
          <w:divBdr>
            <w:top w:val="none" w:sz="0" w:space="0" w:color="auto"/>
            <w:left w:val="none" w:sz="0" w:space="0" w:color="auto"/>
            <w:bottom w:val="none" w:sz="0" w:space="0" w:color="auto"/>
            <w:right w:val="none" w:sz="0" w:space="0" w:color="auto"/>
          </w:divBdr>
        </w:div>
        <w:div w:id="222570572">
          <w:marLeft w:val="480"/>
          <w:marRight w:val="0"/>
          <w:marTop w:val="0"/>
          <w:marBottom w:val="0"/>
          <w:divBdr>
            <w:top w:val="none" w:sz="0" w:space="0" w:color="auto"/>
            <w:left w:val="none" w:sz="0" w:space="0" w:color="auto"/>
            <w:bottom w:val="none" w:sz="0" w:space="0" w:color="auto"/>
            <w:right w:val="none" w:sz="0" w:space="0" w:color="auto"/>
          </w:divBdr>
        </w:div>
        <w:div w:id="135875187">
          <w:marLeft w:val="480"/>
          <w:marRight w:val="0"/>
          <w:marTop w:val="0"/>
          <w:marBottom w:val="0"/>
          <w:divBdr>
            <w:top w:val="none" w:sz="0" w:space="0" w:color="auto"/>
            <w:left w:val="none" w:sz="0" w:space="0" w:color="auto"/>
            <w:bottom w:val="none" w:sz="0" w:space="0" w:color="auto"/>
            <w:right w:val="none" w:sz="0" w:space="0" w:color="auto"/>
          </w:divBdr>
        </w:div>
        <w:div w:id="1080444363">
          <w:marLeft w:val="480"/>
          <w:marRight w:val="0"/>
          <w:marTop w:val="0"/>
          <w:marBottom w:val="0"/>
          <w:divBdr>
            <w:top w:val="none" w:sz="0" w:space="0" w:color="auto"/>
            <w:left w:val="none" w:sz="0" w:space="0" w:color="auto"/>
            <w:bottom w:val="none" w:sz="0" w:space="0" w:color="auto"/>
            <w:right w:val="none" w:sz="0" w:space="0" w:color="auto"/>
          </w:divBdr>
        </w:div>
        <w:div w:id="394935492">
          <w:marLeft w:val="480"/>
          <w:marRight w:val="0"/>
          <w:marTop w:val="0"/>
          <w:marBottom w:val="0"/>
          <w:divBdr>
            <w:top w:val="none" w:sz="0" w:space="0" w:color="auto"/>
            <w:left w:val="none" w:sz="0" w:space="0" w:color="auto"/>
            <w:bottom w:val="none" w:sz="0" w:space="0" w:color="auto"/>
            <w:right w:val="none" w:sz="0" w:space="0" w:color="auto"/>
          </w:divBdr>
        </w:div>
        <w:div w:id="1209293065">
          <w:marLeft w:val="480"/>
          <w:marRight w:val="0"/>
          <w:marTop w:val="0"/>
          <w:marBottom w:val="0"/>
          <w:divBdr>
            <w:top w:val="none" w:sz="0" w:space="0" w:color="auto"/>
            <w:left w:val="none" w:sz="0" w:space="0" w:color="auto"/>
            <w:bottom w:val="none" w:sz="0" w:space="0" w:color="auto"/>
            <w:right w:val="none" w:sz="0" w:space="0" w:color="auto"/>
          </w:divBdr>
        </w:div>
        <w:div w:id="1182429709">
          <w:marLeft w:val="480"/>
          <w:marRight w:val="0"/>
          <w:marTop w:val="0"/>
          <w:marBottom w:val="0"/>
          <w:divBdr>
            <w:top w:val="none" w:sz="0" w:space="0" w:color="auto"/>
            <w:left w:val="none" w:sz="0" w:space="0" w:color="auto"/>
            <w:bottom w:val="none" w:sz="0" w:space="0" w:color="auto"/>
            <w:right w:val="none" w:sz="0" w:space="0" w:color="auto"/>
          </w:divBdr>
        </w:div>
        <w:div w:id="371734272">
          <w:marLeft w:val="480"/>
          <w:marRight w:val="0"/>
          <w:marTop w:val="0"/>
          <w:marBottom w:val="0"/>
          <w:divBdr>
            <w:top w:val="none" w:sz="0" w:space="0" w:color="auto"/>
            <w:left w:val="none" w:sz="0" w:space="0" w:color="auto"/>
            <w:bottom w:val="none" w:sz="0" w:space="0" w:color="auto"/>
            <w:right w:val="none" w:sz="0" w:space="0" w:color="auto"/>
          </w:divBdr>
        </w:div>
        <w:div w:id="551891066">
          <w:marLeft w:val="480"/>
          <w:marRight w:val="0"/>
          <w:marTop w:val="0"/>
          <w:marBottom w:val="0"/>
          <w:divBdr>
            <w:top w:val="none" w:sz="0" w:space="0" w:color="auto"/>
            <w:left w:val="none" w:sz="0" w:space="0" w:color="auto"/>
            <w:bottom w:val="none" w:sz="0" w:space="0" w:color="auto"/>
            <w:right w:val="none" w:sz="0" w:space="0" w:color="auto"/>
          </w:divBdr>
        </w:div>
        <w:div w:id="1556089471">
          <w:marLeft w:val="480"/>
          <w:marRight w:val="0"/>
          <w:marTop w:val="0"/>
          <w:marBottom w:val="0"/>
          <w:divBdr>
            <w:top w:val="none" w:sz="0" w:space="0" w:color="auto"/>
            <w:left w:val="none" w:sz="0" w:space="0" w:color="auto"/>
            <w:bottom w:val="none" w:sz="0" w:space="0" w:color="auto"/>
            <w:right w:val="none" w:sz="0" w:space="0" w:color="auto"/>
          </w:divBdr>
        </w:div>
        <w:div w:id="579943233">
          <w:marLeft w:val="480"/>
          <w:marRight w:val="0"/>
          <w:marTop w:val="0"/>
          <w:marBottom w:val="0"/>
          <w:divBdr>
            <w:top w:val="none" w:sz="0" w:space="0" w:color="auto"/>
            <w:left w:val="none" w:sz="0" w:space="0" w:color="auto"/>
            <w:bottom w:val="none" w:sz="0" w:space="0" w:color="auto"/>
            <w:right w:val="none" w:sz="0" w:space="0" w:color="auto"/>
          </w:divBdr>
        </w:div>
        <w:div w:id="1019354531">
          <w:marLeft w:val="480"/>
          <w:marRight w:val="0"/>
          <w:marTop w:val="0"/>
          <w:marBottom w:val="0"/>
          <w:divBdr>
            <w:top w:val="none" w:sz="0" w:space="0" w:color="auto"/>
            <w:left w:val="none" w:sz="0" w:space="0" w:color="auto"/>
            <w:bottom w:val="none" w:sz="0" w:space="0" w:color="auto"/>
            <w:right w:val="none" w:sz="0" w:space="0" w:color="auto"/>
          </w:divBdr>
        </w:div>
        <w:div w:id="188108739">
          <w:marLeft w:val="480"/>
          <w:marRight w:val="0"/>
          <w:marTop w:val="0"/>
          <w:marBottom w:val="0"/>
          <w:divBdr>
            <w:top w:val="none" w:sz="0" w:space="0" w:color="auto"/>
            <w:left w:val="none" w:sz="0" w:space="0" w:color="auto"/>
            <w:bottom w:val="none" w:sz="0" w:space="0" w:color="auto"/>
            <w:right w:val="none" w:sz="0" w:space="0" w:color="auto"/>
          </w:divBdr>
        </w:div>
        <w:div w:id="229274570">
          <w:marLeft w:val="480"/>
          <w:marRight w:val="0"/>
          <w:marTop w:val="0"/>
          <w:marBottom w:val="0"/>
          <w:divBdr>
            <w:top w:val="none" w:sz="0" w:space="0" w:color="auto"/>
            <w:left w:val="none" w:sz="0" w:space="0" w:color="auto"/>
            <w:bottom w:val="none" w:sz="0" w:space="0" w:color="auto"/>
            <w:right w:val="none" w:sz="0" w:space="0" w:color="auto"/>
          </w:divBdr>
        </w:div>
      </w:divsChild>
    </w:div>
    <w:div w:id="934166183">
      <w:bodyDiv w:val="1"/>
      <w:marLeft w:val="0"/>
      <w:marRight w:val="0"/>
      <w:marTop w:val="0"/>
      <w:marBottom w:val="0"/>
      <w:divBdr>
        <w:top w:val="none" w:sz="0" w:space="0" w:color="auto"/>
        <w:left w:val="none" w:sz="0" w:space="0" w:color="auto"/>
        <w:bottom w:val="none" w:sz="0" w:space="0" w:color="auto"/>
        <w:right w:val="none" w:sz="0" w:space="0" w:color="auto"/>
      </w:divBdr>
      <w:divsChild>
        <w:div w:id="736903631">
          <w:marLeft w:val="480"/>
          <w:marRight w:val="0"/>
          <w:marTop w:val="0"/>
          <w:marBottom w:val="0"/>
          <w:divBdr>
            <w:top w:val="none" w:sz="0" w:space="0" w:color="auto"/>
            <w:left w:val="none" w:sz="0" w:space="0" w:color="auto"/>
            <w:bottom w:val="none" w:sz="0" w:space="0" w:color="auto"/>
            <w:right w:val="none" w:sz="0" w:space="0" w:color="auto"/>
          </w:divBdr>
        </w:div>
        <w:div w:id="1178881996">
          <w:marLeft w:val="480"/>
          <w:marRight w:val="0"/>
          <w:marTop w:val="0"/>
          <w:marBottom w:val="0"/>
          <w:divBdr>
            <w:top w:val="none" w:sz="0" w:space="0" w:color="auto"/>
            <w:left w:val="none" w:sz="0" w:space="0" w:color="auto"/>
            <w:bottom w:val="none" w:sz="0" w:space="0" w:color="auto"/>
            <w:right w:val="none" w:sz="0" w:space="0" w:color="auto"/>
          </w:divBdr>
        </w:div>
        <w:div w:id="1467746293">
          <w:marLeft w:val="480"/>
          <w:marRight w:val="0"/>
          <w:marTop w:val="0"/>
          <w:marBottom w:val="0"/>
          <w:divBdr>
            <w:top w:val="none" w:sz="0" w:space="0" w:color="auto"/>
            <w:left w:val="none" w:sz="0" w:space="0" w:color="auto"/>
            <w:bottom w:val="none" w:sz="0" w:space="0" w:color="auto"/>
            <w:right w:val="none" w:sz="0" w:space="0" w:color="auto"/>
          </w:divBdr>
        </w:div>
        <w:div w:id="1439135471">
          <w:marLeft w:val="480"/>
          <w:marRight w:val="0"/>
          <w:marTop w:val="0"/>
          <w:marBottom w:val="0"/>
          <w:divBdr>
            <w:top w:val="none" w:sz="0" w:space="0" w:color="auto"/>
            <w:left w:val="none" w:sz="0" w:space="0" w:color="auto"/>
            <w:bottom w:val="none" w:sz="0" w:space="0" w:color="auto"/>
            <w:right w:val="none" w:sz="0" w:space="0" w:color="auto"/>
          </w:divBdr>
        </w:div>
        <w:div w:id="1603538124">
          <w:marLeft w:val="480"/>
          <w:marRight w:val="0"/>
          <w:marTop w:val="0"/>
          <w:marBottom w:val="0"/>
          <w:divBdr>
            <w:top w:val="none" w:sz="0" w:space="0" w:color="auto"/>
            <w:left w:val="none" w:sz="0" w:space="0" w:color="auto"/>
            <w:bottom w:val="none" w:sz="0" w:space="0" w:color="auto"/>
            <w:right w:val="none" w:sz="0" w:space="0" w:color="auto"/>
          </w:divBdr>
        </w:div>
        <w:div w:id="192043216">
          <w:marLeft w:val="480"/>
          <w:marRight w:val="0"/>
          <w:marTop w:val="0"/>
          <w:marBottom w:val="0"/>
          <w:divBdr>
            <w:top w:val="none" w:sz="0" w:space="0" w:color="auto"/>
            <w:left w:val="none" w:sz="0" w:space="0" w:color="auto"/>
            <w:bottom w:val="none" w:sz="0" w:space="0" w:color="auto"/>
            <w:right w:val="none" w:sz="0" w:space="0" w:color="auto"/>
          </w:divBdr>
        </w:div>
        <w:div w:id="1160075864">
          <w:marLeft w:val="480"/>
          <w:marRight w:val="0"/>
          <w:marTop w:val="0"/>
          <w:marBottom w:val="0"/>
          <w:divBdr>
            <w:top w:val="none" w:sz="0" w:space="0" w:color="auto"/>
            <w:left w:val="none" w:sz="0" w:space="0" w:color="auto"/>
            <w:bottom w:val="none" w:sz="0" w:space="0" w:color="auto"/>
            <w:right w:val="none" w:sz="0" w:space="0" w:color="auto"/>
          </w:divBdr>
        </w:div>
        <w:div w:id="2133279677">
          <w:marLeft w:val="480"/>
          <w:marRight w:val="0"/>
          <w:marTop w:val="0"/>
          <w:marBottom w:val="0"/>
          <w:divBdr>
            <w:top w:val="none" w:sz="0" w:space="0" w:color="auto"/>
            <w:left w:val="none" w:sz="0" w:space="0" w:color="auto"/>
            <w:bottom w:val="none" w:sz="0" w:space="0" w:color="auto"/>
            <w:right w:val="none" w:sz="0" w:space="0" w:color="auto"/>
          </w:divBdr>
        </w:div>
        <w:div w:id="1021779834">
          <w:marLeft w:val="480"/>
          <w:marRight w:val="0"/>
          <w:marTop w:val="0"/>
          <w:marBottom w:val="0"/>
          <w:divBdr>
            <w:top w:val="none" w:sz="0" w:space="0" w:color="auto"/>
            <w:left w:val="none" w:sz="0" w:space="0" w:color="auto"/>
            <w:bottom w:val="none" w:sz="0" w:space="0" w:color="auto"/>
            <w:right w:val="none" w:sz="0" w:space="0" w:color="auto"/>
          </w:divBdr>
        </w:div>
        <w:div w:id="601842501">
          <w:marLeft w:val="480"/>
          <w:marRight w:val="0"/>
          <w:marTop w:val="0"/>
          <w:marBottom w:val="0"/>
          <w:divBdr>
            <w:top w:val="none" w:sz="0" w:space="0" w:color="auto"/>
            <w:left w:val="none" w:sz="0" w:space="0" w:color="auto"/>
            <w:bottom w:val="none" w:sz="0" w:space="0" w:color="auto"/>
            <w:right w:val="none" w:sz="0" w:space="0" w:color="auto"/>
          </w:divBdr>
        </w:div>
        <w:div w:id="2105147547">
          <w:marLeft w:val="480"/>
          <w:marRight w:val="0"/>
          <w:marTop w:val="0"/>
          <w:marBottom w:val="0"/>
          <w:divBdr>
            <w:top w:val="none" w:sz="0" w:space="0" w:color="auto"/>
            <w:left w:val="none" w:sz="0" w:space="0" w:color="auto"/>
            <w:bottom w:val="none" w:sz="0" w:space="0" w:color="auto"/>
            <w:right w:val="none" w:sz="0" w:space="0" w:color="auto"/>
          </w:divBdr>
        </w:div>
        <w:div w:id="869143453">
          <w:marLeft w:val="480"/>
          <w:marRight w:val="0"/>
          <w:marTop w:val="0"/>
          <w:marBottom w:val="0"/>
          <w:divBdr>
            <w:top w:val="none" w:sz="0" w:space="0" w:color="auto"/>
            <w:left w:val="none" w:sz="0" w:space="0" w:color="auto"/>
            <w:bottom w:val="none" w:sz="0" w:space="0" w:color="auto"/>
            <w:right w:val="none" w:sz="0" w:space="0" w:color="auto"/>
          </w:divBdr>
        </w:div>
        <w:div w:id="2023236759">
          <w:marLeft w:val="480"/>
          <w:marRight w:val="0"/>
          <w:marTop w:val="0"/>
          <w:marBottom w:val="0"/>
          <w:divBdr>
            <w:top w:val="none" w:sz="0" w:space="0" w:color="auto"/>
            <w:left w:val="none" w:sz="0" w:space="0" w:color="auto"/>
            <w:bottom w:val="none" w:sz="0" w:space="0" w:color="auto"/>
            <w:right w:val="none" w:sz="0" w:space="0" w:color="auto"/>
          </w:divBdr>
        </w:div>
        <w:div w:id="969631349">
          <w:marLeft w:val="480"/>
          <w:marRight w:val="0"/>
          <w:marTop w:val="0"/>
          <w:marBottom w:val="0"/>
          <w:divBdr>
            <w:top w:val="none" w:sz="0" w:space="0" w:color="auto"/>
            <w:left w:val="none" w:sz="0" w:space="0" w:color="auto"/>
            <w:bottom w:val="none" w:sz="0" w:space="0" w:color="auto"/>
            <w:right w:val="none" w:sz="0" w:space="0" w:color="auto"/>
          </w:divBdr>
        </w:div>
        <w:div w:id="704603644">
          <w:marLeft w:val="480"/>
          <w:marRight w:val="0"/>
          <w:marTop w:val="0"/>
          <w:marBottom w:val="0"/>
          <w:divBdr>
            <w:top w:val="none" w:sz="0" w:space="0" w:color="auto"/>
            <w:left w:val="none" w:sz="0" w:space="0" w:color="auto"/>
            <w:bottom w:val="none" w:sz="0" w:space="0" w:color="auto"/>
            <w:right w:val="none" w:sz="0" w:space="0" w:color="auto"/>
          </w:divBdr>
        </w:div>
        <w:div w:id="445657203">
          <w:marLeft w:val="480"/>
          <w:marRight w:val="0"/>
          <w:marTop w:val="0"/>
          <w:marBottom w:val="0"/>
          <w:divBdr>
            <w:top w:val="none" w:sz="0" w:space="0" w:color="auto"/>
            <w:left w:val="none" w:sz="0" w:space="0" w:color="auto"/>
            <w:bottom w:val="none" w:sz="0" w:space="0" w:color="auto"/>
            <w:right w:val="none" w:sz="0" w:space="0" w:color="auto"/>
          </w:divBdr>
        </w:div>
        <w:div w:id="1069419199">
          <w:marLeft w:val="480"/>
          <w:marRight w:val="0"/>
          <w:marTop w:val="0"/>
          <w:marBottom w:val="0"/>
          <w:divBdr>
            <w:top w:val="none" w:sz="0" w:space="0" w:color="auto"/>
            <w:left w:val="none" w:sz="0" w:space="0" w:color="auto"/>
            <w:bottom w:val="none" w:sz="0" w:space="0" w:color="auto"/>
            <w:right w:val="none" w:sz="0" w:space="0" w:color="auto"/>
          </w:divBdr>
        </w:div>
        <w:div w:id="1025252844">
          <w:marLeft w:val="480"/>
          <w:marRight w:val="0"/>
          <w:marTop w:val="0"/>
          <w:marBottom w:val="0"/>
          <w:divBdr>
            <w:top w:val="none" w:sz="0" w:space="0" w:color="auto"/>
            <w:left w:val="none" w:sz="0" w:space="0" w:color="auto"/>
            <w:bottom w:val="none" w:sz="0" w:space="0" w:color="auto"/>
            <w:right w:val="none" w:sz="0" w:space="0" w:color="auto"/>
          </w:divBdr>
        </w:div>
        <w:div w:id="1893728559">
          <w:marLeft w:val="480"/>
          <w:marRight w:val="0"/>
          <w:marTop w:val="0"/>
          <w:marBottom w:val="0"/>
          <w:divBdr>
            <w:top w:val="none" w:sz="0" w:space="0" w:color="auto"/>
            <w:left w:val="none" w:sz="0" w:space="0" w:color="auto"/>
            <w:bottom w:val="none" w:sz="0" w:space="0" w:color="auto"/>
            <w:right w:val="none" w:sz="0" w:space="0" w:color="auto"/>
          </w:divBdr>
        </w:div>
        <w:div w:id="2066558463">
          <w:marLeft w:val="480"/>
          <w:marRight w:val="0"/>
          <w:marTop w:val="0"/>
          <w:marBottom w:val="0"/>
          <w:divBdr>
            <w:top w:val="none" w:sz="0" w:space="0" w:color="auto"/>
            <w:left w:val="none" w:sz="0" w:space="0" w:color="auto"/>
            <w:bottom w:val="none" w:sz="0" w:space="0" w:color="auto"/>
            <w:right w:val="none" w:sz="0" w:space="0" w:color="auto"/>
          </w:divBdr>
        </w:div>
        <w:div w:id="601492490">
          <w:marLeft w:val="480"/>
          <w:marRight w:val="0"/>
          <w:marTop w:val="0"/>
          <w:marBottom w:val="0"/>
          <w:divBdr>
            <w:top w:val="none" w:sz="0" w:space="0" w:color="auto"/>
            <w:left w:val="none" w:sz="0" w:space="0" w:color="auto"/>
            <w:bottom w:val="none" w:sz="0" w:space="0" w:color="auto"/>
            <w:right w:val="none" w:sz="0" w:space="0" w:color="auto"/>
          </w:divBdr>
        </w:div>
        <w:div w:id="1630235320">
          <w:marLeft w:val="480"/>
          <w:marRight w:val="0"/>
          <w:marTop w:val="0"/>
          <w:marBottom w:val="0"/>
          <w:divBdr>
            <w:top w:val="none" w:sz="0" w:space="0" w:color="auto"/>
            <w:left w:val="none" w:sz="0" w:space="0" w:color="auto"/>
            <w:bottom w:val="none" w:sz="0" w:space="0" w:color="auto"/>
            <w:right w:val="none" w:sz="0" w:space="0" w:color="auto"/>
          </w:divBdr>
        </w:div>
        <w:div w:id="1227106526">
          <w:marLeft w:val="480"/>
          <w:marRight w:val="0"/>
          <w:marTop w:val="0"/>
          <w:marBottom w:val="0"/>
          <w:divBdr>
            <w:top w:val="none" w:sz="0" w:space="0" w:color="auto"/>
            <w:left w:val="none" w:sz="0" w:space="0" w:color="auto"/>
            <w:bottom w:val="none" w:sz="0" w:space="0" w:color="auto"/>
            <w:right w:val="none" w:sz="0" w:space="0" w:color="auto"/>
          </w:divBdr>
        </w:div>
        <w:div w:id="1351905698">
          <w:marLeft w:val="480"/>
          <w:marRight w:val="0"/>
          <w:marTop w:val="0"/>
          <w:marBottom w:val="0"/>
          <w:divBdr>
            <w:top w:val="none" w:sz="0" w:space="0" w:color="auto"/>
            <w:left w:val="none" w:sz="0" w:space="0" w:color="auto"/>
            <w:bottom w:val="none" w:sz="0" w:space="0" w:color="auto"/>
            <w:right w:val="none" w:sz="0" w:space="0" w:color="auto"/>
          </w:divBdr>
        </w:div>
        <w:div w:id="1804347968">
          <w:marLeft w:val="480"/>
          <w:marRight w:val="0"/>
          <w:marTop w:val="0"/>
          <w:marBottom w:val="0"/>
          <w:divBdr>
            <w:top w:val="none" w:sz="0" w:space="0" w:color="auto"/>
            <w:left w:val="none" w:sz="0" w:space="0" w:color="auto"/>
            <w:bottom w:val="none" w:sz="0" w:space="0" w:color="auto"/>
            <w:right w:val="none" w:sz="0" w:space="0" w:color="auto"/>
          </w:divBdr>
        </w:div>
        <w:div w:id="1850362657">
          <w:marLeft w:val="480"/>
          <w:marRight w:val="0"/>
          <w:marTop w:val="0"/>
          <w:marBottom w:val="0"/>
          <w:divBdr>
            <w:top w:val="none" w:sz="0" w:space="0" w:color="auto"/>
            <w:left w:val="none" w:sz="0" w:space="0" w:color="auto"/>
            <w:bottom w:val="none" w:sz="0" w:space="0" w:color="auto"/>
            <w:right w:val="none" w:sz="0" w:space="0" w:color="auto"/>
          </w:divBdr>
        </w:div>
        <w:div w:id="1492022469">
          <w:marLeft w:val="480"/>
          <w:marRight w:val="0"/>
          <w:marTop w:val="0"/>
          <w:marBottom w:val="0"/>
          <w:divBdr>
            <w:top w:val="none" w:sz="0" w:space="0" w:color="auto"/>
            <w:left w:val="none" w:sz="0" w:space="0" w:color="auto"/>
            <w:bottom w:val="none" w:sz="0" w:space="0" w:color="auto"/>
            <w:right w:val="none" w:sz="0" w:space="0" w:color="auto"/>
          </w:divBdr>
        </w:div>
        <w:div w:id="1693145700">
          <w:marLeft w:val="480"/>
          <w:marRight w:val="0"/>
          <w:marTop w:val="0"/>
          <w:marBottom w:val="0"/>
          <w:divBdr>
            <w:top w:val="none" w:sz="0" w:space="0" w:color="auto"/>
            <w:left w:val="none" w:sz="0" w:space="0" w:color="auto"/>
            <w:bottom w:val="none" w:sz="0" w:space="0" w:color="auto"/>
            <w:right w:val="none" w:sz="0" w:space="0" w:color="auto"/>
          </w:divBdr>
        </w:div>
        <w:div w:id="1404644206">
          <w:marLeft w:val="480"/>
          <w:marRight w:val="0"/>
          <w:marTop w:val="0"/>
          <w:marBottom w:val="0"/>
          <w:divBdr>
            <w:top w:val="none" w:sz="0" w:space="0" w:color="auto"/>
            <w:left w:val="none" w:sz="0" w:space="0" w:color="auto"/>
            <w:bottom w:val="none" w:sz="0" w:space="0" w:color="auto"/>
            <w:right w:val="none" w:sz="0" w:space="0" w:color="auto"/>
          </w:divBdr>
        </w:div>
        <w:div w:id="510343157">
          <w:marLeft w:val="480"/>
          <w:marRight w:val="0"/>
          <w:marTop w:val="0"/>
          <w:marBottom w:val="0"/>
          <w:divBdr>
            <w:top w:val="none" w:sz="0" w:space="0" w:color="auto"/>
            <w:left w:val="none" w:sz="0" w:space="0" w:color="auto"/>
            <w:bottom w:val="none" w:sz="0" w:space="0" w:color="auto"/>
            <w:right w:val="none" w:sz="0" w:space="0" w:color="auto"/>
          </w:divBdr>
        </w:div>
        <w:div w:id="1085801343">
          <w:marLeft w:val="480"/>
          <w:marRight w:val="0"/>
          <w:marTop w:val="0"/>
          <w:marBottom w:val="0"/>
          <w:divBdr>
            <w:top w:val="none" w:sz="0" w:space="0" w:color="auto"/>
            <w:left w:val="none" w:sz="0" w:space="0" w:color="auto"/>
            <w:bottom w:val="none" w:sz="0" w:space="0" w:color="auto"/>
            <w:right w:val="none" w:sz="0" w:space="0" w:color="auto"/>
          </w:divBdr>
        </w:div>
        <w:div w:id="467354670">
          <w:marLeft w:val="480"/>
          <w:marRight w:val="0"/>
          <w:marTop w:val="0"/>
          <w:marBottom w:val="0"/>
          <w:divBdr>
            <w:top w:val="none" w:sz="0" w:space="0" w:color="auto"/>
            <w:left w:val="none" w:sz="0" w:space="0" w:color="auto"/>
            <w:bottom w:val="none" w:sz="0" w:space="0" w:color="auto"/>
            <w:right w:val="none" w:sz="0" w:space="0" w:color="auto"/>
          </w:divBdr>
        </w:div>
        <w:div w:id="1000891420">
          <w:marLeft w:val="480"/>
          <w:marRight w:val="0"/>
          <w:marTop w:val="0"/>
          <w:marBottom w:val="0"/>
          <w:divBdr>
            <w:top w:val="none" w:sz="0" w:space="0" w:color="auto"/>
            <w:left w:val="none" w:sz="0" w:space="0" w:color="auto"/>
            <w:bottom w:val="none" w:sz="0" w:space="0" w:color="auto"/>
            <w:right w:val="none" w:sz="0" w:space="0" w:color="auto"/>
          </w:divBdr>
        </w:div>
        <w:div w:id="1024213702">
          <w:marLeft w:val="480"/>
          <w:marRight w:val="0"/>
          <w:marTop w:val="0"/>
          <w:marBottom w:val="0"/>
          <w:divBdr>
            <w:top w:val="none" w:sz="0" w:space="0" w:color="auto"/>
            <w:left w:val="none" w:sz="0" w:space="0" w:color="auto"/>
            <w:bottom w:val="none" w:sz="0" w:space="0" w:color="auto"/>
            <w:right w:val="none" w:sz="0" w:space="0" w:color="auto"/>
          </w:divBdr>
        </w:div>
        <w:div w:id="1223564638">
          <w:marLeft w:val="480"/>
          <w:marRight w:val="0"/>
          <w:marTop w:val="0"/>
          <w:marBottom w:val="0"/>
          <w:divBdr>
            <w:top w:val="none" w:sz="0" w:space="0" w:color="auto"/>
            <w:left w:val="none" w:sz="0" w:space="0" w:color="auto"/>
            <w:bottom w:val="none" w:sz="0" w:space="0" w:color="auto"/>
            <w:right w:val="none" w:sz="0" w:space="0" w:color="auto"/>
          </w:divBdr>
        </w:div>
      </w:divsChild>
    </w:div>
    <w:div w:id="975452223">
      <w:bodyDiv w:val="1"/>
      <w:marLeft w:val="0"/>
      <w:marRight w:val="0"/>
      <w:marTop w:val="0"/>
      <w:marBottom w:val="0"/>
      <w:divBdr>
        <w:top w:val="none" w:sz="0" w:space="0" w:color="auto"/>
        <w:left w:val="none" w:sz="0" w:space="0" w:color="auto"/>
        <w:bottom w:val="none" w:sz="0" w:space="0" w:color="auto"/>
        <w:right w:val="none" w:sz="0" w:space="0" w:color="auto"/>
      </w:divBdr>
      <w:divsChild>
        <w:div w:id="312761669">
          <w:marLeft w:val="480"/>
          <w:marRight w:val="0"/>
          <w:marTop w:val="0"/>
          <w:marBottom w:val="0"/>
          <w:divBdr>
            <w:top w:val="none" w:sz="0" w:space="0" w:color="auto"/>
            <w:left w:val="none" w:sz="0" w:space="0" w:color="auto"/>
            <w:bottom w:val="none" w:sz="0" w:space="0" w:color="auto"/>
            <w:right w:val="none" w:sz="0" w:space="0" w:color="auto"/>
          </w:divBdr>
        </w:div>
        <w:div w:id="1086194927">
          <w:marLeft w:val="480"/>
          <w:marRight w:val="0"/>
          <w:marTop w:val="0"/>
          <w:marBottom w:val="0"/>
          <w:divBdr>
            <w:top w:val="none" w:sz="0" w:space="0" w:color="auto"/>
            <w:left w:val="none" w:sz="0" w:space="0" w:color="auto"/>
            <w:bottom w:val="none" w:sz="0" w:space="0" w:color="auto"/>
            <w:right w:val="none" w:sz="0" w:space="0" w:color="auto"/>
          </w:divBdr>
        </w:div>
        <w:div w:id="1194273197">
          <w:marLeft w:val="480"/>
          <w:marRight w:val="0"/>
          <w:marTop w:val="0"/>
          <w:marBottom w:val="0"/>
          <w:divBdr>
            <w:top w:val="none" w:sz="0" w:space="0" w:color="auto"/>
            <w:left w:val="none" w:sz="0" w:space="0" w:color="auto"/>
            <w:bottom w:val="none" w:sz="0" w:space="0" w:color="auto"/>
            <w:right w:val="none" w:sz="0" w:space="0" w:color="auto"/>
          </w:divBdr>
        </w:div>
        <w:div w:id="1962105320">
          <w:marLeft w:val="480"/>
          <w:marRight w:val="0"/>
          <w:marTop w:val="0"/>
          <w:marBottom w:val="0"/>
          <w:divBdr>
            <w:top w:val="none" w:sz="0" w:space="0" w:color="auto"/>
            <w:left w:val="none" w:sz="0" w:space="0" w:color="auto"/>
            <w:bottom w:val="none" w:sz="0" w:space="0" w:color="auto"/>
            <w:right w:val="none" w:sz="0" w:space="0" w:color="auto"/>
          </w:divBdr>
        </w:div>
        <w:div w:id="894662154">
          <w:marLeft w:val="480"/>
          <w:marRight w:val="0"/>
          <w:marTop w:val="0"/>
          <w:marBottom w:val="0"/>
          <w:divBdr>
            <w:top w:val="none" w:sz="0" w:space="0" w:color="auto"/>
            <w:left w:val="none" w:sz="0" w:space="0" w:color="auto"/>
            <w:bottom w:val="none" w:sz="0" w:space="0" w:color="auto"/>
            <w:right w:val="none" w:sz="0" w:space="0" w:color="auto"/>
          </w:divBdr>
        </w:div>
        <w:div w:id="409933794">
          <w:marLeft w:val="480"/>
          <w:marRight w:val="0"/>
          <w:marTop w:val="0"/>
          <w:marBottom w:val="0"/>
          <w:divBdr>
            <w:top w:val="none" w:sz="0" w:space="0" w:color="auto"/>
            <w:left w:val="none" w:sz="0" w:space="0" w:color="auto"/>
            <w:bottom w:val="none" w:sz="0" w:space="0" w:color="auto"/>
            <w:right w:val="none" w:sz="0" w:space="0" w:color="auto"/>
          </w:divBdr>
        </w:div>
        <w:div w:id="1039012302">
          <w:marLeft w:val="480"/>
          <w:marRight w:val="0"/>
          <w:marTop w:val="0"/>
          <w:marBottom w:val="0"/>
          <w:divBdr>
            <w:top w:val="none" w:sz="0" w:space="0" w:color="auto"/>
            <w:left w:val="none" w:sz="0" w:space="0" w:color="auto"/>
            <w:bottom w:val="none" w:sz="0" w:space="0" w:color="auto"/>
            <w:right w:val="none" w:sz="0" w:space="0" w:color="auto"/>
          </w:divBdr>
        </w:div>
        <w:div w:id="386877195">
          <w:marLeft w:val="480"/>
          <w:marRight w:val="0"/>
          <w:marTop w:val="0"/>
          <w:marBottom w:val="0"/>
          <w:divBdr>
            <w:top w:val="none" w:sz="0" w:space="0" w:color="auto"/>
            <w:left w:val="none" w:sz="0" w:space="0" w:color="auto"/>
            <w:bottom w:val="none" w:sz="0" w:space="0" w:color="auto"/>
            <w:right w:val="none" w:sz="0" w:space="0" w:color="auto"/>
          </w:divBdr>
        </w:div>
        <w:div w:id="2144620170">
          <w:marLeft w:val="480"/>
          <w:marRight w:val="0"/>
          <w:marTop w:val="0"/>
          <w:marBottom w:val="0"/>
          <w:divBdr>
            <w:top w:val="none" w:sz="0" w:space="0" w:color="auto"/>
            <w:left w:val="none" w:sz="0" w:space="0" w:color="auto"/>
            <w:bottom w:val="none" w:sz="0" w:space="0" w:color="auto"/>
            <w:right w:val="none" w:sz="0" w:space="0" w:color="auto"/>
          </w:divBdr>
        </w:div>
        <w:div w:id="526794742">
          <w:marLeft w:val="480"/>
          <w:marRight w:val="0"/>
          <w:marTop w:val="0"/>
          <w:marBottom w:val="0"/>
          <w:divBdr>
            <w:top w:val="none" w:sz="0" w:space="0" w:color="auto"/>
            <w:left w:val="none" w:sz="0" w:space="0" w:color="auto"/>
            <w:bottom w:val="none" w:sz="0" w:space="0" w:color="auto"/>
            <w:right w:val="none" w:sz="0" w:space="0" w:color="auto"/>
          </w:divBdr>
        </w:div>
        <w:div w:id="1575431385">
          <w:marLeft w:val="480"/>
          <w:marRight w:val="0"/>
          <w:marTop w:val="0"/>
          <w:marBottom w:val="0"/>
          <w:divBdr>
            <w:top w:val="none" w:sz="0" w:space="0" w:color="auto"/>
            <w:left w:val="none" w:sz="0" w:space="0" w:color="auto"/>
            <w:bottom w:val="none" w:sz="0" w:space="0" w:color="auto"/>
            <w:right w:val="none" w:sz="0" w:space="0" w:color="auto"/>
          </w:divBdr>
        </w:div>
        <w:div w:id="596910591">
          <w:marLeft w:val="480"/>
          <w:marRight w:val="0"/>
          <w:marTop w:val="0"/>
          <w:marBottom w:val="0"/>
          <w:divBdr>
            <w:top w:val="none" w:sz="0" w:space="0" w:color="auto"/>
            <w:left w:val="none" w:sz="0" w:space="0" w:color="auto"/>
            <w:bottom w:val="none" w:sz="0" w:space="0" w:color="auto"/>
            <w:right w:val="none" w:sz="0" w:space="0" w:color="auto"/>
          </w:divBdr>
        </w:div>
        <w:div w:id="1232811416">
          <w:marLeft w:val="480"/>
          <w:marRight w:val="0"/>
          <w:marTop w:val="0"/>
          <w:marBottom w:val="0"/>
          <w:divBdr>
            <w:top w:val="none" w:sz="0" w:space="0" w:color="auto"/>
            <w:left w:val="none" w:sz="0" w:space="0" w:color="auto"/>
            <w:bottom w:val="none" w:sz="0" w:space="0" w:color="auto"/>
            <w:right w:val="none" w:sz="0" w:space="0" w:color="auto"/>
          </w:divBdr>
        </w:div>
        <w:div w:id="827406275">
          <w:marLeft w:val="480"/>
          <w:marRight w:val="0"/>
          <w:marTop w:val="0"/>
          <w:marBottom w:val="0"/>
          <w:divBdr>
            <w:top w:val="none" w:sz="0" w:space="0" w:color="auto"/>
            <w:left w:val="none" w:sz="0" w:space="0" w:color="auto"/>
            <w:bottom w:val="none" w:sz="0" w:space="0" w:color="auto"/>
            <w:right w:val="none" w:sz="0" w:space="0" w:color="auto"/>
          </w:divBdr>
        </w:div>
        <w:div w:id="963969662">
          <w:marLeft w:val="480"/>
          <w:marRight w:val="0"/>
          <w:marTop w:val="0"/>
          <w:marBottom w:val="0"/>
          <w:divBdr>
            <w:top w:val="none" w:sz="0" w:space="0" w:color="auto"/>
            <w:left w:val="none" w:sz="0" w:space="0" w:color="auto"/>
            <w:bottom w:val="none" w:sz="0" w:space="0" w:color="auto"/>
            <w:right w:val="none" w:sz="0" w:space="0" w:color="auto"/>
          </w:divBdr>
        </w:div>
        <w:div w:id="605967868">
          <w:marLeft w:val="480"/>
          <w:marRight w:val="0"/>
          <w:marTop w:val="0"/>
          <w:marBottom w:val="0"/>
          <w:divBdr>
            <w:top w:val="none" w:sz="0" w:space="0" w:color="auto"/>
            <w:left w:val="none" w:sz="0" w:space="0" w:color="auto"/>
            <w:bottom w:val="none" w:sz="0" w:space="0" w:color="auto"/>
            <w:right w:val="none" w:sz="0" w:space="0" w:color="auto"/>
          </w:divBdr>
        </w:div>
        <w:div w:id="1455102684">
          <w:marLeft w:val="480"/>
          <w:marRight w:val="0"/>
          <w:marTop w:val="0"/>
          <w:marBottom w:val="0"/>
          <w:divBdr>
            <w:top w:val="none" w:sz="0" w:space="0" w:color="auto"/>
            <w:left w:val="none" w:sz="0" w:space="0" w:color="auto"/>
            <w:bottom w:val="none" w:sz="0" w:space="0" w:color="auto"/>
            <w:right w:val="none" w:sz="0" w:space="0" w:color="auto"/>
          </w:divBdr>
        </w:div>
        <w:div w:id="51119081">
          <w:marLeft w:val="480"/>
          <w:marRight w:val="0"/>
          <w:marTop w:val="0"/>
          <w:marBottom w:val="0"/>
          <w:divBdr>
            <w:top w:val="none" w:sz="0" w:space="0" w:color="auto"/>
            <w:left w:val="none" w:sz="0" w:space="0" w:color="auto"/>
            <w:bottom w:val="none" w:sz="0" w:space="0" w:color="auto"/>
            <w:right w:val="none" w:sz="0" w:space="0" w:color="auto"/>
          </w:divBdr>
        </w:div>
        <w:div w:id="99227492">
          <w:marLeft w:val="480"/>
          <w:marRight w:val="0"/>
          <w:marTop w:val="0"/>
          <w:marBottom w:val="0"/>
          <w:divBdr>
            <w:top w:val="none" w:sz="0" w:space="0" w:color="auto"/>
            <w:left w:val="none" w:sz="0" w:space="0" w:color="auto"/>
            <w:bottom w:val="none" w:sz="0" w:space="0" w:color="auto"/>
            <w:right w:val="none" w:sz="0" w:space="0" w:color="auto"/>
          </w:divBdr>
        </w:div>
        <w:div w:id="1531333941">
          <w:marLeft w:val="480"/>
          <w:marRight w:val="0"/>
          <w:marTop w:val="0"/>
          <w:marBottom w:val="0"/>
          <w:divBdr>
            <w:top w:val="none" w:sz="0" w:space="0" w:color="auto"/>
            <w:left w:val="none" w:sz="0" w:space="0" w:color="auto"/>
            <w:bottom w:val="none" w:sz="0" w:space="0" w:color="auto"/>
            <w:right w:val="none" w:sz="0" w:space="0" w:color="auto"/>
          </w:divBdr>
        </w:div>
        <w:div w:id="414592845">
          <w:marLeft w:val="480"/>
          <w:marRight w:val="0"/>
          <w:marTop w:val="0"/>
          <w:marBottom w:val="0"/>
          <w:divBdr>
            <w:top w:val="none" w:sz="0" w:space="0" w:color="auto"/>
            <w:left w:val="none" w:sz="0" w:space="0" w:color="auto"/>
            <w:bottom w:val="none" w:sz="0" w:space="0" w:color="auto"/>
            <w:right w:val="none" w:sz="0" w:space="0" w:color="auto"/>
          </w:divBdr>
        </w:div>
        <w:div w:id="938148425">
          <w:marLeft w:val="480"/>
          <w:marRight w:val="0"/>
          <w:marTop w:val="0"/>
          <w:marBottom w:val="0"/>
          <w:divBdr>
            <w:top w:val="none" w:sz="0" w:space="0" w:color="auto"/>
            <w:left w:val="none" w:sz="0" w:space="0" w:color="auto"/>
            <w:bottom w:val="none" w:sz="0" w:space="0" w:color="auto"/>
            <w:right w:val="none" w:sz="0" w:space="0" w:color="auto"/>
          </w:divBdr>
        </w:div>
        <w:div w:id="981427161">
          <w:marLeft w:val="480"/>
          <w:marRight w:val="0"/>
          <w:marTop w:val="0"/>
          <w:marBottom w:val="0"/>
          <w:divBdr>
            <w:top w:val="none" w:sz="0" w:space="0" w:color="auto"/>
            <w:left w:val="none" w:sz="0" w:space="0" w:color="auto"/>
            <w:bottom w:val="none" w:sz="0" w:space="0" w:color="auto"/>
            <w:right w:val="none" w:sz="0" w:space="0" w:color="auto"/>
          </w:divBdr>
        </w:div>
        <w:div w:id="599682065">
          <w:marLeft w:val="480"/>
          <w:marRight w:val="0"/>
          <w:marTop w:val="0"/>
          <w:marBottom w:val="0"/>
          <w:divBdr>
            <w:top w:val="none" w:sz="0" w:space="0" w:color="auto"/>
            <w:left w:val="none" w:sz="0" w:space="0" w:color="auto"/>
            <w:bottom w:val="none" w:sz="0" w:space="0" w:color="auto"/>
            <w:right w:val="none" w:sz="0" w:space="0" w:color="auto"/>
          </w:divBdr>
        </w:div>
        <w:div w:id="1762484620">
          <w:marLeft w:val="480"/>
          <w:marRight w:val="0"/>
          <w:marTop w:val="0"/>
          <w:marBottom w:val="0"/>
          <w:divBdr>
            <w:top w:val="none" w:sz="0" w:space="0" w:color="auto"/>
            <w:left w:val="none" w:sz="0" w:space="0" w:color="auto"/>
            <w:bottom w:val="none" w:sz="0" w:space="0" w:color="auto"/>
            <w:right w:val="none" w:sz="0" w:space="0" w:color="auto"/>
          </w:divBdr>
        </w:div>
        <w:div w:id="1262106336">
          <w:marLeft w:val="480"/>
          <w:marRight w:val="0"/>
          <w:marTop w:val="0"/>
          <w:marBottom w:val="0"/>
          <w:divBdr>
            <w:top w:val="none" w:sz="0" w:space="0" w:color="auto"/>
            <w:left w:val="none" w:sz="0" w:space="0" w:color="auto"/>
            <w:bottom w:val="none" w:sz="0" w:space="0" w:color="auto"/>
            <w:right w:val="none" w:sz="0" w:space="0" w:color="auto"/>
          </w:divBdr>
        </w:div>
        <w:div w:id="960451734">
          <w:marLeft w:val="480"/>
          <w:marRight w:val="0"/>
          <w:marTop w:val="0"/>
          <w:marBottom w:val="0"/>
          <w:divBdr>
            <w:top w:val="none" w:sz="0" w:space="0" w:color="auto"/>
            <w:left w:val="none" w:sz="0" w:space="0" w:color="auto"/>
            <w:bottom w:val="none" w:sz="0" w:space="0" w:color="auto"/>
            <w:right w:val="none" w:sz="0" w:space="0" w:color="auto"/>
          </w:divBdr>
        </w:div>
        <w:div w:id="609513618">
          <w:marLeft w:val="480"/>
          <w:marRight w:val="0"/>
          <w:marTop w:val="0"/>
          <w:marBottom w:val="0"/>
          <w:divBdr>
            <w:top w:val="none" w:sz="0" w:space="0" w:color="auto"/>
            <w:left w:val="none" w:sz="0" w:space="0" w:color="auto"/>
            <w:bottom w:val="none" w:sz="0" w:space="0" w:color="auto"/>
            <w:right w:val="none" w:sz="0" w:space="0" w:color="auto"/>
          </w:divBdr>
        </w:div>
        <w:div w:id="1112936561">
          <w:marLeft w:val="480"/>
          <w:marRight w:val="0"/>
          <w:marTop w:val="0"/>
          <w:marBottom w:val="0"/>
          <w:divBdr>
            <w:top w:val="none" w:sz="0" w:space="0" w:color="auto"/>
            <w:left w:val="none" w:sz="0" w:space="0" w:color="auto"/>
            <w:bottom w:val="none" w:sz="0" w:space="0" w:color="auto"/>
            <w:right w:val="none" w:sz="0" w:space="0" w:color="auto"/>
          </w:divBdr>
        </w:div>
        <w:div w:id="1581524091">
          <w:marLeft w:val="480"/>
          <w:marRight w:val="0"/>
          <w:marTop w:val="0"/>
          <w:marBottom w:val="0"/>
          <w:divBdr>
            <w:top w:val="none" w:sz="0" w:space="0" w:color="auto"/>
            <w:left w:val="none" w:sz="0" w:space="0" w:color="auto"/>
            <w:bottom w:val="none" w:sz="0" w:space="0" w:color="auto"/>
            <w:right w:val="none" w:sz="0" w:space="0" w:color="auto"/>
          </w:divBdr>
        </w:div>
        <w:div w:id="527566607">
          <w:marLeft w:val="480"/>
          <w:marRight w:val="0"/>
          <w:marTop w:val="0"/>
          <w:marBottom w:val="0"/>
          <w:divBdr>
            <w:top w:val="none" w:sz="0" w:space="0" w:color="auto"/>
            <w:left w:val="none" w:sz="0" w:space="0" w:color="auto"/>
            <w:bottom w:val="none" w:sz="0" w:space="0" w:color="auto"/>
            <w:right w:val="none" w:sz="0" w:space="0" w:color="auto"/>
          </w:divBdr>
        </w:div>
        <w:div w:id="1136798812">
          <w:marLeft w:val="480"/>
          <w:marRight w:val="0"/>
          <w:marTop w:val="0"/>
          <w:marBottom w:val="0"/>
          <w:divBdr>
            <w:top w:val="none" w:sz="0" w:space="0" w:color="auto"/>
            <w:left w:val="none" w:sz="0" w:space="0" w:color="auto"/>
            <w:bottom w:val="none" w:sz="0" w:space="0" w:color="auto"/>
            <w:right w:val="none" w:sz="0" w:space="0" w:color="auto"/>
          </w:divBdr>
        </w:div>
        <w:div w:id="1678540207">
          <w:marLeft w:val="480"/>
          <w:marRight w:val="0"/>
          <w:marTop w:val="0"/>
          <w:marBottom w:val="0"/>
          <w:divBdr>
            <w:top w:val="none" w:sz="0" w:space="0" w:color="auto"/>
            <w:left w:val="none" w:sz="0" w:space="0" w:color="auto"/>
            <w:bottom w:val="none" w:sz="0" w:space="0" w:color="auto"/>
            <w:right w:val="none" w:sz="0" w:space="0" w:color="auto"/>
          </w:divBdr>
        </w:div>
        <w:div w:id="1175727750">
          <w:marLeft w:val="480"/>
          <w:marRight w:val="0"/>
          <w:marTop w:val="0"/>
          <w:marBottom w:val="0"/>
          <w:divBdr>
            <w:top w:val="none" w:sz="0" w:space="0" w:color="auto"/>
            <w:left w:val="none" w:sz="0" w:space="0" w:color="auto"/>
            <w:bottom w:val="none" w:sz="0" w:space="0" w:color="auto"/>
            <w:right w:val="none" w:sz="0" w:space="0" w:color="auto"/>
          </w:divBdr>
        </w:div>
        <w:div w:id="1362823352">
          <w:marLeft w:val="480"/>
          <w:marRight w:val="0"/>
          <w:marTop w:val="0"/>
          <w:marBottom w:val="0"/>
          <w:divBdr>
            <w:top w:val="none" w:sz="0" w:space="0" w:color="auto"/>
            <w:left w:val="none" w:sz="0" w:space="0" w:color="auto"/>
            <w:bottom w:val="none" w:sz="0" w:space="0" w:color="auto"/>
            <w:right w:val="none" w:sz="0" w:space="0" w:color="auto"/>
          </w:divBdr>
        </w:div>
        <w:div w:id="306934360">
          <w:marLeft w:val="480"/>
          <w:marRight w:val="0"/>
          <w:marTop w:val="0"/>
          <w:marBottom w:val="0"/>
          <w:divBdr>
            <w:top w:val="none" w:sz="0" w:space="0" w:color="auto"/>
            <w:left w:val="none" w:sz="0" w:space="0" w:color="auto"/>
            <w:bottom w:val="none" w:sz="0" w:space="0" w:color="auto"/>
            <w:right w:val="none" w:sz="0" w:space="0" w:color="auto"/>
          </w:divBdr>
        </w:div>
      </w:divsChild>
    </w:div>
    <w:div w:id="983895914">
      <w:bodyDiv w:val="1"/>
      <w:marLeft w:val="0"/>
      <w:marRight w:val="0"/>
      <w:marTop w:val="0"/>
      <w:marBottom w:val="0"/>
      <w:divBdr>
        <w:top w:val="none" w:sz="0" w:space="0" w:color="auto"/>
        <w:left w:val="none" w:sz="0" w:space="0" w:color="auto"/>
        <w:bottom w:val="none" w:sz="0" w:space="0" w:color="auto"/>
        <w:right w:val="none" w:sz="0" w:space="0" w:color="auto"/>
      </w:divBdr>
      <w:divsChild>
        <w:div w:id="290206963">
          <w:marLeft w:val="480"/>
          <w:marRight w:val="0"/>
          <w:marTop w:val="0"/>
          <w:marBottom w:val="0"/>
          <w:divBdr>
            <w:top w:val="none" w:sz="0" w:space="0" w:color="auto"/>
            <w:left w:val="none" w:sz="0" w:space="0" w:color="auto"/>
            <w:bottom w:val="none" w:sz="0" w:space="0" w:color="auto"/>
            <w:right w:val="none" w:sz="0" w:space="0" w:color="auto"/>
          </w:divBdr>
        </w:div>
        <w:div w:id="1843927428">
          <w:marLeft w:val="480"/>
          <w:marRight w:val="0"/>
          <w:marTop w:val="0"/>
          <w:marBottom w:val="0"/>
          <w:divBdr>
            <w:top w:val="none" w:sz="0" w:space="0" w:color="auto"/>
            <w:left w:val="none" w:sz="0" w:space="0" w:color="auto"/>
            <w:bottom w:val="none" w:sz="0" w:space="0" w:color="auto"/>
            <w:right w:val="none" w:sz="0" w:space="0" w:color="auto"/>
          </w:divBdr>
        </w:div>
        <w:div w:id="1532839870">
          <w:marLeft w:val="480"/>
          <w:marRight w:val="0"/>
          <w:marTop w:val="0"/>
          <w:marBottom w:val="0"/>
          <w:divBdr>
            <w:top w:val="none" w:sz="0" w:space="0" w:color="auto"/>
            <w:left w:val="none" w:sz="0" w:space="0" w:color="auto"/>
            <w:bottom w:val="none" w:sz="0" w:space="0" w:color="auto"/>
            <w:right w:val="none" w:sz="0" w:space="0" w:color="auto"/>
          </w:divBdr>
        </w:div>
        <w:div w:id="1624143655">
          <w:marLeft w:val="480"/>
          <w:marRight w:val="0"/>
          <w:marTop w:val="0"/>
          <w:marBottom w:val="0"/>
          <w:divBdr>
            <w:top w:val="none" w:sz="0" w:space="0" w:color="auto"/>
            <w:left w:val="none" w:sz="0" w:space="0" w:color="auto"/>
            <w:bottom w:val="none" w:sz="0" w:space="0" w:color="auto"/>
            <w:right w:val="none" w:sz="0" w:space="0" w:color="auto"/>
          </w:divBdr>
        </w:div>
        <w:div w:id="1374034801">
          <w:marLeft w:val="480"/>
          <w:marRight w:val="0"/>
          <w:marTop w:val="0"/>
          <w:marBottom w:val="0"/>
          <w:divBdr>
            <w:top w:val="none" w:sz="0" w:space="0" w:color="auto"/>
            <w:left w:val="none" w:sz="0" w:space="0" w:color="auto"/>
            <w:bottom w:val="none" w:sz="0" w:space="0" w:color="auto"/>
            <w:right w:val="none" w:sz="0" w:space="0" w:color="auto"/>
          </w:divBdr>
        </w:div>
        <w:div w:id="1571771848">
          <w:marLeft w:val="480"/>
          <w:marRight w:val="0"/>
          <w:marTop w:val="0"/>
          <w:marBottom w:val="0"/>
          <w:divBdr>
            <w:top w:val="none" w:sz="0" w:space="0" w:color="auto"/>
            <w:left w:val="none" w:sz="0" w:space="0" w:color="auto"/>
            <w:bottom w:val="none" w:sz="0" w:space="0" w:color="auto"/>
            <w:right w:val="none" w:sz="0" w:space="0" w:color="auto"/>
          </w:divBdr>
        </w:div>
        <w:div w:id="208734234">
          <w:marLeft w:val="480"/>
          <w:marRight w:val="0"/>
          <w:marTop w:val="0"/>
          <w:marBottom w:val="0"/>
          <w:divBdr>
            <w:top w:val="none" w:sz="0" w:space="0" w:color="auto"/>
            <w:left w:val="none" w:sz="0" w:space="0" w:color="auto"/>
            <w:bottom w:val="none" w:sz="0" w:space="0" w:color="auto"/>
            <w:right w:val="none" w:sz="0" w:space="0" w:color="auto"/>
          </w:divBdr>
        </w:div>
        <w:div w:id="1631277339">
          <w:marLeft w:val="480"/>
          <w:marRight w:val="0"/>
          <w:marTop w:val="0"/>
          <w:marBottom w:val="0"/>
          <w:divBdr>
            <w:top w:val="none" w:sz="0" w:space="0" w:color="auto"/>
            <w:left w:val="none" w:sz="0" w:space="0" w:color="auto"/>
            <w:bottom w:val="none" w:sz="0" w:space="0" w:color="auto"/>
            <w:right w:val="none" w:sz="0" w:space="0" w:color="auto"/>
          </w:divBdr>
        </w:div>
        <w:div w:id="382409574">
          <w:marLeft w:val="480"/>
          <w:marRight w:val="0"/>
          <w:marTop w:val="0"/>
          <w:marBottom w:val="0"/>
          <w:divBdr>
            <w:top w:val="none" w:sz="0" w:space="0" w:color="auto"/>
            <w:left w:val="none" w:sz="0" w:space="0" w:color="auto"/>
            <w:bottom w:val="none" w:sz="0" w:space="0" w:color="auto"/>
            <w:right w:val="none" w:sz="0" w:space="0" w:color="auto"/>
          </w:divBdr>
        </w:div>
        <w:div w:id="695544969">
          <w:marLeft w:val="480"/>
          <w:marRight w:val="0"/>
          <w:marTop w:val="0"/>
          <w:marBottom w:val="0"/>
          <w:divBdr>
            <w:top w:val="none" w:sz="0" w:space="0" w:color="auto"/>
            <w:left w:val="none" w:sz="0" w:space="0" w:color="auto"/>
            <w:bottom w:val="none" w:sz="0" w:space="0" w:color="auto"/>
            <w:right w:val="none" w:sz="0" w:space="0" w:color="auto"/>
          </w:divBdr>
        </w:div>
        <w:div w:id="727805847">
          <w:marLeft w:val="480"/>
          <w:marRight w:val="0"/>
          <w:marTop w:val="0"/>
          <w:marBottom w:val="0"/>
          <w:divBdr>
            <w:top w:val="none" w:sz="0" w:space="0" w:color="auto"/>
            <w:left w:val="none" w:sz="0" w:space="0" w:color="auto"/>
            <w:bottom w:val="none" w:sz="0" w:space="0" w:color="auto"/>
            <w:right w:val="none" w:sz="0" w:space="0" w:color="auto"/>
          </w:divBdr>
        </w:div>
        <w:div w:id="520239407">
          <w:marLeft w:val="480"/>
          <w:marRight w:val="0"/>
          <w:marTop w:val="0"/>
          <w:marBottom w:val="0"/>
          <w:divBdr>
            <w:top w:val="none" w:sz="0" w:space="0" w:color="auto"/>
            <w:left w:val="none" w:sz="0" w:space="0" w:color="auto"/>
            <w:bottom w:val="none" w:sz="0" w:space="0" w:color="auto"/>
            <w:right w:val="none" w:sz="0" w:space="0" w:color="auto"/>
          </w:divBdr>
        </w:div>
        <w:div w:id="1552963551">
          <w:marLeft w:val="480"/>
          <w:marRight w:val="0"/>
          <w:marTop w:val="0"/>
          <w:marBottom w:val="0"/>
          <w:divBdr>
            <w:top w:val="none" w:sz="0" w:space="0" w:color="auto"/>
            <w:left w:val="none" w:sz="0" w:space="0" w:color="auto"/>
            <w:bottom w:val="none" w:sz="0" w:space="0" w:color="auto"/>
            <w:right w:val="none" w:sz="0" w:space="0" w:color="auto"/>
          </w:divBdr>
        </w:div>
        <w:div w:id="457721262">
          <w:marLeft w:val="480"/>
          <w:marRight w:val="0"/>
          <w:marTop w:val="0"/>
          <w:marBottom w:val="0"/>
          <w:divBdr>
            <w:top w:val="none" w:sz="0" w:space="0" w:color="auto"/>
            <w:left w:val="none" w:sz="0" w:space="0" w:color="auto"/>
            <w:bottom w:val="none" w:sz="0" w:space="0" w:color="auto"/>
            <w:right w:val="none" w:sz="0" w:space="0" w:color="auto"/>
          </w:divBdr>
        </w:div>
        <w:div w:id="1173836702">
          <w:marLeft w:val="480"/>
          <w:marRight w:val="0"/>
          <w:marTop w:val="0"/>
          <w:marBottom w:val="0"/>
          <w:divBdr>
            <w:top w:val="none" w:sz="0" w:space="0" w:color="auto"/>
            <w:left w:val="none" w:sz="0" w:space="0" w:color="auto"/>
            <w:bottom w:val="none" w:sz="0" w:space="0" w:color="auto"/>
            <w:right w:val="none" w:sz="0" w:space="0" w:color="auto"/>
          </w:divBdr>
        </w:div>
        <w:div w:id="1752388711">
          <w:marLeft w:val="480"/>
          <w:marRight w:val="0"/>
          <w:marTop w:val="0"/>
          <w:marBottom w:val="0"/>
          <w:divBdr>
            <w:top w:val="none" w:sz="0" w:space="0" w:color="auto"/>
            <w:left w:val="none" w:sz="0" w:space="0" w:color="auto"/>
            <w:bottom w:val="none" w:sz="0" w:space="0" w:color="auto"/>
            <w:right w:val="none" w:sz="0" w:space="0" w:color="auto"/>
          </w:divBdr>
        </w:div>
        <w:div w:id="603809505">
          <w:marLeft w:val="480"/>
          <w:marRight w:val="0"/>
          <w:marTop w:val="0"/>
          <w:marBottom w:val="0"/>
          <w:divBdr>
            <w:top w:val="none" w:sz="0" w:space="0" w:color="auto"/>
            <w:left w:val="none" w:sz="0" w:space="0" w:color="auto"/>
            <w:bottom w:val="none" w:sz="0" w:space="0" w:color="auto"/>
            <w:right w:val="none" w:sz="0" w:space="0" w:color="auto"/>
          </w:divBdr>
        </w:div>
        <w:div w:id="1816029193">
          <w:marLeft w:val="480"/>
          <w:marRight w:val="0"/>
          <w:marTop w:val="0"/>
          <w:marBottom w:val="0"/>
          <w:divBdr>
            <w:top w:val="none" w:sz="0" w:space="0" w:color="auto"/>
            <w:left w:val="none" w:sz="0" w:space="0" w:color="auto"/>
            <w:bottom w:val="none" w:sz="0" w:space="0" w:color="auto"/>
            <w:right w:val="none" w:sz="0" w:space="0" w:color="auto"/>
          </w:divBdr>
        </w:div>
        <w:div w:id="1462110843">
          <w:marLeft w:val="480"/>
          <w:marRight w:val="0"/>
          <w:marTop w:val="0"/>
          <w:marBottom w:val="0"/>
          <w:divBdr>
            <w:top w:val="none" w:sz="0" w:space="0" w:color="auto"/>
            <w:left w:val="none" w:sz="0" w:space="0" w:color="auto"/>
            <w:bottom w:val="none" w:sz="0" w:space="0" w:color="auto"/>
            <w:right w:val="none" w:sz="0" w:space="0" w:color="auto"/>
          </w:divBdr>
        </w:div>
        <w:div w:id="360011881">
          <w:marLeft w:val="480"/>
          <w:marRight w:val="0"/>
          <w:marTop w:val="0"/>
          <w:marBottom w:val="0"/>
          <w:divBdr>
            <w:top w:val="none" w:sz="0" w:space="0" w:color="auto"/>
            <w:left w:val="none" w:sz="0" w:space="0" w:color="auto"/>
            <w:bottom w:val="none" w:sz="0" w:space="0" w:color="auto"/>
            <w:right w:val="none" w:sz="0" w:space="0" w:color="auto"/>
          </w:divBdr>
        </w:div>
        <w:div w:id="1535079271">
          <w:marLeft w:val="480"/>
          <w:marRight w:val="0"/>
          <w:marTop w:val="0"/>
          <w:marBottom w:val="0"/>
          <w:divBdr>
            <w:top w:val="none" w:sz="0" w:space="0" w:color="auto"/>
            <w:left w:val="none" w:sz="0" w:space="0" w:color="auto"/>
            <w:bottom w:val="none" w:sz="0" w:space="0" w:color="auto"/>
            <w:right w:val="none" w:sz="0" w:space="0" w:color="auto"/>
          </w:divBdr>
        </w:div>
        <w:div w:id="1701121877">
          <w:marLeft w:val="480"/>
          <w:marRight w:val="0"/>
          <w:marTop w:val="0"/>
          <w:marBottom w:val="0"/>
          <w:divBdr>
            <w:top w:val="none" w:sz="0" w:space="0" w:color="auto"/>
            <w:left w:val="none" w:sz="0" w:space="0" w:color="auto"/>
            <w:bottom w:val="none" w:sz="0" w:space="0" w:color="auto"/>
            <w:right w:val="none" w:sz="0" w:space="0" w:color="auto"/>
          </w:divBdr>
        </w:div>
        <w:div w:id="996374115">
          <w:marLeft w:val="480"/>
          <w:marRight w:val="0"/>
          <w:marTop w:val="0"/>
          <w:marBottom w:val="0"/>
          <w:divBdr>
            <w:top w:val="none" w:sz="0" w:space="0" w:color="auto"/>
            <w:left w:val="none" w:sz="0" w:space="0" w:color="auto"/>
            <w:bottom w:val="none" w:sz="0" w:space="0" w:color="auto"/>
            <w:right w:val="none" w:sz="0" w:space="0" w:color="auto"/>
          </w:divBdr>
        </w:div>
        <w:div w:id="1465081434">
          <w:marLeft w:val="480"/>
          <w:marRight w:val="0"/>
          <w:marTop w:val="0"/>
          <w:marBottom w:val="0"/>
          <w:divBdr>
            <w:top w:val="none" w:sz="0" w:space="0" w:color="auto"/>
            <w:left w:val="none" w:sz="0" w:space="0" w:color="auto"/>
            <w:bottom w:val="none" w:sz="0" w:space="0" w:color="auto"/>
            <w:right w:val="none" w:sz="0" w:space="0" w:color="auto"/>
          </w:divBdr>
        </w:div>
        <w:div w:id="1370716204">
          <w:marLeft w:val="480"/>
          <w:marRight w:val="0"/>
          <w:marTop w:val="0"/>
          <w:marBottom w:val="0"/>
          <w:divBdr>
            <w:top w:val="none" w:sz="0" w:space="0" w:color="auto"/>
            <w:left w:val="none" w:sz="0" w:space="0" w:color="auto"/>
            <w:bottom w:val="none" w:sz="0" w:space="0" w:color="auto"/>
            <w:right w:val="none" w:sz="0" w:space="0" w:color="auto"/>
          </w:divBdr>
        </w:div>
        <w:div w:id="1287665951">
          <w:marLeft w:val="480"/>
          <w:marRight w:val="0"/>
          <w:marTop w:val="0"/>
          <w:marBottom w:val="0"/>
          <w:divBdr>
            <w:top w:val="none" w:sz="0" w:space="0" w:color="auto"/>
            <w:left w:val="none" w:sz="0" w:space="0" w:color="auto"/>
            <w:bottom w:val="none" w:sz="0" w:space="0" w:color="auto"/>
            <w:right w:val="none" w:sz="0" w:space="0" w:color="auto"/>
          </w:divBdr>
        </w:div>
        <w:div w:id="2008053419">
          <w:marLeft w:val="480"/>
          <w:marRight w:val="0"/>
          <w:marTop w:val="0"/>
          <w:marBottom w:val="0"/>
          <w:divBdr>
            <w:top w:val="none" w:sz="0" w:space="0" w:color="auto"/>
            <w:left w:val="none" w:sz="0" w:space="0" w:color="auto"/>
            <w:bottom w:val="none" w:sz="0" w:space="0" w:color="auto"/>
            <w:right w:val="none" w:sz="0" w:space="0" w:color="auto"/>
          </w:divBdr>
        </w:div>
        <w:div w:id="1016076228">
          <w:marLeft w:val="480"/>
          <w:marRight w:val="0"/>
          <w:marTop w:val="0"/>
          <w:marBottom w:val="0"/>
          <w:divBdr>
            <w:top w:val="none" w:sz="0" w:space="0" w:color="auto"/>
            <w:left w:val="none" w:sz="0" w:space="0" w:color="auto"/>
            <w:bottom w:val="none" w:sz="0" w:space="0" w:color="auto"/>
            <w:right w:val="none" w:sz="0" w:space="0" w:color="auto"/>
          </w:divBdr>
        </w:div>
        <w:div w:id="1473869243">
          <w:marLeft w:val="480"/>
          <w:marRight w:val="0"/>
          <w:marTop w:val="0"/>
          <w:marBottom w:val="0"/>
          <w:divBdr>
            <w:top w:val="none" w:sz="0" w:space="0" w:color="auto"/>
            <w:left w:val="none" w:sz="0" w:space="0" w:color="auto"/>
            <w:bottom w:val="none" w:sz="0" w:space="0" w:color="auto"/>
            <w:right w:val="none" w:sz="0" w:space="0" w:color="auto"/>
          </w:divBdr>
        </w:div>
        <w:div w:id="749960625">
          <w:marLeft w:val="480"/>
          <w:marRight w:val="0"/>
          <w:marTop w:val="0"/>
          <w:marBottom w:val="0"/>
          <w:divBdr>
            <w:top w:val="none" w:sz="0" w:space="0" w:color="auto"/>
            <w:left w:val="none" w:sz="0" w:space="0" w:color="auto"/>
            <w:bottom w:val="none" w:sz="0" w:space="0" w:color="auto"/>
            <w:right w:val="none" w:sz="0" w:space="0" w:color="auto"/>
          </w:divBdr>
        </w:div>
        <w:div w:id="463813499">
          <w:marLeft w:val="480"/>
          <w:marRight w:val="0"/>
          <w:marTop w:val="0"/>
          <w:marBottom w:val="0"/>
          <w:divBdr>
            <w:top w:val="none" w:sz="0" w:space="0" w:color="auto"/>
            <w:left w:val="none" w:sz="0" w:space="0" w:color="auto"/>
            <w:bottom w:val="none" w:sz="0" w:space="0" w:color="auto"/>
            <w:right w:val="none" w:sz="0" w:space="0" w:color="auto"/>
          </w:divBdr>
        </w:div>
        <w:div w:id="7100412">
          <w:marLeft w:val="480"/>
          <w:marRight w:val="0"/>
          <w:marTop w:val="0"/>
          <w:marBottom w:val="0"/>
          <w:divBdr>
            <w:top w:val="none" w:sz="0" w:space="0" w:color="auto"/>
            <w:left w:val="none" w:sz="0" w:space="0" w:color="auto"/>
            <w:bottom w:val="none" w:sz="0" w:space="0" w:color="auto"/>
            <w:right w:val="none" w:sz="0" w:space="0" w:color="auto"/>
          </w:divBdr>
        </w:div>
        <w:div w:id="126045750">
          <w:marLeft w:val="480"/>
          <w:marRight w:val="0"/>
          <w:marTop w:val="0"/>
          <w:marBottom w:val="0"/>
          <w:divBdr>
            <w:top w:val="none" w:sz="0" w:space="0" w:color="auto"/>
            <w:left w:val="none" w:sz="0" w:space="0" w:color="auto"/>
            <w:bottom w:val="none" w:sz="0" w:space="0" w:color="auto"/>
            <w:right w:val="none" w:sz="0" w:space="0" w:color="auto"/>
          </w:divBdr>
        </w:div>
        <w:div w:id="300966797">
          <w:marLeft w:val="480"/>
          <w:marRight w:val="0"/>
          <w:marTop w:val="0"/>
          <w:marBottom w:val="0"/>
          <w:divBdr>
            <w:top w:val="none" w:sz="0" w:space="0" w:color="auto"/>
            <w:left w:val="none" w:sz="0" w:space="0" w:color="auto"/>
            <w:bottom w:val="none" w:sz="0" w:space="0" w:color="auto"/>
            <w:right w:val="none" w:sz="0" w:space="0" w:color="auto"/>
          </w:divBdr>
        </w:div>
      </w:divsChild>
    </w:div>
    <w:div w:id="1015689212">
      <w:bodyDiv w:val="1"/>
      <w:marLeft w:val="0"/>
      <w:marRight w:val="0"/>
      <w:marTop w:val="0"/>
      <w:marBottom w:val="0"/>
      <w:divBdr>
        <w:top w:val="none" w:sz="0" w:space="0" w:color="auto"/>
        <w:left w:val="none" w:sz="0" w:space="0" w:color="auto"/>
        <w:bottom w:val="none" w:sz="0" w:space="0" w:color="auto"/>
        <w:right w:val="none" w:sz="0" w:space="0" w:color="auto"/>
      </w:divBdr>
      <w:divsChild>
        <w:div w:id="953050340">
          <w:marLeft w:val="480"/>
          <w:marRight w:val="0"/>
          <w:marTop w:val="0"/>
          <w:marBottom w:val="0"/>
          <w:divBdr>
            <w:top w:val="none" w:sz="0" w:space="0" w:color="auto"/>
            <w:left w:val="none" w:sz="0" w:space="0" w:color="auto"/>
            <w:bottom w:val="none" w:sz="0" w:space="0" w:color="auto"/>
            <w:right w:val="none" w:sz="0" w:space="0" w:color="auto"/>
          </w:divBdr>
        </w:div>
        <w:div w:id="686178255">
          <w:marLeft w:val="480"/>
          <w:marRight w:val="0"/>
          <w:marTop w:val="0"/>
          <w:marBottom w:val="0"/>
          <w:divBdr>
            <w:top w:val="none" w:sz="0" w:space="0" w:color="auto"/>
            <w:left w:val="none" w:sz="0" w:space="0" w:color="auto"/>
            <w:bottom w:val="none" w:sz="0" w:space="0" w:color="auto"/>
            <w:right w:val="none" w:sz="0" w:space="0" w:color="auto"/>
          </w:divBdr>
        </w:div>
        <w:div w:id="126631736">
          <w:marLeft w:val="480"/>
          <w:marRight w:val="0"/>
          <w:marTop w:val="0"/>
          <w:marBottom w:val="0"/>
          <w:divBdr>
            <w:top w:val="none" w:sz="0" w:space="0" w:color="auto"/>
            <w:left w:val="none" w:sz="0" w:space="0" w:color="auto"/>
            <w:bottom w:val="none" w:sz="0" w:space="0" w:color="auto"/>
            <w:right w:val="none" w:sz="0" w:space="0" w:color="auto"/>
          </w:divBdr>
        </w:div>
        <w:div w:id="1669671220">
          <w:marLeft w:val="480"/>
          <w:marRight w:val="0"/>
          <w:marTop w:val="0"/>
          <w:marBottom w:val="0"/>
          <w:divBdr>
            <w:top w:val="none" w:sz="0" w:space="0" w:color="auto"/>
            <w:left w:val="none" w:sz="0" w:space="0" w:color="auto"/>
            <w:bottom w:val="none" w:sz="0" w:space="0" w:color="auto"/>
            <w:right w:val="none" w:sz="0" w:space="0" w:color="auto"/>
          </w:divBdr>
        </w:div>
        <w:div w:id="1137600770">
          <w:marLeft w:val="480"/>
          <w:marRight w:val="0"/>
          <w:marTop w:val="0"/>
          <w:marBottom w:val="0"/>
          <w:divBdr>
            <w:top w:val="none" w:sz="0" w:space="0" w:color="auto"/>
            <w:left w:val="none" w:sz="0" w:space="0" w:color="auto"/>
            <w:bottom w:val="none" w:sz="0" w:space="0" w:color="auto"/>
            <w:right w:val="none" w:sz="0" w:space="0" w:color="auto"/>
          </w:divBdr>
        </w:div>
        <w:div w:id="726613882">
          <w:marLeft w:val="480"/>
          <w:marRight w:val="0"/>
          <w:marTop w:val="0"/>
          <w:marBottom w:val="0"/>
          <w:divBdr>
            <w:top w:val="none" w:sz="0" w:space="0" w:color="auto"/>
            <w:left w:val="none" w:sz="0" w:space="0" w:color="auto"/>
            <w:bottom w:val="none" w:sz="0" w:space="0" w:color="auto"/>
            <w:right w:val="none" w:sz="0" w:space="0" w:color="auto"/>
          </w:divBdr>
        </w:div>
        <w:div w:id="1023677510">
          <w:marLeft w:val="480"/>
          <w:marRight w:val="0"/>
          <w:marTop w:val="0"/>
          <w:marBottom w:val="0"/>
          <w:divBdr>
            <w:top w:val="none" w:sz="0" w:space="0" w:color="auto"/>
            <w:left w:val="none" w:sz="0" w:space="0" w:color="auto"/>
            <w:bottom w:val="none" w:sz="0" w:space="0" w:color="auto"/>
            <w:right w:val="none" w:sz="0" w:space="0" w:color="auto"/>
          </w:divBdr>
        </w:div>
        <w:div w:id="1089814263">
          <w:marLeft w:val="480"/>
          <w:marRight w:val="0"/>
          <w:marTop w:val="0"/>
          <w:marBottom w:val="0"/>
          <w:divBdr>
            <w:top w:val="none" w:sz="0" w:space="0" w:color="auto"/>
            <w:left w:val="none" w:sz="0" w:space="0" w:color="auto"/>
            <w:bottom w:val="none" w:sz="0" w:space="0" w:color="auto"/>
            <w:right w:val="none" w:sz="0" w:space="0" w:color="auto"/>
          </w:divBdr>
        </w:div>
        <w:div w:id="668754598">
          <w:marLeft w:val="480"/>
          <w:marRight w:val="0"/>
          <w:marTop w:val="0"/>
          <w:marBottom w:val="0"/>
          <w:divBdr>
            <w:top w:val="none" w:sz="0" w:space="0" w:color="auto"/>
            <w:left w:val="none" w:sz="0" w:space="0" w:color="auto"/>
            <w:bottom w:val="none" w:sz="0" w:space="0" w:color="auto"/>
            <w:right w:val="none" w:sz="0" w:space="0" w:color="auto"/>
          </w:divBdr>
        </w:div>
        <w:div w:id="843130579">
          <w:marLeft w:val="480"/>
          <w:marRight w:val="0"/>
          <w:marTop w:val="0"/>
          <w:marBottom w:val="0"/>
          <w:divBdr>
            <w:top w:val="none" w:sz="0" w:space="0" w:color="auto"/>
            <w:left w:val="none" w:sz="0" w:space="0" w:color="auto"/>
            <w:bottom w:val="none" w:sz="0" w:space="0" w:color="auto"/>
            <w:right w:val="none" w:sz="0" w:space="0" w:color="auto"/>
          </w:divBdr>
        </w:div>
        <w:div w:id="2082095138">
          <w:marLeft w:val="480"/>
          <w:marRight w:val="0"/>
          <w:marTop w:val="0"/>
          <w:marBottom w:val="0"/>
          <w:divBdr>
            <w:top w:val="none" w:sz="0" w:space="0" w:color="auto"/>
            <w:left w:val="none" w:sz="0" w:space="0" w:color="auto"/>
            <w:bottom w:val="none" w:sz="0" w:space="0" w:color="auto"/>
            <w:right w:val="none" w:sz="0" w:space="0" w:color="auto"/>
          </w:divBdr>
        </w:div>
        <w:div w:id="1852913143">
          <w:marLeft w:val="480"/>
          <w:marRight w:val="0"/>
          <w:marTop w:val="0"/>
          <w:marBottom w:val="0"/>
          <w:divBdr>
            <w:top w:val="none" w:sz="0" w:space="0" w:color="auto"/>
            <w:left w:val="none" w:sz="0" w:space="0" w:color="auto"/>
            <w:bottom w:val="none" w:sz="0" w:space="0" w:color="auto"/>
            <w:right w:val="none" w:sz="0" w:space="0" w:color="auto"/>
          </w:divBdr>
        </w:div>
        <w:div w:id="1737894961">
          <w:marLeft w:val="480"/>
          <w:marRight w:val="0"/>
          <w:marTop w:val="0"/>
          <w:marBottom w:val="0"/>
          <w:divBdr>
            <w:top w:val="none" w:sz="0" w:space="0" w:color="auto"/>
            <w:left w:val="none" w:sz="0" w:space="0" w:color="auto"/>
            <w:bottom w:val="none" w:sz="0" w:space="0" w:color="auto"/>
            <w:right w:val="none" w:sz="0" w:space="0" w:color="auto"/>
          </w:divBdr>
        </w:div>
        <w:div w:id="1609043458">
          <w:marLeft w:val="480"/>
          <w:marRight w:val="0"/>
          <w:marTop w:val="0"/>
          <w:marBottom w:val="0"/>
          <w:divBdr>
            <w:top w:val="none" w:sz="0" w:space="0" w:color="auto"/>
            <w:left w:val="none" w:sz="0" w:space="0" w:color="auto"/>
            <w:bottom w:val="none" w:sz="0" w:space="0" w:color="auto"/>
            <w:right w:val="none" w:sz="0" w:space="0" w:color="auto"/>
          </w:divBdr>
        </w:div>
        <w:div w:id="1824420511">
          <w:marLeft w:val="480"/>
          <w:marRight w:val="0"/>
          <w:marTop w:val="0"/>
          <w:marBottom w:val="0"/>
          <w:divBdr>
            <w:top w:val="none" w:sz="0" w:space="0" w:color="auto"/>
            <w:left w:val="none" w:sz="0" w:space="0" w:color="auto"/>
            <w:bottom w:val="none" w:sz="0" w:space="0" w:color="auto"/>
            <w:right w:val="none" w:sz="0" w:space="0" w:color="auto"/>
          </w:divBdr>
        </w:div>
        <w:div w:id="1569880010">
          <w:marLeft w:val="480"/>
          <w:marRight w:val="0"/>
          <w:marTop w:val="0"/>
          <w:marBottom w:val="0"/>
          <w:divBdr>
            <w:top w:val="none" w:sz="0" w:space="0" w:color="auto"/>
            <w:left w:val="none" w:sz="0" w:space="0" w:color="auto"/>
            <w:bottom w:val="none" w:sz="0" w:space="0" w:color="auto"/>
            <w:right w:val="none" w:sz="0" w:space="0" w:color="auto"/>
          </w:divBdr>
        </w:div>
        <w:div w:id="826942170">
          <w:marLeft w:val="480"/>
          <w:marRight w:val="0"/>
          <w:marTop w:val="0"/>
          <w:marBottom w:val="0"/>
          <w:divBdr>
            <w:top w:val="none" w:sz="0" w:space="0" w:color="auto"/>
            <w:left w:val="none" w:sz="0" w:space="0" w:color="auto"/>
            <w:bottom w:val="none" w:sz="0" w:space="0" w:color="auto"/>
            <w:right w:val="none" w:sz="0" w:space="0" w:color="auto"/>
          </w:divBdr>
        </w:div>
        <w:div w:id="334193964">
          <w:marLeft w:val="480"/>
          <w:marRight w:val="0"/>
          <w:marTop w:val="0"/>
          <w:marBottom w:val="0"/>
          <w:divBdr>
            <w:top w:val="none" w:sz="0" w:space="0" w:color="auto"/>
            <w:left w:val="none" w:sz="0" w:space="0" w:color="auto"/>
            <w:bottom w:val="none" w:sz="0" w:space="0" w:color="auto"/>
            <w:right w:val="none" w:sz="0" w:space="0" w:color="auto"/>
          </w:divBdr>
        </w:div>
        <w:div w:id="1685135154">
          <w:marLeft w:val="480"/>
          <w:marRight w:val="0"/>
          <w:marTop w:val="0"/>
          <w:marBottom w:val="0"/>
          <w:divBdr>
            <w:top w:val="none" w:sz="0" w:space="0" w:color="auto"/>
            <w:left w:val="none" w:sz="0" w:space="0" w:color="auto"/>
            <w:bottom w:val="none" w:sz="0" w:space="0" w:color="auto"/>
            <w:right w:val="none" w:sz="0" w:space="0" w:color="auto"/>
          </w:divBdr>
        </w:div>
        <w:div w:id="1582912027">
          <w:marLeft w:val="480"/>
          <w:marRight w:val="0"/>
          <w:marTop w:val="0"/>
          <w:marBottom w:val="0"/>
          <w:divBdr>
            <w:top w:val="none" w:sz="0" w:space="0" w:color="auto"/>
            <w:left w:val="none" w:sz="0" w:space="0" w:color="auto"/>
            <w:bottom w:val="none" w:sz="0" w:space="0" w:color="auto"/>
            <w:right w:val="none" w:sz="0" w:space="0" w:color="auto"/>
          </w:divBdr>
        </w:div>
        <w:div w:id="2023698946">
          <w:marLeft w:val="480"/>
          <w:marRight w:val="0"/>
          <w:marTop w:val="0"/>
          <w:marBottom w:val="0"/>
          <w:divBdr>
            <w:top w:val="none" w:sz="0" w:space="0" w:color="auto"/>
            <w:left w:val="none" w:sz="0" w:space="0" w:color="auto"/>
            <w:bottom w:val="none" w:sz="0" w:space="0" w:color="auto"/>
            <w:right w:val="none" w:sz="0" w:space="0" w:color="auto"/>
          </w:divBdr>
        </w:div>
        <w:div w:id="2118602505">
          <w:marLeft w:val="480"/>
          <w:marRight w:val="0"/>
          <w:marTop w:val="0"/>
          <w:marBottom w:val="0"/>
          <w:divBdr>
            <w:top w:val="none" w:sz="0" w:space="0" w:color="auto"/>
            <w:left w:val="none" w:sz="0" w:space="0" w:color="auto"/>
            <w:bottom w:val="none" w:sz="0" w:space="0" w:color="auto"/>
            <w:right w:val="none" w:sz="0" w:space="0" w:color="auto"/>
          </w:divBdr>
        </w:div>
        <w:div w:id="945113250">
          <w:marLeft w:val="480"/>
          <w:marRight w:val="0"/>
          <w:marTop w:val="0"/>
          <w:marBottom w:val="0"/>
          <w:divBdr>
            <w:top w:val="none" w:sz="0" w:space="0" w:color="auto"/>
            <w:left w:val="none" w:sz="0" w:space="0" w:color="auto"/>
            <w:bottom w:val="none" w:sz="0" w:space="0" w:color="auto"/>
            <w:right w:val="none" w:sz="0" w:space="0" w:color="auto"/>
          </w:divBdr>
        </w:div>
        <w:div w:id="353926313">
          <w:marLeft w:val="480"/>
          <w:marRight w:val="0"/>
          <w:marTop w:val="0"/>
          <w:marBottom w:val="0"/>
          <w:divBdr>
            <w:top w:val="none" w:sz="0" w:space="0" w:color="auto"/>
            <w:left w:val="none" w:sz="0" w:space="0" w:color="auto"/>
            <w:bottom w:val="none" w:sz="0" w:space="0" w:color="auto"/>
            <w:right w:val="none" w:sz="0" w:space="0" w:color="auto"/>
          </w:divBdr>
        </w:div>
        <w:div w:id="2113162475">
          <w:marLeft w:val="480"/>
          <w:marRight w:val="0"/>
          <w:marTop w:val="0"/>
          <w:marBottom w:val="0"/>
          <w:divBdr>
            <w:top w:val="none" w:sz="0" w:space="0" w:color="auto"/>
            <w:left w:val="none" w:sz="0" w:space="0" w:color="auto"/>
            <w:bottom w:val="none" w:sz="0" w:space="0" w:color="auto"/>
            <w:right w:val="none" w:sz="0" w:space="0" w:color="auto"/>
          </w:divBdr>
        </w:div>
        <w:div w:id="1942378163">
          <w:marLeft w:val="480"/>
          <w:marRight w:val="0"/>
          <w:marTop w:val="0"/>
          <w:marBottom w:val="0"/>
          <w:divBdr>
            <w:top w:val="none" w:sz="0" w:space="0" w:color="auto"/>
            <w:left w:val="none" w:sz="0" w:space="0" w:color="auto"/>
            <w:bottom w:val="none" w:sz="0" w:space="0" w:color="auto"/>
            <w:right w:val="none" w:sz="0" w:space="0" w:color="auto"/>
          </w:divBdr>
        </w:div>
        <w:div w:id="564219591">
          <w:marLeft w:val="480"/>
          <w:marRight w:val="0"/>
          <w:marTop w:val="0"/>
          <w:marBottom w:val="0"/>
          <w:divBdr>
            <w:top w:val="none" w:sz="0" w:space="0" w:color="auto"/>
            <w:left w:val="none" w:sz="0" w:space="0" w:color="auto"/>
            <w:bottom w:val="none" w:sz="0" w:space="0" w:color="auto"/>
            <w:right w:val="none" w:sz="0" w:space="0" w:color="auto"/>
          </w:divBdr>
        </w:div>
        <w:div w:id="1226187082">
          <w:marLeft w:val="480"/>
          <w:marRight w:val="0"/>
          <w:marTop w:val="0"/>
          <w:marBottom w:val="0"/>
          <w:divBdr>
            <w:top w:val="none" w:sz="0" w:space="0" w:color="auto"/>
            <w:left w:val="none" w:sz="0" w:space="0" w:color="auto"/>
            <w:bottom w:val="none" w:sz="0" w:space="0" w:color="auto"/>
            <w:right w:val="none" w:sz="0" w:space="0" w:color="auto"/>
          </w:divBdr>
        </w:div>
        <w:div w:id="950938854">
          <w:marLeft w:val="480"/>
          <w:marRight w:val="0"/>
          <w:marTop w:val="0"/>
          <w:marBottom w:val="0"/>
          <w:divBdr>
            <w:top w:val="none" w:sz="0" w:space="0" w:color="auto"/>
            <w:left w:val="none" w:sz="0" w:space="0" w:color="auto"/>
            <w:bottom w:val="none" w:sz="0" w:space="0" w:color="auto"/>
            <w:right w:val="none" w:sz="0" w:space="0" w:color="auto"/>
          </w:divBdr>
        </w:div>
        <w:div w:id="2081170299">
          <w:marLeft w:val="480"/>
          <w:marRight w:val="0"/>
          <w:marTop w:val="0"/>
          <w:marBottom w:val="0"/>
          <w:divBdr>
            <w:top w:val="none" w:sz="0" w:space="0" w:color="auto"/>
            <w:left w:val="none" w:sz="0" w:space="0" w:color="auto"/>
            <w:bottom w:val="none" w:sz="0" w:space="0" w:color="auto"/>
            <w:right w:val="none" w:sz="0" w:space="0" w:color="auto"/>
          </w:divBdr>
        </w:div>
        <w:div w:id="702441452">
          <w:marLeft w:val="480"/>
          <w:marRight w:val="0"/>
          <w:marTop w:val="0"/>
          <w:marBottom w:val="0"/>
          <w:divBdr>
            <w:top w:val="none" w:sz="0" w:space="0" w:color="auto"/>
            <w:left w:val="none" w:sz="0" w:space="0" w:color="auto"/>
            <w:bottom w:val="none" w:sz="0" w:space="0" w:color="auto"/>
            <w:right w:val="none" w:sz="0" w:space="0" w:color="auto"/>
          </w:divBdr>
        </w:div>
        <w:div w:id="1998878526">
          <w:marLeft w:val="480"/>
          <w:marRight w:val="0"/>
          <w:marTop w:val="0"/>
          <w:marBottom w:val="0"/>
          <w:divBdr>
            <w:top w:val="none" w:sz="0" w:space="0" w:color="auto"/>
            <w:left w:val="none" w:sz="0" w:space="0" w:color="auto"/>
            <w:bottom w:val="none" w:sz="0" w:space="0" w:color="auto"/>
            <w:right w:val="none" w:sz="0" w:space="0" w:color="auto"/>
          </w:divBdr>
        </w:div>
        <w:div w:id="1094471628">
          <w:marLeft w:val="480"/>
          <w:marRight w:val="0"/>
          <w:marTop w:val="0"/>
          <w:marBottom w:val="0"/>
          <w:divBdr>
            <w:top w:val="none" w:sz="0" w:space="0" w:color="auto"/>
            <w:left w:val="none" w:sz="0" w:space="0" w:color="auto"/>
            <w:bottom w:val="none" w:sz="0" w:space="0" w:color="auto"/>
            <w:right w:val="none" w:sz="0" w:space="0" w:color="auto"/>
          </w:divBdr>
        </w:div>
        <w:div w:id="1869876997">
          <w:marLeft w:val="480"/>
          <w:marRight w:val="0"/>
          <w:marTop w:val="0"/>
          <w:marBottom w:val="0"/>
          <w:divBdr>
            <w:top w:val="none" w:sz="0" w:space="0" w:color="auto"/>
            <w:left w:val="none" w:sz="0" w:space="0" w:color="auto"/>
            <w:bottom w:val="none" w:sz="0" w:space="0" w:color="auto"/>
            <w:right w:val="none" w:sz="0" w:space="0" w:color="auto"/>
          </w:divBdr>
        </w:div>
        <w:div w:id="1074426061">
          <w:marLeft w:val="480"/>
          <w:marRight w:val="0"/>
          <w:marTop w:val="0"/>
          <w:marBottom w:val="0"/>
          <w:divBdr>
            <w:top w:val="none" w:sz="0" w:space="0" w:color="auto"/>
            <w:left w:val="none" w:sz="0" w:space="0" w:color="auto"/>
            <w:bottom w:val="none" w:sz="0" w:space="0" w:color="auto"/>
            <w:right w:val="none" w:sz="0" w:space="0" w:color="auto"/>
          </w:divBdr>
        </w:div>
        <w:div w:id="310868990">
          <w:marLeft w:val="480"/>
          <w:marRight w:val="0"/>
          <w:marTop w:val="0"/>
          <w:marBottom w:val="0"/>
          <w:divBdr>
            <w:top w:val="none" w:sz="0" w:space="0" w:color="auto"/>
            <w:left w:val="none" w:sz="0" w:space="0" w:color="auto"/>
            <w:bottom w:val="none" w:sz="0" w:space="0" w:color="auto"/>
            <w:right w:val="none" w:sz="0" w:space="0" w:color="auto"/>
          </w:divBdr>
        </w:div>
        <w:div w:id="1714841542">
          <w:marLeft w:val="480"/>
          <w:marRight w:val="0"/>
          <w:marTop w:val="0"/>
          <w:marBottom w:val="0"/>
          <w:divBdr>
            <w:top w:val="none" w:sz="0" w:space="0" w:color="auto"/>
            <w:left w:val="none" w:sz="0" w:space="0" w:color="auto"/>
            <w:bottom w:val="none" w:sz="0" w:space="0" w:color="auto"/>
            <w:right w:val="none" w:sz="0" w:space="0" w:color="auto"/>
          </w:divBdr>
        </w:div>
      </w:divsChild>
    </w:div>
    <w:div w:id="1030255126">
      <w:bodyDiv w:val="1"/>
      <w:marLeft w:val="0"/>
      <w:marRight w:val="0"/>
      <w:marTop w:val="0"/>
      <w:marBottom w:val="0"/>
      <w:divBdr>
        <w:top w:val="none" w:sz="0" w:space="0" w:color="auto"/>
        <w:left w:val="none" w:sz="0" w:space="0" w:color="auto"/>
        <w:bottom w:val="none" w:sz="0" w:space="0" w:color="auto"/>
        <w:right w:val="none" w:sz="0" w:space="0" w:color="auto"/>
      </w:divBdr>
      <w:divsChild>
        <w:div w:id="908611912">
          <w:marLeft w:val="640"/>
          <w:marRight w:val="0"/>
          <w:marTop w:val="0"/>
          <w:marBottom w:val="0"/>
          <w:divBdr>
            <w:top w:val="none" w:sz="0" w:space="0" w:color="auto"/>
            <w:left w:val="none" w:sz="0" w:space="0" w:color="auto"/>
            <w:bottom w:val="none" w:sz="0" w:space="0" w:color="auto"/>
            <w:right w:val="none" w:sz="0" w:space="0" w:color="auto"/>
          </w:divBdr>
        </w:div>
        <w:div w:id="1431699910">
          <w:marLeft w:val="640"/>
          <w:marRight w:val="0"/>
          <w:marTop w:val="0"/>
          <w:marBottom w:val="0"/>
          <w:divBdr>
            <w:top w:val="none" w:sz="0" w:space="0" w:color="auto"/>
            <w:left w:val="none" w:sz="0" w:space="0" w:color="auto"/>
            <w:bottom w:val="none" w:sz="0" w:space="0" w:color="auto"/>
            <w:right w:val="none" w:sz="0" w:space="0" w:color="auto"/>
          </w:divBdr>
        </w:div>
        <w:div w:id="548496353">
          <w:marLeft w:val="640"/>
          <w:marRight w:val="0"/>
          <w:marTop w:val="0"/>
          <w:marBottom w:val="0"/>
          <w:divBdr>
            <w:top w:val="none" w:sz="0" w:space="0" w:color="auto"/>
            <w:left w:val="none" w:sz="0" w:space="0" w:color="auto"/>
            <w:bottom w:val="none" w:sz="0" w:space="0" w:color="auto"/>
            <w:right w:val="none" w:sz="0" w:space="0" w:color="auto"/>
          </w:divBdr>
        </w:div>
        <w:div w:id="1542012298">
          <w:marLeft w:val="640"/>
          <w:marRight w:val="0"/>
          <w:marTop w:val="0"/>
          <w:marBottom w:val="0"/>
          <w:divBdr>
            <w:top w:val="none" w:sz="0" w:space="0" w:color="auto"/>
            <w:left w:val="none" w:sz="0" w:space="0" w:color="auto"/>
            <w:bottom w:val="none" w:sz="0" w:space="0" w:color="auto"/>
            <w:right w:val="none" w:sz="0" w:space="0" w:color="auto"/>
          </w:divBdr>
        </w:div>
        <w:div w:id="14692123">
          <w:marLeft w:val="640"/>
          <w:marRight w:val="0"/>
          <w:marTop w:val="0"/>
          <w:marBottom w:val="0"/>
          <w:divBdr>
            <w:top w:val="none" w:sz="0" w:space="0" w:color="auto"/>
            <w:left w:val="none" w:sz="0" w:space="0" w:color="auto"/>
            <w:bottom w:val="none" w:sz="0" w:space="0" w:color="auto"/>
            <w:right w:val="none" w:sz="0" w:space="0" w:color="auto"/>
          </w:divBdr>
        </w:div>
        <w:div w:id="1146971269">
          <w:marLeft w:val="640"/>
          <w:marRight w:val="0"/>
          <w:marTop w:val="0"/>
          <w:marBottom w:val="0"/>
          <w:divBdr>
            <w:top w:val="none" w:sz="0" w:space="0" w:color="auto"/>
            <w:left w:val="none" w:sz="0" w:space="0" w:color="auto"/>
            <w:bottom w:val="none" w:sz="0" w:space="0" w:color="auto"/>
            <w:right w:val="none" w:sz="0" w:space="0" w:color="auto"/>
          </w:divBdr>
        </w:div>
        <w:div w:id="2056079904">
          <w:marLeft w:val="640"/>
          <w:marRight w:val="0"/>
          <w:marTop w:val="0"/>
          <w:marBottom w:val="0"/>
          <w:divBdr>
            <w:top w:val="none" w:sz="0" w:space="0" w:color="auto"/>
            <w:left w:val="none" w:sz="0" w:space="0" w:color="auto"/>
            <w:bottom w:val="none" w:sz="0" w:space="0" w:color="auto"/>
            <w:right w:val="none" w:sz="0" w:space="0" w:color="auto"/>
          </w:divBdr>
        </w:div>
        <w:div w:id="1466460315">
          <w:marLeft w:val="640"/>
          <w:marRight w:val="0"/>
          <w:marTop w:val="0"/>
          <w:marBottom w:val="0"/>
          <w:divBdr>
            <w:top w:val="none" w:sz="0" w:space="0" w:color="auto"/>
            <w:left w:val="none" w:sz="0" w:space="0" w:color="auto"/>
            <w:bottom w:val="none" w:sz="0" w:space="0" w:color="auto"/>
            <w:right w:val="none" w:sz="0" w:space="0" w:color="auto"/>
          </w:divBdr>
        </w:div>
        <w:div w:id="872226972">
          <w:marLeft w:val="640"/>
          <w:marRight w:val="0"/>
          <w:marTop w:val="0"/>
          <w:marBottom w:val="0"/>
          <w:divBdr>
            <w:top w:val="none" w:sz="0" w:space="0" w:color="auto"/>
            <w:left w:val="none" w:sz="0" w:space="0" w:color="auto"/>
            <w:bottom w:val="none" w:sz="0" w:space="0" w:color="auto"/>
            <w:right w:val="none" w:sz="0" w:space="0" w:color="auto"/>
          </w:divBdr>
        </w:div>
        <w:div w:id="299697613">
          <w:marLeft w:val="640"/>
          <w:marRight w:val="0"/>
          <w:marTop w:val="0"/>
          <w:marBottom w:val="0"/>
          <w:divBdr>
            <w:top w:val="none" w:sz="0" w:space="0" w:color="auto"/>
            <w:left w:val="none" w:sz="0" w:space="0" w:color="auto"/>
            <w:bottom w:val="none" w:sz="0" w:space="0" w:color="auto"/>
            <w:right w:val="none" w:sz="0" w:space="0" w:color="auto"/>
          </w:divBdr>
        </w:div>
        <w:div w:id="39670658">
          <w:marLeft w:val="640"/>
          <w:marRight w:val="0"/>
          <w:marTop w:val="0"/>
          <w:marBottom w:val="0"/>
          <w:divBdr>
            <w:top w:val="none" w:sz="0" w:space="0" w:color="auto"/>
            <w:left w:val="none" w:sz="0" w:space="0" w:color="auto"/>
            <w:bottom w:val="none" w:sz="0" w:space="0" w:color="auto"/>
            <w:right w:val="none" w:sz="0" w:space="0" w:color="auto"/>
          </w:divBdr>
        </w:div>
        <w:div w:id="1048526847">
          <w:marLeft w:val="640"/>
          <w:marRight w:val="0"/>
          <w:marTop w:val="0"/>
          <w:marBottom w:val="0"/>
          <w:divBdr>
            <w:top w:val="none" w:sz="0" w:space="0" w:color="auto"/>
            <w:left w:val="none" w:sz="0" w:space="0" w:color="auto"/>
            <w:bottom w:val="none" w:sz="0" w:space="0" w:color="auto"/>
            <w:right w:val="none" w:sz="0" w:space="0" w:color="auto"/>
          </w:divBdr>
        </w:div>
        <w:div w:id="990787052">
          <w:marLeft w:val="640"/>
          <w:marRight w:val="0"/>
          <w:marTop w:val="0"/>
          <w:marBottom w:val="0"/>
          <w:divBdr>
            <w:top w:val="none" w:sz="0" w:space="0" w:color="auto"/>
            <w:left w:val="none" w:sz="0" w:space="0" w:color="auto"/>
            <w:bottom w:val="none" w:sz="0" w:space="0" w:color="auto"/>
            <w:right w:val="none" w:sz="0" w:space="0" w:color="auto"/>
          </w:divBdr>
        </w:div>
        <w:div w:id="1143424831">
          <w:marLeft w:val="640"/>
          <w:marRight w:val="0"/>
          <w:marTop w:val="0"/>
          <w:marBottom w:val="0"/>
          <w:divBdr>
            <w:top w:val="none" w:sz="0" w:space="0" w:color="auto"/>
            <w:left w:val="none" w:sz="0" w:space="0" w:color="auto"/>
            <w:bottom w:val="none" w:sz="0" w:space="0" w:color="auto"/>
            <w:right w:val="none" w:sz="0" w:space="0" w:color="auto"/>
          </w:divBdr>
        </w:div>
        <w:div w:id="1461993049">
          <w:marLeft w:val="640"/>
          <w:marRight w:val="0"/>
          <w:marTop w:val="0"/>
          <w:marBottom w:val="0"/>
          <w:divBdr>
            <w:top w:val="none" w:sz="0" w:space="0" w:color="auto"/>
            <w:left w:val="none" w:sz="0" w:space="0" w:color="auto"/>
            <w:bottom w:val="none" w:sz="0" w:space="0" w:color="auto"/>
            <w:right w:val="none" w:sz="0" w:space="0" w:color="auto"/>
          </w:divBdr>
        </w:div>
        <w:div w:id="1778672192">
          <w:marLeft w:val="640"/>
          <w:marRight w:val="0"/>
          <w:marTop w:val="0"/>
          <w:marBottom w:val="0"/>
          <w:divBdr>
            <w:top w:val="none" w:sz="0" w:space="0" w:color="auto"/>
            <w:left w:val="none" w:sz="0" w:space="0" w:color="auto"/>
            <w:bottom w:val="none" w:sz="0" w:space="0" w:color="auto"/>
            <w:right w:val="none" w:sz="0" w:space="0" w:color="auto"/>
          </w:divBdr>
        </w:div>
        <w:div w:id="1360934380">
          <w:marLeft w:val="640"/>
          <w:marRight w:val="0"/>
          <w:marTop w:val="0"/>
          <w:marBottom w:val="0"/>
          <w:divBdr>
            <w:top w:val="none" w:sz="0" w:space="0" w:color="auto"/>
            <w:left w:val="none" w:sz="0" w:space="0" w:color="auto"/>
            <w:bottom w:val="none" w:sz="0" w:space="0" w:color="auto"/>
            <w:right w:val="none" w:sz="0" w:space="0" w:color="auto"/>
          </w:divBdr>
        </w:div>
        <w:div w:id="1112479568">
          <w:marLeft w:val="640"/>
          <w:marRight w:val="0"/>
          <w:marTop w:val="0"/>
          <w:marBottom w:val="0"/>
          <w:divBdr>
            <w:top w:val="none" w:sz="0" w:space="0" w:color="auto"/>
            <w:left w:val="none" w:sz="0" w:space="0" w:color="auto"/>
            <w:bottom w:val="none" w:sz="0" w:space="0" w:color="auto"/>
            <w:right w:val="none" w:sz="0" w:space="0" w:color="auto"/>
          </w:divBdr>
        </w:div>
        <w:div w:id="2031686641">
          <w:marLeft w:val="640"/>
          <w:marRight w:val="0"/>
          <w:marTop w:val="0"/>
          <w:marBottom w:val="0"/>
          <w:divBdr>
            <w:top w:val="none" w:sz="0" w:space="0" w:color="auto"/>
            <w:left w:val="none" w:sz="0" w:space="0" w:color="auto"/>
            <w:bottom w:val="none" w:sz="0" w:space="0" w:color="auto"/>
            <w:right w:val="none" w:sz="0" w:space="0" w:color="auto"/>
          </w:divBdr>
        </w:div>
        <w:div w:id="316106724">
          <w:marLeft w:val="640"/>
          <w:marRight w:val="0"/>
          <w:marTop w:val="0"/>
          <w:marBottom w:val="0"/>
          <w:divBdr>
            <w:top w:val="none" w:sz="0" w:space="0" w:color="auto"/>
            <w:left w:val="none" w:sz="0" w:space="0" w:color="auto"/>
            <w:bottom w:val="none" w:sz="0" w:space="0" w:color="auto"/>
            <w:right w:val="none" w:sz="0" w:space="0" w:color="auto"/>
          </w:divBdr>
        </w:div>
        <w:div w:id="792098478">
          <w:marLeft w:val="640"/>
          <w:marRight w:val="0"/>
          <w:marTop w:val="0"/>
          <w:marBottom w:val="0"/>
          <w:divBdr>
            <w:top w:val="none" w:sz="0" w:space="0" w:color="auto"/>
            <w:left w:val="none" w:sz="0" w:space="0" w:color="auto"/>
            <w:bottom w:val="none" w:sz="0" w:space="0" w:color="auto"/>
            <w:right w:val="none" w:sz="0" w:space="0" w:color="auto"/>
          </w:divBdr>
        </w:div>
        <w:div w:id="307247907">
          <w:marLeft w:val="640"/>
          <w:marRight w:val="0"/>
          <w:marTop w:val="0"/>
          <w:marBottom w:val="0"/>
          <w:divBdr>
            <w:top w:val="none" w:sz="0" w:space="0" w:color="auto"/>
            <w:left w:val="none" w:sz="0" w:space="0" w:color="auto"/>
            <w:bottom w:val="none" w:sz="0" w:space="0" w:color="auto"/>
            <w:right w:val="none" w:sz="0" w:space="0" w:color="auto"/>
          </w:divBdr>
        </w:div>
        <w:div w:id="1491407049">
          <w:marLeft w:val="640"/>
          <w:marRight w:val="0"/>
          <w:marTop w:val="0"/>
          <w:marBottom w:val="0"/>
          <w:divBdr>
            <w:top w:val="none" w:sz="0" w:space="0" w:color="auto"/>
            <w:left w:val="none" w:sz="0" w:space="0" w:color="auto"/>
            <w:bottom w:val="none" w:sz="0" w:space="0" w:color="auto"/>
            <w:right w:val="none" w:sz="0" w:space="0" w:color="auto"/>
          </w:divBdr>
        </w:div>
        <w:div w:id="2058432012">
          <w:marLeft w:val="640"/>
          <w:marRight w:val="0"/>
          <w:marTop w:val="0"/>
          <w:marBottom w:val="0"/>
          <w:divBdr>
            <w:top w:val="none" w:sz="0" w:space="0" w:color="auto"/>
            <w:left w:val="none" w:sz="0" w:space="0" w:color="auto"/>
            <w:bottom w:val="none" w:sz="0" w:space="0" w:color="auto"/>
            <w:right w:val="none" w:sz="0" w:space="0" w:color="auto"/>
          </w:divBdr>
        </w:div>
        <w:div w:id="229972660">
          <w:marLeft w:val="640"/>
          <w:marRight w:val="0"/>
          <w:marTop w:val="0"/>
          <w:marBottom w:val="0"/>
          <w:divBdr>
            <w:top w:val="none" w:sz="0" w:space="0" w:color="auto"/>
            <w:left w:val="none" w:sz="0" w:space="0" w:color="auto"/>
            <w:bottom w:val="none" w:sz="0" w:space="0" w:color="auto"/>
            <w:right w:val="none" w:sz="0" w:space="0" w:color="auto"/>
          </w:divBdr>
        </w:div>
        <w:div w:id="1846237332">
          <w:marLeft w:val="640"/>
          <w:marRight w:val="0"/>
          <w:marTop w:val="0"/>
          <w:marBottom w:val="0"/>
          <w:divBdr>
            <w:top w:val="none" w:sz="0" w:space="0" w:color="auto"/>
            <w:left w:val="none" w:sz="0" w:space="0" w:color="auto"/>
            <w:bottom w:val="none" w:sz="0" w:space="0" w:color="auto"/>
            <w:right w:val="none" w:sz="0" w:space="0" w:color="auto"/>
          </w:divBdr>
        </w:div>
        <w:div w:id="1358314230">
          <w:marLeft w:val="640"/>
          <w:marRight w:val="0"/>
          <w:marTop w:val="0"/>
          <w:marBottom w:val="0"/>
          <w:divBdr>
            <w:top w:val="none" w:sz="0" w:space="0" w:color="auto"/>
            <w:left w:val="none" w:sz="0" w:space="0" w:color="auto"/>
            <w:bottom w:val="none" w:sz="0" w:space="0" w:color="auto"/>
            <w:right w:val="none" w:sz="0" w:space="0" w:color="auto"/>
          </w:divBdr>
        </w:div>
        <w:div w:id="367993498">
          <w:marLeft w:val="640"/>
          <w:marRight w:val="0"/>
          <w:marTop w:val="0"/>
          <w:marBottom w:val="0"/>
          <w:divBdr>
            <w:top w:val="none" w:sz="0" w:space="0" w:color="auto"/>
            <w:left w:val="none" w:sz="0" w:space="0" w:color="auto"/>
            <w:bottom w:val="none" w:sz="0" w:space="0" w:color="auto"/>
            <w:right w:val="none" w:sz="0" w:space="0" w:color="auto"/>
          </w:divBdr>
        </w:div>
        <w:div w:id="2073918319">
          <w:marLeft w:val="640"/>
          <w:marRight w:val="0"/>
          <w:marTop w:val="0"/>
          <w:marBottom w:val="0"/>
          <w:divBdr>
            <w:top w:val="none" w:sz="0" w:space="0" w:color="auto"/>
            <w:left w:val="none" w:sz="0" w:space="0" w:color="auto"/>
            <w:bottom w:val="none" w:sz="0" w:space="0" w:color="auto"/>
            <w:right w:val="none" w:sz="0" w:space="0" w:color="auto"/>
          </w:divBdr>
        </w:div>
        <w:div w:id="1797261807">
          <w:marLeft w:val="640"/>
          <w:marRight w:val="0"/>
          <w:marTop w:val="0"/>
          <w:marBottom w:val="0"/>
          <w:divBdr>
            <w:top w:val="none" w:sz="0" w:space="0" w:color="auto"/>
            <w:left w:val="none" w:sz="0" w:space="0" w:color="auto"/>
            <w:bottom w:val="none" w:sz="0" w:space="0" w:color="auto"/>
            <w:right w:val="none" w:sz="0" w:space="0" w:color="auto"/>
          </w:divBdr>
        </w:div>
        <w:div w:id="408578460">
          <w:marLeft w:val="640"/>
          <w:marRight w:val="0"/>
          <w:marTop w:val="0"/>
          <w:marBottom w:val="0"/>
          <w:divBdr>
            <w:top w:val="none" w:sz="0" w:space="0" w:color="auto"/>
            <w:left w:val="none" w:sz="0" w:space="0" w:color="auto"/>
            <w:bottom w:val="none" w:sz="0" w:space="0" w:color="auto"/>
            <w:right w:val="none" w:sz="0" w:space="0" w:color="auto"/>
          </w:divBdr>
        </w:div>
      </w:divsChild>
    </w:div>
    <w:div w:id="1061057105">
      <w:bodyDiv w:val="1"/>
      <w:marLeft w:val="0"/>
      <w:marRight w:val="0"/>
      <w:marTop w:val="0"/>
      <w:marBottom w:val="0"/>
      <w:divBdr>
        <w:top w:val="none" w:sz="0" w:space="0" w:color="auto"/>
        <w:left w:val="none" w:sz="0" w:space="0" w:color="auto"/>
        <w:bottom w:val="none" w:sz="0" w:space="0" w:color="auto"/>
        <w:right w:val="none" w:sz="0" w:space="0" w:color="auto"/>
      </w:divBdr>
      <w:divsChild>
        <w:div w:id="387609683">
          <w:marLeft w:val="480"/>
          <w:marRight w:val="0"/>
          <w:marTop w:val="0"/>
          <w:marBottom w:val="0"/>
          <w:divBdr>
            <w:top w:val="none" w:sz="0" w:space="0" w:color="auto"/>
            <w:left w:val="none" w:sz="0" w:space="0" w:color="auto"/>
            <w:bottom w:val="none" w:sz="0" w:space="0" w:color="auto"/>
            <w:right w:val="none" w:sz="0" w:space="0" w:color="auto"/>
          </w:divBdr>
        </w:div>
        <w:div w:id="998920297">
          <w:marLeft w:val="480"/>
          <w:marRight w:val="0"/>
          <w:marTop w:val="0"/>
          <w:marBottom w:val="0"/>
          <w:divBdr>
            <w:top w:val="none" w:sz="0" w:space="0" w:color="auto"/>
            <w:left w:val="none" w:sz="0" w:space="0" w:color="auto"/>
            <w:bottom w:val="none" w:sz="0" w:space="0" w:color="auto"/>
            <w:right w:val="none" w:sz="0" w:space="0" w:color="auto"/>
          </w:divBdr>
        </w:div>
        <w:div w:id="2024241945">
          <w:marLeft w:val="480"/>
          <w:marRight w:val="0"/>
          <w:marTop w:val="0"/>
          <w:marBottom w:val="0"/>
          <w:divBdr>
            <w:top w:val="none" w:sz="0" w:space="0" w:color="auto"/>
            <w:left w:val="none" w:sz="0" w:space="0" w:color="auto"/>
            <w:bottom w:val="none" w:sz="0" w:space="0" w:color="auto"/>
            <w:right w:val="none" w:sz="0" w:space="0" w:color="auto"/>
          </w:divBdr>
        </w:div>
        <w:div w:id="361320488">
          <w:marLeft w:val="480"/>
          <w:marRight w:val="0"/>
          <w:marTop w:val="0"/>
          <w:marBottom w:val="0"/>
          <w:divBdr>
            <w:top w:val="none" w:sz="0" w:space="0" w:color="auto"/>
            <w:left w:val="none" w:sz="0" w:space="0" w:color="auto"/>
            <w:bottom w:val="none" w:sz="0" w:space="0" w:color="auto"/>
            <w:right w:val="none" w:sz="0" w:space="0" w:color="auto"/>
          </w:divBdr>
        </w:div>
        <w:div w:id="551576053">
          <w:marLeft w:val="480"/>
          <w:marRight w:val="0"/>
          <w:marTop w:val="0"/>
          <w:marBottom w:val="0"/>
          <w:divBdr>
            <w:top w:val="none" w:sz="0" w:space="0" w:color="auto"/>
            <w:left w:val="none" w:sz="0" w:space="0" w:color="auto"/>
            <w:bottom w:val="none" w:sz="0" w:space="0" w:color="auto"/>
            <w:right w:val="none" w:sz="0" w:space="0" w:color="auto"/>
          </w:divBdr>
        </w:div>
        <w:div w:id="743376172">
          <w:marLeft w:val="480"/>
          <w:marRight w:val="0"/>
          <w:marTop w:val="0"/>
          <w:marBottom w:val="0"/>
          <w:divBdr>
            <w:top w:val="none" w:sz="0" w:space="0" w:color="auto"/>
            <w:left w:val="none" w:sz="0" w:space="0" w:color="auto"/>
            <w:bottom w:val="none" w:sz="0" w:space="0" w:color="auto"/>
            <w:right w:val="none" w:sz="0" w:space="0" w:color="auto"/>
          </w:divBdr>
        </w:div>
        <w:div w:id="1703633019">
          <w:marLeft w:val="480"/>
          <w:marRight w:val="0"/>
          <w:marTop w:val="0"/>
          <w:marBottom w:val="0"/>
          <w:divBdr>
            <w:top w:val="none" w:sz="0" w:space="0" w:color="auto"/>
            <w:left w:val="none" w:sz="0" w:space="0" w:color="auto"/>
            <w:bottom w:val="none" w:sz="0" w:space="0" w:color="auto"/>
            <w:right w:val="none" w:sz="0" w:space="0" w:color="auto"/>
          </w:divBdr>
        </w:div>
        <w:div w:id="1922446156">
          <w:marLeft w:val="480"/>
          <w:marRight w:val="0"/>
          <w:marTop w:val="0"/>
          <w:marBottom w:val="0"/>
          <w:divBdr>
            <w:top w:val="none" w:sz="0" w:space="0" w:color="auto"/>
            <w:left w:val="none" w:sz="0" w:space="0" w:color="auto"/>
            <w:bottom w:val="none" w:sz="0" w:space="0" w:color="auto"/>
            <w:right w:val="none" w:sz="0" w:space="0" w:color="auto"/>
          </w:divBdr>
        </w:div>
        <w:div w:id="290597344">
          <w:marLeft w:val="480"/>
          <w:marRight w:val="0"/>
          <w:marTop w:val="0"/>
          <w:marBottom w:val="0"/>
          <w:divBdr>
            <w:top w:val="none" w:sz="0" w:space="0" w:color="auto"/>
            <w:left w:val="none" w:sz="0" w:space="0" w:color="auto"/>
            <w:bottom w:val="none" w:sz="0" w:space="0" w:color="auto"/>
            <w:right w:val="none" w:sz="0" w:space="0" w:color="auto"/>
          </w:divBdr>
        </w:div>
        <w:div w:id="411703530">
          <w:marLeft w:val="480"/>
          <w:marRight w:val="0"/>
          <w:marTop w:val="0"/>
          <w:marBottom w:val="0"/>
          <w:divBdr>
            <w:top w:val="none" w:sz="0" w:space="0" w:color="auto"/>
            <w:left w:val="none" w:sz="0" w:space="0" w:color="auto"/>
            <w:bottom w:val="none" w:sz="0" w:space="0" w:color="auto"/>
            <w:right w:val="none" w:sz="0" w:space="0" w:color="auto"/>
          </w:divBdr>
        </w:div>
        <w:div w:id="1683627451">
          <w:marLeft w:val="480"/>
          <w:marRight w:val="0"/>
          <w:marTop w:val="0"/>
          <w:marBottom w:val="0"/>
          <w:divBdr>
            <w:top w:val="none" w:sz="0" w:space="0" w:color="auto"/>
            <w:left w:val="none" w:sz="0" w:space="0" w:color="auto"/>
            <w:bottom w:val="none" w:sz="0" w:space="0" w:color="auto"/>
            <w:right w:val="none" w:sz="0" w:space="0" w:color="auto"/>
          </w:divBdr>
        </w:div>
        <w:div w:id="810102798">
          <w:marLeft w:val="480"/>
          <w:marRight w:val="0"/>
          <w:marTop w:val="0"/>
          <w:marBottom w:val="0"/>
          <w:divBdr>
            <w:top w:val="none" w:sz="0" w:space="0" w:color="auto"/>
            <w:left w:val="none" w:sz="0" w:space="0" w:color="auto"/>
            <w:bottom w:val="none" w:sz="0" w:space="0" w:color="auto"/>
            <w:right w:val="none" w:sz="0" w:space="0" w:color="auto"/>
          </w:divBdr>
        </w:div>
        <w:div w:id="748573478">
          <w:marLeft w:val="480"/>
          <w:marRight w:val="0"/>
          <w:marTop w:val="0"/>
          <w:marBottom w:val="0"/>
          <w:divBdr>
            <w:top w:val="none" w:sz="0" w:space="0" w:color="auto"/>
            <w:left w:val="none" w:sz="0" w:space="0" w:color="auto"/>
            <w:bottom w:val="none" w:sz="0" w:space="0" w:color="auto"/>
            <w:right w:val="none" w:sz="0" w:space="0" w:color="auto"/>
          </w:divBdr>
        </w:div>
        <w:div w:id="160312099">
          <w:marLeft w:val="480"/>
          <w:marRight w:val="0"/>
          <w:marTop w:val="0"/>
          <w:marBottom w:val="0"/>
          <w:divBdr>
            <w:top w:val="none" w:sz="0" w:space="0" w:color="auto"/>
            <w:left w:val="none" w:sz="0" w:space="0" w:color="auto"/>
            <w:bottom w:val="none" w:sz="0" w:space="0" w:color="auto"/>
            <w:right w:val="none" w:sz="0" w:space="0" w:color="auto"/>
          </w:divBdr>
        </w:div>
        <w:div w:id="2059158975">
          <w:marLeft w:val="480"/>
          <w:marRight w:val="0"/>
          <w:marTop w:val="0"/>
          <w:marBottom w:val="0"/>
          <w:divBdr>
            <w:top w:val="none" w:sz="0" w:space="0" w:color="auto"/>
            <w:left w:val="none" w:sz="0" w:space="0" w:color="auto"/>
            <w:bottom w:val="none" w:sz="0" w:space="0" w:color="auto"/>
            <w:right w:val="none" w:sz="0" w:space="0" w:color="auto"/>
          </w:divBdr>
        </w:div>
        <w:div w:id="1242252570">
          <w:marLeft w:val="480"/>
          <w:marRight w:val="0"/>
          <w:marTop w:val="0"/>
          <w:marBottom w:val="0"/>
          <w:divBdr>
            <w:top w:val="none" w:sz="0" w:space="0" w:color="auto"/>
            <w:left w:val="none" w:sz="0" w:space="0" w:color="auto"/>
            <w:bottom w:val="none" w:sz="0" w:space="0" w:color="auto"/>
            <w:right w:val="none" w:sz="0" w:space="0" w:color="auto"/>
          </w:divBdr>
        </w:div>
        <w:div w:id="461535940">
          <w:marLeft w:val="480"/>
          <w:marRight w:val="0"/>
          <w:marTop w:val="0"/>
          <w:marBottom w:val="0"/>
          <w:divBdr>
            <w:top w:val="none" w:sz="0" w:space="0" w:color="auto"/>
            <w:left w:val="none" w:sz="0" w:space="0" w:color="auto"/>
            <w:bottom w:val="none" w:sz="0" w:space="0" w:color="auto"/>
            <w:right w:val="none" w:sz="0" w:space="0" w:color="auto"/>
          </w:divBdr>
        </w:div>
        <w:div w:id="1710491671">
          <w:marLeft w:val="480"/>
          <w:marRight w:val="0"/>
          <w:marTop w:val="0"/>
          <w:marBottom w:val="0"/>
          <w:divBdr>
            <w:top w:val="none" w:sz="0" w:space="0" w:color="auto"/>
            <w:left w:val="none" w:sz="0" w:space="0" w:color="auto"/>
            <w:bottom w:val="none" w:sz="0" w:space="0" w:color="auto"/>
            <w:right w:val="none" w:sz="0" w:space="0" w:color="auto"/>
          </w:divBdr>
        </w:div>
        <w:div w:id="1865091408">
          <w:marLeft w:val="480"/>
          <w:marRight w:val="0"/>
          <w:marTop w:val="0"/>
          <w:marBottom w:val="0"/>
          <w:divBdr>
            <w:top w:val="none" w:sz="0" w:space="0" w:color="auto"/>
            <w:left w:val="none" w:sz="0" w:space="0" w:color="auto"/>
            <w:bottom w:val="none" w:sz="0" w:space="0" w:color="auto"/>
            <w:right w:val="none" w:sz="0" w:space="0" w:color="auto"/>
          </w:divBdr>
        </w:div>
        <w:div w:id="1419869758">
          <w:marLeft w:val="480"/>
          <w:marRight w:val="0"/>
          <w:marTop w:val="0"/>
          <w:marBottom w:val="0"/>
          <w:divBdr>
            <w:top w:val="none" w:sz="0" w:space="0" w:color="auto"/>
            <w:left w:val="none" w:sz="0" w:space="0" w:color="auto"/>
            <w:bottom w:val="none" w:sz="0" w:space="0" w:color="auto"/>
            <w:right w:val="none" w:sz="0" w:space="0" w:color="auto"/>
          </w:divBdr>
        </w:div>
        <w:div w:id="1312520320">
          <w:marLeft w:val="480"/>
          <w:marRight w:val="0"/>
          <w:marTop w:val="0"/>
          <w:marBottom w:val="0"/>
          <w:divBdr>
            <w:top w:val="none" w:sz="0" w:space="0" w:color="auto"/>
            <w:left w:val="none" w:sz="0" w:space="0" w:color="auto"/>
            <w:bottom w:val="none" w:sz="0" w:space="0" w:color="auto"/>
            <w:right w:val="none" w:sz="0" w:space="0" w:color="auto"/>
          </w:divBdr>
        </w:div>
        <w:div w:id="1908417896">
          <w:marLeft w:val="480"/>
          <w:marRight w:val="0"/>
          <w:marTop w:val="0"/>
          <w:marBottom w:val="0"/>
          <w:divBdr>
            <w:top w:val="none" w:sz="0" w:space="0" w:color="auto"/>
            <w:left w:val="none" w:sz="0" w:space="0" w:color="auto"/>
            <w:bottom w:val="none" w:sz="0" w:space="0" w:color="auto"/>
            <w:right w:val="none" w:sz="0" w:space="0" w:color="auto"/>
          </w:divBdr>
        </w:div>
        <w:div w:id="267783408">
          <w:marLeft w:val="480"/>
          <w:marRight w:val="0"/>
          <w:marTop w:val="0"/>
          <w:marBottom w:val="0"/>
          <w:divBdr>
            <w:top w:val="none" w:sz="0" w:space="0" w:color="auto"/>
            <w:left w:val="none" w:sz="0" w:space="0" w:color="auto"/>
            <w:bottom w:val="none" w:sz="0" w:space="0" w:color="auto"/>
            <w:right w:val="none" w:sz="0" w:space="0" w:color="auto"/>
          </w:divBdr>
        </w:div>
        <w:div w:id="1870944534">
          <w:marLeft w:val="480"/>
          <w:marRight w:val="0"/>
          <w:marTop w:val="0"/>
          <w:marBottom w:val="0"/>
          <w:divBdr>
            <w:top w:val="none" w:sz="0" w:space="0" w:color="auto"/>
            <w:left w:val="none" w:sz="0" w:space="0" w:color="auto"/>
            <w:bottom w:val="none" w:sz="0" w:space="0" w:color="auto"/>
            <w:right w:val="none" w:sz="0" w:space="0" w:color="auto"/>
          </w:divBdr>
        </w:div>
        <w:div w:id="932737375">
          <w:marLeft w:val="480"/>
          <w:marRight w:val="0"/>
          <w:marTop w:val="0"/>
          <w:marBottom w:val="0"/>
          <w:divBdr>
            <w:top w:val="none" w:sz="0" w:space="0" w:color="auto"/>
            <w:left w:val="none" w:sz="0" w:space="0" w:color="auto"/>
            <w:bottom w:val="none" w:sz="0" w:space="0" w:color="auto"/>
            <w:right w:val="none" w:sz="0" w:space="0" w:color="auto"/>
          </w:divBdr>
        </w:div>
        <w:div w:id="2084252815">
          <w:marLeft w:val="480"/>
          <w:marRight w:val="0"/>
          <w:marTop w:val="0"/>
          <w:marBottom w:val="0"/>
          <w:divBdr>
            <w:top w:val="none" w:sz="0" w:space="0" w:color="auto"/>
            <w:left w:val="none" w:sz="0" w:space="0" w:color="auto"/>
            <w:bottom w:val="none" w:sz="0" w:space="0" w:color="auto"/>
            <w:right w:val="none" w:sz="0" w:space="0" w:color="auto"/>
          </w:divBdr>
        </w:div>
        <w:div w:id="1899632628">
          <w:marLeft w:val="480"/>
          <w:marRight w:val="0"/>
          <w:marTop w:val="0"/>
          <w:marBottom w:val="0"/>
          <w:divBdr>
            <w:top w:val="none" w:sz="0" w:space="0" w:color="auto"/>
            <w:left w:val="none" w:sz="0" w:space="0" w:color="auto"/>
            <w:bottom w:val="none" w:sz="0" w:space="0" w:color="auto"/>
            <w:right w:val="none" w:sz="0" w:space="0" w:color="auto"/>
          </w:divBdr>
        </w:div>
        <w:div w:id="1953585957">
          <w:marLeft w:val="480"/>
          <w:marRight w:val="0"/>
          <w:marTop w:val="0"/>
          <w:marBottom w:val="0"/>
          <w:divBdr>
            <w:top w:val="none" w:sz="0" w:space="0" w:color="auto"/>
            <w:left w:val="none" w:sz="0" w:space="0" w:color="auto"/>
            <w:bottom w:val="none" w:sz="0" w:space="0" w:color="auto"/>
            <w:right w:val="none" w:sz="0" w:space="0" w:color="auto"/>
          </w:divBdr>
        </w:div>
        <w:div w:id="856509013">
          <w:marLeft w:val="480"/>
          <w:marRight w:val="0"/>
          <w:marTop w:val="0"/>
          <w:marBottom w:val="0"/>
          <w:divBdr>
            <w:top w:val="none" w:sz="0" w:space="0" w:color="auto"/>
            <w:left w:val="none" w:sz="0" w:space="0" w:color="auto"/>
            <w:bottom w:val="none" w:sz="0" w:space="0" w:color="auto"/>
            <w:right w:val="none" w:sz="0" w:space="0" w:color="auto"/>
          </w:divBdr>
        </w:div>
        <w:div w:id="939876601">
          <w:marLeft w:val="480"/>
          <w:marRight w:val="0"/>
          <w:marTop w:val="0"/>
          <w:marBottom w:val="0"/>
          <w:divBdr>
            <w:top w:val="none" w:sz="0" w:space="0" w:color="auto"/>
            <w:left w:val="none" w:sz="0" w:space="0" w:color="auto"/>
            <w:bottom w:val="none" w:sz="0" w:space="0" w:color="auto"/>
            <w:right w:val="none" w:sz="0" w:space="0" w:color="auto"/>
          </w:divBdr>
        </w:div>
        <w:div w:id="1459958071">
          <w:marLeft w:val="480"/>
          <w:marRight w:val="0"/>
          <w:marTop w:val="0"/>
          <w:marBottom w:val="0"/>
          <w:divBdr>
            <w:top w:val="none" w:sz="0" w:space="0" w:color="auto"/>
            <w:left w:val="none" w:sz="0" w:space="0" w:color="auto"/>
            <w:bottom w:val="none" w:sz="0" w:space="0" w:color="auto"/>
            <w:right w:val="none" w:sz="0" w:space="0" w:color="auto"/>
          </w:divBdr>
        </w:div>
        <w:div w:id="595943221">
          <w:marLeft w:val="480"/>
          <w:marRight w:val="0"/>
          <w:marTop w:val="0"/>
          <w:marBottom w:val="0"/>
          <w:divBdr>
            <w:top w:val="none" w:sz="0" w:space="0" w:color="auto"/>
            <w:left w:val="none" w:sz="0" w:space="0" w:color="auto"/>
            <w:bottom w:val="none" w:sz="0" w:space="0" w:color="auto"/>
            <w:right w:val="none" w:sz="0" w:space="0" w:color="auto"/>
          </w:divBdr>
        </w:div>
        <w:div w:id="443614679">
          <w:marLeft w:val="480"/>
          <w:marRight w:val="0"/>
          <w:marTop w:val="0"/>
          <w:marBottom w:val="0"/>
          <w:divBdr>
            <w:top w:val="none" w:sz="0" w:space="0" w:color="auto"/>
            <w:left w:val="none" w:sz="0" w:space="0" w:color="auto"/>
            <w:bottom w:val="none" w:sz="0" w:space="0" w:color="auto"/>
            <w:right w:val="none" w:sz="0" w:space="0" w:color="auto"/>
          </w:divBdr>
        </w:div>
        <w:div w:id="196086420">
          <w:marLeft w:val="480"/>
          <w:marRight w:val="0"/>
          <w:marTop w:val="0"/>
          <w:marBottom w:val="0"/>
          <w:divBdr>
            <w:top w:val="none" w:sz="0" w:space="0" w:color="auto"/>
            <w:left w:val="none" w:sz="0" w:space="0" w:color="auto"/>
            <w:bottom w:val="none" w:sz="0" w:space="0" w:color="auto"/>
            <w:right w:val="none" w:sz="0" w:space="0" w:color="auto"/>
          </w:divBdr>
        </w:div>
        <w:div w:id="1310132462">
          <w:marLeft w:val="480"/>
          <w:marRight w:val="0"/>
          <w:marTop w:val="0"/>
          <w:marBottom w:val="0"/>
          <w:divBdr>
            <w:top w:val="none" w:sz="0" w:space="0" w:color="auto"/>
            <w:left w:val="none" w:sz="0" w:space="0" w:color="auto"/>
            <w:bottom w:val="none" w:sz="0" w:space="0" w:color="auto"/>
            <w:right w:val="none" w:sz="0" w:space="0" w:color="auto"/>
          </w:divBdr>
        </w:div>
        <w:div w:id="373700593">
          <w:marLeft w:val="480"/>
          <w:marRight w:val="0"/>
          <w:marTop w:val="0"/>
          <w:marBottom w:val="0"/>
          <w:divBdr>
            <w:top w:val="none" w:sz="0" w:space="0" w:color="auto"/>
            <w:left w:val="none" w:sz="0" w:space="0" w:color="auto"/>
            <w:bottom w:val="none" w:sz="0" w:space="0" w:color="auto"/>
            <w:right w:val="none" w:sz="0" w:space="0" w:color="auto"/>
          </w:divBdr>
        </w:div>
      </w:divsChild>
    </w:div>
    <w:div w:id="1078745863">
      <w:bodyDiv w:val="1"/>
      <w:marLeft w:val="0"/>
      <w:marRight w:val="0"/>
      <w:marTop w:val="0"/>
      <w:marBottom w:val="0"/>
      <w:divBdr>
        <w:top w:val="none" w:sz="0" w:space="0" w:color="auto"/>
        <w:left w:val="none" w:sz="0" w:space="0" w:color="auto"/>
        <w:bottom w:val="none" w:sz="0" w:space="0" w:color="auto"/>
        <w:right w:val="none" w:sz="0" w:space="0" w:color="auto"/>
      </w:divBdr>
      <w:divsChild>
        <w:div w:id="1908422145">
          <w:marLeft w:val="480"/>
          <w:marRight w:val="0"/>
          <w:marTop w:val="0"/>
          <w:marBottom w:val="0"/>
          <w:divBdr>
            <w:top w:val="none" w:sz="0" w:space="0" w:color="auto"/>
            <w:left w:val="none" w:sz="0" w:space="0" w:color="auto"/>
            <w:bottom w:val="none" w:sz="0" w:space="0" w:color="auto"/>
            <w:right w:val="none" w:sz="0" w:space="0" w:color="auto"/>
          </w:divBdr>
        </w:div>
        <w:div w:id="1411928141">
          <w:marLeft w:val="480"/>
          <w:marRight w:val="0"/>
          <w:marTop w:val="0"/>
          <w:marBottom w:val="0"/>
          <w:divBdr>
            <w:top w:val="none" w:sz="0" w:space="0" w:color="auto"/>
            <w:left w:val="none" w:sz="0" w:space="0" w:color="auto"/>
            <w:bottom w:val="none" w:sz="0" w:space="0" w:color="auto"/>
            <w:right w:val="none" w:sz="0" w:space="0" w:color="auto"/>
          </w:divBdr>
        </w:div>
        <w:div w:id="664012736">
          <w:marLeft w:val="480"/>
          <w:marRight w:val="0"/>
          <w:marTop w:val="0"/>
          <w:marBottom w:val="0"/>
          <w:divBdr>
            <w:top w:val="none" w:sz="0" w:space="0" w:color="auto"/>
            <w:left w:val="none" w:sz="0" w:space="0" w:color="auto"/>
            <w:bottom w:val="none" w:sz="0" w:space="0" w:color="auto"/>
            <w:right w:val="none" w:sz="0" w:space="0" w:color="auto"/>
          </w:divBdr>
        </w:div>
        <w:div w:id="1385062700">
          <w:marLeft w:val="480"/>
          <w:marRight w:val="0"/>
          <w:marTop w:val="0"/>
          <w:marBottom w:val="0"/>
          <w:divBdr>
            <w:top w:val="none" w:sz="0" w:space="0" w:color="auto"/>
            <w:left w:val="none" w:sz="0" w:space="0" w:color="auto"/>
            <w:bottom w:val="none" w:sz="0" w:space="0" w:color="auto"/>
            <w:right w:val="none" w:sz="0" w:space="0" w:color="auto"/>
          </w:divBdr>
        </w:div>
        <w:div w:id="1787576601">
          <w:marLeft w:val="480"/>
          <w:marRight w:val="0"/>
          <w:marTop w:val="0"/>
          <w:marBottom w:val="0"/>
          <w:divBdr>
            <w:top w:val="none" w:sz="0" w:space="0" w:color="auto"/>
            <w:left w:val="none" w:sz="0" w:space="0" w:color="auto"/>
            <w:bottom w:val="none" w:sz="0" w:space="0" w:color="auto"/>
            <w:right w:val="none" w:sz="0" w:space="0" w:color="auto"/>
          </w:divBdr>
        </w:div>
        <w:div w:id="2020040036">
          <w:marLeft w:val="480"/>
          <w:marRight w:val="0"/>
          <w:marTop w:val="0"/>
          <w:marBottom w:val="0"/>
          <w:divBdr>
            <w:top w:val="none" w:sz="0" w:space="0" w:color="auto"/>
            <w:left w:val="none" w:sz="0" w:space="0" w:color="auto"/>
            <w:bottom w:val="none" w:sz="0" w:space="0" w:color="auto"/>
            <w:right w:val="none" w:sz="0" w:space="0" w:color="auto"/>
          </w:divBdr>
        </w:div>
        <w:div w:id="1625577427">
          <w:marLeft w:val="480"/>
          <w:marRight w:val="0"/>
          <w:marTop w:val="0"/>
          <w:marBottom w:val="0"/>
          <w:divBdr>
            <w:top w:val="none" w:sz="0" w:space="0" w:color="auto"/>
            <w:left w:val="none" w:sz="0" w:space="0" w:color="auto"/>
            <w:bottom w:val="none" w:sz="0" w:space="0" w:color="auto"/>
            <w:right w:val="none" w:sz="0" w:space="0" w:color="auto"/>
          </w:divBdr>
        </w:div>
        <w:div w:id="1266815413">
          <w:marLeft w:val="480"/>
          <w:marRight w:val="0"/>
          <w:marTop w:val="0"/>
          <w:marBottom w:val="0"/>
          <w:divBdr>
            <w:top w:val="none" w:sz="0" w:space="0" w:color="auto"/>
            <w:left w:val="none" w:sz="0" w:space="0" w:color="auto"/>
            <w:bottom w:val="none" w:sz="0" w:space="0" w:color="auto"/>
            <w:right w:val="none" w:sz="0" w:space="0" w:color="auto"/>
          </w:divBdr>
        </w:div>
        <w:div w:id="1829707225">
          <w:marLeft w:val="480"/>
          <w:marRight w:val="0"/>
          <w:marTop w:val="0"/>
          <w:marBottom w:val="0"/>
          <w:divBdr>
            <w:top w:val="none" w:sz="0" w:space="0" w:color="auto"/>
            <w:left w:val="none" w:sz="0" w:space="0" w:color="auto"/>
            <w:bottom w:val="none" w:sz="0" w:space="0" w:color="auto"/>
            <w:right w:val="none" w:sz="0" w:space="0" w:color="auto"/>
          </w:divBdr>
        </w:div>
        <w:div w:id="199326009">
          <w:marLeft w:val="480"/>
          <w:marRight w:val="0"/>
          <w:marTop w:val="0"/>
          <w:marBottom w:val="0"/>
          <w:divBdr>
            <w:top w:val="none" w:sz="0" w:space="0" w:color="auto"/>
            <w:left w:val="none" w:sz="0" w:space="0" w:color="auto"/>
            <w:bottom w:val="none" w:sz="0" w:space="0" w:color="auto"/>
            <w:right w:val="none" w:sz="0" w:space="0" w:color="auto"/>
          </w:divBdr>
        </w:div>
        <w:div w:id="998389950">
          <w:marLeft w:val="480"/>
          <w:marRight w:val="0"/>
          <w:marTop w:val="0"/>
          <w:marBottom w:val="0"/>
          <w:divBdr>
            <w:top w:val="none" w:sz="0" w:space="0" w:color="auto"/>
            <w:left w:val="none" w:sz="0" w:space="0" w:color="auto"/>
            <w:bottom w:val="none" w:sz="0" w:space="0" w:color="auto"/>
            <w:right w:val="none" w:sz="0" w:space="0" w:color="auto"/>
          </w:divBdr>
        </w:div>
        <w:div w:id="1686327914">
          <w:marLeft w:val="480"/>
          <w:marRight w:val="0"/>
          <w:marTop w:val="0"/>
          <w:marBottom w:val="0"/>
          <w:divBdr>
            <w:top w:val="none" w:sz="0" w:space="0" w:color="auto"/>
            <w:left w:val="none" w:sz="0" w:space="0" w:color="auto"/>
            <w:bottom w:val="none" w:sz="0" w:space="0" w:color="auto"/>
            <w:right w:val="none" w:sz="0" w:space="0" w:color="auto"/>
          </w:divBdr>
        </w:div>
        <w:div w:id="1558080541">
          <w:marLeft w:val="480"/>
          <w:marRight w:val="0"/>
          <w:marTop w:val="0"/>
          <w:marBottom w:val="0"/>
          <w:divBdr>
            <w:top w:val="none" w:sz="0" w:space="0" w:color="auto"/>
            <w:left w:val="none" w:sz="0" w:space="0" w:color="auto"/>
            <w:bottom w:val="none" w:sz="0" w:space="0" w:color="auto"/>
            <w:right w:val="none" w:sz="0" w:space="0" w:color="auto"/>
          </w:divBdr>
        </w:div>
        <w:div w:id="782305391">
          <w:marLeft w:val="480"/>
          <w:marRight w:val="0"/>
          <w:marTop w:val="0"/>
          <w:marBottom w:val="0"/>
          <w:divBdr>
            <w:top w:val="none" w:sz="0" w:space="0" w:color="auto"/>
            <w:left w:val="none" w:sz="0" w:space="0" w:color="auto"/>
            <w:bottom w:val="none" w:sz="0" w:space="0" w:color="auto"/>
            <w:right w:val="none" w:sz="0" w:space="0" w:color="auto"/>
          </w:divBdr>
        </w:div>
        <w:div w:id="193736803">
          <w:marLeft w:val="480"/>
          <w:marRight w:val="0"/>
          <w:marTop w:val="0"/>
          <w:marBottom w:val="0"/>
          <w:divBdr>
            <w:top w:val="none" w:sz="0" w:space="0" w:color="auto"/>
            <w:left w:val="none" w:sz="0" w:space="0" w:color="auto"/>
            <w:bottom w:val="none" w:sz="0" w:space="0" w:color="auto"/>
            <w:right w:val="none" w:sz="0" w:space="0" w:color="auto"/>
          </w:divBdr>
        </w:div>
        <w:div w:id="1809545872">
          <w:marLeft w:val="480"/>
          <w:marRight w:val="0"/>
          <w:marTop w:val="0"/>
          <w:marBottom w:val="0"/>
          <w:divBdr>
            <w:top w:val="none" w:sz="0" w:space="0" w:color="auto"/>
            <w:left w:val="none" w:sz="0" w:space="0" w:color="auto"/>
            <w:bottom w:val="none" w:sz="0" w:space="0" w:color="auto"/>
            <w:right w:val="none" w:sz="0" w:space="0" w:color="auto"/>
          </w:divBdr>
        </w:div>
        <w:div w:id="176308585">
          <w:marLeft w:val="480"/>
          <w:marRight w:val="0"/>
          <w:marTop w:val="0"/>
          <w:marBottom w:val="0"/>
          <w:divBdr>
            <w:top w:val="none" w:sz="0" w:space="0" w:color="auto"/>
            <w:left w:val="none" w:sz="0" w:space="0" w:color="auto"/>
            <w:bottom w:val="none" w:sz="0" w:space="0" w:color="auto"/>
            <w:right w:val="none" w:sz="0" w:space="0" w:color="auto"/>
          </w:divBdr>
        </w:div>
        <w:div w:id="1722363911">
          <w:marLeft w:val="480"/>
          <w:marRight w:val="0"/>
          <w:marTop w:val="0"/>
          <w:marBottom w:val="0"/>
          <w:divBdr>
            <w:top w:val="none" w:sz="0" w:space="0" w:color="auto"/>
            <w:left w:val="none" w:sz="0" w:space="0" w:color="auto"/>
            <w:bottom w:val="none" w:sz="0" w:space="0" w:color="auto"/>
            <w:right w:val="none" w:sz="0" w:space="0" w:color="auto"/>
          </w:divBdr>
        </w:div>
        <w:div w:id="389966636">
          <w:marLeft w:val="480"/>
          <w:marRight w:val="0"/>
          <w:marTop w:val="0"/>
          <w:marBottom w:val="0"/>
          <w:divBdr>
            <w:top w:val="none" w:sz="0" w:space="0" w:color="auto"/>
            <w:left w:val="none" w:sz="0" w:space="0" w:color="auto"/>
            <w:bottom w:val="none" w:sz="0" w:space="0" w:color="auto"/>
            <w:right w:val="none" w:sz="0" w:space="0" w:color="auto"/>
          </w:divBdr>
        </w:div>
        <w:div w:id="245267626">
          <w:marLeft w:val="480"/>
          <w:marRight w:val="0"/>
          <w:marTop w:val="0"/>
          <w:marBottom w:val="0"/>
          <w:divBdr>
            <w:top w:val="none" w:sz="0" w:space="0" w:color="auto"/>
            <w:left w:val="none" w:sz="0" w:space="0" w:color="auto"/>
            <w:bottom w:val="none" w:sz="0" w:space="0" w:color="auto"/>
            <w:right w:val="none" w:sz="0" w:space="0" w:color="auto"/>
          </w:divBdr>
        </w:div>
        <w:div w:id="630860904">
          <w:marLeft w:val="480"/>
          <w:marRight w:val="0"/>
          <w:marTop w:val="0"/>
          <w:marBottom w:val="0"/>
          <w:divBdr>
            <w:top w:val="none" w:sz="0" w:space="0" w:color="auto"/>
            <w:left w:val="none" w:sz="0" w:space="0" w:color="auto"/>
            <w:bottom w:val="none" w:sz="0" w:space="0" w:color="auto"/>
            <w:right w:val="none" w:sz="0" w:space="0" w:color="auto"/>
          </w:divBdr>
        </w:div>
        <w:div w:id="355690452">
          <w:marLeft w:val="480"/>
          <w:marRight w:val="0"/>
          <w:marTop w:val="0"/>
          <w:marBottom w:val="0"/>
          <w:divBdr>
            <w:top w:val="none" w:sz="0" w:space="0" w:color="auto"/>
            <w:left w:val="none" w:sz="0" w:space="0" w:color="auto"/>
            <w:bottom w:val="none" w:sz="0" w:space="0" w:color="auto"/>
            <w:right w:val="none" w:sz="0" w:space="0" w:color="auto"/>
          </w:divBdr>
        </w:div>
        <w:div w:id="1377319710">
          <w:marLeft w:val="480"/>
          <w:marRight w:val="0"/>
          <w:marTop w:val="0"/>
          <w:marBottom w:val="0"/>
          <w:divBdr>
            <w:top w:val="none" w:sz="0" w:space="0" w:color="auto"/>
            <w:left w:val="none" w:sz="0" w:space="0" w:color="auto"/>
            <w:bottom w:val="none" w:sz="0" w:space="0" w:color="auto"/>
            <w:right w:val="none" w:sz="0" w:space="0" w:color="auto"/>
          </w:divBdr>
        </w:div>
        <w:div w:id="254486776">
          <w:marLeft w:val="480"/>
          <w:marRight w:val="0"/>
          <w:marTop w:val="0"/>
          <w:marBottom w:val="0"/>
          <w:divBdr>
            <w:top w:val="none" w:sz="0" w:space="0" w:color="auto"/>
            <w:left w:val="none" w:sz="0" w:space="0" w:color="auto"/>
            <w:bottom w:val="none" w:sz="0" w:space="0" w:color="auto"/>
            <w:right w:val="none" w:sz="0" w:space="0" w:color="auto"/>
          </w:divBdr>
        </w:div>
        <w:div w:id="1355576775">
          <w:marLeft w:val="480"/>
          <w:marRight w:val="0"/>
          <w:marTop w:val="0"/>
          <w:marBottom w:val="0"/>
          <w:divBdr>
            <w:top w:val="none" w:sz="0" w:space="0" w:color="auto"/>
            <w:left w:val="none" w:sz="0" w:space="0" w:color="auto"/>
            <w:bottom w:val="none" w:sz="0" w:space="0" w:color="auto"/>
            <w:right w:val="none" w:sz="0" w:space="0" w:color="auto"/>
          </w:divBdr>
        </w:div>
        <w:div w:id="1938059060">
          <w:marLeft w:val="480"/>
          <w:marRight w:val="0"/>
          <w:marTop w:val="0"/>
          <w:marBottom w:val="0"/>
          <w:divBdr>
            <w:top w:val="none" w:sz="0" w:space="0" w:color="auto"/>
            <w:left w:val="none" w:sz="0" w:space="0" w:color="auto"/>
            <w:bottom w:val="none" w:sz="0" w:space="0" w:color="auto"/>
            <w:right w:val="none" w:sz="0" w:space="0" w:color="auto"/>
          </w:divBdr>
        </w:div>
        <w:div w:id="895630393">
          <w:marLeft w:val="480"/>
          <w:marRight w:val="0"/>
          <w:marTop w:val="0"/>
          <w:marBottom w:val="0"/>
          <w:divBdr>
            <w:top w:val="none" w:sz="0" w:space="0" w:color="auto"/>
            <w:left w:val="none" w:sz="0" w:space="0" w:color="auto"/>
            <w:bottom w:val="none" w:sz="0" w:space="0" w:color="auto"/>
            <w:right w:val="none" w:sz="0" w:space="0" w:color="auto"/>
          </w:divBdr>
        </w:div>
        <w:div w:id="1786000767">
          <w:marLeft w:val="480"/>
          <w:marRight w:val="0"/>
          <w:marTop w:val="0"/>
          <w:marBottom w:val="0"/>
          <w:divBdr>
            <w:top w:val="none" w:sz="0" w:space="0" w:color="auto"/>
            <w:left w:val="none" w:sz="0" w:space="0" w:color="auto"/>
            <w:bottom w:val="none" w:sz="0" w:space="0" w:color="auto"/>
            <w:right w:val="none" w:sz="0" w:space="0" w:color="auto"/>
          </w:divBdr>
        </w:div>
        <w:div w:id="1620259318">
          <w:marLeft w:val="480"/>
          <w:marRight w:val="0"/>
          <w:marTop w:val="0"/>
          <w:marBottom w:val="0"/>
          <w:divBdr>
            <w:top w:val="none" w:sz="0" w:space="0" w:color="auto"/>
            <w:left w:val="none" w:sz="0" w:space="0" w:color="auto"/>
            <w:bottom w:val="none" w:sz="0" w:space="0" w:color="auto"/>
            <w:right w:val="none" w:sz="0" w:space="0" w:color="auto"/>
          </w:divBdr>
        </w:div>
        <w:div w:id="1097753464">
          <w:marLeft w:val="480"/>
          <w:marRight w:val="0"/>
          <w:marTop w:val="0"/>
          <w:marBottom w:val="0"/>
          <w:divBdr>
            <w:top w:val="none" w:sz="0" w:space="0" w:color="auto"/>
            <w:left w:val="none" w:sz="0" w:space="0" w:color="auto"/>
            <w:bottom w:val="none" w:sz="0" w:space="0" w:color="auto"/>
            <w:right w:val="none" w:sz="0" w:space="0" w:color="auto"/>
          </w:divBdr>
        </w:div>
        <w:div w:id="450246608">
          <w:marLeft w:val="480"/>
          <w:marRight w:val="0"/>
          <w:marTop w:val="0"/>
          <w:marBottom w:val="0"/>
          <w:divBdr>
            <w:top w:val="none" w:sz="0" w:space="0" w:color="auto"/>
            <w:left w:val="none" w:sz="0" w:space="0" w:color="auto"/>
            <w:bottom w:val="none" w:sz="0" w:space="0" w:color="auto"/>
            <w:right w:val="none" w:sz="0" w:space="0" w:color="auto"/>
          </w:divBdr>
        </w:div>
        <w:div w:id="1214075360">
          <w:marLeft w:val="480"/>
          <w:marRight w:val="0"/>
          <w:marTop w:val="0"/>
          <w:marBottom w:val="0"/>
          <w:divBdr>
            <w:top w:val="none" w:sz="0" w:space="0" w:color="auto"/>
            <w:left w:val="none" w:sz="0" w:space="0" w:color="auto"/>
            <w:bottom w:val="none" w:sz="0" w:space="0" w:color="auto"/>
            <w:right w:val="none" w:sz="0" w:space="0" w:color="auto"/>
          </w:divBdr>
        </w:div>
        <w:div w:id="311714464">
          <w:marLeft w:val="480"/>
          <w:marRight w:val="0"/>
          <w:marTop w:val="0"/>
          <w:marBottom w:val="0"/>
          <w:divBdr>
            <w:top w:val="none" w:sz="0" w:space="0" w:color="auto"/>
            <w:left w:val="none" w:sz="0" w:space="0" w:color="auto"/>
            <w:bottom w:val="none" w:sz="0" w:space="0" w:color="auto"/>
            <w:right w:val="none" w:sz="0" w:space="0" w:color="auto"/>
          </w:divBdr>
        </w:div>
      </w:divsChild>
    </w:div>
    <w:div w:id="1082408774">
      <w:bodyDiv w:val="1"/>
      <w:marLeft w:val="0"/>
      <w:marRight w:val="0"/>
      <w:marTop w:val="0"/>
      <w:marBottom w:val="0"/>
      <w:divBdr>
        <w:top w:val="none" w:sz="0" w:space="0" w:color="auto"/>
        <w:left w:val="none" w:sz="0" w:space="0" w:color="auto"/>
        <w:bottom w:val="none" w:sz="0" w:space="0" w:color="auto"/>
        <w:right w:val="none" w:sz="0" w:space="0" w:color="auto"/>
      </w:divBdr>
      <w:divsChild>
        <w:div w:id="536740452">
          <w:marLeft w:val="480"/>
          <w:marRight w:val="0"/>
          <w:marTop w:val="0"/>
          <w:marBottom w:val="0"/>
          <w:divBdr>
            <w:top w:val="none" w:sz="0" w:space="0" w:color="auto"/>
            <w:left w:val="none" w:sz="0" w:space="0" w:color="auto"/>
            <w:bottom w:val="none" w:sz="0" w:space="0" w:color="auto"/>
            <w:right w:val="none" w:sz="0" w:space="0" w:color="auto"/>
          </w:divBdr>
        </w:div>
        <w:div w:id="1108813952">
          <w:marLeft w:val="480"/>
          <w:marRight w:val="0"/>
          <w:marTop w:val="0"/>
          <w:marBottom w:val="0"/>
          <w:divBdr>
            <w:top w:val="none" w:sz="0" w:space="0" w:color="auto"/>
            <w:left w:val="none" w:sz="0" w:space="0" w:color="auto"/>
            <w:bottom w:val="none" w:sz="0" w:space="0" w:color="auto"/>
            <w:right w:val="none" w:sz="0" w:space="0" w:color="auto"/>
          </w:divBdr>
        </w:div>
        <w:div w:id="1557741111">
          <w:marLeft w:val="480"/>
          <w:marRight w:val="0"/>
          <w:marTop w:val="0"/>
          <w:marBottom w:val="0"/>
          <w:divBdr>
            <w:top w:val="none" w:sz="0" w:space="0" w:color="auto"/>
            <w:left w:val="none" w:sz="0" w:space="0" w:color="auto"/>
            <w:bottom w:val="none" w:sz="0" w:space="0" w:color="auto"/>
            <w:right w:val="none" w:sz="0" w:space="0" w:color="auto"/>
          </w:divBdr>
        </w:div>
        <w:div w:id="1446269289">
          <w:marLeft w:val="480"/>
          <w:marRight w:val="0"/>
          <w:marTop w:val="0"/>
          <w:marBottom w:val="0"/>
          <w:divBdr>
            <w:top w:val="none" w:sz="0" w:space="0" w:color="auto"/>
            <w:left w:val="none" w:sz="0" w:space="0" w:color="auto"/>
            <w:bottom w:val="none" w:sz="0" w:space="0" w:color="auto"/>
            <w:right w:val="none" w:sz="0" w:space="0" w:color="auto"/>
          </w:divBdr>
        </w:div>
        <w:div w:id="1186945492">
          <w:marLeft w:val="480"/>
          <w:marRight w:val="0"/>
          <w:marTop w:val="0"/>
          <w:marBottom w:val="0"/>
          <w:divBdr>
            <w:top w:val="none" w:sz="0" w:space="0" w:color="auto"/>
            <w:left w:val="none" w:sz="0" w:space="0" w:color="auto"/>
            <w:bottom w:val="none" w:sz="0" w:space="0" w:color="auto"/>
            <w:right w:val="none" w:sz="0" w:space="0" w:color="auto"/>
          </w:divBdr>
        </w:div>
        <w:div w:id="771778292">
          <w:marLeft w:val="480"/>
          <w:marRight w:val="0"/>
          <w:marTop w:val="0"/>
          <w:marBottom w:val="0"/>
          <w:divBdr>
            <w:top w:val="none" w:sz="0" w:space="0" w:color="auto"/>
            <w:left w:val="none" w:sz="0" w:space="0" w:color="auto"/>
            <w:bottom w:val="none" w:sz="0" w:space="0" w:color="auto"/>
            <w:right w:val="none" w:sz="0" w:space="0" w:color="auto"/>
          </w:divBdr>
        </w:div>
        <w:div w:id="1098453723">
          <w:marLeft w:val="480"/>
          <w:marRight w:val="0"/>
          <w:marTop w:val="0"/>
          <w:marBottom w:val="0"/>
          <w:divBdr>
            <w:top w:val="none" w:sz="0" w:space="0" w:color="auto"/>
            <w:left w:val="none" w:sz="0" w:space="0" w:color="auto"/>
            <w:bottom w:val="none" w:sz="0" w:space="0" w:color="auto"/>
            <w:right w:val="none" w:sz="0" w:space="0" w:color="auto"/>
          </w:divBdr>
        </w:div>
        <w:div w:id="1907909400">
          <w:marLeft w:val="480"/>
          <w:marRight w:val="0"/>
          <w:marTop w:val="0"/>
          <w:marBottom w:val="0"/>
          <w:divBdr>
            <w:top w:val="none" w:sz="0" w:space="0" w:color="auto"/>
            <w:left w:val="none" w:sz="0" w:space="0" w:color="auto"/>
            <w:bottom w:val="none" w:sz="0" w:space="0" w:color="auto"/>
            <w:right w:val="none" w:sz="0" w:space="0" w:color="auto"/>
          </w:divBdr>
        </w:div>
        <w:div w:id="1039549490">
          <w:marLeft w:val="480"/>
          <w:marRight w:val="0"/>
          <w:marTop w:val="0"/>
          <w:marBottom w:val="0"/>
          <w:divBdr>
            <w:top w:val="none" w:sz="0" w:space="0" w:color="auto"/>
            <w:left w:val="none" w:sz="0" w:space="0" w:color="auto"/>
            <w:bottom w:val="none" w:sz="0" w:space="0" w:color="auto"/>
            <w:right w:val="none" w:sz="0" w:space="0" w:color="auto"/>
          </w:divBdr>
        </w:div>
        <w:div w:id="1123765153">
          <w:marLeft w:val="480"/>
          <w:marRight w:val="0"/>
          <w:marTop w:val="0"/>
          <w:marBottom w:val="0"/>
          <w:divBdr>
            <w:top w:val="none" w:sz="0" w:space="0" w:color="auto"/>
            <w:left w:val="none" w:sz="0" w:space="0" w:color="auto"/>
            <w:bottom w:val="none" w:sz="0" w:space="0" w:color="auto"/>
            <w:right w:val="none" w:sz="0" w:space="0" w:color="auto"/>
          </w:divBdr>
        </w:div>
        <w:div w:id="1945184609">
          <w:marLeft w:val="480"/>
          <w:marRight w:val="0"/>
          <w:marTop w:val="0"/>
          <w:marBottom w:val="0"/>
          <w:divBdr>
            <w:top w:val="none" w:sz="0" w:space="0" w:color="auto"/>
            <w:left w:val="none" w:sz="0" w:space="0" w:color="auto"/>
            <w:bottom w:val="none" w:sz="0" w:space="0" w:color="auto"/>
            <w:right w:val="none" w:sz="0" w:space="0" w:color="auto"/>
          </w:divBdr>
        </w:div>
        <w:div w:id="116803071">
          <w:marLeft w:val="480"/>
          <w:marRight w:val="0"/>
          <w:marTop w:val="0"/>
          <w:marBottom w:val="0"/>
          <w:divBdr>
            <w:top w:val="none" w:sz="0" w:space="0" w:color="auto"/>
            <w:left w:val="none" w:sz="0" w:space="0" w:color="auto"/>
            <w:bottom w:val="none" w:sz="0" w:space="0" w:color="auto"/>
            <w:right w:val="none" w:sz="0" w:space="0" w:color="auto"/>
          </w:divBdr>
        </w:div>
        <w:div w:id="1903634562">
          <w:marLeft w:val="480"/>
          <w:marRight w:val="0"/>
          <w:marTop w:val="0"/>
          <w:marBottom w:val="0"/>
          <w:divBdr>
            <w:top w:val="none" w:sz="0" w:space="0" w:color="auto"/>
            <w:left w:val="none" w:sz="0" w:space="0" w:color="auto"/>
            <w:bottom w:val="none" w:sz="0" w:space="0" w:color="auto"/>
            <w:right w:val="none" w:sz="0" w:space="0" w:color="auto"/>
          </w:divBdr>
        </w:div>
        <w:div w:id="171917843">
          <w:marLeft w:val="480"/>
          <w:marRight w:val="0"/>
          <w:marTop w:val="0"/>
          <w:marBottom w:val="0"/>
          <w:divBdr>
            <w:top w:val="none" w:sz="0" w:space="0" w:color="auto"/>
            <w:left w:val="none" w:sz="0" w:space="0" w:color="auto"/>
            <w:bottom w:val="none" w:sz="0" w:space="0" w:color="auto"/>
            <w:right w:val="none" w:sz="0" w:space="0" w:color="auto"/>
          </w:divBdr>
        </w:div>
        <w:div w:id="1594243603">
          <w:marLeft w:val="480"/>
          <w:marRight w:val="0"/>
          <w:marTop w:val="0"/>
          <w:marBottom w:val="0"/>
          <w:divBdr>
            <w:top w:val="none" w:sz="0" w:space="0" w:color="auto"/>
            <w:left w:val="none" w:sz="0" w:space="0" w:color="auto"/>
            <w:bottom w:val="none" w:sz="0" w:space="0" w:color="auto"/>
            <w:right w:val="none" w:sz="0" w:space="0" w:color="auto"/>
          </w:divBdr>
        </w:div>
        <w:div w:id="2050718214">
          <w:marLeft w:val="480"/>
          <w:marRight w:val="0"/>
          <w:marTop w:val="0"/>
          <w:marBottom w:val="0"/>
          <w:divBdr>
            <w:top w:val="none" w:sz="0" w:space="0" w:color="auto"/>
            <w:left w:val="none" w:sz="0" w:space="0" w:color="auto"/>
            <w:bottom w:val="none" w:sz="0" w:space="0" w:color="auto"/>
            <w:right w:val="none" w:sz="0" w:space="0" w:color="auto"/>
          </w:divBdr>
        </w:div>
        <w:div w:id="1664047045">
          <w:marLeft w:val="480"/>
          <w:marRight w:val="0"/>
          <w:marTop w:val="0"/>
          <w:marBottom w:val="0"/>
          <w:divBdr>
            <w:top w:val="none" w:sz="0" w:space="0" w:color="auto"/>
            <w:left w:val="none" w:sz="0" w:space="0" w:color="auto"/>
            <w:bottom w:val="none" w:sz="0" w:space="0" w:color="auto"/>
            <w:right w:val="none" w:sz="0" w:space="0" w:color="auto"/>
          </w:divBdr>
        </w:div>
        <w:div w:id="1006515779">
          <w:marLeft w:val="480"/>
          <w:marRight w:val="0"/>
          <w:marTop w:val="0"/>
          <w:marBottom w:val="0"/>
          <w:divBdr>
            <w:top w:val="none" w:sz="0" w:space="0" w:color="auto"/>
            <w:left w:val="none" w:sz="0" w:space="0" w:color="auto"/>
            <w:bottom w:val="none" w:sz="0" w:space="0" w:color="auto"/>
            <w:right w:val="none" w:sz="0" w:space="0" w:color="auto"/>
          </w:divBdr>
        </w:div>
        <w:div w:id="992488364">
          <w:marLeft w:val="480"/>
          <w:marRight w:val="0"/>
          <w:marTop w:val="0"/>
          <w:marBottom w:val="0"/>
          <w:divBdr>
            <w:top w:val="none" w:sz="0" w:space="0" w:color="auto"/>
            <w:left w:val="none" w:sz="0" w:space="0" w:color="auto"/>
            <w:bottom w:val="none" w:sz="0" w:space="0" w:color="auto"/>
            <w:right w:val="none" w:sz="0" w:space="0" w:color="auto"/>
          </w:divBdr>
        </w:div>
        <w:div w:id="206721726">
          <w:marLeft w:val="480"/>
          <w:marRight w:val="0"/>
          <w:marTop w:val="0"/>
          <w:marBottom w:val="0"/>
          <w:divBdr>
            <w:top w:val="none" w:sz="0" w:space="0" w:color="auto"/>
            <w:left w:val="none" w:sz="0" w:space="0" w:color="auto"/>
            <w:bottom w:val="none" w:sz="0" w:space="0" w:color="auto"/>
            <w:right w:val="none" w:sz="0" w:space="0" w:color="auto"/>
          </w:divBdr>
        </w:div>
        <w:div w:id="1645575927">
          <w:marLeft w:val="480"/>
          <w:marRight w:val="0"/>
          <w:marTop w:val="0"/>
          <w:marBottom w:val="0"/>
          <w:divBdr>
            <w:top w:val="none" w:sz="0" w:space="0" w:color="auto"/>
            <w:left w:val="none" w:sz="0" w:space="0" w:color="auto"/>
            <w:bottom w:val="none" w:sz="0" w:space="0" w:color="auto"/>
            <w:right w:val="none" w:sz="0" w:space="0" w:color="auto"/>
          </w:divBdr>
        </w:div>
        <w:div w:id="2002347568">
          <w:marLeft w:val="480"/>
          <w:marRight w:val="0"/>
          <w:marTop w:val="0"/>
          <w:marBottom w:val="0"/>
          <w:divBdr>
            <w:top w:val="none" w:sz="0" w:space="0" w:color="auto"/>
            <w:left w:val="none" w:sz="0" w:space="0" w:color="auto"/>
            <w:bottom w:val="none" w:sz="0" w:space="0" w:color="auto"/>
            <w:right w:val="none" w:sz="0" w:space="0" w:color="auto"/>
          </w:divBdr>
        </w:div>
        <w:div w:id="1828282663">
          <w:marLeft w:val="480"/>
          <w:marRight w:val="0"/>
          <w:marTop w:val="0"/>
          <w:marBottom w:val="0"/>
          <w:divBdr>
            <w:top w:val="none" w:sz="0" w:space="0" w:color="auto"/>
            <w:left w:val="none" w:sz="0" w:space="0" w:color="auto"/>
            <w:bottom w:val="none" w:sz="0" w:space="0" w:color="auto"/>
            <w:right w:val="none" w:sz="0" w:space="0" w:color="auto"/>
          </w:divBdr>
        </w:div>
        <w:div w:id="879439792">
          <w:marLeft w:val="480"/>
          <w:marRight w:val="0"/>
          <w:marTop w:val="0"/>
          <w:marBottom w:val="0"/>
          <w:divBdr>
            <w:top w:val="none" w:sz="0" w:space="0" w:color="auto"/>
            <w:left w:val="none" w:sz="0" w:space="0" w:color="auto"/>
            <w:bottom w:val="none" w:sz="0" w:space="0" w:color="auto"/>
            <w:right w:val="none" w:sz="0" w:space="0" w:color="auto"/>
          </w:divBdr>
        </w:div>
        <w:div w:id="1982347248">
          <w:marLeft w:val="480"/>
          <w:marRight w:val="0"/>
          <w:marTop w:val="0"/>
          <w:marBottom w:val="0"/>
          <w:divBdr>
            <w:top w:val="none" w:sz="0" w:space="0" w:color="auto"/>
            <w:left w:val="none" w:sz="0" w:space="0" w:color="auto"/>
            <w:bottom w:val="none" w:sz="0" w:space="0" w:color="auto"/>
            <w:right w:val="none" w:sz="0" w:space="0" w:color="auto"/>
          </w:divBdr>
        </w:div>
        <w:div w:id="70781750">
          <w:marLeft w:val="480"/>
          <w:marRight w:val="0"/>
          <w:marTop w:val="0"/>
          <w:marBottom w:val="0"/>
          <w:divBdr>
            <w:top w:val="none" w:sz="0" w:space="0" w:color="auto"/>
            <w:left w:val="none" w:sz="0" w:space="0" w:color="auto"/>
            <w:bottom w:val="none" w:sz="0" w:space="0" w:color="auto"/>
            <w:right w:val="none" w:sz="0" w:space="0" w:color="auto"/>
          </w:divBdr>
        </w:div>
        <w:div w:id="424377911">
          <w:marLeft w:val="480"/>
          <w:marRight w:val="0"/>
          <w:marTop w:val="0"/>
          <w:marBottom w:val="0"/>
          <w:divBdr>
            <w:top w:val="none" w:sz="0" w:space="0" w:color="auto"/>
            <w:left w:val="none" w:sz="0" w:space="0" w:color="auto"/>
            <w:bottom w:val="none" w:sz="0" w:space="0" w:color="auto"/>
            <w:right w:val="none" w:sz="0" w:space="0" w:color="auto"/>
          </w:divBdr>
        </w:div>
        <w:div w:id="721710319">
          <w:marLeft w:val="480"/>
          <w:marRight w:val="0"/>
          <w:marTop w:val="0"/>
          <w:marBottom w:val="0"/>
          <w:divBdr>
            <w:top w:val="none" w:sz="0" w:space="0" w:color="auto"/>
            <w:left w:val="none" w:sz="0" w:space="0" w:color="auto"/>
            <w:bottom w:val="none" w:sz="0" w:space="0" w:color="auto"/>
            <w:right w:val="none" w:sz="0" w:space="0" w:color="auto"/>
          </w:divBdr>
        </w:div>
        <w:div w:id="743258949">
          <w:marLeft w:val="480"/>
          <w:marRight w:val="0"/>
          <w:marTop w:val="0"/>
          <w:marBottom w:val="0"/>
          <w:divBdr>
            <w:top w:val="none" w:sz="0" w:space="0" w:color="auto"/>
            <w:left w:val="none" w:sz="0" w:space="0" w:color="auto"/>
            <w:bottom w:val="none" w:sz="0" w:space="0" w:color="auto"/>
            <w:right w:val="none" w:sz="0" w:space="0" w:color="auto"/>
          </w:divBdr>
        </w:div>
        <w:div w:id="1632444675">
          <w:marLeft w:val="480"/>
          <w:marRight w:val="0"/>
          <w:marTop w:val="0"/>
          <w:marBottom w:val="0"/>
          <w:divBdr>
            <w:top w:val="none" w:sz="0" w:space="0" w:color="auto"/>
            <w:left w:val="none" w:sz="0" w:space="0" w:color="auto"/>
            <w:bottom w:val="none" w:sz="0" w:space="0" w:color="auto"/>
            <w:right w:val="none" w:sz="0" w:space="0" w:color="auto"/>
          </w:divBdr>
        </w:div>
        <w:div w:id="1872448493">
          <w:marLeft w:val="480"/>
          <w:marRight w:val="0"/>
          <w:marTop w:val="0"/>
          <w:marBottom w:val="0"/>
          <w:divBdr>
            <w:top w:val="none" w:sz="0" w:space="0" w:color="auto"/>
            <w:left w:val="none" w:sz="0" w:space="0" w:color="auto"/>
            <w:bottom w:val="none" w:sz="0" w:space="0" w:color="auto"/>
            <w:right w:val="none" w:sz="0" w:space="0" w:color="auto"/>
          </w:divBdr>
        </w:div>
        <w:div w:id="1533611631">
          <w:marLeft w:val="480"/>
          <w:marRight w:val="0"/>
          <w:marTop w:val="0"/>
          <w:marBottom w:val="0"/>
          <w:divBdr>
            <w:top w:val="none" w:sz="0" w:space="0" w:color="auto"/>
            <w:left w:val="none" w:sz="0" w:space="0" w:color="auto"/>
            <w:bottom w:val="none" w:sz="0" w:space="0" w:color="auto"/>
            <w:right w:val="none" w:sz="0" w:space="0" w:color="auto"/>
          </w:divBdr>
        </w:div>
        <w:div w:id="1221942727">
          <w:marLeft w:val="480"/>
          <w:marRight w:val="0"/>
          <w:marTop w:val="0"/>
          <w:marBottom w:val="0"/>
          <w:divBdr>
            <w:top w:val="none" w:sz="0" w:space="0" w:color="auto"/>
            <w:left w:val="none" w:sz="0" w:space="0" w:color="auto"/>
            <w:bottom w:val="none" w:sz="0" w:space="0" w:color="auto"/>
            <w:right w:val="none" w:sz="0" w:space="0" w:color="auto"/>
          </w:divBdr>
        </w:div>
        <w:div w:id="1358311122">
          <w:marLeft w:val="480"/>
          <w:marRight w:val="0"/>
          <w:marTop w:val="0"/>
          <w:marBottom w:val="0"/>
          <w:divBdr>
            <w:top w:val="none" w:sz="0" w:space="0" w:color="auto"/>
            <w:left w:val="none" w:sz="0" w:space="0" w:color="auto"/>
            <w:bottom w:val="none" w:sz="0" w:space="0" w:color="auto"/>
            <w:right w:val="none" w:sz="0" w:space="0" w:color="auto"/>
          </w:divBdr>
        </w:div>
        <w:div w:id="878467239">
          <w:marLeft w:val="480"/>
          <w:marRight w:val="0"/>
          <w:marTop w:val="0"/>
          <w:marBottom w:val="0"/>
          <w:divBdr>
            <w:top w:val="none" w:sz="0" w:space="0" w:color="auto"/>
            <w:left w:val="none" w:sz="0" w:space="0" w:color="auto"/>
            <w:bottom w:val="none" w:sz="0" w:space="0" w:color="auto"/>
            <w:right w:val="none" w:sz="0" w:space="0" w:color="auto"/>
          </w:divBdr>
        </w:div>
        <w:div w:id="724793010">
          <w:marLeft w:val="480"/>
          <w:marRight w:val="0"/>
          <w:marTop w:val="0"/>
          <w:marBottom w:val="0"/>
          <w:divBdr>
            <w:top w:val="none" w:sz="0" w:space="0" w:color="auto"/>
            <w:left w:val="none" w:sz="0" w:space="0" w:color="auto"/>
            <w:bottom w:val="none" w:sz="0" w:space="0" w:color="auto"/>
            <w:right w:val="none" w:sz="0" w:space="0" w:color="auto"/>
          </w:divBdr>
        </w:div>
      </w:divsChild>
    </w:div>
    <w:div w:id="1114708784">
      <w:bodyDiv w:val="1"/>
      <w:marLeft w:val="0"/>
      <w:marRight w:val="0"/>
      <w:marTop w:val="0"/>
      <w:marBottom w:val="0"/>
      <w:divBdr>
        <w:top w:val="none" w:sz="0" w:space="0" w:color="auto"/>
        <w:left w:val="none" w:sz="0" w:space="0" w:color="auto"/>
        <w:bottom w:val="none" w:sz="0" w:space="0" w:color="auto"/>
        <w:right w:val="none" w:sz="0" w:space="0" w:color="auto"/>
      </w:divBdr>
      <w:divsChild>
        <w:div w:id="252975673">
          <w:marLeft w:val="480"/>
          <w:marRight w:val="0"/>
          <w:marTop w:val="0"/>
          <w:marBottom w:val="0"/>
          <w:divBdr>
            <w:top w:val="none" w:sz="0" w:space="0" w:color="auto"/>
            <w:left w:val="none" w:sz="0" w:space="0" w:color="auto"/>
            <w:bottom w:val="none" w:sz="0" w:space="0" w:color="auto"/>
            <w:right w:val="none" w:sz="0" w:space="0" w:color="auto"/>
          </w:divBdr>
        </w:div>
        <w:div w:id="167671499">
          <w:marLeft w:val="480"/>
          <w:marRight w:val="0"/>
          <w:marTop w:val="0"/>
          <w:marBottom w:val="0"/>
          <w:divBdr>
            <w:top w:val="none" w:sz="0" w:space="0" w:color="auto"/>
            <w:left w:val="none" w:sz="0" w:space="0" w:color="auto"/>
            <w:bottom w:val="none" w:sz="0" w:space="0" w:color="auto"/>
            <w:right w:val="none" w:sz="0" w:space="0" w:color="auto"/>
          </w:divBdr>
        </w:div>
        <w:div w:id="1999461828">
          <w:marLeft w:val="480"/>
          <w:marRight w:val="0"/>
          <w:marTop w:val="0"/>
          <w:marBottom w:val="0"/>
          <w:divBdr>
            <w:top w:val="none" w:sz="0" w:space="0" w:color="auto"/>
            <w:left w:val="none" w:sz="0" w:space="0" w:color="auto"/>
            <w:bottom w:val="none" w:sz="0" w:space="0" w:color="auto"/>
            <w:right w:val="none" w:sz="0" w:space="0" w:color="auto"/>
          </w:divBdr>
        </w:div>
        <w:div w:id="1131093968">
          <w:marLeft w:val="480"/>
          <w:marRight w:val="0"/>
          <w:marTop w:val="0"/>
          <w:marBottom w:val="0"/>
          <w:divBdr>
            <w:top w:val="none" w:sz="0" w:space="0" w:color="auto"/>
            <w:left w:val="none" w:sz="0" w:space="0" w:color="auto"/>
            <w:bottom w:val="none" w:sz="0" w:space="0" w:color="auto"/>
            <w:right w:val="none" w:sz="0" w:space="0" w:color="auto"/>
          </w:divBdr>
        </w:div>
        <w:div w:id="136382568">
          <w:marLeft w:val="480"/>
          <w:marRight w:val="0"/>
          <w:marTop w:val="0"/>
          <w:marBottom w:val="0"/>
          <w:divBdr>
            <w:top w:val="none" w:sz="0" w:space="0" w:color="auto"/>
            <w:left w:val="none" w:sz="0" w:space="0" w:color="auto"/>
            <w:bottom w:val="none" w:sz="0" w:space="0" w:color="auto"/>
            <w:right w:val="none" w:sz="0" w:space="0" w:color="auto"/>
          </w:divBdr>
        </w:div>
        <w:div w:id="332799113">
          <w:marLeft w:val="480"/>
          <w:marRight w:val="0"/>
          <w:marTop w:val="0"/>
          <w:marBottom w:val="0"/>
          <w:divBdr>
            <w:top w:val="none" w:sz="0" w:space="0" w:color="auto"/>
            <w:left w:val="none" w:sz="0" w:space="0" w:color="auto"/>
            <w:bottom w:val="none" w:sz="0" w:space="0" w:color="auto"/>
            <w:right w:val="none" w:sz="0" w:space="0" w:color="auto"/>
          </w:divBdr>
        </w:div>
        <w:div w:id="1172794116">
          <w:marLeft w:val="480"/>
          <w:marRight w:val="0"/>
          <w:marTop w:val="0"/>
          <w:marBottom w:val="0"/>
          <w:divBdr>
            <w:top w:val="none" w:sz="0" w:space="0" w:color="auto"/>
            <w:left w:val="none" w:sz="0" w:space="0" w:color="auto"/>
            <w:bottom w:val="none" w:sz="0" w:space="0" w:color="auto"/>
            <w:right w:val="none" w:sz="0" w:space="0" w:color="auto"/>
          </w:divBdr>
        </w:div>
        <w:div w:id="535311840">
          <w:marLeft w:val="480"/>
          <w:marRight w:val="0"/>
          <w:marTop w:val="0"/>
          <w:marBottom w:val="0"/>
          <w:divBdr>
            <w:top w:val="none" w:sz="0" w:space="0" w:color="auto"/>
            <w:left w:val="none" w:sz="0" w:space="0" w:color="auto"/>
            <w:bottom w:val="none" w:sz="0" w:space="0" w:color="auto"/>
            <w:right w:val="none" w:sz="0" w:space="0" w:color="auto"/>
          </w:divBdr>
        </w:div>
        <w:div w:id="1963725618">
          <w:marLeft w:val="480"/>
          <w:marRight w:val="0"/>
          <w:marTop w:val="0"/>
          <w:marBottom w:val="0"/>
          <w:divBdr>
            <w:top w:val="none" w:sz="0" w:space="0" w:color="auto"/>
            <w:left w:val="none" w:sz="0" w:space="0" w:color="auto"/>
            <w:bottom w:val="none" w:sz="0" w:space="0" w:color="auto"/>
            <w:right w:val="none" w:sz="0" w:space="0" w:color="auto"/>
          </w:divBdr>
        </w:div>
        <w:div w:id="2084139924">
          <w:marLeft w:val="480"/>
          <w:marRight w:val="0"/>
          <w:marTop w:val="0"/>
          <w:marBottom w:val="0"/>
          <w:divBdr>
            <w:top w:val="none" w:sz="0" w:space="0" w:color="auto"/>
            <w:left w:val="none" w:sz="0" w:space="0" w:color="auto"/>
            <w:bottom w:val="none" w:sz="0" w:space="0" w:color="auto"/>
            <w:right w:val="none" w:sz="0" w:space="0" w:color="auto"/>
          </w:divBdr>
        </w:div>
        <w:div w:id="824396770">
          <w:marLeft w:val="480"/>
          <w:marRight w:val="0"/>
          <w:marTop w:val="0"/>
          <w:marBottom w:val="0"/>
          <w:divBdr>
            <w:top w:val="none" w:sz="0" w:space="0" w:color="auto"/>
            <w:left w:val="none" w:sz="0" w:space="0" w:color="auto"/>
            <w:bottom w:val="none" w:sz="0" w:space="0" w:color="auto"/>
            <w:right w:val="none" w:sz="0" w:space="0" w:color="auto"/>
          </w:divBdr>
        </w:div>
        <w:div w:id="1072779155">
          <w:marLeft w:val="480"/>
          <w:marRight w:val="0"/>
          <w:marTop w:val="0"/>
          <w:marBottom w:val="0"/>
          <w:divBdr>
            <w:top w:val="none" w:sz="0" w:space="0" w:color="auto"/>
            <w:left w:val="none" w:sz="0" w:space="0" w:color="auto"/>
            <w:bottom w:val="none" w:sz="0" w:space="0" w:color="auto"/>
            <w:right w:val="none" w:sz="0" w:space="0" w:color="auto"/>
          </w:divBdr>
        </w:div>
        <w:div w:id="1282374639">
          <w:marLeft w:val="480"/>
          <w:marRight w:val="0"/>
          <w:marTop w:val="0"/>
          <w:marBottom w:val="0"/>
          <w:divBdr>
            <w:top w:val="none" w:sz="0" w:space="0" w:color="auto"/>
            <w:left w:val="none" w:sz="0" w:space="0" w:color="auto"/>
            <w:bottom w:val="none" w:sz="0" w:space="0" w:color="auto"/>
            <w:right w:val="none" w:sz="0" w:space="0" w:color="auto"/>
          </w:divBdr>
        </w:div>
        <w:div w:id="615789458">
          <w:marLeft w:val="480"/>
          <w:marRight w:val="0"/>
          <w:marTop w:val="0"/>
          <w:marBottom w:val="0"/>
          <w:divBdr>
            <w:top w:val="none" w:sz="0" w:space="0" w:color="auto"/>
            <w:left w:val="none" w:sz="0" w:space="0" w:color="auto"/>
            <w:bottom w:val="none" w:sz="0" w:space="0" w:color="auto"/>
            <w:right w:val="none" w:sz="0" w:space="0" w:color="auto"/>
          </w:divBdr>
        </w:div>
        <w:div w:id="137768623">
          <w:marLeft w:val="480"/>
          <w:marRight w:val="0"/>
          <w:marTop w:val="0"/>
          <w:marBottom w:val="0"/>
          <w:divBdr>
            <w:top w:val="none" w:sz="0" w:space="0" w:color="auto"/>
            <w:left w:val="none" w:sz="0" w:space="0" w:color="auto"/>
            <w:bottom w:val="none" w:sz="0" w:space="0" w:color="auto"/>
            <w:right w:val="none" w:sz="0" w:space="0" w:color="auto"/>
          </w:divBdr>
        </w:div>
        <w:div w:id="215243101">
          <w:marLeft w:val="480"/>
          <w:marRight w:val="0"/>
          <w:marTop w:val="0"/>
          <w:marBottom w:val="0"/>
          <w:divBdr>
            <w:top w:val="none" w:sz="0" w:space="0" w:color="auto"/>
            <w:left w:val="none" w:sz="0" w:space="0" w:color="auto"/>
            <w:bottom w:val="none" w:sz="0" w:space="0" w:color="auto"/>
            <w:right w:val="none" w:sz="0" w:space="0" w:color="auto"/>
          </w:divBdr>
        </w:div>
        <w:div w:id="1420176261">
          <w:marLeft w:val="480"/>
          <w:marRight w:val="0"/>
          <w:marTop w:val="0"/>
          <w:marBottom w:val="0"/>
          <w:divBdr>
            <w:top w:val="none" w:sz="0" w:space="0" w:color="auto"/>
            <w:left w:val="none" w:sz="0" w:space="0" w:color="auto"/>
            <w:bottom w:val="none" w:sz="0" w:space="0" w:color="auto"/>
            <w:right w:val="none" w:sz="0" w:space="0" w:color="auto"/>
          </w:divBdr>
        </w:div>
        <w:div w:id="356397452">
          <w:marLeft w:val="480"/>
          <w:marRight w:val="0"/>
          <w:marTop w:val="0"/>
          <w:marBottom w:val="0"/>
          <w:divBdr>
            <w:top w:val="none" w:sz="0" w:space="0" w:color="auto"/>
            <w:left w:val="none" w:sz="0" w:space="0" w:color="auto"/>
            <w:bottom w:val="none" w:sz="0" w:space="0" w:color="auto"/>
            <w:right w:val="none" w:sz="0" w:space="0" w:color="auto"/>
          </w:divBdr>
        </w:div>
        <w:div w:id="1355381290">
          <w:marLeft w:val="480"/>
          <w:marRight w:val="0"/>
          <w:marTop w:val="0"/>
          <w:marBottom w:val="0"/>
          <w:divBdr>
            <w:top w:val="none" w:sz="0" w:space="0" w:color="auto"/>
            <w:left w:val="none" w:sz="0" w:space="0" w:color="auto"/>
            <w:bottom w:val="none" w:sz="0" w:space="0" w:color="auto"/>
            <w:right w:val="none" w:sz="0" w:space="0" w:color="auto"/>
          </w:divBdr>
        </w:div>
        <w:div w:id="1068458221">
          <w:marLeft w:val="480"/>
          <w:marRight w:val="0"/>
          <w:marTop w:val="0"/>
          <w:marBottom w:val="0"/>
          <w:divBdr>
            <w:top w:val="none" w:sz="0" w:space="0" w:color="auto"/>
            <w:left w:val="none" w:sz="0" w:space="0" w:color="auto"/>
            <w:bottom w:val="none" w:sz="0" w:space="0" w:color="auto"/>
            <w:right w:val="none" w:sz="0" w:space="0" w:color="auto"/>
          </w:divBdr>
        </w:div>
        <w:div w:id="2101295120">
          <w:marLeft w:val="480"/>
          <w:marRight w:val="0"/>
          <w:marTop w:val="0"/>
          <w:marBottom w:val="0"/>
          <w:divBdr>
            <w:top w:val="none" w:sz="0" w:space="0" w:color="auto"/>
            <w:left w:val="none" w:sz="0" w:space="0" w:color="auto"/>
            <w:bottom w:val="none" w:sz="0" w:space="0" w:color="auto"/>
            <w:right w:val="none" w:sz="0" w:space="0" w:color="auto"/>
          </w:divBdr>
        </w:div>
        <w:div w:id="1347711301">
          <w:marLeft w:val="480"/>
          <w:marRight w:val="0"/>
          <w:marTop w:val="0"/>
          <w:marBottom w:val="0"/>
          <w:divBdr>
            <w:top w:val="none" w:sz="0" w:space="0" w:color="auto"/>
            <w:left w:val="none" w:sz="0" w:space="0" w:color="auto"/>
            <w:bottom w:val="none" w:sz="0" w:space="0" w:color="auto"/>
            <w:right w:val="none" w:sz="0" w:space="0" w:color="auto"/>
          </w:divBdr>
        </w:div>
        <w:div w:id="2143188130">
          <w:marLeft w:val="480"/>
          <w:marRight w:val="0"/>
          <w:marTop w:val="0"/>
          <w:marBottom w:val="0"/>
          <w:divBdr>
            <w:top w:val="none" w:sz="0" w:space="0" w:color="auto"/>
            <w:left w:val="none" w:sz="0" w:space="0" w:color="auto"/>
            <w:bottom w:val="none" w:sz="0" w:space="0" w:color="auto"/>
            <w:right w:val="none" w:sz="0" w:space="0" w:color="auto"/>
          </w:divBdr>
        </w:div>
        <w:div w:id="539365925">
          <w:marLeft w:val="480"/>
          <w:marRight w:val="0"/>
          <w:marTop w:val="0"/>
          <w:marBottom w:val="0"/>
          <w:divBdr>
            <w:top w:val="none" w:sz="0" w:space="0" w:color="auto"/>
            <w:left w:val="none" w:sz="0" w:space="0" w:color="auto"/>
            <w:bottom w:val="none" w:sz="0" w:space="0" w:color="auto"/>
            <w:right w:val="none" w:sz="0" w:space="0" w:color="auto"/>
          </w:divBdr>
        </w:div>
        <w:div w:id="796143411">
          <w:marLeft w:val="480"/>
          <w:marRight w:val="0"/>
          <w:marTop w:val="0"/>
          <w:marBottom w:val="0"/>
          <w:divBdr>
            <w:top w:val="none" w:sz="0" w:space="0" w:color="auto"/>
            <w:left w:val="none" w:sz="0" w:space="0" w:color="auto"/>
            <w:bottom w:val="none" w:sz="0" w:space="0" w:color="auto"/>
            <w:right w:val="none" w:sz="0" w:space="0" w:color="auto"/>
          </w:divBdr>
        </w:div>
        <w:div w:id="1036347943">
          <w:marLeft w:val="480"/>
          <w:marRight w:val="0"/>
          <w:marTop w:val="0"/>
          <w:marBottom w:val="0"/>
          <w:divBdr>
            <w:top w:val="none" w:sz="0" w:space="0" w:color="auto"/>
            <w:left w:val="none" w:sz="0" w:space="0" w:color="auto"/>
            <w:bottom w:val="none" w:sz="0" w:space="0" w:color="auto"/>
            <w:right w:val="none" w:sz="0" w:space="0" w:color="auto"/>
          </w:divBdr>
        </w:div>
        <w:div w:id="77286761">
          <w:marLeft w:val="480"/>
          <w:marRight w:val="0"/>
          <w:marTop w:val="0"/>
          <w:marBottom w:val="0"/>
          <w:divBdr>
            <w:top w:val="none" w:sz="0" w:space="0" w:color="auto"/>
            <w:left w:val="none" w:sz="0" w:space="0" w:color="auto"/>
            <w:bottom w:val="none" w:sz="0" w:space="0" w:color="auto"/>
            <w:right w:val="none" w:sz="0" w:space="0" w:color="auto"/>
          </w:divBdr>
        </w:div>
        <w:div w:id="1577126231">
          <w:marLeft w:val="480"/>
          <w:marRight w:val="0"/>
          <w:marTop w:val="0"/>
          <w:marBottom w:val="0"/>
          <w:divBdr>
            <w:top w:val="none" w:sz="0" w:space="0" w:color="auto"/>
            <w:left w:val="none" w:sz="0" w:space="0" w:color="auto"/>
            <w:bottom w:val="none" w:sz="0" w:space="0" w:color="auto"/>
            <w:right w:val="none" w:sz="0" w:space="0" w:color="auto"/>
          </w:divBdr>
        </w:div>
        <w:div w:id="1816339356">
          <w:marLeft w:val="480"/>
          <w:marRight w:val="0"/>
          <w:marTop w:val="0"/>
          <w:marBottom w:val="0"/>
          <w:divBdr>
            <w:top w:val="none" w:sz="0" w:space="0" w:color="auto"/>
            <w:left w:val="none" w:sz="0" w:space="0" w:color="auto"/>
            <w:bottom w:val="none" w:sz="0" w:space="0" w:color="auto"/>
            <w:right w:val="none" w:sz="0" w:space="0" w:color="auto"/>
          </w:divBdr>
        </w:div>
        <w:div w:id="541940936">
          <w:marLeft w:val="480"/>
          <w:marRight w:val="0"/>
          <w:marTop w:val="0"/>
          <w:marBottom w:val="0"/>
          <w:divBdr>
            <w:top w:val="none" w:sz="0" w:space="0" w:color="auto"/>
            <w:left w:val="none" w:sz="0" w:space="0" w:color="auto"/>
            <w:bottom w:val="none" w:sz="0" w:space="0" w:color="auto"/>
            <w:right w:val="none" w:sz="0" w:space="0" w:color="auto"/>
          </w:divBdr>
        </w:div>
        <w:div w:id="51658260">
          <w:marLeft w:val="480"/>
          <w:marRight w:val="0"/>
          <w:marTop w:val="0"/>
          <w:marBottom w:val="0"/>
          <w:divBdr>
            <w:top w:val="none" w:sz="0" w:space="0" w:color="auto"/>
            <w:left w:val="none" w:sz="0" w:space="0" w:color="auto"/>
            <w:bottom w:val="none" w:sz="0" w:space="0" w:color="auto"/>
            <w:right w:val="none" w:sz="0" w:space="0" w:color="auto"/>
          </w:divBdr>
        </w:div>
        <w:div w:id="545220052">
          <w:marLeft w:val="480"/>
          <w:marRight w:val="0"/>
          <w:marTop w:val="0"/>
          <w:marBottom w:val="0"/>
          <w:divBdr>
            <w:top w:val="none" w:sz="0" w:space="0" w:color="auto"/>
            <w:left w:val="none" w:sz="0" w:space="0" w:color="auto"/>
            <w:bottom w:val="none" w:sz="0" w:space="0" w:color="auto"/>
            <w:right w:val="none" w:sz="0" w:space="0" w:color="auto"/>
          </w:divBdr>
        </w:div>
        <w:div w:id="285283420">
          <w:marLeft w:val="480"/>
          <w:marRight w:val="0"/>
          <w:marTop w:val="0"/>
          <w:marBottom w:val="0"/>
          <w:divBdr>
            <w:top w:val="none" w:sz="0" w:space="0" w:color="auto"/>
            <w:left w:val="none" w:sz="0" w:space="0" w:color="auto"/>
            <w:bottom w:val="none" w:sz="0" w:space="0" w:color="auto"/>
            <w:right w:val="none" w:sz="0" w:space="0" w:color="auto"/>
          </w:divBdr>
        </w:div>
        <w:div w:id="451562070">
          <w:marLeft w:val="480"/>
          <w:marRight w:val="0"/>
          <w:marTop w:val="0"/>
          <w:marBottom w:val="0"/>
          <w:divBdr>
            <w:top w:val="none" w:sz="0" w:space="0" w:color="auto"/>
            <w:left w:val="none" w:sz="0" w:space="0" w:color="auto"/>
            <w:bottom w:val="none" w:sz="0" w:space="0" w:color="auto"/>
            <w:right w:val="none" w:sz="0" w:space="0" w:color="auto"/>
          </w:divBdr>
        </w:div>
        <w:div w:id="1889299908">
          <w:marLeft w:val="480"/>
          <w:marRight w:val="0"/>
          <w:marTop w:val="0"/>
          <w:marBottom w:val="0"/>
          <w:divBdr>
            <w:top w:val="none" w:sz="0" w:space="0" w:color="auto"/>
            <w:left w:val="none" w:sz="0" w:space="0" w:color="auto"/>
            <w:bottom w:val="none" w:sz="0" w:space="0" w:color="auto"/>
            <w:right w:val="none" w:sz="0" w:space="0" w:color="auto"/>
          </w:divBdr>
        </w:div>
        <w:div w:id="827594205">
          <w:marLeft w:val="480"/>
          <w:marRight w:val="0"/>
          <w:marTop w:val="0"/>
          <w:marBottom w:val="0"/>
          <w:divBdr>
            <w:top w:val="none" w:sz="0" w:space="0" w:color="auto"/>
            <w:left w:val="none" w:sz="0" w:space="0" w:color="auto"/>
            <w:bottom w:val="none" w:sz="0" w:space="0" w:color="auto"/>
            <w:right w:val="none" w:sz="0" w:space="0" w:color="auto"/>
          </w:divBdr>
        </w:div>
      </w:divsChild>
    </w:div>
    <w:div w:id="1269236197">
      <w:bodyDiv w:val="1"/>
      <w:marLeft w:val="0"/>
      <w:marRight w:val="0"/>
      <w:marTop w:val="0"/>
      <w:marBottom w:val="0"/>
      <w:divBdr>
        <w:top w:val="none" w:sz="0" w:space="0" w:color="auto"/>
        <w:left w:val="none" w:sz="0" w:space="0" w:color="auto"/>
        <w:bottom w:val="none" w:sz="0" w:space="0" w:color="auto"/>
        <w:right w:val="none" w:sz="0" w:space="0" w:color="auto"/>
      </w:divBdr>
      <w:divsChild>
        <w:div w:id="506941134">
          <w:marLeft w:val="480"/>
          <w:marRight w:val="0"/>
          <w:marTop w:val="0"/>
          <w:marBottom w:val="0"/>
          <w:divBdr>
            <w:top w:val="none" w:sz="0" w:space="0" w:color="auto"/>
            <w:left w:val="none" w:sz="0" w:space="0" w:color="auto"/>
            <w:bottom w:val="none" w:sz="0" w:space="0" w:color="auto"/>
            <w:right w:val="none" w:sz="0" w:space="0" w:color="auto"/>
          </w:divBdr>
        </w:div>
        <w:div w:id="1252158314">
          <w:marLeft w:val="480"/>
          <w:marRight w:val="0"/>
          <w:marTop w:val="0"/>
          <w:marBottom w:val="0"/>
          <w:divBdr>
            <w:top w:val="none" w:sz="0" w:space="0" w:color="auto"/>
            <w:left w:val="none" w:sz="0" w:space="0" w:color="auto"/>
            <w:bottom w:val="none" w:sz="0" w:space="0" w:color="auto"/>
            <w:right w:val="none" w:sz="0" w:space="0" w:color="auto"/>
          </w:divBdr>
        </w:div>
        <w:div w:id="1986470475">
          <w:marLeft w:val="480"/>
          <w:marRight w:val="0"/>
          <w:marTop w:val="0"/>
          <w:marBottom w:val="0"/>
          <w:divBdr>
            <w:top w:val="none" w:sz="0" w:space="0" w:color="auto"/>
            <w:left w:val="none" w:sz="0" w:space="0" w:color="auto"/>
            <w:bottom w:val="none" w:sz="0" w:space="0" w:color="auto"/>
            <w:right w:val="none" w:sz="0" w:space="0" w:color="auto"/>
          </w:divBdr>
        </w:div>
        <w:div w:id="812868874">
          <w:marLeft w:val="480"/>
          <w:marRight w:val="0"/>
          <w:marTop w:val="0"/>
          <w:marBottom w:val="0"/>
          <w:divBdr>
            <w:top w:val="none" w:sz="0" w:space="0" w:color="auto"/>
            <w:left w:val="none" w:sz="0" w:space="0" w:color="auto"/>
            <w:bottom w:val="none" w:sz="0" w:space="0" w:color="auto"/>
            <w:right w:val="none" w:sz="0" w:space="0" w:color="auto"/>
          </w:divBdr>
        </w:div>
        <w:div w:id="1365836496">
          <w:marLeft w:val="480"/>
          <w:marRight w:val="0"/>
          <w:marTop w:val="0"/>
          <w:marBottom w:val="0"/>
          <w:divBdr>
            <w:top w:val="none" w:sz="0" w:space="0" w:color="auto"/>
            <w:left w:val="none" w:sz="0" w:space="0" w:color="auto"/>
            <w:bottom w:val="none" w:sz="0" w:space="0" w:color="auto"/>
            <w:right w:val="none" w:sz="0" w:space="0" w:color="auto"/>
          </w:divBdr>
        </w:div>
        <w:div w:id="1988197732">
          <w:marLeft w:val="480"/>
          <w:marRight w:val="0"/>
          <w:marTop w:val="0"/>
          <w:marBottom w:val="0"/>
          <w:divBdr>
            <w:top w:val="none" w:sz="0" w:space="0" w:color="auto"/>
            <w:left w:val="none" w:sz="0" w:space="0" w:color="auto"/>
            <w:bottom w:val="none" w:sz="0" w:space="0" w:color="auto"/>
            <w:right w:val="none" w:sz="0" w:space="0" w:color="auto"/>
          </w:divBdr>
        </w:div>
        <w:div w:id="233323937">
          <w:marLeft w:val="480"/>
          <w:marRight w:val="0"/>
          <w:marTop w:val="0"/>
          <w:marBottom w:val="0"/>
          <w:divBdr>
            <w:top w:val="none" w:sz="0" w:space="0" w:color="auto"/>
            <w:left w:val="none" w:sz="0" w:space="0" w:color="auto"/>
            <w:bottom w:val="none" w:sz="0" w:space="0" w:color="auto"/>
            <w:right w:val="none" w:sz="0" w:space="0" w:color="auto"/>
          </w:divBdr>
        </w:div>
        <w:div w:id="1727489130">
          <w:marLeft w:val="480"/>
          <w:marRight w:val="0"/>
          <w:marTop w:val="0"/>
          <w:marBottom w:val="0"/>
          <w:divBdr>
            <w:top w:val="none" w:sz="0" w:space="0" w:color="auto"/>
            <w:left w:val="none" w:sz="0" w:space="0" w:color="auto"/>
            <w:bottom w:val="none" w:sz="0" w:space="0" w:color="auto"/>
            <w:right w:val="none" w:sz="0" w:space="0" w:color="auto"/>
          </w:divBdr>
        </w:div>
        <w:div w:id="1781295610">
          <w:marLeft w:val="480"/>
          <w:marRight w:val="0"/>
          <w:marTop w:val="0"/>
          <w:marBottom w:val="0"/>
          <w:divBdr>
            <w:top w:val="none" w:sz="0" w:space="0" w:color="auto"/>
            <w:left w:val="none" w:sz="0" w:space="0" w:color="auto"/>
            <w:bottom w:val="none" w:sz="0" w:space="0" w:color="auto"/>
            <w:right w:val="none" w:sz="0" w:space="0" w:color="auto"/>
          </w:divBdr>
        </w:div>
        <w:div w:id="830173500">
          <w:marLeft w:val="480"/>
          <w:marRight w:val="0"/>
          <w:marTop w:val="0"/>
          <w:marBottom w:val="0"/>
          <w:divBdr>
            <w:top w:val="none" w:sz="0" w:space="0" w:color="auto"/>
            <w:left w:val="none" w:sz="0" w:space="0" w:color="auto"/>
            <w:bottom w:val="none" w:sz="0" w:space="0" w:color="auto"/>
            <w:right w:val="none" w:sz="0" w:space="0" w:color="auto"/>
          </w:divBdr>
        </w:div>
        <w:div w:id="743768261">
          <w:marLeft w:val="480"/>
          <w:marRight w:val="0"/>
          <w:marTop w:val="0"/>
          <w:marBottom w:val="0"/>
          <w:divBdr>
            <w:top w:val="none" w:sz="0" w:space="0" w:color="auto"/>
            <w:left w:val="none" w:sz="0" w:space="0" w:color="auto"/>
            <w:bottom w:val="none" w:sz="0" w:space="0" w:color="auto"/>
            <w:right w:val="none" w:sz="0" w:space="0" w:color="auto"/>
          </w:divBdr>
        </w:div>
        <w:div w:id="2095465911">
          <w:marLeft w:val="480"/>
          <w:marRight w:val="0"/>
          <w:marTop w:val="0"/>
          <w:marBottom w:val="0"/>
          <w:divBdr>
            <w:top w:val="none" w:sz="0" w:space="0" w:color="auto"/>
            <w:left w:val="none" w:sz="0" w:space="0" w:color="auto"/>
            <w:bottom w:val="none" w:sz="0" w:space="0" w:color="auto"/>
            <w:right w:val="none" w:sz="0" w:space="0" w:color="auto"/>
          </w:divBdr>
        </w:div>
        <w:div w:id="720128699">
          <w:marLeft w:val="480"/>
          <w:marRight w:val="0"/>
          <w:marTop w:val="0"/>
          <w:marBottom w:val="0"/>
          <w:divBdr>
            <w:top w:val="none" w:sz="0" w:space="0" w:color="auto"/>
            <w:left w:val="none" w:sz="0" w:space="0" w:color="auto"/>
            <w:bottom w:val="none" w:sz="0" w:space="0" w:color="auto"/>
            <w:right w:val="none" w:sz="0" w:space="0" w:color="auto"/>
          </w:divBdr>
        </w:div>
        <w:div w:id="313605948">
          <w:marLeft w:val="480"/>
          <w:marRight w:val="0"/>
          <w:marTop w:val="0"/>
          <w:marBottom w:val="0"/>
          <w:divBdr>
            <w:top w:val="none" w:sz="0" w:space="0" w:color="auto"/>
            <w:left w:val="none" w:sz="0" w:space="0" w:color="auto"/>
            <w:bottom w:val="none" w:sz="0" w:space="0" w:color="auto"/>
            <w:right w:val="none" w:sz="0" w:space="0" w:color="auto"/>
          </w:divBdr>
        </w:div>
        <w:div w:id="1911191333">
          <w:marLeft w:val="480"/>
          <w:marRight w:val="0"/>
          <w:marTop w:val="0"/>
          <w:marBottom w:val="0"/>
          <w:divBdr>
            <w:top w:val="none" w:sz="0" w:space="0" w:color="auto"/>
            <w:left w:val="none" w:sz="0" w:space="0" w:color="auto"/>
            <w:bottom w:val="none" w:sz="0" w:space="0" w:color="auto"/>
            <w:right w:val="none" w:sz="0" w:space="0" w:color="auto"/>
          </w:divBdr>
        </w:div>
        <w:div w:id="1652098557">
          <w:marLeft w:val="480"/>
          <w:marRight w:val="0"/>
          <w:marTop w:val="0"/>
          <w:marBottom w:val="0"/>
          <w:divBdr>
            <w:top w:val="none" w:sz="0" w:space="0" w:color="auto"/>
            <w:left w:val="none" w:sz="0" w:space="0" w:color="auto"/>
            <w:bottom w:val="none" w:sz="0" w:space="0" w:color="auto"/>
            <w:right w:val="none" w:sz="0" w:space="0" w:color="auto"/>
          </w:divBdr>
        </w:div>
        <w:div w:id="1297107193">
          <w:marLeft w:val="480"/>
          <w:marRight w:val="0"/>
          <w:marTop w:val="0"/>
          <w:marBottom w:val="0"/>
          <w:divBdr>
            <w:top w:val="none" w:sz="0" w:space="0" w:color="auto"/>
            <w:left w:val="none" w:sz="0" w:space="0" w:color="auto"/>
            <w:bottom w:val="none" w:sz="0" w:space="0" w:color="auto"/>
            <w:right w:val="none" w:sz="0" w:space="0" w:color="auto"/>
          </w:divBdr>
        </w:div>
        <w:div w:id="377703838">
          <w:marLeft w:val="480"/>
          <w:marRight w:val="0"/>
          <w:marTop w:val="0"/>
          <w:marBottom w:val="0"/>
          <w:divBdr>
            <w:top w:val="none" w:sz="0" w:space="0" w:color="auto"/>
            <w:left w:val="none" w:sz="0" w:space="0" w:color="auto"/>
            <w:bottom w:val="none" w:sz="0" w:space="0" w:color="auto"/>
            <w:right w:val="none" w:sz="0" w:space="0" w:color="auto"/>
          </w:divBdr>
        </w:div>
        <w:div w:id="997490501">
          <w:marLeft w:val="480"/>
          <w:marRight w:val="0"/>
          <w:marTop w:val="0"/>
          <w:marBottom w:val="0"/>
          <w:divBdr>
            <w:top w:val="none" w:sz="0" w:space="0" w:color="auto"/>
            <w:left w:val="none" w:sz="0" w:space="0" w:color="auto"/>
            <w:bottom w:val="none" w:sz="0" w:space="0" w:color="auto"/>
            <w:right w:val="none" w:sz="0" w:space="0" w:color="auto"/>
          </w:divBdr>
        </w:div>
        <w:div w:id="535968138">
          <w:marLeft w:val="480"/>
          <w:marRight w:val="0"/>
          <w:marTop w:val="0"/>
          <w:marBottom w:val="0"/>
          <w:divBdr>
            <w:top w:val="none" w:sz="0" w:space="0" w:color="auto"/>
            <w:left w:val="none" w:sz="0" w:space="0" w:color="auto"/>
            <w:bottom w:val="none" w:sz="0" w:space="0" w:color="auto"/>
            <w:right w:val="none" w:sz="0" w:space="0" w:color="auto"/>
          </w:divBdr>
        </w:div>
        <w:div w:id="2096510400">
          <w:marLeft w:val="480"/>
          <w:marRight w:val="0"/>
          <w:marTop w:val="0"/>
          <w:marBottom w:val="0"/>
          <w:divBdr>
            <w:top w:val="none" w:sz="0" w:space="0" w:color="auto"/>
            <w:left w:val="none" w:sz="0" w:space="0" w:color="auto"/>
            <w:bottom w:val="none" w:sz="0" w:space="0" w:color="auto"/>
            <w:right w:val="none" w:sz="0" w:space="0" w:color="auto"/>
          </w:divBdr>
        </w:div>
        <w:div w:id="731083882">
          <w:marLeft w:val="480"/>
          <w:marRight w:val="0"/>
          <w:marTop w:val="0"/>
          <w:marBottom w:val="0"/>
          <w:divBdr>
            <w:top w:val="none" w:sz="0" w:space="0" w:color="auto"/>
            <w:left w:val="none" w:sz="0" w:space="0" w:color="auto"/>
            <w:bottom w:val="none" w:sz="0" w:space="0" w:color="auto"/>
            <w:right w:val="none" w:sz="0" w:space="0" w:color="auto"/>
          </w:divBdr>
        </w:div>
        <w:div w:id="646517877">
          <w:marLeft w:val="480"/>
          <w:marRight w:val="0"/>
          <w:marTop w:val="0"/>
          <w:marBottom w:val="0"/>
          <w:divBdr>
            <w:top w:val="none" w:sz="0" w:space="0" w:color="auto"/>
            <w:left w:val="none" w:sz="0" w:space="0" w:color="auto"/>
            <w:bottom w:val="none" w:sz="0" w:space="0" w:color="auto"/>
            <w:right w:val="none" w:sz="0" w:space="0" w:color="auto"/>
          </w:divBdr>
        </w:div>
        <w:div w:id="1796369862">
          <w:marLeft w:val="480"/>
          <w:marRight w:val="0"/>
          <w:marTop w:val="0"/>
          <w:marBottom w:val="0"/>
          <w:divBdr>
            <w:top w:val="none" w:sz="0" w:space="0" w:color="auto"/>
            <w:left w:val="none" w:sz="0" w:space="0" w:color="auto"/>
            <w:bottom w:val="none" w:sz="0" w:space="0" w:color="auto"/>
            <w:right w:val="none" w:sz="0" w:space="0" w:color="auto"/>
          </w:divBdr>
        </w:div>
        <w:div w:id="1873689027">
          <w:marLeft w:val="480"/>
          <w:marRight w:val="0"/>
          <w:marTop w:val="0"/>
          <w:marBottom w:val="0"/>
          <w:divBdr>
            <w:top w:val="none" w:sz="0" w:space="0" w:color="auto"/>
            <w:left w:val="none" w:sz="0" w:space="0" w:color="auto"/>
            <w:bottom w:val="none" w:sz="0" w:space="0" w:color="auto"/>
            <w:right w:val="none" w:sz="0" w:space="0" w:color="auto"/>
          </w:divBdr>
        </w:div>
        <w:div w:id="178743706">
          <w:marLeft w:val="480"/>
          <w:marRight w:val="0"/>
          <w:marTop w:val="0"/>
          <w:marBottom w:val="0"/>
          <w:divBdr>
            <w:top w:val="none" w:sz="0" w:space="0" w:color="auto"/>
            <w:left w:val="none" w:sz="0" w:space="0" w:color="auto"/>
            <w:bottom w:val="none" w:sz="0" w:space="0" w:color="auto"/>
            <w:right w:val="none" w:sz="0" w:space="0" w:color="auto"/>
          </w:divBdr>
        </w:div>
        <w:div w:id="1560164634">
          <w:marLeft w:val="480"/>
          <w:marRight w:val="0"/>
          <w:marTop w:val="0"/>
          <w:marBottom w:val="0"/>
          <w:divBdr>
            <w:top w:val="none" w:sz="0" w:space="0" w:color="auto"/>
            <w:left w:val="none" w:sz="0" w:space="0" w:color="auto"/>
            <w:bottom w:val="none" w:sz="0" w:space="0" w:color="auto"/>
            <w:right w:val="none" w:sz="0" w:space="0" w:color="auto"/>
          </w:divBdr>
        </w:div>
        <w:div w:id="656806600">
          <w:marLeft w:val="480"/>
          <w:marRight w:val="0"/>
          <w:marTop w:val="0"/>
          <w:marBottom w:val="0"/>
          <w:divBdr>
            <w:top w:val="none" w:sz="0" w:space="0" w:color="auto"/>
            <w:left w:val="none" w:sz="0" w:space="0" w:color="auto"/>
            <w:bottom w:val="none" w:sz="0" w:space="0" w:color="auto"/>
            <w:right w:val="none" w:sz="0" w:space="0" w:color="auto"/>
          </w:divBdr>
        </w:div>
        <w:div w:id="4330303">
          <w:marLeft w:val="480"/>
          <w:marRight w:val="0"/>
          <w:marTop w:val="0"/>
          <w:marBottom w:val="0"/>
          <w:divBdr>
            <w:top w:val="none" w:sz="0" w:space="0" w:color="auto"/>
            <w:left w:val="none" w:sz="0" w:space="0" w:color="auto"/>
            <w:bottom w:val="none" w:sz="0" w:space="0" w:color="auto"/>
            <w:right w:val="none" w:sz="0" w:space="0" w:color="auto"/>
          </w:divBdr>
        </w:div>
        <w:div w:id="1916625771">
          <w:marLeft w:val="480"/>
          <w:marRight w:val="0"/>
          <w:marTop w:val="0"/>
          <w:marBottom w:val="0"/>
          <w:divBdr>
            <w:top w:val="none" w:sz="0" w:space="0" w:color="auto"/>
            <w:left w:val="none" w:sz="0" w:space="0" w:color="auto"/>
            <w:bottom w:val="none" w:sz="0" w:space="0" w:color="auto"/>
            <w:right w:val="none" w:sz="0" w:space="0" w:color="auto"/>
          </w:divBdr>
        </w:div>
        <w:div w:id="936446723">
          <w:marLeft w:val="480"/>
          <w:marRight w:val="0"/>
          <w:marTop w:val="0"/>
          <w:marBottom w:val="0"/>
          <w:divBdr>
            <w:top w:val="none" w:sz="0" w:space="0" w:color="auto"/>
            <w:left w:val="none" w:sz="0" w:space="0" w:color="auto"/>
            <w:bottom w:val="none" w:sz="0" w:space="0" w:color="auto"/>
            <w:right w:val="none" w:sz="0" w:space="0" w:color="auto"/>
          </w:divBdr>
        </w:div>
        <w:div w:id="1788236941">
          <w:marLeft w:val="480"/>
          <w:marRight w:val="0"/>
          <w:marTop w:val="0"/>
          <w:marBottom w:val="0"/>
          <w:divBdr>
            <w:top w:val="none" w:sz="0" w:space="0" w:color="auto"/>
            <w:left w:val="none" w:sz="0" w:space="0" w:color="auto"/>
            <w:bottom w:val="none" w:sz="0" w:space="0" w:color="auto"/>
            <w:right w:val="none" w:sz="0" w:space="0" w:color="auto"/>
          </w:divBdr>
        </w:div>
        <w:div w:id="1092891724">
          <w:marLeft w:val="480"/>
          <w:marRight w:val="0"/>
          <w:marTop w:val="0"/>
          <w:marBottom w:val="0"/>
          <w:divBdr>
            <w:top w:val="none" w:sz="0" w:space="0" w:color="auto"/>
            <w:left w:val="none" w:sz="0" w:space="0" w:color="auto"/>
            <w:bottom w:val="none" w:sz="0" w:space="0" w:color="auto"/>
            <w:right w:val="none" w:sz="0" w:space="0" w:color="auto"/>
          </w:divBdr>
        </w:div>
        <w:div w:id="1751459433">
          <w:marLeft w:val="480"/>
          <w:marRight w:val="0"/>
          <w:marTop w:val="0"/>
          <w:marBottom w:val="0"/>
          <w:divBdr>
            <w:top w:val="none" w:sz="0" w:space="0" w:color="auto"/>
            <w:left w:val="none" w:sz="0" w:space="0" w:color="auto"/>
            <w:bottom w:val="none" w:sz="0" w:space="0" w:color="auto"/>
            <w:right w:val="none" w:sz="0" w:space="0" w:color="auto"/>
          </w:divBdr>
        </w:div>
        <w:div w:id="548105255">
          <w:marLeft w:val="480"/>
          <w:marRight w:val="0"/>
          <w:marTop w:val="0"/>
          <w:marBottom w:val="0"/>
          <w:divBdr>
            <w:top w:val="none" w:sz="0" w:space="0" w:color="auto"/>
            <w:left w:val="none" w:sz="0" w:space="0" w:color="auto"/>
            <w:bottom w:val="none" w:sz="0" w:space="0" w:color="auto"/>
            <w:right w:val="none" w:sz="0" w:space="0" w:color="auto"/>
          </w:divBdr>
        </w:div>
        <w:div w:id="1131628482">
          <w:marLeft w:val="480"/>
          <w:marRight w:val="0"/>
          <w:marTop w:val="0"/>
          <w:marBottom w:val="0"/>
          <w:divBdr>
            <w:top w:val="none" w:sz="0" w:space="0" w:color="auto"/>
            <w:left w:val="none" w:sz="0" w:space="0" w:color="auto"/>
            <w:bottom w:val="none" w:sz="0" w:space="0" w:color="auto"/>
            <w:right w:val="none" w:sz="0" w:space="0" w:color="auto"/>
          </w:divBdr>
        </w:div>
        <w:div w:id="207189556">
          <w:marLeft w:val="480"/>
          <w:marRight w:val="0"/>
          <w:marTop w:val="0"/>
          <w:marBottom w:val="0"/>
          <w:divBdr>
            <w:top w:val="none" w:sz="0" w:space="0" w:color="auto"/>
            <w:left w:val="none" w:sz="0" w:space="0" w:color="auto"/>
            <w:bottom w:val="none" w:sz="0" w:space="0" w:color="auto"/>
            <w:right w:val="none" w:sz="0" w:space="0" w:color="auto"/>
          </w:divBdr>
        </w:div>
      </w:divsChild>
    </w:div>
    <w:div w:id="1281523217">
      <w:bodyDiv w:val="1"/>
      <w:marLeft w:val="0"/>
      <w:marRight w:val="0"/>
      <w:marTop w:val="0"/>
      <w:marBottom w:val="0"/>
      <w:divBdr>
        <w:top w:val="none" w:sz="0" w:space="0" w:color="auto"/>
        <w:left w:val="none" w:sz="0" w:space="0" w:color="auto"/>
        <w:bottom w:val="none" w:sz="0" w:space="0" w:color="auto"/>
        <w:right w:val="none" w:sz="0" w:space="0" w:color="auto"/>
      </w:divBdr>
      <w:divsChild>
        <w:div w:id="2009750265">
          <w:marLeft w:val="480"/>
          <w:marRight w:val="0"/>
          <w:marTop w:val="0"/>
          <w:marBottom w:val="0"/>
          <w:divBdr>
            <w:top w:val="none" w:sz="0" w:space="0" w:color="auto"/>
            <w:left w:val="none" w:sz="0" w:space="0" w:color="auto"/>
            <w:bottom w:val="none" w:sz="0" w:space="0" w:color="auto"/>
            <w:right w:val="none" w:sz="0" w:space="0" w:color="auto"/>
          </w:divBdr>
        </w:div>
        <w:div w:id="735057831">
          <w:marLeft w:val="480"/>
          <w:marRight w:val="0"/>
          <w:marTop w:val="0"/>
          <w:marBottom w:val="0"/>
          <w:divBdr>
            <w:top w:val="none" w:sz="0" w:space="0" w:color="auto"/>
            <w:left w:val="none" w:sz="0" w:space="0" w:color="auto"/>
            <w:bottom w:val="none" w:sz="0" w:space="0" w:color="auto"/>
            <w:right w:val="none" w:sz="0" w:space="0" w:color="auto"/>
          </w:divBdr>
        </w:div>
        <w:div w:id="1620525669">
          <w:marLeft w:val="480"/>
          <w:marRight w:val="0"/>
          <w:marTop w:val="0"/>
          <w:marBottom w:val="0"/>
          <w:divBdr>
            <w:top w:val="none" w:sz="0" w:space="0" w:color="auto"/>
            <w:left w:val="none" w:sz="0" w:space="0" w:color="auto"/>
            <w:bottom w:val="none" w:sz="0" w:space="0" w:color="auto"/>
            <w:right w:val="none" w:sz="0" w:space="0" w:color="auto"/>
          </w:divBdr>
        </w:div>
        <w:div w:id="950285634">
          <w:marLeft w:val="480"/>
          <w:marRight w:val="0"/>
          <w:marTop w:val="0"/>
          <w:marBottom w:val="0"/>
          <w:divBdr>
            <w:top w:val="none" w:sz="0" w:space="0" w:color="auto"/>
            <w:left w:val="none" w:sz="0" w:space="0" w:color="auto"/>
            <w:bottom w:val="none" w:sz="0" w:space="0" w:color="auto"/>
            <w:right w:val="none" w:sz="0" w:space="0" w:color="auto"/>
          </w:divBdr>
        </w:div>
        <w:div w:id="775637098">
          <w:marLeft w:val="480"/>
          <w:marRight w:val="0"/>
          <w:marTop w:val="0"/>
          <w:marBottom w:val="0"/>
          <w:divBdr>
            <w:top w:val="none" w:sz="0" w:space="0" w:color="auto"/>
            <w:left w:val="none" w:sz="0" w:space="0" w:color="auto"/>
            <w:bottom w:val="none" w:sz="0" w:space="0" w:color="auto"/>
            <w:right w:val="none" w:sz="0" w:space="0" w:color="auto"/>
          </w:divBdr>
        </w:div>
        <w:div w:id="991133469">
          <w:marLeft w:val="480"/>
          <w:marRight w:val="0"/>
          <w:marTop w:val="0"/>
          <w:marBottom w:val="0"/>
          <w:divBdr>
            <w:top w:val="none" w:sz="0" w:space="0" w:color="auto"/>
            <w:left w:val="none" w:sz="0" w:space="0" w:color="auto"/>
            <w:bottom w:val="none" w:sz="0" w:space="0" w:color="auto"/>
            <w:right w:val="none" w:sz="0" w:space="0" w:color="auto"/>
          </w:divBdr>
        </w:div>
        <w:div w:id="419913774">
          <w:marLeft w:val="480"/>
          <w:marRight w:val="0"/>
          <w:marTop w:val="0"/>
          <w:marBottom w:val="0"/>
          <w:divBdr>
            <w:top w:val="none" w:sz="0" w:space="0" w:color="auto"/>
            <w:left w:val="none" w:sz="0" w:space="0" w:color="auto"/>
            <w:bottom w:val="none" w:sz="0" w:space="0" w:color="auto"/>
            <w:right w:val="none" w:sz="0" w:space="0" w:color="auto"/>
          </w:divBdr>
        </w:div>
        <w:div w:id="1937982258">
          <w:marLeft w:val="480"/>
          <w:marRight w:val="0"/>
          <w:marTop w:val="0"/>
          <w:marBottom w:val="0"/>
          <w:divBdr>
            <w:top w:val="none" w:sz="0" w:space="0" w:color="auto"/>
            <w:left w:val="none" w:sz="0" w:space="0" w:color="auto"/>
            <w:bottom w:val="none" w:sz="0" w:space="0" w:color="auto"/>
            <w:right w:val="none" w:sz="0" w:space="0" w:color="auto"/>
          </w:divBdr>
        </w:div>
        <w:div w:id="54472435">
          <w:marLeft w:val="480"/>
          <w:marRight w:val="0"/>
          <w:marTop w:val="0"/>
          <w:marBottom w:val="0"/>
          <w:divBdr>
            <w:top w:val="none" w:sz="0" w:space="0" w:color="auto"/>
            <w:left w:val="none" w:sz="0" w:space="0" w:color="auto"/>
            <w:bottom w:val="none" w:sz="0" w:space="0" w:color="auto"/>
            <w:right w:val="none" w:sz="0" w:space="0" w:color="auto"/>
          </w:divBdr>
        </w:div>
        <w:div w:id="1010329761">
          <w:marLeft w:val="480"/>
          <w:marRight w:val="0"/>
          <w:marTop w:val="0"/>
          <w:marBottom w:val="0"/>
          <w:divBdr>
            <w:top w:val="none" w:sz="0" w:space="0" w:color="auto"/>
            <w:left w:val="none" w:sz="0" w:space="0" w:color="auto"/>
            <w:bottom w:val="none" w:sz="0" w:space="0" w:color="auto"/>
            <w:right w:val="none" w:sz="0" w:space="0" w:color="auto"/>
          </w:divBdr>
        </w:div>
        <w:div w:id="452217887">
          <w:marLeft w:val="480"/>
          <w:marRight w:val="0"/>
          <w:marTop w:val="0"/>
          <w:marBottom w:val="0"/>
          <w:divBdr>
            <w:top w:val="none" w:sz="0" w:space="0" w:color="auto"/>
            <w:left w:val="none" w:sz="0" w:space="0" w:color="auto"/>
            <w:bottom w:val="none" w:sz="0" w:space="0" w:color="auto"/>
            <w:right w:val="none" w:sz="0" w:space="0" w:color="auto"/>
          </w:divBdr>
        </w:div>
        <w:div w:id="1891723162">
          <w:marLeft w:val="480"/>
          <w:marRight w:val="0"/>
          <w:marTop w:val="0"/>
          <w:marBottom w:val="0"/>
          <w:divBdr>
            <w:top w:val="none" w:sz="0" w:space="0" w:color="auto"/>
            <w:left w:val="none" w:sz="0" w:space="0" w:color="auto"/>
            <w:bottom w:val="none" w:sz="0" w:space="0" w:color="auto"/>
            <w:right w:val="none" w:sz="0" w:space="0" w:color="auto"/>
          </w:divBdr>
        </w:div>
        <w:div w:id="870605858">
          <w:marLeft w:val="480"/>
          <w:marRight w:val="0"/>
          <w:marTop w:val="0"/>
          <w:marBottom w:val="0"/>
          <w:divBdr>
            <w:top w:val="none" w:sz="0" w:space="0" w:color="auto"/>
            <w:left w:val="none" w:sz="0" w:space="0" w:color="auto"/>
            <w:bottom w:val="none" w:sz="0" w:space="0" w:color="auto"/>
            <w:right w:val="none" w:sz="0" w:space="0" w:color="auto"/>
          </w:divBdr>
        </w:div>
        <w:div w:id="87968045">
          <w:marLeft w:val="480"/>
          <w:marRight w:val="0"/>
          <w:marTop w:val="0"/>
          <w:marBottom w:val="0"/>
          <w:divBdr>
            <w:top w:val="none" w:sz="0" w:space="0" w:color="auto"/>
            <w:left w:val="none" w:sz="0" w:space="0" w:color="auto"/>
            <w:bottom w:val="none" w:sz="0" w:space="0" w:color="auto"/>
            <w:right w:val="none" w:sz="0" w:space="0" w:color="auto"/>
          </w:divBdr>
        </w:div>
        <w:div w:id="1584601948">
          <w:marLeft w:val="480"/>
          <w:marRight w:val="0"/>
          <w:marTop w:val="0"/>
          <w:marBottom w:val="0"/>
          <w:divBdr>
            <w:top w:val="none" w:sz="0" w:space="0" w:color="auto"/>
            <w:left w:val="none" w:sz="0" w:space="0" w:color="auto"/>
            <w:bottom w:val="none" w:sz="0" w:space="0" w:color="auto"/>
            <w:right w:val="none" w:sz="0" w:space="0" w:color="auto"/>
          </w:divBdr>
        </w:div>
        <w:div w:id="413937454">
          <w:marLeft w:val="480"/>
          <w:marRight w:val="0"/>
          <w:marTop w:val="0"/>
          <w:marBottom w:val="0"/>
          <w:divBdr>
            <w:top w:val="none" w:sz="0" w:space="0" w:color="auto"/>
            <w:left w:val="none" w:sz="0" w:space="0" w:color="auto"/>
            <w:bottom w:val="none" w:sz="0" w:space="0" w:color="auto"/>
            <w:right w:val="none" w:sz="0" w:space="0" w:color="auto"/>
          </w:divBdr>
        </w:div>
        <w:div w:id="278031502">
          <w:marLeft w:val="480"/>
          <w:marRight w:val="0"/>
          <w:marTop w:val="0"/>
          <w:marBottom w:val="0"/>
          <w:divBdr>
            <w:top w:val="none" w:sz="0" w:space="0" w:color="auto"/>
            <w:left w:val="none" w:sz="0" w:space="0" w:color="auto"/>
            <w:bottom w:val="none" w:sz="0" w:space="0" w:color="auto"/>
            <w:right w:val="none" w:sz="0" w:space="0" w:color="auto"/>
          </w:divBdr>
        </w:div>
        <w:div w:id="794327647">
          <w:marLeft w:val="480"/>
          <w:marRight w:val="0"/>
          <w:marTop w:val="0"/>
          <w:marBottom w:val="0"/>
          <w:divBdr>
            <w:top w:val="none" w:sz="0" w:space="0" w:color="auto"/>
            <w:left w:val="none" w:sz="0" w:space="0" w:color="auto"/>
            <w:bottom w:val="none" w:sz="0" w:space="0" w:color="auto"/>
            <w:right w:val="none" w:sz="0" w:space="0" w:color="auto"/>
          </w:divBdr>
        </w:div>
        <w:div w:id="700934287">
          <w:marLeft w:val="480"/>
          <w:marRight w:val="0"/>
          <w:marTop w:val="0"/>
          <w:marBottom w:val="0"/>
          <w:divBdr>
            <w:top w:val="none" w:sz="0" w:space="0" w:color="auto"/>
            <w:left w:val="none" w:sz="0" w:space="0" w:color="auto"/>
            <w:bottom w:val="none" w:sz="0" w:space="0" w:color="auto"/>
            <w:right w:val="none" w:sz="0" w:space="0" w:color="auto"/>
          </w:divBdr>
        </w:div>
        <w:div w:id="1718428081">
          <w:marLeft w:val="480"/>
          <w:marRight w:val="0"/>
          <w:marTop w:val="0"/>
          <w:marBottom w:val="0"/>
          <w:divBdr>
            <w:top w:val="none" w:sz="0" w:space="0" w:color="auto"/>
            <w:left w:val="none" w:sz="0" w:space="0" w:color="auto"/>
            <w:bottom w:val="none" w:sz="0" w:space="0" w:color="auto"/>
            <w:right w:val="none" w:sz="0" w:space="0" w:color="auto"/>
          </w:divBdr>
        </w:div>
        <w:div w:id="236979181">
          <w:marLeft w:val="480"/>
          <w:marRight w:val="0"/>
          <w:marTop w:val="0"/>
          <w:marBottom w:val="0"/>
          <w:divBdr>
            <w:top w:val="none" w:sz="0" w:space="0" w:color="auto"/>
            <w:left w:val="none" w:sz="0" w:space="0" w:color="auto"/>
            <w:bottom w:val="none" w:sz="0" w:space="0" w:color="auto"/>
            <w:right w:val="none" w:sz="0" w:space="0" w:color="auto"/>
          </w:divBdr>
        </w:div>
        <w:div w:id="552081194">
          <w:marLeft w:val="480"/>
          <w:marRight w:val="0"/>
          <w:marTop w:val="0"/>
          <w:marBottom w:val="0"/>
          <w:divBdr>
            <w:top w:val="none" w:sz="0" w:space="0" w:color="auto"/>
            <w:left w:val="none" w:sz="0" w:space="0" w:color="auto"/>
            <w:bottom w:val="none" w:sz="0" w:space="0" w:color="auto"/>
            <w:right w:val="none" w:sz="0" w:space="0" w:color="auto"/>
          </w:divBdr>
        </w:div>
        <w:div w:id="856389210">
          <w:marLeft w:val="480"/>
          <w:marRight w:val="0"/>
          <w:marTop w:val="0"/>
          <w:marBottom w:val="0"/>
          <w:divBdr>
            <w:top w:val="none" w:sz="0" w:space="0" w:color="auto"/>
            <w:left w:val="none" w:sz="0" w:space="0" w:color="auto"/>
            <w:bottom w:val="none" w:sz="0" w:space="0" w:color="auto"/>
            <w:right w:val="none" w:sz="0" w:space="0" w:color="auto"/>
          </w:divBdr>
        </w:div>
        <w:div w:id="303851038">
          <w:marLeft w:val="480"/>
          <w:marRight w:val="0"/>
          <w:marTop w:val="0"/>
          <w:marBottom w:val="0"/>
          <w:divBdr>
            <w:top w:val="none" w:sz="0" w:space="0" w:color="auto"/>
            <w:left w:val="none" w:sz="0" w:space="0" w:color="auto"/>
            <w:bottom w:val="none" w:sz="0" w:space="0" w:color="auto"/>
            <w:right w:val="none" w:sz="0" w:space="0" w:color="auto"/>
          </w:divBdr>
        </w:div>
        <w:div w:id="745106877">
          <w:marLeft w:val="480"/>
          <w:marRight w:val="0"/>
          <w:marTop w:val="0"/>
          <w:marBottom w:val="0"/>
          <w:divBdr>
            <w:top w:val="none" w:sz="0" w:space="0" w:color="auto"/>
            <w:left w:val="none" w:sz="0" w:space="0" w:color="auto"/>
            <w:bottom w:val="none" w:sz="0" w:space="0" w:color="auto"/>
            <w:right w:val="none" w:sz="0" w:space="0" w:color="auto"/>
          </w:divBdr>
        </w:div>
        <w:div w:id="406657823">
          <w:marLeft w:val="480"/>
          <w:marRight w:val="0"/>
          <w:marTop w:val="0"/>
          <w:marBottom w:val="0"/>
          <w:divBdr>
            <w:top w:val="none" w:sz="0" w:space="0" w:color="auto"/>
            <w:left w:val="none" w:sz="0" w:space="0" w:color="auto"/>
            <w:bottom w:val="none" w:sz="0" w:space="0" w:color="auto"/>
            <w:right w:val="none" w:sz="0" w:space="0" w:color="auto"/>
          </w:divBdr>
        </w:div>
        <w:div w:id="1973946878">
          <w:marLeft w:val="480"/>
          <w:marRight w:val="0"/>
          <w:marTop w:val="0"/>
          <w:marBottom w:val="0"/>
          <w:divBdr>
            <w:top w:val="none" w:sz="0" w:space="0" w:color="auto"/>
            <w:left w:val="none" w:sz="0" w:space="0" w:color="auto"/>
            <w:bottom w:val="none" w:sz="0" w:space="0" w:color="auto"/>
            <w:right w:val="none" w:sz="0" w:space="0" w:color="auto"/>
          </w:divBdr>
        </w:div>
        <w:div w:id="1662270289">
          <w:marLeft w:val="480"/>
          <w:marRight w:val="0"/>
          <w:marTop w:val="0"/>
          <w:marBottom w:val="0"/>
          <w:divBdr>
            <w:top w:val="none" w:sz="0" w:space="0" w:color="auto"/>
            <w:left w:val="none" w:sz="0" w:space="0" w:color="auto"/>
            <w:bottom w:val="none" w:sz="0" w:space="0" w:color="auto"/>
            <w:right w:val="none" w:sz="0" w:space="0" w:color="auto"/>
          </w:divBdr>
        </w:div>
        <w:div w:id="649289282">
          <w:marLeft w:val="480"/>
          <w:marRight w:val="0"/>
          <w:marTop w:val="0"/>
          <w:marBottom w:val="0"/>
          <w:divBdr>
            <w:top w:val="none" w:sz="0" w:space="0" w:color="auto"/>
            <w:left w:val="none" w:sz="0" w:space="0" w:color="auto"/>
            <w:bottom w:val="none" w:sz="0" w:space="0" w:color="auto"/>
            <w:right w:val="none" w:sz="0" w:space="0" w:color="auto"/>
          </w:divBdr>
        </w:div>
        <w:div w:id="1056852160">
          <w:marLeft w:val="480"/>
          <w:marRight w:val="0"/>
          <w:marTop w:val="0"/>
          <w:marBottom w:val="0"/>
          <w:divBdr>
            <w:top w:val="none" w:sz="0" w:space="0" w:color="auto"/>
            <w:left w:val="none" w:sz="0" w:space="0" w:color="auto"/>
            <w:bottom w:val="none" w:sz="0" w:space="0" w:color="auto"/>
            <w:right w:val="none" w:sz="0" w:space="0" w:color="auto"/>
          </w:divBdr>
        </w:div>
        <w:div w:id="2049261461">
          <w:marLeft w:val="480"/>
          <w:marRight w:val="0"/>
          <w:marTop w:val="0"/>
          <w:marBottom w:val="0"/>
          <w:divBdr>
            <w:top w:val="none" w:sz="0" w:space="0" w:color="auto"/>
            <w:left w:val="none" w:sz="0" w:space="0" w:color="auto"/>
            <w:bottom w:val="none" w:sz="0" w:space="0" w:color="auto"/>
            <w:right w:val="none" w:sz="0" w:space="0" w:color="auto"/>
          </w:divBdr>
        </w:div>
      </w:divsChild>
    </w:div>
    <w:div w:id="1289819566">
      <w:bodyDiv w:val="1"/>
      <w:marLeft w:val="0"/>
      <w:marRight w:val="0"/>
      <w:marTop w:val="0"/>
      <w:marBottom w:val="0"/>
      <w:divBdr>
        <w:top w:val="none" w:sz="0" w:space="0" w:color="auto"/>
        <w:left w:val="none" w:sz="0" w:space="0" w:color="auto"/>
        <w:bottom w:val="none" w:sz="0" w:space="0" w:color="auto"/>
        <w:right w:val="none" w:sz="0" w:space="0" w:color="auto"/>
      </w:divBdr>
      <w:divsChild>
        <w:div w:id="1104694263">
          <w:marLeft w:val="480"/>
          <w:marRight w:val="0"/>
          <w:marTop w:val="0"/>
          <w:marBottom w:val="0"/>
          <w:divBdr>
            <w:top w:val="none" w:sz="0" w:space="0" w:color="auto"/>
            <w:left w:val="none" w:sz="0" w:space="0" w:color="auto"/>
            <w:bottom w:val="none" w:sz="0" w:space="0" w:color="auto"/>
            <w:right w:val="none" w:sz="0" w:space="0" w:color="auto"/>
          </w:divBdr>
        </w:div>
        <w:div w:id="1877310670">
          <w:marLeft w:val="480"/>
          <w:marRight w:val="0"/>
          <w:marTop w:val="0"/>
          <w:marBottom w:val="0"/>
          <w:divBdr>
            <w:top w:val="none" w:sz="0" w:space="0" w:color="auto"/>
            <w:left w:val="none" w:sz="0" w:space="0" w:color="auto"/>
            <w:bottom w:val="none" w:sz="0" w:space="0" w:color="auto"/>
            <w:right w:val="none" w:sz="0" w:space="0" w:color="auto"/>
          </w:divBdr>
        </w:div>
        <w:div w:id="357974060">
          <w:marLeft w:val="480"/>
          <w:marRight w:val="0"/>
          <w:marTop w:val="0"/>
          <w:marBottom w:val="0"/>
          <w:divBdr>
            <w:top w:val="none" w:sz="0" w:space="0" w:color="auto"/>
            <w:left w:val="none" w:sz="0" w:space="0" w:color="auto"/>
            <w:bottom w:val="none" w:sz="0" w:space="0" w:color="auto"/>
            <w:right w:val="none" w:sz="0" w:space="0" w:color="auto"/>
          </w:divBdr>
        </w:div>
        <w:div w:id="2137406219">
          <w:marLeft w:val="480"/>
          <w:marRight w:val="0"/>
          <w:marTop w:val="0"/>
          <w:marBottom w:val="0"/>
          <w:divBdr>
            <w:top w:val="none" w:sz="0" w:space="0" w:color="auto"/>
            <w:left w:val="none" w:sz="0" w:space="0" w:color="auto"/>
            <w:bottom w:val="none" w:sz="0" w:space="0" w:color="auto"/>
            <w:right w:val="none" w:sz="0" w:space="0" w:color="auto"/>
          </w:divBdr>
        </w:div>
        <w:div w:id="887112386">
          <w:marLeft w:val="480"/>
          <w:marRight w:val="0"/>
          <w:marTop w:val="0"/>
          <w:marBottom w:val="0"/>
          <w:divBdr>
            <w:top w:val="none" w:sz="0" w:space="0" w:color="auto"/>
            <w:left w:val="none" w:sz="0" w:space="0" w:color="auto"/>
            <w:bottom w:val="none" w:sz="0" w:space="0" w:color="auto"/>
            <w:right w:val="none" w:sz="0" w:space="0" w:color="auto"/>
          </w:divBdr>
        </w:div>
        <w:div w:id="835725744">
          <w:marLeft w:val="480"/>
          <w:marRight w:val="0"/>
          <w:marTop w:val="0"/>
          <w:marBottom w:val="0"/>
          <w:divBdr>
            <w:top w:val="none" w:sz="0" w:space="0" w:color="auto"/>
            <w:left w:val="none" w:sz="0" w:space="0" w:color="auto"/>
            <w:bottom w:val="none" w:sz="0" w:space="0" w:color="auto"/>
            <w:right w:val="none" w:sz="0" w:space="0" w:color="auto"/>
          </w:divBdr>
        </w:div>
        <w:div w:id="1657998759">
          <w:marLeft w:val="480"/>
          <w:marRight w:val="0"/>
          <w:marTop w:val="0"/>
          <w:marBottom w:val="0"/>
          <w:divBdr>
            <w:top w:val="none" w:sz="0" w:space="0" w:color="auto"/>
            <w:left w:val="none" w:sz="0" w:space="0" w:color="auto"/>
            <w:bottom w:val="none" w:sz="0" w:space="0" w:color="auto"/>
            <w:right w:val="none" w:sz="0" w:space="0" w:color="auto"/>
          </w:divBdr>
        </w:div>
        <w:div w:id="1317999741">
          <w:marLeft w:val="480"/>
          <w:marRight w:val="0"/>
          <w:marTop w:val="0"/>
          <w:marBottom w:val="0"/>
          <w:divBdr>
            <w:top w:val="none" w:sz="0" w:space="0" w:color="auto"/>
            <w:left w:val="none" w:sz="0" w:space="0" w:color="auto"/>
            <w:bottom w:val="none" w:sz="0" w:space="0" w:color="auto"/>
            <w:right w:val="none" w:sz="0" w:space="0" w:color="auto"/>
          </w:divBdr>
        </w:div>
        <w:div w:id="270086118">
          <w:marLeft w:val="480"/>
          <w:marRight w:val="0"/>
          <w:marTop w:val="0"/>
          <w:marBottom w:val="0"/>
          <w:divBdr>
            <w:top w:val="none" w:sz="0" w:space="0" w:color="auto"/>
            <w:left w:val="none" w:sz="0" w:space="0" w:color="auto"/>
            <w:bottom w:val="none" w:sz="0" w:space="0" w:color="auto"/>
            <w:right w:val="none" w:sz="0" w:space="0" w:color="auto"/>
          </w:divBdr>
        </w:div>
        <w:div w:id="417943677">
          <w:marLeft w:val="480"/>
          <w:marRight w:val="0"/>
          <w:marTop w:val="0"/>
          <w:marBottom w:val="0"/>
          <w:divBdr>
            <w:top w:val="none" w:sz="0" w:space="0" w:color="auto"/>
            <w:left w:val="none" w:sz="0" w:space="0" w:color="auto"/>
            <w:bottom w:val="none" w:sz="0" w:space="0" w:color="auto"/>
            <w:right w:val="none" w:sz="0" w:space="0" w:color="auto"/>
          </w:divBdr>
        </w:div>
        <w:div w:id="1881236712">
          <w:marLeft w:val="480"/>
          <w:marRight w:val="0"/>
          <w:marTop w:val="0"/>
          <w:marBottom w:val="0"/>
          <w:divBdr>
            <w:top w:val="none" w:sz="0" w:space="0" w:color="auto"/>
            <w:left w:val="none" w:sz="0" w:space="0" w:color="auto"/>
            <w:bottom w:val="none" w:sz="0" w:space="0" w:color="auto"/>
            <w:right w:val="none" w:sz="0" w:space="0" w:color="auto"/>
          </w:divBdr>
        </w:div>
        <w:div w:id="1331447352">
          <w:marLeft w:val="480"/>
          <w:marRight w:val="0"/>
          <w:marTop w:val="0"/>
          <w:marBottom w:val="0"/>
          <w:divBdr>
            <w:top w:val="none" w:sz="0" w:space="0" w:color="auto"/>
            <w:left w:val="none" w:sz="0" w:space="0" w:color="auto"/>
            <w:bottom w:val="none" w:sz="0" w:space="0" w:color="auto"/>
            <w:right w:val="none" w:sz="0" w:space="0" w:color="auto"/>
          </w:divBdr>
        </w:div>
        <w:div w:id="1830948878">
          <w:marLeft w:val="480"/>
          <w:marRight w:val="0"/>
          <w:marTop w:val="0"/>
          <w:marBottom w:val="0"/>
          <w:divBdr>
            <w:top w:val="none" w:sz="0" w:space="0" w:color="auto"/>
            <w:left w:val="none" w:sz="0" w:space="0" w:color="auto"/>
            <w:bottom w:val="none" w:sz="0" w:space="0" w:color="auto"/>
            <w:right w:val="none" w:sz="0" w:space="0" w:color="auto"/>
          </w:divBdr>
        </w:div>
        <w:div w:id="1869902573">
          <w:marLeft w:val="480"/>
          <w:marRight w:val="0"/>
          <w:marTop w:val="0"/>
          <w:marBottom w:val="0"/>
          <w:divBdr>
            <w:top w:val="none" w:sz="0" w:space="0" w:color="auto"/>
            <w:left w:val="none" w:sz="0" w:space="0" w:color="auto"/>
            <w:bottom w:val="none" w:sz="0" w:space="0" w:color="auto"/>
            <w:right w:val="none" w:sz="0" w:space="0" w:color="auto"/>
          </w:divBdr>
        </w:div>
        <w:div w:id="279186456">
          <w:marLeft w:val="480"/>
          <w:marRight w:val="0"/>
          <w:marTop w:val="0"/>
          <w:marBottom w:val="0"/>
          <w:divBdr>
            <w:top w:val="none" w:sz="0" w:space="0" w:color="auto"/>
            <w:left w:val="none" w:sz="0" w:space="0" w:color="auto"/>
            <w:bottom w:val="none" w:sz="0" w:space="0" w:color="auto"/>
            <w:right w:val="none" w:sz="0" w:space="0" w:color="auto"/>
          </w:divBdr>
        </w:div>
        <w:div w:id="295650068">
          <w:marLeft w:val="480"/>
          <w:marRight w:val="0"/>
          <w:marTop w:val="0"/>
          <w:marBottom w:val="0"/>
          <w:divBdr>
            <w:top w:val="none" w:sz="0" w:space="0" w:color="auto"/>
            <w:left w:val="none" w:sz="0" w:space="0" w:color="auto"/>
            <w:bottom w:val="none" w:sz="0" w:space="0" w:color="auto"/>
            <w:right w:val="none" w:sz="0" w:space="0" w:color="auto"/>
          </w:divBdr>
        </w:div>
        <w:div w:id="2125995101">
          <w:marLeft w:val="480"/>
          <w:marRight w:val="0"/>
          <w:marTop w:val="0"/>
          <w:marBottom w:val="0"/>
          <w:divBdr>
            <w:top w:val="none" w:sz="0" w:space="0" w:color="auto"/>
            <w:left w:val="none" w:sz="0" w:space="0" w:color="auto"/>
            <w:bottom w:val="none" w:sz="0" w:space="0" w:color="auto"/>
            <w:right w:val="none" w:sz="0" w:space="0" w:color="auto"/>
          </w:divBdr>
        </w:div>
        <w:div w:id="454837367">
          <w:marLeft w:val="480"/>
          <w:marRight w:val="0"/>
          <w:marTop w:val="0"/>
          <w:marBottom w:val="0"/>
          <w:divBdr>
            <w:top w:val="none" w:sz="0" w:space="0" w:color="auto"/>
            <w:left w:val="none" w:sz="0" w:space="0" w:color="auto"/>
            <w:bottom w:val="none" w:sz="0" w:space="0" w:color="auto"/>
            <w:right w:val="none" w:sz="0" w:space="0" w:color="auto"/>
          </w:divBdr>
        </w:div>
        <w:div w:id="555287627">
          <w:marLeft w:val="480"/>
          <w:marRight w:val="0"/>
          <w:marTop w:val="0"/>
          <w:marBottom w:val="0"/>
          <w:divBdr>
            <w:top w:val="none" w:sz="0" w:space="0" w:color="auto"/>
            <w:left w:val="none" w:sz="0" w:space="0" w:color="auto"/>
            <w:bottom w:val="none" w:sz="0" w:space="0" w:color="auto"/>
            <w:right w:val="none" w:sz="0" w:space="0" w:color="auto"/>
          </w:divBdr>
        </w:div>
        <w:div w:id="1291127275">
          <w:marLeft w:val="480"/>
          <w:marRight w:val="0"/>
          <w:marTop w:val="0"/>
          <w:marBottom w:val="0"/>
          <w:divBdr>
            <w:top w:val="none" w:sz="0" w:space="0" w:color="auto"/>
            <w:left w:val="none" w:sz="0" w:space="0" w:color="auto"/>
            <w:bottom w:val="none" w:sz="0" w:space="0" w:color="auto"/>
            <w:right w:val="none" w:sz="0" w:space="0" w:color="auto"/>
          </w:divBdr>
        </w:div>
        <w:div w:id="2003702119">
          <w:marLeft w:val="480"/>
          <w:marRight w:val="0"/>
          <w:marTop w:val="0"/>
          <w:marBottom w:val="0"/>
          <w:divBdr>
            <w:top w:val="none" w:sz="0" w:space="0" w:color="auto"/>
            <w:left w:val="none" w:sz="0" w:space="0" w:color="auto"/>
            <w:bottom w:val="none" w:sz="0" w:space="0" w:color="auto"/>
            <w:right w:val="none" w:sz="0" w:space="0" w:color="auto"/>
          </w:divBdr>
        </w:div>
        <w:div w:id="874274497">
          <w:marLeft w:val="480"/>
          <w:marRight w:val="0"/>
          <w:marTop w:val="0"/>
          <w:marBottom w:val="0"/>
          <w:divBdr>
            <w:top w:val="none" w:sz="0" w:space="0" w:color="auto"/>
            <w:left w:val="none" w:sz="0" w:space="0" w:color="auto"/>
            <w:bottom w:val="none" w:sz="0" w:space="0" w:color="auto"/>
            <w:right w:val="none" w:sz="0" w:space="0" w:color="auto"/>
          </w:divBdr>
        </w:div>
        <w:div w:id="706418149">
          <w:marLeft w:val="480"/>
          <w:marRight w:val="0"/>
          <w:marTop w:val="0"/>
          <w:marBottom w:val="0"/>
          <w:divBdr>
            <w:top w:val="none" w:sz="0" w:space="0" w:color="auto"/>
            <w:left w:val="none" w:sz="0" w:space="0" w:color="auto"/>
            <w:bottom w:val="none" w:sz="0" w:space="0" w:color="auto"/>
            <w:right w:val="none" w:sz="0" w:space="0" w:color="auto"/>
          </w:divBdr>
        </w:div>
        <w:div w:id="87698045">
          <w:marLeft w:val="480"/>
          <w:marRight w:val="0"/>
          <w:marTop w:val="0"/>
          <w:marBottom w:val="0"/>
          <w:divBdr>
            <w:top w:val="none" w:sz="0" w:space="0" w:color="auto"/>
            <w:left w:val="none" w:sz="0" w:space="0" w:color="auto"/>
            <w:bottom w:val="none" w:sz="0" w:space="0" w:color="auto"/>
            <w:right w:val="none" w:sz="0" w:space="0" w:color="auto"/>
          </w:divBdr>
        </w:div>
        <w:div w:id="573708140">
          <w:marLeft w:val="480"/>
          <w:marRight w:val="0"/>
          <w:marTop w:val="0"/>
          <w:marBottom w:val="0"/>
          <w:divBdr>
            <w:top w:val="none" w:sz="0" w:space="0" w:color="auto"/>
            <w:left w:val="none" w:sz="0" w:space="0" w:color="auto"/>
            <w:bottom w:val="none" w:sz="0" w:space="0" w:color="auto"/>
            <w:right w:val="none" w:sz="0" w:space="0" w:color="auto"/>
          </w:divBdr>
        </w:div>
        <w:div w:id="659969334">
          <w:marLeft w:val="480"/>
          <w:marRight w:val="0"/>
          <w:marTop w:val="0"/>
          <w:marBottom w:val="0"/>
          <w:divBdr>
            <w:top w:val="none" w:sz="0" w:space="0" w:color="auto"/>
            <w:left w:val="none" w:sz="0" w:space="0" w:color="auto"/>
            <w:bottom w:val="none" w:sz="0" w:space="0" w:color="auto"/>
            <w:right w:val="none" w:sz="0" w:space="0" w:color="auto"/>
          </w:divBdr>
        </w:div>
        <w:div w:id="644897068">
          <w:marLeft w:val="480"/>
          <w:marRight w:val="0"/>
          <w:marTop w:val="0"/>
          <w:marBottom w:val="0"/>
          <w:divBdr>
            <w:top w:val="none" w:sz="0" w:space="0" w:color="auto"/>
            <w:left w:val="none" w:sz="0" w:space="0" w:color="auto"/>
            <w:bottom w:val="none" w:sz="0" w:space="0" w:color="auto"/>
            <w:right w:val="none" w:sz="0" w:space="0" w:color="auto"/>
          </w:divBdr>
        </w:div>
        <w:div w:id="251400567">
          <w:marLeft w:val="480"/>
          <w:marRight w:val="0"/>
          <w:marTop w:val="0"/>
          <w:marBottom w:val="0"/>
          <w:divBdr>
            <w:top w:val="none" w:sz="0" w:space="0" w:color="auto"/>
            <w:left w:val="none" w:sz="0" w:space="0" w:color="auto"/>
            <w:bottom w:val="none" w:sz="0" w:space="0" w:color="auto"/>
            <w:right w:val="none" w:sz="0" w:space="0" w:color="auto"/>
          </w:divBdr>
        </w:div>
        <w:div w:id="20479673">
          <w:marLeft w:val="480"/>
          <w:marRight w:val="0"/>
          <w:marTop w:val="0"/>
          <w:marBottom w:val="0"/>
          <w:divBdr>
            <w:top w:val="none" w:sz="0" w:space="0" w:color="auto"/>
            <w:left w:val="none" w:sz="0" w:space="0" w:color="auto"/>
            <w:bottom w:val="none" w:sz="0" w:space="0" w:color="auto"/>
            <w:right w:val="none" w:sz="0" w:space="0" w:color="auto"/>
          </w:divBdr>
        </w:div>
        <w:div w:id="999578610">
          <w:marLeft w:val="480"/>
          <w:marRight w:val="0"/>
          <w:marTop w:val="0"/>
          <w:marBottom w:val="0"/>
          <w:divBdr>
            <w:top w:val="none" w:sz="0" w:space="0" w:color="auto"/>
            <w:left w:val="none" w:sz="0" w:space="0" w:color="auto"/>
            <w:bottom w:val="none" w:sz="0" w:space="0" w:color="auto"/>
            <w:right w:val="none" w:sz="0" w:space="0" w:color="auto"/>
          </w:divBdr>
        </w:div>
        <w:div w:id="2033221607">
          <w:marLeft w:val="480"/>
          <w:marRight w:val="0"/>
          <w:marTop w:val="0"/>
          <w:marBottom w:val="0"/>
          <w:divBdr>
            <w:top w:val="none" w:sz="0" w:space="0" w:color="auto"/>
            <w:left w:val="none" w:sz="0" w:space="0" w:color="auto"/>
            <w:bottom w:val="none" w:sz="0" w:space="0" w:color="auto"/>
            <w:right w:val="none" w:sz="0" w:space="0" w:color="auto"/>
          </w:divBdr>
        </w:div>
        <w:div w:id="2119056426">
          <w:marLeft w:val="480"/>
          <w:marRight w:val="0"/>
          <w:marTop w:val="0"/>
          <w:marBottom w:val="0"/>
          <w:divBdr>
            <w:top w:val="none" w:sz="0" w:space="0" w:color="auto"/>
            <w:left w:val="none" w:sz="0" w:space="0" w:color="auto"/>
            <w:bottom w:val="none" w:sz="0" w:space="0" w:color="auto"/>
            <w:right w:val="none" w:sz="0" w:space="0" w:color="auto"/>
          </w:divBdr>
        </w:div>
        <w:div w:id="644357253">
          <w:marLeft w:val="480"/>
          <w:marRight w:val="0"/>
          <w:marTop w:val="0"/>
          <w:marBottom w:val="0"/>
          <w:divBdr>
            <w:top w:val="none" w:sz="0" w:space="0" w:color="auto"/>
            <w:left w:val="none" w:sz="0" w:space="0" w:color="auto"/>
            <w:bottom w:val="none" w:sz="0" w:space="0" w:color="auto"/>
            <w:right w:val="none" w:sz="0" w:space="0" w:color="auto"/>
          </w:divBdr>
        </w:div>
        <w:div w:id="821242359">
          <w:marLeft w:val="480"/>
          <w:marRight w:val="0"/>
          <w:marTop w:val="0"/>
          <w:marBottom w:val="0"/>
          <w:divBdr>
            <w:top w:val="none" w:sz="0" w:space="0" w:color="auto"/>
            <w:left w:val="none" w:sz="0" w:space="0" w:color="auto"/>
            <w:bottom w:val="none" w:sz="0" w:space="0" w:color="auto"/>
            <w:right w:val="none" w:sz="0" w:space="0" w:color="auto"/>
          </w:divBdr>
        </w:div>
        <w:div w:id="1950505140">
          <w:marLeft w:val="480"/>
          <w:marRight w:val="0"/>
          <w:marTop w:val="0"/>
          <w:marBottom w:val="0"/>
          <w:divBdr>
            <w:top w:val="none" w:sz="0" w:space="0" w:color="auto"/>
            <w:left w:val="none" w:sz="0" w:space="0" w:color="auto"/>
            <w:bottom w:val="none" w:sz="0" w:space="0" w:color="auto"/>
            <w:right w:val="none" w:sz="0" w:space="0" w:color="auto"/>
          </w:divBdr>
        </w:div>
        <w:div w:id="403917608">
          <w:marLeft w:val="480"/>
          <w:marRight w:val="0"/>
          <w:marTop w:val="0"/>
          <w:marBottom w:val="0"/>
          <w:divBdr>
            <w:top w:val="none" w:sz="0" w:space="0" w:color="auto"/>
            <w:left w:val="none" w:sz="0" w:space="0" w:color="auto"/>
            <w:bottom w:val="none" w:sz="0" w:space="0" w:color="auto"/>
            <w:right w:val="none" w:sz="0" w:space="0" w:color="auto"/>
          </w:divBdr>
        </w:div>
      </w:divsChild>
    </w:div>
    <w:div w:id="1292831429">
      <w:bodyDiv w:val="1"/>
      <w:marLeft w:val="0"/>
      <w:marRight w:val="0"/>
      <w:marTop w:val="0"/>
      <w:marBottom w:val="0"/>
      <w:divBdr>
        <w:top w:val="none" w:sz="0" w:space="0" w:color="auto"/>
        <w:left w:val="none" w:sz="0" w:space="0" w:color="auto"/>
        <w:bottom w:val="none" w:sz="0" w:space="0" w:color="auto"/>
        <w:right w:val="none" w:sz="0" w:space="0" w:color="auto"/>
      </w:divBdr>
      <w:divsChild>
        <w:div w:id="335766938">
          <w:marLeft w:val="480"/>
          <w:marRight w:val="0"/>
          <w:marTop w:val="0"/>
          <w:marBottom w:val="0"/>
          <w:divBdr>
            <w:top w:val="none" w:sz="0" w:space="0" w:color="auto"/>
            <w:left w:val="none" w:sz="0" w:space="0" w:color="auto"/>
            <w:bottom w:val="none" w:sz="0" w:space="0" w:color="auto"/>
            <w:right w:val="none" w:sz="0" w:space="0" w:color="auto"/>
          </w:divBdr>
        </w:div>
        <w:div w:id="1522277745">
          <w:marLeft w:val="480"/>
          <w:marRight w:val="0"/>
          <w:marTop w:val="0"/>
          <w:marBottom w:val="0"/>
          <w:divBdr>
            <w:top w:val="none" w:sz="0" w:space="0" w:color="auto"/>
            <w:left w:val="none" w:sz="0" w:space="0" w:color="auto"/>
            <w:bottom w:val="none" w:sz="0" w:space="0" w:color="auto"/>
            <w:right w:val="none" w:sz="0" w:space="0" w:color="auto"/>
          </w:divBdr>
        </w:div>
        <w:div w:id="17784066">
          <w:marLeft w:val="480"/>
          <w:marRight w:val="0"/>
          <w:marTop w:val="0"/>
          <w:marBottom w:val="0"/>
          <w:divBdr>
            <w:top w:val="none" w:sz="0" w:space="0" w:color="auto"/>
            <w:left w:val="none" w:sz="0" w:space="0" w:color="auto"/>
            <w:bottom w:val="none" w:sz="0" w:space="0" w:color="auto"/>
            <w:right w:val="none" w:sz="0" w:space="0" w:color="auto"/>
          </w:divBdr>
        </w:div>
        <w:div w:id="1251233553">
          <w:marLeft w:val="480"/>
          <w:marRight w:val="0"/>
          <w:marTop w:val="0"/>
          <w:marBottom w:val="0"/>
          <w:divBdr>
            <w:top w:val="none" w:sz="0" w:space="0" w:color="auto"/>
            <w:left w:val="none" w:sz="0" w:space="0" w:color="auto"/>
            <w:bottom w:val="none" w:sz="0" w:space="0" w:color="auto"/>
            <w:right w:val="none" w:sz="0" w:space="0" w:color="auto"/>
          </w:divBdr>
        </w:div>
        <w:div w:id="1483236751">
          <w:marLeft w:val="480"/>
          <w:marRight w:val="0"/>
          <w:marTop w:val="0"/>
          <w:marBottom w:val="0"/>
          <w:divBdr>
            <w:top w:val="none" w:sz="0" w:space="0" w:color="auto"/>
            <w:left w:val="none" w:sz="0" w:space="0" w:color="auto"/>
            <w:bottom w:val="none" w:sz="0" w:space="0" w:color="auto"/>
            <w:right w:val="none" w:sz="0" w:space="0" w:color="auto"/>
          </w:divBdr>
        </w:div>
        <w:div w:id="1259101190">
          <w:marLeft w:val="480"/>
          <w:marRight w:val="0"/>
          <w:marTop w:val="0"/>
          <w:marBottom w:val="0"/>
          <w:divBdr>
            <w:top w:val="none" w:sz="0" w:space="0" w:color="auto"/>
            <w:left w:val="none" w:sz="0" w:space="0" w:color="auto"/>
            <w:bottom w:val="none" w:sz="0" w:space="0" w:color="auto"/>
            <w:right w:val="none" w:sz="0" w:space="0" w:color="auto"/>
          </w:divBdr>
        </w:div>
        <w:div w:id="1804999656">
          <w:marLeft w:val="480"/>
          <w:marRight w:val="0"/>
          <w:marTop w:val="0"/>
          <w:marBottom w:val="0"/>
          <w:divBdr>
            <w:top w:val="none" w:sz="0" w:space="0" w:color="auto"/>
            <w:left w:val="none" w:sz="0" w:space="0" w:color="auto"/>
            <w:bottom w:val="none" w:sz="0" w:space="0" w:color="auto"/>
            <w:right w:val="none" w:sz="0" w:space="0" w:color="auto"/>
          </w:divBdr>
        </w:div>
        <w:div w:id="285622158">
          <w:marLeft w:val="480"/>
          <w:marRight w:val="0"/>
          <w:marTop w:val="0"/>
          <w:marBottom w:val="0"/>
          <w:divBdr>
            <w:top w:val="none" w:sz="0" w:space="0" w:color="auto"/>
            <w:left w:val="none" w:sz="0" w:space="0" w:color="auto"/>
            <w:bottom w:val="none" w:sz="0" w:space="0" w:color="auto"/>
            <w:right w:val="none" w:sz="0" w:space="0" w:color="auto"/>
          </w:divBdr>
        </w:div>
        <w:div w:id="1474789169">
          <w:marLeft w:val="480"/>
          <w:marRight w:val="0"/>
          <w:marTop w:val="0"/>
          <w:marBottom w:val="0"/>
          <w:divBdr>
            <w:top w:val="none" w:sz="0" w:space="0" w:color="auto"/>
            <w:left w:val="none" w:sz="0" w:space="0" w:color="auto"/>
            <w:bottom w:val="none" w:sz="0" w:space="0" w:color="auto"/>
            <w:right w:val="none" w:sz="0" w:space="0" w:color="auto"/>
          </w:divBdr>
        </w:div>
        <w:div w:id="472218471">
          <w:marLeft w:val="480"/>
          <w:marRight w:val="0"/>
          <w:marTop w:val="0"/>
          <w:marBottom w:val="0"/>
          <w:divBdr>
            <w:top w:val="none" w:sz="0" w:space="0" w:color="auto"/>
            <w:left w:val="none" w:sz="0" w:space="0" w:color="auto"/>
            <w:bottom w:val="none" w:sz="0" w:space="0" w:color="auto"/>
            <w:right w:val="none" w:sz="0" w:space="0" w:color="auto"/>
          </w:divBdr>
        </w:div>
        <w:div w:id="1089043587">
          <w:marLeft w:val="480"/>
          <w:marRight w:val="0"/>
          <w:marTop w:val="0"/>
          <w:marBottom w:val="0"/>
          <w:divBdr>
            <w:top w:val="none" w:sz="0" w:space="0" w:color="auto"/>
            <w:left w:val="none" w:sz="0" w:space="0" w:color="auto"/>
            <w:bottom w:val="none" w:sz="0" w:space="0" w:color="auto"/>
            <w:right w:val="none" w:sz="0" w:space="0" w:color="auto"/>
          </w:divBdr>
        </w:div>
        <w:div w:id="1380281727">
          <w:marLeft w:val="480"/>
          <w:marRight w:val="0"/>
          <w:marTop w:val="0"/>
          <w:marBottom w:val="0"/>
          <w:divBdr>
            <w:top w:val="none" w:sz="0" w:space="0" w:color="auto"/>
            <w:left w:val="none" w:sz="0" w:space="0" w:color="auto"/>
            <w:bottom w:val="none" w:sz="0" w:space="0" w:color="auto"/>
            <w:right w:val="none" w:sz="0" w:space="0" w:color="auto"/>
          </w:divBdr>
        </w:div>
        <w:div w:id="1291861072">
          <w:marLeft w:val="480"/>
          <w:marRight w:val="0"/>
          <w:marTop w:val="0"/>
          <w:marBottom w:val="0"/>
          <w:divBdr>
            <w:top w:val="none" w:sz="0" w:space="0" w:color="auto"/>
            <w:left w:val="none" w:sz="0" w:space="0" w:color="auto"/>
            <w:bottom w:val="none" w:sz="0" w:space="0" w:color="auto"/>
            <w:right w:val="none" w:sz="0" w:space="0" w:color="auto"/>
          </w:divBdr>
        </w:div>
        <w:div w:id="1836069092">
          <w:marLeft w:val="480"/>
          <w:marRight w:val="0"/>
          <w:marTop w:val="0"/>
          <w:marBottom w:val="0"/>
          <w:divBdr>
            <w:top w:val="none" w:sz="0" w:space="0" w:color="auto"/>
            <w:left w:val="none" w:sz="0" w:space="0" w:color="auto"/>
            <w:bottom w:val="none" w:sz="0" w:space="0" w:color="auto"/>
            <w:right w:val="none" w:sz="0" w:space="0" w:color="auto"/>
          </w:divBdr>
        </w:div>
        <w:div w:id="865751278">
          <w:marLeft w:val="480"/>
          <w:marRight w:val="0"/>
          <w:marTop w:val="0"/>
          <w:marBottom w:val="0"/>
          <w:divBdr>
            <w:top w:val="none" w:sz="0" w:space="0" w:color="auto"/>
            <w:left w:val="none" w:sz="0" w:space="0" w:color="auto"/>
            <w:bottom w:val="none" w:sz="0" w:space="0" w:color="auto"/>
            <w:right w:val="none" w:sz="0" w:space="0" w:color="auto"/>
          </w:divBdr>
        </w:div>
        <w:div w:id="1374380646">
          <w:marLeft w:val="480"/>
          <w:marRight w:val="0"/>
          <w:marTop w:val="0"/>
          <w:marBottom w:val="0"/>
          <w:divBdr>
            <w:top w:val="none" w:sz="0" w:space="0" w:color="auto"/>
            <w:left w:val="none" w:sz="0" w:space="0" w:color="auto"/>
            <w:bottom w:val="none" w:sz="0" w:space="0" w:color="auto"/>
            <w:right w:val="none" w:sz="0" w:space="0" w:color="auto"/>
          </w:divBdr>
        </w:div>
        <w:div w:id="2086610646">
          <w:marLeft w:val="480"/>
          <w:marRight w:val="0"/>
          <w:marTop w:val="0"/>
          <w:marBottom w:val="0"/>
          <w:divBdr>
            <w:top w:val="none" w:sz="0" w:space="0" w:color="auto"/>
            <w:left w:val="none" w:sz="0" w:space="0" w:color="auto"/>
            <w:bottom w:val="none" w:sz="0" w:space="0" w:color="auto"/>
            <w:right w:val="none" w:sz="0" w:space="0" w:color="auto"/>
          </w:divBdr>
        </w:div>
        <w:div w:id="1852913614">
          <w:marLeft w:val="480"/>
          <w:marRight w:val="0"/>
          <w:marTop w:val="0"/>
          <w:marBottom w:val="0"/>
          <w:divBdr>
            <w:top w:val="none" w:sz="0" w:space="0" w:color="auto"/>
            <w:left w:val="none" w:sz="0" w:space="0" w:color="auto"/>
            <w:bottom w:val="none" w:sz="0" w:space="0" w:color="auto"/>
            <w:right w:val="none" w:sz="0" w:space="0" w:color="auto"/>
          </w:divBdr>
        </w:div>
        <w:div w:id="2092196199">
          <w:marLeft w:val="480"/>
          <w:marRight w:val="0"/>
          <w:marTop w:val="0"/>
          <w:marBottom w:val="0"/>
          <w:divBdr>
            <w:top w:val="none" w:sz="0" w:space="0" w:color="auto"/>
            <w:left w:val="none" w:sz="0" w:space="0" w:color="auto"/>
            <w:bottom w:val="none" w:sz="0" w:space="0" w:color="auto"/>
            <w:right w:val="none" w:sz="0" w:space="0" w:color="auto"/>
          </w:divBdr>
        </w:div>
        <w:div w:id="1182011613">
          <w:marLeft w:val="480"/>
          <w:marRight w:val="0"/>
          <w:marTop w:val="0"/>
          <w:marBottom w:val="0"/>
          <w:divBdr>
            <w:top w:val="none" w:sz="0" w:space="0" w:color="auto"/>
            <w:left w:val="none" w:sz="0" w:space="0" w:color="auto"/>
            <w:bottom w:val="none" w:sz="0" w:space="0" w:color="auto"/>
            <w:right w:val="none" w:sz="0" w:space="0" w:color="auto"/>
          </w:divBdr>
        </w:div>
        <w:div w:id="1774283733">
          <w:marLeft w:val="480"/>
          <w:marRight w:val="0"/>
          <w:marTop w:val="0"/>
          <w:marBottom w:val="0"/>
          <w:divBdr>
            <w:top w:val="none" w:sz="0" w:space="0" w:color="auto"/>
            <w:left w:val="none" w:sz="0" w:space="0" w:color="auto"/>
            <w:bottom w:val="none" w:sz="0" w:space="0" w:color="auto"/>
            <w:right w:val="none" w:sz="0" w:space="0" w:color="auto"/>
          </w:divBdr>
        </w:div>
        <w:div w:id="2133163170">
          <w:marLeft w:val="480"/>
          <w:marRight w:val="0"/>
          <w:marTop w:val="0"/>
          <w:marBottom w:val="0"/>
          <w:divBdr>
            <w:top w:val="none" w:sz="0" w:space="0" w:color="auto"/>
            <w:left w:val="none" w:sz="0" w:space="0" w:color="auto"/>
            <w:bottom w:val="none" w:sz="0" w:space="0" w:color="auto"/>
            <w:right w:val="none" w:sz="0" w:space="0" w:color="auto"/>
          </w:divBdr>
        </w:div>
        <w:div w:id="1898586806">
          <w:marLeft w:val="480"/>
          <w:marRight w:val="0"/>
          <w:marTop w:val="0"/>
          <w:marBottom w:val="0"/>
          <w:divBdr>
            <w:top w:val="none" w:sz="0" w:space="0" w:color="auto"/>
            <w:left w:val="none" w:sz="0" w:space="0" w:color="auto"/>
            <w:bottom w:val="none" w:sz="0" w:space="0" w:color="auto"/>
            <w:right w:val="none" w:sz="0" w:space="0" w:color="auto"/>
          </w:divBdr>
        </w:div>
        <w:div w:id="525750554">
          <w:marLeft w:val="480"/>
          <w:marRight w:val="0"/>
          <w:marTop w:val="0"/>
          <w:marBottom w:val="0"/>
          <w:divBdr>
            <w:top w:val="none" w:sz="0" w:space="0" w:color="auto"/>
            <w:left w:val="none" w:sz="0" w:space="0" w:color="auto"/>
            <w:bottom w:val="none" w:sz="0" w:space="0" w:color="auto"/>
            <w:right w:val="none" w:sz="0" w:space="0" w:color="auto"/>
          </w:divBdr>
        </w:div>
        <w:div w:id="87426630">
          <w:marLeft w:val="480"/>
          <w:marRight w:val="0"/>
          <w:marTop w:val="0"/>
          <w:marBottom w:val="0"/>
          <w:divBdr>
            <w:top w:val="none" w:sz="0" w:space="0" w:color="auto"/>
            <w:left w:val="none" w:sz="0" w:space="0" w:color="auto"/>
            <w:bottom w:val="none" w:sz="0" w:space="0" w:color="auto"/>
            <w:right w:val="none" w:sz="0" w:space="0" w:color="auto"/>
          </w:divBdr>
        </w:div>
        <w:div w:id="1007444517">
          <w:marLeft w:val="480"/>
          <w:marRight w:val="0"/>
          <w:marTop w:val="0"/>
          <w:marBottom w:val="0"/>
          <w:divBdr>
            <w:top w:val="none" w:sz="0" w:space="0" w:color="auto"/>
            <w:left w:val="none" w:sz="0" w:space="0" w:color="auto"/>
            <w:bottom w:val="none" w:sz="0" w:space="0" w:color="auto"/>
            <w:right w:val="none" w:sz="0" w:space="0" w:color="auto"/>
          </w:divBdr>
        </w:div>
        <w:div w:id="1174489490">
          <w:marLeft w:val="480"/>
          <w:marRight w:val="0"/>
          <w:marTop w:val="0"/>
          <w:marBottom w:val="0"/>
          <w:divBdr>
            <w:top w:val="none" w:sz="0" w:space="0" w:color="auto"/>
            <w:left w:val="none" w:sz="0" w:space="0" w:color="auto"/>
            <w:bottom w:val="none" w:sz="0" w:space="0" w:color="auto"/>
            <w:right w:val="none" w:sz="0" w:space="0" w:color="auto"/>
          </w:divBdr>
        </w:div>
        <w:div w:id="215629022">
          <w:marLeft w:val="480"/>
          <w:marRight w:val="0"/>
          <w:marTop w:val="0"/>
          <w:marBottom w:val="0"/>
          <w:divBdr>
            <w:top w:val="none" w:sz="0" w:space="0" w:color="auto"/>
            <w:left w:val="none" w:sz="0" w:space="0" w:color="auto"/>
            <w:bottom w:val="none" w:sz="0" w:space="0" w:color="auto"/>
            <w:right w:val="none" w:sz="0" w:space="0" w:color="auto"/>
          </w:divBdr>
        </w:div>
        <w:div w:id="1018386774">
          <w:marLeft w:val="480"/>
          <w:marRight w:val="0"/>
          <w:marTop w:val="0"/>
          <w:marBottom w:val="0"/>
          <w:divBdr>
            <w:top w:val="none" w:sz="0" w:space="0" w:color="auto"/>
            <w:left w:val="none" w:sz="0" w:space="0" w:color="auto"/>
            <w:bottom w:val="none" w:sz="0" w:space="0" w:color="auto"/>
            <w:right w:val="none" w:sz="0" w:space="0" w:color="auto"/>
          </w:divBdr>
        </w:div>
        <w:div w:id="1670861602">
          <w:marLeft w:val="480"/>
          <w:marRight w:val="0"/>
          <w:marTop w:val="0"/>
          <w:marBottom w:val="0"/>
          <w:divBdr>
            <w:top w:val="none" w:sz="0" w:space="0" w:color="auto"/>
            <w:left w:val="none" w:sz="0" w:space="0" w:color="auto"/>
            <w:bottom w:val="none" w:sz="0" w:space="0" w:color="auto"/>
            <w:right w:val="none" w:sz="0" w:space="0" w:color="auto"/>
          </w:divBdr>
        </w:div>
        <w:div w:id="1394700686">
          <w:marLeft w:val="480"/>
          <w:marRight w:val="0"/>
          <w:marTop w:val="0"/>
          <w:marBottom w:val="0"/>
          <w:divBdr>
            <w:top w:val="none" w:sz="0" w:space="0" w:color="auto"/>
            <w:left w:val="none" w:sz="0" w:space="0" w:color="auto"/>
            <w:bottom w:val="none" w:sz="0" w:space="0" w:color="auto"/>
            <w:right w:val="none" w:sz="0" w:space="0" w:color="auto"/>
          </w:divBdr>
        </w:div>
        <w:div w:id="1807551872">
          <w:marLeft w:val="480"/>
          <w:marRight w:val="0"/>
          <w:marTop w:val="0"/>
          <w:marBottom w:val="0"/>
          <w:divBdr>
            <w:top w:val="none" w:sz="0" w:space="0" w:color="auto"/>
            <w:left w:val="none" w:sz="0" w:space="0" w:color="auto"/>
            <w:bottom w:val="none" w:sz="0" w:space="0" w:color="auto"/>
            <w:right w:val="none" w:sz="0" w:space="0" w:color="auto"/>
          </w:divBdr>
        </w:div>
        <w:div w:id="1702198620">
          <w:marLeft w:val="480"/>
          <w:marRight w:val="0"/>
          <w:marTop w:val="0"/>
          <w:marBottom w:val="0"/>
          <w:divBdr>
            <w:top w:val="none" w:sz="0" w:space="0" w:color="auto"/>
            <w:left w:val="none" w:sz="0" w:space="0" w:color="auto"/>
            <w:bottom w:val="none" w:sz="0" w:space="0" w:color="auto"/>
            <w:right w:val="none" w:sz="0" w:space="0" w:color="auto"/>
          </w:divBdr>
        </w:div>
        <w:div w:id="1293369408">
          <w:marLeft w:val="480"/>
          <w:marRight w:val="0"/>
          <w:marTop w:val="0"/>
          <w:marBottom w:val="0"/>
          <w:divBdr>
            <w:top w:val="none" w:sz="0" w:space="0" w:color="auto"/>
            <w:left w:val="none" w:sz="0" w:space="0" w:color="auto"/>
            <w:bottom w:val="none" w:sz="0" w:space="0" w:color="auto"/>
            <w:right w:val="none" w:sz="0" w:space="0" w:color="auto"/>
          </w:divBdr>
        </w:div>
        <w:div w:id="1858542648">
          <w:marLeft w:val="480"/>
          <w:marRight w:val="0"/>
          <w:marTop w:val="0"/>
          <w:marBottom w:val="0"/>
          <w:divBdr>
            <w:top w:val="none" w:sz="0" w:space="0" w:color="auto"/>
            <w:left w:val="none" w:sz="0" w:space="0" w:color="auto"/>
            <w:bottom w:val="none" w:sz="0" w:space="0" w:color="auto"/>
            <w:right w:val="none" w:sz="0" w:space="0" w:color="auto"/>
          </w:divBdr>
        </w:div>
        <w:div w:id="584414172">
          <w:marLeft w:val="480"/>
          <w:marRight w:val="0"/>
          <w:marTop w:val="0"/>
          <w:marBottom w:val="0"/>
          <w:divBdr>
            <w:top w:val="none" w:sz="0" w:space="0" w:color="auto"/>
            <w:left w:val="none" w:sz="0" w:space="0" w:color="auto"/>
            <w:bottom w:val="none" w:sz="0" w:space="0" w:color="auto"/>
            <w:right w:val="none" w:sz="0" w:space="0" w:color="auto"/>
          </w:divBdr>
        </w:div>
        <w:div w:id="1908687705">
          <w:marLeft w:val="480"/>
          <w:marRight w:val="0"/>
          <w:marTop w:val="0"/>
          <w:marBottom w:val="0"/>
          <w:divBdr>
            <w:top w:val="none" w:sz="0" w:space="0" w:color="auto"/>
            <w:left w:val="none" w:sz="0" w:space="0" w:color="auto"/>
            <w:bottom w:val="none" w:sz="0" w:space="0" w:color="auto"/>
            <w:right w:val="none" w:sz="0" w:space="0" w:color="auto"/>
          </w:divBdr>
        </w:div>
      </w:divsChild>
    </w:div>
    <w:div w:id="1320108766">
      <w:bodyDiv w:val="1"/>
      <w:marLeft w:val="0"/>
      <w:marRight w:val="0"/>
      <w:marTop w:val="0"/>
      <w:marBottom w:val="0"/>
      <w:divBdr>
        <w:top w:val="none" w:sz="0" w:space="0" w:color="auto"/>
        <w:left w:val="none" w:sz="0" w:space="0" w:color="auto"/>
        <w:bottom w:val="none" w:sz="0" w:space="0" w:color="auto"/>
        <w:right w:val="none" w:sz="0" w:space="0" w:color="auto"/>
      </w:divBdr>
      <w:divsChild>
        <w:div w:id="331108944">
          <w:marLeft w:val="480"/>
          <w:marRight w:val="0"/>
          <w:marTop w:val="0"/>
          <w:marBottom w:val="0"/>
          <w:divBdr>
            <w:top w:val="none" w:sz="0" w:space="0" w:color="auto"/>
            <w:left w:val="none" w:sz="0" w:space="0" w:color="auto"/>
            <w:bottom w:val="none" w:sz="0" w:space="0" w:color="auto"/>
            <w:right w:val="none" w:sz="0" w:space="0" w:color="auto"/>
          </w:divBdr>
        </w:div>
        <w:div w:id="1985312687">
          <w:marLeft w:val="480"/>
          <w:marRight w:val="0"/>
          <w:marTop w:val="0"/>
          <w:marBottom w:val="0"/>
          <w:divBdr>
            <w:top w:val="none" w:sz="0" w:space="0" w:color="auto"/>
            <w:left w:val="none" w:sz="0" w:space="0" w:color="auto"/>
            <w:bottom w:val="none" w:sz="0" w:space="0" w:color="auto"/>
            <w:right w:val="none" w:sz="0" w:space="0" w:color="auto"/>
          </w:divBdr>
        </w:div>
        <w:div w:id="762647362">
          <w:marLeft w:val="480"/>
          <w:marRight w:val="0"/>
          <w:marTop w:val="0"/>
          <w:marBottom w:val="0"/>
          <w:divBdr>
            <w:top w:val="none" w:sz="0" w:space="0" w:color="auto"/>
            <w:left w:val="none" w:sz="0" w:space="0" w:color="auto"/>
            <w:bottom w:val="none" w:sz="0" w:space="0" w:color="auto"/>
            <w:right w:val="none" w:sz="0" w:space="0" w:color="auto"/>
          </w:divBdr>
        </w:div>
        <w:div w:id="1496451398">
          <w:marLeft w:val="480"/>
          <w:marRight w:val="0"/>
          <w:marTop w:val="0"/>
          <w:marBottom w:val="0"/>
          <w:divBdr>
            <w:top w:val="none" w:sz="0" w:space="0" w:color="auto"/>
            <w:left w:val="none" w:sz="0" w:space="0" w:color="auto"/>
            <w:bottom w:val="none" w:sz="0" w:space="0" w:color="auto"/>
            <w:right w:val="none" w:sz="0" w:space="0" w:color="auto"/>
          </w:divBdr>
        </w:div>
        <w:div w:id="1513647223">
          <w:marLeft w:val="480"/>
          <w:marRight w:val="0"/>
          <w:marTop w:val="0"/>
          <w:marBottom w:val="0"/>
          <w:divBdr>
            <w:top w:val="none" w:sz="0" w:space="0" w:color="auto"/>
            <w:left w:val="none" w:sz="0" w:space="0" w:color="auto"/>
            <w:bottom w:val="none" w:sz="0" w:space="0" w:color="auto"/>
            <w:right w:val="none" w:sz="0" w:space="0" w:color="auto"/>
          </w:divBdr>
        </w:div>
        <w:div w:id="1088037010">
          <w:marLeft w:val="480"/>
          <w:marRight w:val="0"/>
          <w:marTop w:val="0"/>
          <w:marBottom w:val="0"/>
          <w:divBdr>
            <w:top w:val="none" w:sz="0" w:space="0" w:color="auto"/>
            <w:left w:val="none" w:sz="0" w:space="0" w:color="auto"/>
            <w:bottom w:val="none" w:sz="0" w:space="0" w:color="auto"/>
            <w:right w:val="none" w:sz="0" w:space="0" w:color="auto"/>
          </w:divBdr>
        </w:div>
        <w:div w:id="125517134">
          <w:marLeft w:val="480"/>
          <w:marRight w:val="0"/>
          <w:marTop w:val="0"/>
          <w:marBottom w:val="0"/>
          <w:divBdr>
            <w:top w:val="none" w:sz="0" w:space="0" w:color="auto"/>
            <w:left w:val="none" w:sz="0" w:space="0" w:color="auto"/>
            <w:bottom w:val="none" w:sz="0" w:space="0" w:color="auto"/>
            <w:right w:val="none" w:sz="0" w:space="0" w:color="auto"/>
          </w:divBdr>
        </w:div>
        <w:div w:id="1800611567">
          <w:marLeft w:val="480"/>
          <w:marRight w:val="0"/>
          <w:marTop w:val="0"/>
          <w:marBottom w:val="0"/>
          <w:divBdr>
            <w:top w:val="none" w:sz="0" w:space="0" w:color="auto"/>
            <w:left w:val="none" w:sz="0" w:space="0" w:color="auto"/>
            <w:bottom w:val="none" w:sz="0" w:space="0" w:color="auto"/>
            <w:right w:val="none" w:sz="0" w:space="0" w:color="auto"/>
          </w:divBdr>
        </w:div>
        <w:div w:id="690838956">
          <w:marLeft w:val="480"/>
          <w:marRight w:val="0"/>
          <w:marTop w:val="0"/>
          <w:marBottom w:val="0"/>
          <w:divBdr>
            <w:top w:val="none" w:sz="0" w:space="0" w:color="auto"/>
            <w:left w:val="none" w:sz="0" w:space="0" w:color="auto"/>
            <w:bottom w:val="none" w:sz="0" w:space="0" w:color="auto"/>
            <w:right w:val="none" w:sz="0" w:space="0" w:color="auto"/>
          </w:divBdr>
        </w:div>
        <w:div w:id="607935228">
          <w:marLeft w:val="480"/>
          <w:marRight w:val="0"/>
          <w:marTop w:val="0"/>
          <w:marBottom w:val="0"/>
          <w:divBdr>
            <w:top w:val="none" w:sz="0" w:space="0" w:color="auto"/>
            <w:left w:val="none" w:sz="0" w:space="0" w:color="auto"/>
            <w:bottom w:val="none" w:sz="0" w:space="0" w:color="auto"/>
            <w:right w:val="none" w:sz="0" w:space="0" w:color="auto"/>
          </w:divBdr>
        </w:div>
        <w:div w:id="482817164">
          <w:marLeft w:val="480"/>
          <w:marRight w:val="0"/>
          <w:marTop w:val="0"/>
          <w:marBottom w:val="0"/>
          <w:divBdr>
            <w:top w:val="none" w:sz="0" w:space="0" w:color="auto"/>
            <w:left w:val="none" w:sz="0" w:space="0" w:color="auto"/>
            <w:bottom w:val="none" w:sz="0" w:space="0" w:color="auto"/>
            <w:right w:val="none" w:sz="0" w:space="0" w:color="auto"/>
          </w:divBdr>
        </w:div>
        <w:div w:id="49425445">
          <w:marLeft w:val="480"/>
          <w:marRight w:val="0"/>
          <w:marTop w:val="0"/>
          <w:marBottom w:val="0"/>
          <w:divBdr>
            <w:top w:val="none" w:sz="0" w:space="0" w:color="auto"/>
            <w:left w:val="none" w:sz="0" w:space="0" w:color="auto"/>
            <w:bottom w:val="none" w:sz="0" w:space="0" w:color="auto"/>
            <w:right w:val="none" w:sz="0" w:space="0" w:color="auto"/>
          </w:divBdr>
        </w:div>
        <w:div w:id="432475050">
          <w:marLeft w:val="480"/>
          <w:marRight w:val="0"/>
          <w:marTop w:val="0"/>
          <w:marBottom w:val="0"/>
          <w:divBdr>
            <w:top w:val="none" w:sz="0" w:space="0" w:color="auto"/>
            <w:left w:val="none" w:sz="0" w:space="0" w:color="auto"/>
            <w:bottom w:val="none" w:sz="0" w:space="0" w:color="auto"/>
            <w:right w:val="none" w:sz="0" w:space="0" w:color="auto"/>
          </w:divBdr>
        </w:div>
        <w:div w:id="318774252">
          <w:marLeft w:val="480"/>
          <w:marRight w:val="0"/>
          <w:marTop w:val="0"/>
          <w:marBottom w:val="0"/>
          <w:divBdr>
            <w:top w:val="none" w:sz="0" w:space="0" w:color="auto"/>
            <w:left w:val="none" w:sz="0" w:space="0" w:color="auto"/>
            <w:bottom w:val="none" w:sz="0" w:space="0" w:color="auto"/>
            <w:right w:val="none" w:sz="0" w:space="0" w:color="auto"/>
          </w:divBdr>
        </w:div>
        <w:div w:id="950090486">
          <w:marLeft w:val="480"/>
          <w:marRight w:val="0"/>
          <w:marTop w:val="0"/>
          <w:marBottom w:val="0"/>
          <w:divBdr>
            <w:top w:val="none" w:sz="0" w:space="0" w:color="auto"/>
            <w:left w:val="none" w:sz="0" w:space="0" w:color="auto"/>
            <w:bottom w:val="none" w:sz="0" w:space="0" w:color="auto"/>
            <w:right w:val="none" w:sz="0" w:space="0" w:color="auto"/>
          </w:divBdr>
        </w:div>
        <w:div w:id="384573255">
          <w:marLeft w:val="480"/>
          <w:marRight w:val="0"/>
          <w:marTop w:val="0"/>
          <w:marBottom w:val="0"/>
          <w:divBdr>
            <w:top w:val="none" w:sz="0" w:space="0" w:color="auto"/>
            <w:left w:val="none" w:sz="0" w:space="0" w:color="auto"/>
            <w:bottom w:val="none" w:sz="0" w:space="0" w:color="auto"/>
            <w:right w:val="none" w:sz="0" w:space="0" w:color="auto"/>
          </w:divBdr>
        </w:div>
        <w:div w:id="1698971432">
          <w:marLeft w:val="480"/>
          <w:marRight w:val="0"/>
          <w:marTop w:val="0"/>
          <w:marBottom w:val="0"/>
          <w:divBdr>
            <w:top w:val="none" w:sz="0" w:space="0" w:color="auto"/>
            <w:left w:val="none" w:sz="0" w:space="0" w:color="auto"/>
            <w:bottom w:val="none" w:sz="0" w:space="0" w:color="auto"/>
            <w:right w:val="none" w:sz="0" w:space="0" w:color="auto"/>
          </w:divBdr>
        </w:div>
        <w:div w:id="27683137">
          <w:marLeft w:val="480"/>
          <w:marRight w:val="0"/>
          <w:marTop w:val="0"/>
          <w:marBottom w:val="0"/>
          <w:divBdr>
            <w:top w:val="none" w:sz="0" w:space="0" w:color="auto"/>
            <w:left w:val="none" w:sz="0" w:space="0" w:color="auto"/>
            <w:bottom w:val="none" w:sz="0" w:space="0" w:color="auto"/>
            <w:right w:val="none" w:sz="0" w:space="0" w:color="auto"/>
          </w:divBdr>
        </w:div>
        <w:div w:id="32659786">
          <w:marLeft w:val="480"/>
          <w:marRight w:val="0"/>
          <w:marTop w:val="0"/>
          <w:marBottom w:val="0"/>
          <w:divBdr>
            <w:top w:val="none" w:sz="0" w:space="0" w:color="auto"/>
            <w:left w:val="none" w:sz="0" w:space="0" w:color="auto"/>
            <w:bottom w:val="none" w:sz="0" w:space="0" w:color="auto"/>
            <w:right w:val="none" w:sz="0" w:space="0" w:color="auto"/>
          </w:divBdr>
        </w:div>
        <w:div w:id="291640143">
          <w:marLeft w:val="480"/>
          <w:marRight w:val="0"/>
          <w:marTop w:val="0"/>
          <w:marBottom w:val="0"/>
          <w:divBdr>
            <w:top w:val="none" w:sz="0" w:space="0" w:color="auto"/>
            <w:left w:val="none" w:sz="0" w:space="0" w:color="auto"/>
            <w:bottom w:val="none" w:sz="0" w:space="0" w:color="auto"/>
            <w:right w:val="none" w:sz="0" w:space="0" w:color="auto"/>
          </w:divBdr>
        </w:div>
        <w:div w:id="955450256">
          <w:marLeft w:val="480"/>
          <w:marRight w:val="0"/>
          <w:marTop w:val="0"/>
          <w:marBottom w:val="0"/>
          <w:divBdr>
            <w:top w:val="none" w:sz="0" w:space="0" w:color="auto"/>
            <w:left w:val="none" w:sz="0" w:space="0" w:color="auto"/>
            <w:bottom w:val="none" w:sz="0" w:space="0" w:color="auto"/>
            <w:right w:val="none" w:sz="0" w:space="0" w:color="auto"/>
          </w:divBdr>
        </w:div>
        <w:div w:id="1081096772">
          <w:marLeft w:val="480"/>
          <w:marRight w:val="0"/>
          <w:marTop w:val="0"/>
          <w:marBottom w:val="0"/>
          <w:divBdr>
            <w:top w:val="none" w:sz="0" w:space="0" w:color="auto"/>
            <w:left w:val="none" w:sz="0" w:space="0" w:color="auto"/>
            <w:bottom w:val="none" w:sz="0" w:space="0" w:color="auto"/>
            <w:right w:val="none" w:sz="0" w:space="0" w:color="auto"/>
          </w:divBdr>
        </w:div>
        <w:div w:id="1771856999">
          <w:marLeft w:val="480"/>
          <w:marRight w:val="0"/>
          <w:marTop w:val="0"/>
          <w:marBottom w:val="0"/>
          <w:divBdr>
            <w:top w:val="none" w:sz="0" w:space="0" w:color="auto"/>
            <w:left w:val="none" w:sz="0" w:space="0" w:color="auto"/>
            <w:bottom w:val="none" w:sz="0" w:space="0" w:color="auto"/>
            <w:right w:val="none" w:sz="0" w:space="0" w:color="auto"/>
          </w:divBdr>
        </w:div>
        <w:div w:id="1776057167">
          <w:marLeft w:val="480"/>
          <w:marRight w:val="0"/>
          <w:marTop w:val="0"/>
          <w:marBottom w:val="0"/>
          <w:divBdr>
            <w:top w:val="none" w:sz="0" w:space="0" w:color="auto"/>
            <w:left w:val="none" w:sz="0" w:space="0" w:color="auto"/>
            <w:bottom w:val="none" w:sz="0" w:space="0" w:color="auto"/>
            <w:right w:val="none" w:sz="0" w:space="0" w:color="auto"/>
          </w:divBdr>
        </w:div>
        <w:div w:id="842863648">
          <w:marLeft w:val="480"/>
          <w:marRight w:val="0"/>
          <w:marTop w:val="0"/>
          <w:marBottom w:val="0"/>
          <w:divBdr>
            <w:top w:val="none" w:sz="0" w:space="0" w:color="auto"/>
            <w:left w:val="none" w:sz="0" w:space="0" w:color="auto"/>
            <w:bottom w:val="none" w:sz="0" w:space="0" w:color="auto"/>
            <w:right w:val="none" w:sz="0" w:space="0" w:color="auto"/>
          </w:divBdr>
        </w:div>
        <w:div w:id="733091816">
          <w:marLeft w:val="480"/>
          <w:marRight w:val="0"/>
          <w:marTop w:val="0"/>
          <w:marBottom w:val="0"/>
          <w:divBdr>
            <w:top w:val="none" w:sz="0" w:space="0" w:color="auto"/>
            <w:left w:val="none" w:sz="0" w:space="0" w:color="auto"/>
            <w:bottom w:val="none" w:sz="0" w:space="0" w:color="auto"/>
            <w:right w:val="none" w:sz="0" w:space="0" w:color="auto"/>
          </w:divBdr>
        </w:div>
        <w:div w:id="1004287279">
          <w:marLeft w:val="480"/>
          <w:marRight w:val="0"/>
          <w:marTop w:val="0"/>
          <w:marBottom w:val="0"/>
          <w:divBdr>
            <w:top w:val="none" w:sz="0" w:space="0" w:color="auto"/>
            <w:left w:val="none" w:sz="0" w:space="0" w:color="auto"/>
            <w:bottom w:val="none" w:sz="0" w:space="0" w:color="auto"/>
            <w:right w:val="none" w:sz="0" w:space="0" w:color="auto"/>
          </w:divBdr>
        </w:div>
        <w:div w:id="1935819287">
          <w:marLeft w:val="480"/>
          <w:marRight w:val="0"/>
          <w:marTop w:val="0"/>
          <w:marBottom w:val="0"/>
          <w:divBdr>
            <w:top w:val="none" w:sz="0" w:space="0" w:color="auto"/>
            <w:left w:val="none" w:sz="0" w:space="0" w:color="auto"/>
            <w:bottom w:val="none" w:sz="0" w:space="0" w:color="auto"/>
            <w:right w:val="none" w:sz="0" w:space="0" w:color="auto"/>
          </w:divBdr>
        </w:div>
        <w:div w:id="50464559">
          <w:marLeft w:val="480"/>
          <w:marRight w:val="0"/>
          <w:marTop w:val="0"/>
          <w:marBottom w:val="0"/>
          <w:divBdr>
            <w:top w:val="none" w:sz="0" w:space="0" w:color="auto"/>
            <w:left w:val="none" w:sz="0" w:space="0" w:color="auto"/>
            <w:bottom w:val="none" w:sz="0" w:space="0" w:color="auto"/>
            <w:right w:val="none" w:sz="0" w:space="0" w:color="auto"/>
          </w:divBdr>
        </w:div>
        <w:div w:id="795416861">
          <w:marLeft w:val="480"/>
          <w:marRight w:val="0"/>
          <w:marTop w:val="0"/>
          <w:marBottom w:val="0"/>
          <w:divBdr>
            <w:top w:val="none" w:sz="0" w:space="0" w:color="auto"/>
            <w:left w:val="none" w:sz="0" w:space="0" w:color="auto"/>
            <w:bottom w:val="none" w:sz="0" w:space="0" w:color="auto"/>
            <w:right w:val="none" w:sz="0" w:space="0" w:color="auto"/>
          </w:divBdr>
        </w:div>
        <w:div w:id="1843399048">
          <w:marLeft w:val="480"/>
          <w:marRight w:val="0"/>
          <w:marTop w:val="0"/>
          <w:marBottom w:val="0"/>
          <w:divBdr>
            <w:top w:val="none" w:sz="0" w:space="0" w:color="auto"/>
            <w:left w:val="none" w:sz="0" w:space="0" w:color="auto"/>
            <w:bottom w:val="none" w:sz="0" w:space="0" w:color="auto"/>
            <w:right w:val="none" w:sz="0" w:space="0" w:color="auto"/>
          </w:divBdr>
        </w:div>
        <w:div w:id="916205366">
          <w:marLeft w:val="480"/>
          <w:marRight w:val="0"/>
          <w:marTop w:val="0"/>
          <w:marBottom w:val="0"/>
          <w:divBdr>
            <w:top w:val="none" w:sz="0" w:space="0" w:color="auto"/>
            <w:left w:val="none" w:sz="0" w:space="0" w:color="auto"/>
            <w:bottom w:val="none" w:sz="0" w:space="0" w:color="auto"/>
            <w:right w:val="none" w:sz="0" w:space="0" w:color="auto"/>
          </w:divBdr>
        </w:div>
      </w:divsChild>
    </w:div>
    <w:div w:id="1444963420">
      <w:bodyDiv w:val="1"/>
      <w:marLeft w:val="0"/>
      <w:marRight w:val="0"/>
      <w:marTop w:val="0"/>
      <w:marBottom w:val="0"/>
      <w:divBdr>
        <w:top w:val="none" w:sz="0" w:space="0" w:color="auto"/>
        <w:left w:val="none" w:sz="0" w:space="0" w:color="auto"/>
        <w:bottom w:val="none" w:sz="0" w:space="0" w:color="auto"/>
        <w:right w:val="none" w:sz="0" w:space="0" w:color="auto"/>
      </w:divBdr>
      <w:divsChild>
        <w:div w:id="1190296897">
          <w:marLeft w:val="480"/>
          <w:marRight w:val="0"/>
          <w:marTop w:val="0"/>
          <w:marBottom w:val="0"/>
          <w:divBdr>
            <w:top w:val="none" w:sz="0" w:space="0" w:color="auto"/>
            <w:left w:val="none" w:sz="0" w:space="0" w:color="auto"/>
            <w:bottom w:val="none" w:sz="0" w:space="0" w:color="auto"/>
            <w:right w:val="none" w:sz="0" w:space="0" w:color="auto"/>
          </w:divBdr>
        </w:div>
        <w:div w:id="1478061548">
          <w:marLeft w:val="480"/>
          <w:marRight w:val="0"/>
          <w:marTop w:val="0"/>
          <w:marBottom w:val="0"/>
          <w:divBdr>
            <w:top w:val="none" w:sz="0" w:space="0" w:color="auto"/>
            <w:left w:val="none" w:sz="0" w:space="0" w:color="auto"/>
            <w:bottom w:val="none" w:sz="0" w:space="0" w:color="auto"/>
            <w:right w:val="none" w:sz="0" w:space="0" w:color="auto"/>
          </w:divBdr>
        </w:div>
        <w:div w:id="280261880">
          <w:marLeft w:val="480"/>
          <w:marRight w:val="0"/>
          <w:marTop w:val="0"/>
          <w:marBottom w:val="0"/>
          <w:divBdr>
            <w:top w:val="none" w:sz="0" w:space="0" w:color="auto"/>
            <w:left w:val="none" w:sz="0" w:space="0" w:color="auto"/>
            <w:bottom w:val="none" w:sz="0" w:space="0" w:color="auto"/>
            <w:right w:val="none" w:sz="0" w:space="0" w:color="auto"/>
          </w:divBdr>
        </w:div>
        <w:div w:id="1825470840">
          <w:marLeft w:val="480"/>
          <w:marRight w:val="0"/>
          <w:marTop w:val="0"/>
          <w:marBottom w:val="0"/>
          <w:divBdr>
            <w:top w:val="none" w:sz="0" w:space="0" w:color="auto"/>
            <w:left w:val="none" w:sz="0" w:space="0" w:color="auto"/>
            <w:bottom w:val="none" w:sz="0" w:space="0" w:color="auto"/>
            <w:right w:val="none" w:sz="0" w:space="0" w:color="auto"/>
          </w:divBdr>
        </w:div>
        <w:div w:id="800421354">
          <w:marLeft w:val="480"/>
          <w:marRight w:val="0"/>
          <w:marTop w:val="0"/>
          <w:marBottom w:val="0"/>
          <w:divBdr>
            <w:top w:val="none" w:sz="0" w:space="0" w:color="auto"/>
            <w:left w:val="none" w:sz="0" w:space="0" w:color="auto"/>
            <w:bottom w:val="none" w:sz="0" w:space="0" w:color="auto"/>
            <w:right w:val="none" w:sz="0" w:space="0" w:color="auto"/>
          </w:divBdr>
        </w:div>
        <w:div w:id="1026099779">
          <w:marLeft w:val="480"/>
          <w:marRight w:val="0"/>
          <w:marTop w:val="0"/>
          <w:marBottom w:val="0"/>
          <w:divBdr>
            <w:top w:val="none" w:sz="0" w:space="0" w:color="auto"/>
            <w:left w:val="none" w:sz="0" w:space="0" w:color="auto"/>
            <w:bottom w:val="none" w:sz="0" w:space="0" w:color="auto"/>
            <w:right w:val="none" w:sz="0" w:space="0" w:color="auto"/>
          </w:divBdr>
        </w:div>
        <w:div w:id="996153506">
          <w:marLeft w:val="480"/>
          <w:marRight w:val="0"/>
          <w:marTop w:val="0"/>
          <w:marBottom w:val="0"/>
          <w:divBdr>
            <w:top w:val="none" w:sz="0" w:space="0" w:color="auto"/>
            <w:left w:val="none" w:sz="0" w:space="0" w:color="auto"/>
            <w:bottom w:val="none" w:sz="0" w:space="0" w:color="auto"/>
            <w:right w:val="none" w:sz="0" w:space="0" w:color="auto"/>
          </w:divBdr>
        </w:div>
        <w:div w:id="69735546">
          <w:marLeft w:val="480"/>
          <w:marRight w:val="0"/>
          <w:marTop w:val="0"/>
          <w:marBottom w:val="0"/>
          <w:divBdr>
            <w:top w:val="none" w:sz="0" w:space="0" w:color="auto"/>
            <w:left w:val="none" w:sz="0" w:space="0" w:color="auto"/>
            <w:bottom w:val="none" w:sz="0" w:space="0" w:color="auto"/>
            <w:right w:val="none" w:sz="0" w:space="0" w:color="auto"/>
          </w:divBdr>
        </w:div>
        <w:div w:id="205920495">
          <w:marLeft w:val="480"/>
          <w:marRight w:val="0"/>
          <w:marTop w:val="0"/>
          <w:marBottom w:val="0"/>
          <w:divBdr>
            <w:top w:val="none" w:sz="0" w:space="0" w:color="auto"/>
            <w:left w:val="none" w:sz="0" w:space="0" w:color="auto"/>
            <w:bottom w:val="none" w:sz="0" w:space="0" w:color="auto"/>
            <w:right w:val="none" w:sz="0" w:space="0" w:color="auto"/>
          </w:divBdr>
        </w:div>
        <w:div w:id="168957776">
          <w:marLeft w:val="480"/>
          <w:marRight w:val="0"/>
          <w:marTop w:val="0"/>
          <w:marBottom w:val="0"/>
          <w:divBdr>
            <w:top w:val="none" w:sz="0" w:space="0" w:color="auto"/>
            <w:left w:val="none" w:sz="0" w:space="0" w:color="auto"/>
            <w:bottom w:val="none" w:sz="0" w:space="0" w:color="auto"/>
            <w:right w:val="none" w:sz="0" w:space="0" w:color="auto"/>
          </w:divBdr>
        </w:div>
        <w:div w:id="1690376453">
          <w:marLeft w:val="480"/>
          <w:marRight w:val="0"/>
          <w:marTop w:val="0"/>
          <w:marBottom w:val="0"/>
          <w:divBdr>
            <w:top w:val="none" w:sz="0" w:space="0" w:color="auto"/>
            <w:left w:val="none" w:sz="0" w:space="0" w:color="auto"/>
            <w:bottom w:val="none" w:sz="0" w:space="0" w:color="auto"/>
            <w:right w:val="none" w:sz="0" w:space="0" w:color="auto"/>
          </w:divBdr>
        </w:div>
        <w:div w:id="1370766900">
          <w:marLeft w:val="480"/>
          <w:marRight w:val="0"/>
          <w:marTop w:val="0"/>
          <w:marBottom w:val="0"/>
          <w:divBdr>
            <w:top w:val="none" w:sz="0" w:space="0" w:color="auto"/>
            <w:left w:val="none" w:sz="0" w:space="0" w:color="auto"/>
            <w:bottom w:val="none" w:sz="0" w:space="0" w:color="auto"/>
            <w:right w:val="none" w:sz="0" w:space="0" w:color="auto"/>
          </w:divBdr>
        </w:div>
        <w:div w:id="2061859573">
          <w:marLeft w:val="480"/>
          <w:marRight w:val="0"/>
          <w:marTop w:val="0"/>
          <w:marBottom w:val="0"/>
          <w:divBdr>
            <w:top w:val="none" w:sz="0" w:space="0" w:color="auto"/>
            <w:left w:val="none" w:sz="0" w:space="0" w:color="auto"/>
            <w:bottom w:val="none" w:sz="0" w:space="0" w:color="auto"/>
            <w:right w:val="none" w:sz="0" w:space="0" w:color="auto"/>
          </w:divBdr>
        </w:div>
        <w:div w:id="1181551511">
          <w:marLeft w:val="480"/>
          <w:marRight w:val="0"/>
          <w:marTop w:val="0"/>
          <w:marBottom w:val="0"/>
          <w:divBdr>
            <w:top w:val="none" w:sz="0" w:space="0" w:color="auto"/>
            <w:left w:val="none" w:sz="0" w:space="0" w:color="auto"/>
            <w:bottom w:val="none" w:sz="0" w:space="0" w:color="auto"/>
            <w:right w:val="none" w:sz="0" w:space="0" w:color="auto"/>
          </w:divBdr>
        </w:div>
        <w:div w:id="543250102">
          <w:marLeft w:val="480"/>
          <w:marRight w:val="0"/>
          <w:marTop w:val="0"/>
          <w:marBottom w:val="0"/>
          <w:divBdr>
            <w:top w:val="none" w:sz="0" w:space="0" w:color="auto"/>
            <w:left w:val="none" w:sz="0" w:space="0" w:color="auto"/>
            <w:bottom w:val="none" w:sz="0" w:space="0" w:color="auto"/>
            <w:right w:val="none" w:sz="0" w:space="0" w:color="auto"/>
          </w:divBdr>
        </w:div>
        <w:div w:id="454181651">
          <w:marLeft w:val="480"/>
          <w:marRight w:val="0"/>
          <w:marTop w:val="0"/>
          <w:marBottom w:val="0"/>
          <w:divBdr>
            <w:top w:val="none" w:sz="0" w:space="0" w:color="auto"/>
            <w:left w:val="none" w:sz="0" w:space="0" w:color="auto"/>
            <w:bottom w:val="none" w:sz="0" w:space="0" w:color="auto"/>
            <w:right w:val="none" w:sz="0" w:space="0" w:color="auto"/>
          </w:divBdr>
        </w:div>
        <w:div w:id="1306080451">
          <w:marLeft w:val="480"/>
          <w:marRight w:val="0"/>
          <w:marTop w:val="0"/>
          <w:marBottom w:val="0"/>
          <w:divBdr>
            <w:top w:val="none" w:sz="0" w:space="0" w:color="auto"/>
            <w:left w:val="none" w:sz="0" w:space="0" w:color="auto"/>
            <w:bottom w:val="none" w:sz="0" w:space="0" w:color="auto"/>
            <w:right w:val="none" w:sz="0" w:space="0" w:color="auto"/>
          </w:divBdr>
        </w:div>
        <w:div w:id="790324036">
          <w:marLeft w:val="480"/>
          <w:marRight w:val="0"/>
          <w:marTop w:val="0"/>
          <w:marBottom w:val="0"/>
          <w:divBdr>
            <w:top w:val="none" w:sz="0" w:space="0" w:color="auto"/>
            <w:left w:val="none" w:sz="0" w:space="0" w:color="auto"/>
            <w:bottom w:val="none" w:sz="0" w:space="0" w:color="auto"/>
            <w:right w:val="none" w:sz="0" w:space="0" w:color="auto"/>
          </w:divBdr>
        </w:div>
        <w:div w:id="1530756264">
          <w:marLeft w:val="480"/>
          <w:marRight w:val="0"/>
          <w:marTop w:val="0"/>
          <w:marBottom w:val="0"/>
          <w:divBdr>
            <w:top w:val="none" w:sz="0" w:space="0" w:color="auto"/>
            <w:left w:val="none" w:sz="0" w:space="0" w:color="auto"/>
            <w:bottom w:val="none" w:sz="0" w:space="0" w:color="auto"/>
            <w:right w:val="none" w:sz="0" w:space="0" w:color="auto"/>
          </w:divBdr>
        </w:div>
        <w:div w:id="1963800286">
          <w:marLeft w:val="480"/>
          <w:marRight w:val="0"/>
          <w:marTop w:val="0"/>
          <w:marBottom w:val="0"/>
          <w:divBdr>
            <w:top w:val="none" w:sz="0" w:space="0" w:color="auto"/>
            <w:left w:val="none" w:sz="0" w:space="0" w:color="auto"/>
            <w:bottom w:val="none" w:sz="0" w:space="0" w:color="auto"/>
            <w:right w:val="none" w:sz="0" w:space="0" w:color="auto"/>
          </w:divBdr>
        </w:div>
        <w:div w:id="2130779032">
          <w:marLeft w:val="480"/>
          <w:marRight w:val="0"/>
          <w:marTop w:val="0"/>
          <w:marBottom w:val="0"/>
          <w:divBdr>
            <w:top w:val="none" w:sz="0" w:space="0" w:color="auto"/>
            <w:left w:val="none" w:sz="0" w:space="0" w:color="auto"/>
            <w:bottom w:val="none" w:sz="0" w:space="0" w:color="auto"/>
            <w:right w:val="none" w:sz="0" w:space="0" w:color="auto"/>
          </w:divBdr>
        </w:div>
        <w:div w:id="599989153">
          <w:marLeft w:val="480"/>
          <w:marRight w:val="0"/>
          <w:marTop w:val="0"/>
          <w:marBottom w:val="0"/>
          <w:divBdr>
            <w:top w:val="none" w:sz="0" w:space="0" w:color="auto"/>
            <w:left w:val="none" w:sz="0" w:space="0" w:color="auto"/>
            <w:bottom w:val="none" w:sz="0" w:space="0" w:color="auto"/>
            <w:right w:val="none" w:sz="0" w:space="0" w:color="auto"/>
          </w:divBdr>
        </w:div>
        <w:div w:id="81336288">
          <w:marLeft w:val="480"/>
          <w:marRight w:val="0"/>
          <w:marTop w:val="0"/>
          <w:marBottom w:val="0"/>
          <w:divBdr>
            <w:top w:val="none" w:sz="0" w:space="0" w:color="auto"/>
            <w:left w:val="none" w:sz="0" w:space="0" w:color="auto"/>
            <w:bottom w:val="none" w:sz="0" w:space="0" w:color="auto"/>
            <w:right w:val="none" w:sz="0" w:space="0" w:color="auto"/>
          </w:divBdr>
        </w:div>
        <w:div w:id="1923489071">
          <w:marLeft w:val="480"/>
          <w:marRight w:val="0"/>
          <w:marTop w:val="0"/>
          <w:marBottom w:val="0"/>
          <w:divBdr>
            <w:top w:val="none" w:sz="0" w:space="0" w:color="auto"/>
            <w:left w:val="none" w:sz="0" w:space="0" w:color="auto"/>
            <w:bottom w:val="none" w:sz="0" w:space="0" w:color="auto"/>
            <w:right w:val="none" w:sz="0" w:space="0" w:color="auto"/>
          </w:divBdr>
        </w:div>
        <w:div w:id="578369757">
          <w:marLeft w:val="480"/>
          <w:marRight w:val="0"/>
          <w:marTop w:val="0"/>
          <w:marBottom w:val="0"/>
          <w:divBdr>
            <w:top w:val="none" w:sz="0" w:space="0" w:color="auto"/>
            <w:left w:val="none" w:sz="0" w:space="0" w:color="auto"/>
            <w:bottom w:val="none" w:sz="0" w:space="0" w:color="auto"/>
            <w:right w:val="none" w:sz="0" w:space="0" w:color="auto"/>
          </w:divBdr>
        </w:div>
        <w:div w:id="347829172">
          <w:marLeft w:val="480"/>
          <w:marRight w:val="0"/>
          <w:marTop w:val="0"/>
          <w:marBottom w:val="0"/>
          <w:divBdr>
            <w:top w:val="none" w:sz="0" w:space="0" w:color="auto"/>
            <w:left w:val="none" w:sz="0" w:space="0" w:color="auto"/>
            <w:bottom w:val="none" w:sz="0" w:space="0" w:color="auto"/>
            <w:right w:val="none" w:sz="0" w:space="0" w:color="auto"/>
          </w:divBdr>
        </w:div>
        <w:div w:id="1734041310">
          <w:marLeft w:val="480"/>
          <w:marRight w:val="0"/>
          <w:marTop w:val="0"/>
          <w:marBottom w:val="0"/>
          <w:divBdr>
            <w:top w:val="none" w:sz="0" w:space="0" w:color="auto"/>
            <w:left w:val="none" w:sz="0" w:space="0" w:color="auto"/>
            <w:bottom w:val="none" w:sz="0" w:space="0" w:color="auto"/>
            <w:right w:val="none" w:sz="0" w:space="0" w:color="auto"/>
          </w:divBdr>
        </w:div>
        <w:div w:id="36971686">
          <w:marLeft w:val="480"/>
          <w:marRight w:val="0"/>
          <w:marTop w:val="0"/>
          <w:marBottom w:val="0"/>
          <w:divBdr>
            <w:top w:val="none" w:sz="0" w:space="0" w:color="auto"/>
            <w:left w:val="none" w:sz="0" w:space="0" w:color="auto"/>
            <w:bottom w:val="none" w:sz="0" w:space="0" w:color="auto"/>
            <w:right w:val="none" w:sz="0" w:space="0" w:color="auto"/>
          </w:divBdr>
        </w:div>
        <w:div w:id="1949386549">
          <w:marLeft w:val="480"/>
          <w:marRight w:val="0"/>
          <w:marTop w:val="0"/>
          <w:marBottom w:val="0"/>
          <w:divBdr>
            <w:top w:val="none" w:sz="0" w:space="0" w:color="auto"/>
            <w:left w:val="none" w:sz="0" w:space="0" w:color="auto"/>
            <w:bottom w:val="none" w:sz="0" w:space="0" w:color="auto"/>
            <w:right w:val="none" w:sz="0" w:space="0" w:color="auto"/>
          </w:divBdr>
        </w:div>
        <w:div w:id="1447697794">
          <w:marLeft w:val="480"/>
          <w:marRight w:val="0"/>
          <w:marTop w:val="0"/>
          <w:marBottom w:val="0"/>
          <w:divBdr>
            <w:top w:val="none" w:sz="0" w:space="0" w:color="auto"/>
            <w:left w:val="none" w:sz="0" w:space="0" w:color="auto"/>
            <w:bottom w:val="none" w:sz="0" w:space="0" w:color="auto"/>
            <w:right w:val="none" w:sz="0" w:space="0" w:color="auto"/>
          </w:divBdr>
        </w:div>
        <w:div w:id="409697504">
          <w:marLeft w:val="480"/>
          <w:marRight w:val="0"/>
          <w:marTop w:val="0"/>
          <w:marBottom w:val="0"/>
          <w:divBdr>
            <w:top w:val="none" w:sz="0" w:space="0" w:color="auto"/>
            <w:left w:val="none" w:sz="0" w:space="0" w:color="auto"/>
            <w:bottom w:val="none" w:sz="0" w:space="0" w:color="auto"/>
            <w:right w:val="none" w:sz="0" w:space="0" w:color="auto"/>
          </w:divBdr>
        </w:div>
        <w:div w:id="1093428984">
          <w:marLeft w:val="480"/>
          <w:marRight w:val="0"/>
          <w:marTop w:val="0"/>
          <w:marBottom w:val="0"/>
          <w:divBdr>
            <w:top w:val="none" w:sz="0" w:space="0" w:color="auto"/>
            <w:left w:val="none" w:sz="0" w:space="0" w:color="auto"/>
            <w:bottom w:val="none" w:sz="0" w:space="0" w:color="auto"/>
            <w:right w:val="none" w:sz="0" w:space="0" w:color="auto"/>
          </w:divBdr>
        </w:div>
      </w:divsChild>
    </w:div>
    <w:div w:id="1450971414">
      <w:bodyDiv w:val="1"/>
      <w:marLeft w:val="0"/>
      <w:marRight w:val="0"/>
      <w:marTop w:val="0"/>
      <w:marBottom w:val="0"/>
      <w:divBdr>
        <w:top w:val="none" w:sz="0" w:space="0" w:color="auto"/>
        <w:left w:val="none" w:sz="0" w:space="0" w:color="auto"/>
        <w:bottom w:val="none" w:sz="0" w:space="0" w:color="auto"/>
        <w:right w:val="none" w:sz="0" w:space="0" w:color="auto"/>
      </w:divBdr>
      <w:divsChild>
        <w:div w:id="1318652383">
          <w:marLeft w:val="480"/>
          <w:marRight w:val="0"/>
          <w:marTop w:val="0"/>
          <w:marBottom w:val="0"/>
          <w:divBdr>
            <w:top w:val="none" w:sz="0" w:space="0" w:color="auto"/>
            <w:left w:val="none" w:sz="0" w:space="0" w:color="auto"/>
            <w:bottom w:val="none" w:sz="0" w:space="0" w:color="auto"/>
            <w:right w:val="none" w:sz="0" w:space="0" w:color="auto"/>
          </w:divBdr>
        </w:div>
        <w:div w:id="927301327">
          <w:marLeft w:val="480"/>
          <w:marRight w:val="0"/>
          <w:marTop w:val="0"/>
          <w:marBottom w:val="0"/>
          <w:divBdr>
            <w:top w:val="none" w:sz="0" w:space="0" w:color="auto"/>
            <w:left w:val="none" w:sz="0" w:space="0" w:color="auto"/>
            <w:bottom w:val="none" w:sz="0" w:space="0" w:color="auto"/>
            <w:right w:val="none" w:sz="0" w:space="0" w:color="auto"/>
          </w:divBdr>
        </w:div>
        <w:div w:id="1754159533">
          <w:marLeft w:val="480"/>
          <w:marRight w:val="0"/>
          <w:marTop w:val="0"/>
          <w:marBottom w:val="0"/>
          <w:divBdr>
            <w:top w:val="none" w:sz="0" w:space="0" w:color="auto"/>
            <w:left w:val="none" w:sz="0" w:space="0" w:color="auto"/>
            <w:bottom w:val="none" w:sz="0" w:space="0" w:color="auto"/>
            <w:right w:val="none" w:sz="0" w:space="0" w:color="auto"/>
          </w:divBdr>
        </w:div>
        <w:div w:id="1902330202">
          <w:marLeft w:val="480"/>
          <w:marRight w:val="0"/>
          <w:marTop w:val="0"/>
          <w:marBottom w:val="0"/>
          <w:divBdr>
            <w:top w:val="none" w:sz="0" w:space="0" w:color="auto"/>
            <w:left w:val="none" w:sz="0" w:space="0" w:color="auto"/>
            <w:bottom w:val="none" w:sz="0" w:space="0" w:color="auto"/>
            <w:right w:val="none" w:sz="0" w:space="0" w:color="auto"/>
          </w:divBdr>
        </w:div>
        <w:div w:id="796752003">
          <w:marLeft w:val="480"/>
          <w:marRight w:val="0"/>
          <w:marTop w:val="0"/>
          <w:marBottom w:val="0"/>
          <w:divBdr>
            <w:top w:val="none" w:sz="0" w:space="0" w:color="auto"/>
            <w:left w:val="none" w:sz="0" w:space="0" w:color="auto"/>
            <w:bottom w:val="none" w:sz="0" w:space="0" w:color="auto"/>
            <w:right w:val="none" w:sz="0" w:space="0" w:color="auto"/>
          </w:divBdr>
        </w:div>
        <w:div w:id="1983342010">
          <w:marLeft w:val="480"/>
          <w:marRight w:val="0"/>
          <w:marTop w:val="0"/>
          <w:marBottom w:val="0"/>
          <w:divBdr>
            <w:top w:val="none" w:sz="0" w:space="0" w:color="auto"/>
            <w:left w:val="none" w:sz="0" w:space="0" w:color="auto"/>
            <w:bottom w:val="none" w:sz="0" w:space="0" w:color="auto"/>
            <w:right w:val="none" w:sz="0" w:space="0" w:color="auto"/>
          </w:divBdr>
        </w:div>
        <w:div w:id="784929656">
          <w:marLeft w:val="480"/>
          <w:marRight w:val="0"/>
          <w:marTop w:val="0"/>
          <w:marBottom w:val="0"/>
          <w:divBdr>
            <w:top w:val="none" w:sz="0" w:space="0" w:color="auto"/>
            <w:left w:val="none" w:sz="0" w:space="0" w:color="auto"/>
            <w:bottom w:val="none" w:sz="0" w:space="0" w:color="auto"/>
            <w:right w:val="none" w:sz="0" w:space="0" w:color="auto"/>
          </w:divBdr>
        </w:div>
        <w:div w:id="1762993827">
          <w:marLeft w:val="480"/>
          <w:marRight w:val="0"/>
          <w:marTop w:val="0"/>
          <w:marBottom w:val="0"/>
          <w:divBdr>
            <w:top w:val="none" w:sz="0" w:space="0" w:color="auto"/>
            <w:left w:val="none" w:sz="0" w:space="0" w:color="auto"/>
            <w:bottom w:val="none" w:sz="0" w:space="0" w:color="auto"/>
            <w:right w:val="none" w:sz="0" w:space="0" w:color="auto"/>
          </w:divBdr>
        </w:div>
        <w:div w:id="1176841454">
          <w:marLeft w:val="480"/>
          <w:marRight w:val="0"/>
          <w:marTop w:val="0"/>
          <w:marBottom w:val="0"/>
          <w:divBdr>
            <w:top w:val="none" w:sz="0" w:space="0" w:color="auto"/>
            <w:left w:val="none" w:sz="0" w:space="0" w:color="auto"/>
            <w:bottom w:val="none" w:sz="0" w:space="0" w:color="auto"/>
            <w:right w:val="none" w:sz="0" w:space="0" w:color="auto"/>
          </w:divBdr>
        </w:div>
        <w:div w:id="903490340">
          <w:marLeft w:val="480"/>
          <w:marRight w:val="0"/>
          <w:marTop w:val="0"/>
          <w:marBottom w:val="0"/>
          <w:divBdr>
            <w:top w:val="none" w:sz="0" w:space="0" w:color="auto"/>
            <w:left w:val="none" w:sz="0" w:space="0" w:color="auto"/>
            <w:bottom w:val="none" w:sz="0" w:space="0" w:color="auto"/>
            <w:right w:val="none" w:sz="0" w:space="0" w:color="auto"/>
          </w:divBdr>
        </w:div>
        <w:div w:id="421805772">
          <w:marLeft w:val="480"/>
          <w:marRight w:val="0"/>
          <w:marTop w:val="0"/>
          <w:marBottom w:val="0"/>
          <w:divBdr>
            <w:top w:val="none" w:sz="0" w:space="0" w:color="auto"/>
            <w:left w:val="none" w:sz="0" w:space="0" w:color="auto"/>
            <w:bottom w:val="none" w:sz="0" w:space="0" w:color="auto"/>
            <w:right w:val="none" w:sz="0" w:space="0" w:color="auto"/>
          </w:divBdr>
        </w:div>
        <w:div w:id="979923359">
          <w:marLeft w:val="480"/>
          <w:marRight w:val="0"/>
          <w:marTop w:val="0"/>
          <w:marBottom w:val="0"/>
          <w:divBdr>
            <w:top w:val="none" w:sz="0" w:space="0" w:color="auto"/>
            <w:left w:val="none" w:sz="0" w:space="0" w:color="auto"/>
            <w:bottom w:val="none" w:sz="0" w:space="0" w:color="auto"/>
            <w:right w:val="none" w:sz="0" w:space="0" w:color="auto"/>
          </w:divBdr>
        </w:div>
        <w:div w:id="2100636940">
          <w:marLeft w:val="480"/>
          <w:marRight w:val="0"/>
          <w:marTop w:val="0"/>
          <w:marBottom w:val="0"/>
          <w:divBdr>
            <w:top w:val="none" w:sz="0" w:space="0" w:color="auto"/>
            <w:left w:val="none" w:sz="0" w:space="0" w:color="auto"/>
            <w:bottom w:val="none" w:sz="0" w:space="0" w:color="auto"/>
            <w:right w:val="none" w:sz="0" w:space="0" w:color="auto"/>
          </w:divBdr>
        </w:div>
        <w:div w:id="1032269968">
          <w:marLeft w:val="480"/>
          <w:marRight w:val="0"/>
          <w:marTop w:val="0"/>
          <w:marBottom w:val="0"/>
          <w:divBdr>
            <w:top w:val="none" w:sz="0" w:space="0" w:color="auto"/>
            <w:left w:val="none" w:sz="0" w:space="0" w:color="auto"/>
            <w:bottom w:val="none" w:sz="0" w:space="0" w:color="auto"/>
            <w:right w:val="none" w:sz="0" w:space="0" w:color="auto"/>
          </w:divBdr>
        </w:div>
        <w:div w:id="636688964">
          <w:marLeft w:val="480"/>
          <w:marRight w:val="0"/>
          <w:marTop w:val="0"/>
          <w:marBottom w:val="0"/>
          <w:divBdr>
            <w:top w:val="none" w:sz="0" w:space="0" w:color="auto"/>
            <w:left w:val="none" w:sz="0" w:space="0" w:color="auto"/>
            <w:bottom w:val="none" w:sz="0" w:space="0" w:color="auto"/>
            <w:right w:val="none" w:sz="0" w:space="0" w:color="auto"/>
          </w:divBdr>
        </w:div>
        <w:div w:id="854467089">
          <w:marLeft w:val="480"/>
          <w:marRight w:val="0"/>
          <w:marTop w:val="0"/>
          <w:marBottom w:val="0"/>
          <w:divBdr>
            <w:top w:val="none" w:sz="0" w:space="0" w:color="auto"/>
            <w:left w:val="none" w:sz="0" w:space="0" w:color="auto"/>
            <w:bottom w:val="none" w:sz="0" w:space="0" w:color="auto"/>
            <w:right w:val="none" w:sz="0" w:space="0" w:color="auto"/>
          </w:divBdr>
        </w:div>
        <w:div w:id="1892156124">
          <w:marLeft w:val="480"/>
          <w:marRight w:val="0"/>
          <w:marTop w:val="0"/>
          <w:marBottom w:val="0"/>
          <w:divBdr>
            <w:top w:val="none" w:sz="0" w:space="0" w:color="auto"/>
            <w:left w:val="none" w:sz="0" w:space="0" w:color="auto"/>
            <w:bottom w:val="none" w:sz="0" w:space="0" w:color="auto"/>
            <w:right w:val="none" w:sz="0" w:space="0" w:color="auto"/>
          </w:divBdr>
        </w:div>
        <w:div w:id="945043847">
          <w:marLeft w:val="480"/>
          <w:marRight w:val="0"/>
          <w:marTop w:val="0"/>
          <w:marBottom w:val="0"/>
          <w:divBdr>
            <w:top w:val="none" w:sz="0" w:space="0" w:color="auto"/>
            <w:left w:val="none" w:sz="0" w:space="0" w:color="auto"/>
            <w:bottom w:val="none" w:sz="0" w:space="0" w:color="auto"/>
            <w:right w:val="none" w:sz="0" w:space="0" w:color="auto"/>
          </w:divBdr>
        </w:div>
        <w:div w:id="405078964">
          <w:marLeft w:val="480"/>
          <w:marRight w:val="0"/>
          <w:marTop w:val="0"/>
          <w:marBottom w:val="0"/>
          <w:divBdr>
            <w:top w:val="none" w:sz="0" w:space="0" w:color="auto"/>
            <w:left w:val="none" w:sz="0" w:space="0" w:color="auto"/>
            <w:bottom w:val="none" w:sz="0" w:space="0" w:color="auto"/>
            <w:right w:val="none" w:sz="0" w:space="0" w:color="auto"/>
          </w:divBdr>
        </w:div>
        <w:div w:id="576552780">
          <w:marLeft w:val="480"/>
          <w:marRight w:val="0"/>
          <w:marTop w:val="0"/>
          <w:marBottom w:val="0"/>
          <w:divBdr>
            <w:top w:val="none" w:sz="0" w:space="0" w:color="auto"/>
            <w:left w:val="none" w:sz="0" w:space="0" w:color="auto"/>
            <w:bottom w:val="none" w:sz="0" w:space="0" w:color="auto"/>
            <w:right w:val="none" w:sz="0" w:space="0" w:color="auto"/>
          </w:divBdr>
        </w:div>
        <w:div w:id="1054113617">
          <w:marLeft w:val="480"/>
          <w:marRight w:val="0"/>
          <w:marTop w:val="0"/>
          <w:marBottom w:val="0"/>
          <w:divBdr>
            <w:top w:val="none" w:sz="0" w:space="0" w:color="auto"/>
            <w:left w:val="none" w:sz="0" w:space="0" w:color="auto"/>
            <w:bottom w:val="none" w:sz="0" w:space="0" w:color="auto"/>
            <w:right w:val="none" w:sz="0" w:space="0" w:color="auto"/>
          </w:divBdr>
        </w:div>
        <w:div w:id="1857229185">
          <w:marLeft w:val="480"/>
          <w:marRight w:val="0"/>
          <w:marTop w:val="0"/>
          <w:marBottom w:val="0"/>
          <w:divBdr>
            <w:top w:val="none" w:sz="0" w:space="0" w:color="auto"/>
            <w:left w:val="none" w:sz="0" w:space="0" w:color="auto"/>
            <w:bottom w:val="none" w:sz="0" w:space="0" w:color="auto"/>
            <w:right w:val="none" w:sz="0" w:space="0" w:color="auto"/>
          </w:divBdr>
        </w:div>
        <w:div w:id="292373805">
          <w:marLeft w:val="480"/>
          <w:marRight w:val="0"/>
          <w:marTop w:val="0"/>
          <w:marBottom w:val="0"/>
          <w:divBdr>
            <w:top w:val="none" w:sz="0" w:space="0" w:color="auto"/>
            <w:left w:val="none" w:sz="0" w:space="0" w:color="auto"/>
            <w:bottom w:val="none" w:sz="0" w:space="0" w:color="auto"/>
            <w:right w:val="none" w:sz="0" w:space="0" w:color="auto"/>
          </w:divBdr>
        </w:div>
        <w:div w:id="1776510870">
          <w:marLeft w:val="480"/>
          <w:marRight w:val="0"/>
          <w:marTop w:val="0"/>
          <w:marBottom w:val="0"/>
          <w:divBdr>
            <w:top w:val="none" w:sz="0" w:space="0" w:color="auto"/>
            <w:left w:val="none" w:sz="0" w:space="0" w:color="auto"/>
            <w:bottom w:val="none" w:sz="0" w:space="0" w:color="auto"/>
            <w:right w:val="none" w:sz="0" w:space="0" w:color="auto"/>
          </w:divBdr>
        </w:div>
        <w:div w:id="2086025212">
          <w:marLeft w:val="480"/>
          <w:marRight w:val="0"/>
          <w:marTop w:val="0"/>
          <w:marBottom w:val="0"/>
          <w:divBdr>
            <w:top w:val="none" w:sz="0" w:space="0" w:color="auto"/>
            <w:left w:val="none" w:sz="0" w:space="0" w:color="auto"/>
            <w:bottom w:val="none" w:sz="0" w:space="0" w:color="auto"/>
            <w:right w:val="none" w:sz="0" w:space="0" w:color="auto"/>
          </w:divBdr>
        </w:div>
        <w:div w:id="1473669226">
          <w:marLeft w:val="480"/>
          <w:marRight w:val="0"/>
          <w:marTop w:val="0"/>
          <w:marBottom w:val="0"/>
          <w:divBdr>
            <w:top w:val="none" w:sz="0" w:space="0" w:color="auto"/>
            <w:left w:val="none" w:sz="0" w:space="0" w:color="auto"/>
            <w:bottom w:val="none" w:sz="0" w:space="0" w:color="auto"/>
            <w:right w:val="none" w:sz="0" w:space="0" w:color="auto"/>
          </w:divBdr>
        </w:div>
        <w:div w:id="1533153793">
          <w:marLeft w:val="480"/>
          <w:marRight w:val="0"/>
          <w:marTop w:val="0"/>
          <w:marBottom w:val="0"/>
          <w:divBdr>
            <w:top w:val="none" w:sz="0" w:space="0" w:color="auto"/>
            <w:left w:val="none" w:sz="0" w:space="0" w:color="auto"/>
            <w:bottom w:val="none" w:sz="0" w:space="0" w:color="auto"/>
            <w:right w:val="none" w:sz="0" w:space="0" w:color="auto"/>
          </w:divBdr>
        </w:div>
        <w:div w:id="1066805978">
          <w:marLeft w:val="480"/>
          <w:marRight w:val="0"/>
          <w:marTop w:val="0"/>
          <w:marBottom w:val="0"/>
          <w:divBdr>
            <w:top w:val="none" w:sz="0" w:space="0" w:color="auto"/>
            <w:left w:val="none" w:sz="0" w:space="0" w:color="auto"/>
            <w:bottom w:val="none" w:sz="0" w:space="0" w:color="auto"/>
            <w:right w:val="none" w:sz="0" w:space="0" w:color="auto"/>
          </w:divBdr>
        </w:div>
        <w:div w:id="243415599">
          <w:marLeft w:val="480"/>
          <w:marRight w:val="0"/>
          <w:marTop w:val="0"/>
          <w:marBottom w:val="0"/>
          <w:divBdr>
            <w:top w:val="none" w:sz="0" w:space="0" w:color="auto"/>
            <w:left w:val="none" w:sz="0" w:space="0" w:color="auto"/>
            <w:bottom w:val="none" w:sz="0" w:space="0" w:color="auto"/>
            <w:right w:val="none" w:sz="0" w:space="0" w:color="auto"/>
          </w:divBdr>
        </w:div>
        <w:div w:id="598414170">
          <w:marLeft w:val="480"/>
          <w:marRight w:val="0"/>
          <w:marTop w:val="0"/>
          <w:marBottom w:val="0"/>
          <w:divBdr>
            <w:top w:val="none" w:sz="0" w:space="0" w:color="auto"/>
            <w:left w:val="none" w:sz="0" w:space="0" w:color="auto"/>
            <w:bottom w:val="none" w:sz="0" w:space="0" w:color="auto"/>
            <w:right w:val="none" w:sz="0" w:space="0" w:color="auto"/>
          </w:divBdr>
        </w:div>
        <w:div w:id="1584293562">
          <w:marLeft w:val="480"/>
          <w:marRight w:val="0"/>
          <w:marTop w:val="0"/>
          <w:marBottom w:val="0"/>
          <w:divBdr>
            <w:top w:val="none" w:sz="0" w:space="0" w:color="auto"/>
            <w:left w:val="none" w:sz="0" w:space="0" w:color="auto"/>
            <w:bottom w:val="none" w:sz="0" w:space="0" w:color="auto"/>
            <w:right w:val="none" w:sz="0" w:space="0" w:color="auto"/>
          </w:divBdr>
        </w:div>
        <w:div w:id="559905224">
          <w:marLeft w:val="480"/>
          <w:marRight w:val="0"/>
          <w:marTop w:val="0"/>
          <w:marBottom w:val="0"/>
          <w:divBdr>
            <w:top w:val="none" w:sz="0" w:space="0" w:color="auto"/>
            <w:left w:val="none" w:sz="0" w:space="0" w:color="auto"/>
            <w:bottom w:val="none" w:sz="0" w:space="0" w:color="auto"/>
            <w:right w:val="none" w:sz="0" w:space="0" w:color="auto"/>
          </w:divBdr>
        </w:div>
        <w:div w:id="488444202">
          <w:marLeft w:val="480"/>
          <w:marRight w:val="0"/>
          <w:marTop w:val="0"/>
          <w:marBottom w:val="0"/>
          <w:divBdr>
            <w:top w:val="none" w:sz="0" w:space="0" w:color="auto"/>
            <w:left w:val="none" w:sz="0" w:space="0" w:color="auto"/>
            <w:bottom w:val="none" w:sz="0" w:space="0" w:color="auto"/>
            <w:right w:val="none" w:sz="0" w:space="0" w:color="auto"/>
          </w:divBdr>
        </w:div>
        <w:div w:id="2045278527">
          <w:marLeft w:val="480"/>
          <w:marRight w:val="0"/>
          <w:marTop w:val="0"/>
          <w:marBottom w:val="0"/>
          <w:divBdr>
            <w:top w:val="none" w:sz="0" w:space="0" w:color="auto"/>
            <w:left w:val="none" w:sz="0" w:space="0" w:color="auto"/>
            <w:bottom w:val="none" w:sz="0" w:space="0" w:color="auto"/>
            <w:right w:val="none" w:sz="0" w:space="0" w:color="auto"/>
          </w:divBdr>
        </w:div>
        <w:div w:id="321159070">
          <w:marLeft w:val="480"/>
          <w:marRight w:val="0"/>
          <w:marTop w:val="0"/>
          <w:marBottom w:val="0"/>
          <w:divBdr>
            <w:top w:val="none" w:sz="0" w:space="0" w:color="auto"/>
            <w:left w:val="none" w:sz="0" w:space="0" w:color="auto"/>
            <w:bottom w:val="none" w:sz="0" w:space="0" w:color="auto"/>
            <w:right w:val="none" w:sz="0" w:space="0" w:color="auto"/>
          </w:divBdr>
        </w:div>
        <w:div w:id="2042853141">
          <w:marLeft w:val="480"/>
          <w:marRight w:val="0"/>
          <w:marTop w:val="0"/>
          <w:marBottom w:val="0"/>
          <w:divBdr>
            <w:top w:val="none" w:sz="0" w:space="0" w:color="auto"/>
            <w:left w:val="none" w:sz="0" w:space="0" w:color="auto"/>
            <w:bottom w:val="none" w:sz="0" w:space="0" w:color="auto"/>
            <w:right w:val="none" w:sz="0" w:space="0" w:color="auto"/>
          </w:divBdr>
        </w:div>
        <w:div w:id="322243744">
          <w:marLeft w:val="480"/>
          <w:marRight w:val="0"/>
          <w:marTop w:val="0"/>
          <w:marBottom w:val="0"/>
          <w:divBdr>
            <w:top w:val="none" w:sz="0" w:space="0" w:color="auto"/>
            <w:left w:val="none" w:sz="0" w:space="0" w:color="auto"/>
            <w:bottom w:val="none" w:sz="0" w:space="0" w:color="auto"/>
            <w:right w:val="none" w:sz="0" w:space="0" w:color="auto"/>
          </w:divBdr>
        </w:div>
      </w:divsChild>
    </w:div>
    <w:div w:id="1457262097">
      <w:bodyDiv w:val="1"/>
      <w:marLeft w:val="0"/>
      <w:marRight w:val="0"/>
      <w:marTop w:val="0"/>
      <w:marBottom w:val="0"/>
      <w:divBdr>
        <w:top w:val="none" w:sz="0" w:space="0" w:color="auto"/>
        <w:left w:val="none" w:sz="0" w:space="0" w:color="auto"/>
        <w:bottom w:val="none" w:sz="0" w:space="0" w:color="auto"/>
        <w:right w:val="none" w:sz="0" w:space="0" w:color="auto"/>
      </w:divBdr>
      <w:divsChild>
        <w:div w:id="1763719436">
          <w:marLeft w:val="480"/>
          <w:marRight w:val="0"/>
          <w:marTop w:val="0"/>
          <w:marBottom w:val="0"/>
          <w:divBdr>
            <w:top w:val="none" w:sz="0" w:space="0" w:color="auto"/>
            <w:left w:val="none" w:sz="0" w:space="0" w:color="auto"/>
            <w:bottom w:val="none" w:sz="0" w:space="0" w:color="auto"/>
            <w:right w:val="none" w:sz="0" w:space="0" w:color="auto"/>
          </w:divBdr>
        </w:div>
        <w:div w:id="484471194">
          <w:marLeft w:val="480"/>
          <w:marRight w:val="0"/>
          <w:marTop w:val="0"/>
          <w:marBottom w:val="0"/>
          <w:divBdr>
            <w:top w:val="none" w:sz="0" w:space="0" w:color="auto"/>
            <w:left w:val="none" w:sz="0" w:space="0" w:color="auto"/>
            <w:bottom w:val="none" w:sz="0" w:space="0" w:color="auto"/>
            <w:right w:val="none" w:sz="0" w:space="0" w:color="auto"/>
          </w:divBdr>
        </w:div>
        <w:div w:id="1142775681">
          <w:marLeft w:val="480"/>
          <w:marRight w:val="0"/>
          <w:marTop w:val="0"/>
          <w:marBottom w:val="0"/>
          <w:divBdr>
            <w:top w:val="none" w:sz="0" w:space="0" w:color="auto"/>
            <w:left w:val="none" w:sz="0" w:space="0" w:color="auto"/>
            <w:bottom w:val="none" w:sz="0" w:space="0" w:color="auto"/>
            <w:right w:val="none" w:sz="0" w:space="0" w:color="auto"/>
          </w:divBdr>
        </w:div>
        <w:div w:id="8142502">
          <w:marLeft w:val="480"/>
          <w:marRight w:val="0"/>
          <w:marTop w:val="0"/>
          <w:marBottom w:val="0"/>
          <w:divBdr>
            <w:top w:val="none" w:sz="0" w:space="0" w:color="auto"/>
            <w:left w:val="none" w:sz="0" w:space="0" w:color="auto"/>
            <w:bottom w:val="none" w:sz="0" w:space="0" w:color="auto"/>
            <w:right w:val="none" w:sz="0" w:space="0" w:color="auto"/>
          </w:divBdr>
        </w:div>
        <w:div w:id="328749393">
          <w:marLeft w:val="480"/>
          <w:marRight w:val="0"/>
          <w:marTop w:val="0"/>
          <w:marBottom w:val="0"/>
          <w:divBdr>
            <w:top w:val="none" w:sz="0" w:space="0" w:color="auto"/>
            <w:left w:val="none" w:sz="0" w:space="0" w:color="auto"/>
            <w:bottom w:val="none" w:sz="0" w:space="0" w:color="auto"/>
            <w:right w:val="none" w:sz="0" w:space="0" w:color="auto"/>
          </w:divBdr>
        </w:div>
        <w:div w:id="728454094">
          <w:marLeft w:val="480"/>
          <w:marRight w:val="0"/>
          <w:marTop w:val="0"/>
          <w:marBottom w:val="0"/>
          <w:divBdr>
            <w:top w:val="none" w:sz="0" w:space="0" w:color="auto"/>
            <w:left w:val="none" w:sz="0" w:space="0" w:color="auto"/>
            <w:bottom w:val="none" w:sz="0" w:space="0" w:color="auto"/>
            <w:right w:val="none" w:sz="0" w:space="0" w:color="auto"/>
          </w:divBdr>
        </w:div>
        <w:div w:id="708260034">
          <w:marLeft w:val="480"/>
          <w:marRight w:val="0"/>
          <w:marTop w:val="0"/>
          <w:marBottom w:val="0"/>
          <w:divBdr>
            <w:top w:val="none" w:sz="0" w:space="0" w:color="auto"/>
            <w:left w:val="none" w:sz="0" w:space="0" w:color="auto"/>
            <w:bottom w:val="none" w:sz="0" w:space="0" w:color="auto"/>
            <w:right w:val="none" w:sz="0" w:space="0" w:color="auto"/>
          </w:divBdr>
        </w:div>
        <w:div w:id="629558410">
          <w:marLeft w:val="480"/>
          <w:marRight w:val="0"/>
          <w:marTop w:val="0"/>
          <w:marBottom w:val="0"/>
          <w:divBdr>
            <w:top w:val="none" w:sz="0" w:space="0" w:color="auto"/>
            <w:left w:val="none" w:sz="0" w:space="0" w:color="auto"/>
            <w:bottom w:val="none" w:sz="0" w:space="0" w:color="auto"/>
            <w:right w:val="none" w:sz="0" w:space="0" w:color="auto"/>
          </w:divBdr>
        </w:div>
        <w:div w:id="2038267090">
          <w:marLeft w:val="480"/>
          <w:marRight w:val="0"/>
          <w:marTop w:val="0"/>
          <w:marBottom w:val="0"/>
          <w:divBdr>
            <w:top w:val="none" w:sz="0" w:space="0" w:color="auto"/>
            <w:left w:val="none" w:sz="0" w:space="0" w:color="auto"/>
            <w:bottom w:val="none" w:sz="0" w:space="0" w:color="auto"/>
            <w:right w:val="none" w:sz="0" w:space="0" w:color="auto"/>
          </w:divBdr>
        </w:div>
        <w:div w:id="795099384">
          <w:marLeft w:val="480"/>
          <w:marRight w:val="0"/>
          <w:marTop w:val="0"/>
          <w:marBottom w:val="0"/>
          <w:divBdr>
            <w:top w:val="none" w:sz="0" w:space="0" w:color="auto"/>
            <w:left w:val="none" w:sz="0" w:space="0" w:color="auto"/>
            <w:bottom w:val="none" w:sz="0" w:space="0" w:color="auto"/>
            <w:right w:val="none" w:sz="0" w:space="0" w:color="auto"/>
          </w:divBdr>
        </w:div>
        <w:div w:id="74784697">
          <w:marLeft w:val="480"/>
          <w:marRight w:val="0"/>
          <w:marTop w:val="0"/>
          <w:marBottom w:val="0"/>
          <w:divBdr>
            <w:top w:val="none" w:sz="0" w:space="0" w:color="auto"/>
            <w:left w:val="none" w:sz="0" w:space="0" w:color="auto"/>
            <w:bottom w:val="none" w:sz="0" w:space="0" w:color="auto"/>
            <w:right w:val="none" w:sz="0" w:space="0" w:color="auto"/>
          </w:divBdr>
        </w:div>
        <w:div w:id="162092716">
          <w:marLeft w:val="480"/>
          <w:marRight w:val="0"/>
          <w:marTop w:val="0"/>
          <w:marBottom w:val="0"/>
          <w:divBdr>
            <w:top w:val="none" w:sz="0" w:space="0" w:color="auto"/>
            <w:left w:val="none" w:sz="0" w:space="0" w:color="auto"/>
            <w:bottom w:val="none" w:sz="0" w:space="0" w:color="auto"/>
            <w:right w:val="none" w:sz="0" w:space="0" w:color="auto"/>
          </w:divBdr>
        </w:div>
        <w:div w:id="910430870">
          <w:marLeft w:val="480"/>
          <w:marRight w:val="0"/>
          <w:marTop w:val="0"/>
          <w:marBottom w:val="0"/>
          <w:divBdr>
            <w:top w:val="none" w:sz="0" w:space="0" w:color="auto"/>
            <w:left w:val="none" w:sz="0" w:space="0" w:color="auto"/>
            <w:bottom w:val="none" w:sz="0" w:space="0" w:color="auto"/>
            <w:right w:val="none" w:sz="0" w:space="0" w:color="auto"/>
          </w:divBdr>
        </w:div>
        <w:div w:id="100683794">
          <w:marLeft w:val="480"/>
          <w:marRight w:val="0"/>
          <w:marTop w:val="0"/>
          <w:marBottom w:val="0"/>
          <w:divBdr>
            <w:top w:val="none" w:sz="0" w:space="0" w:color="auto"/>
            <w:left w:val="none" w:sz="0" w:space="0" w:color="auto"/>
            <w:bottom w:val="none" w:sz="0" w:space="0" w:color="auto"/>
            <w:right w:val="none" w:sz="0" w:space="0" w:color="auto"/>
          </w:divBdr>
        </w:div>
        <w:div w:id="1863202223">
          <w:marLeft w:val="480"/>
          <w:marRight w:val="0"/>
          <w:marTop w:val="0"/>
          <w:marBottom w:val="0"/>
          <w:divBdr>
            <w:top w:val="none" w:sz="0" w:space="0" w:color="auto"/>
            <w:left w:val="none" w:sz="0" w:space="0" w:color="auto"/>
            <w:bottom w:val="none" w:sz="0" w:space="0" w:color="auto"/>
            <w:right w:val="none" w:sz="0" w:space="0" w:color="auto"/>
          </w:divBdr>
        </w:div>
        <w:div w:id="503477536">
          <w:marLeft w:val="480"/>
          <w:marRight w:val="0"/>
          <w:marTop w:val="0"/>
          <w:marBottom w:val="0"/>
          <w:divBdr>
            <w:top w:val="none" w:sz="0" w:space="0" w:color="auto"/>
            <w:left w:val="none" w:sz="0" w:space="0" w:color="auto"/>
            <w:bottom w:val="none" w:sz="0" w:space="0" w:color="auto"/>
            <w:right w:val="none" w:sz="0" w:space="0" w:color="auto"/>
          </w:divBdr>
        </w:div>
        <w:div w:id="1807967948">
          <w:marLeft w:val="480"/>
          <w:marRight w:val="0"/>
          <w:marTop w:val="0"/>
          <w:marBottom w:val="0"/>
          <w:divBdr>
            <w:top w:val="none" w:sz="0" w:space="0" w:color="auto"/>
            <w:left w:val="none" w:sz="0" w:space="0" w:color="auto"/>
            <w:bottom w:val="none" w:sz="0" w:space="0" w:color="auto"/>
            <w:right w:val="none" w:sz="0" w:space="0" w:color="auto"/>
          </w:divBdr>
        </w:div>
        <w:div w:id="919606740">
          <w:marLeft w:val="480"/>
          <w:marRight w:val="0"/>
          <w:marTop w:val="0"/>
          <w:marBottom w:val="0"/>
          <w:divBdr>
            <w:top w:val="none" w:sz="0" w:space="0" w:color="auto"/>
            <w:left w:val="none" w:sz="0" w:space="0" w:color="auto"/>
            <w:bottom w:val="none" w:sz="0" w:space="0" w:color="auto"/>
            <w:right w:val="none" w:sz="0" w:space="0" w:color="auto"/>
          </w:divBdr>
        </w:div>
        <w:div w:id="1799449991">
          <w:marLeft w:val="480"/>
          <w:marRight w:val="0"/>
          <w:marTop w:val="0"/>
          <w:marBottom w:val="0"/>
          <w:divBdr>
            <w:top w:val="none" w:sz="0" w:space="0" w:color="auto"/>
            <w:left w:val="none" w:sz="0" w:space="0" w:color="auto"/>
            <w:bottom w:val="none" w:sz="0" w:space="0" w:color="auto"/>
            <w:right w:val="none" w:sz="0" w:space="0" w:color="auto"/>
          </w:divBdr>
        </w:div>
        <w:div w:id="1797720199">
          <w:marLeft w:val="480"/>
          <w:marRight w:val="0"/>
          <w:marTop w:val="0"/>
          <w:marBottom w:val="0"/>
          <w:divBdr>
            <w:top w:val="none" w:sz="0" w:space="0" w:color="auto"/>
            <w:left w:val="none" w:sz="0" w:space="0" w:color="auto"/>
            <w:bottom w:val="none" w:sz="0" w:space="0" w:color="auto"/>
            <w:right w:val="none" w:sz="0" w:space="0" w:color="auto"/>
          </w:divBdr>
        </w:div>
        <w:div w:id="526331154">
          <w:marLeft w:val="480"/>
          <w:marRight w:val="0"/>
          <w:marTop w:val="0"/>
          <w:marBottom w:val="0"/>
          <w:divBdr>
            <w:top w:val="none" w:sz="0" w:space="0" w:color="auto"/>
            <w:left w:val="none" w:sz="0" w:space="0" w:color="auto"/>
            <w:bottom w:val="none" w:sz="0" w:space="0" w:color="auto"/>
            <w:right w:val="none" w:sz="0" w:space="0" w:color="auto"/>
          </w:divBdr>
        </w:div>
        <w:div w:id="797602310">
          <w:marLeft w:val="480"/>
          <w:marRight w:val="0"/>
          <w:marTop w:val="0"/>
          <w:marBottom w:val="0"/>
          <w:divBdr>
            <w:top w:val="none" w:sz="0" w:space="0" w:color="auto"/>
            <w:left w:val="none" w:sz="0" w:space="0" w:color="auto"/>
            <w:bottom w:val="none" w:sz="0" w:space="0" w:color="auto"/>
            <w:right w:val="none" w:sz="0" w:space="0" w:color="auto"/>
          </w:divBdr>
        </w:div>
        <w:div w:id="53742366">
          <w:marLeft w:val="480"/>
          <w:marRight w:val="0"/>
          <w:marTop w:val="0"/>
          <w:marBottom w:val="0"/>
          <w:divBdr>
            <w:top w:val="none" w:sz="0" w:space="0" w:color="auto"/>
            <w:left w:val="none" w:sz="0" w:space="0" w:color="auto"/>
            <w:bottom w:val="none" w:sz="0" w:space="0" w:color="auto"/>
            <w:right w:val="none" w:sz="0" w:space="0" w:color="auto"/>
          </w:divBdr>
        </w:div>
        <w:div w:id="123930169">
          <w:marLeft w:val="480"/>
          <w:marRight w:val="0"/>
          <w:marTop w:val="0"/>
          <w:marBottom w:val="0"/>
          <w:divBdr>
            <w:top w:val="none" w:sz="0" w:space="0" w:color="auto"/>
            <w:left w:val="none" w:sz="0" w:space="0" w:color="auto"/>
            <w:bottom w:val="none" w:sz="0" w:space="0" w:color="auto"/>
            <w:right w:val="none" w:sz="0" w:space="0" w:color="auto"/>
          </w:divBdr>
        </w:div>
        <w:div w:id="1047027614">
          <w:marLeft w:val="480"/>
          <w:marRight w:val="0"/>
          <w:marTop w:val="0"/>
          <w:marBottom w:val="0"/>
          <w:divBdr>
            <w:top w:val="none" w:sz="0" w:space="0" w:color="auto"/>
            <w:left w:val="none" w:sz="0" w:space="0" w:color="auto"/>
            <w:bottom w:val="none" w:sz="0" w:space="0" w:color="auto"/>
            <w:right w:val="none" w:sz="0" w:space="0" w:color="auto"/>
          </w:divBdr>
        </w:div>
        <w:div w:id="1681741604">
          <w:marLeft w:val="480"/>
          <w:marRight w:val="0"/>
          <w:marTop w:val="0"/>
          <w:marBottom w:val="0"/>
          <w:divBdr>
            <w:top w:val="none" w:sz="0" w:space="0" w:color="auto"/>
            <w:left w:val="none" w:sz="0" w:space="0" w:color="auto"/>
            <w:bottom w:val="none" w:sz="0" w:space="0" w:color="auto"/>
            <w:right w:val="none" w:sz="0" w:space="0" w:color="auto"/>
          </w:divBdr>
        </w:div>
        <w:div w:id="625895026">
          <w:marLeft w:val="480"/>
          <w:marRight w:val="0"/>
          <w:marTop w:val="0"/>
          <w:marBottom w:val="0"/>
          <w:divBdr>
            <w:top w:val="none" w:sz="0" w:space="0" w:color="auto"/>
            <w:left w:val="none" w:sz="0" w:space="0" w:color="auto"/>
            <w:bottom w:val="none" w:sz="0" w:space="0" w:color="auto"/>
            <w:right w:val="none" w:sz="0" w:space="0" w:color="auto"/>
          </w:divBdr>
        </w:div>
        <w:div w:id="1130173864">
          <w:marLeft w:val="480"/>
          <w:marRight w:val="0"/>
          <w:marTop w:val="0"/>
          <w:marBottom w:val="0"/>
          <w:divBdr>
            <w:top w:val="none" w:sz="0" w:space="0" w:color="auto"/>
            <w:left w:val="none" w:sz="0" w:space="0" w:color="auto"/>
            <w:bottom w:val="none" w:sz="0" w:space="0" w:color="auto"/>
            <w:right w:val="none" w:sz="0" w:space="0" w:color="auto"/>
          </w:divBdr>
        </w:div>
        <w:div w:id="1285622504">
          <w:marLeft w:val="480"/>
          <w:marRight w:val="0"/>
          <w:marTop w:val="0"/>
          <w:marBottom w:val="0"/>
          <w:divBdr>
            <w:top w:val="none" w:sz="0" w:space="0" w:color="auto"/>
            <w:left w:val="none" w:sz="0" w:space="0" w:color="auto"/>
            <w:bottom w:val="none" w:sz="0" w:space="0" w:color="auto"/>
            <w:right w:val="none" w:sz="0" w:space="0" w:color="auto"/>
          </w:divBdr>
        </w:div>
        <w:div w:id="1897356731">
          <w:marLeft w:val="480"/>
          <w:marRight w:val="0"/>
          <w:marTop w:val="0"/>
          <w:marBottom w:val="0"/>
          <w:divBdr>
            <w:top w:val="none" w:sz="0" w:space="0" w:color="auto"/>
            <w:left w:val="none" w:sz="0" w:space="0" w:color="auto"/>
            <w:bottom w:val="none" w:sz="0" w:space="0" w:color="auto"/>
            <w:right w:val="none" w:sz="0" w:space="0" w:color="auto"/>
          </w:divBdr>
        </w:div>
        <w:div w:id="1872919318">
          <w:marLeft w:val="480"/>
          <w:marRight w:val="0"/>
          <w:marTop w:val="0"/>
          <w:marBottom w:val="0"/>
          <w:divBdr>
            <w:top w:val="none" w:sz="0" w:space="0" w:color="auto"/>
            <w:left w:val="none" w:sz="0" w:space="0" w:color="auto"/>
            <w:bottom w:val="none" w:sz="0" w:space="0" w:color="auto"/>
            <w:right w:val="none" w:sz="0" w:space="0" w:color="auto"/>
          </w:divBdr>
        </w:div>
        <w:div w:id="476648999">
          <w:marLeft w:val="480"/>
          <w:marRight w:val="0"/>
          <w:marTop w:val="0"/>
          <w:marBottom w:val="0"/>
          <w:divBdr>
            <w:top w:val="none" w:sz="0" w:space="0" w:color="auto"/>
            <w:left w:val="none" w:sz="0" w:space="0" w:color="auto"/>
            <w:bottom w:val="none" w:sz="0" w:space="0" w:color="auto"/>
            <w:right w:val="none" w:sz="0" w:space="0" w:color="auto"/>
          </w:divBdr>
        </w:div>
        <w:div w:id="1505584581">
          <w:marLeft w:val="480"/>
          <w:marRight w:val="0"/>
          <w:marTop w:val="0"/>
          <w:marBottom w:val="0"/>
          <w:divBdr>
            <w:top w:val="none" w:sz="0" w:space="0" w:color="auto"/>
            <w:left w:val="none" w:sz="0" w:space="0" w:color="auto"/>
            <w:bottom w:val="none" w:sz="0" w:space="0" w:color="auto"/>
            <w:right w:val="none" w:sz="0" w:space="0" w:color="auto"/>
          </w:divBdr>
        </w:div>
        <w:div w:id="1445492790">
          <w:marLeft w:val="480"/>
          <w:marRight w:val="0"/>
          <w:marTop w:val="0"/>
          <w:marBottom w:val="0"/>
          <w:divBdr>
            <w:top w:val="none" w:sz="0" w:space="0" w:color="auto"/>
            <w:left w:val="none" w:sz="0" w:space="0" w:color="auto"/>
            <w:bottom w:val="none" w:sz="0" w:space="0" w:color="auto"/>
            <w:right w:val="none" w:sz="0" w:space="0" w:color="auto"/>
          </w:divBdr>
        </w:div>
        <w:div w:id="1518621879">
          <w:marLeft w:val="480"/>
          <w:marRight w:val="0"/>
          <w:marTop w:val="0"/>
          <w:marBottom w:val="0"/>
          <w:divBdr>
            <w:top w:val="none" w:sz="0" w:space="0" w:color="auto"/>
            <w:left w:val="none" w:sz="0" w:space="0" w:color="auto"/>
            <w:bottom w:val="none" w:sz="0" w:space="0" w:color="auto"/>
            <w:right w:val="none" w:sz="0" w:space="0" w:color="auto"/>
          </w:divBdr>
        </w:div>
        <w:div w:id="199317030">
          <w:marLeft w:val="480"/>
          <w:marRight w:val="0"/>
          <w:marTop w:val="0"/>
          <w:marBottom w:val="0"/>
          <w:divBdr>
            <w:top w:val="none" w:sz="0" w:space="0" w:color="auto"/>
            <w:left w:val="none" w:sz="0" w:space="0" w:color="auto"/>
            <w:bottom w:val="none" w:sz="0" w:space="0" w:color="auto"/>
            <w:right w:val="none" w:sz="0" w:space="0" w:color="auto"/>
          </w:divBdr>
        </w:div>
        <w:div w:id="135880679">
          <w:marLeft w:val="480"/>
          <w:marRight w:val="0"/>
          <w:marTop w:val="0"/>
          <w:marBottom w:val="0"/>
          <w:divBdr>
            <w:top w:val="none" w:sz="0" w:space="0" w:color="auto"/>
            <w:left w:val="none" w:sz="0" w:space="0" w:color="auto"/>
            <w:bottom w:val="none" w:sz="0" w:space="0" w:color="auto"/>
            <w:right w:val="none" w:sz="0" w:space="0" w:color="auto"/>
          </w:divBdr>
        </w:div>
      </w:divsChild>
    </w:div>
    <w:div w:id="1458331773">
      <w:bodyDiv w:val="1"/>
      <w:marLeft w:val="0"/>
      <w:marRight w:val="0"/>
      <w:marTop w:val="0"/>
      <w:marBottom w:val="0"/>
      <w:divBdr>
        <w:top w:val="none" w:sz="0" w:space="0" w:color="auto"/>
        <w:left w:val="none" w:sz="0" w:space="0" w:color="auto"/>
        <w:bottom w:val="none" w:sz="0" w:space="0" w:color="auto"/>
        <w:right w:val="none" w:sz="0" w:space="0" w:color="auto"/>
      </w:divBdr>
      <w:divsChild>
        <w:div w:id="1997372743">
          <w:marLeft w:val="480"/>
          <w:marRight w:val="0"/>
          <w:marTop w:val="0"/>
          <w:marBottom w:val="0"/>
          <w:divBdr>
            <w:top w:val="none" w:sz="0" w:space="0" w:color="auto"/>
            <w:left w:val="none" w:sz="0" w:space="0" w:color="auto"/>
            <w:bottom w:val="none" w:sz="0" w:space="0" w:color="auto"/>
            <w:right w:val="none" w:sz="0" w:space="0" w:color="auto"/>
          </w:divBdr>
        </w:div>
        <w:div w:id="949968634">
          <w:marLeft w:val="480"/>
          <w:marRight w:val="0"/>
          <w:marTop w:val="0"/>
          <w:marBottom w:val="0"/>
          <w:divBdr>
            <w:top w:val="none" w:sz="0" w:space="0" w:color="auto"/>
            <w:left w:val="none" w:sz="0" w:space="0" w:color="auto"/>
            <w:bottom w:val="none" w:sz="0" w:space="0" w:color="auto"/>
            <w:right w:val="none" w:sz="0" w:space="0" w:color="auto"/>
          </w:divBdr>
        </w:div>
        <w:div w:id="1179352622">
          <w:marLeft w:val="480"/>
          <w:marRight w:val="0"/>
          <w:marTop w:val="0"/>
          <w:marBottom w:val="0"/>
          <w:divBdr>
            <w:top w:val="none" w:sz="0" w:space="0" w:color="auto"/>
            <w:left w:val="none" w:sz="0" w:space="0" w:color="auto"/>
            <w:bottom w:val="none" w:sz="0" w:space="0" w:color="auto"/>
            <w:right w:val="none" w:sz="0" w:space="0" w:color="auto"/>
          </w:divBdr>
        </w:div>
        <w:div w:id="1716659469">
          <w:marLeft w:val="480"/>
          <w:marRight w:val="0"/>
          <w:marTop w:val="0"/>
          <w:marBottom w:val="0"/>
          <w:divBdr>
            <w:top w:val="none" w:sz="0" w:space="0" w:color="auto"/>
            <w:left w:val="none" w:sz="0" w:space="0" w:color="auto"/>
            <w:bottom w:val="none" w:sz="0" w:space="0" w:color="auto"/>
            <w:right w:val="none" w:sz="0" w:space="0" w:color="auto"/>
          </w:divBdr>
        </w:div>
        <w:div w:id="16662825">
          <w:marLeft w:val="480"/>
          <w:marRight w:val="0"/>
          <w:marTop w:val="0"/>
          <w:marBottom w:val="0"/>
          <w:divBdr>
            <w:top w:val="none" w:sz="0" w:space="0" w:color="auto"/>
            <w:left w:val="none" w:sz="0" w:space="0" w:color="auto"/>
            <w:bottom w:val="none" w:sz="0" w:space="0" w:color="auto"/>
            <w:right w:val="none" w:sz="0" w:space="0" w:color="auto"/>
          </w:divBdr>
        </w:div>
        <w:div w:id="1488593444">
          <w:marLeft w:val="480"/>
          <w:marRight w:val="0"/>
          <w:marTop w:val="0"/>
          <w:marBottom w:val="0"/>
          <w:divBdr>
            <w:top w:val="none" w:sz="0" w:space="0" w:color="auto"/>
            <w:left w:val="none" w:sz="0" w:space="0" w:color="auto"/>
            <w:bottom w:val="none" w:sz="0" w:space="0" w:color="auto"/>
            <w:right w:val="none" w:sz="0" w:space="0" w:color="auto"/>
          </w:divBdr>
        </w:div>
        <w:div w:id="1492525713">
          <w:marLeft w:val="480"/>
          <w:marRight w:val="0"/>
          <w:marTop w:val="0"/>
          <w:marBottom w:val="0"/>
          <w:divBdr>
            <w:top w:val="none" w:sz="0" w:space="0" w:color="auto"/>
            <w:left w:val="none" w:sz="0" w:space="0" w:color="auto"/>
            <w:bottom w:val="none" w:sz="0" w:space="0" w:color="auto"/>
            <w:right w:val="none" w:sz="0" w:space="0" w:color="auto"/>
          </w:divBdr>
        </w:div>
        <w:div w:id="755202957">
          <w:marLeft w:val="480"/>
          <w:marRight w:val="0"/>
          <w:marTop w:val="0"/>
          <w:marBottom w:val="0"/>
          <w:divBdr>
            <w:top w:val="none" w:sz="0" w:space="0" w:color="auto"/>
            <w:left w:val="none" w:sz="0" w:space="0" w:color="auto"/>
            <w:bottom w:val="none" w:sz="0" w:space="0" w:color="auto"/>
            <w:right w:val="none" w:sz="0" w:space="0" w:color="auto"/>
          </w:divBdr>
        </w:div>
        <w:div w:id="2128769089">
          <w:marLeft w:val="480"/>
          <w:marRight w:val="0"/>
          <w:marTop w:val="0"/>
          <w:marBottom w:val="0"/>
          <w:divBdr>
            <w:top w:val="none" w:sz="0" w:space="0" w:color="auto"/>
            <w:left w:val="none" w:sz="0" w:space="0" w:color="auto"/>
            <w:bottom w:val="none" w:sz="0" w:space="0" w:color="auto"/>
            <w:right w:val="none" w:sz="0" w:space="0" w:color="auto"/>
          </w:divBdr>
        </w:div>
        <w:div w:id="85884562">
          <w:marLeft w:val="480"/>
          <w:marRight w:val="0"/>
          <w:marTop w:val="0"/>
          <w:marBottom w:val="0"/>
          <w:divBdr>
            <w:top w:val="none" w:sz="0" w:space="0" w:color="auto"/>
            <w:left w:val="none" w:sz="0" w:space="0" w:color="auto"/>
            <w:bottom w:val="none" w:sz="0" w:space="0" w:color="auto"/>
            <w:right w:val="none" w:sz="0" w:space="0" w:color="auto"/>
          </w:divBdr>
        </w:div>
        <w:div w:id="1709908768">
          <w:marLeft w:val="480"/>
          <w:marRight w:val="0"/>
          <w:marTop w:val="0"/>
          <w:marBottom w:val="0"/>
          <w:divBdr>
            <w:top w:val="none" w:sz="0" w:space="0" w:color="auto"/>
            <w:left w:val="none" w:sz="0" w:space="0" w:color="auto"/>
            <w:bottom w:val="none" w:sz="0" w:space="0" w:color="auto"/>
            <w:right w:val="none" w:sz="0" w:space="0" w:color="auto"/>
          </w:divBdr>
        </w:div>
        <w:div w:id="165245292">
          <w:marLeft w:val="480"/>
          <w:marRight w:val="0"/>
          <w:marTop w:val="0"/>
          <w:marBottom w:val="0"/>
          <w:divBdr>
            <w:top w:val="none" w:sz="0" w:space="0" w:color="auto"/>
            <w:left w:val="none" w:sz="0" w:space="0" w:color="auto"/>
            <w:bottom w:val="none" w:sz="0" w:space="0" w:color="auto"/>
            <w:right w:val="none" w:sz="0" w:space="0" w:color="auto"/>
          </w:divBdr>
        </w:div>
        <w:div w:id="1995837358">
          <w:marLeft w:val="480"/>
          <w:marRight w:val="0"/>
          <w:marTop w:val="0"/>
          <w:marBottom w:val="0"/>
          <w:divBdr>
            <w:top w:val="none" w:sz="0" w:space="0" w:color="auto"/>
            <w:left w:val="none" w:sz="0" w:space="0" w:color="auto"/>
            <w:bottom w:val="none" w:sz="0" w:space="0" w:color="auto"/>
            <w:right w:val="none" w:sz="0" w:space="0" w:color="auto"/>
          </w:divBdr>
        </w:div>
        <w:div w:id="117577322">
          <w:marLeft w:val="480"/>
          <w:marRight w:val="0"/>
          <w:marTop w:val="0"/>
          <w:marBottom w:val="0"/>
          <w:divBdr>
            <w:top w:val="none" w:sz="0" w:space="0" w:color="auto"/>
            <w:left w:val="none" w:sz="0" w:space="0" w:color="auto"/>
            <w:bottom w:val="none" w:sz="0" w:space="0" w:color="auto"/>
            <w:right w:val="none" w:sz="0" w:space="0" w:color="auto"/>
          </w:divBdr>
        </w:div>
        <w:div w:id="1702315710">
          <w:marLeft w:val="480"/>
          <w:marRight w:val="0"/>
          <w:marTop w:val="0"/>
          <w:marBottom w:val="0"/>
          <w:divBdr>
            <w:top w:val="none" w:sz="0" w:space="0" w:color="auto"/>
            <w:left w:val="none" w:sz="0" w:space="0" w:color="auto"/>
            <w:bottom w:val="none" w:sz="0" w:space="0" w:color="auto"/>
            <w:right w:val="none" w:sz="0" w:space="0" w:color="auto"/>
          </w:divBdr>
        </w:div>
        <w:div w:id="2122340006">
          <w:marLeft w:val="480"/>
          <w:marRight w:val="0"/>
          <w:marTop w:val="0"/>
          <w:marBottom w:val="0"/>
          <w:divBdr>
            <w:top w:val="none" w:sz="0" w:space="0" w:color="auto"/>
            <w:left w:val="none" w:sz="0" w:space="0" w:color="auto"/>
            <w:bottom w:val="none" w:sz="0" w:space="0" w:color="auto"/>
            <w:right w:val="none" w:sz="0" w:space="0" w:color="auto"/>
          </w:divBdr>
        </w:div>
        <w:div w:id="1090850068">
          <w:marLeft w:val="480"/>
          <w:marRight w:val="0"/>
          <w:marTop w:val="0"/>
          <w:marBottom w:val="0"/>
          <w:divBdr>
            <w:top w:val="none" w:sz="0" w:space="0" w:color="auto"/>
            <w:left w:val="none" w:sz="0" w:space="0" w:color="auto"/>
            <w:bottom w:val="none" w:sz="0" w:space="0" w:color="auto"/>
            <w:right w:val="none" w:sz="0" w:space="0" w:color="auto"/>
          </w:divBdr>
        </w:div>
        <w:div w:id="918834360">
          <w:marLeft w:val="480"/>
          <w:marRight w:val="0"/>
          <w:marTop w:val="0"/>
          <w:marBottom w:val="0"/>
          <w:divBdr>
            <w:top w:val="none" w:sz="0" w:space="0" w:color="auto"/>
            <w:left w:val="none" w:sz="0" w:space="0" w:color="auto"/>
            <w:bottom w:val="none" w:sz="0" w:space="0" w:color="auto"/>
            <w:right w:val="none" w:sz="0" w:space="0" w:color="auto"/>
          </w:divBdr>
        </w:div>
        <w:div w:id="1434134786">
          <w:marLeft w:val="480"/>
          <w:marRight w:val="0"/>
          <w:marTop w:val="0"/>
          <w:marBottom w:val="0"/>
          <w:divBdr>
            <w:top w:val="none" w:sz="0" w:space="0" w:color="auto"/>
            <w:left w:val="none" w:sz="0" w:space="0" w:color="auto"/>
            <w:bottom w:val="none" w:sz="0" w:space="0" w:color="auto"/>
            <w:right w:val="none" w:sz="0" w:space="0" w:color="auto"/>
          </w:divBdr>
        </w:div>
        <w:div w:id="1293900807">
          <w:marLeft w:val="480"/>
          <w:marRight w:val="0"/>
          <w:marTop w:val="0"/>
          <w:marBottom w:val="0"/>
          <w:divBdr>
            <w:top w:val="none" w:sz="0" w:space="0" w:color="auto"/>
            <w:left w:val="none" w:sz="0" w:space="0" w:color="auto"/>
            <w:bottom w:val="none" w:sz="0" w:space="0" w:color="auto"/>
            <w:right w:val="none" w:sz="0" w:space="0" w:color="auto"/>
          </w:divBdr>
        </w:div>
        <w:div w:id="594751127">
          <w:marLeft w:val="480"/>
          <w:marRight w:val="0"/>
          <w:marTop w:val="0"/>
          <w:marBottom w:val="0"/>
          <w:divBdr>
            <w:top w:val="none" w:sz="0" w:space="0" w:color="auto"/>
            <w:left w:val="none" w:sz="0" w:space="0" w:color="auto"/>
            <w:bottom w:val="none" w:sz="0" w:space="0" w:color="auto"/>
            <w:right w:val="none" w:sz="0" w:space="0" w:color="auto"/>
          </w:divBdr>
        </w:div>
        <w:div w:id="2119373972">
          <w:marLeft w:val="480"/>
          <w:marRight w:val="0"/>
          <w:marTop w:val="0"/>
          <w:marBottom w:val="0"/>
          <w:divBdr>
            <w:top w:val="none" w:sz="0" w:space="0" w:color="auto"/>
            <w:left w:val="none" w:sz="0" w:space="0" w:color="auto"/>
            <w:bottom w:val="none" w:sz="0" w:space="0" w:color="auto"/>
            <w:right w:val="none" w:sz="0" w:space="0" w:color="auto"/>
          </w:divBdr>
        </w:div>
        <w:div w:id="1971545766">
          <w:marLeft w:val="480"/>
          <w:marRight w:val="0"/>
          <w:marTop w:val="0"/>
          <w:marBottom w:val="0"/>
          <w:divBdr>
            <w:top w:val="none" w:sz="0" w:space="0" w:color="auto"/>
            <w:left w:val="none" w:sz="0" w:space="0" w:color="auto"/>
            <w:bottom w:val="none" w:sz="0" w:space="0" w:color="auto"/>
            <w:right w:val="none" w:sz="0" w:space="0" w:color="auto"/>
          </w:divBdr>
        </w:div>
        <w:div w:id="514727683">
          <w:marLeft w:val="480"/>
          <w:marRight w:val="0"/>
          <w:marTop w:val="0"/>
          <w:marBottom w:val="0"/>
          <w:divBdr>
            <w:top w:val="none" w:sz="0" w:space="0" w:color="auto"/>
            <w:left w:val="none" w:sz="0" w:space="0" w:color="auto"/>
            <w:bottom w:val="none" w:sz="0" w:space="0" w:color="auto"/>
            <w:right w:val="none" w:sz="0" w:space="0" w:color="auto"/>
          </w:divBdr>
        </w:div>
        <w:div w:id="1310287667">
          <w:marLeft w:val="480"/>
          <w:marRight w:val="0"/>
          <w:marTop w:val="0"/>
          <w:marBottom w:val="0"/>
          <w:divBdr>
            <w:top w:val="none" w:sz="0" w:space="0" w:color="auto"/>
            <w:left w:val="none" w:sz="0" w:space="0" w:color="auto"/>
            <w:bottom w:val="none" w:sz="0" w:space="0" w:color="auto"/>
            <w:right w:val="none" w:sz="0" w:space="0" w:color="auto"/>
          </w:divBdr>
        </w:div>
        <w:div w:id="994722481">
          <w:marLeft w:val="480"/>
          <w:marRight w:val="0"/>
          <w:marTop w:val="0"/>
          <w:marBottom w:val="0"/>
          <w:divBdr>
            <w:top w:val="none" w:sz="0" w:space="0" w:color="auto"/>
            <w:left w:val="none" w:sz="0" w:space="0" w:color="auto"/>
            <w:bottom w:val="none" w:sz="0" w:space="0" w:color="auto"/>
            <w:right w:val="none" w:sz="0" w:space="0" w:color="auto"/>
          </w:divBdr>
        </w:div>
        <w:div w:id="321205755">
          <w:marLeft w:val="480"/>
          <w:marRight w:val="0"/>
          <w:marTop w:val="0"/>
          <w:marBottom w:val="0"/>
          <w:divBdr>
            <w:top w:val="none" w:sz="0" w:space="0" w:color="auto"/>
            <w:left w:val="none" w:sz="0" w:space="0" w:color="auto"/>
            <w:bottom w:val="none" w:sz="0" w:space="0" w:color="auto"/>
            <w:right w:val="none" w:sz="0" w:space="0" w:color="auto"/>
          </w:divBdr>
        </w:div>
        <w:div w:id="116460100">
          <w:marLeft w:val="480"/>
          <w:marRight w:val="0"/>
          <w:marTop w:val="0"/>
          <w:marBottom w:val="0"/>
          <w:divBdr>
            <w:top w:val="none" w:sz="0" w:space="0" w:color="auto"/>
            <w:left w:val="none" w:sz="0" w:space="0" w:color="auto"/>
            <w:bottom w:val="none" w:sz="0" w:space="0" w:color="auto"/>
            <w:right w:val="none" w:sz="0" w:space="0" w:color="auto"/>
          </w:divBdr>
        </w:div>
        <w:div w:id="1513639756">
          <w:marLeft w:val="480"/>
          <w:marRight w:val="0"/>
          <w:marTop w:val="0"/>
          <w:marBottom w:val="0"/>
          <w:divBdr>
            <w:top w:val="none" w:sz="0" w:space="0" w:color="auto"/>
            <w:left w:val="none" w:sz="0" w:space="0" w:color="auto"/>
            <w:bottom w:val="none" w:sz="0" w:space="0" w:color="auto"/>
            <w:right w:val="none" w:sz="0" w:space="0" w:color="auto"/>
          </w:divBdr>
        </w:div>
        <w:div w:id="653028417">
          <w:marLeft w:val="480"/>
          <w:marRight w:val="0"/>
          <w:marTop w:val="0"/>
          <w:marBottom w:val="0"/>
          <w:divBdr>
            <w:top w:val="none" w:sz="0" w:space="0" w:color="auto"/>
            <w:left w:val="none" w:sz="0" w:space="0" w:color="auto"/>
            <w:bottom w:val="none" w:sz="0" w:space="0" w:color="auto"/>
            <w:right w:val="none" w:sz="0" w:space="0" w:color="auto"/>
          </w:divBdr>
        </w:div>
        <w:div w:id="467820979">
          <w:marLeft w:val="480"/>
          <w:marRight w:val="0"/>
          <w:marTop w:val="0"/>
          <w:marBottom w:val="0"/>
          <w:divBdr>
            <w:top w:val="none" w:sz="0" w:space="0" w:color="auto"/>
            <w:left w:val="none" w:sz="0" w:space="0" w:color="auto"/>
            <w:bottom w:val="none" w:sz="0" w:space="0" w:color="auto"/>
            <w:right w:val="none" w:sz="0" w:space="0" w:color="auto"/>
          </w:divBdr>
        </w:div>
        <w:div w:id="770592130">
          <w:marLeft w:val="480"/>
          <w:marRight w:val="0"/>
          <w:marTop w:val="0"/>
          <w:marBottom w:val="0"/>
          <w:divBdr>
            <w:top w:val="none" w:sz="0" w:space="0" w:color="auto"/>
            <w:left w:val="none" w:sz="0" w:space="0" w:color="auto"/>
            <w:bottom w:val="none" w:sz="0" w:space="0" w:color="auto"/>
            <w:right w:val="none" w:sz="0" w:space="0" w:color="auto"/>
          </w:divBdr>
        </w:div>
        <w:div w:id="189924380">
          <w:marLeft w:val="480"/>
          <w:marRight w:val="0"/>
          <w:marTop w:val="0"/>
          <w:marBottom w:val="0"/>
          <w:divBdr>
            <w:top w:val="none" w:sz="0" w:space="0" w:color="auto"/>
            <w:left w:val="none" w:sz="0" w:space="0" w:color="auto"/>
            <w:bottom w:val="none" w:sz="0" w:space="0" w:color="auto"/>
            <w:right w:val="none" w:sz="0" w:space="0" w:color="auto"/>
          </w:divBdr>
        </w:div>
        <w:div w:id="913587640">
          <w:marLeft w:val="480"/>
          <w:marRight w:val="0"/>
          <w:marTop w:val="0"/>
          <w:marBottom w:val="0"/>
          <w:divBdr>
            <w:top w:val="none" w:sz="0" w:space="0" w:color="auto"/>
            <w:left w:val="none" w:sz="0" w:space="0" w:color="auto"/>
            <w:bottom w:val="none" w:sz="0" w:space="0" w:color="auto"/>
            <w:right w:val="none" w:sz="0" w:space="0" w:color="auto"/>
          </w:divBdr>
        </w:div>
        <w:div w:id="1138306170">
          <w:marLeft w:val="480"/>
          <w:marRight w:val="0"/>
          <w:marTop w:val="0"/>
          <w:marBottom w:val="0"/>
          <w:divBdr>
            <w:top w:val="none" w:sz="0" w:space="0" w:color="auto"/>
            <w:left w:val="none" w:sz="0" w:space="0" w:color="auto"/>
            <w:bottom w:val="none" w:sz="0" w:space="0" w:color="auto"/>
            <w:right w:val="none" w:sz="0" w:space="0" w:color="auto"/>
          </w:divBdr>
        </w:div>
      </w:divsChild>
    </w:div>
    <w:div w:id="1504467736">
      <w:bodyDiv w:val="1"/>
      <w:marLeft w:val="0"/>
      <w:marRight w:val="0"/>
      <w:marTop w:val="0"/>
      <w:marBottom w:val="0"/>
      <w:divBdr>
        <w:top w:val="none" w:sz="0" w:space="0" w:color="auto"/>
        <w:left w:val="none" w:sz="0" w:space="0" w:color="auto"/>
        <w:bottom w:val="none" w:sz="0" w:space="0" w:color="auto"/>
        <w:right w:val="none" w:sz="0" w:space="0" w:color="auto"/>
      </w:divBdr>
      <w:divsChild>
        <w:div w:id="1776099955">
          <w:marLeft w:val="480"/>
          <w:marRight w:val="0"/>
          <w:marTop w:val="0"/>
          <w:marBottom w:val="0"/>
          <w:divBdr>
            <w:top w:val="none" w:sz="0" w:space="0" w:color="auto"/>
            <w:left w:val="none" w:sz="0" w:space="0" w:color="auto"/>
            <w:bottom w:val="none" w:sz="0" w:space="0" w:color="auto"/>
            <w:right w:val="none" w:sz="0" w:space="0" w:color="auto"/>
          </w:divBdr>
        </w:div>
        <w:div w:id="618417208">
          <w:marLeft w:val="480"/>
          <w:marRight w:val="0"/>
          <w:marTop w:val="0"/>
          <w:marBottom w:val="0"/>
          <w:divBdr>
            <w:top w:val="none" w:sz="0" w:space="0" w:color="auto"/>
            <w:left w:val="none" w:sz="0" w:space="0" w:color="auto"/>
            <w:bottom w:val="none" w:sz="0" w:space="0" w:color="auto"/>
            <w:right w:val="none" w:sz="0" w:space="0" w:color="auto"/>
          </w:divBdr>
        </w:div>
        <w:div w:id="467168769">
          <w:marLeft w:val="480"/>
          <w:marRight w:val="0"/>
          <w:marTop w:val="0"/>
          <w:marBottom w:val="0"/>
          <w:divBdr>
            <w:top w:val="none" w:sz="0" w:space="0" w:color="auto"/>
            <w:left w:val="none" w:sz="0" w:space="0" w:color="auto"/>
            <w:bottom w:val="none" w:sz="0" w:space="0" w:color="auto"/>
            <w:right w:val="none" w:sz="0" w:space="0" w:color="auto"/>
          </w:divBdr>
        </w:div>
        <w:div w:id="1452165459">
          <w:marLeft w:val="480"/>
          <w:marRight w:val="0"/>
          <w:marTop w:val="0"/>
          <w:marBottom w:val="0"/>
          <w:divBdr>
            <w:top w:val="none" w:sz="0" w:space="0" w:color="auto"/>
            <w:left w:val="none" w:sz="0" w:space="0" w:color="auto"/>
            <w:bottom w:val="none" w:sz="0" w:space="0" w:color="auto"/>
            <w:right w:val="none" w:sz="0" w:space="0" w:color="auto"/>
          </w:divBdr>
        </w:div>
        <w:div w:id="447630670">
          <w:marLeft w:val="480"/>
          <w:marRight w:val="0"/>
          <w:marTop w:val="0"/>
          <w:marBottom w:val="0"/>
          <w:divBdr>
            <w:top w:val="none" w:sz="0" w:space="0" w:color="auto"/>
            <w:left w:val="none" w:sz="0" w:space="0" w:color="auto"/>
            <w:bottom w:val="none" w:sz="0" w:space="0" w:color="auto"/>
            <w:right w:val="none" w:sz="0" w:space="0" w:color="auto"/>
          </w:divBdr>
        </w:div>
        <w:div w:id="1206480269">
          <w:marLeft w:val="480"/>
          <w:marRight w:val="0"/>
          <w:marTop w:val="0"/>
          <w:marBottom w:val="0"/>
          <w:divBdr>
            <w:top w:val="none" w:sz="0" w:space="0" w:color="auto"/>
            <w:left w:val="none" w:sz="0" w:space="0" w:color="auto"/>
            <w:bottom w:val="none" w:sz="0" w:space="0" w:color="auto"/>
            <w:right w:val="none" w:sz="0" w:space="0" w:color="auto"/>
          </w:divBdr>
        </w:div>
        <w:div w:id="1972325496">
          <w:marLeft w:val="480"/>
          <w:marRight w:val="0"/>
          <w:marTop w:val="0"/>
          <w:marBottom w:val="0"/>
          <w:divBdr>
            <w:top w:val="none" w:sz="0" w:space="0" w:color="auto"/>
            <w:left w:val="none" w:sz="0" w:space="0" w:color="auto"/>
            <w:bottom w:val="none" w:sz="0" w:space="0" w:color="auto"/>
            <w:right w:val="none" w:sz="0" w:space="0" w:color="auto"/>
          </w:divBdr>
        </w:div>
        <w:div w:id="1104887558">
          <w:marLeft w:val="480"/>
          <w:marRight w:val="0"/>
          <w:marTop w:val="0"/>
          <w:marBottom w:val="0"/>
          <w:divBdr>
            <w:top w:val="none" w:sz="0" w:space="0" w:color="auto"/>
            <w:left w:val="none" w:sz="0" w:space="0" w:color="auto"/>
            <w:bottom w:val="none" w:sz="0" w:space="0" w:color="auto"/>
            <w:right w:val="none" w:sz="0" w:space="0" w:color="auto"/>
          </w:divBdr>
        </w:div>
        <w:div w:id="1478182430">
          <w:marLeft w:val="480"/>
          <w:marRight w:val="0"/>
          <w:marTop w:val="0"/>
          <w:marBottom w:val="0"/>
          <w:divBdr>
            <w:top w:val="none" w:sz="0" w:space="0" w:color="auto"/>
            <w:left w:val="none" w:sz="0" w:space="0" w:color="auto"/>
            <w:bottom w:val="none" w:sz="0" w:space="0" w:color="auto"/>
            <w:right w:val="none" w:sz="0" w:space="0" w:color="auto"/>
          </w:divBdr>
        </w:div>
        <w:div w:id="2014448130">
          <w:marLeft w:val="480"/>
          <w:marRight w:val="0"/>
          <w:marTop w:val="0"/>
          <w:marBottom w:val="0"/>
          <w:divBdr>
            <w:top w:val="none" w:sz="0" w:space="0" w:color="auto"/>
            <w:left w:val="none" w:sz="0" w:space="0" w:color="auto"/>
            <w:bottom w:val="none" w:sz="0" w:space="0" w:color="auto"/>
            <w:right w:val="none" w:sz="0" w:space="0" w:color="auto"/>
          </w:divBdr>
        </w:div>
        <w:div w:id="1761485727">
          <w:marLeft w:val="480"/>
          <w:marRight w:val="0"/>
          <w:marTop w:val="0"/>
          <w:marBottom w:val="0"/>
          <w:divBdr>
            <w:top w:val="none" w:sz="0" w:space="0" w:color="auto"/>
            <w:left w:val="none" w:sz="0" w:space="0" w:color="auto"/>
            <w:bottom w:val="none" w:sz="0" w:space="0" w:color="auto"/>
            <w:right w:val="none" w:sz="0" w:space="0" w:color="auto"/>
          </w:divBdr>
        </w:div>
        <w:div w:id="775060352">
          <w:marLeft w:val="480"/>
          <w:marRight w:val="0"/>
          <w:marTop w:val="0"/>
          <w:marBottom w:val="0"/>
          <w:divBdr>
            <w:top w:val="none" w:sz="0" w:space="0" w:color="auto"/>
            <w:left w:val="none" w:sz="0" w:space="0" w:color="auto"/>
            <w:bottom w:val="none" w:sz="0" w:space="0" w:color="auto"/>
            <w:right w:val="none" w:sz="0" w:space="0" w:color="auto"/>
          </w:divBdr>
        </w:div>
        <w:div w:id="444228325">
          <w:marLeft w:val="480"/>
          <w:marRight w:val="0"/>
          <w:marTop w:val="0"/>
          <w:marBottom w:val="0"/>
          <w:divBdr>
            <w:top w:val="none" w:sz="0" w:space="0" w:color="auto"/>
            <w:left w:val="none" w:sz="0" w:space="0" w:color="auto"/>
            <w:bottom w:val="none" w:sz="0" w:space="0" w:color="auto"/>
            <w:right w:val="none" w:sz="0" w:space="0" w:color="auto"/>
          </w:divBdr>
        </w:div>
        <w:div w:id="577978884">
          <w:marLeft w:val="480"/>
          <w:marRight w:val="0"/>
          <w:marTop w:val="0"/>
          <w:marBottom w:val="0"/>
          <w:divBdr>
            <w:top w:val="none" w:sz="0" w:space="0" w:color="auto"/>
            <w:left w:val="none" w:sz="0" w:space="0" w:color="auto"/>
            <w:bottom w:val="none" w:sz="0" w:space="0" w:color="auto"/>
            <w:right w:val="none" w:sz="0" w:space="0" w:color="auto"/>
          </w:divBdr>
        </w:div>
        <w:div w:id="492179740">
          <w:marLeft w:val="480"/>
          <w:marRight w:val="0"/>
          <w:marTop w:val="0"/>
          <w:marBottom w:val="0"/>
          <w:divBdr>
            <w:top w:val="none" w:sz="0" w:space="0" w:color="auto"/>
            <w:left w:val="none" w:sz="0" w:space="0" w:color="auto"/>
            <w:bottom w:val="none" w:sz="0" w:space="0" w:color="auto"/>
            <w:right w:val="none" w:sz="0" w:space="0" w:color="auto"/>
          </w:divBdr>
        </w:div>
        <w:div w:id="1918978391">
          <w:marLeft w:val="480"/>
          <w:marRight w:val="0"/>
          <w:marTop w:val="0"/>
          <w:marBottom w:val="0"/>
          <w:divBdr>
            <w:top w:val="none" w:sz="0" w:space="0" w:color="auto"/>
            <w:left w:val="none" w:sz="0" w:space="0" w:color="auto"/>
            <w:bottom w:val="none" w:sz="0" w:space="0" w:color="auto"/>
            <w:right w:val="none" w:sz="0" w:space="0" w:color="auto"/>
          </w:divBdr>
        </w:div>
        <w:div w:id="943224701">
          <w:marLeft w:val="480"/>
          <w:marRight w:val="0"/>
          <w:marTop w:val="0"/>
          <w:marBottom w:val="0"/>
          <w:divBdr>
            <w:top w:val="none" w:sz="0" w:space="0" w:color="auto"/>
            <w:left w:val="none" w:sz="0" w:space="0" w:color="auto"/>
            <w:bottom w:val="none" w:sz="0" w:space="0" w:color="auto"/>
            <w:right w:val="none" w:sz="0" w:space="0" w:color="auto"/>
          </w:divBdr>
        </w:div>
        <w:div w:id="877475037">
          <w:marLeft w:val="480"/>
          <w:marRight w:val="0"/>
          <w:marTop w:val="0"/>
          <w:marBottom w:val="0"/>
          <w:divBdr>
            <w:top w:val="none" w:sz="0" w:space="0" w:color="auto"/>
            <w:left w:val="none" w:sz="0" w:space="0" w:color="auto"/>
            <w:bottom w:val="none" w:sz="0" w:space="0" w:color="auto"/>
            <w:right w:val="none" w:sz="0" w:space="0" w:color="auto"/>
          </w:divBdr>
        </w:div>
        <w:div w:id="163084454">
          <w:marLeft w:val="480"/>
          <w:marRight w:val="0"/>
          <w:marTop w:val="0"/>
          <w:marBottom w:val="0"/>
          <w:divBdr>
            <w:top w:val="none" w:sz="0" w:space="0" w:color="auto"/>
            <w:left w:val="none" w:sz="0" w:space="0" w:color="auto"/>
            <w:bottom w:val="none" w:sz="0" w:space="0" w:color="auto"/>
            <w:right w:val="none" w:sz="0" w:space="0" w:color="auto"/>
          </w:divBdr>
        </w:div>
        <w:div w:id="599798774">
          <w:marLeft w:val="480"/>
          <w:marRight w:val="0"/>
          <w:marTop w:val="0"/>
          <w:marBottom w:val="0"/>
          <w:divBdr>
            <w:top w:val="none" w:sz="0" w:space="0" w:color="auto"/>
            <w:left w:val="none" w:sz="0" w:space="0" w:color="auto"/>
            <w:bottom w:val="none" w:sz="0" w:space="0" w:color="auto"/>
            <w:right w:val="none" w:sz="0" w:space="0" w:color="auto"/>
          </w:divBdr>
        </w:div>
        <w:div w:id="130904848">
          <w:marLeft w:val="480"/>
          <w:marRight w:val="0"/>
          <w:marTop w:val="0"/>
          <w:marBottom w:val="0"/>
          <w:divBdr>
            <w:top w:val="none" w:sz="0" w:space="0" w:color="auto"/>
            <w:left w:val="none" w:sz="0" w:space="0" w:color="auto"/>
            <w:bottom w:val="none" w:sz="0" w:space="0" w:color="auto"/>
            <w:right w:val="none" w:sz="0" w:space="0" w:color="auto"/>
          </w:divBdr>
        </w:div>
        <w:div w:id="1416592242">
          <w:marLeft w:val="480"/>
          <w:marRight w:val="0"/>
          <w:marTop w:val="0"/>
          <w:marBottom w:val="0"/>
          <w:divBdr>
            <w:top w:val="none" w:sz="0" w:space="0" w:color="auto"/>
            <w:left w:val="none" w:sz="0" w:space="0" w:color="auto"/>
            <w:bottom w:val="none" w:sz="0" w:space="0" w:color="auto"/>
            <w:right w:val="none" w:sz="0" w:space="0" w:color="auto"/>
          </w:divBdr>
        </w:div>
        <w:div w:id="1680308065">
          <w:marLeft w:val="480"/>
          <w:marRight w:val="0"/>
          <w:marTop w:val="0"/>
          <w:marBottom w:val="0"/>
          <w:divBdr>
            <w:top w:val="none" w:sz="0" w:space="0" w:color="auto"/>
            <w:left w:val="none" w:sz="0" w:space="0" w:color="auto"/>
            <w:bottom w:val="none" w:sz="0" w:space="0" w:color="auto"/>
            <w:right w:val="none" w:sz="0" w:space="0" w:color="auto"/>
          </w:divBdr>
        </w:div>
        <w:div w:id="1841460029">
          <w:marLeft w:val="480"/>
          <w:marRight w:val="0"/>
          <w:marTop w:val="0"/>
          <w:marBottom w:val="0"/>
          <w:divBdr>
            <w:top w:val="none" w:sz="0" w:space="0" w:color="auto"/>
            <w:left w:val="none" w:sz="0" w:space="0" w:color="auto"/>
            <w:bottom w:val="none" w:sz="0" w:space="0" w:color="auto"/>
            <w:right w:val="none" w:sz="0" w:space="0" w:color="auto"/>
          </w:divBdr>
        </w:div>
        <w:div w:id="194461657">
          <w:marLeft w:val="480"/>
          <w:marRight w:val="0"/>
          <w:marTop w:val="0"/>
          <w:marBottom w:val="0"/>
          <w:divBdr>
            <w:top w:val="none" w:sz="0" w:space="0" w:color="auto"/>
            <w:left w:val="none" w:sz="0" w:space="0" w:color="auto"/>
            <w:bottom w:val="none" w:sz="0" w:space="0" w:color="auto"/>
            <w:right w:val="none" w:sz="0" w:space="0" w:color="auto"/>
          </w:divBdr>
        </w:div>
        <w:div w:id="1999724027">
          <w:marLeft w:val="480"/>
          <w:marRight w:val="0"/>
          <w:marTop w:val="0"/>
          <w:marBottom w:val="0"/>
          <w:divBdr>
            <w:top w:val="none" w:sz="0" w:space="0" w:color="auto"/>
            <w:left w:val="none" w:sz="0" w:space="0" w:color="auto"/>
            <w:bottom w:val="none" w:sz="0" w:space="0" w:color="auto"/>
            <w:right w:val="none" w:sz="0" w:space="0" w:color="auto"/>
          </w:divBdr>
        </w:div>
        <w:div w:id="327296425">
          <w:marLeft w:val="480"/>
          <w:marRight w:val="0"/>
          <w:marTop w:val="0"/>
          <w:marBottom w:val="0"/>
          <w:divBdr>
            <w:top w:val="none" w:sz="0" w:space="0" w:color="auto"/>
            <w:left w:val="none" w:sz="0" w:space="0" w:color="auto"/>
            <w:bottom w:val="none" w:sz="0" w:space="0" w:color="auto"/>
            <w:right w:val="none" w:sz="0" w:space="0" w:color="auto"/>
          </w:divBdr>
        </w:div>
        <w:div w:id="1176531681">
          <w:marLeft w:val="480"/>
          <w:marRight w:val="0"/>
          <w:marTop w:val="0"/>
          <w:marBottom w:val="0"/>
          <w:divBdr>
            <w:top w:val="none" w:sz="0" w:space="0" w:color="auto"/>
            <w:left w:val="none" w:sz="0" w:space="0" w:color="auto"/>
            <w:bottom w:val="none" w:sz="0" w:space="0" w:color="auto"/>
            <w:right w:val="none" w:sz="0" w:space="0" w:color="auto"/>
          </w:divBdr>
        </w:div>
        <w:div w:id="1441758033">
          <w:marLeft w:val="480"/>
          <w:marRight w:val="0"/>
          <w:marTop w:val="0"/>
          <w:marBottom w:val="0"/>
          <w:divBdr>
            <w:top w:val="none" w:sz="0" w:space="0" w:color="auto"/>
            <w:left w:val="none" w:sz="0" w:space="0" w:color="auto"/>
            <w:bottom w:val="none" w:sz="0" w:space="0" w:color="auto"/>
            <w:right w:val="none" w:sz="0" w:space="0" w:color="auto"/>
          </w:divBdr>
        </w:div>
        <w:div w:id="37970446">
          <w:marLeft w:val="480"/>
          <w:marRight w:val="0"/>
          <w:marTop w:val="0"/>
          <w:marBottom w:val="0"/>
          <w:divBdr>
            <w:top w:val="none" w:sz="0" w:space="0" w:color="auto"/>
            <w:left w:val="none" w:sz="0" w:space="0" w:color="auto"/>
            <w:bottom w:val="none" w:sz="0" w:space="0" w:color="auto"/>
            <w:right w:val="none" w:sz="0" w:space="0" w:color="auto"/>
          </w:divBdr>
        </w:div>
        <w:div w:id="1212382534">
          <w:marLeft w:val="480"/>
          <w:marRight w:val="0"/>
          <w:marTop w:val="0"/>
          <w:marBottom w:val="0"/>
          <w:divBdr>
            <w:top w:val="none" w:sz="0" w:space="0" w:color="auto"/>
            <w:left w:val="none" w:sz="0" w:space="0" w:color="auto"/>
            <w:bottom w:val="none" w:sz="0" w:space="0" w:color="auto"/>
            <w:right w:val="none" w:sz="0" w:space="0" w:color="auto"/>
          </w:divBdr>
        </w:div>
        <w:div w:id="391924013">
          <w:marLeft w:val="480"/>
          <w:marRight w:val="0"/>
          <w:marTop w:val="0"/>
          <w:marBottom w:val="0"/>
          <w:divBdr>
            <w:top w:val="none" w:sz="0" w:space="0" w:color="auto"/>
            <w:left w:val="none" w:sz="0" w:space="0" w:color="auto"/>
            <w:bottom w:val="none" w:sz="0" w:space="0" w:color="auto"/>
            <w:right w:val="none" w:sz="0" w:space="0" w:color="auto"/>
          </w:divBdr>
        </w:div>
      </w:divsChild>
    </w:div>
    <w:div w:id="1533574023">
      <w:bodyDiv w:val="1"/>
      <w:marLeft w:val="0"/>
      <w:marRight w:val="0"/>
      <w:marTop w:val="0"/>
      <w:marBottom w:val="0"/>
      <w:divBdr>
        <w:top w:val="none" w:sz="0" w:space="0" w:color="auto"/>
        <w:left w:val="none" w:sz="0" w:space="0" w:color="auto"/>
        <w:bottom w:val="none" w:sz="0" w:space="0" w:color="auto"/>
        <w:right w:val="none" w:sz="0" w:space="0" w:color="auto"/>
      </w:divBdr>
      <w:divsChild>
        <w:div w:id="1796290628">
          <w:marLeft w:val="480"/>
          <w:marRight w:val="0"/>
          <w:marTop w:val="0"/>
          <w:marBottom w:val="0"/>
          <w:divBdr>
            <w:top w:val="none" w:sz="0" w:space="0" w:color="auto"/>
            <w:left w:val="none" w:sz="0" w:space="0" w:color="auto"/>
            <w:bottom w:val="none" w:sz="0" w:space="0" w:color="auto"/>
            <w:right w:val="none" w:sz="0" w:space="0" w:color="auto"/>
          </w:divBdr>
        </w:div>
        <w:div w:id="420495317">
          <w:marLeft w:val="480"/>
          <w:marRight w:val="0"/>
          <w:marTop w:val="0"/>
          <w:marBottom w:val="0"/>
          <w:divBdr>
            <w:top w:val="none" w:sz="0" w:space="0" w:color="auto"/>
            <w:left w:val="none" w:sz="0" w:space="0" w:color="auto"/>
            <w:bottom w:val="none" w:sz="0" w:space="0" w:color="auto"/>
            <w:right w:val="none" w:sz="0" w:space="0" w:color="auto"/>
          </w:divBdr>
        </w:div>
        <w:div w:id="1944992117">
          <w:marLeft w:val="480"/>
          <w:marRight w:val="0"/>
          <w:marTop w:val="0"/>
          <w:marBottom w:val="0"/>
          <w:divBdr>
            <w:top w:val="none" w:sz="0" w:space="0" w:color="auto"/>
            <w:left w:val="none" w:sz="0" w:space="0" w:color="auto"/>
            <w:bottom w:val="none" w:sz="0" w:space="0" w:color="auto"/>
            <w:right w:val="none" w:sz="0" w:space="0" w:color="auto"/>
          </w:divBdr>
        </w:div>
        <w:div w:id="1720744199">
          <w:marLeft w:val="480"/>
          <w:marRight w:val="0"/>
          <w:marTop w:val="0"/>
          <w:marBottom w:val="0"/>
          <w:divBdr>
            <w:top w:val="none" w:sz="0" w:space="0" w:color="auto"/>
            <w:left w:val="none" w:sz="0" w:space="0" w:color="auto"/>
            <w:bottom w:val="none" w:sz="0" w:space="0" w:color="auto"/>
            <w:right w:val="none" w:sz="0" w:space="0" w:color="auto"/>
          </w:divBdr>
        </w:div>
        <w:div w:id="807473272">
          <w:marLeft w:val="480"/>
          <w:marRight w:val="0"/>
          <w:marTop w:val="0"/>
          <w:marBottom w:val="0"/>
          <w:divBdr>
            <w:top w:val="none" w:sz="0" w:space="0" w:color="auto"/>
            <w:left w:val="none" w:sz="0" w:space="0" w:color="auto"/>
            <w:bottom w:val="none" w:sz="0" w:space="0" w:color="auto"/>
            <w:right w:val="none" w:sz="0" w:space="0" w:color="auto"/>
          </w:divBdr>
        </w:div>
        <w:div w:id="1584605237">
          <w:marLeft w:val="480"/>
          <w:marRight w:val="0"/>
          <w:marTop w:val="0"/>
          <w:marBottom w:val="0"/>
          <w:divBdr>
            <w:top w:val="none" w:sz="0" w:space="0" w:color="auto"/>
            <w:left w:val="none" w:sz="0" w:space="0" w:color="auto"/>
            <w:bottom w:val="none" w:sz="0" w:space="0" w:color="auto"/>
            <w:right w:val="none" w:sz="0" w:space="0" w:color="auto"/>
          </w:divBdr>
        </w:div>
        <w:div w:id="131102682">
          <w:marLeft w:val="480"/>
          <w:marRight w:val="0"/>
          <w:marTop w:val="0"/>
          <w:marBottom w:val="0"/>
          <w:divBdr>
            <w:top w:val="none" w:sz="0" w:space="0" w:color="auto"/>
            <w:left w:val="none" w:sz="0" w:space="0" w:color="auto"/>
            <w:bottom w:val="none" w:sz="0" w:space="0" w:color="auto"/>
            <w:right w:val="none" w:sz="0" w:space="0" w:color="auto"/>
          </w:divBdr>
        </w:div>
        <w:div w:id="182129879">
          <w:marLeft w:val="480"/>
          <w:marRight w:val="0"/>
          <w:marTop w:val="0"/>
          <w:marBottom w:val="0"/>
          <w:divBdr>
            <w:top w:val="none" w:sz="0" w:space="0" w:color="auto"/>
            <w:left w:val="none" w:sz="0" w:space="0" w:color="auto"/>
            <w:bottom w:val="none" w:sz="0" w:space="0" w:color="auto"/>
            <w:right w:val="none" w:sz="0" w:space="0" w:color="auto"/>
          </w:divBdr>
        </w:div>
        <w:div w:id="233470662">
          <w:marLeft w:val="480"/>
          <w:marRight w:val="0"/>
          <w:marTop w:val="0"/>
          <w:marBottom w:val="0"/>
          <w:divBdr>
            <w:top w:val="none" w:sz="0" w:space="0" w:color="auto"/>
            <w:left w:val="none" w:sz="0" w:space="0" w:color="auto"/>
            <w:bottom w:val="none" w:sz="0" w:space="0" w:color="auto"/>
            <w:right w:val="none" w:sz="0" w:space="0" w:color="auto"/>
          </w:divBdr>
        </w:div>
        <w:div w:id="718826371">
          <w:marLeft w:val="480"/>
          <w:marRight w:val="0"/>
          <w:marTop w:val="0"/>
          <w:marBottom w:val="0"/>
          <w:divBdr>
            <w:top w:val="none" w:sz="0" w:space="0" w:color="auto"/>
            <w:left w:val="none" w:sz="0" w:space="0" w:color="auto"/>
            <w:bottom w:val="none" w:sz="0" w:space="0" w:color="auto"/>
            <w:right w:val="none" w:sz="0" w:space="0" w:color="auto"/>
          </w:divBdr>
        </w:div>
        <w:div w:id="690297822">
          <w:marLeft w:val="480"/>
          <w:marRight w:val="0"/>
          <w:marTop w:val="0"/>
          <w:marBottom w:val="0"/>
          <w:divBdr>
            <w:top w:val="none" w:sz="0" w:space="0" w:color="auto"/>
            <w:left w:val="none" w:sz="0" w:space="0" w:color="auto"/>
            <w:bottom w:val="none" w:sz="0" w:space="0" w:color="auto"/>
            <w:right w:val="none" w:sz="0" w:space="0" w:color="auto"/>
          </w:divBdr>
        </w:div>
        <w:div w:id="613488542">
          <w:marLeft w:val="480"/>
          <w:marRight w:val="0"/>
          <w:marTop w:val="0"/>
          <w:marBottom w:val="0"/>
          <w:divBdr>
            <w:top w:val="none" w:sz="0" w:space="0" w:color="auto"/>
            <w:left w:val="none" w:sz="0" w:space="0" w:color="auto"/>
            <w:bottom w:val="none" w:sz="0" w:space="0" w:color="auto"/>
            <w:right w:val="none" w:sz="0" w:space="0" w:color="auto"/>
          </w:divBdr>
        </w:div>
        <w:div w:id="533619851">
          <w:marLeft w:val="480"/>
          <w:marRight w:val="0"/>
          <w:marTop w:val="0"/>
          <w:marBottom w:val="0"/>
          <w:divBdr>
            <w:top w:val="none" w:sz="0" w:space="0" w:color="auto"/>
            <w:left w:val="none" w:sz="0" w:space="0" w:color="auto"/>
            <w:bottom w:val="none" w:sz="0" w:space="0" w:color="auto"/>
            <w:right w:val="none" w:sz="0" w:space="0" w:color="auto"/>
          </w:divBdr>
        </w:div>
        <w:div w:id="1170101113">
          <w:marLeft w:val="480"/>
          <w:marRight w:val="0"/>
          <w:marTop w:val="0"/>
          <w:marBottom w:val="0"/>
          <w:divBdr>
            <w:top w:val="none" w:sz="0" w:space="0" w:color="auto"/>
            <w:left w:val="none" w:sz="0" w:space="0" w:color="auto"/>
            <w:bottom w:val="none" w:sz="0" w:space="0" w:color="auto"/>
            <w:right w:val="none" w:sz="0" w:space="0" w:color="auto"/>
          </w:divBdr>
        </w:div>
        <w:div w:id="1768505145">
          <w:marLeft w:val="480"/>
          <w:marRight w:val="0"/>
          <w:marTop w:val="0"/>
          <w:marBottom w:val="0"/>
          <w:divBdr>
            <w:top w:val="none" w:sz="0" w:space="0" w:color="auto"/>
            <w:left w:val="none" w:sz="0" w:space="0" w:color="auto"/>
            <w:bottom w:val="none" w:sz="0" w:space="0" w:color="auto"/>
            <w:right w:val="none" w:sz="0" w:space="0" w:color="auto"/>
          </w:divBdr>
        </w:div>
        <w:div w:id="95910631">
          <w:marLeft w:val="480"/>
          <w:marRight w:val="0"/>
          <w:marTop w:val="0"/>
          <w:marBottom w:val="0"/>
          <w:divBdr>
            <w:top w:val="none" w:sz="0" w:space="0" w:color="auto"/>
            <w:left w:val="none" w:sz="0" w:space="0" w:color="auto"/>
            <w:bottom w:val="none" w:sz="0" w:space="0" w:color="auto"/>
            <w:right w:val="none" w:sz="0" w:space="0" w:color="auto"/>
          </w:divBdr>
        </w:div>
        <w:div w:id="661391970">
          <w:marLeft w:val="480"/>
          <w:marRight w:val="0"/>
          <w:marTop w:val="0"/>
          <w:marBottom w:val="0"/>
          <w:divBdr>
            <w:top w:val="none" w:sz="0" w:space="0" w:color="auto"/>
            <w:left w:val="none" w:sz="0" w:space="0" w:color="auto"/>
            <w:bottom w:val="none" w:sz="0" w:space="0" w:color="auto"/>
            <w:right w:val="none" w:sz="0" w:space="0" w:color="auto"/>
          </w:divBdr>
        </w:div>
        <w:div w:id="1429472014">
          <w:marLeft w:val="480"/>
          <w:marRight w:val="0"/>
          <w:marTop w:val="0"/>
          <w:marBottom w:val="0"/>
          <w:divBdr>
            <w:top w:val="none" w:sz="0" w:space="0" w:color="auto"/>
            <w:left w:val="none" w:sz="0" w:space="0" w:color="auto"/>
            <w:bottom w:val="none" w:sz="0" w:space="0" w:color="auto"/>
            <w:right w:val="none" w:sz="0" w:space="0" w:color="auto"/>
          </w:divBdr>
        </w:div>
        <w:div w:id="1056733791">
          <w:marLeft w:val="480"/>
          <w:marRight w:val="0"/>
          <w:marTop w:val="0"/>
          <w:marBottom w:val="0"/>
          <w:divBdr>
            <w:top w:val="none" w:sz="0" w:space="0" w:color="auto"/>
            <w:left w:val="none" w:sz="0" w:space="0" w:color="auto"/>
            <w:bottom w:val="none" w:sz="0" w:space="0" w:color="auto"/>
            <w:right w:val="none" w:sz="0" w:space="0" w:color="auto"/>
          </w:divBdr>
        </w:div>
        <w:div w:id="1070343043">
          <w:marLeft w:val="480"/>
          <w:marRight w:val="0"/>
          <w:marTop w:val="0"/>
          <w:marBottom w:val="0"/>
          <w:divBdr>
            <w:top w:val="none" w:sz="0" w:space="0" w:color="auto"/>
            <w:left w:val="none" w:sz="0" w:space="0" w:color="auto"/>
            <w:bottom w:val="none" w:sz="0" w:space="0" w:color="auto"/>
            <w:right w:val="none" w:sz="0" w:space="0" w:color="auto"/>
          </w:divBdr>
        </w:div>
        <w:div w:id="2021925829">
          <w:marLeft w:val="480"/>
          <w:marRight w:val="0"/>
          <w:marTop w:val="0"/>
          <w:marBottom w:val="0"/>
          <w:divBdr>
            <w:top w:val="none" w:sz="0" w:space="0" w:color="auto"/>
            <w:left w:val="none" w:sz="0" w:space="0" w:color="auto"/>
            <w:bottom w:val="none" w:sz="0" w:space="0" w:color="auto"/>
            <w:right w:val="none" w:sz="0" w:space="0" w:color="auto"/>
          </w:divBdr>
        </w:div>
        <w:div w:id="1220047984">
          <w:marLeft w:val="480"/>
          <w:marRight w:val="0"/>
          <w:marTop w:val="0"/>
          <w:marBottom w:val="0"/>
          <w:divBdr>
            <w:top w:val="none" w:sz="0" w:space="0" w:color="auto"/>
            <w:left w:val="none" w:sz="0" w:space="0" w:color="auto"/>
            <w:bottom w:val="none" w:sz="0" w:space="0" w:color="auto"/>
            <w:right w:val="none" w:sz="0" w:space="0" w:color="auto"/>
          </w:divBdr>
        </w:div>
        <w:div w:id="570507706">
          <w:marLeft w:val="480"/>
          <w:marRight w:val="0"/>
          <w:marTop w:val="0"/>
          <w:marBottom w:val="0"/>
          <w:divBdr>
            <w:top w:val="none" w:sz="0" w:space="0" w:color="auto"/>
            <w:left w:val="none" w:sz="0" w:space="0" w:color="auto"/>
            <w:bottom w:val="none" w:sz="0" w:space="0" w:color="auto"/>
            <w:right w:val="none" w:sz="0" w:space="0" w:color="auto"/>
          </w:divBdr>
        </w:div>
        <w:div w:id="104737261">
          <w:marLeft w:val="480"/>
          <w:marRight w:val="0"/>
          <w:marTop w:val="0"/>
          <w:marBottom w:val="0"/>
          <w:divBdr>
            <w:top w:val="none" w:sz="0" w:space="0" w:color="auto"/>
            <w:left w:val="none" w:sz="0" w:space="0" w:color="auto"/>
            <w:bottom w:val="none" w:sz="0" w:space="0" w:color="auto"/>
            <w:right w:val="none" w:sz="0" w:space="0" w:color="auto"/>
          </w:divBdr>
        </w:div>
        <w:div w:id="28066194">
          <w:marLeft w:val="480"/>
          <w:marRight w:val="0"/>
          <w:marTop w:val="0"/>
          <w:marBottom w:val="0"/>
          <w:divBdr>
            <w:top w:val="none" w:sz="0" w:space="0" w:color="auto"/>
            <w:left w:val="none" w:sz="0" w:space="0" w:color="auto"/>
            <w:bottom w:val="none" w:sz="0" w:space="0" w:color="auto"/>
            <w:right w:val="none" w:sz="0" w:space="0" w:color="auto"/>
          </w:divBdr>
        </w:div>
        <w:div w:id="345181075">
          <w:marLeft w:val="480"/>
          <w:marRight w:val="0"/>
          <w:marTop w:val="0"/>
          <w:marBottom w:val="0"/>
          <w:divBdr>
            <w:top w:val="none" w:sz="0" w:space="0" w:color="auto"/>
            <w:left w:val="none" w:sz="0" w:space="0" w:color="auto"/>
            <w:bottom w:val="none" w:sz="0" w:space="0" w:color="auto"/>
            <w:right w:val="none" w:sz="0" w:space="0" w:color="auto"/>
          </w:divBdr>
        </w:div>
        <w:div w:id="19552429">
          <w:marLeft w:val="480"/>
          <w:marRight w:val="0"/>
          <w:marTop w:val="0"/>
          <w:marBottom w:val="0"/>
          <w:divBdr>
            <w:top w:val="none" w:sz="0" w:space="0" w:color="auto"/>
            <w:left w:val="none" w:sz="0" w:space="0" w:color="auto"/>
            <w:bottom w:val="none" w:sz="0" w:space="0" w:color="auto"/>
            <w:right w:val="none" w:sz="0" w:space="0" w:color="auto"/>
          </w:divBdr>
        </w:div>
        <w:div w:id="306402430">
          <w:marLeft w:val="480"/>
          <w:marRight w:val="0"/>
          <w:marTop w:val="0"/>
          <w:marBottom w:val="0"/>
          <w:divBdr>
            <w:top w:val="none" w:sz="0" w:space="0" w:color="auto"/>
            <w:left w:val="none" w:sz="0" w:space="0" w:color="auto"/>
            <w:bottom w:val="none" w:sz="0" w:space="0" w:color="auto"/>
            <w:right w:val="none" w:sz="0" w:space="0" w:color="auto"/>
          </w:divBdr>
        </w:div>
        <w:div w:id="389891185">
          <w:marLeft w:val="480"/>
          <w:marRight w:val="0"/>
          <w:marTop w:val="0"/>
          <w:marBottom w:val="0"/>
          <w:divBdr>
            <w:top w:val="none" w:sz="0" w:space="0" w:color="auto"/>
            <w:left w:val="none" w:sz="0" w:space="0" w:color="auto"/>
            <w:bottom w:val="none" w:sz="0" w:space="0" w:color="auto"/>
            <w:right w:val="none" w:sz="0" w:space="0" w:color="auto"/>
          </w:divBdr>
        </w:div>
        <w:div w:id="769476206">
          <w:marLeft w:val="480"/>
          <w:marRight w:val="0"/>
          <w:marTop w:val="0"/>
          <w:marBottom w:val="0"/>
          <w:divBdr>
            <w:top w:val="none" w:sz="0" w:space="0" w:color="auto"/>
            <w:left w:val="none" w:sz="0" w:space="0" w:color="auto"/>
            <w:bottom w:val="none" w:sz="0" w:space="0" w:color="auto"/>
            <w:right w:val="none" w:sz="0" w:space="0" w:color="auto"/>
          </w:divBdr>
        </w:div>
        <w:div w:id="1978342658">
          <w:marLeft w:val="480"/>
          <w:marRight w:val="0"/>
          <w:marTop w:val="0"/>
          <w:marBottom w:val="0"/>
          <w:divBdr>
            <w:top w:val="none" w:sz="0" w:space="0" w:color="auto"/>
            <w:left w:val="none" w:sz="0" w:space="0" w:color="auto"/>
            <w:bottom w:val="none" w:sz="0" w:space="0" w:color="auto"/>
            <w:right w:val="none" w:sz="0" w:space="0" w:color="auto"/>
          </w:divBdr>
        </w:div>
        <w:div w:id="1681659931">
          <w:marLeft w:val="480"/>
          <w:marRight w:val="0"/>
          <w:marTop w:val="0"/>
          <w:marBottom w:val="0"/>
          <w:divBdr>
            <w:top w:val="none" w:sz="0" w:space="0" w:color="auto"/>
            <w:left w:val="none" w:sz="0" w:space="0" w:color="auto"/>
            <w:bottom w:val="none" w:sz="0" w:space="0" w:color="auto"/>
            <w:right w:val="none" w:sz="0" w:space="0" w:color="auto"/>
          </w:divBdr>
        </w:div>
        <w:div w:id="1326085400">
          <w:marLeft w:val="480"/>
          <w:marRight w:val="0"/>
          <w:marTop w:val="0"/>
          <w:marBottom w:val="0"/>
          <w:divBdr>
            <w:top w:val="none" w:sz="0" w:space="0" w:color="auto"/>
            <w:left w:val="none" w:sz="0" w:space="0" w:color="auto"/>
            <w:bottom w:val="none" w:sz="0" w:space="0" w:color="auto"/>
            <w:right w:val="none" w:sz="0" w:space="0" w:color="auto"/>
          </w:divBdr>
        </w:div>
        <w:div w:id="1284771586">
          <w:marLeft w:val="480"/>
          <w:marRight w:val="0"/>
          <w:marTop w:val="0"/>
          <w:marBottom w:val="0"/>
          <w:divBdr>
            <w:top w:val="none" w:sz="0" w:space="0" w:color="auto"/>
            <w:left w:val="none" w:sz="0" w:space="0" w:color="auto"/>
            <w:bottom w:val="none" w:sz="0" w:space="0" w:color="auto"/>
            <w:right w:val="none" w:sz="0" w:space="0" w:color="auto"/>
          </w:divBdr>
        </w:div>
        <w:div w:id="1538078564">
          <w:marLeft w:val="480"/>
          <w:marRight w:val="0"/>
          <w:marTop w:val="0"/>
          <w:marBottom w:val="0"/>
          <w:divBdr>
            <w:top w:val="none" w:sz="0" w:space="0" w:color="auto"/>
            <w:left w:val="none" w:sz="0" w:space="0" w:color="auto"/>
            <w:bottom w:val="none" w:sz="0" w:space="0" w:color="auto"/>
            <w:right w:val="none" w:sz="0" w:space="0" w:color="auto"/>
          </w:divBdr>
        </w:div>
        <w:div w:id="16926537">
          <w:marLeft w:val="480"/>
          <w:marRight w:val="0"/>
          <w:marTop w:val="0"/>
          <w:marBottom w:val="0"/>
          <w:divBdr>
            <w:top w:val="none" w:sz="0" w:space="0" w:color="auto"/>
            <w:left w:val="none" w:sz="0" w:space="0" w:color="auto"/>
            <w:bottom w:val="none" w:sz="0" w:space="0" w:color="auto"/>
            <w:right w:val="none" w:sz="0" w:space="0" w:color="auto"/>
          </w:divBdr>
        </w:div>
      </w:divsChild>
    </w:div>
    <w:div w:id="1575967217">
      <w:bodyDiv w:val="1"/>
      <w:marLeft w:val="0"/>
      <w:marRight w:val="0"/>
      <w:marTop w:val="0"/>
      <w:marBottom w:val="0"/>
      <w:divBdr>
        <w:top w:val="none" w:sz="0" w:space="0" w:color="auto"/>
        <w:left w:val="none" w:sz="0" w:space="0" w:color="auto"/>
        <w:bottom w:val="none" w:sz="0" w:space="0" w:color="auto"/>
        <w:right w:val="none" w:sz="0" w:space="0" w:color="auto"/>
      </w:divBdr>
      <w:divsChild>
        <w:div w:id="1602184424">
          <w:marLeft w:val="480"/>
          <w:marRight w:val="0"/>
          <w:marTop w:val="0"/>
          <w:marBottom w:val="0"/>
          <w:divBdr>
            <w:top w:val="none" w:sz="0" w:space="0" w:color="auto"/>
            <w:left w:val="none" w:sz="0" w:space="0" w:color="auto"/>
            <w:bottom w:val="none" w:sz="0" w:space="0" w:color="auto"/>
            <w:right w:val="none" w:sz="0" w:space="0" w:color="auto"/>
          </w:divBdr>
        </w:div>
        <w:div w:id="1143814523">
          <w:marLeft w:val="480"/>
          <w:marRight w:val="0"/>
          <w:marTop w:val="0"/>
          <w:marBottom w:val="0"/>
          <w:divBdr>
            <w:top w:val="none" w:sz="0" w:space="0" w:color="auto"/>
            <w:left w:val="none" w:sz="0" w:space="0" w:color="auto"/>
            <w:bottom w:val="none" w:sz="0" w:space="0" w:color="auto"/>
            <w:right w:val="none" w:sz="0" w:space="0" w:color="auto"/>
          </w:divBdr>
        </w:div>
        <w:div w:id="1141118042">
          <w:marLeft w:val="480"/>
          <w:marRight w:val="0"/>
          <w:marTop w:val="0"/>
          <w:marBottom w:val="0"/>
          <w:divBdr>
            <w:top w:val="none" w:sz="0" w:space="0" w:color="auto"/>
            <w:left w:val="none" w:sz="0" w:space="0" w:color="auto"/>
            <w:bottom w:val="none" w:sz="0" w:space="0" w:color="auto"/>
            <w:right w:val="none" w:sz="0" w:space="0" w:color="auto"/>
          </w:divBdr>
        </w:div>
        <w:div w:id="1439134496">
          <w:marLeft w:val="480"/>
          <w:marRight w:val="0"/>
          <w:marTop w:val="0"/>
          <w:marBottom w:val="0"/>
          <w:divBdr>
            <w:top w:val="none" w:sz="0" w:space="0" w:color="auto"/>
            <w:left w:val="none" w:sz="0" w:space="0" w:color="auto"/>
            <w:bottom w:val="none" w:sz="0" w:space="0" w:color="auto"/>
            <w:right w:val="none" w:sz="0" w:space="0" w:color="auto"/>
          </w:divBdr>
        </w:div>
        <w:div w:id="1267469173">
          <w:marLeft w:val="480"/>
          <w:marRight w:val="0"/>
          <w:marTop w:val="0"/>
          <w:marBottom w:val="0"/>
          <w:divBdr>
            <w:top w:val="none" w:sz="0" w:space="0" w:color="auto"/>
            <w:left w:val="none" w:sz="0" w:space="0" w:color="auto"/>
            <w:bottom w:val="none" w:sz="0" w:space="0" w:color="auto"/>
            <w:right w:val="none" w:sz="0" w:space="0" w:color="auto"/>
          </w:divBdr>
        </w:div>
        <w:div w:id="401374151">
          <w:marLeft w:val="480"/>
          <w:marRight w:val="0"/>
          <w:marTop w:val="0"/>
          <w:marBottom w:val="0"/>
          <w:divBdr>
            <w:top w:val="none" w:sz="0" w:space="0" w:color="auto"/>
            <w:left w:val="none" w:sz="0" w:space="0" w:color="auto"/>
            <w:bottom w:val="none" w:sz="0" w:space="0" w:color="auto"/>
            <w:right w:val="none" w:sz="0" w:space="0" w:color="auto"/>
          </w:divBdr>
        </w:div>
        <w:div w:id="699356995">
          <w:marLeft w:val="480"/>
          <w:marRight w:val="0"/>
          <w:marTop w:val="0"/>
          <w:marBottom w:val="0"/>
          <w:divBdr>
            <w:top w:val="none" w:sz="0" w:space="0" w:color="auto"/>
            <w:left w:val="none" w:sz="0" w:space="0" w:color="auto"/>
            <w:bottom w:val="none" w:sz="0" w:space="0" w:color="auto"/>
            <w:right w:val="none" w:sz="0" w:space="0" w:color="auto"/>
          </w:divBdr>
        </w:div>
        <w:div w:id="1164590823">
          <w:marLeft w:val="480"/>
          <w:marRight w:val="0"/>
          <w:marTop w:val="0"/>
          <w:marBottom w:val="0"/>
          <w:divBdr>
            <w:top w:val="none" w:sz="0" w:space="0" w:color="auto"/>
            <w:left w:val="none" w:sz="0" w:space="0" w:color="auto"/>
            <w:bottom w:val="none" w:sz="0" w:space="0" w:color="auto"/>
            <w:right w:val="none" w:sz="0" w:space="0" w:color="auto"/>
          </w:divBdr>
        </w:div>
        <w:div w:id="1334987228">
          <w:marLeft w:val="480"/>
          <w:marRight w:val="0"/>
          <w:marTop w:val="0"/>
          <w:marBottom w:val="0"/>
          <w:divBdr>
            <w:top w:val="none" w:sz="0" w:space="0" w:color="auto"/>
            <w:left w:val="none" w:sz="0" w:space="0" w:color="auto"/>
            <w:bottom w:val="none" w:sz="0" w:space="0" w:color="auto"/>
            <w:right w:val="none" w:sz="0" w:space="0" w:color="auto"/>
          </w:divBdr>
        </w:div>
        <w:div w:id="597442533">
          <w:marLeft w:val="480"/>
          <w:marRight w:val="0"/>
          <w:marTop w:val="0"/>
          <w:marBottom w:val="0"/>
          <w:divBdr>
            <w:top w:val="none" w:sz="0" w:space="0" w:color="auto"/>
            <w:left w:val="none" w:sz="0" w:space="0" w:color="auto"/>
            <w:bottom w:val="none" w:sz="0" w:space="0" w:color="auto"/>
            <w:right w:val="none" w:sz="0" w:space="0" w:color="auto"/>
          </w:divBdr>
        </w:div>
        <w:div w:id="1590191152">
          <w:marLeft w:val="480"/>
          <w:marRight w:val="0"/>
          <w:marTop w:val="0"/>
          <w:marBottom w:val="0"/>
          <w:divBdr>
            <w:top w:val="none" w:sz="0" w:space="0" w:color="auto"/>
            <w:left w:val="none" w:sz="0" w:space="0" w:color="auto"/>
            <w:bottom w:val="none" w:sz="0" w:space="0" w:color="auto"/>
            <w:right w:val="none" w:sz="0" w:space="0" w:color="auto"/>
          </w:divBdr>
        </w:div>
        <w:div w:id="910113439">
          <w:marLeft w:val="480"/>
          <w:marRight w:val="0"/>
          <w:marTop w:val="0"/>
          <w:marBottom w:val="0"/>
          <w:divBdr>
            <w:top w:val="none" w:sz="0" w:space="0" w:color="auto"/>
            <w:left w:val="none" w:sz="0" w:space="0" w:color="auto"/>
            <w:bottom w:val="none" w:sz="0" w:space="0" w:color="auto"/>
            <w:right w:val="none" w:sz="0" w:space="0" w:color="auto"/>
          </w:divBdr>
        </w:div>
        <w:div w:id="1963726117">
          <w:marLeft w:val="480"/>
          <w:marRight w:val="0"/>
          <w:marTop w:val="0"/>
          <w:marBottom w:val="0"/>
          <w:divBdr>
            <w:top w:val="none" w:sz="0" w:space="0" w:color="auto"/>
            <w:left w:val="none" w:sz="0" w:space="0" w:color="auto"/>
            <w:bottom w:val="none" w:sz="0" w:space="0" w:color="auto"/>
            <w:right w:val="none" w:sz="0" w:space="0" w:color="auto"/>
          </w:divBdr>
        </w:div>
        <w:div w:id="989090790">
          <w:marLeft w:val="480"/>
          <w:marRight w:val="0"/>
          <w:marTop w:val="0"/>
          <w:marBottom w:val="0"/>
          <w:divBdr>
            <w:top w:val="none" w:sz="0" w:space="0" w:color="auto"/>
            <w:left w:val="none" w:sz="0" w:space="0" w:color="auto"/>
            <w:bottom w:val="none" w:sz="0" w:space="0" w:color="auto"/>
            <w:right w:val="none" w:sz="0" w:space="0" w:color="auto"/>
          </w:divBdr>
        </w:div>
        <w:div w:id="1004239958">
          <w:marLeft w:val="480"/>
          <w:marRight w:val="0"/>
          <w:marTop w:val="0"/>
          <w:marBottom w:val="0"/>
          <w:divBdr>
            <w:top w:val="none" w:sz="0" w:space="0" w:color="auto"/>
            <w:left w:val="none" w:sz="0" w:space="0" w:color="auto"/>
            <w:bottom w:val="none" w:sz="0" w:space="0" w:color="auto"/>
            <w:right w:val="none" w:sz="0" w:space="0" w:color="auto"/>
          </w:divBdr>
        </w:div>
        <w:div w:id="634212964">
          <w:marLeft w:val="480"/>
          <w:marRight w:val="0"/>
          <w:marTop w:val="0"/>
          <w:marBottom w:val="0"/>
          <w:divBdr>
            <w:top w:val="none" w:sz="0" w:space="0" w:color="auto"/>
            <w:left w:val="none" w:sz="0" w:space="0" w:color="auto"/>
            <w:bottom w:val="none" w:sz="0" w:space="0" w:color="auto"/>
            <w:right w:val="none" w:sz="0" w:space="0" w:color="auto"/>
          </w:divBdr>
        </w:div>
        <w:div w:id="1653173714">
          <w:marLeft w:val="480"/>
          <w:marRight w:val="0"/>
          <w:marTop w:val="0"/>
          <w:marBottom w:val="0"/>
          <w:divBdr>
            <w:top w:val="none" w:sz="0" w:space="0" w:color="auto"/>
            <w:left w:val="none" w:sz="0" w:space="0" w:color="auto"/>
            <w:bottom w:val="none" w:sz="0" w:space="0" w:color="auto"/>
            <w:right w:val="none" w:sz="0" w:space="0" w:color="auto"/>
          </w:divBdr>
        </w:div>
        <w:div w:id="833111190">
          <w:marLeft w:val="480"/>
          <w:marRight w:val="0"/>
          <w:marTop w:val="0"/>
          <w:marBottom w:val="0"/>
          <w:divBdr>
            <w:top w:val="none" w:sz="0" w:space="0" w:color="auto"/>
            <w:left w:val="none" w:sz="0" w:space="0" w:color="auto"/>
            <w:bottom w:val="none" w:sz="0" w:space="0" w:color="auto"/>
            <w:right w:val="none" w:sz="0" w:space="0" w:color="auto"/>
          </w:divBdr>
        </w:div>
        <w:div w:id="1086457748">
          <w:marLeft w:val="480"/>
          <w:marRight w:val="0"/>
          <w:marTop w:val="0"/>
          <w:marBottom w:val="0"/>
          <w:divBdr>
            <w:top w:val="none" w:sz="0" w:space="0" w:color="auto"/>
            <w:left w:val="none" w:sz="0" w:space="0" w:color="auto"/>
            <w:bottom w:val="none" w:sz="0" w:space="0" w:color="auto"/>
            <w:right w:val="none" w:sz="0" w:space="0" w:color="auto"/>
          </w:divBdr>
        </w:div>
        <w:div w:id="974531871">
          <w:marLeft w:val="480"/>
          <w:marRight w:val="0"/>
          <w:marTop w:val="0"/>
          <w:marBottom w:val="0"/>
          <w:divBdr>
            <w:top w:val="none" w:sz="0" w:space="0" w:color="auto"/>
            <w:left w:val="none" w:sz="0" w:space="0" w:color="auto"/>
            <w:bottom w:val="none" w:sz="0" w:space="0" w:color="auto"/>
            <w:right w:val="none" w:sz="0" w:space="0" w:color="auto"/>
          </w:divBdr>
        </w:div>
        <w:div w:id="602230787">
          <w:marLeft w:val="480"/>
          <w:marRight w:val="0"/>
          <w:marTop w:val="0"/>
          <w:marBottom w:val="0"/>
          <w:divBdr>
            <w:top w:val="none" w:sz="0" w:space="0" w:color="auto"/>
            <w:left w:val="none" w:sz="0" w:space="0" w:color="auto"/>
            <w:bottom w:val="none" w:sz="0" w:space="0" w:color="auto"/>
            <w:right w:val="none" w:sz="0" w:space="0" w:color="auto"/>
          </w:divBdr>
        </w:div>
        <w:div w:id="828907255">
          <w:marLeft w:val="480"/>
          <w:marRight w:val="0"/>
          <w:marTop w:val="0"/>
          <w:marBottom w:val="0"/>
          <w:divBdr>
            <w:top w:val="none" w:sz="0" w:space="0" w:color="auto"/>
            <w:left w:val="none" w:sz="0" w:space="0" w:color="auto"/>
            <w:bottom w:val="none" w:sz="0" w:space="0" w:color="auto"/>
            <w:right w:val="none" w:sz="0" w:space="0" w:color="auto"/>
          </w:divBdr>
        </w:div>
        <w:div w:id="8336140">
          <w:marLeft w:val="480"/>
          <w:marRight w:val="0"/>
          <w:marTop w:val="0"/>
          <w:marBottom w:val="0"/>
          <w:divBdr>
            <w:top w:val="none" w:sz="0" w:space="0" w:color="auto"/>
            <w:left w:val="none" w:sz="0" w:space="0" w:color="auto"/>
            <w:bottom w:val="none" w:sz="0" w:space="0" w:color="auto"/>
            <w:right w:val="none" w:sz="0" w:space="0" w:color="auto"/>
          </w:divBdr>
        </w:div>
        <w:div w:id="1492718810">
          <w:marLeft w:val="480"/>
          <w:marRight w:val="0"/>
          <w:marTop w:val="0"/>
          <w:marBottom w:val="0"/>
          <w:divBdr>
            <w:top w:val="none" w:sz="0" w:space="0" w:color="auto"/>
            <w:left w:val="none" w:sz="0" w:space="0" w:color="auto"/>
            <w:bottom w:val="none" w:sz="0" w:space="0" w:color="auto"/>
            <w:right w:val="none" w:sz="0" w:space="0" w:color="auto"/>
          </w:divBdr>
        </w:div>
        <w:div w:id="2045867507">
          <w:marLeft w:val="480"/>
          <w:marRight w:val="0"/>
          <w:marTop w:val="0"/>
          <w:marBottom w:val="0"/>
          <w:divBdr>
            <w:top w:val="none" w:sz="0" w:space="0" w:color="auto"/>
            <w:left w:val="none" w:sz="0" w:space="0" w:color="auto"/>
            <w:bottom w:val="none" w:sz="0" w:space="0" w:color="auto"/>
            <w:right w:val="none" w:sz="0" w:space="0" w:color="auto"/>
          </w:divBdr>
        </w:div>
        <w:div w:id="612857686">
          <w:marLeft w:val="480"/>
          <w:marRight w:val="0"/>
          <w:marTop w:val="0"/>
          <w:marBottom w:val="0"/>
          <w:divBdr>
            <w:top w:val="none" w:sz="0" w:space="0" w:color="auto"/>
            <w:left w:val="none" w:sz="0" w:space="0" w:color="auto"/>
            <w:bottom w:val="none" w:sz="0" w:space="0" w:color="auto"/>
            <w:right w:val="none" w:sz="0" w:space="0" w:color="auto"/>
          </w:divBdr>
        </w:div>
        <w:div w:id="1024013107">
          <w:marLeft w:val="480"/>
          <w:marRight w:val="0"/>
          <w:marTop w:val="0"/>
          <w:marBottom w:val="0"/>
          <w:divBdr>
            <w:top w:val="none" w:sz="0" w:space="0" w:color="auto"/>
            <w:left w:val="none" w:sz="0" w:space="0" w:color="auto"/>
            <w:bottom w:val="none" w:sz="0" w:space="0" w:color="auto"/>
            <w:right w:val="none" w:sz="0" w:space="0" w:color="auto"/>
          </w:divBdr>
        </w:div>
        <w:div w:id="1184056020">
          <w:marLeft w:val="480"/>
          <w:marRight w:val="0"/>
          <w:marTop w:val="0"/>
          <w:marBottom w:val="0"/>
          <w:divBdr>
            <w:top w:val="none" w:sz="0" w:space="0" w:color="auto"/>
            <w:left w:val="none" w:sz="0" w:space="0" w:color="auto"/>
            <w:bottom w:val="none" w:sz="0" w:space="0" w:color="auto"/>
            <w:right w:val="none" w:sz="0" w:space="0" w:color="auto"/>
          </w:divBdr>
        </w:div>
        <w:div w:id="1316303144">
          <w:marLeft w:val="480"/>
          <w:marRight w:val="0"/>
          <w:marTop w:val="0"/>
          <w:marBottom w:val="0"/>
          <w:divBdr>
            <w:top w:val="none" w:sz="0" w:space="0" w:color="auto"/>
            <w:left w:val="none" w:sz="0" w:space="0" w:color="auto"/>
            <w:bottom w:val="none" w:sz="0" w:space="0" w:color="auto"/>
            <w:right w:val="none" w:sz="0" w:space="0" w:color="auto"/>
          </w:divBdr>
        </w:div>
        <w:div w:id="1813937687">
          <w:marLeft w:val="480"/>
          <w:marRight w:val="0"/>
          <w:marTop w:val="0"/>
          <w:marBottom w:val="0"/>
          <w:divBdr>
            <w:top w:val="none" w:sz="0" w:space="0" w:color="auto"/>
            <w:left w:val="none" w:sz="0" w:space="0" w:color="auto"/>
            <w:bottom w:val="none" w:sz="0" w:space="0" w:color="auto"/>
            <w:right w:val="none" w:sz="0" w:space="0" w:color="auto"/>
          </w:divBdr>
        </w:div>
        <w:div w:id="1525749885">
          <w:marLeft w:val="480"/>
          <w:marRight w:val="0"/>
          <w:marTop w:val="0"/>
          <w:marBottom w:val="0"/>
          <w:divBdr>
            <w:top w:val="none" w:sz="0" w:space="0" w:color="auto"/>
            <w:left w:val="none" w:sz="0" w:space="0" w:color="auto"/>
            <w:bottom w:val="none" w:sz="0" w:space="0" w:color="auto"/>
            <w:right w:val="none" w:sz="0" w:space="0" w:color="auto"/>
          </w:divBdr>
        </w:div>
        <w:div w:id="148449389">
          <w:marLeft w:val="480"/>
          <w:marRight w:val="0"/>
          <w:marTop w:val="0"/>
          <w:marBottom w:val="0"/>
          <w:divBdr>
            <w:top w:val="none" w:sz="0" w:space="0" w:color="auto"/>
            <w:left w:val="none" w:sz="0" w:space="0" w:color="auto"/>
            <w:bottom w:val="none" w:sz="0" w:space="0" w:color="auto"/>
            <w:right w:val="none" w:sz="0" w:space="0" w:color="auto"/>
          </w:divBdr>
        </w:div>
        <w:div w:id="56174987">
          <w:marLeft w:val="480"/>
          <w:marRight w:val="0"/>
          <w:marTop w:val="0"/>
          <w:marBottom w:val="0"/>
          <w:divBdr>
            <w:top w:val="none" w:sz="0" w:space="0" w:color="auto"/>
            <w:left w:val="none" w:sz="0" w:space="0" w:color="auto"/>
            <w:bottom w:val="none" w:sz="0" w:space="0" w:color="auto"/>
            <w:right w:val="none" w:sz="0" w:space="0" w:color="auto"/>
          </w:divBdr>
        </w:div>
      </w:divsChild>
    </w:div>
    <w:div w:id="1707490042">
      <w:bodyDiv w:val="1"/>
      <w:marLeft w:val="0"/>
      <w:marRight w:val="0"/>
      <w:marTop w:val="0"/>
      <w:marBottom w:val="0"/>
      <w:divBdr>
        <w:top w:val="none" w:sz="0" w:space="0" w:color="auto"/>
        <w:left w:val="none" w:sz="0" w:space="0" w:color="auto"/>
        <w:bottom w:val="none" w:sz="0" w:space="0" w:color="auto"/>
        <w:right w:val="none" w:sz="0" w:space="0" w:color="auto"/>
      </w:divBdr>
      <w:divsChild>
        <w:div w:id="1973825751">
          <w:marLeft w:val="480"/>
          <w:marRight w:val="0"/>
          <w:marTop w:val="0"/>
          <w:marBottom w:val="0"/>
          <w:divBdr>
            <w:top w:val="none" w:sz="0" w:space="0" w:color="auto"/>
            <w:left w:val="none" w:sz="0" w:space="0" w:color="auto"/>
            <w:bottom w:val="none" w:sz="0" w:space="0" w:color="auto"/>
            <w:right w:val="none" w:sz="0" w:space="0" w:color="auto"/>
          </w:divBdr>
        </w:div>
        <w:div w:id="807209427">
          <w:marLeft w:val="480"/>
          <w:marRight w:val="0"/>
          <w:marTop w:val="0"/>
          <w:marBottom w:val="0"/>
          <w:divBdr>
            <w:top w:val="none" w:sz="0" w:space="0" w:color="auto"/>
            <w:left w:val="none" w:sz="0" w:space="0" w:color="auto"/>
            <w:bottom w:val="none" w:sz="0" w:space="0" w:color="auto"/>
            <w:right w:val="none" w:sz="0" w:space="0" w:color="auto"/>
          </w:divBdr>
        </w:div>
        <w:div w:id="1880898458">
          <w:marLeft w:val="480"/>
          <w:marRight w:val="0"/>
          <w:marTop w:val="0"/>
          <w:marBottom w:val="0"/>
          <w:divBdr>
            <w:top w:val="none" w:sz="0" w:space="0" w:color="auto"/>
            <w:left w:val="none" w:sz="0" w:space="0" w:color="auto"/>
            <w:bottom w:val="none" w:sz="0" w:space="0" w:color="auto"/>
            <w:right w:val="none" w:sz="0" w:space="0" w:color="auto"/>
          </w:divBdr>
        </w:div>
        <w:div w:id="744491547">
          <w:marLeft w:val="480"/>
          <w:marRight w:val="0"/>
          <w:marTop w:val="0"/>
          <w:marBottom w:val="0"/>
          <w:divBdr>
            <w:top w:val="none" w:sz="0" w:space="0" w:color="auto"/>
            <w:left w:val="none" w:sz="0" w:space="0" w:color="auto"/>
            <w:bottom w:val="none" w:sz="0" w:space="0" w:color="auto"/>
            <w:right w:val="none" w:sz="0" w:space="0" w:color="auto"/>
          </w:divBdr>
        </w:div>
        <w:div w:id="898131239">
          <w:marLeft w:val="480"/>
          <w:marRight w:val="0"/>
          <w:marTop w:val="0"/>
          <w:marBottom w:val="0"/>
          <w:divBdr>
            <w:top w:val="none" w:sz="0" w:space="0" w:color="auto"/>
            <w:left w:val="none" w:sz="0" w:space="0" w:color="auto"/>
            <w:bottom w:val="none" w:sz="0" w:space="0" w:color="auto"/>
            <w:right w:val="none" w:sz="0" w:space="0" w:color="auto"/>
          </w:divBdr>
        </w:div>
        <w:div w:id="480078708">
          <w:marLeft w:val="480"/>
          <w:marRight w:val="0"/>
          <w:marTop w:val="0"/>
          <w:marBottom w:val="0"/>
          <w:divBdr>
            <w:top w:val="none" w:sz="0" w:space="0" w:color="auto"/>
            <w:left w:val="none" w:sz="0" w:space="0" w:color="auto"/>
            <w:bottom w:val="none" w:sz="0" w:space="0" w:color="auto"/>
            <w:right w:val="none" w:sz="0" w:space="0" w:color="auto"/>
          </w:divBdr>
        </w:div>
        <w:div w:id="1742632947">
          <w:marLeft w:val="480"/>
          <w:marRight w:val="0"/>
          <w:marTop w:val="0"/>
          <w:marBottom w:val="0"/>
          <w:divBdr>
            <w:top w:val="none" w:sz="0" w:space="0" w:color="auto"/>
            <w:left w:val="none" w:sz="0" w:space="0" w:color="auto"/>
            <w:bottom w:val="none" w:sz="0" w:space="0" w:color="auto"/>
            <w:right w:val="none" w:sz="0" w:space="0" w:color="auto"/>
          </w:divBdr>
        </w:div>
        <w:div w:id="1611620626">
          <w:marLeft w:val="480"/>
          <w:marRight w:val="0"/>
          <w:marTop w:val="0"/>
          <w:marBottom w:val="0"/>
          <w:divBdr>
            <w:top w:val="none" w:sz="0" w:space="0" w:color="auto"/>
            <w:left w:val="none" w:sz="0" w:space="0" w:color="auto"/>
            <w:bottom w:val="none" w:sz="0" w:space="0" w:color="auto"/>
            <w:right w:val="none" w:sz="0" w:space="0" w:color="auto"/>
          </w:divBdr>
        </w:div>
        <w:div w:id="172885566">
          <w:marLeft w:val="480"/>
          <w:marRight w:val="0"/>
          <w:marTop w:val="0"/>
          <w:marBottom w:val="0"/>
          <w:divBdr>
            <w:top w:val="none" w:sz="0" w:space="0" w:color="auto"/>
            <w:left w:val="none" w:sz="0" w:space="0" w:color="auto"/>
            <w:bottom w:val="none" w:sz="0" w:space="0" w:color="auto"/>
            <w:right w:val="none" w:sz="0" w:space="0" w:color="auto"/>
          </w:divBdr>
        </w:div>
        <w:div w:id="82075858">
          <w:marLeft w:val="480"/>
          <w:marRight w:val="0"/>
          <w:marTop w:val="0"/>
          <w:marBottom w:val="0"/>
          <w:divBdr>
            <w:top w:val="none" w:sz="0" w:space="0" w:color="auto"/>
            <w:left w:val="none" w:sz="0" w:space="0" w:color="auto"/>
            <w:bottom w:val="none" w:sz="0" w:space="0" w:color="auto"/>
            <w:right w:val="none" w:sz="0" w:space="0" w:color="auto"/>
          </w:divBdr>
        </w:div>
        <w:div w:id="271672352">
          <w:marLeft w:val="480"/>
          <w:marRight w:val="0"/>
          <w:marTop w:val="0"/>
          <w:marBottom w:val="0"/>
          <w:divBdr>
            <w:top w:val="none" w:sz="0" w:space="0" w:color="auto"/>
            <w:left w:val="none" w:sz="0" w:space="0" w:color="auto"/>
            <w:bottom w:val="none" w:sz="0" w:space="0" w:color="auto"/>
            <w:right w:val="none" w:sz="0" w:space="0" w:color="auto"/>
          </w:divBdr>
        </w:div>
        <w:div w:id="1331524528">
          <w:marLeft w:val="480"/>
          <w:marRight w:val="0"/>
          <w:marTop w:val="0"/>
          <w:marBottom w:val="0"/>
          <w:divBdr>
            <w:top w:val="none" w:sz="0" w:space="0" w:color="auto"/>
            <w:left w:val="none" w:sz="0" w:space="0" w:color="auto"/>
            <w:bottom w:val="none" w:sz="0" w:space="0" w:color="auto"/>
            <w:right w:val="none" w:sz="0" w:space="0" w:color="auto"/>
          </w:divBdr>
        </w:div>
        <w:div w:id="1553541170">
          <w:marLeft w:val="480"/>
          <w:marRight w:val="0"/>
          <w:marTop w:val="0"/>
          <w:marBottom w:val="0"/>
          <w:divBdr>
            <w:top w:val="none" w:sz="0" w:space="0" w:color="auto"/>
            <w:left w:val="none" w:sz="0" w:space="0" w:color="auto"/>
            <w:bottom w:val="none" w:sz="0" w:space="0" w:color="auto"/>
            <w:right w:val="none" w:sz="0" w:space="0" w:color="auto"/>
          </w:divBdr>
        </w:div>
        <w:div w:id="517695715">
          <w:marLeft w:val="480"/>
          <w:marRight w:val="0"/>
          <w:marTop w:val="0"/>
          <w:marBottom w:val="0"/>
          <w:divBdr>
            <w:top w:val="none" w:sz="0" w:space="0" w:color="auto"/>
            <w:left w:val="none" w:sz="0" w:space="0" w:color="auto"/>
            <w:bottom w:val="none" w:sz="0" w:space="0" w:color="auto"/>
            <w:right w:val="none" w:sz="0" w:space="0" w:color="auto"/>
          </w:divBdr>
        </w:div>
        <w:div w:id="63339103">
          <w:marLeft w:val="480"/>
          <w:marRight w:val="0"/>
          <w:marTop w:val="0"/>
          <w:marBottom w:val="0"/>
          <w:divBdr>
            <w:top w:val="none" w:sz="0" w:space="0" w:color="auto"/>
            <w:left w:val="none" w:sz="0" w:space="0" w:color="auto"/>
            <w:bottom w:val="none" w:sz="0" w:space="0" w:color="auto"/>
            <w:right w:val="none" w:sz="0" w:space="0" w:color="auto"/>
          </w:divBdr>
        </w:div>
        <w:div w:id="1250966358">
          <w:marLeft w:val="480"/>
          <w:marRight w:val="0"/>
          <w:marTop w:val="0"/>
          <w:marBottom w:val="0"/>
          <w:divBdr>
            <w:top w:val="none" w:sz="0" w:space="0" w:color="auto"/>
            <w:left w:val="none" w:sz="0" w:space="0" w:color="auto"/>
            <w:bottom w:val="none" w:sz="0" w:space="0" w:color="auto"/>
            <w:right w:val="none" w:sz="0" w:space="0" w:color="auto"/>
          </w:divBdr>
        </w:div>
        <w:div w:id="1602955443">
          <w:marLeft w:val="480"/>
          <w:marRight w:val="0"/>
          <w:marTop w:val="0"/>
          <w:marBottom w:val="0"/>
          <w:divBdr>
            <w:top w:val="none" w:sz="0" w:space="0" w:color="auto"/>
            <w:left w:val="none" w:sz="0" w:space="0" w:color="auto"/>
            <w:bottom w:val="none" w:sz="0" w:space="0" w:color="auto"/>
            <w:right w:val="none" w:sz="0" w:space="0" w:color="auto"/>
          </w:divBdr>
        </w:div>
        <w:div w:id="29841481">
          <w:marLeft w:val="480"/>
          <w:marRight w:val="0"/>
          <w:marTop w:val="0"/>
          <w:marBottom w:val="0"/>
          <w:divBdr>
            <w:top w:val="none" w:sz="0" w:space="0" w:color="auto"/>
            <w:left w:val="none" w:sz="0" w:space="0" w:color="auto"/>
            <w:bottom w:val="none" w:sz="0" w:space="0" w:color="auto"/>
            <w:right w:val="none" w:sz="0" w:space="0" w:color="auto"/>
          </w:divBdr>
        </w:div>
        <w:div w:id="62879963">
          <w:marLeft w:val="480"/>
          <w:marRight w:val="0"/>
          <w:marTop w:val="0"/>
          <w:marBottom w:val="0"/>
          <w:divBdr>
            <w:top w:val="none" w:sz="0" w:space="0" w:color="auto"/>
            <w:left w:val="none" w:sz="0" w:space="0" w:color="auto"/>
            <w:bottom w:val="none" w:sz="0" w:space="0" w:color="auto"/>
            <w:right w:val="none" w:sz="0" w:space="0" w:color="auto"/>
          </w:divBdr>
        </w:div>
        <w:div w:id="324748292">
          <w:marLeft w:val="480"/>
          <w:marRight w:val="0"/>
          <w:marTop w:val="0"/>
          <w:marBottom w:val="0"/>
          <w:divBdr>
            <w:top w:val="none" w:sz="0" w:space="0" w:color="auto"/>
            <w:left w:val="none" w:sz="0" w:space="0" w:color="auto"/>
            <w:bottom w:val="none" w:sz="0" w:space="0" w:color="auto"/>
            <w:right w:val="none" w:sz="0" w:space="0" w:color="auto"/>
          </w:divBdr>
        </w:div>
        <w:div w:id="1489663234">
          <w:marLeft w:val="480"/>
          <w:marRight w:val="0"/>
          <w:marTop w:val="0"/>
          <w:marBottom w:val="0"/>
          <w:divBdr>
            <w:top w:val="none" w:sz="0" w:space="0" w:color="auto"/>
            <w:left w:val="none" w:sz="0" w:space="0" w:color="auto"/>
            <w:bottom w:val="none" w:sz="0" w:space="0" w:color="auto"/>
            <w:right w:val="none" w:sz="0" w:space="0" w:color="auto"/>
          </w:divBdr>
        </w:div>
        <w:div w:id="1842424725">
          <w:marLeft w:val="480"/>
          <w:marRight w:val="0"/>
          <w:marTop w:val="0"/>
          <w:marBottom w:val="0"/>
          <w:divBdr>
            <w:top w:val="none" w:sz="0" w:space="0" w:color="auto"/>
            <w:left w:val="none" w:sz="0" w:space="0" w:color="auto"/>
            <w:bottom w:val="none" w:sz="0" w:space="0" w:color="auto"/>
            <w:right w:val="none" w:sz="0" w:space="0" w:color="auto"/>
          </w:divBdr>
        </w:div>
        <w:div w:id="406465188">
          <w:marLeft w:val="480"/>
          <w:marRight w:val="0"/>
          <w:marTop w:val="0"/>
          <w:marBottom w:val="0"/>
          <w:divBdr>
            <w:top w:val="none" w:sz="0" w:space="0" w:color="auto"/>
            <w:left w:val="none" w:sz="0" w:space="0" w:color="auto"/>
            <w:bottom w:val="none" w:sz="0" w:space="0" w:color="auto"/>
            <w:right w:val="none" w:sz="0" w:space="0" w:color="auto"/>
          </w:divBdr>
        </w:div>
        <w:div w:id="1966694390">
          <w:marLeft w:val="480"/>
          <w:marRight w:val="0"/>
          <w:marTop w:val="0"/>
          <w:marBottom w:val="0"/>
          <w:divBdr>
            <w:top w:val="none" w:sz="0" w:space="0" w:color="auto"/>
            <w:left w:val="none" w:sz="0" w:space="0" w:color="auto"/>
            <w:bottom w:val="none" w:sz="0" w:space="0" w:color="auto"/>
            <w:right w:val="none" w:sz="0" w:space="0" w:color="auto"/>
          </w:divBdr>
        </w:div>
        <w:div w:id="256914937">
          <w:marLeft w:val="480"/>
          <w:marRight w:val="0"/>
          <w:marTop w:val="0"/>
          <w:marBottom w:val="0"/>
          <w:divBdr>
            <w:top w:val="none" w:sz="0" w:space="0" w:color="auto"/>
            <w:left w:val="none" w:sz="0" w:space="0" w:color="auto"/>
            <w:bottom w:val="none" w:sz="0" w:space="0" w:color="auto"/>
            <w:right w:val="none" w:sz="0" w:space="0" w:color="auto"/>
          </w:divBdr>
        </w:div>
        <w:div w:id="869226671">
          <w:marLeft w:val="480"/>
          <w:marRight w:val="0"/>
          <w:marTop w:val="0"/>
          <w:marBottom w:val="0"/>
          <w:divBdr>
            <w:top w:val="none" w:sz="0" w:space="0" w:color="auto"/>
            <w:left w:val="none" w:sz="0" w:space="0" w:color="auto"/>
            <w:bottom w:val="none" w:sz="0" w:space="0" w:color="auto"/>
            <w:right w:val="none" w:sz="0" w:space="0" w:color="auto"/>
          </w:divBdr>
        </w:div>
        <w:div w:id="1448696012">
          <w:marLeft w:val="480"/>
          <w:marRight w:val="0"/>
          <w:marTop w:val="0"/>
          <w:marBottom w:val="0"/>
          <w:divBdr>
            <w:top w:val="none" w:sz="0" w:space="0" w:color="auto"/>
            <w:left w:val="none" w:sz="0" w:space="0" w:color="auto"/>
            <w:bottom w:val="none" w:sz="0" w:space="0" w:color="auto"/>
            <w:right w:val="none" w:sz="0" w:space="0" w:color="auto"/>
          </w:divBdr>
        </w:div>
        <w:div w:id="782505687">
          <w:marLeft w:val="480"/>
          <w:marRight w:val="0"/>
          <w:marTop w:val="0"/>
          <w:marBottom w:val="0"/>
          <w:divBdr>
            <w:top w:val="none" w:sz="0" w:space="0" w:color="auto"/>
            <w:left w:val="none" w:sz="0" w:space="0" w:color="auto"/>
            <w:bottom w:val="none" w:sz="0" w:space="0" w:color="auto"/>
            <w:right w:val="none" w:sz="0" w:space="0" w:color="auto"/>
          </w:divBdr>
        </w:div>
        <w:div w:id="1112631028">
          <w:marLeft w:val="480"/>
          <w:marRight w:val="0"/>
          <w:marTop w:val="0"/>
          <w:marBottom w:val="0"/>
          <w:divBdr>
            <w:top w:val="none" w:sz="0" w:space="0" w:color="auto"/>
            <w:left w:val="none" w:sz="0" w:space="0" w:color="auto"/>
            <w:bottom w:val="none" w:sz="0" w:space="0" w:color="auto"/>
            <w:right w:val="none" w:sz="0" w:space="0" w:color="auto"/>
          </w:divBdr>
        </w:div>
        <w:div w:id="1339849136">
          <w:marLeft w:val="480"/>
          <w:marRight w:val="0"/>
          <w:marTop w:val="0"/>
          <w:marBottom w:val="0"/>
          <w:divBdr>
            <w:top w:val="none" w:sz="0" w:space="0" w:color="auto"/>
            <w:left w:val="none" w:sz="0" w:space="0" w:color="auto"/>
            <w:bottom w:val="none" w:sz="0" w:space="0" w:color="auto"/>
            <w:right w:val="none" w:sz="0" w:space="0" w:color="auto"/>
          </w:divBdr>
        </w:div>
        <w:div w:id="1886988054">
          <w:marLeft w:val="480"/>
          <w:marRight w:val="0"/>
          <w:marTop w:val="0"/>
          <w:marBottom w:val="0"/>
          <w:divBdr>
            <w:top w:val="none" w:sz="0" w:space="0" w:color="auto"/>
            <w:left w:val="none" w:sz="0" w:space="0" w:color="auto"/>
            <w:bottom w:val="none" w:sz="0" w:space="0" w:color="auto"/>
            <w:right w:val="none" w:sz="0" w:space="0" w:color="auto"/>
          </w:divBdr>
        </w:div>
        <w:div w:id="2113430664">
          <w:marLeft w:val="480"/>
          <w:marRight w:val="0"/>
          <w:marTop w:val="0"/>
          <w:marBottom w:val="0"/>
          <w:divBdr>
            <w:top w:val="none" w:sz="0" w:space="0" w:color="auto"/>
            <w:left w:val="none" w:sz="0" w:space="0" w:color="auto"/>
            <w:bottom w:val="none" w:sz="0" w:space="0" w:color="auto"/>
            <w:right w:val="none" w:sz="0" w:space="0" w:color="auto"/>
          </w:divBdr>
        </w:div>
      </w:divsChild>
    </w:div>
    <w:div w:id="1771506000">
      <w:bodyDiv w:val="1"/>
      <w:marLeft w:val="0"/>
      <w:marRight w:val="0"/>
      <w:marTop w:val="0"/>
      <w:marBottom w:val="0"/>
      <w:divBdr>
        <w:top w:val="none" w:sz="0" w:space="0" w:color="auto"/>
        <w:left w:val="none" w:sz="0" w:space="0" w:color="auto"/>
        <w:bottom w:val="none" w:sz="0" w:space="0" w:color="auto"/>
        <w:right w:val="none" w:sz="0" w:space="0" w:color="auto"/>
      </w:divBdr>
      <w:divsChild>
        <w:div w:id="994797344">
          <w:marLeft w:val="480"/>
          <w:marRight w:val="0"/>
          <w:marTop w:val="0"/>
          <w:marBottom w:val="0"/>
          <w:divBdr>
            <w:top w:val="none" w:sz="0" w:space="0" w:color="auto"/>
            <w:left w:val="none" w:sz="0" w:space="0" w:color="auto"/>
            <w:bottom w:val="none" w:sz="0" w:space="0" w:color="auto"/>
            <w:right w:val="none" w:sz="0" w:space="0" w:color="auto"/>
          </w:divBdr>
        </w:div>
        <w:div w:id="1267226480">
          <w:marLeft w:val="480"/>
          <w:marRight w:val="0"/>
          <w:marTop w:val="0"/>
          <w:marBottom w:val="0"/>
          <w:divBdr>
            <w:top w:val="none" w:sz="0" w:space="0" w:color="auto"/>
            <w:left w:val="none" w:sz="0" w:space="0" w:color="auto"/>
            <w:bottom w:val="none" w:sz="0" w:space="0" w:color="auto"/>
            <w:right w:val="none" w:sz="0" w:space="0" w:color="auto"/>
          </w:divBdr>
        </w:div>
        <w:div w:id="120155801">
          <w:marLeft w:val="480"/>
          <w:marRight w:val="0"/>
          <w:marTop w:val="0"/>
          <w:marBottom w:val="0"/>
          <w:divBdr>
            <w:top w:val="none" w:sz="0" w:space="0" w:color="auto"/>
            <w:left w:val="none" w:sz="0" w:space="0" w:color="auto"/>
            <w:bottom w:val="none" w:sz="0" w:space="0" w:color="auto"/>
            <w:right w:val="none" w:sz="0" w:space="0" w:color="auto"/>
          </w:divBdr>
        </w:div>
        <w:div w:id="226691618">
          <w:marLeft w:val="480"/>
          <w:marRight w:val="0"/>
          <w:marTop w:val="0"/>
          <w:marBottom w:val="0"/>
          <w:divBdr>
            <w:top w:val="none" w:sz="0" w:space="0" w:color="auto"/>
            <w:left w:val="none" w:sz="0" w:space="0" w:color="auto"/>
            <w:bottom w:val="none" w:sz="0" w:space="0" w:color="auto"/>
            <w:right w:val="none" w:sz="0" w:space="0" w:color="auto"/>
          </w:divBdr>
        </w:div>
        <w:div w:id="1271740381">
          <w:marLeft w:val="480"/>
          <w:marRight w:val="0"/>
          <w:marTop w:val="0"/>
          <w:marBottom w:val="0"/>
          <w:divBdr>
            <w:top w:val="none" w:sz="0" w:space="0" w:color="auto"/>
            <w:left w:val="none" w:sz="0" w:space="0" w:color="auto"/>
            <w:bottom w:val="none" w:sz="0" w:space="0" w:color="auto"/>
            <w:right w:val="none" w:sz="0" w:space="0" w:color="auto"/>
          </w:divBdr>
        </w:div>
        <w:div w:id="591281382">
          <w:marLeft w:val="480"/>
          <w:marRight w:val="0"/>
          <w:marTop w:val="0"/>
          <w:marBottom w:val="0"/>
          <w:divBdr>
            <w:top w:val="none" w:sz="0" w:space="0" w:color="auto"/>
            <w:left w:val="none" w:sz="0" w:space="0" w:color="auto"/>
            <w:bottom w:val="none" w:sz="0" w:space="0" w:color="auto"/>
            <w:right w:val="none" w:sz="0" w:space="0" w:color="auto"/>
          </w:divBdr>
        </w:div>
        <w:div w:id="1580168005">
          <w:marLeft w:val="480"/>
          <w:marRight w:val="0"/>
          <w:marTop w:val="0"/>
          <w:marBottom w:val="0"/>
          <w:divBdr>
            <w:top w:val="none" w:sz="0" w:space="0" w:color="auto"/>
            <w:left w:val="none" w:sz="0" w:space="0" w:color="auto"/>
            <w:bottom w:val="none" w:sz="0" w:space="0" w:color="auto"/>
            <w:right w:val="none" w:sz="0" w:space="0" w:color="auto"/>
          </w:divBdr>
        </w:div>
        <w:div w:id="1527215469">
          <w:marLeft w:val="480"/>
          <w:marRight w:val="0"/>
          <w:marTop w:val="0"/>
          <w:marBottom w:val="0"/>
          <w:divBdr>
            <w:top w:val="none" w:sz="0" w:space="0" w:color="auto"/>
            <w:left w:val="none" w:sz="0" w:space="0" w:color="auto"/>
            <w:bottom w:val="none" w:sz="0" w:space="0" w:color="auto"/>
            <w:right w:val="none" w:sz="0" w:space="0" w:color="auto"/>
          </w:divBdr>
        </w:div>
        <w:div w:id="271212724">
          <w:marLeft w:val="480"/>
          <w:marRight w:val="0"/>
          <w:marTop w:val="0"/>
          <w:marBottom w:val="0"/>
          <w:divBdr>
            <w:top w:val="none" w:sz="0" w:space="0" w:color="auto"/>
            <w:left w:val="none" w:sz="0" w:space="0" w:color="auto"/>
            <w:bottom w:val="none" w:sz="0" w:space="0" w:color="auto"/>
            <w:right w:val="none" w:sz="0" w:space="0" w:color="auto"/>
          </w:divBdr>
        </w:div>
        <w:div w:id="34936907">
          <w:marLeft w:val="480"/>
          <w:marRight w:val="0"/>
          <w:marTop w:val="0"/>
          <w:marBottom w:val="0"/>
          <w:divBdr>
            <w:top w:val="none" w:sz="0" w:space="0" w:color="auto"/>
            <w:left w:val="none" w:sz="0" w:space="0" w:color="auto"/>
            <w:bottom w:val="none" w:sz="0" w:space="0" w:color="auto"/>
            <w:right w:val="none" w:sz="0" w:space="0" w:color="auto"/>
          </w:divBdr>
        </w:div>
        <w:div w:id="99640699">
          <w:marLeft w:val="480"/>
          <w:marRight w:val="0"/>
          <w:marTop w:val="0"/>
          <w:marBottom w:val="0"/>
          <w:divBdr>
            <w:top w:val="none" w:sz="0" w:space="0" w:color="auto"/>
            <w:left w:val="none" w:sz="0" w:space="0" w:color="auto"/>
            <w:bottom w:val="none" w:sz="0" w:space="0" w:color="auto"/>
            <w:right w:val="none" w:sz="0" w:space="0" w:color="auto"/>
          </w:divBdr>
        </w:div>
        <w:div w:id="1188955677">
          <w:marLeft w:val="480"/>
          <w:marRight w:val="0"/>
          <w:marTop w:val="0"/>
          <w:marBottom w:val="0"/>
          <w:divBdr>
            <w:top w:val="none" w:sz="0" w:space="0" w:color="auto"/>
            <w:left w:val="none" w:sz="0" w:space="0" w:color="auto"/>
            <w:bottom w:val="none" w:sz="0" w:space="0" w:color="auto"/>
            <w:right w:val="none" w:sz="0" w:space="0" w:color="auto"/>
          </w:divBdr>
        </w:div>
        <w:div w:id="166602350">
          <w:marLeft w:val="480"/>
          <w:marRight w:val="0"/>
          <w:marTop w:val="0"/>
          <w:marBottom w:val="0"/>
          <w:divBdr>
            <w:top w:val="none" w:sz="0" w:space="0" w:color="auto"/>
            <w:left w:val="none" w:sz="0" w:space="0" w:color="auto"/>
            <w:bottom w:val="none" w:sz="0" w:space="0" w:color="auto"/>
            <w:right w:val="none" w:sz="0" w:space="0" w:color="auto"/>
          </w:divBdr>
        </w:div>
        <w:div w:id="1684629417">
          <w:marLeft w:val="480"/>
          <w:marRight w:val="0"/>
          <w:marTop w:val="0"/>
          <w:marBottom w:val="0"/>
          <w:divBdr>
            <w:top w:val="none" w:sz="0" w:space="0" w:color="auto"/>
            <w:left w:val="none" w:sz="0" w:space="0" w:color="auto"/>
            <w:bottom w:val="none" w:sz="0" w:space="0" w:color="auto"/>
            <w:right w:val="none" w:sz="0" w:space="0" w:color="auto"/>
          </w:divBdr>
        </w:div>
        <w:div w:id="1787430439">
          <w:marLeft w:val="480"/>
          <w:marRight w:val="0"/>
          <w:marTop w:val="0"/>
          <w:marBottom w:val="0"/>
          <w:divBdr>
            <w:top w:val="none" w:sz="0" w:space="0" w:color="auto"/>
            <w:left w:val="none" w:sz="0" w:space="0" w:color="auto"/>
            <w:bottom w:val="none" w:sz="0" w:space="0" w:color="auto"/>
            <w:right w:val="none" w:sz="0" w:space="0" w:color="auto"/>
          </w:divBdr>
        </w:div>
        <w:div w:id="238297364">
          <w:marLeft w:val="480"/>
          <w:marRight w:val="0"/>
          <w:marTop w:val="0"/>
          <w:marBottom w:val="0"/>
          <w:divBdr>
            <w:top w:val="none" w:sz="0" w:space="0" w:color="auto"/>
            <w:left w:val="none" w:sz="0" w:space="0" w:color="auto"/>
            <w:bottom w:val="none" w:sz="0" w:space="0" w:color="auto"/>
            <w:right w:val="none" w:sz="0" w:space="0" w:color="auto"/>
          </w:divBdr>
        </w:div>
        <w:div w:id="2112121864">
          <w:marLeft w:val="480"/>
          <w:marRight w:val="0"/>
          <w:marTop w:val="0"/>
          <w:marBottom w:val="0"/>
          <w:divBdr>
            <w:top w:val="none" w:sz="0" w:space="0" w:color="auto"/>
            <w:left w:val="none" w:sz="0" w:space="0" w:color="auto"/>
            <w:bottom w:val="none" w:sz="0" w:space="0" w:color="auto"/>
            <w:right w:val="none" w:sz="0" w:space="0" w:color="auto"/>
          </w:divBdr>
        </w:div>
        <w:div w:id="401955133">
          <w:marLeft w:val="480"/>
          <w:marRight w:val="0"/>
          <w:marTop w:val="0"/>
          <w:marBottom w:val="0"/>
          <w:divBdr>
            <w:top w:val="none" w:sz="0" w:space="0" w:color="auto"/>
            <w:left w:val="none" w:sz="0" w:space="0" w:color="auto"/>
            <w:bottom w:val="none" w:sz="0" w:space="0" w:color="auto"/>
            <w:right w:val="none" w:sz="0" w:space="0" w:color="auto"/>
          </w:divBdr>
        </w:div>
        <w:div w:id="440803781">
          <w:marLeft w:val="480"/>
          <w:marRight w:val="0"/>
          <w:marTop w:val="0"/>
          <w:marBottom w:val="0"/>
          <w:divBdr>
            <w:top w:val="none" w:sz="0" w:space="0" w:color="auto"/>
            <w:left w:val="none" w:sz="0" w:space="0" w:color="auto"/>
            <w:bottom w:val="none" w:sz="0" w:space="0" w:color="auto"/>
            <w:right w:val="none" w:sz="0" w:space="0" w:color="auto"/>
          </w:divBdr>
        </w:div>
        <w:div w:id="139931792">
          <w:marLeft w:val="480"/>
          <w:marRight w:val="0"/>
          <w:marTop w:val="0"/>
          <w:marBottom w:val="0"/>
          <w:divBdr>
            <w:top w:val="none" w:sz="0" w:space="0" w:color="auto"/>
            <w:left w:val="none" w:sz="0" w:space="0" w:color="auto"/>
            <w:bottom w:val="none" w:sz="0" w:space="0" w:color="auto"/>
            <w:right w:val="none" w:sz="0" w:space="0" w:color="auto"/>
          </w:divBdr>
        </w:div>
        <w:div w:id="441806826">
          <w:marLeft w:val="480"/>
          <w:marRight w:val="0"/>
          <w:marTop w:val="0"/>
          <w:marBottom w:val="0"/>
          <w:divBdr>
            <w:top w:val="none" w:sz="0" w:space="0" w:color="auto"/>
            <w:left w:val="none" w:sz="0" w:space="0" w:color="auto"/>
            <w:bottom w:val="none" w:sz="0" w:space="0" w:color="auto"/>
            <w:right w:val="none" w:sz="0" w:space="0" w:color="auto"/>
          </w:divBdr>
        </w:div>
        <w:div w:id="55587503">
          <w:marLeft w:val="480"/>
          <w:marRight w:val="0"/>
          <w:marTop w:val="0"/>
          <w:marBottom w:val="0"/>
          <w:divBdr>
            <w:top w:val="none" w:sz="0" w:space="0" w:color="auto"/>
            <w:left w:val="none" w:sz="0" w:space="0" w:color="auto"/>
            <w:bottom w:val="none" w:sz="0" w:space="0" w:color="auto"/>
            <w:right w:val="none" w:sz="0" w:space="0" w:color="auto"/>
          </w:divBdr>
        </w:div>
        <w:div w:id="1943105286">
          <w:marLeft w:val="480"/>
          <w:marRight w:val="0"/>
          <w:marTop w:val="0"/>
          <w:marBottom w:val="0"/>
          <w:divBdr>
            <w:top w:val="none" w:sz="0" w:space="0" w:color="auto"/>
            <w:left w:val="none" w:sz="0" w:space="0" w:color="auto"/>
            <w:bottom w:val="none" w:sz="0" w:space="0" w:color="auto"/>
            <w:right w:val="none" w:sz="0" w:space="0" w:color="auto"/>
          </w:divBdr>
        </w:div>
        <w:div w:id="1735003682">
          <w:marLeft w:val="480"/>
          <w:marRight w:val="0"/>
          <w:marTop w:val="0"/>
          <w:marBottom w:val="0"/>
          <w:divBdr>
            <w:top w:val="none" w:sz="0" w:space="0" w:color="auto"/>
            <w:left w:val="none" w:sz="0" w:space="0" w:color="auto"/>
            <w:bottom w:val="none" w:sz="0" w:space="0" w:color="auto"/>
            <w:right w:val="none" w:sz="0" w:space="0" w:color="auto"/>
          </w:divBdr>
        </w:div>
        <w:div w:id="1269851782">
          <w:marLeft w:val="480"/>
          <w:marRight w:val="0"/>
          <w:marTop w:val="0"/>
          <w:marBottom w:val="0"/>
          <w:divBdr>
            <w:top w:val="none" w:sz="0" w:space="0" w:color="auto"/>
            <w:left w:val="none" w:sz="0" w:space="0" w:color="auto"/>
            <w:bottom w:val="none" w:sz="0" w:space="0" w:color="auto"/>
            <w:right w:val="none" w:sz="0" w:space="0" w:color="auto"/>
          </w:divBdr>
        </w:div>
        <w:div w:id="1374696503">
          <w:marLeft w:val="480"/>
          <w:marRight w:val="0"/>
          <w:marTop w:val="0"/>
          <w:marBottom w:val="0"/>
          <w:divBdr>
            <w:top w:val="none" w:sz="0" w:space="0" w:color="auto"/>
            <w:left w:val="none" w:sz="0" w:space="0" w:color="auto"/>
            <w:bottom w:val="none" w:sz="0" w:space="0" w:color="auto"/>
            <w:right w:val="none" w:sz="0" w:space="0" w:color="auto"/>
          </w:divBdr>
        </w:div>
        <w:div w:id="1043601045">
          <w:marLeft w:val="480"/>
          <w:marRight w:val="0"/>
          <w:marTop w:val="0"/>
          <w:marBottom w:val="0"/>
          <w:divBdr>
            <w:top w:val="none" w:sz="0" w:space="0" w:color="auto"/>
            <w:left w:val="none" w:sz="0" w:space="0" w:color="auto"/>
            <w:bottom w:val="none" w:sz="0" w:space="0" w:color="auto"/>
            <w:right w:val="none" w:sz="0" w:space="0" w:color="auto"/>
          </w:divBdr>
        </w:div>
        <w:div w:id="1845119985">
          <w:marLeft w:val="480"/>
          <w:marRight w:val="0"/>
          <w:marTop w:val="0"/>
          <w:marBottom w:val="0"/>
          <w:divBdr>
            <w:top w:val="none" w:sz="0" w:space="0" w:color="auto"/>
            <w:left w:val="none" w:sz="0" w:space="0" w:color="auto"/>
            <w:bottom w:val="none" w:sz="0" w:space="0" w:color="auto"/>
            <w:right w:val="none" w:sz="0" w:space="0" w:color="auto"/>
          </w:divBdr>
        </w:div>
        <w:div w:id="1940215321">
          <w:marLeft w:val="480"/>
          <w:marRight w:val="0"/>
          <w:marTop w:val="0"/>
          <w:marBottom w:val="0"/>
          <w:divBdr>
            <w:top w:val="none" w:sz="0" w:space="0" w:color="auto"/>
            <w:left w:val="none" w:sz="0" w:space="0" w:color="auto"/>
            <w:bottom w:val="none" w:sz="0" w:space="0" w:color="auto"/>
            <w:right w:val="none" w:sz="0" w:space="0" w:color="auto"/>
          </w:divBdr>
        </w:div>
        <w:div w:id="361055305">
          <w:marLeft w:val="480"/>
          <w:marRight w:val="0"/>
          <w:marTop w:val="0"/>
          <w:marBottom w:val="0"/>
          <w:divBdr>
            <w:top w:val="none" w:sz="0" w:space="0" w:color="auto"/>
            <w:left w:val="none" w:sz="0" w:space="0" w:color="auto"/>
            <w:bottom w:val="none" w:sz="0" w:space="0" w:color="auto"/>
            <w:right w:val="none" w:sz="0" w:space="0" w:color="auto"/>
          </w:divBdr>
        </w:div>
        <w:div w:id="1155103504">
          <w:marLeft w:val="480"/>
          <w:marRight w:val="0"/>
          <w:marTop w:val="0"/>
          <w:marBottom w:val="0"/>
          <w:divBdr>
            <w:top w:val="none" w:sz="0" w:space="0" w:color="auto"/>
            <w:left w:val="none" w:sz="0" w:space="0" w:color="auto"/>
            <w:bottom w:val="none" w:sz="0" w:space="0" w:color="auto"/>
            <w:right w:val="none" w:sz="0" w:space="0" w:color="auto"/>
          </w:divBdr>
        </w:div>
        <w:div w:id="1305233662">
          <w:marLeft w:val="480"/>
          <w:marRight w:val="0"/>
          <w:marTop w:val="0"/>
          <w:marBottom w:val="0"/>
          <w:divBdr>
            <w:top w:val="none" w:sz="0" w:space="0" w:color="auto"/>
            <w:left w:val="none" w:sz="0" w:space="0" w:color="auto"/>
            <w:bottom w:val="none" w:sz="0" w:space="0" w:color="auto"/>
            <w:right w:val="none" w:sz="0" w:space="0" w:color="auto"/>
          </w:divBdr>
        </w:div>
        <w:div w:id="1554853152">
          <w:marLeft w:val="480"/>
          <w:marRight w:val="0"/>
          <w:marTop w:val="0"/>
          <w:marBottom w:val="0"/>
          <w:divBdr>
            <w:top w:val="none" w:sz="0" w:space="0" w:color="auto"/>
            <w:left w:val="none" w:sz="0" w:space="0" w:color="auto"/>
            <w:bottom w:val="none" w:sz="0" w:space="0" w:color="auto"/>
            <w:right w:val="none" w:sz="0" w:space="0" w:color="auto"/>
          </w:divBdr>
        </w:div>
        <w:div w:id="830414092">
          <w:marLeft w:val="480"/>
          <w:marRight w:val="0"/>
          <w:marTop w:val="0"/>
          <w:marBottom w:val="0"/>
          <w:divBdr>
            <w:top w:val="none" w:sz="0" w:space="0" w:color="auto"/>
            <w:left w:val="none" w:sz="0" w:space="0" w:color="auto"/>
            <w:bottom w:val="none" w:sz="0" w:space="0" w:color="auto"/>
            <w:right w:val="none" w:sz="0" w:space="0" w:color="auto"/>
          </w:divBdr>
        </w:div>
        <w:div w:id="1456407065">
          <w:marLeft w:val="480"/>
          <w:marRight w:val="0"/>
          <w:marTop w:val="0"/>
          <w:marBottom w:val="0"/>
          <w:divBdr>
            <w:top w:val="none" w:sz="0" w:space="0" w:color="auto"/>
            <w:left w:val="none" w:sz="0" w:space="0" w:color="auto"/>
            <w:bottom w:val="none" w:sz="0" w:space="0" w:color="auto"/>
            <w:right w:val="none" w:sz="0" w:space="0" w:color="auto"/>
          </w:divBdr>
        </w:div>
        <w:div w:id="2033650682">
          <w:marLeft w:val="480"/>
          <w:marRight w:val="0"/>
          <w:marTop w:val="0"/>
          <w:marBottom w:val="0"/>
          <w:divBdr>
            <w:top w:val="none" w:sz="0" w:space="0" w:color="auto"/>
            <w:left w:val="none" w:sz="0" w:space="0" w:color="auto"/>
            <w:bottom w:val="none" w:sz="0" w:space="0" w:color="auto"/>
            <w:right w:val="none" w:sz="0" w:space="0" w:color="auto"/>
          </w:divBdr>
        </w:div>
        <w:div w:id="2130974631">
          <w:marLeft w:val="480"/>
          <w:marRight w:val="0"/>
          <w:marTop w:val="0"/>
          <w:marBottom w:val="0"/>
          <w:divBdr>
            <w:top w:val="none" w:sz="0" w:space="0" w:color="auto"/>
            <w:left w:val="none" w:sz="0" w:space="0" w:color="auto"/>
            <w:bottom w:val="none" w:sz="0" w:space="0" w:color="auto"/>
            <w:right w:val="none" w:sz="0" w:space="0" w:color="auto"/>
          </w:divBdr>
        </w:div>
      </w:divsChild>
    </w:div>
    <w:div w:id="1809005320">
      <w:bodyDiv w:val="1"/>
      <w:marLeft w:val="0"/>
      <w:marRight w:val="0"/>
      <w:marTop w:val="0"/>
      <w:marBottom w:val="0"/>
      <w:divBdr>
        <w:top w:val="none" w:sz="0" w:space="0" w:color="auto"/>
        <w:left w:val="none" w:sz="0" w:space="0" w:color="auto"/>
        <w:bottom w:val="none" w:sz="0" w:space="0" w:color="auto"/>
        <w:right w:val="none" w:sz="0" w:space="0" w:color="auto"/>
      </w:divBdr>
      <w:divsChild>
        <w:div w:id="915363426">
          <w:marLeft w:val="480"/>
          <w:marRight w:val="0"/>
          <w:marTop w:val="0"/>
          <w:marBottom w:val="0"/>
          <w:divBdr>
            <w:top w:val="none" w:sz="0" w:space="0" w:color="auto"/>
            <w:left w:val="none" w:sz="0" w:space="0" w:color="auto"/>
            <w:bottom w:val="none" w:sz="0" w:space="0" w:color="auto"/>
            <w:right w:val="none" w:sz="0" w:space="0" w:color="auto"/>
          </w:divBdr>
        </w:div>
        <w:div w:id="238290705">
          <w:marLeft w:val="480"/>
          <w:marRight w:val="0"/>
          <w:marTop w:val="0"/>
          <w:marBottom w:val="0"/>
          <w:divBdr>
            <w:top w:val="none" w:sz="0" w:space="0" w:color="auto"/>
            <w:left w:val="none" w:sz="0" w:space="0" w:color="auto"/>
            <w:bottom w:val="none" w:sz="0" w:space="0" w:color="auto"/>
            <w:right w:val="none" w:sz="0" w:space="0" w:color="auto"/>
          </w:divBdr>
        </w:div>
        <w:div w:id="423041116">
          <w:marLeft w:val="480"/>
          <w:marRight w:val="0"/>
          <w:marTop w:val="0"/>
          <w:marBottom w:val="0"/>
          <w:divBdr>
            <w:top w:val="none" w:sz="0" w:space="0" w:color="auto"/>
            <w:left w:val="none" w:sz="0" w:space="0" w:color="auto"/>
            <w:bottom w:val="none" w:sz="0" w:space="0" w:color="auto"/>
            <w:right w:val="none" w:sz="0" w:space="0" w:color="auto"/>
          </w:divBdr>
        </w:div>
        <w:div w:id="401413201">
          <w:marLeft w:val="480"/>
          <w:marRight w:val="0"/>
          <w:marTop w:val="0"/>
          <w:marBottom w:val="0"/>
          <w:divBdr>
            <w:top w:val="none" w:sz="0" w:space="0" w:color="auto"/>
            <w:left w:val="none" w:sz="0" w:space="0" w:color="auto"/>
            <w:bottom w:val="none" w:sz="0" w:space="0" w:color="auto"/>
            <w:right w:val="none" w:sz="0" w:space="0" w:color="auto"/>
          </w:divBdr>
        </w:div>
        <w:div w:id="2104690834">
          <w:marLeft w:val="480"/>
          <w:marRight w:val="0"/>
          <w:marTop w:val="0"/>
          <w:marBottom w:val="0"/>
          <w:divBdr>
            <w:top w:val="none" w:sz="0" w:space="0" w:color="auto"/>
            <w:left w:val="none" w:sz="0" w:space="0" w:color="auto"/>
            <w:bottom w:val="none" w:sz="0" w:space="0" w:color="auto"/>
            <w:right w:val="none" w:sz="0" w:space="0" w:color="auto"/>
          </w:divBdr>
        </w:div>
        <w:div w:id="1564028795">
          <w:marLeft w:val="480"/>
          <w:marRight w:val="0"/>
          <w:marTop w:val="0"/>
          <w:marBottom w:val="0"/>
          <w:divBdr>
            <w:top w:val="none" w:sz="0" w:space="0" w:color="auto"/>
            <w:left w:val="none" w:sz="0" w:space="0" w:color="auto"/>
            <w:bottom w:val="none" w:sz="0" w:space="0" w:color="auto"/>
            <w:right w:val="none" w:sz="0" w:space="0" w:color="auto"/>
          </w:divBdr>
        </w:div>
        <w:div w:id="321661298">
          <w:marLeft w:val="480"/>
          <w:marRight w:val="0"/>
          <w:marTop w:val="0"/>
          <w:marBottom w:val="0"/>
          <w:divBdr>
            <w:top w:val="none" w:sz="0" w:space="0" w:color="auto"/>
            <w:left w:val="none" w:sz="0" w:space="0" w:color="auto"/>
            <w:bottom w:val="none" w:sz="0" w:space="0" w:color="auto"/>
            <w:right w:val="none" w:sz="0" w:space="0" w:color="auto"/>
          </w:divBdr>
        </w:div>
        <w:div w:id="138808119">
          <w:marLeft w:val="480"/>
          <w:marRight w:val="0"/>
          <w:marTop w:val="0"/>
          <w:marBottom w:val="0"/>
          <w:divBdr>
            <w:top w:val="none" w:sz="0" w:space="0" w:color="auto"/>
            <w:left w:val="none" w:sz="0" w:space="0" w:color="auto"/>
            <w:bottom w:val="none" w:sz="0" w:space="0" w:color="auto"/>
            <w:right w:val="none" w:sz="0" w:space="0" w:color="auto"/>
          </w:divBdr>
        </w:div>
        <w:div w:id="1519391928">
          <w:marLeft w:val="480"/>
          <w:marRight w:val="0"/>
          <w:marTop w:val="0"/>
          <w:marBottom w:val="0"/>
          <w:divBdr>
            <w:top w:val="none" w:sz="0" w:space="0" w:color="auto"/>
            <w:left w:val="none" w:sz="0" w:space="0" w:color="auto"/>
            <w:bottom w:val="none" w:sz="0" w:space="0" w:color="auto"/>
            <w:right w:val="none" w:sz="0" w:space="0" w:color="auto"/>
          </w:divBdr>
        </w:div>
        <w:div w:id="1818961377">
          <w:marLeft w:val="480"/>
          <w:marRight w:val="0"/>
          <w:marTop w:val="0"/>
          <w:marBottom w:val="0"/>
          <w:divBdr>
            <w:top w:val="none" w:sz="0" w:space="0" w:color="auto"/>
            <w:left w:val="none" w:sz="0" w:space="0" w:color="auto"/>
            <w:bottom w:val="none" w:sz="0" w:space="0" w:color="auto"/>
            <w:right w:val="none" w:sz="0" w:space="0" w:color="auto"/>
          </w:divBdr>
        </w:div>
        <w:div w:id="1176458734">
          <w:marLeft w:val="480"/>
          <w:marRight w:val="0"/>
          <w:marTop w:val="0"/>
          <w:marBottom w:val="0"/>
          <w:divBdr>
            <w:top w:val="none" w:sz="0" w:space="0" w:color="auto"/>
            <w:left w:val="none" w:sz="0" w:space="0" w:color="auto"/>
            <w:bottom w:val="none" w:sz="0" w:space="0" w:color="auto"/>
            <w:right w:val="none" w:sz="0" w:space="0" w:color="auto"/>
          </w:divBdr>
        </w:div>
        <w:div w:id="589004373">
          <w:marLeft w:val="480"/>
          <w:marRight w:val="0"/>
          <w:marTop w:val="0"/>
          <w:marBottom w:val="0"/>
          <w:divBdr>
            <w:top w:val="none" w:sz="0" w:space="0" w:color="auto"/>
            <w:left w:val="none" w:sz="0" w:space="0" w:color="auto"/>
            <w:bottom w:val="none" w:sz="0" w:space="0" w:color="auto"/>
            <w:right w:val="none" w:sz="0" w:space="0" w:color="auto"/>
          </w:divBdr>
        </w:div>
        <w:div w:id="804465323">
          <w:marLeft w:val="480"/>
          <w:marRight w:val="0"/>
          <w:marTop w:val="0"/>
          <w:marBottom w:val="0"/>
          <w:divBdr>
            <w:top w:val="none" w:sz="0" w:space="0" w:color="auto"/>
            <w:left w:val="none" w:sz="0" w:space="0" w:color="auto"/>
            <w:bottom w:val="none" w:sz="0" w:space="0" w:color="auto"/>
            <w:right w:val="none" w:sz="0" w:space="0" w:color="auto"/>
          </w:divBdr>
        </w:div>
        <w:div w:id="1953046524">
          <w:marLeft w:val="480"/>
          <w:marRight w:val="0"/>
          <w:marTop w:val="0"/>
          <w:marBottom w:val="0"/>
          <w:divBdr>
            <w:top w:val="none" w:sz="0" w:space="0" w:color="auto"/>
            <w:left w:val="none" w:sz="0" w:space="0" w:color="auto"/>
            <w:bottom w:val="none" w:sz="0" w:space="0" w:color="auto"/>
            <w:right w:val="none" w:sz="0" w:space="0" w:color="auto"/>
          </w:divBdr>
        </w:div>
        <w:div w:id="235627337">
          <w:marLeft w:val="480"/>
          <w:marRight w:val="0"/>
          <w:marTop w:val="0"/>
          <w:marBottom w:val="0"/>
          <w:divBdr>
            <w:top w:val="none" w:sz="0" w:space="0" w:color="auto"/>
            <w:left w:val="none" w:sz="0" w:space="0" w:color="auto"/>
            <w:bottom w:val="none" w:sz="0" w:space="0" w:color="auto"/>
            <w:right w:val="none" w:sz="0" w:space="0" w:color="auto"/>
          </w:divBdr>
        </w:div>
        <w:div w:id="136336932">
          <w:marLeft w:val="480"/>
          <w:marRight w:val="0"/>
          <w:marTop w:val="0"/>
          <w:marBottom w:val="0"/>
          <w:divBdr>
            <w:top w:val="none" w:sz="0" w:space="0" w:color="auto"/>
            <w:left w:val="none" w:sz="0" w:space="0" w:color="auto"/>
            <w:bottom w:val="none" w:sz="0" w:space="0" w:color="auto"/>
            <w:right w:val="none" w:sz="0" w:space="0" w:color="auto"/>
          </w:divBdr>
        </w:div>
        <w:div w:id="1307272287">
          <w:marLeft w:val="480"/>
          <w:marRight w:val="0"/>
          <w:marTop w:val="0"/>
          <w:marBottom w:val="0"/>
          <w:divBdr>
            <w:top w:val="none" w:sz="0" w:space="0" w:color="auto"/>
            <w:left w:val="none" w:sz="0" w:space="0" w:color="auto"/>
            <w:bottom w:val="none" w:sz="0" w:space="0" w:color="auto"/>
            <w:right w:val="none" w:sz="0" w:space="0" w:color="auto"/>
          </w:divBdr>
        </w:div>
        <w:div w:id="902836634">
          <w:marLeft w:val="480"/>
          <w:marRight w:val="0"/>
          <w:marTop w:val="0"/>
          <w:marBottom w:val="0"/>
          <w:divBdr>
            <w:top w:val="none" w:sz="0" w:space="0" w:color="auto"/>
            <w:left w:val="none" w:sz="0" w:space="0" w:color="auto"/>
            <w:bottom w:val="none" w:sz="0" w:space="0" w:color="auto"/>
            <w:right w:val="none" w:sz="0" w:space="0" w:color="auto"/>
          </w:divBdr>
        </w:div>
        <w:div w:id="1894997022">
          <w:marLeft w:val="480"/>
          <w:marRight w:val="0"/>
          <w:marTop w:val="0"/>
          <w:marBottom w:val="0"/>
          <w:divBdr>
            <w:top w:val="none" w:sz="0" w:space="0" w:color="auto"/>
            <w:left w:val="none" w:sz="0" w:space="0" w:color="auto"/>
            <w:bottom w:val="none" w:sz="0" w:space="0" w:color="auto"/>
            <w:right w:val="none" w:sz="0" w:space="0" w:color="auto"/>
          </w:divBdr>
        </w:div>
        <w:div w:id="2075080221">
          <w:marLeft w:val="480"/>
          <w:marRight w:val="0"/>
          <w:marTop w:val="0"/>
          <w:marBottom w:val="0"/>
          <w:divBdr>
            <w:top w:val="none" w:sz="0" w:space="0" w:color="auto"/>
            <w:left w:val="none" w:sz="0" w:space="0" w:color="auto"/>
            <w:bottom w:val="none" w:sz="0" w:space="0" w:color="auto"/>
            <w:right w:val="none" w:sz="0" w:space="0" w:color="auto"/>
          </w:divBdr>
        </w:div>
        <w:div w:id="138693988">
          <w:marLeft w:val="480"/>
          <w:marRight w:val="0"/>
          <w:marTop w:val="0"/>
          <w:marBottom w:val="0"/>
          <w:divBdr>
            <w:top w:val="none" w:sz="0" w:space="0" w:color="auto"/>
            <w:left w:val="none" w:sz="0" w:space="0" w:color="auto"/>
            <w:bottom w:val="none" w:sz="0" w:space="0" w:color="auto"/>
            <w:right w:val="none" w:sz="0" w:space="0" w:color="auto"/>
          </w:divBdr>
        </w:div>
        <w:div w:id="71657730">
          <w:marLeft w:val="480"/>
          <w:marRight w:val="0"/>
          <w:marTop w:val="0"/>
          <w:marBottom w:val="0"/>
          <w:divBdr>
            <w:top w:val="none" w:sz="0" w:space="0" w:color="auto"/>
            <w:left w:val="none" w:sz="0" w:space="0" w:color="auto"/>
            <w:bottom w:val="none" w:sz="0" w:space="0" w:color="auto"/>
            <w:right w:val="none" w:sz="0" w:space="0" w:color="auto"/>
          </w:divBdr>
        </w:div>
        <w:div w:id="740912978">
          <w:marLeft w:val="480"/>
          <w:marRight w:val="0"/>
          <w:marTop w:val="0"/>
          <w:marBottom w:val="0"/>
          <w:divBdr>
            <w:top w:val="none" w:sz="0" w:space="0" w:color="auto"/>
            <w:left w:val="none" w:sz="0" w:space="0" w:color="auto"/>
            <w:bottom w:val="none" w:sz="0" w:space="0" w:color="auto"/>
            <w:right w:val="none" w:sz="0" w:space="0" w:color="auto"/>
          </w:divBdr>
        </w:div>
        <w:div w:id="1036587093">
          <w:marLeft w:val="480"/>
          <w:marRight w:val="0"/>
          <w:marTop w:val="0"/>
          <w:marBottom w:val="0"/>
          <w:divBdr>
            <w:top w:val="none" w:sz="0" w:space="0" w:color="auto"/>
            <w:left w:val="none" w:sz="0" w:space="0" w:color="auto"/>
            <w:bottom w:val="none" w:sz="0" w:space="0" w:color="auto"/>
            <w:right w:val="none" w:sz="0" w:space="0" w:color="auto"/>
          </w:divBdr>
        </w:div>
        <w:div w:id="581062356">
          <w:marLeft w:val="480"/>
          <w:marRight w:val="0"/>
          <w:marTop w:val="0"/>
          <w:marBottom w:val="0"/>
          <w:divBdr>
            <w:top w:val="none" w:sz="0" w:space="0" w:color="auto"/>
            <w:left w:val="none" w:sz="0" w:space="0" w:color="auto"/>
            <w:bottom w:val="none" w:sz="0" w:space="0" w:color="auto"/>
            <w:right w:val="none" w:sz="0" w:space="0" w:color="auto"/>
          </w:divBdr>
        </w:div>
        <w:div w:id="1284187301">
          <w:marLeft w:val="480"/>
          <w:marRight w:val="0"/>
          <w:marTop w:val="0"/>
          <w:marBottom w:val="0"/>
          <w:divBdr>
            <w:top w:val="none" w:sz="0" w:space="0" w:color="auto"/>
            <w:left w:val="none" w:sz="0" w:space="0" w:color="auto"/>
            <w:bottom w:val="none" w:sz="0" w:space="0" w:color="auto"/>
            <w:right w:val="none" w:sz="0" w:space="0" w:color="auto"/>
          </w:divBdr>
        </w:div>
        <w:div w:id="1910529436">
          <w:marLeft w:val="480"/>
          <w:marRight w:val="0"/>
          <w:marTop w:val="0"/>
          <w:marBottom w:val="0"/>
          <w:divBdr>
            <w:top w:val="none" w:sz="0" w:space="0" w:color="auto"/>
            <w:left w:val="none" w:sz="0" w:space="0" w:color="auto"/>
            <w:bottom w:val="none" w:sz="0" w:space="0" w:color="auto"/>
            <w:right w:val="none" w:sz="0" w:space="0" w:color="auto"/>
          </w:divBdr>
        </w:div>
        <w:div w:id="1118599842">
          <w:marLeft w:val="480"/>
          <w:marRight w:val="0"/>
          <w:marTop w:val="0"/>
          <w:marBottom w:val="0"/>
          <w:divBdr>
            <w:top w:val="none" w:sz="0" w:space="0" w:color="auto"/>
            <w:left w:val="none" w:sz="0" w:space="0" w:color="auto"/>
            <w:bottom w:val="none" w:sz="0" w:space="0" w:color="auto"/>
            <w:right w:val="none" w:sz="0" w:space="0" w:color="auto"/>
          </w:divBdr>
        </w:div>
        <w:div w:id="1424960861">
          <w:marLeft w:val="480"/>
          <w:marRight w:val="0"/>
          <w:marTop w:val="0"/>
          <w:marBottom w:val="0"/>
          <w:divBdr>
            <w:top w:val="none" w:sz="0" w:space="0" w:color="auto"/>
            <w:left w:val="none" w:sz="0" w:space="0" w:color="auto"/>
            <w:bottom w:val="none" w:sz="0" w:space="0" w:color="auto"/>
            <w:right w:val="none" w:sz="0" w:space="0" w:color="auto"/>
          </w:divBdr>
        </w:div>
        <w:div w:id="1726639399">
          <w:marLeft w:val="480"/>
          <w:marRight w:val="0"/>
          <w:marTop w:val="0"/>
          <w:marBottom w:val="0"/>
          <w:divBdr>
            <w:top w:val="none" w:sz="0" w:space="0" w:color="auto"/>
            <w:left w:val="none" w:sz="0" w:space="0" w:color="auto"/>
            <w:bottom w:val="none" w:sz="0" w:space="0" w:color="auto"/>
            <w:right w:val="none" w:sz="0" w:space="0" w:color="auto"/>
          </w:divBdr>
        </w:div>
        <w:div w:id="594173147">
          <w:marLeft w:val="480"/>
          <w:marRight w:val="0"/>
          <w:marTop w:val="0"/>
          <w:marBottom w:val="0"/>
          <w:divBdr>
            <w:top w:val="none" w:sz="0" w:space="0" w:color="auto"/>
            <w:left w:val="none" w:sz="0" w:space="0" w:color="auto"/>
            <w:bottom w:val="none" w:sz="0" w:space="0" w:color="auto"/>
            <w:right w:val="none" w:sz="0" w:space="0" w:color="auto"/>
          </w:divBdr>
        </w:div>
        <w:div w:id="1464231308">
          <w:marLeft w:val="480"/>
          <w:marRight w:val="0"/>
          <w:marTop w:val="0"/>
          <w:marBottom w:val="0"/>
          <w:divBdr>
            <w:top w:val="none" w:sz="0" w:space="0" w:color="auto"/>
            <w:left w:val="none" w:sz="0" w:space="0" w:color="auto"/>
            <w:bottom w:val="none" w:sz="0" w:space="0" w:color="auto"/>
            <w:right w:val="none" w:sz="0" w:space="0" w:color="auto"/>
          </w:divBdr>
        </w:div>
        <w:div w:id="1367096315">
          <w:marLeft w:val="480"/>
          <w:marRight w:val="0"/>
          <w:marTop w:val="0"/>
          <w:marBottom w:val="0"/>
          <w:divBdr>
            <w:top w:val="none" w:sz="0" w:space="0" w:color="auto"/>
            <w:left w:val="none" w:sz="0" w:space="0" w:color="auto"/>
            <w:bottom w:val="none" w:sz="0" w:space="0" w:color="auto"/>
            <w:right w:val="none" w:sz="0" w:space="0" w:color="auto"/>
          </w:divBdr>
        </w:div>
        <w:div w:id="869995340">
          <w:marLeft w:val="480"/>
          <w:marRight w:val="0"/>
          <w:marTop w:val="0"/>
          <w:marBottom w:val="0"/>
          <w:divBdr>
            <w:top w:val="none" w:sz="0" w:space="0" w:color="auto"/>
            <w:left w:val="none" w:sz="0" w:space="0" w:color="auto"/>
            <w:bottom w:val="none" w:sz="0" w:space="0" w:color="auto"/>
            <w:right w:val="none" w:sz="0" w:space="0" w:color="auto"/>
          </w:divBdr>
        </w:div>
        <w:div w:id="1461878287">
          <w:marLeft w:val="480"/>
          <w:marRight w:val="0"/>
          <w:marTop w:val="0"/>
          <w:marBottom w:val="0"/>
          <w:divBdr>
            <w:top w:val="none" w:sz="0" w:space="0" w:color="auto"/>
            <w:left w:val="none" w:sz="0" w:space="0" w:color="auto"/>
            <w:bottom w:val="none" w:sz="0" w:space="0" w:color="auto"/>
            <w:right w:val="none" w:sz="0" w:space="0" w:color="auto"/>
          </w:divBdr>
        </w:div>
        <w:div w:id="751393089">
          <w:marLeft w:val="480"/>
          <w:marRight w:val="0"/>
          <w:marTop w:val="0"/>
          <w:marBottom w:val="0"/>
          <w:divBdr>
            <w:top w:val="none" w:sz="0" w:space="0" w:color="auto"/>
            <w:left w:val="none" w:sz="0" w:space="0" w:color="auto"/>
            <w:bottom w:val="none" w:sz="0" w:space="0" w:color="auto"/>
            <w:right w:val="none" w:sz="0" w:space="0" w:color="auto"/>
          </w:divBdr>
        </w:div>
        <w:div w:id="1023634476">
          <w:marLeft w:val="480"/>
          <w:marRight w:val="0"/>
          <w:marTop w:val="0"/>
          <w:marBottom w:val="0"/>
          <w:divBdr>
            <w:top w:val="none" w:sz="0" w:space="0" w:color="auto"/>
            <w:left w:val="none" w:sz="0" w:space="0" w:color="auto"/>
            <w:bottom w:val="none" w:sz="0" w:space="0" w:color="auto"/>
            <w:right w:val="none" w:sz="0" w:space="0" w:color="auto"/>
          </w:divBdr>
        </w:div>
      </w:divsChild>
    </w:div>
    <w:div w:id="1927882821">
      <w:bodyDiv w:val="1"/>
      <w:marLeft w:val="0"/>
      <w:marRight w:val="0"/>
      <w:marTop w:val="0"/>
      <w:marBottom w:val="0"/>
      <w:divBdr>
        <w:top w:val="none" w:sz="0" w:space="0" w:color="auto"/>
        <w:left w:val="none" w:sz="0" w:space="0" w:color="auto"/>
        <w:bottom w:val="none" w:sz="0" w:space="0" w:color="auto"/>
        <w:right w:val="none" w:sz="0" w:space="0" w:color="auto"/>
      </w:divBdr>
      <w:divsChild>
        <w:div w:id="1670407645">
          <w:marLeft w:val="480"/>
          <w:marRight w:val="0"/>
          <w:marTop w:val="0"/>
          <w:marBottom w:val="0"/>
          <w:divBdr>
            <w:top w:val="none" w:sz="0" w:space="0" w:color="auto"/>
            <w:left w:val="none" w:sz="0" w:space="0" w:color="auto"/>
            <w:bottom w:val="none" w:sz="0" w:space="0" w:color="auto"/>
            <w:right w:val="none" w:sz="0" w:space="0" w:color="auto"/>
          </w:divBdr>
        </w:div>
        <w:div w:id="1998606826">
          <w:marLeft w:val="480"/>
          <w:marRight w:val="0"/>
          <w:marTop w:val="0"/>
          <w:marBottom w:val="0"/>
          <w:divBdr>
            <w:top w:val="none" w:sz="0" w:space="0" w:color="auto"/>
            <w:left w:val="none" w:sz="0" w:space="0" w:color="auto"/>
            <w:bottom w:val="none" w:sz="0" w:space="0" w:color="auto"/>
            <w:right w:val="none" w:sz="0" w:space="0" w:color="auto"/>
          </w:divBdr>
        </w:div>
        <w:div w:id="522671069">
          <w:marLeft w:val="480"/>
          <w:marRight w:val="0"/>
          <w:marTop w:val="0"/>
          <w:marBottom w:val="0"/>
          <w:divBdr>
            <w:top w:val="none" w:sz="0" w:space="0" w:color="auto"/>
            <w:left w:val="none" w:sz="0" w:space="0" w:color="auto"/>
            <w:bottom w:val="none" w:sz="0" w:space="0" w:color="auto"/>
            <w:right w:val="none" w:sz="0" w:space="0" w:color="auto"/>
          </w:divBdr>
        </w:div>
        <w:div w:id="1601060469">
          <w:marLeft w:val="480"/>
          <w:marRight w:val="0"/>
          <w:marTop w:val="0"/>
          <w:marBottom w:val="0"/>
          <w:divBdr>
            <w:top w:val="none" w:sz="0" w:space="0" w:color="auto"/>
            <w:left w:val="none" w:sz="0" w:space="0" w:color="auto"/>
            <w:bottom w:val="none" w:sz="0" w:space="0" w:color="auto"/>
            <w:right w:val="none" w:sz="0" w:space="0" w:color="auto"/>
          </w:divBdr>
        </w:div>
        <w:div w:id="957180236">
          <w:marLeft w:val="480"/>
          <w:marRight w:val="0"/>
          <w:marTop w:val="0"/>
          <w:marBottom w:val="0"/>
          <w:divBdr>
            <w:top w:val="none" w:sz="0" w:space="0" w:color="auto"/>
            <w:left w:val="none" w:sz="0" w:space="0" w:color="auto"/>
            <w:bottom w:val="none" w:sz="0" w:space="0" w:color="auto"/>
            <w:right w:val="none" w:sz="0" w:space="0" w:color="auto"/>
          </w:divBdr>
        </w:div>
        <w:div w:id="988366030">
          <w:marLeft w:val="480"/>
          <w:marRight w:val="0"/>
          <w:marTop w:val="0"/>
          <w:marBottom w:val="0"/>
          <w:divBdr>
            <w:top w:val="none" w:sz="0" w:space="0" w:color="auto"/>
            <w:left w:val="none" w:sz="0" w:space="0" w:color="auto"/>
            <w:bottom w:val="none" w:sz="0" w:space="0" w:color="auto"/>
            <w:right w:val="none" w:sz="0" w:space="0" w:color="auto"/>
          </w:divBdr>
        </w:div>
        <w:div w:id="743573441">
          <w:marLeft w:val="480"/>
          <w:marRight w:val="0"/>
          <w:marTop w:val="0"/>
          <w:marBottom w:val="0"/>
          <w:divBdr>
            <w:top w:val="none" w:sz="0" w:space="0" w:color="auto"/>
            <w:left w:val="none" w:sz="0" w:space="0" w:color="auto"/>
            <w:bottom w:val="none" w:sz="0" w:space="0" w:color="auto"/>
            <w:right w:val="none" w:sz="0" w:space="0" w:color="auto"/>
          </w:divBdr>
        </w:div>
        <w:div w:id="1960645786">
          <w:marLeft w:val="480"/>
          <w:marRight w:val="0"/>
          <w:marTop w:val="0"/>
          <w:marBottom w:val="0"/>
          <w:divBdr>
            <w:top w:val="none" w:sz="0" w:space="0" w:color="auto"/>
            <w:left w:val="none" w:sz="0" w:space="0" w:color="auto"/>
            <w:bottom w:val="none" w:sz="0" w:space="0" w:color="auto"/>
            <w:right w:val="none" w:sz="0" w:space="0" w:color="auto"/>
          </w:divBdr>
        </w:div>
        <w:div w:id="1811704463">
          <w:marLeft w:val="480"/>
          <w:marRight w:val="0"/>
          <w:marTop w:val="0"/>
          <w:marBottom w:val="0"/>
          <w:divBdr>
            <w:top w:val="none" w:sz="0" w:space="0" w:color="auto"/>
            <w:left w:val="none" w:sz="0" w:space="0" w:color="auto"/>
            <w:bottom w:val="none" w:sz="0" w:space="0" w:color="auto"/>
            <w:right w:val="none" w:sz="0" w:space="0" w:color="auto"/>
          </w:divBdr>
        </w:div>
        <w:div w:id="346450299">
          <w:marLeft w:val="480"/>
          <w:marRight w:val="0"/>
          <w:marTop w:val="0"/>
          <w:marBottom w:val="0"/>
          <w:divBdr>
            <w:top w:val="none" w:sz="0" w:space="0" w:color="auto"/>
            <w:left w:val="none" w:sz="0" w:space="0" w:color="auto"/>
            <w:bottom w:val="none" w:sz="0" w:space="0" w:color="auto"/>
            <w:right w:val="none" w:sz="0" w:space="0" w:color="auto"/>
          </w:divBdr>
        </w:div>
        <w:div w:id="1111707241">
          <w:marLeft w:val="480"/>
          <w:marRight w:val="0"/>
          <w:marTop w:val="0"/>
          <w:marBottom w:val="0"/>
          <w:divBdr>
            <w:top w:val="none" w:sz="0" w:space="0" w:color="auto"/>
            <w:left w:val="none" w:sz="0" w:space="0" w:color="auto"/>
            <w:bottom w:val="none" w:sz="0" w:space="0" w:color="auto"/>
            <w:right w:val="none" w:sz="0" w:space="0" w:color="auto"/>
          </w:divBdr>
        </w:div>
        <w:div w:id="756175911">
          <w:marLeft w:val="480"/>
          <w:marRight w:val="0"/>
          <w:marTop w:val="0"/>
          <w:marBottom w:val="0"/>
          <w:divBdr>
            <w:top w:val="none" w:sz="0" w:space="0" w:color="auto"/>
            <w:left w:val="none" w:sz="0" w:space="0" w:color="auto"/>
            <w:bottom w:val="none" w:sz="0" w:space="0" w:color="auto"/>
            <w:right w:val="none" w:sz="0" w:space="0" w:color="auto"/>
          </w:divBdr>
        </w:div>
        <w:div w:id="42408070">
          <w:marLeft w:val="480"/>
          <w:marRight w:val="0"/>
          <w:marTop w:val="0"/>
          <w:marBottom w:val="0"/>
          <w:divBdr>
            <w:top w:val="none" w:sz="0" w:space="0" w:color="auto"/>
            <w:left w:val="none" w:sz="0" w:space="0" w:color="auto"/>
            <w:bottom w:val="none" w:sz="0" w:space="0" w:color="auto"/>
            <w:right w:val="none" w:sz="0" w:space="0" w:color="auto"/>
          </w:divBdr>
        </w:div>
        <w:div w:id="1564679874">
          <w:marLeft w:val="480"/>
          <w:marRight w:val="0"/>
          <w:marTop w:val="0"/>
          <w:marBottom w:val="0"/>
          <w:divBdr>
            <w:top w:val="none" w:sz="0" w:space="0" w:color="auto"/>
            <w:left w:val="none" w:sz="0" w:space="0" w:color="auto"/>
            <w:bottom w:val="none" w:sz="0" w:space="0" w:color="auto"/>
            <w:right w:val="none" w:sz="0" w:space="0" w:color="auto"/>
          </w:divBdr>
        </w:div>
        <w:div w:id="452552511">
          <w:marLeft w:val="480"/>
          <w:marRight w:val="0"/>
          <w:marTop w:val="0"/>
          <w:marBottom w:val="0"/>
          <w:divBdr>
            <w:top w:val="none" w:sz="0" w:space="0" w:color="auto"/>
            <w:left w:val="none" w:sz="0" w:space="0" w:color="auto"/>
            <w:bottom w:val="none" w:sz="0" w:space="0" w:color="auto"/>
            <w:right w:val="none" w:sz="0" w:space="0" w:color="auto"/>
          </w:divBdr>
        </w:div>
        <w:div w:id="42751738">
          <w:marLeft w:val="480"/>
          <w:marRight w:val="0"/>
          <w:marTop w:val="0"/>
          <w:marBottom w:val="0"/>
          <w:divBdr>
            <w:top w:val="none" w:sz="0" w:space="0" w:color="auto"/>
            <w:left w:val="none" w:sz="0" w:space="0" w:color="auto"/>
            <w:bottom w:val="none" w:sz="0" w:space="0" w:color="auto"/>
            <w:right w:val="none" w:sz="0" w:space="0" w:color="auto"/>
          </w:divBdr>
        </w:div>
        <w:div w:id="1508448133">
          <w:marLeft w:val="480"/>
          <w:marRight w:val="0"/>
          <w:marTop w:val="0"/>
          <w:marBottom w:val="0"/>
          <w:divBdr>
            <w:top w:val="none" w:sz="0" w:space="0" w:color="auto"/>
            <w:left w:val="none" w:sz="0" w:space="0" w:color="auto"/>
            <w:bottom w:val="none" w:sz="0" w:space="0" w:color="auto"/>
            <w:right w:val="none" w:sz="0" w:space="0" w:color="auto"/>
          </w:divBdr>
        </w:div>
        <w:div w:id="1383480570">
          <w:marLeft w:val="480"/>
          <w:marRight w:val="0"/>
          <w:marTop w:val="0"/>
          <w:marBottom w:val="0"/>
          <w:divBdr>
            <w:top w:val="none" w:sz="0" w:space="0" w:color="auto"/>
            <w:left w:val="none" w:sz="0" w:space="0" w:color="auto"/>
            <w:bottom w:val="none" w:sz="0" w:space="0" w:color="auto"/>
            <w:right w:val="none" w:sz="0" w:space="0" w:color="auto"/>
          </w:divBdr>
        </w:div>
        <w:div w:id="1560751500">
          <w:marLeft w:val="480"/>
          <w:marRight w:val="0"/>
          <w:marTop w:val="0"/>
          <w:marBottom w:val="0"/>
          <w:divBdr>
            <w:top w:val="none" w:sz="0" w:space="0" w:color="auto"/>
            <w:left w:val="none" w:sz="0" w:space="0" w:color="auto"/>
            <w:bottom w:val="none" w:sz="0" w:space="0" w:color="auto"/>
            <w:right w:val="none" w:sz="0" w:space="0" w:color="auto"/>
          </w:divBdr>
        </w:div>
        <w:div w:id="1658341196">
          <w:marLeft w:val="480"/>
          <w:marRight w:val="0"/>
          <w:marTop w:val="0"/>
          <w:marBottom w:val="0"/>
          <w:divBdr>
            <w:top w:val="none" w:sz="0" w:space="0" w:color="auto"/>
            <w:left w:val="none" w:sz="0" w:space="0" w:color="auto"/>
            <w:bottom w:val="none" w:sz="0" w:space="0" w:color="auto"/>
            <w:right w:val="none" w:sz="0" w:space="0" w:color="auto"/>
          </w:divBdr>
        </w:div>
        <w:div w:id="999574796">
          <w:marLeft w:val="480"/>
          <w:marRight w:val="0"/>
          <w:marTop w:val="0"/>
          <w:marBottom w:val="0"/>
          <w:divBdr>
            <w:top w:val="none" w:sz="0" w:space="0" w:color="auto"/>
            <w:left w:val="none" w:sz="0" w:space="0" w:color="auto"/>
            <w:bottom w:val="none" w:sz="0" w:space="0" w:color="auto"/>
            <w:right w:val="none" w:sz="0" w:space="0" w:color="auto"/>
          </w:divBdr>
        </w:div>
        <w:div w:id="1856070637">
          <w:marLeft w:val="480"/>
          <w:marRight w:val="0"/>
          <w:marTop w:val="0"/>
          <w:marBottom w:val="0"/>
          <w:divBdr>
            <w:top w:val="none" w:sz="0" w:space="0" w:color="auto"/>
            <w:left w:val="none" w:sz="0" w:space="0" w:color="auto"/>
            <w:bottom w:val="none" w:sz="0" w:space="0" w:color="auto"/>
            <w:right w:val="none" w:sz="0" w:space="0" w:color="auto"/>
          </w:divBdr>
        </w:div>
        <w:div w:id="354161038">
          <w:marLeft w:val="480"/>
          <w:marRight w:val="0"/>
          <w:marTop w:val="0"/>
          <w:marBottom w:val="0"/>
          <w:divBdr>
            <w:top w:val="none" w:sz="0" w:space="0" w:color="auto"/>
            <w:left w:val="none" w:sz="0" w:space="0" w:color="auto"/>
            <w:bottom w:val="none" w:sz="0" w:space="0" w:color="auto"/>
            <w:right w:val="none" w:sz="0" w:space="0" w:color="auto"/>
          </w:divBdr>
        </w:div>
        <w:div w:id="1855069236">
          <w:marLeft w:val="480"/>
          <w:marRight w:val="0"/>
          <w:marTop w:val="0"/>
          <w:marBottom w:val="0"/>
          <w:divBdr>
            <w:top w:val="none" w:sz="0" w:space="0" w:color="auto"/>
            <w:left w:val="none" w:sz="0" w:space="0" w:color="auto"/>
            <w:bottom w:val="none" w:sz="0" w:space="0" w:color="auto"/>
            <w:right w:val="none" w:sz="0" w:space="0" w:color="auto"/>
          </w:divBdr>
        </w:div>
        <w:div w:id="312880060">
          <w:marLeft w:val="480"/>
          <w:marRight w:val="0"/>
          <w:marTop w:val="0"/>
          <w:marBottom w:val="0"/>
          <w:divBdr>
            <w:top w:val="none" w:sz="0" w:space="0" w:color="auto"/>
            <w:left w:val="none" w:sz="0" w:space="0" w:color="auto"/>
            <w:bottom w:val="none" w:sz="0" w:space="0" w:color="auto"/>
            <w:right w:val="none" w:sz="0" w:space="0" w:color="auto"/>
          </w:divBdr>
        </w:div>
        <w:div w:id="1704860338">
          <w:marLeft w:val="480"/>
          <w:marRight w:val="0"/>
          <w:marTop w:val="0"/>
          <w:marBottom w:val="0"/>
          <w:divBdr>
            <w:top w:val="none" w:sz="0" w:space="0" w:color="auto"/>
            <w:left w:val="none" w:sz="0" w:space="0" w:color="auto"/>
            <w:bottom w:val="none" w:sz="0" w:space="0" w:color="auto"/>
            <w:right w:val="none" w:sz="0" w:space="0" w:color="auto"/>
          </w:divBdr>
        </w:div>
        <w:div w:id="1050768434">
          <w:marLeft w:val="480"/>
          <w:marRight w:val="0"/>
          <w:marTop w:val="0"/>
          <w:marBottom w:val="0"/>
          <w:divBdr>
            <w:top w:val="none" w:sz="0" w:space="0" w:color="auto"/>
            <w:left w:val="none" w:sz="0" w:space="0" w:color="auto"/>
            <w:bottom w:val="none" w:sz="0" w:space="0" w:color="auto"/>
            <w:right w:val="none" w:sz="0" w:space="0" w:color="auto"/>
          </w:divBdr>
        </w:div>
        <w:div w:id="1047342917">
          <w:marLeft w:val="480"/>
          <w:marRight w:val="0"/>
          <w:marTop w:val="0"/>
          <w:marBottom w:val="0"/>
          <w:divBdr>
            <w:top w:val="none" w:sz="0" w:space="0" w:color="auto"/>
            <w:left w:val="none" w:sz="0" w:space="0" w:color="auto"/>
            <w:bottom w:val="none" w:sz="0" w:space="0" w:color="auto"/>
            <w:right w:val="none" w:sz="0" w:space="0" w:color="auto"/>
          </w:divBdr>
        </w:div>
        <w:div w:id="2077042716">
          <w:marLeft w:val="480"/>
          <w:marRight w:val="0"/>
          <w:marTop w:val="0"/>
          <w:marBottom w:val="0"/>
          <w:divBdr>
            <w:top w:val="none" w:sz="0" w:space="0" w:color="auto"/>
            <w:left w:val="none" w:sz="0" w:space="0" w:color="auto"/>
            <w:bottom w:val="none" w:sz="0" w:space="0" w:color="auto"/>
            <w:right w:val="none" w:sz="0" w:space="0" w:color="auto"/>
          </w:divBdr>
        </w:div>
        <w:div w:id="1619993974">
          <w:marLeft w:val="480"/>
          <w:marRight w:val="0"/>
          <w:marTop w:val="0"/>
          <w:marBottom w:val="0"/>
          <w:divBdr>
            <w:top w:val="none" w:sz="0" w:space="0" w:color="auto"/>
            <w:left w:val="none" w:sz="0" w:space="0" w:color="auto"/>
            <w:bottom w:val="none" w:sz="0" w:space="0" w:color="auto"/>
            <w:right w:val="none" w:sz="0" w:space="0" w:color="auto"/>
          </w:divBdr>
        </w:div>
        <w:div w:id="701631872">
          <w:marLeft w:val="480"/>
          <w:marRight w:val="0"/>
          <w:marTop w:val="0"/>
          <w:marBottom w:val="0"/>
          <w:divBdr>
            <w:top w:val="none" w:sz="0" w:space="0" w:color="auto"/>
            <w:left w:val="none" w:sz="0" w:space="0" w:color="auto"/>
            <w:bottom w:val="none" w:sz="0" w:space="0" w:color="auto"/>
            <w:right w:val="none" w:sz="0" w:space="0" w:color="auto"/>
          </w:divBdr>
        </w:div>
      </w:divsChild>
    </w:div>
    <w:div w:id="1958632914">
      <w:bodyDiv w:val="1"/>
      <w:marLeft w:val="0"/>
      <w:marRight w:val="0"/>
      <w:marTop w:val="0"/>
      <w:marBottom w:val="0"/>
      <w:divBdr>
        <w:top w:val="none" w:sz="0" w:space="0" w:color="auto"/>
        <w:left w:val="none" w:sz="0" w:space="0" w:color="auto"/>
        <w:bottom w:val="none" w:sz="0" w:space="0" w:color="auto"/>
        <w:right w:val="none" w:sz="0" w:space="0" w:color="auto"/>
      </w:divBdr>
      <w:divsChild>
        <w:div w:id="1915775397">
          <w:marLeft w:val="480"/>
          <w:marRight w:val="0"/>
          <w:marTop w:val="0"/>
          <w:marBottom w:val="0"/>
          <w:divBdr>
            <w:top w:val="none" w:sz="0" w:space="0" w:color="auto"/>
            <w:left w:val="none" w:sz="0" w:space="0" w:color="auto"/>
            <w:bottom w:val="none" w:sz="0" w:space="0" w:color="auto"/>
            <w:right w:val="none" w:sz="0" w:space="0" w:color="auto"/>
          </w:divBdr>
        </w:div>
        <w:div w:id="2002586797">
          <w:marLeft w:val="480"/>
          <w:marRight w:val="0"/>
          <w:marTop w:val="0"/>
          <w:marBottom w:val="0"/>
          <w:divBdr>
            <w:top w:val="none" w:sz="0" w:space="0" w:color="auto"/>
            <w:left w:val="none" w:sz="0" w:space="0" w:color="auto"/>
            <w:bottom w:val="none" w:sz="0" w:space="0" w:color="auto"/>
            <w:right w:val="none" w:sz="0" w:space="0" w:color="auto"/>
          </w:divBdr>
        </w:div>
        <w:div w:id="1206598897">
          <w:marLeft w:val="480"/>
          <w:marRight w:val="0"/>
          <w:marTop w:val="0"/>
          <w:marBottom w:val="0"/>
          <w:divBdr>
            <w:top w:val="none" w:sz="0" w:space="0" w:color="auto"/>
            <w:left w:val="none" w:sz="0" w:space="0" w:color="auto"/>
            <w:bottom w:val="none" w:sz="0" w:space="0" w:color="auto"/>
            <w:right w:val="none" w:sz="0" w:space="0" w:color="auto"/>
          </w:divBdr>
        </w:div>
        <w:div w:id="1902398592">
          <w:marLeft w:val="480"/>
          <w:marRight w:val="0"/>
          <w:marTop w:val="0"/>
          <w:marBottom w:val="0"/>
          <w:divBdr>
            <w:top w:val="none" w:sz="0" w:space="0" w:color="auto"/>
            <w:left w:val="none" w:sz="0" w:space="0" w:color="auto"/>
            <w:bottom w:val="none" w:sz="0" w:space="0" w:color="auto"/>
            <w:right w:val="none" w:sz="0" w:space="0" w:color="auto"/>
          </w:divBdr>
        </w:div>
        <w:div w:id="1705444358">
          <w:marLeft w:val="480"/>
          <w:marRight w:val="0"/>
          <w:marTop w:val="0"/>
          <w:marBottom w:val="0"/>
          <w:divBdr>
            <w:top w:val="none" w:sz="0" w:space="0" w:color="auto"/>
            <w:left w:val="none" w:sz="0" w:space="0" w:color="auto"/>
            <w:bottom w:val="none" w:sz="0" w:space="0" w:color="auto"/>
            <w:right w:val="none" w:sz="0" w:space="0" w:color="auto"/>
          </w:divBdr>
        </w:div>
        <w:div w:id="1978797496">
          <w:marLeft w:val="480"/>
          <w:marRight w:val="0"/>
          <w:marTop w:val="0"/>
          <w:marBottom w:val="0"/>
          <w:divBdr>
            <w:top w:val="none" w:sz="0" w:space="0" w:color="auto"/>
            <w:left w:val="none" w:sz="0" w:space="0" w:color="auto"/>
            <w:bottom w:val="none" w:sz="0" w:space="0" w:color="auto"/>
            <w:right w:val="none" w:sz="0" w:space="0" w:color="auto"/>
          </w:divBdr>
        </w:div>
        <w:div w:id="1692293606">
          <w:marLeft w:val="480"/>
          <w:marRight w:val="0"/>
          <w:marTop w:val="0"/>
          <w:marBottom w:val="0"/>
          <w:divBdr>
            <w:top w:val="none" w:sz="0" w:space="0" w:color="auto"/>
            <w:left w:val="none" w:sz="0" w:space="0" w:color="auto"/>
            <w:bottom w:val="none" w:sz="0" w:space="0" w:color="auto"/>
            <w:right w:val="none" w:sz="0" w:space="0" w:color="auto"/>
          </w:divBdr>
        </w:div>
        <w:div w:id="32077733">
          <w:marLeft w:val="480"/>
          <w:marRight w:val="0"/>
          <w:marTop w:val="0"/>
          <w:marBottom w:val="0"/>
          <w:divBdr>
            <w:top w:val="none" w:sz="0" w:space="0" w:color="auto"/>
            <w:left w:val="none" w:sz="0" w:space="0" w:color="auto"/>
            <w:bottom w:val="none" w:sz="0" w:space="0" w:color="auto"/>
            <w:right w:val="none" w:sz="0" w:space="0" w:color="auto"/>
          </w:divBdr>
        </w:div>
        <w:div w:id="633752312">
          <w:marLeft w:val="480"/>
          <w:marRight w:val="0"/>
          <w:marTop w:val="0"/>
          <w:marBottom w:val="0"/>
          <w:divBdr>
            <w:top w:val="none" w:sz="0" w:space="0" w:color="auto"/>
            <w:left w:val="none" w:sz="0" w:space="0" w:color="auto"/>
            <w:bottom w:val="none" w:sz="0" w:space="0" w:color="auto"/>
            <w:right w:val="none" w:sz="0" w:space="0" w:color="auto"/>
          </w:divBdr>
        </w:div>
        <w:div w:id="784468030">
          <w:marLeft w:val="480"/>
          <w:marRight w:val="0"/>
          <w:marTop w:val="0"/>
          <w:marBottom w:val="0"/>
          <w:divBdr>
            <w:top w:val="none" w:sz="0" w:space="0" w:color="auto"/>
            <w:left w:val="none" w:sz="0" w:space="0" w:color="auto"/>
            <w:bottom w:val="none" w:sz="0" w:space="0" w:color="auto"/>
            <w:right w:val="none" w:sz="0" w:space="0" w:color="auto"/>
          </w:divBdr>
        </w:div>
        <w:div w:id="896816124">
          <w:marLeft w:val="480"/>
          <w:marRight w:val="0"/>
          <w:marTop w:val="0"/>
          <w:marBottom w:val="0"/>
          <w:divBdr>
            <w:top w:val="none" w:sz="0" w:space="0" w:color="auto"/>
            <w:left w:val="none" w:sz="0" w:space="0" w:color="auto"/>
            <w:bottom w:val="none" w:sz="0" w:space="0" w:color="auto"/>
            <w:right w:val="none" w:sz="0" w:space="0" w:color="auto"/>
          </w:divBdr>
        </w:div>
        <w:div w:id="2098751058">
          <w:marLeft w:val="480"/>
          <w:marRight w:val="0"/>
          <w:marTop w:val="0"/>
          <w:marBottom w:val="0"/>
          <w:divBdr>
            <w:top w:val="none" w:sz="0" w:space="0" w:color="auto"/>
            <w:left w:val="none" w:sz="0" w:space="0" w:color="auto"/>
            <w:bottom w:val="none" w:sz="0" w:space="0" w:color="auto"/>
            <w:right w:val="none" w:sz="0" w:space="0" w:color="auto"/>
          </w:divBdr>
        </w:div>
        <w:div w:id="210730873">
          <w:marLeft w:val="480"/>
          <w:marRight w:val="0"/>
          <w:marTop w:val="0"/>
          <w:marBottom w:val="0"/>
          <w:divBdr>
            <w:top w:val="none" w:sz="0" w:space="0" w:color="auto"/>
            <w:left w:val="none" w:sz="0" w:space="0" w:color="auto"/>
            <w:bottom w:val="none" w:sz="0" w:space="0" w:color="auto"/>
            <w:right w:val="none" w:sz="0" w:space="0" w:color="auto"/>
          </w:divBdr>
        </w:div>
        <w:div w:id="86587175">
          <w:marLeft w:val="480"/>
          <w:marRight w:val="0"/>
          <w:marTop w:val="0"/>
          <w:marBottom w:val="0"/>
          <w:divBdr>
            <w:top w:val="none" w:sz="0" w:space="0" w:color="auto"/>
            <w:left w:val="none" w:sz="0" w:space="0" w:color="auto"/>
            <w:bottom w:val="none" w:sz="0" w:space="0" w:color="auto"/>
            <w:right w:val="none" w:sz="0" w:space="0" w:color="auto"/>
          </w:divBdr>
        </w:div>
        <w:div w:id="1979602102">
          <w:marLeft w:val="480"/>
          <w:marRight w:val="0"/>
          <w:marTop w:val="0"/>
          <w:marBottom w:val="0"/>
          <w:divBdr>
            <w:top w:val="none" w:sz="0" w:space="0" w:color="auto"/>
            <w:left w:val="none" w:sz="0" w:space="0" w:color="auto"/>
            <w:bottom w:val="none" w:sz="0" w:space="0" w:color="auto"/>
            <w:right w:val="none" w:sz="0" w:space="0" w:color="auto"/>
          </w:divBdr>
        </w:div>
        <w:div w:id="1980528338">
          <w:marLeft w:val="480"/>
          <w:marRight w:val="0"/>
          <w:marTop w:val="0"/>
          <w:marBottom w:val="0"/>
          <w:divBdr>
            <w:top w:val="none" w:sz="0" w:space="0" w:color="auto"/>
            <w:left w:val="none" w:sz="0" w:space="0" w:color="auto"/>
            <w:bottom w:val="none" w:sz="0" w:space="0" w:color="auto"/>
            <w:right w:val="none" w:sz="0" w:space="0" w:color="auto"/>
          </w:divBdr>
        </w:div>
        <w:div w:id="2135753060">
          <w:marLeft w:val="480"/>
          <w:marRight w:val="0"/>
          <w:marTop w:val="0"/>
          <w:marBottom w:val="0"/>
          <w:divBdr>
            <w:top w:val="none" w:sz="0" w:space="0" w:color="auto"/>
            <w:left w:val="none" w:sz="0" w:space="0" w:color="auto"/>
            <w:bottom w:val="none" w:sz="0" w:space="0" w:color="auto"/>
            <w:right w:val="none" w:sz="0" w:space="0" w:color="auto"/>
          </w:divBdr>
        </w:div>
        <w:div w:id="1839803345">
          <w:marLeft w:val="480"/>
          <w:marRight w:val="0"/>
          <w:marTop w:val="0"/>
          <w:marBottom w:val="0"/>
          <w:divBdr>
            <w:top w:val="none" w:sz="0" w:space="0" w:color="auto"/>
            <w:left w:val="none" w:sz="0" w:space="0" w:color="auto"/>
            <w:bottom w:val="none" w:sz="0" w:space="0" w:color="auto"/>
            <w:right w:val="none" w:sz="0" w:space="0" w:color="auto"/>
          </w:divBdr>
        </w:div>
        <w:div w:id="322201698">
          <w:marLeft w:val="480"/>
          <w:marRight w:val="0"/>
          <w:marTop w:val="0"/>
          <w:marBottom w:val="0"/>
          <w:divBdr>
            <w:top w:val="none" w:sz="0" w:space="0" w:color="auto"/>
            <w:left w:val="none" w:sz="0" w:space="0" w:color="auto"/>
            <w:bottom w:val="none" w:sz="0" w:space="0" w:color="auto"/>
            <w:right w:val="none" w:sz="0" w:space="0" w:color="auto"/>
          </w:divBdr>
        </w:div>
        <w:div w:id="497576213">
          <w:marLeft w:val="480"/>
          <w:marRight w:val="0"/>
          <w:marTop w:val="0"/>
          <w:marBottom w:val="0"/>
          <w:divBdr>
            <w:top w:val="none" w:sz="0" w:space="0" w:color="auto"/>
            <w:left w:val="none" w:sz="0" w:space="0" w:color="auto"/>
            <w:bottom w:val="none" w:sz="0" w:space="0" w:color="auto"/>
            <w:right w:val="none" w:sz="0" w:space="0" w:color="auto"/>
          </w:divBdr>
        </w:div>
        <w:div w:id="1805152141">
          <w:marLeft w:val="480"/>
          <w:marRight w:val="0"/>
          <w:marTop w:val="0"/>
          <w:marBottom w:val="0"/>
          <w:divBdr>
            <w:top w:val="none" w:sz="0" w:space="0" w:color="auto"/>
            <w:left w:val="none" w:sz="0" w:space="0" w:color="auto"/>
            <w:bottom w:val="none" w:sz="0" w:space="0" w:color="auto"/>
            <w:right w:val="none" w:sz="0" w:space="0" w:color="auto"/>
          </w:divBdr>
        </w:div>
        <w:div w:id="174999288">
          <w:marLeft w:val="480"/>
          <w:marRight w:val="0"/>
          <w:marTop w:val="0"/>
          <w:marBottom w:val="0"/>
          <w:divBdr>
            <w:top w:val="none" w:sz="0" w:space="0" w:color="auto"/>
            <w:left w:val="none" w:sz="0" w:space="0" w:color="auto"/>
            <w:bottom w:val="none" w:sz="0" w:space="0" w:color="auto"/>
            <w:right w:val="none" w:sz="0" w:space="0" w:color="auto"/>
          </w:divBdr>
        </w:div>
        <w:div w:id="999232739">
          <w:marLeft w:val="480"/>
          <w:marRight w:val="0"/>
          <w:marTop w:val="0"/>
          <w:marBottom w:val="0"/>
          <w:divBdr>
            <w:top w:val="none" w:sz="0" w:space="0" w:color="auto"/>
            <w:left w:val="none" w:sz="0" w:space="0" w:color="auto"/>
            <w:bottom w:val="none" w:sz="0" w:space="0" w:color="auto"/>
            <w:right w:val="none" w:sz="0" w:space="0" w:color="auto"/>
          </w:divBdr>
        </w:div>
        <w:div w:id="1440678785">
          <w:marLeft w:val="480"/>
          <w:marRight w:val="0"/>
          <w:marTop w:val="0"/>
          <w:marBottom w:val="0"/>
          <w:divBdr>
            <w:top w:val="none" w:sz="0" w:space="0" w:color="auto"/>
            <w:left w:val="none" w:sz="0" w:space="0" w:color="auto"/>
            <w:bottom w:val="none" w:sz="0" w:space="0" w:color="auto"/>
            <w:right w:val="none" w:sz="0" w:space="0" w:color="auto"/>
          </w:divBdr>
        </w:div>
        <w:div w:id="1690640837">
          <w:marLeft w:val="480"/>
          <w:marRight w:val="0"/>
          <w:marTop w:val="0"/>
          <w:marBottom w:val="0"/>
          <w:divBdr>
            <w:top w:val="none" w:sz="0" w:space="0" w:color="auto"/>
            <w:left w:val="none" w:sz="0" w:space="0" w:color="auto"/>
            <w:bottom w:val="none" w:sz="0" w:space="0" w:color="auto"/>
            <w:right w:val="none" w:sz="0" w:space="0" w:color="auto"/>
          </w:divBdr>
        </w:div>
        <w:div w:id="581522971">
          <w:marLeft w:val="480"/>
          <w:marRight w:val="0"/>
          <w:marTop w:val="0"/>
          <w:marBottom w:val="0"/>
          <w:divBdr>
            <w:top w:val="none" w:sz="0" w:space="0" w:color="auto"/>
            <w:left w:val="none" w:sz="0" w:space="0" w:color="auto"/>
            <w:bottom w:val="none" w:sz="0" w:space="0" w:color="auto"/>
            <w:right w:val="none" w:sz="0" w:space="0" w:color="auto"/>
          </w:divBdr>
        </w:div>
        <w:div w:id="1765029271">
          <w:marLeft w:val="480"/>
          <w:marRight w:val="0"/>
          <w:marTop w:val="0"/>
          <w:marBottom w:val="0"/>
          <w:divBdr>
            <w:top w:val="none" w:sz="0" w:space="0" w:color="auto"/>
            <w:left w:val="none" w:sz="0" w:space="0" w:color="auto"/>
            <w:bottom w:val="none" w:sz="0" w:space="0" w:color="auto"/>
            <w:right w:val="none" w:sz="0" w:space="0" w:color="auto"/>
          </w:divBdr>
        </w:div>
        <w:div w:id="1781681309">
          <w:marLeft w:val="480"/>
          <w:marRight w:val="0"/>
          <w:marTop w:val="0"/>
          <w:marBottom w:val="0"/>
          <w:divBdr>
            <w:top w:val="none" w:sz="0" w:space="0" w:color="auto"/>
            <w:left w:val="none" w:sz="0" w:space="0" w:color="auto"/>
            <w:bottom w:val="none" w:sz="0" w:space="0" w:color="auto"/>
            <w:right w:val="none" w:sz="0" w:space="0" w:color="auto"/>
          </w:divBdr>
        </w:div>
        <w:div w:id="901912278">
          <w:marLeft w:val="480"/>
          <w:marRight w:val="0"/>
          <w:marTop w:val="0"/>
          <w:marBottom w:val="0"/>
          <w:divBdr>
            <w:top w:val="none" w:sz="0" w:space="0" w:color="auto"/>
            <w:left w:val="none" w:sz="0" w:space="0" w:color="auto"/>
            <w:bottom w:val="none" w:sz="0" w:space="0" w:color="auto"/>
            <w:right w:val="none" w:sz="0" w:space="0" w:color="auto"/>
          </w:divBdr>
        </w:div>
        <w:div w:id="233004296">
          <w:marLeft w:val="480"/>
          <w:marRight w:val="0"/>
          <w:marTop w:val="0"/>
          <w:marBottom w:val="0"/>
          <w:divBdr>
            <w:top w:val="none" w:sz="0" w:space="0" w:color="auto"/>
            <w:left w:val="none" w:sz="0" w:space="0" w:color="auto"/>
            <w:bottom w:val="none" w:sz="0" w:space="0" w:color="auto"/>
            <w:right w:val="none" w:sz="0" w:space="0" w:color="auto"/>
          </w:divBdr>
        </w:div>
        <w:div w:id="481698897">
          <w:marLeft w:val="480"/>
          <w:marRight w:val="0"/>
          <w:marTop w:val="0"/>
          <w:marBottom w:val="0"/>
          <w:divBdr>
            <w:top w:val="none" w:sz="0" w:space="0" w:color="auto"/>
            <w:left w:val="none" w:sz="0" w:space="0" w:color="auto"/>
            <w:bottom w:val="none" w:sz="0" w:space="0" w:color="auto"/>
            <w:right w:val="none" w:sz="0" w:space="0" w:color="auto"/>
          </w:divBdr>
        </w:div>
        <w:div w:id="936671813">
          <w:marLeft w:val="480"/>
          <w:marRight w:val="0"/>
          <w:marTop w:val="0"/>
          <w:marBottom w:val="0"/>
          <w:divBdr>
            <w:top w:val="none" w:sz="0" w:space="0" w:color="auto"/>
            <w:left w:val="none" w:sz="0" w:space="0" w:color="auto"/>
            <w:bottom w:val="none" w:sz="0" w:space="0" w:color="auto"/>
            <w:right w:val="none" w:sz="0" w:space="0" w:color="auto"/>
          </w:divBdr>
        </w:div>
        <w:div w:id="1673097043">
          <w:marLeft w:val="480"/>
          <w:marRight w:val="0"/>
          <w:marTop w:val="0"/>
          <w:marBottom w:val="0"/>
          <w:divBdr>
            <w:top w:val="none" w:sz="0" w:space="0" w:color="auto"/>
            <w:left w:val="none" w:sz="0" w:space="0" w:color="auto"/>
            <w:bottom w:val="none" w:sz="0" w:space="0" w:color="auto"/>
            <w:right w:val="none" w:sz="0" w:space="0" w:color="auto"/>
          </w:divBdr>
        </w:div>
      </w:divsChild>
    </w:div>
    <w:div w:id="2034912748">
      <w:bodyDiv w:val="1"/>
      <w:marLeft w:val="0"/>
      <w:marRight w:val="0"/>
      <w:marTop w:val="0"/>
      <w:marBottom w:val="0"/>
      <w:divBdr>
        <w:top w:val="none" w:sz="0" w:space="0" w:color="auto"/>
        <w:left w:val="none" w:sz="0" w:space="0" w:color="auto"/>
        <w:bottom w:val="none" w:sz="0" w:space="0" w:color="auto"/>
        <w:right w:val="none" w:sz="0" w:space="0" w:color="auto"/>
      </w:divBdr>
      <w:divsChild>
        <w:div w:id="351150392">
          <w:marLeft w:val="480"/>
          <w:marRight w:val="0"/>
          <w:marTop w:val="0"/>
          <w:marBottom w:val="0"/>
          <w:divBdr>
            <w:top w:val="none" w:sz="0" w:space="0" w:color="auto"/>
            <w:left w:val="none" w:sz="0" w:space="0" w:color="auto"/>
            <w:bottom w:val="none" w:sz="0" w:space="0" w:color="auto"/>
            <w:right w:val="none" w:sz="0" w:space="0" w:color="auto"/>
          </w:divBdr>
        </w:div>
        <w:div w:id="2091846936">
          <w:marLeft w:val="480"/>
          <w:marRight w:val="0"/>
          <w:marTop w:val="0"/>
          <w:marBottom w:val="0"/>
          <w:divBdr>
            <w:top w:val="none" w:sz="0" w:space="0" w:color="auto"/>
            <w:left w:val="none" w:sz="0" w:space="0" w:color="auto"/>
            <w:bottom w:val="none" w:sz="0" w:space="0" w:color="auto"/>
            <w:right w:val="none" w:sz="0" w:space="0" w:color="auto"/>
          </w:divBdr>
        </w:div>
        <w:div w:id="1592197316">
          <w:marLeft w:val="480"/>
          <w:marRight w:val="0"/>
          <w:marTop w:val="0"/>
          <w:marBottom w:val="0"/>
          <w:divBdr>
            <w:top w:val="none" w:sz="0" w:space="0" w:color="auto"/>
            <w:left w:val="none" w:sz="0" w:space="0" w:color="auto"/>
            <w:bottom w:val="none" w:sz="0" w:space="0" w:color="auto"/>
            <w:right w:val="none" w:sz="0" w:space="0" w:color="auto"/>
          </w:divBdr>
        </w:div>
        <w:div w:id="1971014063">
          <w:marLeft w:val="480"/>
          <w:marRight w:val="0"/>
          <w:marTop w:val="0"/>
          <w:marBottom w:val="0"/>
          <w:divBdr>
            <w:top w:val="none" w:sz="0" w:space="0" w:color="auto"/>
            <w:left w:val="none" w:sz="0" w:space="0" w:color="auto"/>
            <w:bottom w:val="none" w:sz="0" w:space="0" w:color="auto"/>
            <w:right w:val="none" w:sz="0" w:space="0" w:color="auto"/>
          </w:divBdr>
        </w:div>
        <w:div w:id="1630427808">
          <w:marLeft w:val="480"/>
          <w:marRight w:val="0"/>
          <w:marTop w:val="0"/>
          <w:marBottom w:val="0"/>
          <w:divBdr>
            <w:top w:val="none" w:sz="0" w:space="0" w:color="auto"/>
            <w:left w:val="none" w:sz="0" w:space="0" w:color="auto"/>
            <w:bottom w:val="none" w:sz="0" w:space="0" w:color="auto"/>
            <w:right w:val="none" w:sz="0" w:space="0" w:color="auto"/>
          </w:divBdr>
        </w:div>
        <w:div w:id="1158302792">
          <w:marLeft w:val="480"/>
          <w:marRight w:val="0"/>
          <w:marTop w:val="0"/>
          <w:marBottom w:val="0"/>
          <w:divBdr>
            <w:top w:val="none" w:sz="0" w:space="0" w:color="auto"/>
            <w:left w:val="none" w:sz="0" w:space="0" w:color="auto"/>
            <w:bottom w:val="none" w:sz="0" w:space="0" w:color="auto"/>
            <w:right w:val="none" w:sz="0" w:space="0" w:color="auto"/>
          </w:divBdr>
        </w:div>
        <w:div w:id="2016883374">
          <w:marLeft w:val="480"/>
          <w:marRight w:val="0"/>
          <w:marTop w:val="0"/>
          <w:marBottom w:val="0"/>
          <w:divBdr>
            <w:top w:val="none" w:sz="0" w:space="0" w:color="auto"/>
            <w:left w:val="none" w:sz="0" w:space="0" w:color="auto"/>
            <w:bottom w:val="none" w:sz="0" w:space="0" w:color="auto"/>
            <w:right w:val="none" w:sz="0" w:space="0" w:color="auto"/>
          </w:divBdr>
        </w:div>
        <w:div w:id="1577590812">
          <w:marLeft w:val="480"/>
          <w:marRight w:val="0"/>
          <w:marTop w:val="0"/>
          <w:marBottom w:val="0"/>
          <w:divBdr>
            <w:top w:val="none" w:sz="0" w:space="0" w:color="auto"/>
            <w:left w:val="none" w:sz="0" w:space="0" w:color="auto"/>
            <w:bottom w:val="none" w:sz="0" w:space="0" w:color="auto"/>
            <w:right w:val="none" w:sz="0" w:space="0" w:color="auto"/>
          </w:divBdr>
        </w:div>
        <w:div w:id="1402100571">
          <w:marLeft w:val="480"/>
          <w:marRight w:val="0"/>
          <w:marTop w:val="0"/>
          <w:marBottom w:val="0"/>
          <w:divBdr>
            <w:top w:val="none" w:sz="0" w:space="0" w:color="auto"/>
            <w:left w:val="none" w:sz="0" w:space="0" w:color="auto"/>
            <w:bottom w:val="none" w:sz="0" w:space="0" w:color="auto"/>
            <w:right w:val="none" w:sz="0" w:space="0" w:color="auto"/>
          </w:divBdr>
        </w:div>
        <w:div w:id="1578513132">
          <w:marLeft w:val="480"/>
          <w:marRight w:val="0"/>
          <w:marTop w:val="0"/>
          <w:marBottom w:val="0"/>
          <w:divBdr>
            <w:top w:val="none" w:sz="0" w:space="0" w:color="auto"/>
            <w:left w:val="none" w:sz="0" w:space="0" w:color="auto"/>
            <w:bottom w:val="none" w:sz="0" w:space="0" w:color="auto"/>
            <w:right w:val="none" w:sz="0" w:space="0" w:color="auto"/>
          </w:divBdr>
        </w:div>
        <w:div w:id="733544714">
          <w:marLeft w:val="480"/>
          <w:marRight w:val="0"/>
          <w:marTop w:val="0"/>
          <w:marBottom w:val="0"/>
          <w:divBdr>
            <w:top w:val="none" w:sz="0" w:space="0" w:color="auto"/>
            <w:left w:val="none" w:sz="0" w:space="0" w:color="auto"/>
            <w:bottom w:val="none" w:sz="0" w:space="0" w:color="auto"/>
            <w:right w:val="none" w:sz="0" w:space="0" w:color="auto"/>
          </w:divBdr>
        </w:div>
        <w:div w:id="1470904971">
          <w:marLeft w:val="480"/>
          <w:marRight w:val="0"/>
          <w:marTop w:val="0"/>
          <w:marBottom w:val="0"/>
          <w:divBdr>
            <w:top w:val="none" w:sz="0" w:space="0" w:color="auto"/>
            <w:left w:val="none" w:sz="0" w:space="0" w:color="auto"/>
            <w:bottom w:val="none" w:sz="0" w:space="0" w:color="auto"/>
            <w:right w:val="none" w:sz="0" w:space="0" w:color="auto"/>
          </w:divBdr>
        </w:div>
        <w:div w:id="254242481">
          <w:marLeft w:val="480"/>
          <w:marRight w:val="0"/>
          <w:marTop w:val="0"/>
          <w:marBottom w:val="0"/>
          <w:divBdr>
            <w:top w:val="none" w:sz="0" w:space="0" w:color="auto"/>
            <w:left w:val="none" w:sz="0" w:space="0" w:color="auto"/>
            <w:bottom w:val="none" w:sz="0" w:space="0" w:color="auto"/>
            <w:right w:val="none" w:sz="0" w:space="0" w:color="auto"/>
          </w:divBdr>
        </w:div>
        <w:div w:id="530143091">
          <w:marLeft w:val="480"/>
          <w:marRight w:val="0"/>
          <w:marTop w:val="0"/>
          <w:marBottom w:val="0"/>
          <w:divBdr>
            <w:top w:val="none" w:sz="0" w:space="0" w:color="auto"/>
            <w:left w:val="none" w:sz="0" w:space="0" w:color="auto"/>
            <w:bottom w:val="none" w:sz="0" w:space="0" w:color="auto"/>
            <w:right w:val="none" w:sz="0" w:space="0" w:color="auto"/>
          </w:divBdr>
        </w:div>
        <w:div w:id="1832522378">
          <w:marLeft w:val="480"/>
          <w:marRight w:val="0"/>
          <w:marTop w:val="0"/>
          <w:marBottom w:val="0"/>
          <w:divBdr>
            <w:top w:val="none" w:sz="0" w:space="0" w:color="auto"/>
            <w:left w:val="none" w:sz="0" w:space="0" w:color="auto"/>
            <w:bottom w:val="none" w:sz="0" w:space="0" w:color="auto"/>
            <w:right w:val="none" w:sz="0" w:space="0" w:color="auto"/>
          </w:divBdr>
        </w:div>
        <w:div w:id="1342121379">
          <w:marLeft w:val="480"/>
          <w:marRight w:val="0"/>
          <w:marTop w:val="0"/>
          <w:marBottom w:val="0"/>
          <w:divBdr>
            <w:top w:val="none" w:sz="0" w:space="0" w:color="auto"/>
            <w:left w:val="none" w:sz="0" w:space="0" w:color="auto"/>
            <w:bottom w:val="none" w:sz="0" w:space="0" w:color="auto"/>
            <w:right w:val="none" w:sz="0" w:space="0" w:color="auto"/>
          </w:divBdr>
        </w:div>
        <w:div w:id="75326922">
          <w:marLeft w:val="480"/>
          <w:marRight w:val="0"/>
          <w:marTop w:val="0"/>
          <w:marBottom w:val="0"/>
          <w:divBdr>
            <w:top w:val="none" w:sz="0" w:space="0" w:color="auto"/>
            <w:left w:val="none" w:sz="0" w:space="0" w:color="auto"/>
            <w:bottom w:val="none" w:sz="0" w:space="0" w:color="auto"/>
            <w:right w:val="none" w:sz="0" w:space="0" w:color="auto"/>
          </w:divBdr>
        </w:div>
        <w:div w:id="356080153">
          <w:marLeft w:val="480"/>
          <w:marRight w:val="0"/>
          <w:marTop w:val="0"/>
          <w:marBottom w:val="0"/>
          <w:divBdr>
            <w:top w:val="none" w:sz="0" w:space="0" w:color="auto"/>
            <w:left w:val="none" w:sz="0" w:space="0" w:color="auto"/>
            <w:bottom w:val="none" w:sz="0" w:space="0" w:color="auto"/>
            <w:right w:val="none" w:sz="0" w:space="0" w:color="auto"/>
          </w:divBdr>
        </w:div>
        <w:div w:id="60253417">
          <w:marLeft w:val="480"/>
          <w:marRight w:val="0"/>
          <w:marTop w:val="0"/>
          <w:marBottom w:val="0"/>
          <w:divBdr>
            <w:top w:val="none" w:sz="0" w:space="0" w:color="auto"/>
            <w:left w:val="none" w:sz="0" w:space="0" w:color="auto"/>
            <w:bottom w:val="none" w:sz="0" w:space="0" w:color="auto"/>
            <w:right w:val="none" w:sz="0" w:space="0" w:color="auto"/>
          </w:divBdr>
        </w:div>
        <w:div w:id="1861697946">
          <w:marLeft w:val="480"/>
          <w:marRight w:val="0"/>
          <w:marTop w:val="0"/>
          <w:marBottom w:val="0"/>
          <w:divBdr>
            <w:top w:val="none" w:sz="0" w:space="0" w:color="auto"/>
            <w:left w:val="none" w:sz="0" w:space="0" w:color="auto"/>
            <w:bottom w:val="none" w:sz="0" w:space="0" w:color="auto"/>
            <w:right w:val="none" w:sz="0" w:space="0" w:color="auto"/>
          </w:divBdr>
        </w:div>
        <w:div w:id="1469205675">
          <w:marLeft w:val="480"/>
          <w:marRight w:val="0"/>
          <w:marTop w:val="0"/>
          <w:marBottom w:val="0"/>
          <w:divBdr>
            <w:top w:val="none" w:sz="0" w:space="0" w:color="auto"/>
            <w:left w:val="none" w:sz="0" w:space="0" w:color="auto"/>
            <w:bottom w:val="none" w:sz="0" w:space="0" w:color="auto"/>
            <w:right w:val="none" w:sz="0" w:space="0" w:color="auto"/>
          </w:divBdr>
        </w:div>
        <w:div w:id="1834561612">
          <w:marLeft w:val="480"/>
          <w:marRight w:val="0"/>
          <w:marTop w:val="0"/>
          <w:marBottom w:val="0"/>
          <w:divBdr>
            <w:top w:val="none" w:sz="0" w:space="0" w:color="auto"/>
            <w:left w:val="none" w:sz="0" w:space="0" w:color="auto"/>
            <w:bottom w:val="none" w:sz="0" w:space="0" w:color="auto"/>
            <w:right w:val="none" w:sz="0" w:space="0" w:color="auto"/>
          </w:divBdr>
        </w:div>
        <w:div w:id="1651639561">
          <w:marLeft w:val="480"/>
          <w:marRight w:val="0"/>
          <w:marTop w:val="0"/>
          <w:marBottom w:val="0"/>
          <w:divBdr>
            <w:top w:val="none" w:sz="0" w:space="0" w:color="auto"/>
            <w:left w:val="none" w:sz="0" w:space="0" w:color="auto"/>
            <w:bottom w:val="none" w:sz="0" w:space="0" w:color="auto"/>
            <w:right w:val="none" w:sz="0" w:space="0" w:color="auto"/>
          </w:divBdr>
        </w:div>
        <w:div w:id="625701806">
          <w:marLeft w:val="480"/>
          <w:marRight w:val="0"/>
          <w:marTop w:val="0"/>
          <w:marBottom w:val="0"/>
          <w:divBdr>
            <w:top w:val="none" w:sz="0" w:space="0" w:color="auto"/>
            <w:left w:val="none" w:sz="0" w:space="0" w:color="auto"/>
            <w:bottom w:val="none" w:sz="0" w:space="0" w:color="auto"/>
            <w:right w:val="none" w:sz="0" w:space="0" w:color="auto"/>
          </w:divBdr>
        </w:div>
        <w:div w:id="393622595">
          <w:marLeft w:val="480"/>
          <w:marRight w:val="0"/>
          <w:marTop w:val="0"/>
          <w:marBottom w:val="0"/>
          <w:divBdr>
            <w:top w:val="none" w:sz="0" w:space="0" w:color="auto"/>
            <w:left w:val="none" w:sz="0" w:space="0" w:color="auto"/>
            <w:bottom w:val="none" w:sz="0" w:space="0" w:color="auto"/>
            <w:right w:val="none" w:sz="0" w:space="0" w:color="auto"/>
          </w:divBdr>
        </w:div>
        <w:div w:id="372384708">
          <w:marLeft w:val="480"/>
          <w:marRight w:val="0"/>
          <w:marTop w:val="0"/>
          <w:marBottom w:val="0"/>
          <w:divBdr>
            <w:top w:val="none" w:sz="0" w:space="0" w:color="auto"/>
            <w:left w:val="none" w:sz="0" w:space="0" w:color="auto"/>
            <w:bottom w:val="none" w:sz="0" w:space="0" w:color="auto"/>
            <w:right w:val="none" w:sz="0" w:space="0" w:color="auto"/>
          </w:divBdr>
        </w:div>
        <w:div w:id="736591253">
          <w:marLeft w:val="480"/>
          <w:marRight w:val="0"/>
          <w:marTop w:val="0"/>
          <w:marBottom w:val="0"/>
          <w:divBdr>
            <w:top w:val="none" w:sz="0" w:space="0" w:color="auto"/>
            <w:left w:val="none" w:sz="0" w:space="0" w:color="auto"/>
            <w:bottom w:val="none" w:sz="0" w:space="0" w:color="auto"/>
            <w:right w:val="none" w:sz="0" w:space="0" w:color="auto"/>
          </w:divBdr>
        </w:div>
        <w:div w:id="2064408740">
          <w:marLeft w:val="480"/>
          <w:marRight w:val="0"/>
          <w:marTop w:val="0"/>
          <w:marBottom w:val="0"/>
          <w:divBdr>
            <w:top w:val="none" w:sz="0" w:space="0" w:color="auto"/>
            <w:left w:val="none" w:sz="0" w:space="0" w:color="auto"/>
            <w:bottom w:val="none" w:sz="0" w:space="0" w:color="auto"/>
            <w:right w:val="none" w:sz="0" w:space="0" w:color="auto"/>
          </w:divBdr>
        </w:div>
        <w:div w:id="351339985">
          <w:marLeft w:val="480"/>
          <w:marRight w:val="0"/>
          <w:marTop w:val="0"/>
          <w:marBottom w:val="0"/>
          <w:divBdr>
            <w:top w:val="none" w:sz="0" w:space="0" w:color="auto"/>
            <w:left w:val="none" w:sz="0" w:space="0" w:color="auto"/>
            <w:bottom w:val="none" w:sz="0" w:space="0" w:color="auto"/>
            <w:right w:val="none" w:sz="0" w:space="0" w:color="auto"/>
          </w:divBdr>
        </w:div>
        <w:div w:id="711465220">
          <w:marLeft w:val="480"/>
          <w:marRight w:val="0"/>
          <w:marTop w:val="0"/>
          <w:marBottom w:val="0"/>
          <w:divBdr>
            <w:top w:val="none" w:sz="0" w:space="0" w:color="auto"/>
            <w:left w:val="none" w:sz="0" w:space="0" w:color="auto"/>
            <w:bottom w:val="none" w:sz="0" w:space="0" w:color="auto"/>
            <w:right w:val="none" w:sz="0" w:space="0" w:color="auto"/>
          </w:divBdr>
        </w:div>
        <w:div w:id="835149523">
          <w:marLeft w:val="480"/>
          <w:marRight w:val="0"/>
          <w:marTop w:val="0"/>
          <w:marBottom w:val="0"/>
          <w:divBdr>
            <w:top w:val="none" w:sz="0" w:space="0" w:color="auto"/>
            <w:left w:val="none" w:sz="0" w:space="0" w:color="auto"/>
            <w:bottom w:val="none" w:sz="0" w:space="0" w:color="auto"/>
            <w:right w:val="none" w:sz="0" w:space="0" w:color="auto"/>
          </w:divBdr>
        </w:div>
      </w:divsChild>
    </w:div>
    <w:div w:id="2144493262">
      <w:bodyDiv w:val="1"/>
      <w:marLeft w:val="0"/>
      <w:marRight w:val="0"/>
      <w:marTop w:val="0"/>
      <w:marBottom w:val="0"/>
      <w:divBdr>
        <w:top w:val="none" w:sz="0" w:space="0" w:color="auto"/>
        <w:left w:val="none" w:sz="0" w:space="0" w:color="auto"/>
        <w:bottom w:val="none" w:sz="0" w:space="0" w:color="auto"/>
        <w:right w:val="none" w:sz="0" w:space="0" w:color="auto"/>
      </w:divBdr>
      <w:divsChild>
        <w:div w:id="2097705683">
          <w:marLeft w:val="480"/>
          <w:marRight w:val="0"/>
          <w:marTop w:val="0"/>
          <w:marBottom w:val="0"/>
          <w:divBdr>
            <w:top w:val="none" w:sz="0" w:space="0" w:color="auto"/>
            <w:left w:val="none" w:sz="0" w:space="0" w:color="auto"/>
            <w:bottom w:val="none" w:sz="0" w:space="0" w:color="auto"/>
            <w:right w:val="none" w:sz="0" w:space="0" w:color="auto"/>
          </w:divBdr>
        </w:div>
        <w:div w:id="630206637">
          <w:marLeft w:val="480"/>
          <w:marRight w:val="0"/>
          <w:marTop w:val="0"/>
          <w:marBottom w:val="0"/>
          <w:divBdr>
            <w:top w:val="none" w:sz="0" w:space="0" w:color="auto"/>
            <w:left w:val="none" w:sz="0" w:space="0" w:color="auto"/>
            <w:bottom w:val="none" w:sz="0" w:space="0" w:color="auto"/>
            <w:right w:val="none" w:sz="0" w:space="0" w:color="auto"/>
          </w:divBdr>
        </w:div>
        <w:div w:id="60643558">
          <w:marLeft w:val="480"/>
          <w:marRight w:val="0"/>
          <w:marTop w:val="0"/>
          <w:marBottom w:val="0"/>
          <w:divBdr>
            <w:top w:val="none" w:sz="0" w:space="0" w:color="auto"/>
            <w:left w:val="none" w:sz="0" w:space="0" w:color="auto"/>
            <w:bottom w:val="none" w:sz="0" w:space="0" w:color="auto"/>
            <w:right w:val="none" w:sz="0" w:space="0" w:color="auto"/>
          </w:divBdr>
        </w:div>
        <w:div w:id="207955034">
          <w:marLeft w:val="480"/>
          <w:marRight w:val="0"/>
          <w:marTop w:val="0"/>
          <w:marBottom w:val="0"/>
          <w:divBdr>
            <w:top w:val="none" w:sz="0" w:space="0" w:color="auto"/>
            <w:left w:val="none" w:sz="0" w:space="0" w:color="auto"/>
            <w:bottom w:val="none" w:sz="0" w:space="0" w:color="auto"/>
            <w:right w:val="none" w:sz="0" w:space="0" w:color="auto"/>
          </w:divBdr>
        </w:div>
        <w:div w:id="415173613">
          <w:marLeft w:val="480"/>
          <w:marRight w:val="0"/>
          <w:marTop w:val="0"/>
          <w:marBottom w:val="0"/>
          <w:divBdr>
            <w:top w:val="none" w:sz="0" w:space="0" w:color="auto"/>
            <w:left w:val="none" w:sz="0" w:space="0" w:color="auto"/>
            <w:bottom w:val="none" w:sz="0" w:space="0" w:color="auto"/>
            <w:right w:val="none" w:sz="0" w:space="0" w:color="auto"/>
          </w:divBdr>
        </w:div>
        <w:div w:id="76172380">
          <w:marLeft w:val="480"/>
          <w:marRight w:val="0"/>
          <w:marTop w:val="0"/>
          <w:marBottom w:val="0"/>
          <w:divBdr>
            <w:top w:val="none" w:sz="0" w:space="0" w:color="auto"/>
            <w:left w:val="none" w:sz="0" w:space="0" w:color="auto"/>
            <w:bottom w:val="none" w:sz="0" w:space="0" w:color="auto"/>
            <w:right w:val="none" w:sz="0" w:space="0" w:color="auto"/>
          </w:divBdr>
        </w:div>
        <w:div w:id="2110544117">
          <w:marLeft w:val="480"/>
          <w:marRight w:val="0"/>
          <w:marTop w:val="0"/>
          <w:marBottom w:val="0"/>
          <w:divBdr>
            <w:top w:val="none" w:sz="0" w:space="0" w:color="auto"/>
            <w:left w:val="none" w:sz="0" w:space="0" w:color="auto"/>
            <w:bottom w:val="none" w:sz="0" w:space="0" w:color="auto"/>
            <w:right w:val="none" w:sz="0" w:space="0" w:color="auto"/>
          </w:divBdr>
        </w:div>
        <w:div w:id="1267736393">
          <w:marLeft w:val="480"/>
          <w:marRight w:val="0"/>
          <w:marTop w:val="0"/>
          <w:marBottom w:val="0"/>
          <w:divBdr>
            <w:top w:val="none" w:sz="0" w:space="0" w:color="auto"/>
            <w:left w:val="none" w:sz="0" w:space="0" w:color="auto"/>
            <w:bottom w:val="none" w:sz="0" w:space="0" w:color="auto"/>
            <w:right w:val="none" w:sz="0" w:space="0" w:color="auto"/>
          </w:divBdr>
        </w:div>
        <w:div w:id="1271620216">
          <w:marLeft w:val="480"/>
          <w:marRight w:val="0"/>
          <w:marTop w:val="0"/>
          <w:marBottom w:val="0"/>
          <w:divBdr>
            <w:top w:val="none" w:sz="0" w:space="0" w:color="auto"/>
            <w:left w:val="none" w:sz="0" w:space="0" w:color="auto"/>
            <w:bottom w:val="none" w:sz="0" w:space="0" w:color="auto"/>
            <w:right w:val="none" w:sz="0" w:space="0" w:color="auto"/>
          </w:divBdr>
        </w:div>
        <w:div w:id="819658754">
          <w:marLeft w:val="480"/>
          <w:marRight w:val="0"/>
          <w:marTop w:val="0"/>
          <w:marBottom w:val="0"/>
          <w:divBdr>
            <w:top w:val="none" w:sz="0" w:space="0" w:color="auto"/>
            <w:left w:val="none" w:sz="0" w:space="0" w:color="auto"/>
            <w:bottom w:val="none" w:sz="0" w:space="0" w:color="auto"/>
            <w:right w:val="none" w:sz="0" w:space="0" w:color="auto"/>
          </w:divBdr>
        </w:div>
        <w:div w:id="1140344695">
          <w:marLeft w:val="480"/>
          <w:marRight w:val="0"/>
          <w:marTop w:val="0"/>
          <w:marBottom w:val="0"/>
          <w:divBdr>
            <w:top w:val="none" w:sz="0" w:space="0" w:color="auto"/>
            <w:left w:val="none" w:sz="0" w:space="0" w:color="auto"/>
            <w:bottom w:val="none" w:sz="0" w:space="0" w:color="auto"/>
            <w:right w:val="none" w:sz="0" w:space="0" w:color="auto"/>
          </w:divBdr>
        </w:div>
        <w:div w:id="906307701">
          <w:marLeft w:val="480"/>
          <w:marRight w:val="0"/>
          <w:marTop w:val="0"/>
          <w:marBottom w:val="0"/>
          <w:divBdr>
            <w:top w:val="none" w:sz="0" w:space="0" w:color="auto"/>
            <w:left w:val="none" w:sz="0" w:space="0" w:color="auto"/>
            <w:bottom w:val="none" w:sz="0" w:space="0" w:color="auto"/>
            <w:right w:val="none" w:sz="0" w:space="0" w:color="auto"/>
          </w:divBdr>
        </w:div>
        <w:div w:id="738746032">
          <w:marLeft w:val="480"/>
          <w:marRight w:val="0"/>
          <w:marTop w:val="0"/>
          <w:marBottom w:val="0"/>
          <w:divBdr>
            <w:top w:val="none" w:sz="0" w:space="0" w:color="auto"/>
            <w:left w:val="none" w:sz="0" w:space="0" w:color="auto"/>
            <w:bottom w:val="none" w:sz="0" w:space="0" w:color="auto"/>
            <w:right w:val="none" w:sz="0" w:space="0" w:color="auto"/>
          </w:divBdr>
        </w:div>
        <w:div w:id="864749234">
          <w:marLeft w:val="480"/>
          <w:marRight w:val="0"/>
          <w:marTop w:val="0"/>
          <w:marBottom w:val="0"/>
          <w:divBdr>
            <w:top w:val="none" w:sz="0" w:space="0" w:color="auto"/>
            <w:left w:val="none" w:sz="0" w:space="0" w:color="auto"/>
            <w:bottom w:val="none" w:sz="0" w:space="0" w:color="auto"/>
            <w:right w:val="none" w:sz="0" w:space="0" w:color="auto"/>
          </w:divBdr>
        </w:div>
        <w:div w:id="1674723371">
          <w:marLeft w:val="480"/>
          <w:marRight w:val="0"/>
          <w:marTop w:val="0"/>
          <w:marBottom w:val="0"/>
          <w:divBdr>
            <w:top w:val="none" w:sz="0" w:space="0" w:color="auto"/>
            <w:left w:val="none" w:sz="0" w:space="0" w:color="auto"/>
            <w:bottom w:val="none" w:sz="0" w:space="0" w:color="auto"/>
            <w:right w:val="none" w:sz="0" w:space="0" w:color="auto"/>
          </w:divBdr>
        </w:div>
        <w:div w:id="1190215612">
          <w:marLeft w:val="480"/>
          <w:marRight w:val="0"/>
          <w:marTop w:val="0"/>
          <w:marBottom w:val="0"/>
          <w:divBdr>
            <w:top w:val="none" w:sz="0" w:space="0" w:color="auto"/>
            <w:left w:val="none" w:sz="0" w:space="0" w:color="auto"/>
            <w:bottom w:val="none" w:sz="0" w:space="0" w:color="auto"/>
            <w:right w:val="none" w:sz="0" w:space="0" w:color="auto"/>
          </w:divBdr>
        </w:div>
        <w:div w:id="801967955">
          <w:marLeft w:val="480"/>
          <w:marRight w:val="0"/>
          <w:marTop w:val="0"/>
          <w:marBottom w:val="0"/>
          <w:divBdr>
            <w:top w:val="none" w:sz="0" w:space="0" w:color="auto"/>
            <w:left w:val="none" w:sz="0" w:space="0" w:color="auto"/>
            <w:bottom w:val="none" w:sz="0" w:space="0" w:color="auto"/>
            <w:right w:val="none" w:sz="0" w:space="0" w:color="auto"/>
          </w:divBdr>
        </w:div>
        <w:div w:id="1900245658">
          <w:marLeft w:val="480"/>
          <w:marRight w:val="0"/>
          <w:marTop w:val="0"/>
          <w:marBottom w:val="0"/>
          <w:divBdr>
            <w:top w:val="none" w:sz="0" w:space="0" w:color="auto"/>
            <w:left w:val="none" w:sz="0" w:space="0" w:color="auto"/>
            <w:bottom w:val="none" w:sz="0" w:space="0" w:color="auto"/>
            <w:right w:val="none" w:sz="0" w:space="0" w:color="auto"/>
          </w:divBdr>
        </w:div>
        <w:div w:id="465319461">
          <w:marLeft w:val="480"/>
          <w:marRight w:val="0"/>
          <w:marTop w:val="0"/>
          <w:marBottom w:val="0"/>
          <w:divBdr>
            <w:top w:val="none" w:sz="0" w:space="0" w:color="auto"/>
            <w:left w:val="none" w:sz="0" w:space="0" w:color="auto"/>
            <w:bottom w:val="none" w:sz="0" w:space="0" w:color="auto"/>
            <w:right w:val="none" w:sz="0" w:space="0" w:color="auto"/>
          </w:divBdr>
        </w:div>
        <w:div w:id="1155416940">
          <w:marLeft w:val="480"/>
          <w:marRight w:val="0"/>
          <w:marTop w:val="0"/>
          <w:marBottom w:val="0"/>
          <w:divBdr>
            <w:top w:val="none" w:sz="0" w:space="0" w:color="auto"/>
            <w:left w:val="none" w:sz="0" w:space="0" w:color="auto"/>
            <w:bottom w:val="none" w:sz="0" w:space="0" w:color="auto"/>
            <w:right w:val="none" w:sz="0" w:space="0" w:color="auto"/>
          </w:divBdr>
        </w:div>
        <w:div w:id="330107725">
          <w:marLeft w:val="480"/>
          <w:marRight w:val="0"/>
          <w:marTop w:val="0"/>
          <w:marBottom w:val="0"/>
          <w:divBdr>
            <w:top w:val="none" w:sz="0" w:space="0" w:color="auto"/>
            <w:left w:val="none" w:sz="0" w:space="0" w:color="auto"/>
            <w:bottom w:val="none" w:sz="0" w:space="0" w:color="auto"/>
            <w:right w:val="none" w:sz="0" w:space="0" w:color="auto"/>
          </w:divBdr>
        </w:div>
        <w:div w:id="171727350">
          <w:marLeft w:val="480"/>
          <w:marRight w:val="0"/>
          <w:marTop w:val="0"/>
          <w:marBottom w:val="0"/>
          <w:divBdr>
            <w:top w:val="none" w:sz="0" w:space="0" w:color="auto"/>
            <w:left w:val="none" w:sz="0" w:space="0" w:color="auto"/>
            <w:bottom w:val="none" w:sz="0" w:space="0" w:color="auto"/>
            <w:right w:val="none" w:sz="0" w:space="0" w:color="auto"/>
          </w:divBdr>
        </w:div>
        <w:div w:id="1690794811">
          <w:marLeft w:val="480"/>
          <w:marRight w:val="0"/>
          <w:marTop w:val="0"/>
          <w:marBottom w:val="0"/>
          <w:divBdr>
            <w:top w:val="none" w:sz="0" w:space="0" w:color="auto"/>
            <w:left w:val="none" w:sz="0" w:space="0" w:color="auto"/>
            <w:bottom w:val="none" w:sz="0" w:space="0" w:color="auto"/>
            <w:right w:val="none" w:sz="0" w:space="0" w:color="auto"/>
          </w:divBdr>
        </w:div>
        <w:div w:id="1000278630">
          <w:marLeft w:val="480"/>
          <w:marRight w:val="0"/>
          <w:marTop w:val="0"/>
          <w:marBottom w:val="0"/>
          <w:divBdr>
            <w:top w:val="none" w:sz="0" w:space="0" w:color="auto"/>
            <w:left w:val="none" w:sz="0" w:space="0" w:color="auto"/>
            <w:bottom w:val="none" w:sz="0" w:space="0" w:color="auto"/>
            <w:right w:val="none" w:sz="0" w:space="0" w:color="auto"/>
          </w:divBdr>
        </w:div>
        <w:div w:id="4135418">
          <w:marLeft w:val="480"/>
          <w:marRight w:val="0"/>
          <w:marTop w:val="0"/>
          <w:marBottom w:val="0"/>
          <w:divBdr>
            <w:top w:val="none" w:sz="0" w:space="0" w:color="auto"/>
            <w:left w:val="none" w:sz="0" w:space="0" w:color="auto"/>
            <w:bottom w:val="none" w:sz="0" w:space="0" w:color="auto"/>
            <w:right w:val="none" w:sz="0" w:space="0" w:color="auto"/>
          </w:divBdr>
        </w:div>
        <w:div w:id="394206701">
          <w:marLeft w:val="480"/>
          <w:marRight w:val="0"/>
          <w:marTop w:val="0"/>
          <w:marBottom w:val="0"/>
          <w:divBdr>
            <w:top w:val="none" w:sz="0" w:space="0" w:color="auto"/>
            <w:left w:val="none" w:sz="0" w:space="0" w:color="auto"/>
            <w:bottom w:val="none" w:sz="0" w:space="0" w:color="auto"/>
            <w:right w:val="none" w:sz="0" w:space="0" w:color="auto"/>
          </w:divBdr>
        </w:div>
        <w:div w:id="759562958">
          <w:marLeft w:val="480"/>
          <w:marRight w:val="0"/>
          <w:marTop w:val="0"/>
          <w:marBottom w:val="0"/>
          <w:divBdr>
            <w:top w:val="none" w:sz="0" w:space="0" w:color="auto"/>
            <w:left w:val="none" w:sz="0" w:space="0" w:color="auto"/>
            <w:bottom w:val="none" w:sz="0" w:space="0" w:color="auto"/>
            <w:right w:val="none" w:sz="0" w:space="0" w:color="auto"/>
          </w:divBdr>
        </w:div>
        <w:div w:id="618804086">
          <w:marLeft w:val="480"/>
          <w:marRight w:val="0"/>
          <w:marTop w:val="0"/>
          <w:marBottom w:val="0"/>
          <w:divBdr>
            <w:top w:val="none" w:sz="0" w:space="0" w:color="auto"/>
            <w:left w:val="none" w:sz="0" w:space="0" w:color="auto"/>
            <w:bottom w:val="none" w:sz="0" w:space="0" w:color="auto"/>
            <w:right w:val="none" w:sz="0" w:space="0" w:color="auto"/>
          </w:divBdr>
        </w:div>
        <w:div w:id="1075932797">
          <w:marLeft w:val="480"/>
          <w:marRight w:val="0"/>
          <w:marTop w:val="0"/>
          <w:marBottom w:val="0"/>
          <w:divBdr>
            <w:top w:val="none" w:sz="0" w:space="0" w:color="auto"/>
            <w:left w:val="none" w:sz="0" w:space="0" w:color="auto"/>
            <w:bottom w:val="none" w:sz="0" w:space="0" w:color="auto"/>
            <w:right w:val="none" w:sz="0" w:space="0" w:color="auto"/>
          </w:divBdr>
        </w:div>
        <w:div w:id="1241449173">
          <w:marLeft w:val="480"/>
          <w:marRight w:val="0"/>
          <w:marTop w:val="0"/>
          <w:marBottom w:val="0"/>
          <w:divBdr>
            <w:top w:val="none" w:sz="0" w:space="0" w:color="auto"/>
            <w:left w:val="none" w:sz="0" w:space="0" w:color="auto"/>
            <w:bottom w:val="none" w:sz="0" w:space="0" w:color="auto"/>
            <w:right w:val="none" w:sz="0" w:space="0" w:color="auto"/>
          </w:divBdr>
        </w:div>
        <w:div w:id="1068112707">
          <w:marLeft w:val="480"/>
          <w:marRight w:val="0"/>
          <w:marTop w:val="0"/>
          <w:marBottom w:val="0"/>
          <w:divBdr>
            <w:top w:val="none" w:sz="0" w:space="0" w:color="auto"/>
            <w:left w:val="none" w:sz="0" w:space="0" w:color="auto"/>
            <w:bottom w:val="none" w:sz="0" w:space="0" w:color="auto"/>
            <w:right w:val="none" w:sz="0" w:space="0" w:color="auto"/>
          </w:divBdr>
        </w:div>
        <w:div w:id="1751778110">
          <w:marLeft w:val="480"/>
          <w:marRight w:val="0"/>
          <w:marTop w:val="0"/>
          <w:marBottom w:val="0"/>
          <w:divBdr>
            <w:top w:val="none" w:sz="0" w:space="0" w:color="auto"/>
            <w:left w:val="none" w:sz="0" w:space="0" w:color="auto"/>
            <w:bottom w:val="none" w:sz="0" w:space="0" w:color="auto"/>
            <w:right w:val="none" w:sz="0" w:space="0" w:color="auto"/>
          </w:divBdr>
        </w:div>
        <w:div w:id="1761296531">
          <w:marLeft w:val="480"/>
          <w:marRight w:val="0"/>
          <w:marTop w:val="0"/>
          <w:marBottom w:val="0"/>
          <w:divBdr>
            <w:top w:val="none" w:sz="0" w:space="0" w:color="auto"/>
            <w:left w:val="none" w:sz="0" w:space="0" w:color="auto"/>
            <w:bottom w:val="none" w:sz="0" w:space="0" w:color="auto"/>
            <w:right w:val="none" w:sz="0" w:space="0" w:color="auto"/>
          </w:divBdr>
        </w:div>
        <w:div w:id="1529875663">
          <w:marLeft w:val="480"/>
          <w:marRight w:val="0"/>
          <w:marTop w:val="0"/>
          <w:marBottom w:val="0"/>
          <w:divBdr>
            <w:top w:val="none" w:sz="0" w:space="0" w:color="auto"/>
            <w:left w:val="none" w:sz="0" w:space="0" w:color="auto"/>
            <w:bottom w:val="none" w:sz="0" w:space="0" w:color="auto"/>
            <w:right w:val="none" w:sz="0" w:space="0" w:color="auto"/>
          </w:divBdr>
        </w:div>
        <w:div w:id="1840080876">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B78276F-1243-44D3-95C9-E6EC93928699}"/>
      </w:docPartPr>
      <w:docPartBody>
        <w:p w:rsidR="00941B2F" w:rsidRDefault="00B572DF">
          <w:r w:rsidRPr="006F6F0C">
            <w:rPr>
              <w:rStyle w:val="PlaceholderText"/>
            </w:rPr>
            <w:t>Click or tap here to enter text.</w:t>
          </w:r>
        </w:p>
      </w:docPartBody>
    </w:docPart>
    <w:docPart>
      <w:docPartPr>
        <w:name w:val="2668DA7D520542F098DF049A8E95C54A"/>
        <w:category>
          <w:name w:val="General"/>
          <w:gallery w:val="placeholder"/>
        </w:category>
        <w:types>
          <w:type w:val="bbPlcHdr"/>
        </w:types>
        <w:behaviors>
          <w:behavior w:val="content"/>
        </w:behaviors>
        <w:guid w:val="{E6F137BF-AE12-4D31-A3C9-6881294E992B}"/>
      </w:docPartPr>
      <w:docPartBody>
        <w:p w:rsidR="00941B2F" w:rsidRDefault="00B572DF" w:rsidP="00B572DF">
          <w:pPr>
            <w:pStyle w:val="2668DA7D520542F098DF049A8E95C54A"/>
          </w:pPr>
          <w:r w:rsidRPr="006F6F0C">
            <w:rPr>
              <w:rStyle w:val="PlaceholderText"/>
            </w:rPr>
            <w:t>Click or tap here to enter text.</w:t>
          </w:r>
        </w:p>
      </w:docPartBody>
    </w:docPart>
    <w:docPart>
      <w:docPartPr>
        <w:name w:val="14C76D7CE2FB4B71995D56B5B8079A4E"/>
        <w:category>
          <w:name w:val="General"/>
          <w:gallery w:val="placeholder"/>
        </w:category>
        <w:types>
          <w:type w:val="bbPlcHdr"/>
        </w:types>
        <w:behaviors>
          <w:behavior w:val="content"/>
        </w:behaviors>
        <w:guid w:val="{D1AA9C04-5026-43C1-9D8C-D8C1FB11191B}"/>
      </w:docPartPr>
      <w:docPartBody>
        <w:p w:rsidR="00941B2F" w:rsidRDefault="00B572DF" w:rsidP="00B572DF">
          <w:pPr>
            <w:pStyle w:val="14C76D7CE2FB4B71995D56B5B8079A4E"/>
          </w:pPr>
          <w:r w:rsidRPr="006F6F0C">
            <w:rPr>
              <w:rStyle w:val="PlaceholderText"/>
            </w:rPr>
            <w:t>Click or tap here to enter text.</w:t>
          </w:r>
        </w:p>
      </w:docPartBody>
    </w:docPart>
    <w:docPart>
      <w:docPartPr>
        <w:name w:val="D03826F9CCFF471A90AFCC6ED5A88112"/>
        <w:category>
          <w:name w:val="General"/>
          <w:gallery w:val="placeholder"/>
        </w:category>
        <w:types>
          <w:type w:val="bbPlcHdr"/>
        </w:types>
        <w:behaviors>
          <w:behavior w:val="content"/>
        </w:behaviors>
        <w:guid w:val="{9644D996-95E9-4DE3-A8F4-594D52430C84}"/>
      </w:docPartPr>
      <w:docPartBody>
        <w:p w:rsidR="00941B2F" w:rsidRDefault="00B572DF" w:rsidP="00B572DF">
          <w:pPr>
            <w:pStyle w:val="D03826F9CCFF471A90AFCC6ED5A88112"/>
          </w:pPr>
          <w:r w:rsidRPr="006F6F0C">
            <w:rPr>
              <w:rStyle w:val="PlaceholderText"/>
            </w:rPr>
            <w:t>Click or tap here to enter text.</w:t>
          </w:r>
        </w:p>
      </w:docPartBody>
    </w:docPart>
    <w:docPart>
      <w:docPartPr>
        <w:name w:val="EA751E2658744F1EB8430AF8F31A98A7"/>
        <w:category>
          <w:name w:val="General"/>
          <w:gallery w:val="placeholder"/>
        </w:category>
        <w:types>
          <w:type w:val="bbPlcHdr"/>
        </w:types>
        <w:behaviors>
          <w:behavior w:val="content"/>
        </w:behaviors>
        <w:guid w:val="{03C38ECE-DECF-42FD-8680-6AE9CC38B524}"/>
      </w:docPartPr>
      <w:docPartBody>
        <w:p w:rsidR="00941B2F" w:rsidRDefault="00B572DF" w:rsidP="00B572DF">
          <w:pPr>
            <w:pStyle w:val="EA751E2658744F1EB8430AF8F31A98A7"/>
          </w:pPr>
          <w:r w:rsidRPr="006F6F0C">
            <w:rPr>
              <w:rStyle w:val="PlaceholderText"/>
            </w:rPr>
            <w:t>Click or tap here to enter text.</w:t>
          </w:r>
        </w:p>
      </w:docPartBody>
    </w:docPart>
    <w:docPart>
      <w:docPartPr>
        <w:name w:val="D6B6DDB995D04915B679EBD2F5231779"/>
        <w:category>
          <w:name w:val="General"/>
          <w:gallery w:val="placeholder"/>
        </w:category>
        <w:types>
          <w:type w:val="bbPlcHdr"/>
        </w:types>
        <w:behaviors>
          <w:behavior w:val="content"/>
        </w:behaviors>
        <w:guid w:val="{01881395-B40B-4F61-BF37-AA3B96D32CA2}"/>
      </w:docPartPr>
      <w:docPartBody>
        <w:p w:rsidR="001A2D8D" w:rsidRDefault="00941B2F" w:rsidP="00941B2F">
          <w:pPr>
            <w:pStyle w:val="D6B6DDB995D04915B679EBD2F5231779"/>
          </w:pPr>
          <w:r w:rsidRPr="006F6F0C">
            <w:rPr>
              <w:rStyle w:val="PlaceholderText"/>
            </w:rPr>
            <w:t>Click or tap here to enter text.</w:t>
          </w:r>
        </w:p>
      </w:docPartBody>
    </w:docPart>
    <w:docPart>
      <w:docPartPr>
        <w:name w:val="04E0D187810E4F9F9F23A8DAAAE0A7F4"/>
        <w:category>
          <w:name w:val="General"/>
          <w:gallery w:val="placeholder"/>
        </w:category>
        <w:types>
          <w:type w:val="bbPlcHdr"/>
        </w:types>
        <w:behaviors>
          <w:behavior w:val="content"/>
        </w:behaviors>
        <w:guid w:val="{49317178-EC36-4099-ABE0-BF11AB455550}"/>
      </w:docPartPr>
      <w:docPartBody>
        <w:p w:rsidR="003250E5" w:rsidRDefault="00F94E11" w:rsidP="00F94E11">
          <w:pPr>
            <w:pStyle w:val="04E0D187810E4F9F9F23A8DAAAE0A7F4"/>
          </w:pPr>
          <w:r w:rsidRPr="006F6F0C">
            <w:rPr>
              <w:rStyle w:val="PlaceholderText"/>
            </w:rPr>
            <w:t>Click or tap here to enter text.</w:t>
          </w:r>
        </w:p>
      </w:docPartBody>
    </w:docPart>
    <w:docPart>
      <w:docPartPr>
        <w:name w:val="0EDB8787809D40818BC65CAA3258E6D0"/>
        <w:category>
          <w:name w:val="General"/>
          <w:gallery w:val="placeholder"/>
        </w:category>
        <w:types>
          <w:type w:val="bbPlcHdr"/>
        </w:types>
        <w:behaviors>
          <w:behavior w:val="content"/>
        </w:behaviors>
        <w:guid w:val="{749C05A5-E30C-4AB4-B8CA-BEF381746B53}"/>
      </w:docPartPr>
      <w:docPartBody>
        <w:p w:rsidR="003250E5" w:rsidRDefault="00F94E11" w:rsidP="00F94E11">
          <w:pPr>
            <w:pStyle w:val="0EDB8787809D40818BC65CAA3258E6D0"/>
          </w:pPr>
          <w:r w:rsidRPr="006F6F0C">
            <w:rPr>
              <w:rStyle w:val="PlaceholderText"/>
            </w:rPr>
            <w:t>Click or tap here to enter text.</w:t>
          </w:r>
        </w:p>
      </w:docPartBody>
    </w:docPart>
    <w:docPart>
      <w:docPartPr>
        <w:name w:val="56AC080B451140E3B7ACF09C0C523D65"/>
        <w:category>
          <w:name w:val="General"/>
          <w:gallery w:val="placeholder"/>
        </w:category>
        <w:types>
          <w:type w:val="bbPlcHdr"/>
        </w:types>
        <w:behaviors>
          <w:behavior w:val="content"/>
        </w:behaviors>
        <w:guid w:val="{6AF0C26D-2A66-4850-9C8D-F15F85E7FB69}"/>
      </w:docPartPr>
      <w:docPartBody>
        <w:p w:rsidR="003250E5" w:rsidRDefault="00F94E11" w:rsidP="00F94E11">
          <w:pPr>
            <w:pStyle w:val="56AC080B451140E3B7ACF09C0C523D65"/>
          </w:pPr>
          <w:r w:rsidRPr="006F6F0C">
            <w:rPr>
              <w:rStyle w:val="PlaceholderText"/>
            </w:rPr>
            <w:t>Click or tap here to enter text.</w:t>
          </w:r>
        </w:p>
      </w:docPartBody>
    </w:docPart>
    <w:docPart>
      <w:docPartPr>
        <w:name w:val="738CB6FA549944D8A283B9F1F53866DB"/>
        <w:category>
          <w:name w:val="General"/>
          <w:gallery w:val="placeholder"/>
        </w:category>
        <w:types>
          <w:type w:val="bbPlcHdr"/>
        </w:types>
        <w:behaviors>
          <w:behavior w:val="content"/>
        </w:behaviors>
        <w:guid w:val="{0413AD60-0BA5-486D-B8B3-B4CB06F84093}"/>
      </w:docPartPr>
      <w:docPartBody>
        <w:p w:rsidR="00000000" w:rsidRDefault="001C6A36" w:rsidP="001C6A36">
          <w:pPr>
            <w:pStyle w:val="738CB6FA549944D8A283B9F1F53866DB"/>
          </w:pPr>
          <w:r w:rsidRPr="006F6F0C">
            <w:rPr>
              <w:rStyle w:val="PlaceholderText"/>
            </w:rPr>
            <w:t>Click or tap here to enter text.</w:t>
          </w:r>
        </w:p>
      </w:docPartBody>
    </w:docPart>
    <w:docPart>
      <w:docPartPr>
        <w:name w:val="CB9C5911FB734AC6AD5503CDAB7AA4A9"/>
        <w:category>
          <w:name w:val="General"/>
          <w:gallery w:val="placeholder"/>
        </w:category>
        <w:types>
          <w:type w:val="bbPlcHdr"/>
        </w:types>
        <w:behaviors>
          <w:behavior w:val="content"/>
        </w:behaviors>
        <w:guid w:val="{517AADF6-80B3-4159-AB05-AAC44B67CF37}"/>
      </w:docPartPr>
      <w:docPartBody>
        <w:p w:rsidR="00000000" w:rsidRDefault="001C6A36" w:rsidP="001C6A36">
          <w:pPr>
            <w:pStyle w:val="CB9C5911FB734AC6AD5503CDAB7AA4A9"/>
          </w:pPr>
          <w:r w:rsidRPr="006F6F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sig w:usb0="00000003" w:usb1="0200E4B4"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Roman">
    <w:altName w:val="Book Antiqu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2DF"/>
    <w:rsid w:val="001A2D8D"/>
    <w:rsid w:val="001C6A36"/>
    <w:rsid w:val="003250E5"/>
    <w:rsid w:val="00941B2F"/>
    <w:rsid w:val="00B572DF"/>
    <w:rsid w:val="00BD353B"/>
    <w:rsid w:val="00F94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C6A36"/>
    <w:rPr>
      <w:color w:val="808080"/>
    </w:rPr>
  </w:style>
  <w:style w:type="paragraph" w:customStyle="1" w:styleId="2668DA7D520542F098DF049A8E95C54A">
    <w:name w:val="2668DA7D520542F098DF049A8E95C54A"/>
    <w:rsid w:val="00B572DF"/>
  </w:style>
  <w:style w:type="paragraph" w:customStyle="1" w:styleId="14C76D7CE2FB4B71995D56B5B8079A4E">
    <w:name w:val="14C76D7CE2FB4B71995D56B5B8079A4E"/>
    <w:rsid w:val="00B572DF"/>
  </w:style>
  <w:style w:type="paragraph" w:customStyle="1" w:styleId="D03826F9CCFF471A90AFCC6ED5A88112">
    <w:name w:val="D03826F9CCFF471A90AFCC6ED5A88112"/>
    <w:rsid w:val="00B572DF"/>
  </w:style>
  <w:style w:type="paragraph" w:customStyle="1" w:styleId="EA751E2658744F1EB8430AF8F31A98A7">
    <w:name w:val="EA751E2658744F1EB8430AF8F31A98A7"/>
    <w:rsid w:val="00B572DF"/>
  </w:style>
  <w:style w:type="paragraph" w:customStyle="1" w:styleId="D6B6DDB995D04915B679EBD2F5231779">
    <w:name w:val="D6B6DDB995D04915B679EBD2F5231779"/>
    <w:rsid w:val="00941B2F"/>
  </w:style>
  <w:style w:type="paragraph" w:customStyle="1" w:styleId="04E0D187810E4F9F9F23A8DAAAE0A7F4">
    <w:name w:val="04E0D187810E4F9F9F23A8DAAAE0A7F4"/>
    <w:rsid w:val="00F94E11"/>
  </w:style>
  <w:style w:type="paragraph" w:customStyle="1" w:styleId="0EDB8787809D40818BC65CAA3258E6D0">
    <w:name w:val="0EDB8787809D40818BC65CAA3258E6D0"/>
    <w:rsid w:val="00F94E11"/>
  </w:style>
  <w:style w:type="paragraph" w:customStyle="1" w:styleId="56AC080B451140E3B7ACF09C0C523D65">
    <w:name w:val="56AC080B451140E3B7ACF09C0C523D65"/>
    <w:rsid w:val="00F94E11"/>
  </w:style>
  <w:style w:type="paragraph" w:customStyle="1" w:styleId="45C8626B97C04545A4077C09576E963A">
    <w:name w:val="45C8626B97C04545A4077C09576E963A"/>
    <w:rsid w:val="001C6A36"/>
  </w:style>
  <w:style w:type="paragraph" w:customStyle="1" w:styleId="738CB6FA549944D8A283B9F1F53866DB">
    <w:name w:val="738CB6FA549944D8A283B9F1F53866DB"/>
    <w:rsid w:val="001C6A36"/>
  </w:style>
  <w:style w:type="paragraph" w:customStyle="1" w:styleId="CB9C5911FB734AC6AD5503CDAB7AA4A9">
    <w:name w:val="CB9C5911FB734AC6AD5503CDAB7AA4A9"/>
    <w:rsid w:val="001C6A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FACB76-4474-4946-A02E-5C5777E516C5}">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0cffafd-a330-47d6-9034-54ee13d7e3ea&quot;,&quot;properties&quot;:{&quot;noteIndex&quot;:0},&quot;isEdited&quot;:false,&quot;manualOverride&quot;:{&quot;citeprocText&quot;:&quot;(Hong et al., 2020)&quot;,&quot;isManuallyOverridden&quot;:false,&quot;manualOverrideText&quot;:&quot;&quot;},&quot;citationTag&quot;:&quot;MENDELEY_CITATION_v3_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&quot;,&quot;citationItems&quot;:[{&quot;id&quot;:&quot;ef42b964-0467-33cc-8dc3-fd7d76dc64bc&quot;,&quot;itemData&quot;:{&quot;DOI&quot;:&quot;https://doi.org/10.1016/j.enbuild.2020.109831&quot;,&quot;ISSN&quot;:&quot;0378-7788&quot;,&quot;abstract&quot;:&quot;Fueled by big data, powerful and affordable computing resources, and advanced algorithms, machine learning has been explored and applied to buildings research for the past decades and has demonstrated its potential to enhance building performance. This study systematically surveyed how machine learning has been applied at different stages of building life cycle. By conducting a literature search on the Web of Knowledge platform, we found 9579 papers in this field and selected 153 papers for an in-depth review. The number of published papers is increasing year by year, with a focus on building design, operation, and control. However, no study was found using machine learning in building commissioning. There are successful pilot studies on fault detection and diagnosis of HVAC equipment and systems, load prediction, energy baseline estimate, load shape clustering, occupancy prediction, and learning occupant behaviors and energy use patterns. None of the existing studies were adopted broadly by the building industry, due to common challenges including (1) lack of large scale labeled data to train and validate the model, (2) lack of model transferability, which limits a model trained with one data-rich building to be used in another building with limited data, (3) lack of strong justification of costs and benefits of deploying machine learning, and (4) the performance might not be reliable and robust for the stated goals, as the method might work for some buildings but could not be generalized to others. Findings from the study can inform future machine learning research to improve occupant comfort, energy efficiency, demand flexibility, and resilience of buildings, as well as to inspire young researchers in the field to explore multidisciplinary approaches that integrate building science, computing science, data science, and social science.&quot;,&quot;author&quot;:[{&quot;dropping-particle&quot;:&quot;&quot;,&quot;family&quot;:&quot;Hong&quot;,&quot;given&quot;:&quot;Tianzhen&quot;,&quot;non-dropping-particle&quot;:&quot;&quot;,&quot;parse-names&quot;:false,&quot;suffix&quot;:&quot;&quot;},{&quot;dropping-particle&quot;:&quot;&quot;,&quot;family&quot;:&quot;Wang&quot;,&quot;given&quot;:&quot;Zhe&quot;,&quot;non-dropping-particle&quot;:&quot;&quot;,&quot;parse-names&quot;:false,&quot;suffix&quot;:&quot;&quot;},{&quot;dropping-particle&quot;:&quot;&quot;,&quot;family&quot;:&quot;Luo&quot;,&quot;given&quot;:&quot;Xuan&quot;,&quot;non-dropping-particle&quot;:&quot;&quot;,&quot;parse-names&quot;:false,&quot;suffix&quot;:&quot;&quot;},{&quot;dropping-particle&quot;:&quot;&quot;,&quot;family&quot;:&quot;Zhang&quot;,&quot;given&quot;:&quot;Wanni&quot;,&quot;non-dropping-particle&quot;:&quot;&quot;,&quot;parse-names&quot;:false,&quot;suffix&quot;:&quot;&quot;}],&quot;container-title&quot;:&quot;Energy and Buildings&quot;,&quot;id&quot;:&quot;ef42b964-0467-33cc-8dc3-fd7d76dc64bc&quot;,&quot;issued&quot;:{&quot;date-parts&quot;:[[&quot;2020&quot;]]},&quot;page&quot;:&quot;109831&quot;,&quot;title&quot;:&quot;State-of-the-art on research and applications of machine learning in the building life cycle&quot;,&quot;type&quot;:&quot;article-journal&quot;,&quot;volume&quot;:&quot;212&quot;,&quot;container-title-short&quot;:&quot;Energy Build&quot;},&quot;uris&quot;:[&quot;http://www.mendeley.com/documents/?uuid=f32b6885-1323-4699-b357-acca409b533f&quot;],&quot;isTemporary&quot;:false,&quot;legacyDesktopId&quot;:&quot;f32b6885-1323-4699-b357-acca409b533f&quot;}]},{&quot;citationID&quot;:&quot;MENDELEY_CITATION_708b08bd-b207-4a7f-bcb4-852bdae6065f&quot;,&quot;properties&quot;:{&quot;noteIndex&quot;:0},&quot;isEdited&quot;:false,&quot;manualOverride&quot;:{&quot;citeprocText&quot;:&quot;(Westermann and Evins, 2019)&quot;,&quot;isManuallyOverridden&quot;:false,&quot;manualOverrideText&quot;:&quot;&quot;},&quot;citationTag&quot;:&quot;MENDELEY_CITATION_v3_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&quot;,&quot;citationItems&quot;:[{&quot;id&quot;:&quot;aecf7312-fac2-3642-bf72-0961db49be27&quot;,&quot;itemData&quot;:{&quot;DOI&quot;:&quot;https://doi.org/10.1016/j.enbuild.2019.05.057&quot;,&quot;ISSN&quot;:&quot;0378-7788&quot;,&quot;abstract&quot;:&quot;Statistical models can be used as surrogates of detailed simulation models. Their key advantage is that they are evaluated at low computational cost which can remove computational barriers in building performance simulation. This comprehensive review discusses significant publications in sustainable building design research where surrogate modelling was applied. First, we familiarize the reader with the field and begin by explaining the use of surrogate modelling for building design with regard to applications in the conceptual design stage, for sensitivity and uncertainty analysis, and for building design optimisation. This is complemented with practical instructions on the steps required to derive a surrogate model. Next, publications in the field are discussed and significant methodological findings highlighted. We have aggregated 57 studies in a comprehensive table with details on objective, sampling strategy and surrogate model type. Based on the literature major research trends are extracted and useful practical aspects outlined. As surrogate modelling may contribute to many sustainable building design problems, this review summarizes and aggregates past successes, and serves as practical guide to make surrogate modelling accessible for future researchers.&quot;,&quot;author&quot;:[{&quot;dropping-particle&quot;:&quot;&quot;,&quot;family&quot;:&quot;Westermann&quot;,&quot;given&quot;:&quot;Paul&quot;,&quot;non-dropping-particle&quot;:&quot;&quot;,&quot;parse-names&quot;:false,&quot;suffix&quot;:&quot;&quot;},{&quot;dropping-particle&quot;:&quot;&quot;,&quot;family&quot;:&quot;Evins&quot;,&quot;given&quot;:&quot;Ralph&quot;,&quot;non-dropping-particle&quot;:&quot;&quot;,&quot;parse-names&quot;:false,&quot;suffix&quot;:&quot;&quot;}],&quot;container-title&quot;:&quot;Energy and Buildings&quot;,&quot;id&quot;:&quot;aecf7312-fac2-3642-bf72-0961db49be27&quot;,&quot;issued&quot;:{&quot;date-parts&quot;:[[&quot;2019&quot;]]},&quot;page&quot;:&quot;170-186&quot;,&quot;title&quot;:&quot;Surrogate modelling for sustainable building design – A review&quot;,&quot;type&quot;:&quot;article-journal&quot;,&quot;volume&quot;:&quot;198&quot;,&quot;container-title-short&quot;:&quot;Energy Build&quot;},&quot;uris&quot;:[&quot;http://www.mendeley.com/documents/?uuid=a849b1f4-499e-43ba-9f0f-e8c712a3542d&quot;],&quot;isTemporary&quot;:false,&quot;legacyDesktopId&quot;:&quot;a849b1f4-499e-43ba-9f0f-e8c712a3542d&quot;}]},{&quot;citationID&quot;:&quot;MENDELEY_CITATION_638096ad-cb24-436b-89b1-19fe1197d37b&quot;,&quot;properties&quot;:{&quot;noteIndex&quot;:0},&quot;isEdited&quot;:false,&quot;manualOverride&quot;:{&quot;citeprocText&quot;:&quot;(Manfren et al., 2020b)&quot;,&quot;isManuallyOverridden&quot;:false,&quot;manualOverrideText&quot;:&quot;&quot;},&quot;citationTag&quot;:&quot;MENDELEY_CITATION_v3_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&quot;,&quot;citationItems&quot;:[{&quot;id&quot;:&quot;1f377c50-d6d9-39a7-ae5e-fe67cca7b7fb&quot;,&quot;itemData&quot;:{&quot;DOI&quot;:&quot;10.3389/fenrg.2020.557649&quot;,&quot;ISSN&quot;:&quot;2296-598X&quot;,&quot;abstract&quot;:&quot;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quot;,&quot;author&quot;:[{&quot;dropping-particle&quot;:&quot;&quot;,&quot;family&quot;:&quot;Manfren&quot;,&quot;given&quot;:&quot;Massimiliano&quot;,&quot;non-dropping-particle&quot;:&quot;&quot;,&quot;parse-names&quot;:false,&quot;suffix&quot;:&quot;&quot;},{&quot;dropping-particle&quot;:&quot;&quot;,&quot;family&quot;:&quot;Nastasi&quot;,&quot;given&quot;:&quot;Benedetto&quot;,&quot;non-dropping-particle&quot;:&quot;&quot;,&quot;parse-names&quot;:false,&quot;suffix&quot;:&quot;&quot;},{&quot;dropping-particle&quot;:&quot;&quot;,&quot;family&quot;:&quot;Tronchin&quot;,&quot;given&quot;:&quot;Lamberto&quot;,&quot;non-dropping-particle&quot;:&quot;&quot;,&quot;parse-names&quot;:false,&quot;suffix&quot;:&quot;&quot;}],&quot;container-title&quot;:&quot;Frontiers in Energy Research&quot;,&quot;id&quot;:&quot;1f377c50-d6d9-39a7-ae5e-fe67cca7b7fb&quot;,&quot;issued&quot;:{&quot;date-parts&quot;:[[&quot;2020&quot;]]},&quot;page&quot;:&quot;288&quot;,&quot;title&quot;:&quot;Linking Design and Operation Phase Energy Performance Analysis Through Regression-Based Approaches&quot;,&quot;type&quot;:&quot;article-journal&quot;,&quot;volume&quot;:&quot;8&quot;,&quot;container-title-short&quot;:&quot;Front Energy Res&quot;},&quot;uris&quot;:[&quot;http://www.mendeley.com/documents/?uuid=7dcf653e-068e-4dc2-bd57-533084f02c3c&quot;],&quot;isTemporary&quot;:false,&quot;legacyDesktopId&quot;:&quot;7dcf653e-068e-4dc2-bd57-533084f02c3c&quot;}]},{&quot;citationID&quot;:&quot;MENDELEY_CITATION_68407838-d5c2-4949-b2b3-addeef0aaa78&quot;,&quot;properties&quot;:{&quot;noteIndex&quot;:0},&quot;isEdited&quot;:false,&quot;manualOverride&quot;:{&quot;citeprocText&quot;:&quot;(Norton et al., 2021)&quot;,&quot;isManuallyOverridden&quot;:false,&quot;manualOverrideText&quot;:&quot;&quot;},&quot;citationTag&quot;:&quot;MENDELEY_CITATION_v3_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&quot;,&quot;citationItems&quot;:[{&quot;id&quot;:&quot;c7f247c2-0adc-306d-90a0-5064e618e0ef&quot;,&quot;itemData&quot;:{&quot;DOI&quot;:&quot;10.1680/jener.21.00088&quot;,&quot;abstract&quot;:&quot;Energy used to provide heating, cooling and ventilation in buildings supplied using fossil fuels produce about 25% of total EU greenhouse gas (GHG) emissions. To reduce this requires lower energy use in both existing and future buildings with the remaining energy supplied from very-low-carbon sources. This briefing paper discusses how to reduce the GHG emissions from buildings in Europe to nearly-zero. Coordinated updating of existing policies together with well-targeted and innovative EU, national and local initiatives are required to deliver the required reductions. It will be important to (i) ensure that measures to reduce energy and GHG reductions also enhance the health and well-being of building occupants, (ii) integrate decarbonisation of electricity and heat supplies for buildings with decarbonisation of industry and transport, (iii) reuse and recycle to reduce embodied GHG emissions in building materials, components and processes used in both the construction of new buildings and in building renovations. Decarbonising buildings is an opportunity to develop and produce new products and services that create new high-quality jobs.&quot;,&quot;author&quot;:[{&quot;dropping-particle&quot;:&quot;&quot;,&quot;family&quot;:&quot;Norton&quot;,&quot;given&quot;:&quot;Brian&quot;,&quot;non-dropping-particle&quot;:&quot;&quot;,&quot;parse-names&quot;:false,&quot;suffix&quot;:&quot;&quot;},{&quot;dropping-particle&quot;:&quot;&quot;,&quot;family&quot;:&quot;Gillett&quot;,&quot;given&quot;:&quot;William B&quot;,&quot;non-dropping-particle&quot;:&quot;&quot;,&quot;parse-names&quot;:false,&quot;suffix&quot;:&quot;&quot;},{&quot;dropping-particle&quot;:&quot;&quot;,&quot;family&quot;:&quot;Koninx&quot;,&quot;given&quot;:&quot;Felix&quot;,&quot;non-dropping-particle&quot;:&quot;&quot;,&quot;parse-names&quot;:false,&quot;suffix&quot;:&quot;&quot;}],&quot;container-title&quot;:&quot;Proceedings of the Institution of Civil Engineers - Energy&quot;,&quot;id&quot;:&quot;c7f247c2-0adc-306d-90a0-5064e618e0ef&quot;,&quot;issue&quot;:&quot;4&quot;,&quot;issued&quot;:{&quot;date-parts&quot;:[[&quot;2021&quot;]]},&quot;page&quot;:&quot;147-155&quot;,&quot;title&quot;:&quot;Decarbonising Buildings in Europe: A Briefing Paper&quot;,&quot;type&quot;:&quot;article-journal&quot;,&quot;volume&quot;:&quot;174&quot;,&quot;container-title-short&quot;:&quot;&quot;},&quot;uris&quot;:[&quot;http://www.mendeley.com/documents/?uuid=b8abb3e0-c63c-4a04-8d4b-336be759b5c0&quot;],&quot;isTemporary&quot;:false,&quot;legacyDesktopId&quot;:&quot;b8abb3e0-c63c-4a04-8d4b-336be759b5c0&quot;}]},{&quot;citationID&quot;:&quot;MENDELEY_CITATION_7c520790-e0ea-42e1-b804-045317d6dd30&quot;,&quot;properties&quot;:{&quot;noteIndex&quot;:0},&quot;isEdited&quot;:false,&quot;manualOverride&quot;:{&quot;citeprocText&quot;:&quot;(Manfren et al., 2021a)&quot;,&quot;isManuallyOverridden&quot;:false,&quot;manualOverrideText&quot;:&quot;&quot;},&quot;citationTag&quot;:&quot;MENDELEY_CITATION_v3_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&quot;,&quot;citationItems&quot;:[{&quot;id&quot;:&quot;98822cff-e564-32bb-9710-862e4a146dc5&quot;,&quot;itemData&quot;:{&quot;DOI&quot;:&quot;https://doi.org/10.1016/j.rser.2021.111490&quot;,&quot;ISSN&quot;:&quot;1364-0321&quot;,&quot;abstract&quot;:&quot;Smart energy services and technologies are key components of energy transition and decarbonisation strategies for the built environment. On the one hand, the technical potential of the building stock in terms of energy, emissions and cost savings is large and exploited only partially at present. On the other hand, the increasing availability of data generated by smart meters, smart devices, sensors and building management systems can help monitoring, verifying and tracking building energy performance improvements in a transparent way. In particular, energy modelling and data analytics can provide empirically grounded and tested methods to standardize the way energy performance is measured and reported. Further, techno-economic analysis is crucial to ensure the feasibility of innovative business models. For these reasons, this paper aims to address the role of techno-economic analysis and energy modelling as key enablers for next-generation energy services and technologies. In terms of methods, scientific literature selection criteria are derived from previous research and are focused on limitations and bottlenecks to the achievement of innovative business models, which are motivated, at their very basics, by energy, emission and cost savings. Additionally, besides these potential savings, smart energy services and technologies can provide multiple additional benefits such as improved Indoor Environmental Quality (IEQ) and energy flexibility on the demand side, with respect to energy infrastructures. First, the research identifies the key elements that are necessary to integrate and to streamline techno-economic analysis and energy modelling processes. After that, it highlights potential advances in the broad area of energy transitions and decarbonisation of the built environment that can be achieved as an evolution of current practices and processes. Finally, it envisions the creation of “eco-systems” of interacting models for the building sector that share common underlying principles.&quot;,&quot;author&quot;:[{&quot;dropping-particle&quot;:&quot;&quot;,&quot;family&quot;:&quot;Manfren&quot;,&quot;given&quot;:&quot;Massimiliano&quot;,&quot;non-dropping-particle&quot;:&quot;&quot;,&quot;parse-names&quot;:false,&quot;suffix&quot;:&quot;&quot;},{&quot;dropping-particle&quot;:&quot;&quot;,&quot;family&quot;:&quot;Nastasi&quot;,&quot;given&quot;:&quot;Benedetto&quot;,&quot;non-dropping-particle&quot;:&quot;&quot;,&quot;parse-names&quot;:false,&quot;suffix&quot;:&quot;&quot;},{&quot;dropping-particle&quot;:&quot;&quot;,&quot;family&quot;:&quot;Tronchin&quot;,&quot;given&quot;:&quot;Lamberto&quot;,&quot;non-dropping-particle&quot;:&quot;&quot;,&quot;parse-names&quot;:false,&quot;suffix&quot;:&quot;&quot;},{&quot;dropping-particle&quot;:&quot;&quot;,&quot;family&quot;:&quot;Groppi&quot;,&quot;given&quot;:&quot;Daniele&quot;,&quot;non-dropping-particle&quot;:&quot;&quot;,&quot;parse-names&quot;:false,&quot;suffix&quot;:&quot;&quot;},{&quot;dropping-particle&quot;:&quot;&quot;,&quot;family&quot;:&quot;Garcia&quot;,&quot;given&quot;:&quot;Davide Astiaso&quot;,&quot;non-dropping-particle&quot;:&quot;&quot;,&quot;parse-names&quot;:false,&quot;suffix&quot;:&quot;&quot;}],&quot;container-title&quot;:&quot;Renewable and Sustainable Energy Reviews&quot;,&quot;id&quot;:&quot;98822cff-e564-32bb-9710-862e4a146dc5&quot;,&quot;issued&quot;:{&quot;date-parts&quot;:[[&quot;2021&quot;]]},&quot;page&quot;:&quot;111490&quot;,&quot;title&quot;:&quot;Techno-economic analysis and energy modelling as a key enablers for smart energy services and technologies in buildings&quot;,&quot;type&quot;:&quot;article-journal&quot;,&quot;volume&quot;:&quot;150&quot;,&quot;container-title-short&quot;:&quot;&quot;},&quot;uris&quot;:[&quot;http://www.mendeley.com/documents/?uuid=6e7bf7d0-8b85-4770-b079-c945883f6f0b&quot;],&quot;isTemporary&quot;:false,&quot;legacyDesktopId&quot;:&quot;6e7bf7d0-8b85-4770-b079-c945883f6f0b&quot;}]},{&quot;citationID&quot;:&quot;MENDELEY_CITATION_205ffefe-f9cc-4723-b50a-33a34416ad24&quot;,&quot;properties&quot;:{&quot;noteIndex&quot;:0},&quot;isEdited&quot;:false,&quot;manualOverride&quot;:{&quot;citeprocText&quot;:&quot;(Chong et al., 2021)&quot;,&quot;isManuallyOverridden&quot;:false,&quot;manualOverrideText&quot;:&quot;&quot;},&quot;citationTag&quot;:&quot;MENDELEY_CITATION_v3_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&quot;,&quot;citationItems&quot;:[{&quot;id&quot;:&quot;8c48329f-0ef4-3006-b492-361403e6cade&quot;,&quot;itemData&quot;:{&quot;DOI&quot;:&quot;https://doi.org/10.1016/j.enbuild.2021.111533&quot;,&quot;ISSN&quot;:&quot;0378-7788&quot;,&quot;abstract&quot;:&quot;Building energy simulation (BES) plays a significant role in buildings with applications such as architectural design, retrofit analysis, and optimizing building operation and controls. There is a recognized need for model calibration to improve the simulations’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s reproducibility.&quot;,&quot;author&quot;:[{&quot;dropping-particle&quot;:&quot;&quot;,&quot;family&quot;:&quot;Chong&quot;,&quot;given&quot;:&quot;Adrian&quot;,&quot;non-dropping-particle&quot;:&quot;&quot;,&quot;parse-names&quot;:false,&quot;suffix&quot;:&quot;&quot;},{&quot;dropping-particle&quot;:&quot;&quot;,&quot;family&quot;:&quot;Gu&quot;,&quot;given&quot;:&quot;Yaonan&quot;,&quot;non-dropping-particle&quot;:&quot;&quot;,&quot;parse-names&quot;:false,&quot;suffix&quot;:&quot;&quot;},{&quot;dropping-particle&quot;:&quot;&quot;,&quot;family&quot;:&quot;Jia&quot;,&quot;given&quot;:&quot;Hongyuan&quot;,&quot;non-dropping-particle&quot;:&quot;&quot;,&quot;parse-names&quot;:false,&quot;suffix&quot;:&quot;&quot;}],&quot;container-title&quot;:&quot;Energy and Buildings&quot;,&quot;id&quot;:&quot;8c48329f-0ef4-3006-b492-361403e6cade&quot;,&quot;issued&quot;:{&quot;date-parts&quot;:[[&quot;2021&quot;]]},&quot;page&quot;:&quot;111533&quot;,&quot;title&quot;:&quot;Calibrating building energy simulation models: A review of the basics to guide future work&quot;,&quot;type&quot;:&quot;article-journal&quot;,&quot;volume&quot;:&quot;253&quot;,&quot;container-title-short&quot;:&quot;Energy Build&quot;},&quot;uris&quot;:[&quot;http://www.mendeley.com/documents/?uuid=d60e01dc-f0f5-4511-9e52-1b967d33bf12&quot;],&quot;isTemporary&quot;:false,&quot;legacyDesktopId&quot;:&quot;d60e01dc-f0f5-4511-9e52-1b967d33bf12&quot;}]},{&quot;citationID&quot;:&quot;MENDELEY_CITATION_f1a3c2bb-d33f-4010-948c-1168f57ec40a&quot;,&quot;properties&quot;:{&quot;noteIndex&quot;:0},&quot;isEdited&quot;:false,&quot;manualOverride&quot;:{&quot;isManuallyOverridden&quot;:false,&quot;citeprocText&quot;:&quot;(Manfren et al., 2022b)&quot;,&quot;manualOverrideText&quot;:&quot;&quot;},&quot;citationTag&quot;:&quot;MENDELEY_CITATION_v3_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&quot;,&quot;citationItems&quot;:[{&quot;id&quot;:&quot;f4d64455-7326-3919-9653-d7fd524ebd3c&quot;,&quot;itemData&quot;:{&quot;type&quot;:&quot;article&quot;,&quot;id&quot;:&quot;f4d64455-7326-3919-9653-d7fd524ebd3c&quot;,&quot;title&quot;:&quot;Long-Term Techno-Economic Performance Monitoring to Promote Built Environment Decarbonisation and Digital Transformation&amp;mdash;A Case Study&quot;,&quot;author&quot;:[{&quot;family&quot;:&quot;Manfren&quot;,&quot;given&quot;:&quot;Massimiliano&quot;,&quot;parse-names&quot;:false,&quot;dropping-particle&quot;:&quot;&quot;,&quot;non-dropping-particle&quot;:&quot;&quot;},{&quot;family&quot;:&quot;Tagliabue&quot;,&quot;given&quot;:&quot;Lavinia C&quot;,&quot;parse-names&quot;:false,&quot;dropping-particle&quot;:&quot;&quot;,&quot;non-dropping-particle&quot;:&quot;&quot;},{&quot;family&quot;:&quot;Re Cecconi&quot;,&quot;given&quot;:&quot;Fulvio&quot;,&quot;parse-names&quot;:false,&quot;dropping-particle&quot;:&quot;&quot;,&quot;non-dropping-particle&quot;:&quot;&quot;},{&quot;family&quot;:&quot;Ricci&quot;,&quot;given&quot;:&quot;Marco&quot;,&quot;parse-names&quot;:false,&quot;dropping-particle&quot;:&quot;&quot;,&quot;non-dropping-particle&quot;:&quot;&quot;}],&quot;container-title&quot;:&quot;Sustainability &quot;,&quot;DOI&quot;:&quot;10.3390/su14020644&quot;,&quot;ISBN&quot;:&quot;2071-1050&quot;,&quot;issued&quot;:{&quot;date-parts&quot;:[[2022]]},&quot;abstract&quot;:&quot;Buildings&amp;rsquo; long-term techno-economic performance monitoring is critical for benchmarking in order to reduce costs and environmental impact while providing adequate services. Reliable building stock performance data provide a fundamental knowledge foundation for evidence-based energy efficiency interventions and decarbonisation strategies. Simply put, an adequate understanding of building performance is required to reduce energy consumption, as well as associated costs and emissions. In this framework, Variable-base degree-days-based methods have been widely used for weather normalisation of energy statistics and energy monitoring for Measurement and Verification (M &amp;amp; V) purposes. The base temperature used to calculate degree-days is determined by building thermal characteristics, operation strategies, and occupant behaviour, and thus varies from building to building. In this paper, we develop a variable-base degrees days regression model, typically used for energy monitoring and M &amp;amp; V, using a &amp;ldquo;proxy&amp;rdquo; variable, the cost of energy services. The study&amp;rsquo;s goal is to assess the applicability of this type of model as a screening tool to analyse the impact of efficiency measures, as well as to understand the evolution of performance over time, and we test it on nine public schools in the Northern Italian city of Seregno. While not as accurate as M &amp;amp; V techniques, this regression-based approach can be a low-cost tool for tracking performance over time using cost data typically available in digital format and can work reasonably well with limited resolution, such as monthly data. The modelling methodology is simple, scalable and can be automated further, contributing to long-term techno-economic performance monitoring of building stock in the context of incremental built environment digitalization.&quot;,&quot;issue&quot;:&quot;2&quot;,&quot;volume&quot;:&quot;14&quot;,&quot;container-title-short&quot;:&quot;&quot;},&quot;isTemporary&quot;:false}]},{&quot;citationID&quot;:&quot;MENDELEY_CITATION_9163b856-c877-4fe9-9f2f-f58af4c0bd63&quot;,&quot;properties&quot;:{&quot;noteIndex&quot;:0},&quot;isEdited&quot;:false,&quot;manualOverride&quot;:{&quot;isManuallyOverridden&quot;:false,&quot;citeprocText&quot;:&quot;(Grillone et al., 2020)&quot;,&quot;manualOverrideText&quot;:&quot;&quot;},&quot;citationTag&quot;:&quot;MENDELEY_CITATION_v3_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&quot;,&quot;citationItems&quot;:[{&quot;id&quot;:&quot;6a4d9f24-df4e-33b2-b3da-c62512d637a2&quot;,&quot;itemData&quot;:{&quot;type&quot;:&quot;article-journal&quot;,&quot;id&quot;:&quot;6a4d9f24-df4e-33b2-b3da-c62512d637a2&quot;,&quot;title&quot;:&quot;A review of deterministic and data-driven methods to quantify energy efficiency savings and to predict retrofitting scenarios in buildings&quot;,&quot;author&quot;:[{&quot;family&quot;:&quot;Grillone&quot;,&quot;given&quot;:&quot;Benedetto&quot;,&quot;parse-names&quot;:false,&quot;dropping-particle&quot;:&quot;&quot;,&quot;non-dropping-particle&quot;:&quot;&quot;},{&quot;family&quot;:&quot;Danov&quot;,&quot;given&quot;:&quot;Stoyan&quot;,&quot;parse-names&quot;:false,&quot;dropping-particle&quot;:&quot;&quot;,&quot;non-dropping-particle&quot;:&quot;&quot;},{&quot;family&quot;:&quot;Sumper&quot;,&quot;given&quot;:&quot;Andreas&quot;,&quot;parse-names&quot;:false,&quot;dropping-particle&quot;:&quot;&quot;,&quot;non-dropping-particle&quot;:&quot;&quot;},{&quot;family&quot;:&quot;Cipriano&quot;,&quot;given&quot;:&quot;Jordi&quot;,&quot;parse-names&quot;:false,&quot;dropping-particle&quot;:&quot;&quot;,&quot;non-dropping-particle&quot;:&quot;&quot;},{&quot;family&quot;:&quot;Mor&quot;,&quot;given&quot;:&quot;Gerard&quot;,&quot;parse-names&quot;:false,&quot;dropping-particle&quot;:&quot;&quot;,&quot;non-dropping-particle&quot;:&quot;&quot;}],&quot;container-title&quot;:&quot;Renewable and Sustainable Energy Reviews&quot;,&quot;DOI&quot;:&quot;https://doi.org/10.1016/j.rser.2020.110027&quot;,&quot;ISSN&quot;:&quot;1364-0321&quot;,&quot;URL&quot;:&quot;https://www.sciencedirect.com/science/article/pii/S136403212030318X&quot;,&quot;issued&quot;:{&quot;date-parts&quot;:[[2020]]},&quot;page&quot;:&quot;110027&quot;,&quot;abstract&quot;:&quot;Increasing the energy efficiency of the built environment has become a priority worldwide and especially in Europe. Because of the relatively low turnover rate of the existing built environment, energy efficiency retrofitting appears to be a fundamental step in reducing its energy consumption. Last experiences have shown that there is a vast energy efficiency potential lying in the building stock, and it is mainly untapped. One of the reasons is a lack of robust methodologies able to evaluate the effect of applied energy efficiency measures and inform about the expected impact of potential retrofitting strategies. Nowadays, dynamic measured data coming from automated metering infrastructure provides valuable information to evaluate the effect of energy conservation strategies. For this reason, energy performance modeling and assessment methods based on this data are starting to play a major role. In this paper, several methodologies for the measurement and verification of energy savings, and for the prediction and recommendation of energy retrofitting strategies, are analysed in detail. Practitioners looking at different options for these two processes, will find in this review a thorough and detailed overview of the different methods that can be used. Guidance is also provided to determine which method could work best depending on the specific case under analysis. The reviewed approaches include statistical learning models, machine learning models, Bayesian methods, deterministic approaches, and hybrid techniques that combine deterministic and data-driven modeling. Existing research gaps are identified and prospects for future investigation are presented within the main conclusions of this research work.&quot;,&quot;volume&quot;:&quot;131&quot;,&quot;container-title-short&quot;:&quot;&quot;},&quot;isTemporary&quot;:false}]},{&quot;citationID&quot;:&quot;MENDELEY_CITATION_0b6a2b1f-b548-4772-90c4-292df5bae5ce&quot;,&quot;properties&quot;:{&quot;noteIndex&quot;:0},&quot;isEdited&quot;:false,&quot;manualOverride&quot;:{&quot;isManuallyOverridden&quot;:false,&quot;citeprocText&quot;:&quot;(Alrobaie and Krarti, 2022)&quot;,&quot;manualOverrideText&quot;:&quot;&quot;},&quot;citationTag&quot;:&quot;MENDELEY_CITATION_v3_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&quot;,&quot;citationItems&quot;:[{&quot;id&quot;:&quot;6e8a61f0-8e54-3401-8cb0-a6c8cd4f7bd2&quot;,&quot;itemData&quot;:{&quot;type&quot;:&quot;article&quot;,&quot;id&quot;:&quot;6e8a61f0-8e54-3401-8cb0-a6c8cd4f7bd2&quot;,&quot;title&quot;:&quot;A Review of Data-Driven Approaches for Measurement and Verification Analysis of Building Energy Retrofits&quot;,&quot;author&quot;:[{&quot;family&quot;:&quot;Alrobaie&quot;,&quot;given&quot;:&quot;Abdurahman&quot;,&quot;parse-names&quot;:false,&quot;dropping-particle&quot;:&quot;&quot;,&quot;non-dropping-particle&quot;:&quot;&quot;},{&quot;family&quot;:&quot;Krarti&quot;,&quot;given&quot;:&quot;Moncef&quot;,&quot;parse-names&quot;:false,&quot;dropping-particle&quot;:&quot;&quot;,&quot;non-dropping-particle&quot;:&quot;&quot;}],&quot;container-title&quot;:&quot;Energies&quot;,&quot;container-title-short&quot;:&quot;Energies (Basel)&quot;,&quot;DOI&quot;:&quot;10.3390/en15217824&quot;,&quot;ISBN&quot;:&quot;1996-1073&quot;,&quot;issued&quot;:{&quot;date-parts&quot;:[[2022]]},&quot;abstract&quot;:&quot;Although the energy and cost benefits for retrofitting existing buildings are promising, several challenges remain for accurate measurement and verification (M&amp;amp;V) analysis to estimate these benefits. Due to the rapid development in advanced metering infrastructure (AMI), data-driven approaches are becoming more effective than deterministic methods in developing baseline energy models for existing buildings using historical energy consumption data. The literature review presented in this paper provides an extensive summary of data-driven approaches suitable for building energy consumption prediction needed for M&amp;amp;V applications. The presented literature review describes commonly used data-driven modeling approaches including linear regressions, decision trees, ensemble methods, support vector machine, deep learning, and kernel regressions. The advantages and limitations of each data-driven modeling approach and its variants are discussed, including their cited applications. Additionally, feature engineering methods used in building energy data-driven modeling are outlined and described based on reported case studies to outline commonly used building features as well as selection and processing techniques of the most relevant features. This review highlights the gap between the listed existing frameworks and recently reported case studies using data-driven models. As a conclusion, this review demonstrates the need for a flexible M&amp;amp;V analysis framework to identify the best data-driven methods and their associated features depending on the building type and retrofit measures.&quot;,&quot;issue&quot;:&quot;21&quot;,&quot;volume&quot;:&quot;15&quot;},&quot;isTemporary&quot;:false}]},{&quot;citationID&quot;:&quot;MENDELEY_CITATION_ce6446f0-029c-47eb-bc66-3363f8b6c0d1&quot;,&quot;properties&quot;:{&quot;noteIndex&quot;:0},&quot;isEdited&quot;:false,&quot;manualOverride&quot;:{&quot;isManuallyOverridden&quot;:false,&quot;citeprocText&quot;:&quot;(Fu et al., 2021)&quot;,&quot;manualOverrideText&quot;:&quot;&quot;},&quot;citationTag&quot;:&quot;MENDELEY_CITATION_v3_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&quot;,&quot;citationItems&quot;:[{&quot;id&quot;:&quot;9dbf5bb0-0207-33d4-b841-865d89da6ba9&quot;,&quot;itemData&quot;:{&quot;type&quot;:&quot;article-journal&quot;,&quot;id&quot;:&quot;9dbf5bb0-0207-33d4-b841-865d89da6ba9&quot;,&quot;title&quot;:&quot;Review of developments in whole-building statistical energy consumption models for commercial buildings&quot;,&quot;author&quot;:[{&quot;family&quot;:&quot;Fu&quot;,&quot;given&quot;:&quot;Hongxiang&quot;,&quot;parse-names&quot;:false,&quot;dropping-particle&quot;:&quot;&quot;,&quot;non-dropping-particle&quot;:&quot;&quot;},{&quot;family&quot;:&quot;Baltazar&quot;,&quot;given&quot;:&quot;Juan-Carlos&quot;,&quot;parse-names&quot;:false,&quot;dropping-particle&quot;:&quot;&quot;,&quot;non-dropping-particle&quot;:&quot;&quot;},{&quot;family&quot;:&quot;Claridge&quot;,&quot;given&quot;:&quot;David E&quot;,&quot;parse-names&quot;:false,&quot;dropping-particle&quot;:&quot;&quot;,&quot;non-dropping-particle&quot;:&quot;&quot;}],&quot;container-title&quot;:&quot;Renewable and Sustainable Energy Reviews&quot;,&quot;DOI&quot;:&quot;https://doi.org/10.1016/j.rser.2021.111248&quot;,&quot;ISSN&quot;:&quot;1364-0321&quot;,&quot;URL&quot;:&quot;https://www.sciencedirect.com/science/article/pii/S1364032121005359&quot;,&quot;issued&quot;:{&quot;date-parts&quot;:[[2021]]},&quot;page&quot;:&quot;111248&quot;,&quot;abstract&quot;:&quot;A significant portion of energy consumption occurs in buildings today. Accurate and easy-to-implement methods are needed to calculate building energy consumption for a wide range of applications. These areas have attracted research interest as early as the 1980's. Among a number of approaches for building energy analysis, the statistical methods have remained popular because they are simple to use and able to provide accurate prediction of building energy consumption. As the availability and quality of building energy data continue to improve, the methodologies behind building energy calculation also evolved over time. Although relevant areas such as calibrated simulation and machine learning methods have had numerous recent literature reviews, the statistical methods have not been reviewed in depth. This work aims to fill this knowledge gap for whole-building energy consumption modelling. This work will discuss how the methodology developed through time and summarise the applications of this approach in various areas of building energy analysis. This work has identified that the statistical methods have rarely been applied to model the electric demand, power factor, or domestic water use. The use of an occupancy variable and novel model forms are also areas with limited literature.&quot;,&quot;volume&quot;:&quot;147&quot;,&quot;container-title-short&quot;:&quot;&quot;},&quot;isTemporary&quot;:false}]},{&quot;citationID&quot;:&quot;MENDELEY_CITATION_d904173f-5e19-4611-a565-ecd9cf0317d6&quot;,&quot;properties&quot;:{&quot;noteIndex&quot;:0},&quot;isEdited&quot;:false,&quot;manualOverride&quot;:{&quot;isManuallyOverridden&quot;:false,&quot;citeprocText&quot;:&quot;(Afroz et al., 2021)&quot;,&quot;manualOverrideText&quot;:&quot;&quot;},&quot;citationTag&quot;:&quot;MENDELEY_CITATION_v3_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&quot;,&quot;citationItems&quot;:[{&quot;id&quot;:&quot;42ee6442-4df4-3b70-a9fd-641494e24c84&quot;,&quot;itemData&quot;:{&quot;type&quot;:&quot;article-journal&quot;,&quot;id&quot;:&quot;42ee6442-4df4-3b70-a9fd-641494e24c84&quot;,&quot;title&quot;:&quot;An inquiry into the capabilities of baseline building energy modelling approaches to estimate energy savings&quot;,&quot;author&quot;:[{&quot;family&quot;:&quot;Afroz&quot;,&quot;given&quot;:&quot;Zakia&quot;,&quot;parse-names&quot;:false,&quot;dropping-particle&quot;:&quot;&quot;,&quot;non-dropping-particle&quot;:&quot;&quot;},{&quot;family&quot;:&quot;Burak Gunay&quot;,&quot;given&quot;:&quot;H&quot;,&quot;parse-names&quot;:false,&quot;dropping-particle&quot;:&quot;&quot;,&quot;non-dropping-particle&quot;:&quot;&quot;},{&quot;family&quot;:&quot;O'Brien&quot;,&quot;given&quot;:&quot;William&quot;,&quot;parse-names&quot;:false,&quot;dropping-particle&quot;:&quot;&quot;,&quot;non-dropping-particle&quot;:&quot;&quot;},{&quot;family&quot;:&quot;Newsham&quot;,&quot;given&quot;:&quot;Guy&quot;,&quot;parse-names&quot;:false,&quot;dropping-particle&quot;:&quot;&quot;,&quot;non-dropping-particle&quot;:&quot;&quot;},{&quot;family&quot;:&quot;Wilton&quot;,&quot;given&quot;:&quot;Ian&quot;,&quot;parse-names&quot;:false,&quot;dropping-particle&quot;:&quot;&quot;,&quot;non-dropping-particle&quot;:&quot;&quot;}],&quot;container-title&quot;:&quot;Energy and Buildings&quot;,&quot;container-title-short&quot;:&quot;Energy Build&quot;,&quot;DOI&quot;:&quot;https://doi.org/10.1016/j.enbuild.2021.111054&quot;,&quot;ISSN&quot;:&quot;0378-7788&quot;,&quot;URL&quot;:&quot;https://www.sciencedirect.com/science/article/pii/S0378778821003388&quot;,&quot;issued&quot;:{&quot;date-parts&quot;:[[2021]]},&quot;page&quot;:&quot;111054&quot;,&quot;abstract&quot;:&quot;While baseline energy modelling approaches for buildings are progressing to meet the demand for measurement and verification (M&amp;V) of savings of an energy performance contract, more robust and insightful modelling approaches are needed. This study compares four baseline modelling approaches (e.g., change point, nonlinear autoregressive exogenous models (NARX), Gaussian process, and ensembles of trees) in terms of predictive accuracy and operational insights. The approaches were selected based on preliminary study and employed on pre- and post-intervention data gathered from twelve commercial buildings in Ottawa, Canada. Changes in the post-intervention energy use were estimated by comparing the predicted data with measured data for the individual buildings. The known primary intervention in these buildings was implementing commercially available smart building technologies that identify and address operational suboptimalities. A deeper analysis of one building’s automation system data indicates that energy savings were largely due to simple corrective actions such as eliminating the concurrent operation of heating and cooling coils of an air handling unit. The results show that saving estimates are largely affected by the choice of baseline energy modelling approach. NARX outperformed all other modelling approaches regarding accuracy and data fitting capability. On the contrary, the change point modelling approach offered insights into the operational performance of the buildings.&quot;,&quot;volume&quot;:&quot;244&quot;},&quot;isTemporary&quot;:false}]},{&quot;citationID&quot;:&quot;MENDELEY_CITATION_8d2eb88a-7a96-414b-8f71-e0975ea7b796&quot;,&quot;properties&quot;:{&quot;noteIndex&quot;:0},&quot;isEdited&quot;:false,&quot;manualOverride&quot;:{&quot;citeprocText&quot;:&quot;(ISO/IEC, 2020)&quot;,&quot;isManuallyOverridden&quot;:false,&quot;manualOverrideText&quot;:&quot;&quot;},&quot;citationTag&quot;:&quot;MENDELEY_CITATION_v3_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&quot;,&quot;citationItems&quot;:[{&quot;id&quot;:&quot;4011a81e-a7d1-3a02-b80e-937249495259&quot;,&quot;itemData&quot;:{&quot;author&quot;:[{&quot;dropping-particle&quot;:&quot;&quot;,&quot;family&quot;:&quot;ISO/IEC&quot;,&quot;given&quot;:&quot;&quot;,&quot;non-dropping-particle&quot;:&quot;&quot;,&quot;parse-names&quot;:false,&quot;suffix&quot;:&quot;&quot;}],&quot;id&quot;:&quot;4011a81e-a7d1-3a02-b80e-937249495259&quot;,&quot;issued&quot;:{&quot;date-parts&quot;:[[&quot;2020&quot;]]},&quot;title&quot;:&quot;ISO/IEC TR 29119-11:2020(en) Software and systems engineering — Software testing — Part 11: Guidelines on the testing of AI-based systems&quot;,&quot;type&quot;:&quot;article&quot;,&quot;container-title-short&quot;:&quot;&quot;},&quot;uris&quot;:[&quot;http://www.mendeley.com/documents/?uuid=7b3c53bc-734a-4efe-8d88-ed8bd0d17598&quot;],&quot;isTemporary&quot;:false,&quot;legacyDesktopId&quot;:&quot;7b3c53bc-734a-4efe-8d88-ed8bd0d17598&quot;}]},{&quot;citationID&quot;:&quot;MENDELEY_CITATION_2fcd7633-1670-4853-ab29-1d82118c2fe3&quot;,&quot;properties&quot;:{&quot;noteIndex&quot;:0},&quot;isEdited&quot;:false,&quot;manualOverride&quot;:{&quot;isManuallyOverridden&quot;:false,&quot;citeprocText&quot;:&quot;(Chen et al., 2023)&quot;,&quot;manualOverrideText&quot;:&quot;&quot;},&quot;citationTag&quot;:&quot;MENDELEY_CITATION_v3_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&quot;,&quot;citationItems&quot;:[{&quot;id&quot;:&quot;d31ef725-6946-31c7-808a-1ffc8aa48fe9&quot;,&quot;itemData&quot;:{&quot;type&quot;:&quot;article-journal&quot;,&quot;id&quot;:&quot;d31ef725-6946-31c7-808a-1ffc8aa48fe9&quot;,&quot;title&quot;:&quot;Interpretable machine learning for building energy management: A state-of-the-art review&quot;,&quot;author&quot;:[{&quot;family&quot;:&quot;Chen&quot;,&quot;given&quot;:&quot;Zhe&quot;,&quot;parse-names&quot;:false,&quot;dropping-particle&quot;:&quot;&quot;,&quot;non-dropping-particle&quot;:&quot;&quot;},{&quot;family&quot;:&quot;Xiao&quot;,&quot;given&quot;:&quot;Fu&quot;,&quot;parse-names&quot;:false,&quot;dropping-particle&quot;:&quot;&quot;,&quot;non-dropping-particle&quot;:&quot;&quot;},{&quot;family&quot;:&quot;Guo&quot;,&quot;given&quot;:&quot;Fangzhou&quot;,&quot;parse-names&quot;:false,&quot;dropping-particle&quot;:&quot;&quot;,&quot;non-dropping-particle&quot;:&quot;&quot;},{&quot;family&quot;:&quot;Yan&quot;,&quot;given&quot;:&quot;Jinyue&quot;,&quot;parse-names&quot;:false,&quot;dropping-particle&quot;:&quot;&quot;,&quot;non-dropping-particle&quot;:&quot;&quot;}],&quot;container-title&quot;:&quot;Advances in Applied Energy&quot;,&quot;DOI&quot;:&quot;https://doi.org/10.1016/j.adapen.2023.100123&quot;,&quot;ISSN&quot;:&quot;2666-7924&quot;,&quot;URL&quot;:&quot;https://www.sciencedirect.com/science/article/pii/S2666792423000021&quot;,&quot;issued&quot;:{&quot;date-parts&quot;:[[2023]]},&quot;page&quot;:&quot;100123&quot;,&quot;abstract&quot;:&quot;Machine learning has been widely adopted for improving building energy efficiency and flexibility in the past decade owing to the ever-increasing availability of massive building operational data. However, it is challenging for end-users to understand and trust machine learning models because of their black-box nature. To this end, the interpretability of machine learning models has attracted increasing attention in recent studies because it helps users understand the decisions made by these models. This article reviews previous studies that adopted interpretable machine learning techniques for building energy management to analyze how model interpretability is improved. First, the studies are categorized according to the application stages of interpretable machine learning techniques: ante-hoc and post-hoc approaches. Then, the studies are analyzed in detail according to specific techniques with critical comparisons. Through the review, we find that the broad application of interpretable machine learning in building energy management faces the following significant challenges: (1) different terminologies are used to describe model interpretability which could cause confusion, (2) performance of interpretable ML in different tasks is difficult to compare, and (3) current prevalent techniques such as SHAP and LIME can only provide limited interpretability. Finally, we discuss the future R&amp;D needs for improving the interpretability of black-box models that could be significant to accelerate the application of machine learning for building energy management.&quot;,&quot;volume&quot;:&quot;9&quot;,&quot;container-title-short&quot;:&quot;&quot;},&quot;isTemporary&quot;:false}]},{&quot;citationID&quot;:&quot;MENDELEY_CITATION_bb563b9d-02bd-49fe-b52b-cda0e4abb713&quot;,&quot;properties&quot;:{&quot;noteIndex&quot;:0},&quot;isEdited&quot;:false,&quot;manualOverride&quot;:{&quot;citeprocText&quot;:&quot;(Kissock et al., 2003)&quot;,&quot;isManuallyOverridden&quot;:false,&quot;manualOverrideText&quot;:&quot;&quot;},&quot;citationTag&quot;:&quot;MENDELEY_CITATION_v3_eyJjaXRhdGlvbklEIjoiTUVOREVMRVlfQ0lUQVRJT05fYmI1NjNiOWQtMDJiZC00OWZlLWI1MmItY2RhMGU0YWJiNzEzIiwicHJvcGVydGllcyI6eyJub3RlSW5kZXgiOjB9LCJpc0VkaXRlZCI6ZmFsc2UsIm1hbnVhbE92ZXJyaWRlIjp7ImNpdGVwcm9jVGV4dCI6IihLaXNzb2NrIGV0IGFsLiwgMjAwMyk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quot;,&quot;citationItems&quot;:[{&quot;id&quot;:&quot;6c813a63-9e40-3178-8d97-d7d88657b403&quot;,&quot;itemData&quot;:{&quot;author&quot;:[{&quot;dropping-particle&quot;:&quot;&quot;,&quot;family&quot;:&quot;Kissock&quot;,&quot;given&quot;:&quot;John Kelly&quot;,&quot;non-dropping-particle&quot;:&quot;&quot;,&quot;parse-names&quot;:false,&quot;suffix&quot;:&quot;&quot;},{&quot;dropping-particle&quot;:&quot;&quot;,&quot;family&quot;:&quot;Haberl&quot;,&quot;given&quot;:&quot;Jeff S&quot;,&quot;non-dropping-particle&quot;:&quot;&quot;,&quot;parse-names&quot;:false,&quot;suffix&quot;:&quot;&quot;},{&quot;dropping-particle&quot;:&quot;&quot;,&quot;family&quot;:&quot;Claridge&quot;,&quot;given&quot;:&quot;David E&quot;,&quot;non-dropping-particle&quot;:&quot;&quot;,&quot;parse-names&quot;:false,&quot;suffix&quot;:&quot;&quot;}],&quot;container-title&quot;:&quot;ASHRAE transactions&quot;,&quot;id&quot;:&quot;6c813a63-9e40-3178-8d97-d7d88657b403&quot;,&quot;issued&quot;:{&quot;date-parts&quot;:[[&quot;2003&quot;]]},&quot;page&quot;:&quot;425&quot;,&quot;publisher&quot;:&quot;American Society of Heating, Refrigeration and Air Conditioning Engineers, Inc.&quot;,&quot;title&quot;:&quot;Inverse modeling toolkit: numerical algorithms&quot;,&quot;type&quot;:&quot;article-journal&quot;,&quot;volume&quot;:&quot;109&quot;,&quot;container-title-short&quot;:&quot;ASHRAE Trans&quot;},&quot;uris&quot;:[&quot;http://www.mendeley.com/documents/?uuid=b6985a73-e62c-428b-b513-7165228e4ed9&quot;],&quot;isTemporary&quot;:false,&quot;legacyDesktopId&quot;:&quot;b6985a73-e62c-428b-b513-7165228e4ed9&quot;}]},{&quot;citationID&quot;:&quot;MENDELEY_CITATION_07a4ad5e-9520-437f-8395-bd1fd91c600d&quot;,&quot;properties&quot;:{&quot;noteIndex&quot;:0},&quot;isEdited&quot;:false,&quot;manualOverride&quot;:{&quot;citeprocText&quot;:&quot;(ASHRAE, 2014)&quot;,&quot;isManuallyOverridden&quot;:false,&quot;manualOverrideText&quot;:&quot;&quot;},&quot;citationTag&quot;:&quot;MENDELEY_CITATION_v3_eyJjaXRhdGlvbklEIjoiTUVOREVMRVlfQ0lUQVRJT05fMDdhNGFkNWUtOTUyMC00MzdmLTgzOTUtYmQxZmQ5MWM2MDBk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b27564ef-80cc-4920-a990-684e88c37a7d&quot;,&quot;properties&quot;:{&quot;noteIndex&quot;:0},&quot;isEdited&quot;:false,&quot;manualOverride&quot;:{&quot;citeprocText&quot;:&quot;(Manfren et al., 2021b)&quot;,&quot;isManuallyOverridden&quot;:false,&quot;manualOverrideText&quot;:&quot;&quot;},&quot;citationTag&quot;:&quot;MENDELEY_CITATION_v3_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&quot;,&quot;citationItems&quot;:[{&quot;id&quot;:&quot;17177d95-d9df-3fc4-abc4-988a38a97ea0&quot;,&quot;itemData&quot;:{&quot;DOI&quot;:&quot;10.3390/en14030679&quot;,&quot;ISBN&quot;:&quot;1996-1073&quot;,&quot;abstract&quot;:&quot;Decarbonisation and efficiency goals set as a response to global warming issue require appropriate decision-making strategies to promote an effective and timely change in energy systems. Conceptualization of change is a relevant part of energy transitions research today, which aims at enabling radical shifts compatible with societal functions and market mechanisms. In this framework, construction sector can play a relevant role because of its energy and environmental impact. There is, however, the need to move from general instances to specific actions. Open data and open science, digitalization and building data interoperability, together with innovative business models could represent enabling factors to accelerate the process of change. For this reason, built environment research has to address the co-evolution of technologies and human behaviour and the analytical methods used for this purpose should be empirically grounded, transparent, scalable and consistent across different temporal/spatial scales of analysis. These features could potentially enable the emergence of &amp;ldquo;ecosystems&amp;rdquo; of applications that, in turn, could translate into projects, products and services for energy transitions in the built environment, proposing innovative business models that can stimulate market competitiveness. For these reasons, in this paper we organize our analysis according to three levels, from general concepts to specific issues. In the first level, we consider the role of building energy modelling at multiple scales. In the second level, we focus on harmonization of methods for energy performance analysis. Finally, in the third level, we consider emerging concepts such as energy flexibility and occupant-centric energy modelling, considering their relation to monitoring systems and automation. The goal of this research is to evaluate the current state of the art and identify key concepts that can encourage further research, addressing both human and technological factors that influence energy performance of buildings.&quot;,&quot;author&quot;:[{&quot;dropping-particle&quot;:&quot;&quot;,&quot;family&quot;:&quot;Manfren&quot;,&quot;given&quot;:&quot;Massimiliano&quot;,&quot;non-dropping-particle&quot;:&quot;&quot;,&quot;parse-names&quot;:false,&quot;suffix&quot;:&quot;&quot;},{&quot;dropping-particle&quot;:&quot;&quot;,&quot;family&quot;:&quot;Sibilla&quot;,&quot;given&quot;:&quot;Maurizio&quot;,&quot;non-dropping-particle&quot;:&quot;&quot;,&quot;parse-names&quot;:false,&quot;suffix&quot;:&quot;&quot;},{&quot;dropping-particle&quot;:&quot;&quot;,&quot;family&quot;:&quot;Tronchin&quot;,&quot;given&quot;:&quot;Lamberto&quot;,&quot;non-dropping-particle&quot;:&quot;&quot;,&quot;parse-names&quot;:false,&quot;suffix&quot;:&quot;&quot;}],&quot;container-title&quot;:&quot;Energies &quot;,&quot;id&quot;:&quot;17177d95-d9df-3fc4-abc4-988a38a97ea0&quot;,&quot;issue&quot;:&quot;3&quot;,&quot;issued&quot;:{&quot;date-parts&quot;:[[&quot;2021&quot;]]},&quot;title&quot;:&quot;Energy Modelling and Analytics in the Built Environment—A Review of Their Role for Energy Transitions in the Construction Sector&quot;,&quot;type&quot;:&quot;article&quot;,&quot;volume&quot;:&quot;14&quot;,&quot;container-title-short&quot;:&quot;&quot;},&quot;uris&quot;:[&quot;http://www.mendeley.com/documents/?uuid=544059d3-6610-48a0-adb9-0f24d6920827&quot;],&quot;isTemporary&quot;:false,&quot;legacyDesktopId&quot;:&quot;544059d3-6610-48a0-adb9-0f24d6920827&quot;}]},{&quot;citationID&quot;:&quot;MENDELEY_CITATION_1073e2ba-179f-4f0d-b648-aecb5a71a0bb&quot;,&quot;properties&quot;:{&quot;noteIndex&quot;:0},&quot;isEdited&quot;:false,&quot;manualOverride&quot;:{&quot;citeprocText&quot;:&quot;(Manfren et al., 2020b)&quot;,&quot;isManuallyOverridden&quot;:false,&quot;manualOverrideText&quot;:&quot;&quot;},&quot;citationTag&quot;:&quot;MENDELEY_CITATION_v3_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&quot;,&quot;citationItems&quot;:[{&quot;id&quot;:&quot;1f377c50-d6d9-39a7-ae5e-fe67cca7b7fb&quot;,&quot;itemData&quot;:{&quot;DOI&quot;:&quot;10.3389/fenrg.2020.557649&quot;,&quot;ISSN&quot;:&quot;2296-598X&quot;,&quot;abstract&quot;:&quot;The reduction of energy usage and environmental impact of the built environment and construction industry is crucial for sustainability on a global scale. We are working towards an increased commitment towards resource efficiency in the built environment and to the growth of innovative businesses following circular economy principles. The conceptualization of change is a relevant part of energy and sustainability transitions research, which is aimed at enabling radical shifts compatible with societal functions. In this framework, building performance has to be considered in a whole life cycle perspective because buildings are long-term assets. In a life cycle perspective, both operational and embodied energy and carbon emissions have to be considered for appropriate comparability and decision-making. The application of sustainability assessments of products and practices in the built environment is itself a critical and debatable issue. For this reason, the way energy consumption data are measured, processed, and reported has to be progressively standardized in order to enable transparency and consistency of methods at multiple scales (from single buildings up to building stock) and levels of analysis (from individual components up to systems), ideally complementing ongoing research initiatives that use open science principles in energy research. In this paper, we analyse the topic of linking design and operation phase’s energy performance analysis through regression-based approaches in buildings, highlighting the hierarchical nature of building energy modelling data. The goal of this research is to review the current state of the art of in order to orient future efforts towards integrated data analysis workflows, from design to operation. In this sense, we show how data analysis techniques can be used to evaluate the impact of both technical and human factors. Finally, we indicate how approximated physical interpretation of regression models can help in developing data-driven models that could enhance the possibility of learning from feedback and reconstructing building stock data at multiple levels.&quot;,&quot;author&quot;:[{&quot;dropping-particle&quot;:&quot;&quot;,&quot;family&quot;:&quot;Manfren&quot;,&quot;given&quot;:&quot;Massimiliano&quot;,&quot;non-dropping-particle&quot;:&quot;&quot;,&quot;parse-names&quot;:false,&quot;suffix&quot;:&quot;&quot;},{&quot;dropping-particle&quot;:&quot;&quot;,&quot;family&quot;:&quot;Nastasi&quot;,&quot;given&quot;:&quot;Benedetto&quot;,&quot;non-dropping-particle&quot;:&quot;&quot;,&quot;parse-names&quot;:false,&quot;suffix&quot;:&quot;&quot;},{&quot;dropping-particle&quot;:&quot;&quot;,&quot;family&quot;:&quot;Tronchin&quot;,&quot;given&quot;:&quot;Lamberto&quot;,&quot;non-dropping-particle&quot;:&quot;&quot;,&quot;parse-names&quot;:false,&quot;suffix&quot;:&quot;&quot;}],&quot;container-title&quot;:&quot;Frontiers in Energy Research&quot;,&quot;id&quot;:&quot;1f377c50-d6d9-39a7-ae5e-fe67cca7b7fb&quot;,&quot;issued&quot;:{&quot;date-parts&quot;:[[&quot;2020&quot;]]},&quot;page&quot;:&quot;288&quot;,&quot;title&quot;:&quot;Linking Design and Operation Phase Energy Performance Analysis Through Regression-Based Approaches&quot;,&quot;type&quot;:&quot;article-journal&quot;,&quot;volume&quot;:&quot;8&quot;,&quot;container-title-short&quot;:&quot;Front Energy Res&quot;},&quot;uris&quot;:[&quot;http://www.mendeley.com/documents/?uuid=7dcf653e-068e-4dc2-bd57-533084f02c3c&quot;],&quot;isTemporary&quot;:false,&quot;legacyDesktopId&quot;:&quot;7dcf653e-068e-4dc2-bd57-533084f02c3c&quot;}]},{&quot;citationID&quot;:&quot;MENDELEY_CITATION_d2e854b4-0eab-43e4-ada9-66bec048e110&quot;,&quot;properties&quot;:{&quot;noteIndex&quot;:0},&quot;isEdited&quot;:false,&quot;manualOverride&quot;:{&quot;citeprocText&quot;:&quot;(Rasmussen et al., 2020; Tronchin et al., 2019)&quot;,&quot;isManuallyOverridden&quot;:false,&quot;manualOverrideText&quot;:&quot;&quot;},&quot;citationItems&quot;:[{&quot;id&quot;:&quot;6b16341d-af50-3fcc-b127-90277eb40f5e&quot;,&quot;itemData&quot;:{&quot;DOI&quot;:&quot;10.3390/en13153866&quot;,&quot;ISBN&quot;:&quot;1996-1073&quot;,&quot;abstract&quot;:&quot;In Europe, more and more data on building energy use will be collected in the future as a result of the energy performance of buildings directive (EPBD), issued by the European Union. Moreover, both at European level and globally it became evident that the real energy performance of new buildings and the existing building stock needs to be documented better. Such documentation can, for example, be done with data-driven methods based on mathematical and statistical approaches. Even though the methods to extract energy performance characteristics of buildings are numerous, they are of varying reliability and often associated with a significant amount of human labour, making them hard to apply on a large scale. A classical approach to identify certain thermal performance parameters is the energy signature method. In this study, an automatised, nonlinear and smooth approach to the well-known energy signature is proposed, to quantify key thermal building performance parameters. The research specifically aims at describing the linear and nonlinear heat usage dependency on outdoor temperature, wind and solar irradiation. To make the model scalable, we realised it so that it only needs the daily average heat use of buildings, the outdoor temperature, the wind speed and the global solar irradiation. The results of applying the proposed method on heat consumption data from 16 different and randomly selected Danish occupied houses are analysed.&quot;,&quot;author&quot;:[{&quot;dropping-particle&quot;:&quot;&quot;,&quot;family&quot;:&quot;Rasmussen&quot;,&quot;given&quot;:&quot;Christoffer&quot;,&quot;non-dropping-particle&quot;:&quot;&quot;,&quot;parse-names&quot;:false,&quot;suffix&quot;:&quot;&quot;},{&quot;dropping-particle&quot;:&quot;&quot;,&quot;family&quot;:&quot;Bacher&quot;,&quot;given&quot;:&quot;Peder&quot;,&quot;non-dropping-particle&quot;:&quot;&quot;,&quot;parse-names&quot;:false,&quot;suffix&quot;:&quot;&quot;},{&quot;dropping-particle&quot;:&quot;&quot;,&quot;family&quot;:&quot;Calì&quot;,&quot;given&quot;:&quot;Davide&quot;,&quot;non-dropping-particle&quot;:&quot;&quot;,&quot;parse-names&quot;:false,&quot;suffix&quot;:&quot;&quot;},{&quot;dropping-particle&quot;:&quot;&quot;,&quot;family&quot;:&quot;Nielsen&quot;,&quot;given&quot;:&quot;Henrik A&quot;,&quot;non-dropping-particle&quot;:&quot;&quot;,&quot;parse-names&quot;:false,&quot;suffix&quot;:&quot;&quot;},{&quot;dropping-particle&quot;:&quot;&quot;,&quot;family&quot;:&quot;Madsen&quot;,&quot;given&quot;:&quot;Henrik&quot;,&quot;non-dropping-particle&quot;:&quot;&quot;,&quot;parse-names&quot;:false,&quot;suffix&quot;:&quot;&quot;}],&quot;container-title&quot;:&quot;Energies &quot;,&quot;id&quot;:&quot;6b16341d-af50-3fcc-b127-90277eb40f5e&quot;,&quot;issue&quot;:&quot;15&quot;,&quot;issued&quot;:{&quot;date-parts&quot;:[[&quot;2020&quot;]]},&quot;title&quot;:&quot;Method for Scalable and Automatised Thermal Building Performance Documentation and Screening&quot;,&quot;type&quot;:&quot;article&quot;,&quot;volume&quot;:&quot;13&quot;,&quot;container-title-short&quot;:&quot;&quot;},&quot;uris&quot;:[&quot;http://www.mendeley.com/documents/?uuid=ac25ff00-2d80-4abf-a1cc-16bce24933f6&quot;],&quot;isTemporary&quot;:false,&quot;legacyDesktopId&quot;:&quot;ac25ff00-2d80-4abf-a1cc-16bce24933f6&quot;},{&quot;id&quot;:&quot;b6a9268d-1774-319d-b33d-368b18428412&quot;,&quot;itemData&quot;:{&quot;type&quot;:&quot;article-journal&quot;,&quot;id&quot;:&quot;b6a9268d-1774-319d-b33d-368b18428412&quot;,&quot;title&quot;:&quot;Energy analytics for supporting built environment decarbonisation&quot;,&quot;author&quot;:[{&quot;family&quot;:&quot;Tronchin&quot;,&quot;given&quot;:&quot;Lamberto&quot;,&quot;parse-names&quot;:false,&quot;dropping-particle&quot;:&quot;&quot;,&quot;non-dropping-particle&quot;:&quot;&quot;},{&quot;family&quot;:&quot;Manfren&quot;,&quot;given&quot;:&quot;Massimiliano&quot;,&quot;parse-names&quot;:false,&quot;dropping-particle&quot;:&quot;&quot;,&quot;non-dropping-particle&quot;:&quot;&quot;},{&quot;family&quot;:&quot;Nastasi&quot;,&quot;given&quot;:&quot;Benedetto&quot;,&quot;parse-names&quot;:false,&quot;dropping-particle&quot;:&quot;&quot;,&quot;non-dropping-particle&quot;:&quot;&quot;}],&quot;container-title&quot;:&quot;Energy Procedia&quot;,&quot;container-title-short&quot;:&quot;Energy Procedia&quot;,&quot;DOI&quot;:&quot;https://doi.org/10.1016/j.egypro.2018.11.313&quot;,&quot;ISSN&quot;:&quot;1876-6102&quot;,&quot;URL&quot;:&quot;http://www.sciencedirect.com/science/article/pii/S1876610218312864&quot;,&quot;issued&quot;:{&quot;date-parts&quot;:[[2019]]},&quot;page&quot;:&quot;1486-1493&quot;,&quot;abstract&quot;:&quot;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quot;,&quot;volume&quot;:&quot;157&quot;},&quot;isTemporary&quot;:false}],&quot;citationTag&quot;:&quot;MENDELEY_CITATION_v3_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quot;},{&quot;citationID&quot;:&quot;MENDELEY_CITATION_af30937d-4ee8-41e7-b872-e708a7ce30e6&quot;,&quot;properties&quot;:{&quot;noteIndex&quot;:0},&quot;isEdited&quot;:false,&quot;manualOverride&quot;:{&quot;citeprocText&quot;:&quot;(Vesterberg et al., 2016a, 2016b)&quot;,&quot;isManuallyOverridden&quot;:false,&quot;manualOverrideText&quot;:&quot;&quot;},&quot;citationTag&quot;:&quot;MENDELEY_CITATION_v3_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&quot;,&quot;citationItems&quot;:[{&quot;id&quot;:&quot;747b90fd-0337-3928-ab0f-905fb4f2659f&quot;,&quot;itemData&quot;:{&quot;DOI&quot;:&quot;10.1080/19401493.2015.1067257&quot;,&quot;ISSN&quot;:&quot;1940-1493&quot;,&quot;author&quot;:[{&quot;dropping-particle&quot;:&quot;&quot;,&quot;family&quot;:&quot;Vesterberg&quot;,&quot;given&quot;:&quot;Jimmy&quot;,&quot;non-dropping-particle&quot;:&quot;&quot;,&quot;parse-names&quot;:false,&quot;suffix&quot;:&quot;&quot;},{&quot;dropping-particle&quot;:&quot;&quot;,&quot;family&quot;:&quot;Andersson&quot;,&quot;given&quot;:&quot;Staffan&quot;,&quot;non-dropping-particle&quot;:&quot;&quot;,&quot;parse-names&quot;:false,&quot;suffix&quot;:&quot;&quot;},{&quot;dropping-particle&quot;:&quot;&quot;,&quot;family&quot;:&quot;Olofsson&quot;,&quot;given&quot;:&quot;Thomas&quot;,&quot;non-dropping-particle&quot;:&quot;&quot;,&quot;parse-names&quot;:false,&quot;suffix&quot;:&quot;&quot;}],&quot;container-title&quot;:&quot;Journal of Building Performance Simulation&quot;,&quot;id&quot;:&quot;747b90fd-0337-3928-ab0f-905fb4f2659f&quot;,&quot;issue&quot;:&quot;3&quot;,&quot;issued&quot;:{&quot;date-parts&quot;:[[&quot;2016&quot;,&quot;5&quot;,&quot;3&quot;]]},&quot;note&quot;:&quot;doi: 10.1080/19401493.2015.1067257&quot;,&quot;page&quot;:&quot;304-315&quot;,&quot;publisher&quot;:&quot;Taylor &amp; Francis&quot;,&quot;title&quot;:&quot;Calibration of low-rise multifamily residential simulation models using regressed estimations of transmission losses&quot;,&quot;type&quot;:&quot;article-journal&quot;,&quot;volume&quot;:&quot;9&quot;,&quot;container-title-short&quot;:&quot;J Build Perform Simul&quot;},&quot;uris&quot;:[&quot;http://www.mendeley.com/documents/?uuid=17375f6f-20d4-4bd9-919e-48e505f3ade4&quot;],&quot;isTemporary&quot;:false,&quot;legacyDesktopId&quot;:&quot;17375f6f-20d4-4bd9-919e-48e505f3ade4&quot;},{&quot;id&quot;:&quot;e78379ed-b4f2-3854-b16d-96fd7265f3b9&quot;,&quot;itemData&quot;:{&quot;DOI&quot;:&quot;https://doi.org/10.1016/j.enbuild.2016.04.040&quot;,&quot;ISSN&quot;:&quot;0378-7788&quot;,&quot;abstract&quot;:&quot;The use of regression analysis for the identification of building performance parameters based on measurements is often difficult due to collinearity between the outdoor temperature and the global solar radiation (S). This study proposes a method to overcome this issue. The proposed method is based on using the seasonal symmetry of S to pair data from time-periods equidistant from the winter solstice. In addition, a method to utilize synthetic data to fine-tune the paired-data approach is presented. To evaluate the paired-data approach, two years data from a multifamily building in Umeå was used to estimate the heat loss factor (air-to-air transmission including air leakage). The results were compared with results obtained when S was very low (S≈0). It was found that, the fine-tuned paired-data approach resulted in a modest deviation in the heat loss factor with an average absolute deviation of 4.0%. The small deviation indicates that the paired-data approach can extend the use of single-variate regression models for accurate identification of heat loss factors to situations where the solar gain is substantial. The paired-data approach was also used to calibrate a commercial energy building simulation tool.&quot;,&quot;author&quot;:[{&quot;dropping-particle&quot;:&quot;&quot;,&quot;family&quot;:&quot;Vesterberg&quot;,&quot;given&quot;:&quot;Jimmy&quot;,&quot;non-dropping-particle&quot;:&quot;&quot;,&quot;parse-names&quot;:false,&quot;suffix&quot;:&quot;&quot;},{&quot;dropping-particle&quot;:&quot;&quot;,&quot;family&quot;:&quot;Andersson&quot;,&quot;given&quot;:&quot;Staffan&quot;,&quot;non-dropping-particle&quot;:&quot;&quot;,&quot;parse-names&quot;:false,&quot;suffix&quot;:&quot;&quot;},{&quot;dropping-particle&quot;:&quot;&quot;,&quot;family&quot;:&quot;Olofsson&quot;,&quot;given&quot;:&quot;Thomas&quot;,&quot;non-dropping-particle&quot;:&quot;&quot;,&quot;parse-names&quot;:false,&quot;suffix&quot;:&quot;&quot;}],&quot;container-title&quot;:&quot;Energy and Buildings&quot;,&quot;id&quot;:&quot;e78379ed-b4f2-3854-b16d-96fd7265f3b9&quot;,&quot;issued&quot;:{&quot;date-parts&quot;:[[&quot;2016&quot;]]},&quot;page&quot;:&quot;185-191&quot;,&quot;title&quot;:&quot;A single-variate building energy signature approach for periods with substantial solar gain&quot;,&quot;type&quot;:&quot;article-journal&quot;,&quot;volume&quot;:&quot;122&quot;,&quot;container-title-short&quot;:&quot;Energy Build&quot;},&quot;uris&quot;:[&quot;http://www.mendeley.com/documents/?uuid=411fb4d1-0ffc-4151-929e-2bdc462b1a38&quot;],&quot;isTemporary&quot;:false,&quot;legacyDesktopId&quot;:&quot;411fb4d1-0ffc-4151-929e-2bdc462b1a38&quot;}]},{&quot;citationID&quot;:&quot;MENDELEY_CITATION_505e4650-8bce-4123-90c2-ad3e7291861c&quot;,&quot;properties&quot;:{&quot;noteIndex&quot;:0},&quot;isEdited&quot;:false,&quot;manualOverride&quot;:{&quot;citeprocText&quot;:&quot;(Pistore et al., 2019; Westermann et al., 2020)&quot;,&quot;isManuallyOverridden&quot;:false,&quot;manualOverrideText&quot;:&quot;&quot;},&quot;citationTag&quot;:&quot;MENDELEY_CITATION_v3_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&quot;,&quot;citationItems&quot;:[{&quot;id&quot;:&quot;394c8012-584d-3eaf-afc3-a82337104eab&quot;,&quot;itemData&quot;:{&quot;DOI&quot;:&quot;https://doi.org/10.1016/j.scs.2019.101438&quot;,&quot;ISSN&quot;:&quot;2210-6707&quot;,&quot;abstract&quot;:&quot;In the recent years, existing public buildings have been put under the spotlight for the application of retrofit strategies prescribed by the European Energy Efficiency Directives. Among them, schools have a pivotal role since, besides energy performance, they have to cope also with high indoor environmental quality requirements. However, the definition of a refurbishment policy for the stock of school buildings presents some criticalities: limited data are often available, comprehensive energy audits are too onerous to apply to each school building, and the findings of many case-studies discussed in the literature can be too specific for a robust generalization. In this context, this work proposes a new integrated method for energy audit on large stocks of existing buildings, avoiding case-by-case analyses and focusing on identifying the most significant retrofit areas and priorities of intervention. This approach, based on the combination of different data mining techniques (i.e., Wrapper Feature Selection, Random Forests, Hierarchical and k-medoids Clustering), is meant to deliver a useful tool for the existing buildings’ stock to professionals and Public Administrations. The method is described and discussed, and then applied for validation purpose on a case study of 41 educational buildings in the Province of Treviso, Italy.&quot;,&quot;author&quot;:[{&quot;dropping-particle&quot;:&quot;&quot;,&quot;family&quot;:&quot;Pistore&quot;,&quot;given&quot;:&quot;Lorenza&quot;,&quot;non-dropping-particle&quot;:&quot;&quot;,&quot;parse-names&quot;:false,&quot;suffix&quot;:&quot;&quot;},{&quot;dropping-particle&quot;:&quot;&quot;,&quot;family&quot;:&quot;Pernigotto&quot;,&quot;given&quot;:&quot;Giovanni&quot;,&quot;non-dropping-particle&quot;:&quot;&quot;,&quot;parse-names&quot;:false,&quot;suffix&quot;:&quot;&quot;},{&quot;dropping-particle&quot;:&quot;&quot;,&quot;family&quot;:&quot;Cappelletti&quot;,&quot;given&quot;:&quot;Francesca&quot;,&quot;non-dropping-particle&quot;:&quot;&quot;,&quot;parse-names&quot;:false,&quot;suffix&quot;:&quot;&quot;},{&quot;dropping-particle&quot;:&quot;&quot;,&quot;family&quot;:&quot;Gasparella&quot;,&quot;given&quot;:&quot;Andrea&quot;,&quot;non-dropping-particle&quot;:&quot;&quot;,&quot;parse-names&quot;:false,&quot;suffix&quot;:&quot;&quot;},{&quot;dropping-particle&quot;:&quot;&quot;,&quot;family&quot;:&quot;Romagnoni&quot;,&quot;given&quot;:&quot;Piercarlo&quot;,&quot;non-dropping-particle&quot;:&quot;&quot;,&quot;parse-names&quot;:false,&quot;suffix&quot;:&quot;&quot;}],&quot;container-title&quot;:&quot;Sustainable Cities and Society&quot;,&quot;id&quot;:&quot;394c8012-584d-3eaf-afc3-a82337104eab&quot;,&quot;issued&quot;:{&quot;date-parts&quot;:[[&quot;2019&quot;]]},&quot;page&quot;:&quot;101438&quot;,&quot;title&quot;:&quot;A stepwise approach integrating feature selection, regression techniques and cluster analysis to identify primary retrofit interventions on large stocks of buildings&quot;,&quot;type&quot;:&quot;article-journal&quot;,&quot;volume&quot;:&quot;47&quot;,&quot;container-title-short&quot;:&quot;Sustain Cities Soc&quot;},&quot;uris&quot;:[&quot;http://www.mendeley.com/documents/?uuid=2d51eba9-5dd5-4409-8aff-6f7611487f6d&quot;],&quot;isTemporary&quot;:false,&quot;legacyDesktopId&quot;:&quot;2d51eba9-5dd5-4409-8aff-6f7611487f6d&quot;},{&quot;id&quot;:&quot;fabb8a9f-63ec-3c64-a6d1-55026b01f594&quot;,&quot;itemData&quot;:{&quot;DOI&quot;:&quot;https://doi.org/10.1016/j.apenergy.2020.114715&quot;,&quot;ISSN&quot;:&quot;0306-2619&quot;,&quot;abstract&quot;:&quot;A high-quality building energy retrofit analysis requires knowledge of building characteristics like the type of installed heating system. This means auditing the building in person or conducting a detailed survey, which is not readily scalable for many buildings. This paper presents a data-driven methodology to identify building characteristics from raw smart meter data sets to allow large scale, high-quality building retrofit analysis. We use the concept of energy signatures, a scatter plot with outside air temperature on the x-axis and electricity consumption on the y-axis, which condenses each building’s electricity use into one highly informative graph. Using a Support-Vector Regression model we extract the shape of each signature and cluster them subsequently. Dynamic time warping is used to align the signature shapes of all buildings. In two case studies, consisting of smart meter data sets from 408 and 480 buildings respectively, we show that our clusters correlated well to the heating system type and the building type by comparing to building-level metadata or demographic data.&quot;,&quot;author&quot;:[{&quot;dropping-particle&quot;:&quot;&quot;,&quot;family&quot;:&quot;Westermann&quot;,&quot;given&quot;:&quot;Paul&quot;,&quot;non-dropping-particle&quot;:&quot;&quot;,&quot;parse-names&quot;:false,&quot;suffix&quot;:&quot;&quot;},{&quot;dropping-particle&quot;:&quot;&quot;,&quot;family&quot;:&quot;Deb&quot;,&quot;given&quot;:&quot;Chirag&quot;,&quot;non-dropping-particle&quot;:&quot;&quot;,&quot;parse-names&quot;:false,&quot;suffix&quot;:&quot;&quot;},{&quot;dropping-particle&quot;:&quot;&quot;,&quot;family&quot;:&quot;Schlueter&quot;,&quot;given&quot;:&quot;Arno&quot;,&quot;non-dropping-particle&quot;:&quot;&quot;,&quot;parse-names&quot;:false,&quot;suffix&quot;:&quot;&quot;},{&quot;dropping-particle&quot;:&quot;&quot;,&quot;family&quot;:&quot;Evins&quot;,&quot;given&quot;:&quot;Ralph&quot;,&quot;non-dropping-particle&quot;:&quot;&quot;,&quot;parse-names&quot;:false,&quot;suffix&quot;:&quot;&quot;}],&quot;container-title&quot;:&quot;Applied Energy&quot;,&quot;id&quot;:&quot;fabb8a9f-63ec-3c64-a6d1-55026b01f594&quot;,&quot;issued&quot;:{&quot;date-parts&quot;:[[&quot;2020&quot;]]},&quot;page&quot;:&quot;114715&quot;,&quot;title&quot;:&quot;Unsupervised learning of energy signatures to identify the heating system and building type using smart meter data&quot;,&quot;type&quot;:&quot;article-journal&quot;,&quot;volume&quot;:&quot;264&quot;,&quot;container-title-short&quot;:&quot;Appl Energy&quot;},&quot;uris&quot;:[&quot;http://www.mendeley.com/documents/?uuid=a1b0a9fb-4f98-4bb1-8dfc-1f9a6d687513&quot;],&quot;isTemporary&quot;:false,&quot;legacyDesktopId&quot;:&quot;a1b0a9fb-4f98-4bb1-8dfc-1f9a6d687513&quot;}]},{&quot;citationID&quot;:&quot;MENDELEY_CITATION_1071b8e3-b0cb-4722-ac6b-92aca7b90faa&quot;,&quot;properties&quot;:{&quot;noteIndex&quot;:0},&quot;isEdited&quot;:false,&quot;manualOverride&quot;:{&quot;citeprocText&quot;:&quot;(Fazeli et al., 2016)&quot;,&quot;isManuallyOverridden&quot;:false,&quot;manualOverrideText&quot;:&quot;&quot;},&quot;citationTag&quot;:&quot;MENDELEY_CITATION_v3_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&quot;,&quot;citationItems&quot;:[{&quot;id&quot;:&quot;e53fd066-e837-352c-b4bc-4d3cda6f91f2&quot;,&quot;itemData&quot;:{&quot;DOI&quot;:&quot;https://doi.org/10.1016/j.uclim.2016.01.001&quot;,&quot;ISSN&quot;:&quot;2212-0955&quot;,&quot;abstract&quot;:&quot;Climate is a major influence on residential energy demand and energy demand patterns. A better understanding of the link between climate and energy demand responses is crucial to improve energy forecasting outcomes and to evaluate the potential of climate change adaptation strategies. This paper reviews models of residential energy demand to temperature. We classify the models used in papers published in peer-reviewed journals and observe that the credibility of energy demand projections hinges in part on the assumption that the shape and type of the temperature response function is stationary. The evidence of acclimatization to warmer conditions may oppose this assumption. While the studies reviewed here only tested the impact of changes in the temperature thresholds and the shape of temperature response functions, a comprehensive understanding of changes in energy demand patterns and climate adaptation potentials requires knowledge of building stock turnover rates and associated changes in technology and behavioral responses of building occupants. These are not yet part of the standard repertoire of temperature-based demand models.&quot;,&quot;author&quot;:[{&quot;dropping-particle&quot;:&quot;&quot;,&quot;family&quot;:&quot;Fazeli&quot;,&quot;given&quot;:&quot;Reza&quot;,&quot;non-dropping-particle&quot;:&quot;&quot;,&quot;parse-names&quot;:false,&quot;suffix&quot;:&quot;&quot;},{&quot;dropping-particle&quot;:&quot;&quot;,&quot;family&quot;:&quot;Ruth&quot;,&quot;given&quot;:&quot;Matthias&quot;,&quot;non-dropping-particle&quot;:&quot;&quot;,&quot;parse-names&quot;:false,&quot;suffix&quot;:&quot;&quot;},{&quot;dropping-particle&quot;:&quot;&quot;,&quot;family&quot;:&quot;Davidsdottir&quot;,&quot;given&quot;:&quot;Brynhildur&quot;,&quot;non-dropping-particle&quot;:&quot;&quot;,&quot;parse-names&quot;:false,&quot;suffix&quot;:&quot;&quot;}],&quot;container-title&quot;:&quot;Urban Climate&quot;,&quot;id&quot;:&quot;e53fd066-e837-352c-b4bc-4d3cda6f91f2&quot;,&quot;issued&quot;:{&quot;date-parts&quot;:[[&quot;2016&quot;]]},&quot;page&quot;:&quot;45-59&quot;,&quot;title&quot;:&quot;Temperature response functions for residential energy demand – A review of models&quot;,&quot;type&quot;:&quot;article-journal&quot;,&quot;volume&quot;:&quot;15&quot;,&quot;container-title-short&quot;:&quot;Urban Clim&quot;},&quot;uris&quot;:[&quot;http://www.mendeley.com/documents/?uuid=4ddc57c2-5a2b-4880-a22a-8c69d041e5c3&quot;],&quot;isTemporary&quot;:false,&quot;legacyDesktopId&quot;:&quot;4ddc57c2-5a2b-4880-a22a-8c69d041e5c3&quot;}]},{&quot;citationID&quot;:&quot;MENDELEY_CITATION_36221e1a-f757-41d2-aa8c-2cc1c56b45fb&quot;,&quot;properties&quot;:{&quot;noteIndex&quot;:0},&quot;isEdited&quot;:false,&quot;manualOverride&quot;:{&quot;citeprocText&quot;:&quot;(Borgeson, 2013; Mathieu et al., 2011; Price, 2010)&quot;,&quot;isManuallyOverridden&quot;:false,&quot;manualOverrideText&quot;:&quot;&quot;},&quot;citationTag&quot;:&quot;MENDELEY_CITATION_v3_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&quot;,&quot;citationItems&quot;:[{&quot;id&quot;:&quot;55f1f2cb-d5cb-388f-8311-875b18c6010d&quot;,&quot;itemData&quot;:{&quot;author&quot;:[{&quot;dropping-particle&quot;:&quot;&quot;,&quot;family&quot;:&quot;Price&quot;,&quot;given&quot;:&quot;Philip&quot;,&quot;non-dropping-particle&quot;:&quot;&quot;,&quot;parse-names&quot;:false,&quot;suffix&quot;:&quot;&quot;}],&quot;id&quot;:&quot;55f1f2cb-d5cb-388f-8311-875b18c6010d&quot;,&quot;issued&quot;:{&quot;date-parts&quot;:[[&quot;2010&quot;]]},&quot;title&quot;:&quot;Methods for analyzing electric load shape and its variability, Lawrence Berkeley National Laboratory Report LBNL-3713E&quot;,&quot;type&quot;:&quot;report&quot;,&quot;container-title-short&quot;:&quot;&quot;},&quot;uris&quot;:[&quot;http://www.mendeley.com/documents/?uuid=ad433fc8-55b3-41b6-825d-fb43825114ad&quot;],&quot;isTemporary&quot;:false,&quot;legacyDesktopId&quot;:&quot;ad433fc8-55b3-41b6-825d-fb43825114ad&quot;},{&quot;id&quot;:&quot;5a65e207-5af0-3a6c-b85f-cf8d6e390ef1&quot;,&quot;itemData&quot;:{&quot;author&quot;:[{&quot;dropping-particle&quot;:&quot;&quot;,&quot;family&quot;:&quot;Mathieu&quot;,&quot;given&quot;:&quot;Johanna L&quot;,&quot;non-dropping-particle&quot;:&quot;&quot;,&quot;parse-names&quot;:false,&quot;suffix&quot;:&quot;&quot;},{&quot;dropping-particle&quot;:&quot;&quot;,&quot;family&quot;:&quot;Price&quot;,&quot;given&quot;:&quot;Phillip N&quot;,&quot;non-dropping-particle&quot;:&quot;&quot;,&quot;parse-names&quot;:false,&quot;suffix&quot;:&quot;&quot;},{&quot;dropping-particle&quot;:&quot;&quot;,&quot;family&quot;:&quot;Kiliccote&quot;,&quot;given&quot;:&quot;Sila&quot;,&quot;non-dropping-particle&quot;:&quot;&quot;,&quot;parse-names&quot;:false,&quot;suffix&quot;:&quot;&quot;},{&quot;dropping-particle&quot;:&quot;&quot;,&quot;family&quot;:&quot;Piette&quot;,&quot;given&quot;:&quot;Mary Ann&quot;,&quot;non-dropping-particle&quot;:&quot;&quot;,&quot;parse-names&quot;:false,&quot;suffix&quot;:&quot;&quot;}],&quot;container-title&quot;:&quot;IEEE Transactions on Smart Grid&quot;,&quot;id&quot;:&quot;5a65e207-5af0-3a6c-b85f-cf8d6e390ef1&quot;,&quot;issue&quot;:&quot;3&quot;,&quot;issued&quot;:{&quot;date-parts&quot;:[[&quot;2011&quot;]]},&quot;page&quot;:&quot;507-518&quot;,&quot;publisher&quot;:&quot;IEEE&quot;,&quot;title&quot;:&quot;Quantifying changes in building electricity use, with application to demand response&quot;,&quot;type&quot;:&quot;article-journal&quot;,&quot;volume&quot;:&quot;2&quot;,&quot;container-title-short&quot;:&quot;IEEE Trans Smart Grid&quot;},&quot;uris&quot;:[&quot;http://www.mendeley.com/documents/?uuid=065c5286-cb09-4ec1-90e2-194e7050c661&quot;],&quot;isTemporary&quot;:false,&quot;legacyDesktopId&quot;:&quot;065c5286-cb09-4ec1-90e2-194e7050c661&quot;},{&quot;id&quot;:&quot;86fae332-a014-3ebf-8bd2-7cec87195831&quot;,&quot;itemData&quot;:{&quot;author&quot;:[{&quot;dropping-particle&quot;:&quot;&quot;,&quot;family&quot;:&quot;Borgeson&quot;,&quot;given&quot;:&quot;Samuel Dalton&quot;,&quot;non-dropping-particle&quot;:&quot;&quot;,&quot;parse-names&quot;:false,&quot;suffix&quot;:&quot;&quot;}],&quot;id&quot;:&quot;86fae332-a014-3ebf-8bd2-7cec87195831&quot;,&quot;issued&quot;:{&quot;date-parts&quot;:[[&quot;2013&quot;]]},&quot;publisher&quot;:&quot;University of California, Berkeley&quot;,&quot;title&quot;:&quot;Targeted efficiency: Using customer meter data to improve efficiency program outcomes&quot;,&quot;type&quot;:&quot;book&quot;,&quot;container-title-short&quot;:&quot;&quot;},&quot;uris&quot;:[&quot;http://www.mendeley.com/documents/?uuid=e2f86ad6-7895-4020-8baa-83e06e9651e3&quot;],&quot;isTemporary&quot;:false,&quot;legacyDesktopId&quot;:&quot;e2f86ad6-7895-4020-8baa-83e06e9651e3&quot;}]},{&quot;citationID&quot;:&quot;MENDELEY_CITATION_5c624155-0115-4f68-a940-b41d565595b6&quot;,&quot;properties&quot;:{&quot;noteIndex&quot;:0},&quot;isEdited&quot;:false,&quot;manualOverride&quot;:{&quot;citeprocText&quot;:&quot;(Chong et al., 2021)&quot;,&quot;isManuallyOverridden&quot;:false,&quot;manualOverrideText&quot;:&quot;&quot;},&quot;citationTag&quot;:&quot;MENDELEY_CITATION_v3_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&quot;,&quot;citationItems&quot;:[{&quot;id&quot;:&quot;8c48329f-0ef4-3006-b492-361403e6cade&quot;,&quot;itemData&quot;:{&quot;DOI&quot;:&quot;https://doi.org/10.1016/j.enbuild.2021.111533&quot;,&quot;ISSN&quot;:&quot;0378-7788&quot;,&quot;abstract&quot;:&quot;Building energy simulation (BES) plays a significant role in buildings with applications such as architectural design, retrofit analysis, and optimizing building operation and controls. There is a recognized need for model calibration to improve the simulations’ credibility, especially with building data becoming increasingly available and the promises that a digital twin brings. However, BES calibration remains challenging due to the lack of clear guidelines and best practices. This study aims to provide the foundation for future research through a detailed systematic review of the vital aspects of BES calibration. Specifically, we conducted a meta-analysis and categorization of the simulation inputs and outputs, data type and resolution, key calibration methods, and calibration performance evaluation. This study also identified reproducible simulations as a critical issue and proposes an incremental approach to encourage future research’s reproducibility.&quot;,&quot;author&quot;:[{&quot;dropping-particle&quot;:&quot;&quot;,&quot;family&quot;:&quot;Chong&quot;,&quot;given&quot;:&quot;Adrian&quot;,&quot;non-dropping-particle&quot;:&quot;&quot;,&quot;parse-names&quot;:false,&quot;suffix&quot;:&quot;&quot;},{&quot;dropping-particle&quot;:&quot;&quot;,&quot;family&quot;:&quot;Gu&quot;,&quot;given&quot;:&quot;Yaonan&quot;,&quot;non-dropping-particle&quot;:&quot;&quot;,&quot;parse-names&quot;:false,&quot;suffix&quot;:&quot;&quot;},{&quot;dropping-particle&quot;:&quot;&quot;,&quot;family&quot;:&quot;Jia&quot;,&quot;given&quot;:&quot;Hongyuan&quot;,&quot;non-dropping-particle&quot;:&quot;&quot;,&quot;parse-names&quot;:false,&quot;suffix&quot;:&quot;&quot;}],&quot;container-title&quot;:&quot;Energy and Buildings&quot;,&quot;id&quot;:&quot;8c48329f-0ef4-3006-b492-361403e6cade&quot;,&quot;issued&quot;:{&quot;date-parts&quot;:[[&quot;2021&quot;]]},&quot;page&quot;:&quot;111533&quot;,&quot;title&quot;:&quot;Calibrating building energy simulation models: A review of the basics to guide future work&quot;,&quot;type&quot;:&quot;article-journal&quot;,&quot;volume&quot;:&quot;253&quot;,&quot;container-title-short&quot;:&quot;Energy Build&quot;},&quot;uris&quot;:[&quot;http://www.mendeley.com/documents/?uuid=d60e01dc-f0f5-4511-9e52-1b967d33bf12&quot;],&quot;isTemporary&quot;:false,&quot;legacyDesktopId&quot;:&quot;d60e01dc-f0f5-4511-9e52-1b967d33bf12&quot;}]},{&quot;citationID&quot;:&quot;MENDELEY_CITATION_e37d23ea-bc77-4ee3-a905-6d90690f327b&quot;,&quot;properties&quot;:{&quot;noteIndex&quot;:0},&quot;isEdited&quot;:false,&quot;manualOverride&quot;:{&quot;citeprocText&quot;:&quot;(Kissock et al., 2003)&quot;,&quot;isManuallyOverridden&quot;:false,&quot;manualOverrideText&quot;:&quot;&quot;},&quot;citationTag&quot;:&quot;MENDELEY_CITATION_v3_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&quot;,&quot;citationItems&quot;:[{&quot;id&quot;:&quot;6c813a63-9e40-3178-8d97-d7d88657b403&quot;,&quot;itemData&quot;:{&quot;author&quot;:[{&quot;dropping-particle&quot;:&quot;&quot;,&quot;family&quot;:&quot;Kissock&quot;,&quot;given&quot;:&quot;John Kelly&quot;,&quot;non-dropping-particle&quot;:&quot;&quot;,&quot;parse-names&quot;:false,&quot;suffix&quot;:&quot;&quot;},{&quot;dropping-particle&quot;:&quot;&quot;,&quot;family&quot;:&quot;Haberl&quot;,&quot;given&quot;:&quot;Jeff S&quot;,&quot;non-dropping-particle&quot;:&quot;&quot;,&quot;parse-names&quot;:false,&quot;suffix&quot;:&quot;&quot;},{&quot;dropping-particle&quot;:&quot;&quot;,&quot;family&quot;:&quot;Claridge&quot;,&quot;given&quot;:&quot;David E&quot;,&quot;non-dropping-particle&quot;:&quot;&quot;,&quot;parse-names&quot;:false,&quot;suffix&quot;:&quot;&quot;}],&quot;container-title&quot;:&quot;ASHRAE transactions&quot;,&quot;id&quot;:&quot;6c813a63-9e40-3178-8d97-d7d88657b403&quot;,&quot;issued&quot;:{&quot;date-parts&quot;:[[&quot;2003&quot;]]},&quot;page&quot;:&quot;425&quot;,&quot;publisher&quot;:&quot;American Society of Heating, Refrigeration and Air Conditioning Engineers, Inc.&quot;,&quot;title&quot;:&quot;Inverse modeling toolkit: numerical algorithms&quot;,&quot;type&quot;:&quot;article-journal&quot;,&quot;volume&quot;:&quot;109&quot;,&quot;container-title-short&quot;:&quot;ASHRAE Trans&quot;},&quot;uris&quot;:[&quot;http://www.mendeley.com/documents/?uuid=b6985a73-e62c-428b-b513-7165228e4ed9&quot;],&quot;isTemporary&quot;:false,&quot;legacyDesktopId&quot;:&quot;b6985a73-e62c-428b-b513-7165228e4ed9&quot;}]},{&quot;citationID&quot;:&quot;MENDELEY_CITATION_14dcb936-e11e-4214-bb30-3b5ed8046580&quot;,&quot;properties&quot;:{&quot;noteIndex&quot;:0},&quot;isEdited&quot;:false,&quot;manualOverride&quot;:{&quot;citeprocText&quot;:&quot;(ASHRAE, 2014)&quot;,&quot;isManuallyOverridden&quot;:false,&quot;manualOverrideText&quot;:&quot;&quot;},&quot;citationTag&quot;:&quot;MENDELEY_CITATION_v3_eyJjaXRhdGlvbklEIjoiTUVOREVMRVlfQ0lUQVRJT05fMTRkY2I5MzYtZTExZS00MjE0LWJiMzAtM2I1ZWQ4MDQ2NTgw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79c53a81-87c5-4dd7-abdd-ecd2151a3518&quot;,&quot;properties&quot;:{&quot;noteIndex&quot;:0},&quot;isEdited&quot;:false,&quot;manualOverride&quot;:{&quot;citeprocText&quot;:&quot;(“ISO 16346:2013, Energy performance of buildings — Assessment of overall energy performance,” 2013)&quot;,&quot;isManuallyOverridden&quot;:true,&quot;manualOverrideText&quot;:&quot;(‘ISO 16346:2013)&quot;},&quot;citationTag&quot;:&quot;MENDELEY_CITATION_v3_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&quot;,&quot;citationItems&quot;:[{&quot;id&quot;:&quot;eeb6ab8f-27be-3ce8-b126-1d6ed4c29d65&quot;,&quot;itemData&quot;:{&quot;id&quot;:&quot;eeb6ab8f-27be-3ce8-b126-1d6ed4c29d65&quot;,&quot;issued&quot;:{&quot;date-parts&quot;:[[&quot;2013&quot;]]},&quot;title&quot;:&quot;ISO 16346:2013, Energy performance of buildings — Assessment of overall energy performance&quot;,&quot;type&quot;:&quot;article&quot;,&quot;container-title-short&quot;:&quot;&quot;},&quot;uris&quot;:[&quot;http://www.mendeley.com/documents/?uuid=9e155569-e4da-4520-89a3-b489ef29c1d4&quot;],&quot;isTemporary&quot;:false,&quot;legacyDesktopId&quot;:&quot;9e155569-e4da-4520-89a3-b489ef29c1d4&quot;}]},{&quot;citationID&quot;:&quot;MENDELEY_CITATION_97f34c85-1e1f-489e-8135-1d4b44309d30&quot;,&quot;properties&quot;:{&quot;noteIndex&quot;:0},&quot;isEdited&quot;:false,&quot;manualOverride&quot;:{&quot;citeprocText&quot;:&quot;(Lin et al., 2013)&quot;,&quot;isManuallyOverridden&quot;:false,&quot;manualOverrideText&quot;:&quot;&quot;},&quot;citationTag&quot;:&quot;MENDELEY_CITATION_v3_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&quot;,&quot;citationItems&quot;:[{&quot;id&quot;:&quot;ad8d01e1-56de-3dc6-a975-e2a94a9aa74f&quot;,&quot;itemData&quot;:{&quot;DOI&quot;:&quot;10.1155/2013/101376&quot;,&quot;ISSN&quot;:&quot;1024-123X&quot;,&quot;abstract&quot;:&quot;Various optimization problems in engineering and management are formulated as nonlinear programming problems. Because of the nonconvexity nature of this kind of problems, no efficient approach is available to derive the global optimum of the problems. How to locate a global optimal solution of a nonlinear programming problem is an important issue in optimization theory. In the last few decades, piecewise linearization methods have been widely applied to convert a nonlinear programming problem into a linear programming problem or a mixed-integer convex programming problem for obtaining an approximated global optimal solution. In the transformation process, extra binary variables, continuous variables, and constraints are introduced to reformulate the original problem. These extra variables and constraints mainly determine the solution efficiency of the converted problem. This study therefore provides a review of piecewise linearization methods and analyzes the computational efficiency of various piecewise linearization methods.&quot;,&quot;author&quot;:[{&quot;dropping-particle&quot;:&quot;&quot;,&quot;family&quot;:&quot;Lin&quot;,&quot;given&quot;:&quot;Ming-Hua&quot;,&quot;non-dropping-particle&quot;:&quot;&quot;,&quot;parse-names&quot;:false,&quot;suffix&quot;:&quot;&quot;},{&quot;dropping-particle&quot;:&quot;&quot;,&quot;family&quot;:&quot;Carlsson&quot;,&quot;given&quot;:&quot;John Gunnar&quot;,&quot;non-dropping-particle&quot;:&quot;&quot;,&quot;parse-names&quot;:false,&quot;suffix&quot;:&quot;&quot;},{&quot;dropping-particle&quot;:&quot;&quot;,&quot;family&quot;:&quot;Ge&quot;,&quot;given&quot;:&quot;Dongdong&quot;,&quot;non-dropping-particle&quot;:&quot;&quot;,&quot;parse-names&quot;:false,&quot;suffix&quot;:&quot;&quot;},{&quot;dropping-particle&quot;:&quot;&quot;,&quot;family&quot;:&quot;Shi&quot;,&quot;given&quot;:&quot;Jianming&quot;,&quot;non-dropping-particle&quot;:&quot;&quot;,&quot;parse-names&quot;:false,&quot;suffix&quot;:&quot;&quot;},{&quot;dropping-particle&quot;:&quot;&quot;,&quot;family&quot;:&quot;Tsai&quot;,&quot;given&quot;:&quot;Jung-Fa&quot;,&quot;non-dropping-particle&quot;:&quot;&quot;,&quot;parse-names&quot;:false,&quot;suffix&quot;:&quot;&quot;}],&quot;container-title&quot;:&quot;Mathematical Problems in Engineering&quot;,&quot;editor&quot;:[{&quot;dropping-particle&quot;:&quot;&quot;,&quot;family&quot;:&quot;Hu&quot;,&quot;given&quot;:&quot;Yi-Chung&quot;,&quot;non-dropping-particle&quot;:&quot;&quot;,&quot;parse-names&quot;:false,&quot;suffix&quot;:&quot;&quot;}],&quot;id&quot;:&quot;ad8d01e1-56de-3dc6-a975-e2a94a9aa74f&quot;,&quot;issued&quot;:{&quot;date-parts&quot;:[[&quot;2013&quot;]]},&quot;page&quot;:&quot;101376&quot;,&quot;publisher&quot;:&quot;Hindawi Publishing Corporation&quot;,&quot;title&quot;:&quot;A Review of Piecewise Linearization Methods&quot;,&quot;type&quot;:&quot;article-journal&quot;,&quot;volume&quot;:&quot;2013&quot;,&quot;container-title-short&quot;:&quot;Math Probl Eng&quot;},&quot;uris&quot;:[&quot;http://www.mendeley.com/documents/?uuid=e9a3d766-a751-4339-aaf3-f7ead45c46ca&quot;],&quot;isTemporary&quot;:false,&quot;legacyDesktopId&quot;:&quot;e9a3d766-a751-4339-aaf3-f7ead45c46ca&quot;}]},{&quot;citationID&quot;:&quot;MENDELEY_CITATION_8660bc6d-cc39-4af6-acaf-d67e1a1cc43c&quot;,&quot;properties&quot;:{&quot;noteIndex&quot;:0},&quot;isEdited&quot;:false,&quot;manualOverride&quot;:{&quot;isManuallyOverridden&quot;:false,&quot;citeprocText&quot;:&quot;(Manfren et al., 2022a)&quot;,&quot;manualOverrideText&quot;:&quot;&quot;},&quot;citationTag&quot;:&quot;MENDELEY_CITATION_v3_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&quot;,&quot;citationItems&quot;:[{&quot;id&quot;:&quot;56181d4c-2581-35c8-ba0f-21810db86dd4&quot;,&quot;itemData&quot;:{&quot;type&quot;:&quot;article-journal&quot;,&quot;id&quot;:&quot;56181d4c-2581-35c8-ba0f-21810db86dd4&quot;,&quot;title&quot;:&quot;Data-driven building energy modelling – An analysis of the potential for generalisation through interpretable machine learning&quot;,&quot;author&quot;:[{&quot;family&quot;:&quot;Manfren&quot;,&quot;given&quot;:&quot;Massimiliano&quot;,&quot;parse-names&quot;:false,&quot;dropping-particle&quot;:&quot;&quot;,&quot;non-dropping-particle&quot;:&quot;&quot;},{&quot;family&quot;:&quot;James&quot;,&quot;given&quot;:&quot;Patrick A B&quot;,&quot;parse-names&quot;:false,&quot;dropping-particle&quot;:&quot;&quot;,&quot;non-dropping-particle&quot;:&quot;&quot;},{&quot;family&quot;:&quot;Tronchin&quot;,&quot;given&quot;:&quot;Lamberto&quot;,&quot;parse-names&quot;:false,&quot;dropping-particle&quot;:&quot;&quot;,&quot;non-dropping-particle&quot;:&quot;&quot;}],&quot;container-title&quot;:&quot;Renewable and Sustainable Energy Reviews&quot;,&quot;DOI&quot;:&quot;https://doi.org/10.1016/j.rser.2022.112686&quot;,&quot;ISSN&quot;:&quot;1364-0321&quot;,&quot;URL&quot;:&quot;https://www.sciencedirect.com/science/article/pii/S1364032122005779&quot;,&quot;issued&quot;:{&quot;date-parts&quot;:[[2022]]},&quot;page&quot;:&quot;112686&quot;,&quot;abstract&quot;:&quot;Data-driven building energy modelling techniques have proven to be effective in multiple applications. However, the debate around the possibility of generalisation is open. Generalisation involves the ability of a machine-learning model to adapt to previously unseen data and perform in a satisfactory way. Besides that, while machine-learning techniques are extremely powerful, interpretability, i.e. the ability for humans to predict how the model output will change in response to a change in input data or algorithmic parameters, is essential to attain a “human-in-the-loop” approach and creating feedback loops aimed at continuous improvement of efficiency measures in buildings. A flexible regression-based approach is developed and tested on a Passive House building in this study. The formulation employs dummy (binary) variables as a piecewise linearization method, and the rules for creating them are explicitly stated to ensure interpretability. Furthermore, the possibility of automating the model selection process using statistical indicators is described, including specific indicators used in Measurement and Verification (M&amp;V) for the acceptance of calibrated energy models. The valuable insights that can be found using data-driven methods are reported and discussed, emphasizing limitations and constraints, as well as the potential for future research focused on systems of (interpretable data-driven) models that can exploit the techniques' spatial and temporal scalability. Finally, the physical interpretation of model coefficients and the analytical formulations for energy model decomposition can be used to supplement the scalability of data-driven techniques and create more sophisticated systems of interconnected models.&quot;,&quot;volume&quot;:&quot;167&quot;,&quot;container-title-short&quot;:&quot;&quot;},&quot;isTemporary&quot;:false}]},{&quot;citationID&quot;:&quot;MENDELEY_CITATION_e6fd4702-d9b0-40a7-97e8-d31def987902&quot;,&quot;properties&quot;:{&quot;noteIndex&quot;:0},&quot;isEdited&quot;:false,&quot;manualOverride&quot;:{&quot;citeprocText&quot;:&quot;(ISO/IEC, 2020)&quot;,&quot;isManuallyOverridden&quot;:false,&quot;manualOverrideText&quot;:&quot;&quot;},&quot;citationTag&quot;:&quot;MENDELEY_CITATION_v3_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&quot;,&quot;citationItems&quot;:[{&quot;id&quot;:&quot;4011a81e-a7d1-3a02-b80e-937249495259&quot;,&quot;itemData&quot;:{&quot;author&quot;:[{&quot;dropping-particle&quot;:&quot;&quot;,&quot;family&quot;:&quot;ISO/IEC&quot;,&quot;given&quot;:&quot;&quot;,&quot;non-dropping-particle&quot;:&quot;&quot;,&quot;parse-names&quot;:false,&quot;suffix&quot;:&quot;&quot;}],&quot;id&quot;:&quot;4011a81e-a7d1-3a02-b80e-937249495259&quot;,&quot;issued&quot;:{&quot;date-parts&quot;:[[&quot;2020&quot;]]},&quot;title&quot;:&quot;ISO/IEC TR 29119-11:2020(en) Software and systems engineering — Software testing — Part 11: Guidelines on the testing of AI-based systems&quot;,&quot;type&quot;:&quot;article&quot;,&quot;container-title-short&quot;:&quot;&quot;},&quot;uris&quot;:[&quot;http://www.mendeley.com/documents/?uuid=7b3c53bc-734a-4efe-8d88-ed8bd0d17598&quot;],&quot;isTemporary&quot;:false,&quot;legacyDesktopId&quot;:&quot;7b3c53bc-734a-4efe-8d88-ed8bd0d17598&quot;}]},{&quot;citationID&quot;:&quot;MENDELEY_CITATION_68a65e95-bf71-4eba-836e-92398264724e&quot;,&quot;properties&quot;:{&quot;noteIndex&quot;:0},&quot;isEdited&quot;:false,&quot;manualOverride&quot;:{&quot;citeprocText&quot;:&quot;(Grillone et al., 2020; Manfren et al., 2020a)&quot;,&quot;isManuallyOverridden&quot;:false,&quot;manualOverrideText&quot;:&quot;&quot;},&quot;citationItems&quot;:[{&quot;id&quot;:&quot;6a4d9f24-df4e-33b2-b3da-c62512d637a2&quot;,&quot;itemData&quot;:{&quot;DOI&quot;:&quot;https://doi.org/10.1016/j.rser.2020.110027&quot;,&quot;ISSN&quot;:&quot;1364-0321&quot;,&quot;abstract&quot;:&quot;Increasing the energy efficiency of the built environment has become a priority worldwide and especially in Europe. Because of the relatively low turnover rate of the existing built environment, energy efficiency retrofitting appears to be a fundamental step in reducing its energy consumption. Last experiences have shown that there is a vast energy efficiency potential lying in the building stock, and it is mainly untapped. One of the reasons is a lack of robust methodologies able to evaluate the effect of applied energy efficiency measures and inform about the expected impact of potential retrofitting strategies. Nowadays, dynamic measured data coming from automated metering infrastructure provides valuable information to evaluate the effect of energy conservation strategies. For this reason, energy performance modeling and assessment methods based on this data are starting to play a major role. In this paper, several methodologies for the measurement and verification of energy savings, and for the prediction and recommendation of energy retrofitting strategies, are analysed in detail. Practitioners looking at different options for these two processes, will find in this review a thorough and detailed overview of the different methods that can be used. Guidance is also provided to determine which method could work best depending on the specific case under analysis. The reviewed approaches include statistical learning models, machine learning models, Bayesian methods, deterministic approaches, and hybrid techniques that combine deterministic and data-driven modeling. Existing research gaps are identified and prospects for future investigation are presented within the main conclusions of this research work.&quot;,&quot;author&quot;:[{&quot;dropping-particle&quot;:&quot;&quot;,&quot;family&quot;:&quot;Grillone&quot;,&quot;given&quot;:&quot;Benedetto&quot;,&quot;non-dropping-particle&quot;:&quot;&quot;,&quot;parse-names&quot;:false,&quot;suffix&quot;:&quot;&quot;},{&quot;dropping-particle&quot;:&quot;&quot;,&quot;family&quot;:&quot;Danov&quot;,&quot;given&quot;:&quot;Stoyan&quot;,&quot;non-dropping-particle&quot;:&quot;&quot;,&quot;parse-names&quot;:false,&quot;suffix&quot;:&quot;&quot;},{&quot;dropping-particle&quot;:&quot;&quot;,&quot;family&quot;:&quot;Sumper&quot;,&quot;given&quot;:&quot;Andreas&quot;,&quot;non-dropping-particle&quot;:&quot;&quot;,&quot;parse-names&quot;:false,&quot;suffix&quot;:&quot;&quot;},{&quot;dropping-particle&quot;:&quot;&quot;,&quot;family&quot;:&quot;Cipriano&quot;,&quot;given&quot;:&quot;Jordi&quot;,&quot;non-dropping-particle&quot;:&quot;&quot;,&quot;parse-names&quot;:false,&quot;suffix&quot;:&quot;&quot;},{&quot;dropping-particle&quot;:&quot;&quot;,&quot;family&quot;:&quot;Mor&quot;,&quot;given&quot;:&quot;Gerard&quot;,&quot;non-dropping-particle&quot;:&quot;&quot;,&quot;parse-names&quot;:false,&quot;suffix&quot;:&quot;&quot;}],&quot;container-title&quot;:&quot;Renewable and Sustainable Energy Reviews&quot;,&quot;id&quot;:&quot;6a4d9f24-df4e-33b2-b3da-c62512d637a2&quot;,&quot;issued&quot;:{&quot;date-parts&quot;:[[&quot;2020&quot;]]},&quot;page&quot;:&quot;110027&quot;,&quot;title&quot;:&quot;A review of deterministic and data-driven methods to quantify energy efficiency savings and to predict retrofitting scenarios in buildings&quot;,&quot;type&quot;:&quot;article-journal&quot;,&quot;volume&quot;:&quot;131&quot;,&quot;container-title-short&quot;:&quot;&quot;},&quot;uris&quot;:[&quot;http://www.mendeley.com/documents/?uuid=74bba995-c53b-4438-b596-d7842d44e640&quot;],&quot;isTemporary&quot;:false,&quot;legacyDesktopId&quot;:&quot;74bba995-c53b-4438-b596-d7842d44e640&quot;},{&quot;id&quot;:&quot;3328dd99-e1cb-30c1-95af-fc2d7fba9906&quot;,&quot;itemData&quot;:{&quot;type&quot;:&quot;article-journal&quot;,&quot;id&quot;:&quot;3328dd99-e1cb-30c1-95af-fc2d7fba9906&quot;,&quot;title&quot;:&quot;Parametric energy performance analysis and monitoring of buildings-HEART project platform case study&quot;,&quot;author&quot;:[{&quot;family&quot;:&quot;Manfren&quot;,&quot;given&quot;:&quot;Massimiliano&quot;,&quot;parse-names&quot;:false,&quot;dropping-particle&quot;:&quot;&quot;,&quot;non-dropping-particle&quot;:&quot;&quot;},{&quot;family&quot;:&quot;Aste&quot;,&quot;given&quot;:&quot;Niccolò&quot;,&quot;parse-names&quot;:false,&quot;dropping-particle&quot;:&quot;&quot;,&quot;non-dropping-particle&quot;:&quot;&quot;},{&quot;family&quot;:&quot;Leonforte&quot;,&quot;given&quot;:&quot;Fabrizio&quot;,&quot;parse-names&quot;:false,&quot;dropping-particle&quot;:&quot;&quot;,&quot;non-dropping-particle&quot;:&quot;&quot;},{&quot;family&quot;:&quot;Pero&quot;,&quot;given&quot;:&quot;Claudio&quot;,&quot;parse-names&quot;:false,&quot;dropping-particle&quot;:&quot;&quot;,&quot;non-dropping-particle&quot;:&quot;Del&quot;},{&quot;family&quot;:&quot;Buzzetti&quot;,&quot;given&quot;:&quot;Michela&quot;,&quot;parse-names&quot;:false,&quot;dropping-particle&quot;:&quot;&quot;,&quot;non-dropping-particle&quot;:&quot;&quot;},{&quot;family&quot;:&quot;Adhikari&quot;,&quot;given&quot;:&quot;Rajendra S&quot;,&quot;parse-names&quot;:false,&quot;dropping-particle&quot;:&quot;&quot;,&quot;non-dropping-particle&quot;:&quot;&quot;},{&quot;family&quot;:&quot;Zhixing&quot;,&quot;given&quot;:&quot;Li&quot;,&quot;parse-names&quot;:false,&quot;dropping-particle&quot;:&quot;&quot;,&quot;non-dropping-particle&quot;:&quot;&quot;}],&quot;container-title&quot;:&quot;Sustainable Cities and Society&quot;,&quot;container-title-short&quot;:&quot;Sustain Cities Soc&quot;,&quot;issued&quot;:{&quot;date-parts&quot;:[[2020]]},&quot;page&quot;:&quot;102296&quot;,&quot;publisher&quot;:&quot;Elsevier&quot;},&quot;isTemporary&quot;:false}],&quot;citationTag&quot;:&quot;MENDELEY_CITATION_v3_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&quot;},{&quot;citationID&quot;:&quot;MENDELEY_CITATION_0bdc13fb-740d-4627-a38f-27e15df6286d&quot;,&quot;properties&quot;:{&quot;noteIndex&quot;:0},&quot;isEdited&quot;:false,&quot;manualOverride&quot;:{&quot;citeprocText&quot;:&quot;(Fu et al., 2021)&quot;,&quot;isManuallyOverridden&quot;:false,&quot;manualOverrideText&quot;:&quot;&quot;},&quot;citationTag&quot;:&quot;MENDELEY_CITATION_v3_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&quot;,&quot;citationItems&quot;:[{&quot;id&quot;:&quot;9dbf5bb0-0207-33d4-b841-865d89da6ba9&quot;,&quot;itemData&quot;:{&quot;DOI&quot;:&quot;https://doi.org/10.1016/j.rser.2021.111248&quot;,&quot;ISSN&quot;:&quot;1364-0321&quot;,&quot;abstract&quot;:&quot;A significant portion of energy consumption occurs in buildings today. Accurate and easy-to-implement methods are needed to calculate building energy consumption for a wide range of applications. These areas have attracted research interest as early as the 1980's. Among a number of approaches for building energy analysis, the statistical methods have remained popular because they are simple to use and able to provide accurate prediction of building energy consumption. As the availability and quality of building energy data continue to improve, the methodologies behind building energy calculation also evolved over time. Although relevant areas such as calibrated simulation and machine learning methods have had numerous recent literature reviews, the statistical methods have not been reviewed in depth. This work aims to fill this knowledge gap for whole-building energy consumption modelling. This work will discuss how the methodology developed through time and summarise the applications of this approach in various areas of building energy analysis. This work has identified that the statistical methods have rarely been applied to model the electric demand, power factor, or domestic water use. The use of an occupancy variable and novel model forms are also areas with limited literature.&quot;,&quot;author&quot;:[{&quot;dropping-particle&quot;:&quot;&quot;,&quot;family&quot;:&quot;Fu&quot;,&quot;given&quot;:&quot;Hongxiang&quot;,&quot;non-dropping-particle&quot;:&quot;&quot;,&quot;parse-names&quot;:false,&quot;suffix&quot;:&quot;&quot;},{&quot;dropping-particle&quot;:&quot;&quot;,&quot;family&quot;:&quot;Baltazar&quot;,&quot;given&quot;:&quot;Juan-Carlos&quot;,&quot;non-dropping-particle&quot;:&quot;&quot;,&quot;parse-names&quot;:false,&quot;suffix&quot;:&quot;&quot;},{&quot;dropping-particle&quot;:&quot;&quot;,&quot;family&quot;:&quot;Claridge&quot;,&quot;given&quot;:&quot;David E&quot;,&quot;non-dropping-particle&quot;:&quot;&quot;,&quot;parse-names&quot;:false,&quot;suffix&quot;:&quot;&quot;}],&quot;container-title&quot;:&quot;Renewable and Sustainable Energy Reviews&quot;,&quot;id&quot;:&quot;9dbf5bb0-0207-33d4-b841-865d89da6ba9&quot;,&quot;issued&quot;:{&quot;date-parts&quot;:[[&quot;2021&quot;]]},&quot;page&quot;:&quot;111248&quot;,&quot;title&quot;:&quot;Review of developments in whole-building statistical energy consumption models for commercial buildings&quot;,&quot;type&quot;:&quot;article-journal&quot;,&quot;volume&quot;:&quot;147&quot;,&quot;container-title-short&quot;:&quot;&quot;},&quot;uris&quot;:[&quot;http://www.mendeley.com/documents/?uuid=aab98740-782d-47a6-b5ad-5d9bd6dc452a&quot;],&quot;isTemporary&quot;:false,&quot;legacyDesktopId&quot;:&quot;aab98740-782d-47a6-b5ad-5d9bd6dc452a&quot;}]},{&quot;citationID&quot;:&quot;MENDELEY_CITATION_96436dee-93f5-416e-884b-432605e2522d&quot;,&quot;properties&quot;:{&quot;noteIndex&quot;:0},&quot;isEdited&quot;:false,&quot;manualOverride&quot;:{&quot;citeprocText&quot;:&quot;(Tronchin et al., 2016)&quot;,&quot;isManuallyOverridden&quot;:false,&quot;manualOverrideText&quot;:&quot;&quot;},&quot;citationTag&quot;:&quot;MENDELEY_CITATION_v3_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&quot;,&quot;citationItems&quot;:[{&quot;id&quot;:&quot;93cc97f4-ecf6-37e9-8587-bad14bbac2fb&quot;,&quot;itemData&quot;:{&quot;DOI&quot;:&quot;https://doi.org/10.1016/j.scs.2015.11.003&quot;,&quot;ISSN&quot;:&quot;2210-6707&quot;,&quot;abstract&quot;:&quot;The sustainability of the built environment largely depends on its energy and environmental performances. The overall objective, across the different phases of the building life cycle, is to improve building and system performances in terms of economics, comfort, environmental impact and durability. Several modelling methodologies have been developed in order to evaluate the energy performance of buildings. Generally, every modelling methodology responds effectively to some specific tasks, but there exists a lack of integration in particular with respect to the cross-disciplinary role of data. Given the multi-scale and multi-objective nature of the problem of optimization of the energy and environmental performances of the built environment, an appropriate synthesis and integration process in modelling methodologies has to be identified, addressing realistically the uncertainties inherently present in modelling strategies. Visualization and data analysis techniques are successfully used in a wide variety of applications, both in theoretical and applied domains, but questions remains about their robustness, efficiency and applicability to the problems introduced before. The paper aims to analyze critically these topics by means of case studies, showing a possible path to create a multi-scale methodology able to synthesize all the relevant aspects.&quot;,&quot;author&quot;:[{&quot;dropping-particle&quot;:&quot;&quot;,&quot;family&quot;:&quot;Tronchin&quot;,&quot;given&quot;:&quot;Lamberto&quot;,&quot;non-dropping-particle&quot;:&quot;&quot;,&quot;parse-names&quot;:false,&quot;suffix&quot;:&quot;&quot;},{&quot;dropping-particle&quot;:&quot;&quot;,&quot;family&quot;:&quot;Manfren&quot;,&quot;given&quot;:&quot;Massimiliano&quot;,&quot;non-dropping-particle&quot;:&quot;&quot;,&quot;parse-names&quot;:false,&quot;suffix&quot;:&quot;&quot;},{&quot;dropping-particle&quot;:&quot;&quot;,&quot;family&quot;:&quot;Tagliabue&quot;,&quot;given&quot;:&quot;Lavinia Chiara&quot;,&quot;non-dropping-particle&quot;:&quot;&quot;,&quot;parse-names&quot;:false,&quot;suffix&quot;:&quot;&quot;}],&quot;container-title&quot;:&quot;Sustainable Cities and Society&quot;,&quot;id&quot;:&quot;93cc97f4-ecf6-37e9-8587-bad14bbac2fb&quot;,&quot;issued&quot;:{&quot;date-parts&quot;:[[&quot;2016&quot;]]},&quot;page&quot;:&quot;296-306&quot;,&quot;title&quot;:&quot;Optimization of building energy performance by means of multi-scale analysis – Lessons learned from case studies&quot;,&quot;type&quot;:&quot;article-journal&quot;,&quot;volume&quot;:&quot;27&quot;,&quot;container-title-short&quot;:&quot;Sustain Cities Soc&quot;},&quot;uris&quot;:[&quot;http://www.mendeley.com/documents/?uuid=b678e108-5bc9-4840-ad98-4b9d6278b14b&quot;],&quot;isTemporary&quot;:false,&quot;legacyDesktopId&quot;:&quot;b678e108-5bc9-4840-ad98-4b9d6278b14b&quot;}]},{&quot;citationID&quot;:&quot;MENDELEY_CITATION_ce2779e6-6e41-4e1b-b97e-d0769f21a9d6&quot;,&quot;properties&quot;:{&quot;noteIndex&quot;:0},&quot;isEdited&quot;:false,&quot;manualOverride&quot;:{&quot;citeprocText&quot;:&quot;(Pistore et al., 2019)&quot;,&quot;isManuallyOverridden&quot;:false,&quot;manualOverrideText&quot;:&quot;&quot;},&quot;citationTag&quot;:&quot;MENDELEY_CITATION_v3_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&quot;,&quot;citationItems&quot;:[{&quot;id&quot;:&quot;394c8012-584d-3eaf-afc3-a82337104eab&quot;,&quot;itemData&quot;:{&quot;DOI&quot;:&quot;https://doi.org/10.1016/j.scs.2019.101438&quot;,&quot;ISSN&quot;:&quot;2210-6707&quot;,&quot;abstract&quot;:&quot;In the recent years, existing public buildings have been put under the spotlight for the application of retrofit strategies prescribed by the European Energy Efficiency Directives. Among them, schools have a pivotal role since, besides energy performance, they have to cope also with high indoor environmental quality requirements. However, the definition of a refurbishment policy for the stock of school buildings presents some criticalities: limited data are often available, comprehensive energy audits are too onerous to apply to each school building, and the findings of many case-studies discussed in the literature can be too specific for a robust generalization. In this context, this work proposes a new integrated method for energy audit on large stocks of existing buildings, avoiding case-by-case analyses and focusing on identifying the most significant retrofit areas and priorities of intervention. This approach, based on the combination of different data mining techniques (i.e., Wrapper Feature Selection, Random Forests, Hierarchical and k-medoids Clustering), is meant to deliver a useful tool for the existing buildings’ stock to professionals and Public Administrations. The method is described and discussed, and then applied for validation purpose on a case study of 41 educational buildings in the Province of Treviso, Italy.&quot;,&quot;author&quot;:[{&quot;dropping-particle&quot;:&quot;&quot;,&quot;family&quot;:&quot;Pistore&quot;,&quot;given&quot;:&quot;Lorenza&quot;,&quot;non-dropping-particle&quot;:&quot;&quot;,&quot;parse-names&quot;:false,&quot;suffix&quot;:&quot;&quot;},{&quot;dropping-particle&quot;:&quot;&quot;,&quot;family&quot;:&quot;Pernigotto&quot;,&quot;given&quot;:&quot;Giovanni&quot;,&quot;non-dropping-particle&quot;:&quot;&quot;,&quot;parse-names&quot;:false,&quot;suffix&quot;:&quot;&quot;},{&quot;dropping-particle&quot;:&quot;&quot;,&quot;family&quot;:&quot;Cappelletti&quot;,&quot;given&quot;:&quot;Francesca&quot;,&quot;non-dropping-particle&quot;:&quot;&quot;,&quot;parse-names&quot;:false,&quot;suffix&quot;:&quot;&quot;},{&quot;dropping-particle&quot;:&quot;&quot;,&quot;family&quot;:&quot;Gasparella&quot;,&quot;given&quot;:&quot;Andrea&quot;,&quot;non-dropping-particle&quot;:&quot;&quot;,&quot;parse-names&quot;:false,&quot;suffix&quot;:&quot;&quot;},{&quot;dropping-particle&quot;:&quot;&quot;,&quot;family&quot;:&quot;Romagnoni&quot;,&quot;given&quot;:&quot;Piercarlo&quot;,&quot;non-dropping-particle&quot;:&quot;&quot;,&quot;parse-names&quot;:false,&quot;suffix&quot;:&quot;&quot;}],&quot;container-title&quot;:&quot;Sustainable Cities and Society&quot;,&quot;id&quot;:&quot;394c8012-584d-3eaf-afc3-a82337104eab&quot;,&quot;issued&quot;:{&quot;date-parts&quot;:[[&quot;2019&quot;]]},&quot;page&quot;:&quot;101438&quot;,&quot;title&quot;:&quot;A stepwise approach integrating feature selection, regression techniques and cluster analysis to identify primary retrofit interventions on large stocks of buildings&quot;,&quot;type&quot;:&quot;article-journal&quot;,&quot;volume&quot;:&quot;47&quot;,&quot;container-title-short&quot;:&quot;Sustain Cities Soc&quot;},&quot;uris&quot;:[&quot;http://www.mendeley.com/documents/?uuid=2d51eba9-5dd5-4409-8aff-6f7611487f6d&quot;],&quot;isTemporary&quot;:false,&quot;legacyDesktopId&quot;:&quot;2d51eba9-5dd5-4409-8aff-6f7611487f6d&quot;}]},{&quot;citationID&quot;:&quot;MENDELEY_CITATION_78b4bf2f-804b-4ace-b938-af6fb4c3386f&quot;,&quot;properties&quot;:{&quot;noteIndex&quot;:0},&quot;isEdited&quot;:false,&quot;manualOverride&quot;:{&quot;isManuallyOverridden&quot;:false,&quot;citeprocText&quot;:&quot;(Pasichnyi et al., 2019)&quot;,&quot;manualOverrideText&quot;:&quot;&quot;},&quot;citationTag&quot;:&quot;MENDELEY_CITATION_v3_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&quot;,&quot;citationItems&quot;:[{&quot;id&quot;:&quot;fd863264-78b5-3d72-9819-6f5a13e1a055&quot;,&quot;itemData&quot;:{&quot;type&quot;:&quot;article-journal&quot;,&quot;id&quot;:&quot;fd863264-78b5-3d72-9819-6f5a13e1a055&quot;,&quot;title&quot;:&quot;Data-driven building archetypes for urban building energy modelling&quot;,&quot;author&quot;:[{&quot;family&quot;:&quot;Pasichnyi&quot;,&quot;given&quot;:&quot;Oleksii&quot;,&quot;parse-names&quot;:false,&quot;dropping-particle&quot;:&quot;&quot;,&quot;non-dropping-particle&quot;:&quot;&quot;},{&quot;family&quot;:&quot;Wallin&quot;,&quot;given&quot;:&quot;Jörgen&quot;,&quot;parse-names&quot;:false,&quot;dropping-particle&quot;:&quot;&quot;,&quot;non-dropping-particle&quot;:&quot;&quot;},{&quot;family&quot;:&quot;Kordas&quot;,&quot;given&quot;:&quot;Olga&quot;,&quot;parse-names&quot;:false,&quot;dropping-particle&quot;:&quot;&quot;,&quot;non-dropping-particle&quot;:&quot;&quot;}],&quot;container-title&quot;:&quot;Energy&quot;,&quot;DOI&quot;:&quot;https://doi.org/10.1016/j.energy.2019.04.197&quot;,&quot;ISSN&quot;:&quot;0360-5442&quot;,&quot;URL&quot;:&quot;http://www.sciencedirect.com/science/article/pii/S0360544219308370&quot;,&quot;issued&quot;:{&quot;date-parts&quot;:[[2019]]},&quot;page&quot;:&quot;360-377&quot;,&quot;abstract&quot;:&quot;This paper presents an approach for using rich datasets to develop different building archetypes depending on the urban energy challenges addressed. Two cases (building retrofitting and electric heating) were analysed using the same city, Stockholm (Sweden), and the same input data, energy performance certificates and heat energy use metering data. The distinctive character of these problems resulted in different modelling workflows and archetypes being developed. The building retrofitting case followed a hybrid approach, integrating statistical and physical perspectives, estimating energy savings for 5532 buildings from seven retrofitting packages. The electric heating case provided an explicitly statistical data-driven view of the problem, estimating potential for improvement of power capacity of the local electric grid at peak electric power of 147 MW. The conclusion was that the growing availability of linked building energy data requires a shift in the urban building energy modelling (UBEM) paradigm from single-logic models to on-request multiple-purpose data intelligence services.&quot;,&quot;volume&quot;:&quot;181&quot;,&quot;container-title-short&quot;:&quot;&quot;},&quot;isTemporary&quot;:false}]},{&quot;citationID&quot;:&quot;MENDELEY_CITATION_5cb9831e-f399-4ffa-ad4c-13ba553114d0&quot;,&quot;properties&quot;:{&quot;noteIndex&quot;:0},&quot;isEdited&quot;:false,&quot;manualOverride&quot;:{&quot;citeprocText&quot;:&quot;(Westermann et al., 2020)&quot;,&quot;isManuallyOverridden&quot;:false,&quot;manualOverrideText&quot;:&quot;&quot;},&quot;citationTag&quot;:&quot;MENDELEY_CITATION_v3_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&quot;,&quot;citationItems&quot;:[{&quot;id&quot;:&quot;fabb8a9f-63ec-3c64-a6d1-55026b01f594&quot;,&quot;itemData&quot;:{&quot;DOI&quot;:&quot;https://doi.org/10.1016/j.apenergy.2020.114715&quot;,&quot;ISSN&quot;:&quot;0306-2619&quot;,&quot;abstract&quot;:&quot;A high-quality building energy retrofit analysis requires knowledge of building characteristics like the type of installed heating system. This means auditing the building in person or conducting a detailed survey, which is not readily scalable for many buildings. This paper presents a data-driven methodology to identify building characteristics from raw smart meter data sets to allow large scale, high-quality building retrofit analysis. We use the concept of energy signatures, a scatter plot with outside air temperature on the x-axis and electricity consumption on the y-axis, which condenses each building’s electricity use into one highly informative graph. Using a Support-Vector Regression model we extract the shape of each signature and cluster them subsequently. Dynamic time warping is used to align the signature shapes of all buildings. In two case studies, consisting of smart meter data sets from 408 and 480 buildings respectively, we show that our clusters correlated well to the heating system type and the building type by comparing to building-level metadata or demographic data.&quot;,&quot;author&quot;:[{&quot;dropping-particle&quot;:&quot;&quot;,&quot;family&quot;:&quot;Westermann&quot;,&quot;given&quot;:&quot;Paul&quot;,&quot;non-dropping-particle&quot;:&quot;&quot;,&quot;parse-names&quot;:false,&quot;suffix&quot;:&quot;&quot;},{&quot;dropping-particle&quot;:&quot;&quot;,&quot;family&quot;:&quot;Deb&quot;,&quot;given&quot;:&quot;Chirag&quot;,&quot;non-dropping-particle&quot;:&quot;&quot;,&quot;parse-names&quot;:false,&quot;suffix&quot;:&quot;&quot;},{&quot;dropping-particle&quot;:&quot;&quot;,&quot;family&quot;:&quot;Schlueter&quot;,&quot;given&quot;:&quot;Arno&quot;,&quot;non-dropping-particle&quot;:&quot;&quot;,&quot;parse-names&quot;:false,&quot;suffix&quot;:&quot;&quot;},{&quot;dropping-particle&quot;:&quot;&quot;,&quot;family&quot;:&quot;Evins&quot;,&quot;given&quot;:&quot;Ralph&quot;,&quot;non-dropping-particle&quot;:&quot;&quot;,&quot;parse-names&quot;:false,&quot;suffix&quot;:&quot;&quot;}],&quot;container-title&quot;:&quot;Applied Energy&quot;,&quot;id&quot;:&quot;fabb8a9f-63ec-3c64-a6d1-55026b01f594&quot;,&quot;issued&quot;:{&quot;date-parts&quot;:[[&quot;2020&quot;]]},&quot;page&quot;:&quot;114715&quot;,&quot;title&quot;:&quot;Unsupervised learning of energy signatures to identify the heating system and building type using smart meter data&quot;,&quot;type&quot;:&quot;article-journal&quot;,&quot;volume&quot;:&quot;264&quot;,&quot;container-title-short&quot;:&quot;Appl Energy&quot;},&quot;uris&quot;:[&quot;http://www.mendeley.com/documents/?uuid=a1b0a9fb-4f98-4bb1-8dfc-1f9a6d687513&quot;],&quot;isTemporary&quot;:false,&quot;legacyDesktopId&quot;:&quot;a1b0a9fb-4f98-4bb1-8dfc-1f9a6d687513&quot;}]},{&quot;citationID&quot;:&quot;MENDELEY_CITATION_423f8f07-54d2-432a-b5c7-e3ceb136cc55&quot;,&quot;properties&quot;:{&quot;noteIndex&quot;:0},&quot;isEdited&quot;:false,&quot;manualOverride&quot;:{&quot;citeprocText&quot;:&quot;(Lumbreras et al., 2023)&quot;,&quot;isManuallyOverridden&quot;:false,&quot;manualOverrideText&quot;:&quot;&quot;},&quot;citationTag&quot;:&quot;MENDELEY_CITATION_v3_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&quot;,&quot;citationItems&quot;:[{&quot;id&quot;:&quot;d97160b9-9be0-31f5-8403-9c60d3944925&quot;,&quot;itemData&quot;:{&quot;DOI&quot;:&quot;https://doi.org/10.1016/j.jobe.2022.105732&quot;,&quot;ISSN&quot;:&quot;2352-7102&quot;,&quot;abstract&quot;:&quot;This paper presents a multistep methodology combining unsupervised and supervised learning techniques for the identification of the daily heating energy consumption patterns in buildings. The relevant number of typical profiles is obtained through unsupervised clustering processes. Then Classification and Regression Trees are used to predict the profile type corresponding to external variables, including calendar and climatic variables, from any given day. The methodology is tested with a variety of datasets for three different buildings with different uses connected to the district heating network in Tartu (Estonia). The three buildings under analysis present different energy behaviors (residential, kindergarten and commercial buildings). The paper shows that unsupervised clustering is effective for pattern recognition since the results from the classification and regression trees match the results from the unsupervised clustering. Three main patterns have been identified in each building, seasonality and daily mean temperature being the variables that have the greatest effect. The results concluded that the best classification accuracy is obtained with a small number of clusters with a classification accuracy from 0.7 to 0.85, approximately.&quot;,&quot;author&quot;:[{&quot;dropping-particle&quot;:&quot;&quot;,&quot;family&quot;:&quot;Lumbreras&quot;,&quot;given&quot;:&quot;Mikel&quot;,&quot;non-dropping-particle&quot;:&quot;&quot;,&quot;parse-names&quot;:false,&quot;suffix&quot;:&quot;&quot;},{&quot;dropping-particle&quot;:&quot;&quot;,&quot;family&quot;:&quot;Diarce&quot;,&quot;given&quot;:&quot;Gonzalo&quot;,&quot;non-dropping-particle&quot;:&quot;&quot;,&quot;parse-names&quot;:false,&quot;suffix&quot;:&quot;&quot;},{&quot;dropping-particle&quot;:&quot;&quot;,&quot;family&quot;:&quot;Martin&quot;,&quot;given&quot;:&quot;Koldobika&quot;,&quot;non-dropping-particle&quot;:&quot;&quot;,&quot;parse-names&quot;:false,&quot;suffix&quot;:&quot;&quot;},{&quot;dropping-particle&quot;:&quot;&quot;,&quot;family&quot;:&quot;Garay-Martinez&quot;,&quot;given&quot;:&quot;Roberto&quot;,&quot;non-dropping-particle&quot;:&quot;&quot;,&quot;parse-names&quot;:false,&quot;suffix&quot;:&quot;&quot;},{&quot;dropping-particle&quot;:&quot;&quot;,&quot;family&quot;:&quot;Arregi&quot;,&quot;given&quot;:&quot;Beñat&quot;,&quot;non-dropping-particle&quot;:&quot;&quot;,&quot;parse-names&quot;:false,&quot;suffix&quot;:&quot;&quot;}],&quot;container-title&quot;:&quot;Journal of Building Engineering&quot;,&quot;id&quot;:&quot;d97160b9-9be0-31f5-8403-9c60d3944925&quot;,&quot;issued&quot;:{&quot;date-parts&quot;:[[&quot;2023&quot;]]},&quot;page&quot;:&quot;105732&quot;,&quot;title&quot;:&quot;Unsupervised recognition and prediction of daily patterns in heating loads in buildings&quot;,&quot;type&quot;:&quot;article-journal&quot;,&quot;volume&quot;:&quot;65&quot;,&quot;container-title-short&quot;:&quot;&quot;},&quot;uris&quot;:[&quot;http://www.mendeley.com/documents/?uuid=febee1ca-5229-44c7-90cf-545edeb0849e&quot;],&quot;isTemporary&quot;:false,&quot;legacyDesktopId&quot;:&quot;febee1ca-5229-44c7-90cf-545edeb0849e&quot;}]},{&quot;citationID&quot;:&quot;MENDELEY_CITATION_3795ebca-d439-4f5a-988c-92b01791e2a5&quot;,&quot;properties&quot;:{&quot;noteIndex&quot;:0},&quot;isEdited&quot;:false,&quot;manualOverride&quot;:{&quot;citeprocText&quot;:&quot;(Rasmussen et al., 2020)&quot;,&quot;isManuallyOverridden&quot;:false,&quot;manualOverrideText&quot;:&quot;&quot;},&quot;citationTag&quot;:&quot;MENDELEY_CITATION_v3_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&quot;,&quot;citationItems&quot;:[{&quot;id&quot;:&quot;6b16341d-af50-3fcc-b127-90277eb40f5e&quot;,&quot;itemData&quot;:{&quot;DOI&quot;:&quot;10.3390/en13153866&quot;,&quot;ISBN&quot;:&quot;1996-1073&quot;,&quot;abstract&quot;:&quot;In Europe, more and more data on building energy use will be collected in the future as a result of the energy performance of buildings directive (EPBD), issued by the European Union. Moreover, both at European level and globally it became evident that the real energy performance of new buildings and the existing building stock needs to be documented better. Such documentation can, for example, be done with data-driven methods based on mathematical and statistical approaches. Even though the methods to extract energy performance characteristics of buildings are numerous, they are of varying reliability and often associated with a significant amount of human labour, making them hard to apply on a large scale. A classical approach to identify certain thermal performance parameters is the energy signature method. In this study, an automatised, nonlinear and smooth approach to the well-known energy signature is proposed, to quantify key thermal building performance parameters. The research specifically aims at describing the linear and nonlinear heat usage dependency on outdoor temperature, wind and solar irradiation. To make the model scalable, we realised it so that it only needs the daily average heat use of buildings, the outdoor temperature, the wind speed and the global solar irradiation. The results of applying the proposed method on heat consumption data from 16 different and randomly selected Danish occupied houses are analysed.&quot;,&quot;author&quot;:[{&quot;dropping-particle&quot;:&quot;&quot;,&quot;family&quot;:&quot;Rasmussen&quot;,&quot;given&quot;:&quot;Christoffer&quot;,&quot;non-dropping-particle&quot;:&quot;&quot;,&quot;parse-names&quot;:false,&quot;suffix&quot;:&quot;&quot;},{&quot;dropping-particle&quot;:&quot;&quot;,&quot;family&quot;:&quot;Bacher&quot;,&quot;given&quot;:&quot;Peder&quot;,&quot;non-dropping-particle&quot;:&quot;&quot;,&quot;parse-names&quot;:false,&quot;suffix&quot;:&quot;&quot;},{&quot;dropping-particle&quot;:&quot;&quot;,&quot;family&quot;:&quot;Calì&quot;,&quot;given&quot;:&quot;Davide&quot;,&quot;non-dropping-particle&quot;:&quot;&quot;,&quot;parse-names&quot;:false,&quot;suffix&quot;:&quot;&quot;},{&quot;dropping-particle&quot;:&quot;&quot;,&quot;family&quot;:&quot;Nielsen&quot;,&quot;given&quot;:&quot;Henrik A&quot;,&quot;non-dropping-particle&quot;:&quot;&quot;,&quot;parse-names&quot;:false,&quot;suffix&quot;:&quot;&quot;},{&quot;dropping-particle&quot;:&quot;&quot;,&quot;family&quot;:&quot;Madsen&quot;,&quot;given&quot;:&quot;Henrik&quot;,&quot;non-dropping-particle&quot;:&quot;&quot;,&quot;parse-names&quot;:false,&quot;suffix&quot;:&quot;&quot;}],&quot;container-title&quot;:&quot;Energies &quot;,&quot;id&quot;:&quot;6b16341d-af50-3fcc-b127-90277eb40f5e&quot;,&quot;issue&quot;:&quot;15&quot;,&quot;issued&quot;:{&quot;date-parts&quot;:[[&quot;2020&quot;]]},&quot;title&quot;:&quot;Method for Scalable and Automatised Thermal Building Performance Documentation and Screening&quot;,&quot;type&quot;:&quot;article&quot;,&quot;volume&quot;:&quot;13&quot;,&quot;container-title-short&quot;:&quot;&quot;},&quot;uris&quot;:[&quot;http://www.mendeley.com/documents/?uuid=ac25ff00-2d80-4abf-a1cc-16bce24933f6&quot;],&quot;isTemporary&quot;:false,&quot;legacyDesktopId&quot;:&quot;ac25ff00-2d80-4abf-a1cc-16bce24933f6&quot;}]},{&quot;citationID&quot;:&quot;MENDELEY_CITATION_862d5a65-73e9-43c7-ae2b-913f83c5228c&quot;,&quot;properties&quot;:{&quot;noteIndex&quot;:0},&quot;isEdited&quot;:false,&quot;manualOverride&quot;:{&quot;citeprocText&quot;:&quot;(Vesterberg et al., 2016a, 2016b)&quot;,&quot;isManuallyOverridden&quot;:false,&quot;manualOverrideText&quot;:&quot;&quot;},&quot;citationTag&quot;:&quot;MENDELEY_CITATION_v3_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&quot;,&quot;citationItems&quot;:[{&quot;id&quot;:&quot;747b90fd-0337-3928-ab0f-905fb4f2659f&quot;,&quot;itemData&quot;:{&quot;DOI&quot;:&quot;10.1080/19401493.2015.1067257&quot;,&quot;ISSN&quot;:&quot;1940-1493&quot;,&quot;author&quot;:[{&quot;dropping-particle&quot;:&quot;&quot;,&quot;family&quot;:&quot;Vesterberg&quot;,&quot;given&quot;:&quot;Jimmy&quot;,&quot;non-dropping-particle&quot;:&quot;&quot;,&quot;parse-names&quot;:false,&quot;suffix&quot;:&quot;&quot;},{&quot;dropping-particle&quot;:&quot;&quot;,&quot;family&quot;:&quot;Andersson&quot;,&quot;given&quot;:&quot;Staffan&quot;,&quot;non-dropping-particle&quot;:&quot;&quot;,&quot;parse-names&quot;:false,&quot;suffix&quot;:&quot;&quot;},{&quot;dropping-particle&quot;:&quot;&quot;,&quot;family&quot;:&quot;Olofsson&quot;,&quot;given&quot;:&quot;Thomas&quot;,&quot;non-dropping-particle&quot;:&quot;&quot;,&quot;parse-names&quot;:false,&quot;suffix&quot;:&quot;&quot;}],&quot;container-title&quot;:&quot;Journal of Building Performance Simulation&quot;,&quot;id&quot;:&quot;747b90fd-0337-3928-ab0f-905fb4f2659f&quot;,&quot;issue&quot;:&quot;3&quot;,&quot;issued&quot;:{&quot;date-parts&quot;:[[&quot;2016&quot;,&quot;5&quot;,&quot;3&quot;]]},&quot;note&quot;:&quot;doi: 10.1080/19401493.2015.1067257&quot;,&quot;page&quot;:&quot;304-315&quot;,&quot;publisher&quot;:&quot;Taylor &amp; Francis&quot;,&quot;title&quot;:&quot;Calibration of low-rise multifamily residential simulation models using regressed estimations of transmission losses&quot;,&quot;type&quot;:&quot;article-journal&quot;,&quot;volume&quot;:&quot;9&quot;,&quot;container-title-short&quot;:&quot;J Build Perform Simul&quot;},&quot;uris&quot;:[&quot;http://www.mendeley.com/documents/?uuid=17375f6f-20d4-4bd9-919e-48e505f3ade4&quot;],&quot;isTemporary&quot;:false,&quot;legacyDesktopId&quot;:&quot;17375f6f-20d4-4bd9-919e-48e505f3ade4&quot;},{&quot;id&quot;:&quot;e78379ed-b4f2-3854-b16d-96fd7265f3b9&quot;,&quot;itemData&quot;:{&quot;DOI&quot;:&quot;https://doi.org/10.1016/j.enbuild.2016.04.040&quot;,&quot;ISSN&quot;:&quot;0378-7788&quot;,&quot;abstract&quot;:&quot;The use of regression analysis for the identification of building performance parameters based on measurements is often difficult due to collinearity between the outdoor temperature and the global solar radiation (S). This study proposes a method to overcome this issue. The proposed method is based on using the seasonal symmetry of S to pair data from time-periods equidistant from the winter solstice. In addition, a method to utilize synthetic data to fine-tune the paired-data approach is presented. To evaluate the paired-data approach, two years data from a multifamily building in Umeå was used to estimate the heat loss factor (air-to-air transmission including air leakage). The results were compared with results obtained when S was very low (S≈0). It was found that, the fine-tuned paired-data approach resulted in a modest deviation in the heat loss factor with an average absolute deviation of 4.0%. The small deviation indicates that the paired-data approach can extend the use of single-variate regression models for accurate identification of heat loss factors to situations where the solar gain is substantial. The paired-data approach was also used to calibrate a commercial energy building simulation tool.&quot;,&quot;author&quot;:[{&quot;dropping-particle&quot;:&quot;&quot;,&quot;family&quot;:&quot;Vesterberg&quot;,&quot;given&quot;:&quot;Jimmy&quot;,&quot;non-dropping-particle&quot;:&quot;&quot;,&quot;parse-names&quot;:false,&quot;suffix&quot;:&quot;&quot;},{&quot;dropping-particle&quot;:&quot;&quot;,&quot;family&quot;:&quot;Andersson&quot;,&quot;given&quot;:&quot;Staffan&quot;,&quot;non-dropping-particle&quot;:&quot;&quot;,&quot;parse-names&quot;:false,&quot;suffix&quot;:&quot;&quot;},{&quot;dropping-particle&quot;:&quot;&quot;,&quot;family&quot;:&quot;Olofsson&quot;,&quot;given&quot;:&quot;Thomas&quot;,&quot;non-dropping-particle&quot;:&quot;&quot;,&quot;parse-names&quot;:false,&quot;suffix&quot;:&quot;&quot;}],&quot;container-title&quot;:&quot;Energy and Buildings&quot;,&quot;id&quot;:&quot;e78379ed-b4f2-3854-b16d-96fd7265f3b9&quot;,&quot;issued&quot;:{&quot;date-parts&quot;:[[&quot;2016&quot;]]},&quot;page&quot;:&quot;185-191&quot;,&quot;title&quot;:&quot;A single-variate building energy signature approach for periods with substantial solar gain&quot;,&quot;type&quot;:&quot;article-journal&quot;,&quot;volume&quot;:&quot;122&quot;,&quot;container-title-short&quot;:&quot;Energy Build&quot;},&quot;uris&quot;:[&quot;http://www.mendeley.com/documents/?uuid=411fb4d1-0ffc-4151-929e-2bdc462b1a38&quot;],&quot;isTemporary&quot;:false,&quot;legacyDesktopId&quot;:&quot;411fb4d1-0ffc-4151-929e-2bdc462b1a38&quot;}]},{&quot;citationID&quot;:&quot;MENDELEY_CITATION_d5970eb8-094e-4b3b-8ad7-75949b7a0e97&quot;,&quot;properties&quot;:{&quot;noteIndex&quot;:0},&quot;isEdited&quot;:false,&quot;manualOverride&quot;:{&quot;citeprocText&quot;:&quot;(Manfren and Nastasi, 2019)&quot;,&quot;isManuallyOverridden&quot;:false,&quot;manualOverrideText&quot;:&quot;&quot;},&quot;citationTag&quot;:&quot;MENDELEY_CITATION_v3_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&quot;,&quot;citationItems&quot;:[{&quot;id&quot;:&quot;354491fa-bc69-32c0-8ec1-2424125175a4&quot;,&quot;itemData&quot;:{&quot;DOI&quot;:&quot;10.1063/1.5117027&quot;,&quot;ISSN&quot;:&quot;0094-243X&quot;,&quot;author&quot;:[{&quot;dropping-particle&quot;:&quot;&quot;,&quot;family&quot;:&quot;Manfren&quot;,&quot;given&quot;:&quot;Massimiliano&quot;,&quot;non-dropping-particle&quot;:&quot;&quot;,&quot;parse-names&quot;:false,&quot;suffix&quot;:&quot;&quot;},{&quot;dropping-particle&quot;:&quot;&quot;,&quot;family&quot;:&quot;Nastasi&quot;,&quot;given&quot;:&quot;Benedetto&quot;,&quot;non-dropping-particle&quot;:&quot;&quot;,&quot;parse-names&quot;:false,&quot;suffix&quot;:&quot;&quot;}],&quot;container-title&quot;:&quot;AIP Conference Proceedings&quot;,&quot;id&quot;:&quot;354491fa-bc69-32c0-8ec1-2424125175a4&quot;,&quot;issue&quot;:&quot;1&quot;,&quot;issued&quot;:{&quot;date-parts&quot;:[[&quot;2019&quot;,&quot;7&quot;,&quot;17&quot;]]},&quot;note&quot;:&quot;doi: 10.1063/1.5117027&quot;,&quot;page&quot;:&quot;20100&quot;,&quot;publisher&quot;:&quot;American Institute of Physics&quot;,&quot;title&quot;:&quot;From in-situ measurement to regression and time series models: An overview of trends and prospects for building performance modelling&quot;,&quot;type&quot;:&quot;article-journal&quot;,&quot;volume&quot;:&quot;2123&quot;,&quot;container-title-short&quot;:&quot;AIP Conf Proc&quot;},&quot;uris&quot;:[&quot;http://www.mendeley.com/documents/?uuid=73bcaa80-993d-4c5e-b8e2-cc92c091372a&quot;],&quot;isTemporary&quot;:false,&quot;legacyDesktopId&quot;:&quot;73bcaa80-993d-4c5e-b8e2-cc92c091372a&quot;}]},{&quot;citationID&quot;:&quot;MENDELEY_CITATION_c4e32660-9b53-4b35-8c75-33de9b7083b1&quot;,&quot;properties&quot;:{&quot;noteIndex&quot;:0},&quot;isEdited&quot;:false,&quot;manualOverride&quot;:{&quot;citeprocText&quot;:&quot;(ASHRAE, 2014)&quot;,&quot;isManuallyOverridden&quot;:false,&quot;manualOverrideText&quot;:&quot;&quot;},&quot;citationTag&quot;:&quot;MENDELEY_CITATION_v3_eyJjaXRhdGlvbklEIjoiTUVOREVMRVlfQ0lUQVRJT05fYzRlMzI2NjAtOWI1My00YjM1LThjNzUtMzNkZTliNzA4M2Ix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571f5e72-baa9-4d46-b871-7d78f87e6d36&quot;,&quot;properties&quot;:{&quot;noteIndex&quot;:0},&quot;isEdited&quot;:false,&quot;manualOverride&quot;:{&quot;isManuallyOverridden&quot;:false,&quot;citeprocText&quot;:&quot;(Manfren et al., 2022a)&quot;,&quot;manualOverrideText&quot;:&quot;&quot;},&quot;citationTag&quot;:&quot;MENDELEY_CITATION_v3_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&quot;,&quot;citationItems&quot;:[{&quot;id&quot;:&quot;56181d4c-2581-35c8-ba0f-21810db86dd4&quot;,&quot;itemData&quot;:{&quot;type&quot;:&quot;article-journal&quot;,&quot;id&quot;:&quot;56181d4c-2581-35c8-ba0f-21810db86dd4&quot;,&quot;title&quot;:&quot;Data-driven building energy modelling – An analysis of the potential for generalisation through interpretable machine learning&quot;,&quot;author&quot;:[{&quot;family&quot;:&quot;Manfren&quot;,&quot;given&quot;:&quot;Massimiliano&quot;,&quot;parse-names&quot;:false,&quot;dropping-particle&quot;:&quot;&quot;,&quot;non-dropping-particle&quot;:&quot;&quot;},{&quot;family&quot;:&quot;James&quot;,&quot;given&quot;:&quot;Patrick A B&quot;,&quot;parse-names&quot;:false,&quot;dropping-particle&quot;:&quot;&quot;,&quot;non-dropping-particle&quot;:&quot;&quot;},{&quot;family&quot;:&quot;Tronchin&quot;,&quot;given&quot;:&quot;Lamberto&quot;,&quot;parse-names&quot;:false,&quot;dropping-particle&quot;:&quot;&quot;,&quot;non-dropping-particle&quot;:&quot;&quot;}],&quot;container-title&quot;:&quot;Renewable and Sustainable Energy Reviews&quot;,&quot;DOI&quot;:&quot;https://doi.org/10.1016/j.rser.2022.112686&quot;,&quot;ISSN&quot;:&quot;1364-0321&quot;,&quot;URL&quot;:&quot;https://www.sciencedirect.com/science/article/pii/S1364032122005779&quot;,&quot;issued&quot;:{&quot;date-parts&quot;:[[2022]]},&quot;page&quot;:&quot;112686&quot;,&quot;abstract&quot;:&quot;Data-driven building energy modelling techniques have proven to be effective in multiple applications. However, the debate around the possibility of generalisation is open. Generalisation involves the ability of a machine-learning model to adapt to previously unseen data and perform in a satisfactory way. Besides that, while machine-learning techniques are extremely powerful, interpretability, i.e. the ability for humans to predict how the model output will change in response to a change in input data or algorithmic parameters, is essential to attain a “human-in-the-loop” approach and creating feedback loops aimed at continuous improvement of efficiency measures in buildings. A flexible regression-based approach is developed and tested on a Passive House building in this study. The formulation employs dummy (binary) variables as a piecewise linearization method, and the rules for creating them are explicitly stated to ensure interpretability. Furthermore, the possibility of automating the model selection process using statistical indicators is described, including specific indicators used in Measurement and Verification (M&amp;V) for the acceptance of calibrated energy models. The valuable insights that can be found using data-driven methods are reported and discussed, emphasizing limitations and constraints, as well as the potential for future research focused on systems of (interpretable data-driven) models that can exploit the techniques' spatial and temporal scalability. Finally, the physical interpretation of model coefficients and the analytical formulations for energy model decomposition can be used to supplement the scalability of data-driven techniques and create more sophisticated systems of interconnected models.&quot;,&quot;volume&quot;:&quot;167&quot;,&quot;container-title-short&quot;:&quot;&quot;},&quot;isTemporary&quot;:false}]},{&quot;citationID&quot;:&quot;MENDELEY_CITATION_c3348143-e620-4afc-9603-31ae7feaad8f&quot;,&quot;properties&quot;:{&quot;noteIndex&quot;:0},&quot;isEdited&quot;:false,&quot;manualOverride&quot;:{&quot;citeprocText&quot;:&quot;(Hyndman and Athanasopoulos, 2018)&quot;,&quot;isManuallyOverridden&quot;:false,&quot;manualOverrideText&quot;:&quot;&quot;},&quot;citationTag&quot;:&quot;MENDELEY_CITATION_v3_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&quot;,&quot;citationItems&quot;:[{&quot;id&quot;:&quot;2cb04bbb-b10d-3c4d-8592-411106f1d3ef&quot;,&quot;itemData&quot;:{&quot;author&quot;:[{&quot;dropping-particle&quot;:&quot;&quot;,&quot;family&quot;:&quot;Hyndman&quot;,&quot;given&quot;:&quot;Rob J&quot;,&quot;non-dropping-particle&quot;:&quot;&quot;,&quot;parse-names&quot;:false,&quot;suffix&quot;:&quot;&quot;},{&quot;dropping-particle&quot;:&quot;&quot;,&quot;family&quot;:&quot;Athanasopoulos&quot;,&quot;given&quot;:&quot;George&quot;,&quot;non-dropping-particle&quot;:&quot;&quot;,&quot;parse-names&quot;:false,&quot;suffix&quot;:&quot;&quot;}],&quot;id&quot;:&quot;2cb04bbb-b10d-3c4d-8592-411106f1d3ef&quot;,&quot;issued&quot;:{&quot;date-parts&quot;:[[&quot;2018&quot;]]},&quot;publisher&quot;:&quot;OTexts&quot;,&quot;title&quot;:&quot;Forecasting: principles and practice&quot;,&quot;type&quot;:&quot;book&quot;,&quot;container-title-short&quot;:&quot;&quot;},&quot;uris&quot;:[&quot;http://www.mendeley.com/documents/?uuid=dffc798f-5bcd-49cc-aeb0-6c43742a95d0&quot;],&quot;isTemporary&quot;:false,&quot;legacyDesktopId&quot;:&quot;dffc798f-5bcd-49cc-aeb0-6c43742a95d0&quot;}]},{&quot;citationID&quot;:&quot;MENDELEY_CITATION_76c58056-3669-4e18-90b7-bef449b17e4d&quot;,&quot;properties&quot;:{&quot;noteIndex&quot;:0},&quot;isEdited&quot;:false,&quot;manualOverride&quot;:{&quot;citeprocText&quot;:&quot;(ASHRAE, 2014)&quot;,&quot;isManuallyOverridden&quot;:false,&quot;manualOverrideText&quot;:&quot;&quot;},&quot;citationTag&quot;:&quot;MENDELEY_CITATION_v3_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&quot;,&quot;citationItems&quot;:[{&quot;id&quot;:&quot;6434e691-0238-39b9-b0b6-0072b3da8c86&quot;,&quot;itemData&quot;:{&quot;author&quot;:[{&quot;dropping-particle&quot;:&quot;&quot;,&quot;family&quot;:&quot;ASHRAE&quot;,&quot;given&quot;:&quot;&quot;,&quot;non-dropping-particle&quot;:&quot;&quot;,&quot;parse-names&quot;:false,&quot;suffix&quot;:&quot;&quot;}],&quot;id&quot;:&quot;6434e691-0238-39b9-b0b6-0072b3da8c86&quot;,&quot;issued&quot;:{&quot;date-parts&quot;:[[&quot;2014&quot;]]},&quot;title&quot;:&quot;ASHRAE Guideline 14-2014: Measurement of Energy, Demand, and Water Savings; American Society of Heating, Refrigerating and Air-Conditioning Engineers: Atlanta, GA, USA, 2014.&quot;,&quot;type&quot;:&quot;article&quot;,&quot;container-title-short&quot;:&quot;&quot;},&quot;uris&quot;:[&quot;http://www.mendeley.com/documents/?uuid=45add05c-6d99-4413-a1f5-7c9f4e5da9b1&quot;],&quot;isTemporary&quot;:false,&quot;legacyDesktopId&quot;:&quot;45add05c-6d99-4413-a1f5-7c9f4e5da9b1&quot;}]},{&quot;citationID&quot;:&quot;MENDELEY_CITATION_7893802f-d398-4c56-aed4-8d5b6fe143cb&quot;,&quot;properties&quot;:{&quot;noteIndex&quot;:0},&quot;isEdited&quot;:false,&quot;manualOverride&quot;:{&quot;citeprocText&quot;:&quot;(EVO, 2003)&quot;,&quot;isManuallyOverridden&quot;:false,&quot;manualOverrideText&quot;:&quot;&quot;},&quot;citationTag&quot;:&quot;MENDELEY_CITATION_v3_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&quot;,&quot;citationItems&quot;:[{&quot;id&quot;:&quot;3c17d9a8-7f85-36f1-a1a0-c6be9c961dbf&quot;,&quot;itemData&quot;:{&quot;author&quot;:[{&quot;dropping-particle&quot;:&quot;&quot;,&quot;family&quot;:&quot;EVO&quot;,&quot;given&quot;:&quot;&quot;,&quot;non-dropping-particle&quot;:&quot;&quot;,&quot;parse-names&quot;:false,&quot;suffix&quot;:&quot;&quot;}],&quot;id&quot;:&quot;3c17d9a8-7f85-36f1-a1a0-c6be9c961dbf&quot;,&quot;issued&quot;:{&quot;date-parts&quot;:[[&quot;2003&quot;]]},&quot;title&quot;:&quot;IPMVP New Construction Subcommittee. International Performance Measurement &amp; Verification Protocol: Concepts and Option for Determining Energy Savings in New Construction, Volume III; Efficiency Valuation Organization (EVO): Washington, DC, USA, 2003&quot;,&quot;type&quot;:&quot;article&quot;,&quot;container-title-short&quot;:&quot;&quot;},&quot;uris&quot;:[&quot;http://www.mendeley.com/documents/?uuid=0a835018-7835-4ba5-832d-0592ce0ce59a&quot;],&quot;isTemporary&quot;:false,&quot;legacyDesktopId&quot;:&quot;0a835018-7835-4ba5-832d-0592ce0ce59a&quot;}]},{&quot;citationID&quot;:&quot;MENDELEY_CITATION_29e16a60-053f-4070-96ba-7f7b5c9a4d5e&quot;,&quot;properties&quot;:{&quot;noteIndex&quot;:0},&quot;isEdited&quot;:false,&quot;manualOverride&quot;:{&quot;citeprocText&quot;:&quot;(FEMP, 2008)&quot;,&quot;isManuallyOverridden&quot;:false,&quot;manualOverrideText&quot;:&quot;&quot;},&quot;citationTag&quot;:&quot;MENDELEY_CITATION_v3_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&quot;,&quot;citationItems&quot;:[{&quot;id&quot;:&quot;ec0e284e-eec1-3083-ac0f-43701317abbe&quot;,&quot;itemData&quot;:{&quot;author&quot;:[{&quot;dropping-particle&quot;:&quot;&quot;,&quot;family&quot;:&quot;FEMP&quot;,&quot;given&quot;:&quot;&quot;,&quot;non-dropping-particle&quot;:&quot;&quot;,&quot;parse-names&quot;:false,&quot;suffix&quot;:&quot;&quot;}],&quot;id&quot;:&quot;ec0e284e-eec1-3083-ac0f-43701317abbe&quot;,&quot;issued&quot;:{&quot;date-parts&quot;:[[&quot;2008&quot;]]},&quot;publisher-place&quot;:&quot;Washington, DC, USA, 2008&quot;,&quot;title&quot;:&quot;FEMP. Federal Energy Management Program, M&amp;V Guidelines: Measurement and Verification for Federal Energy Projects Version 3.0, U.S. Department of Energy Federal Energy Management Program&quot;,&quot;type&quot;:&quot;article&quot;,&quot;container-title-short&quot;:&quot;&quot;},&quot;uris&quot;:[&quot;http://www.mendeley.com/documents/?uuid=530a51f8-a4ee-4beb-910f-3429b572c9b1&quot;],&quot;isTemporary&quot;:false,&quot;legacyDesktopId&quot;:&quot;530a51f8-a4ee-4beb-910f-3429b572c9b1&quot;}]},{&quot;citationID&quot;:&quot;MENDELEY_CITATION_98fe3ca4-b35b-42af-a7db-2c5de7ed3c55&quot;,&quot;properties&quot;:{&quot;noteIndex&quot;:0},&quot;isEdited&quot;:false,&quot;manualOverride&quot;:{&quot;isManuallyOverridden&quot;:false,&quot;citeprocText&quot;:&quot;(Rasmussen et al., 2020; Tronchin et al., 2019)&quot;,&quot;manualOverrideText&quot;:&quot;&quot;},&quot;citationTag&quot;:&quot;MENDELEY_CITATION_v3_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quot;,&quot;citationItems&quot;:[{&quot;id&quot;:&quot;6b16341d-af50-3fcc-b127-90277eb40f5e&quot;,&quot;itemData&quot;:{&quot;type&quot;:&quot;article&quot;,&quot;id&quot;:&quot;6b16341d-af50-3fcc-b127-90277eb40f5e&quot;,&quot;title&quot;:&quot;Method for Scalable and Automatised Thermal Building Performance Documentation and Screening&quot;,&quot;author&quot;:[{&quot;family&quot;:&quot;Rasmussen&quot;,&quot;given&quot;:&quot;Christoffer&quot;,&quot;parse-names&quot;:false,&quot;dropping-particle&quot;:&quot;&quot;,&quot;non-dropping-particle&quot;:&quot;&quot;},{&quot;family&quot;:&quot;Bacher&quot;,&quot;given&quot;:&quot;Peder&quot;,&quot;parse-names&quot;:false,&quot;dropping-particle&quot;:&quot;&quot;,&quot;non-dropping-particle&quot;:&quot;&quot;},{&quot;family&quot;:&quot;Calì&quot;,&quot;given&quot;:&quot;Davide&quot;,&quot;parse-names&quot;:false,&quot;dropping-particle&quot;:&quot;&quot;,&quot;non-dropping-particle&quot;:&quot;&quot;},{&quot;family&quot;:&quot;Nielsen&quot;,&quot;given&quot;:&quot;Henrik A&quot;,&quot;parse-names&quot;:false,&quot;dropping-particle&quot;:&quot;&quot;,&quot;non-dropping-particle&quot;:&quot;&quot;},{&quot;family&quot;:&quot;Madsen&quot;,&quot;given&quot;:&quot;Henrik&quot;,&quot;parse-names&quot;:false,&quot;dropping-particle&quot;:&quot;&quot;,&quot;non-dropping-particle&quot;:&quot;&quot;}],&quot;container-title&quot;:&quot;Energies &quot;,&quot;DOI&quot;:&quot;10.3390/en13153866&quot;,&quot;ISBN&quot;:&quot;1996-1073&quot;,&quot;issued&quot;:{&quot;date-parts&quot;:[[2020]]},&quot;abstract&quot;:&quot;In Europe, more and more data on building energy use will be collected in the future as a result of the energy performance of buildings directive (EPBD), issued by the European Union. Moreover, both at European level and globally it became evident that the real energy performance of new buildings and the existing building stock needs to be documented better. Such documentation can, for example, be done with data-driven methods based on mathematical and statistical approaches. Even though the methods to extract energy performance characteristics of buildings are numerous, they are of varying reliability and often associated with a significant amount of human labour, making them hard to apply on a large scale. A classical approach to identify certain thermal performance parameters is the energy signature method. In this study, an automatised, nonlinear and smooth approach to the well-known energy signature is proposed, to quantify key thermal building performance parameters. The research specifically aims at describing the linear and nonlinear heat usage dependency on outdoor temperature, wind and solar irradiation. To make the model scalable, we realised it so that it only needs the daily average heat use of buildings, the outdoor temperature, the wind speed and the global solar irradiation. The results of applying the proposed method on heat consumption data from 16 different and randomly selected Danish occupied houses are analysed.&quot;,&quot;issue&quot;:&quot;15&quot;,&quot;volume&quot;:&quot;13&quot;,&quot;container-title-short&quot;:&quot;&quot;},&quot;isTemporary&quot;:false},{&quot;id&quot;:&quot;b6a9268d-1774-319d-b33d-368b18428412&quot;,&quot;itemData&quot;:{&quot;type&quot;:&quot;article-journal&quot;,&quot;id&quot;:&quot;b6a9268d-1774-319d-b33d-368b18428412&quot;,&quot;title&quot;:&quot;Energy analytics for supporting built environment decarbonisation&quot;,&quot;author&quot;:[{&quot;family&quot;:&quot;Tronchin&quot;,&quot;given&quot;:&quot;Lamberto&quot;,&quot;parse-names&quot;:false,&quot;dropping-particle&quot;:&quot;&quot;,&quot;non-dropping-particle&quot;:&quot;&quot;},{&quot;family&quot;:&quot;Manfren&quot;,&quot;given&quot;:&quot;Massimiliano&quot;,&quot;parse-names&quot;:false,&quot;dropping-particle&quot;:&quot;&quot;,&quot;non-dropping-particle&quot;:&quot;&quot;},{&quot;family&quot;:&quot;Nastasi&quot;,&quot;given&quot;:&quot;Benedetto&quot;,&quot;parse-names&quot;:false,&quot;dropping-particle&quot;:&quot;&quot;,&quot;non-dropping-particle&quot;:&quot;&quot;}],&quot;container-title&quot;:&quot;Energy Procedia&quot;,&quot;container-title-short&quot;:&quot;Energy Procedia&quot;,&quot;DOI&quot;:&quot;https://doi.org/10.1016/j.egypro.2018.11.313&quot;,&quot;ISSN&quot;:&quot;1876-6102&quot;,&quot;URL&quot;:&quot;http://www.sciencedirect.com/science/article/pii/S1876610218312864&quot;,&quot;issued&quot;:{&quot;date-parts&quot;:[[2019]]},&quot;page&quot;:&quot;1486-1493&quot;,&quot;abstract&quot;:&quot;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quot;,&quot;volume&quot;:&quot;157&quot;},&quot;isTemporary&quot;:false}]},{&quot;citationID&quot;:&quot;MENDELEY_CITATION_73e6cc64-008a-4153-81f7-5ffbf760c450&quot;,&quot;properties&quot;:{&quot;noteIndex&quot;:0},&quot;isEdited&quot;:false,&quot;manualOverride&quot;:{&quot;isManuallyOverridden&quot;:false,&quot;citeprocText&quot;:&quot;(Rasmussen et al., 2020; Tronchin et al., 2019)&quot;,&quot;manualOverrideText&quot;:&quot;&quot;},&quot;citationTag&quot;:&quot;MENDELEY_CITATION_v3_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&quot;,&quot;citationItems&quot;:[{&quot;id&quot;:&quot;6b16341d-af50-3fcc-b127-90277eb40f5e&quot;,&quot;itemData&quot;:{&quot;type&quot;:&quot;article&quot;,&quot;id&quot;:&quot;6b16341d-af50-3fcc-b127-90277eb40f5e&quot;,&quot;title&quot;:&quot;Method for Scalable and Automatised Thermal Building Performance Documentation and Screening&quot;,&quot;author&quot;:[{&quot;family&quot;:&quot;Rasmussen&quot;,&quot;given&quot;:&quot;Christoffer&quot;,&quot;parse-names&quot;:false,&quot;dropping-particle&quot;:&quot;&quot;,&quot;non-dropping-particle&quot;:&quot;&quot;},{&quot;family&quot;:&quot;Bacher&quot;,&quot;given&quot;:&quot;Peder&quot;,&quot;parse-names&quot;:false,&quot;dropping-particle&quot;:&quot;&quot;,&quot;non-dropping-particle&quot;:&quot;&quot;},{&quot;family&quot;:&quot;Calì&quot;,&quot;given&quot;:&quot;Davide&quot;,&quot;parse-names&quot;:false,&quot;dropping-particle&quot;:&quot;&quot;,&quot;non-dropping-particle&quot;:&quot;&quot;},{&quot;family&quot;:&quot;Nielsen&quot;,&quot;given&quot;:&quot;Henrik A&quot;,&quot;parse-names&quot;:false,&quot;dropping-particle&quot;:&quot;&quot;,&quot;non-dropping-particle&quot;:&quot;&quot;},{&quot;family&quot;:&quot;Madsen&quot;,&quot;given&quot;:&quot;Henrik&quot;,&quot;parse-names&quot;:false,&quot;dropping-particle&quot;:&quot;&quot;,&quot;non-dropping-particle&quot;:&quot;&quot;}],&quot;container-title&quot;:&quot;Energies &quot;,&quot;DOI&quot;:&quot;10.3390/en13153866&quot;,&quot;ISBN&quot;:&quot;1996-1073&quot;,&quot;issued&quot;:{&quot;date-parts&quot;:[[2020]]},&quot;abstract&quot;:&quot;In Europe, more and more data on building energy use will be collected in the future as a result of the energy performance of buildings directive (EPBD), issued by the European Union. Moreover, both at European level and globally it became evident that the real energy performance of new buildings and the existing building stock needs to be documented better. Such documentation can, for example, be done with data-driven methods based on mathematical and statistical approaches. Even though the methods to extract energy performance characteristics of buildings are numerous, they are of varying reliability and often associated with a significant amount of human labour, making them hard to apply on a large scale. A classical approach to identify certain thermal performance parameters is the energy signature method. In this study, an automatised, nonlinear and smooth approach to the well-known energy signature is proposed, to quantify key thermal building performance parameters. The research specifically aims at describing the linear and nonlinear heat usage dependency on outdoor temperature, wind and solar irradiation. To make the model scalable, we realised it so that it only needs the daily average heat use of buildings, the outdoor temperature, the wind speed and the global solar irradiation. The results of applying the proposed method on heat consumption data from 16 different and randomly selected Danish occupied houses are analysed.&quot;,&quot;issue&quot;:&quot;15&quot;,&quot;volume&quot;:&quot;13&quot;,&quot;container-title-short&quot;:&quot;&quot;},&quot;isTemporary&quot;:false},{&quot;id&quot;:&quot;b6a9268d-1774-319d-b33d-368b18428412&quot;,&quot;itemData&quot;:{&quot;type&quot;:&quot;article-journal&quot;,&quot;id&quot;:&quot;b6a9268d-1774-319d-b33d-368b18428412&quot;,&quot;title&quot;:&quot;Energy analytics for supporting built environment decarbonisation&quot;,&quot;author&quot;:[{&quot;family&quot;:&quot;Tronchin&quot;,&quot;given&quot;:&quot;Lamberto&quot;,&quot;parse-names&quot;:false,&quot;dropping-particle&quot;:&quot;&quot;,&quot;non-dropping-particle&quot;:&quot;&quot;},{&quot;family&quot;:&quot;Manfren&quot;,&quot;given&quot;:&quot;Massimiliano&quot;,&quot;parse-names&quot;:false,&quot;dropping-particle&quot;:&quot;&quot;,&quot;non-dropping-particle&quot;:&quot;&quot;},{&quot;family&quot;:&quot;Nastasi&quot;,&quot;given&quot;:&quot;Benedetto&quot;,&quot;parse-names&quot;:false,&quot;dropping-particle&quot;:&quot;&quot;,&quot;non-dropping-particle&quot;:&quot;&quot;}],&quot;container-title&quot;:&quot;Energy Procedia&quot;,&quot;container-title-short&quot;:&quot;Energy Procedia&quot;,&quot;DOI&quot;:&quot;https://doi.org/10.1016/j.egypro.2018.11.313&quot;,&quot;ISSN&quot;:&quot;1876-6102&quot;,&quot;URL&quot;:&quot;http://www.sciencedirect.com/science/article/pii/S1876610218312864&quot;,&quot;issued&quot;:{&quot;date-parts&quot;:[[2019]]},&quot;page&quot;:&quot;1486-1493&quot;,&quot;abstract&quot;:&quot;The identification of techno-economically feasible decarbonisation paths and sustainability transitions for the built environment is a necessary task for research today and building stock renovation processes can act in synergy with innovative economic and technological development paradigms to achieve different types of benefits such as economic growth and employment, together with resource efficiency and sustainability for the whole sector. The research presented aims at selecting the most relevant data analysis processes and techniques to respond to practical technical questions and to support decision-making in the built environment, at multiple scales of analysis, from individual buildings, to building stock and urban environment. The research aims to indicate in this way the possibility to join the micro-scale view, involving technological and behavioral issues in buildings, and the macro-scale view, involving strategic problems at market and policy levels for energy and sustainability planning. Further, the combined use of modelling techniques with large scale data acquisition and processing could guarantee multiple feed-backs from measured data, useful for the evolution, first of all, of design and operation practices in building but also, more in general, of the whole value chain of the sector. A synthesis and integration of modelling methodologies is presented through case studies, showing a path to improve transparency of performance assessment across building life cycle phases. Finally, multivariate data visualization techniques are presented to ease wider applicability of the described numerical techniques.&quot;,&quot;volume&quot;:&quot;157&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HYvRw/QxqzccNRWyT4AoHk/8pw==">AMUW2mVqsTN9MGKYFl3LNLcvZGg0h519Nz6PPvmQU/E0F3Nt434t7MP9sEguEwhxchdhzXNbrmvDowBJTXBzwLTlywrmQUAoXtdJqpXn9AlhrGkA3XIO1wG1fPXbi/rn6BLLHB7ngzQY</go:docsCustomData>
</go:gDocsCustomXmlDataStorage>
</file>

<file path=customXml/itemProps1.xml><?xml version="1.0" encoding="utf-8"?>
<ds:datastoreItem xmlns:ds="http://schemas.openxmlformats.org/officeDocument/2006/customXml" ds:itemID="{1E113313-A075-4CD0-8DB1-49DCDBBB9A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Pages>
  <Words>5482</Words>
  <Characters>31251</Characters>
  <Application>Microsoft Office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EC3 2019</dc:creator>
  <cp:lastModifiedBy>Massimiliano Manfren</cp:lastModifiedBy>
  <cp:revision>40</cp:revision>
  <cp:lastPrinted>2023-06-29T17:28:00Z</cp:lastPrinted>
  <dcterms:created xsi:type="dcterms:W3CDTF">2023-06-28T17:53:00Z</dcterms:created>
  <dcterms:modified xsi:type="dcterms:W3CDTF">2023-06-29T17:31:00Z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zotero-version="5.0.55.1"&gt;&lt;session id="8teBrreB"/&gt;&lt;style id="http://www.zotero.org/styles/harvard-leeds-met" locale="en-GB"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Mendeley Document_1">
    <vt:lpwstr>True</vt:lpwstr>
  </property>
  <property fmtid="{D5CDD505-2E9C-101B-9397-08002B2CF9AE}" pid="5" name="Mendeley User Name_1">
    <vt:lpwstr>massimiliano.manfren@gmail.com@www.mendeley.com</vt:lpwstr>
  </property>
  <property fmtid="{D5CDD505-2E9C-101B-9397-08002B2CF9AE}" pid="6" name="Mendeley Citation Style_1">
    <vt:lpwstr>http://www.zotero.org/styles/harvard1</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http://www.zotero.org/styles/building-and-environment</vt:lpwstr>
  </property>
  <property fmtid="{D5CDD505-2E9C-101B-9397-08002B2CF9AE}" pid="10" name="Mendeley Recent Style Name 1_1">
    <vt:lpwstr>Building and Environment</vt:lpwstr>
  </property>
  <property fmtid="{D5CDD505-2E9C-101B-9397-08002B2CF9AE}" pid="11" name="Mendeley Recent Style Id 2_1">
    <vt:lpwstr>http://www.zotero.org/styles/energy</vt:lpwstr>
  </property>
  <property fmtid="{D5CDD505-2E9C-101B-9397-08002B2CF9AE}" pid="12" name="Mendeley Recent Style Name 2_1">
    <vt:lpwstr>Energy</vt:lpwstr>
  </property>
  <property fmtid="{D5CDD505-2E9C-101B-9397-08002B2CF9AE}" pid="13" name="Mendeley Recent Style Id 3_1">
    <vt:lpwstr>http://www.zotero.org/styles/energy-conversion-and-management</vt:lpwstr>
  </property>
  <property fmtid="{D5CDD505-2E9C-101B-9397-08002B2CF9AE}" pid="14" name="Mendeley Recent Style Name 3_1">
    <vt:lpwstr>Energy Conversion and Management</vt:lpwstr>
  </property>
  <property fmtid="{D5CDD505-2E9C-101B-9397-08002B2CF9AE}" pid="15" name="Mendeley Recent Style Id 4_1">
    <vt:lpwstr>http://www.zotero.org/styles/frontiers-in-energy-research</vt:lpwstr>
  </property>
  <property fmtid="{D5CDD505-2E9C-101B-9397-08002B2CF9AE}" pid="16" name="Mendeley Recent Style Name 4_1">
    <vt:lpwstr>Frontiers in Energy Research</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(deprecated)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http://www.zotero.org/styles/international-journal-of-hydrogen-energy</vt:lpwstr>
  </property>
  <property fmtid="{D5CDD505-2E9C-101B-9397-08002B2CF9AE}" pid="22" name="Mendeley Recent Style Name 7_1">
    <vt:lpwstr>International Journal of Hydrogen Energy</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http://www.zotero.org/styles/springer-basic-brackets</vt:lpwstr>
  </property>
  <property fmtid="{D5CDD505-2E9C-101B-9397-08002B2CF9AE}" pid="26" name="Mendeley Recent Style Name 9_1">
    <vt:lpwstr>Springer - Basic (numeric, brackets)</vt:lpwstr>
  </property>
</Properties>
</file>