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16A7" w14:textId="77777777" w:rsidR="0061313D" w:rsidRDefault="00AE038C">
      <w:pPr>
        <w:snapToGrid w:val="0"/>
        <w:jc w:val="center"/>
        <w:rPr>
          <w:rFonts w:ascii="Times New Roman" w:hAnsi="Times New Roman" w:cs="Times New Roman"/>
          <w:b/>
          <w:bCs/>
          <w:color w:val="000000" w:themeColor="text1"/>
          <w:sz w:val="24"/>
          <w:szCs w:val="24"/>
        </w:rPr>
      </w:pPr>
      <w:bookmarkStart w:id="0" w:name="_Hlk137038319"/>
      <w:r>
        <w:rPr>
          <w:rFonts w:ascii="Times New Roman" w:hAnsi="Times New Roman" w:cs="Times New Roman"/>
          <w:b/>
          <w:bCs/>
          <w:color w:val="000000" w:themeColor="text1"/>
          <w:sz w:val="24"/>
          <w:szCs w:val="24"/>
          <w:lang w:val="en-GB"/>
        </w:rPr>
        <w:t xml:space="preserve">Aligning </w:t>
      </w:r>
      <w:r>
        <w:rPr>
          <w:rFonts w:ascii="Times New Roman" w:hAnsi="Times New Roman" w:cs="Times New Roman"/>
          <w:b/>
          <w:bCs/>
          <w:color w:val="000000" w:themeColor="text1"/>
          <w:sz w:val="24"/>
          <w:szCs w:val="24"/>
        </w:rPr>
        <w:t xml:space="preserve">Strategic Intelligence and </w:t>
      </w:r>
      <w:r>
        <w:rPr>
          <w:rFonts w:ascii="Times New Roman" w:hAnsi="Times New Roman" w:cs="Times New Roman"/>
          <w:b/>
          <w:bCs/>
          <w:color w:val="000000" w:themeColor="text1"/>
          <w:sz w:val="24"/>
          <w:szCs w:val="24"/>
          <w:lang w:val="en-GB"/>
        </w:rPr>
        <w:t xml:space="preserve">Graduate </w:t>
      </w:r>
      <w:r>
        <w:rPr>
          <w:rFonts w:ascii="Times New Roman" w:hAnsi="Times New Roman" w:cs="Times New Roman"/>
          <w:b/>
          <w:bCs/>
          <w:color w:val="000000" w:themeColor="text1"/>
          <w:sz w:val="24"/>
          <w:szCs w:val="24"/>
        </w:rPr>
        <w:t xml:space="preserve">Employability: A Conceptual Review </w:t>
      </w:r>
    </w:p>
    <w:p w14:paraId="6568CF12" w14:textId="77777777" w:rsidR="0061313D" w:rsidRDefault="0061313D">
      <w:pPr>
        <w:snapToGrid w:val="0"/>
        <w:jc w:val="both"/>
        <w:rPr>
          <w:rFonts w:ascii="Times New Roman" w:hAnsi="Times New Roman" w:cs="Times New Roman"/>
          <w:b/>
          <w:bCs/>
          <w:color w:val="000000" w:themeColor="text1"/>
          <w:sz w:val="24"/>
          <w:szCs w:val="24"/>
          <w:lang w:val="en-GB"/>
        </w:rPr>
      </w:pPr>
    </w:p>
    <w:p w14:paraId="00DCCD8B" w14:textId="77777777" w:rsidR="0061313D" w:rsidRDefault="00AE038C">
      <w:pPr>
        <w:snapToGrid w:val="0"/>
        <w:jc w:val="center"/>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b/>
          <w:bCs/>
          <w:color w:val="000000" w:themeColor="text1"/>
          <w:sz w:val="24"/>
          <w:szCs w:val="24"/>
          <w:shd w:val="clear" w:color="auto" w:fill="FFFFFF"/>
          <w:vertAlign w:val="superscript"/>
          <w:lang w:val="en-GB"/>
        </w:rPr>
        <w:t>1</w:t>
      </w:r>
      <w:r>
        <w:rPr>
          <w:rFonts w:ascii="Times New Roman" w:eastAsia="sans-serif" w:hAnsi="Times New Roman" w:cs="Times New Roman"/>
          <w:b/>
          <w:bCs/>
          <w:color w:val="000000" w:themeColor="text1"/>
          <w:sz w:val="24"/>
          <w:szCs w:val="24"/>
          <w:shd w:val="clear" w:color="auto" w:fill="FFFFFF"/>
          <w:lang w:val="en-GB"/>
        </w:rPr>
        <w:t xml:space="preserve">Dr. </w:t>
      </w:r>
      <w:r>
        <w:rPr>
          <w:rFonts w:ascii="Times New Roman" w:eastAsia="sans-serif" w:hAnsi="Times New Roman" w:cs="Times New Roman"/>
          <w:b/>
          <w:bCs/>
          <w:color w:val="000000" w:themeColor="text1"/>
          <w:sz w:val="24"/>
          <w:szCs w:val="24"/>
          <w:shd w:val="clear" w:color="auto" w:fill="FFFFFF"/>
        </w:rPr>
        <w:t xml:space="preserve">Damiete Onyema Lawrence, </w:t>
      </w:r>
      <w:r>
        <w:rPr>
          <w:rFonts w:ascii="Times New Roman" w:eastAsia="sans-serif" w:hAnsi="Times New Roman" w:cs="Times New Roman"/>
          <w:b/>
          <w:bCs/>
          <w:color w:val="000000" w:themeColor="text1"/>
          <w:sz w:val="24"/>
          <w:szCs w:val="24"/>
          <w:shd w:val="clear" w:color="auto" w:fill="FFFFFF"/>
          <w:vertAlign w:val="superscript"/>
        </w:rPr>
        <w:t>2</w:t>
      </w:r>
      <w:r>
        <w:rPr>
          <w:rFonts w:ascii="Times New Roman" w:eastAsia="sans-serif" w:hAnsi="Times New Roman" w:cs="Times New Roman"/>
          <w:b/>
          <w:bCs/>
          <w:color w:val="000000" w:themeColor="text1"/>
          <w:sz w:val="24"/>
          <w:szCs w:val="24"/>
          <w:shd w:val="clear" w:color="auto" w:fill="FFFFFF"/>
        </w:rPr>
        <w:t xml:space="preserve">Dr. Melanie J. Ashleigh, </w:t>
      </w:r>
      <w:r>
        <w:rPr>
          <w:rFonts w:ascii="Times New Roman" w:eastAsia="sans-serif" w:hAnsi="Times New Roman" w:cs="Times New Roman"/>
          <w:b/>
          <w:bCs/>
          <w:color w:val="000000" w:themeColor="text1"/>
          <w:sz w:val="24"/>
          <w:szCs w:val="24"/>
          <w:shd w:val="clear" w:color="auto" w:fill="FFFFFF"/>
          <w:vertAlign w:val="superscript"/>
        </w:rPr>
        <w:t>3</w:t>
      </w:r>
      <w:r>
        <w:rPr>
          <w:rFonts w:ascii="Times New Roman" w:eastAsia="sans-serif" w:hAnsi="Times New Roman" w:cs="Times New Roman"/>
          <w:b/>
          <w:bCs/>
          <w:color w:val="000000" w:themeColor="text1"/>
          <w:sz w:val="24"/>
          <w:szCs w:val="24"/>
          <w:shd w:val="clear" w:color="auto" w:fill="FFFFFF"/>
        </w:rPr>
        <w:t xml:space="preserve">Dr. Christiana Onuabuchi Lucky-Kormene. </w:t>
      </w:r>
      <w:r>
        <w:rPr>
          <w:rFonts w:ascii="Times New Roman" w:eastAsia="sans-serif" w:hAnsi="Times New Roman" w:cs="Times New Roman"/>
          <w:b/>
          <w:bCs/>
          <w:color w:val="000000" w:themeColor="text1"/>
          <w:sz w:val="24"/>
          <w:szCs w:val="24"/>
          <w:shd w:val="clear" w:color="auto" w:fill="FFFFFF"/>
          <w:vertAlign w:val="superscript"/>
        </w:rPr>
        <w:t>4</w:t>
      </w:r>
      <w:r>
        <w:rPr>
          <w:rFonts w:ascii="Times New Roman" w:eastAsia="sans-serif" w:hAnsi="Times New Roman" w:cs="Times New Roman"/>
          <w:b/>
          <w:bCs/>
          <w:color w:val="000000" w:themeColor="text1"/>
          <w:sz w:val="24"/>
          <w:szCs w:val="24"/>
          <w:shd w:val="clear" w:color="auto" w:fill="FFFFFF"/>
        </w:rPr>
        <w:t>Dr Ibiere Tende,</w:t>
      </w:r>
      <w:r>
        <w:t xml:space="preserve"> </w:t>
      </w:r>
      <w:r>
        <w:rPr>
          <w:vertAlign w:val="superscript"/>
        </w:rPr>
        <w:t>5</w:t>
      </w:r>
      <w:r>
        <w:rPr>
          <w:rFonts w:ascii="Times New Roman" w:eastAsia="sans-serif" w:hAnsi="Times New Roman" w:cs="Times New Roman"/>
          <w:b/>
          <w:bCs/>
          <w:color w:val="000000" w:themeColor="text1"/>
          <w:sz w:val="24"/>
          <w:szCs w:val="24"/>
          <w:shd w:val="clear" w:color="auto" w:fill="FFFFFF"/>
        </w:rPr>
        <w:t>Dr. Bobby Elechi</w:t>
      </w:r>
      <w:r>
        <w:rPr>
          <w:rFonts w:ascii="Times New Roman" w:eastAsia="sans-serif" w:hAnsi="Times New Roman" w:cs="Times New Roman"/>
          <w:b/>
          <w:bCs/>
          <w:color w:val="000000" w:themeColor="text1"/>
          <w:sz w:val="24"/>
          <w:szCs w:val="24"/>
          <w:shd w:val="clear" w:color="auto" w:fill="FFFFFF"/>
          <w:vertAlign w:val="superscript"/>
        </w:rPr>
        <w:t xml:space="preserve"> 6</w:t>
      </w:r>
      <w:r>
        <w:rPr>
          <w:rFonts w:ascii="Times New Roman" w:eastAsia="sans-serif" w:hAnsi="Times New Roman" w:cs="Times New Roman"/>
          <w:b/>
          <w:bCs/>
          <w:color w:val="000000" w:themeColor="text1"/>
          <w:sz w:val="24"/>
          <w:szCs w:val="24"/>
          <w:shd w:val="clear" w:color="auto" w:fill="FFFFFF"/>
        </w:rPr>
        <w:t>Sir. Anthony Wakwe</w:t>
      </w:r>
      <w:r>
        <w:rPr>
          <w:rFonts w:ascii="Times New Roman" w:eastAsia="sans-serif" w:hAnsi="Times New Roman" w:cs="Times New Roman"/>
          <w:color w:val="000000" w:themeColor="text1"/>
          <w:sz w:val="24"/>
          <w:szCs w:val="24"/>
          <w:shd w:val="clear" w:color="auto" w:fill="FFFFFF"/>
        </w:rPr>
        <w:t xml:space="preserve"> </w:t>
      </w:r>
      <w:r>
        <w:rPr>
          <w:rFonts w:ascii="Times New Roman" w:eastAsia="sans-serif" w:hAnsi="Times New Roman" w:cs="Times New Roman"/>
          <w:b/>
          <w:bCs/>
          <w:color w:val="000000" w:themeColor="text1"/>
          <w:sz w:val="24"/>
          <w:szCs w:val="24"/>
          <w:shd w:val="clear" w:color="auto" w:fill="FFFFFF"/>
        </w:rPr>
        <w:t xml:space="preserve">Lawrence </w:t>
      </w:r>
    </w:p>
    <w:p w14:paraId="31C60578" w14:textId="77777777" w:rsidR="0061313D" w:rsidRDefault="0061313D">
      <w:pPr>
        <w:snapToGrid w:val="0"/>
        <w:jc w:val="both"/>
        <w:rPr>
          <w:rFonts w:ascii="Times New Roman" w:eastAsia="sans-serif" w:hAnsi="Times New Roman" w:cs="Times New Roman"/>
          <w:color w:val="000000" w:themeColor="text1"/>
          <w:sz w:val="24"/>
          <w:szCs w:val="24"/>
          <w:shd w:val="clear" w:color="auto" w:fill="FFFFFF"/>
        </w:rPr>
      </w:pPr>
    </w:p>
    <w:p w14:paraId="14CC9A60" w14:textId="77777777" w:rsidR="0061313D" w:rsidRDefault="00AE038C">
      <w:pPr>
        <w:snapToGrid w:val="0"/>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vertAlign w:val="superscript"/>
        </w:rPr>
        <w:t>1</w:t>
      </w:r>
      <w:r>
        <w:rPr>
          <w:rFonts w:ascii="Times New Roman" w:eastAsia="sans-serif" w:hAnsi="Times New Roman" w:cs="Times New Roman"/>
          <w:color w:val="000000" w:themeColor="text1"/>
          <w:sz w:val="24"/>
          <w:szCs w:val="24"/>
          <w:shd w:val="clear" w:color="auto" w:fill="FFFFFF"/>
        </w:rPr>
        <w:t>Business Developer Cinfores L</w:t>
      </w:r>
      <w:r>
        <w:rPr>
          <w:rFonts w:ascii="Times New Roman" w:eastAsia="sans-serif" w:hAnsi="Times New Roman" w:cs="Times New Roman"/>
          <w:color w:val="000000" w:themeColor="text1"/>
          <w:sz w:val="24"/>
          <w:szCs w:val="24"/>
          <w:shd w:val="clear" w:color="auto" w:fill="FFFFFF"/>
          <w:lang w:val="en-GB"/>
        </w:rPr>
        <w:t>imited</w:t>
      </w:r>
      <w:r>
        <w:rPr>
          <w:rFonts w:ascii="Times New Roman" w:eastAsia="sans-serif" w:hAnsi="Times New Roman" w:cs="Times New Roman"/>
          <w:color w:val="000000" w:themeColor="text1"/>
          <w:sz w:val="24"/>
          <w:szCs w:val="24"/>
          <w:shd w:val="clear" w:color="auto" w:fill="FFFFFF"/>
        </w:rPr>
        <w:t>, Port Harcourt, Nigeria</w:t>
      </w:r>
    </w:p>
    <w:p w14:paraId="084B0253" w14:textId="77777777" w:rsidR="0061313D" w:rsidRDefault="00AE038C">
      <w:pPr>
        <w:snapToGrid w:val="0"/>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vertAlign w:val="superscript"/>
        </w:rPr>
        <w:t>2</w:t>
      </w:r>
      <w:r>
        <w:rPr>
          <w:rFonts w:ascii="Times New Roman" w:eastAsia="sans-serif" w:hAnsi="Times New Roman" w:cs="Times New Roman"/>
          <w:color w:val="000000" w:themeColor="text1"/>
          <w:sz w:val="24"/>
          <w:szCs w:val="24"/>
          <w:shd w:val="clear" w:color="auto" w:fill="FFFFFF"/>
        </w:rPr>
        <w:t>Associate Professor, University of Southampton</w:t>
      </w:r>
    </w:p>
    <w:p w14:paraId="40A4D0C7" w14:textId="77777777" w:rsidR="0061313D" w:rsidRDefault="00AE038C">
      <w:pPr>
        <w:snapToGrid w:val="0"/>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vertAlign w:val="superscript"/>
        </w:rPr>
        <w:t>3</w:t>
      </w:r>
      <w:r>
        <w:rPr>
          <w:rFonts w:ascii="Times New Roman" w:eastAsia="sans-serif" w:hAnsi="Times New Roman" w:cs="Times New Roman"/>
          <w:color w:val="000000" w:themeColor="text1"/>
          <w:sz w:val="24"/>
          <w:szCs w:val="24"/>
          <w:shd w:val="clear" w:color="auto" w:fill="FFFFFF"/>
        </w:rPr>
        <w:t>Lecturer, Kenule Beeson Saro-Wiwa Polytechnic, Bori, Rivers State, Nigeria.</w:t>
      </w:r>
    </w:p>
    <w:p w14:paraId="0DEA4158" w14:textId="77777777" w:rsidR="0061313D" w:rsidRDefault="00AE038C">
      <w:pPr>
        <w:snapToGrid w:val="0"/>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vertAlign w:val="superscript"/>
        </w:rPr>
        <w:t>4</w:t>
      </w:r>
      <w:r>
        <w:rPr>
          <w:rFonts w:ascii="Times New Roman" w:eastAsia="sans-serif" w:hAnsi="Times New Roman" w:cs="Times New Roman"/>
          <w:color w:val="000000" w:themeColor="text1"/>
          <w:sz w:val="24"/>
          <w:szCs w:val="24"/>
          <w:shd w:val="clear" w:color="auto" w:fill="FFFFFF"/>
        </w:rPr>
        <w:t>Rivers State Universal Basic  Education Board</w:t>
      </w:r>
    </w:p>
    <w:p w14:paraId="6ED97D12" w14:textId="77777777" w:rsidR="0061313D" w:rsidRDefault="00AE038C">
      <w:pPr>
        <w:snapToGrid w:val="0"/>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vertAlign w:val="superscript"/>
        </w:rPr>
        <w:t>5</w:t>
      </w:r>
      <w:r>
        <w:rPr>
          <w:rFonts w:ascii="Times New Roman" w:eastAsia="sans-serif" w:hAnsi="Times New Roman" w:cs="Times New Roman"/>
          <w:color w:val="000000" w:themeColor="text1"/>
          <w:sz w:val="24"/>
          <w:szCs w:val="24"/>
          <w:shd w:val="clear" w:color="auto" w:fill="FFFFFF"/>
        </w:rPr>
        <w:t xml:space="preserve">Rivers State </w:t>
      </w:r>
      <w:r>
        <w:rPr>
          <w:rFonts w:ascii="Times New Roman" w:eastAsia="sans-serif" w:hAnsi="Times New Roman" w:cs="Times New Roman"/>
          <w:color w:val="000000" w:themeColor="text1"/>
          <w:sz w:val="24"/>
          <w:szCs w:val="24"/>
          <w:shd w:val="clear" w:color="auto" w:fill="FFFFFF"/>
        </w:rPr>
        <w:t>Universal Basic  Education Board</w:t>
      </w:r>
    </w:p>
    <w:p w14:paraId="28A00CE8" w14:textId="77777777" w:rsidR="0061313D" w:rsidRDefault="00AE038C">
      <w:pPr>
        <w:snapToGrid w:val="0"/>
        <w:jc w:val="both"/>
        <w:rPr>
          <w:rFonts w:ascii="Times New Roman" w:eastAsia="sans-serif" w:hAnsi="Times New Roman" w:cs="Times New Roman"/>
          <w:color w:val="000000" w:themeColor="text1"/>
          <w:sz w:val="24"/>
          <w:szCs w:val="24"/>
          <w:shd w:val="clear" w:color="auto" w:fill="FFFFFF"/>
        </w:rPr>
      </w:pPr>
      <w:r>
        <w:rPr>
          <w:rFonts w:ascii="Times New Roman" w:eastAsia="sans-serif" w:hAnsi="Times New Roman" w:cs="Times New Roman"/>
          <w:color w:val="000000" w:themeColor="text1"/>
          <w:sz w:val="24"/>
          <w:szCs w:val="24"/>
          <w:shd w:val="clear" w:color="auto" w:fill="FFFFFF"/>
          <w:vertAlign w:val="superscript"/>
        </w:rPr>
        <w:t>6</w:t>
      </w:r>
      <w:r>
        <w:rPr>
          <w:rFonts w:ascii="Times New Roman" w:eastAsia="sans-serif" w:hAnsi="Times New Roman" w:cs="Times New Roman"/>
          <w:color w:val="000000" w:themeColor="text1"/>
          <w:sz w:val="24"/>
          <w:szCs w:val="24"/>
          <w:shd w:val="clear" w:color="auto" w:fill="FFFFFF"/>
        </w:rPr>
        <w:t>Chairman, Community Inter-Relations and Reconciliation Initiative</w:t>
      </w:r>
    </w:p>
    <w:p w14:paraId="1F1BF361" w14:textId="77777777" w:rsidR="0061313D" w:rsidRDefault="0061313D">
      <w:pPr>
        <w:snapToGrid w:val="0"/>
        <w:spacing w:line="360" w:lineRule="auto"/>
        <w:jc w:val="both"/>
        <w:rPr>
          <w:rFonts w:ascii="Times New Roman" w:eastAsia="sans-serif" w:hAnsi="Times New Roman" w:cs="Times New Roman"/>
          <w:color w:val="000000" w:themeColor="text1"/>
          <w:sz w:val="24"/>
          <w:szCs w:val="24"/>
          <w:shd w:val="clear" w:color="auto" w:fill="FFFFFF"/>
        </w:rPr>
      </w:pPr>
    </w:p>
    <w:p w14:paraId="0E549494" w14:textId="77777777" w:rsidR="0061313D" w:rsidRDefault="00AE038C">
      <w:pPr>
        <w:snapToGrid w:val="0"/>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Abstract</w:t>
      </w:r>
    </w:p>
    <w:p w14:paraId="5DD4980D" w14:textId="77777777" w:rsidR="0061313D" w:rsidRDefault="00AE038C">
      <w:pPr>
        <w:snapToGrid w:val="0"/>
        <w:spacing w:line="360" w:lineRule="auto"/>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 xml:space="preserve">The purpose of this paper is to present a framework for scholars carrying out reviews of research that meet international standards for </w:t>
      </w:r>
      <w:r>
        <w:rPr>
          <w:rFonts w:ascii="Times New Roman" w:hAnsi="Times New Roman" w:cs="Times New Roman"/>
          <w:color w:val="000000" w:themeColor="text1"/>
          <w:sz w:val="24"/>
          <w:szCs w:val="24"/>
        </w:rPr>
        <w:t>publication. Conceptualizing the factors that determine graduate employability and how it relates to strategic intelligence. A set of propositions are presented using three themes namely: strategic intelligence, career counselling and skill gap.</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This is pr</w:t>
      </w:r>
      <w:r>
        <w:rPr>
          <w:rFonts w:ascii="Times New Roman" w:hAnsi="Times New Roman" w:cs="Times New Roman"/>
          <w:color w:val="000000" w:themeColor="text1"/>
          <w:sz w:val="24"/>
          <w:szCs w:val="24"/>
        </w:rPr>
        <w:t>imarily a conceptual paper focusing on the approach of performing systematic reviews. Nevertheless, the paper builds on a database of previously done research in graduate employability, career development, and strategic intelligence. The paper uses narrati</w:t>
      </w:r>
      <w:r>
        <w:rPr>
          <w:rFonts w:ascii="Times New Roman" w:hAnsi="Times New Roman" w:cs="Times New Roman"/>
          <w:color w:val="000000" w:themeColor="text1"/>
          <w:sz w:val="24"/>
          <w:szCs w:val="24"/>
        </w:rPr>
        <w:t>ve examples from empirical reviews to further explain the parts of the conceptual framework drawing from theoretical frameworks of human capital theory and adaptive theory. The study also alludes to specific findings from previous research to demonstrate g</w:t>
      </w:r>
      <w:r>
        <w:rPr>
          <w:rFonts w:ascii="Times New Roman" w:hAnsi="Times New Roman" w:cs="Times New Roman"/>
          <w:color w:val="000000" w:themeColor="text1"/>
          <w:sz w:val="24"/>
          <w:szCs w:val="24"/>
        </w:rPr>
        <w:t>eneral trends in how the framework's main aspects have been used in exemplary reviews. The contribution of this paper is to emphasize the importance of students developing strategic intelligence in order to be employ</w:t>
      </w:r>
      <w:r>
        <w:rPr>
          <w:rFonts w:ascii="Times New Roman" w:hAnsi="Times New Roman" w:cs="Times New Roman"/>
          <w:color w:val="000000" w:themeColor="text1"/>
          <w:sz w:val="24"/>
          <w:szCs w:val="24"/>
          <w:lang w:val="en-GB"/>
        </w:rPr>
        <w:t>able</w:t>
      </w:r>
      <w:r>
        <w:rPr>
          <w:rFonts w:ascii="Times New Roman" w:hAnsi="Times New Roman" w:cs="Times New Roman"/>
          <w:color w:val="000000" w:themeColor="text1"/>
          <w:sz w:val="24"/>
          <w:szCs w:val="24"/>
        </w:rPr>
        <w:t>. It is intended that this conceptua</w:t>
      </w:r>
      <w:r>
        <w:rPr>
          <w:rFonts w:ascii="Times New Roman" w:hAnsi="Times New Roman" w:cs="Times New Roman"/>
          <w:color w:val="000000" w:themeColor="text1"/>
          <w:sz w:val="24"/>
          <w:szCs w:val="24"/>
        </w:rPr>
        <w:t xml:space="preserve">l framework would give helpful methodological </w:t>
      </w:r>
      <w:r>
        <w:rPr>
          <w:rFonts w:ascii="Times New Roman" w:hAnsi="Times New Roman" w:cs="Times New Roman"/>
          <w:color w:val="000000" w:themeColor="text1"/>
          <w:sz w:val="24"/>
          <w:szCs w:val="24"/>
          <w:lang w:val="en-GB"/>
        </w:rPr>
        <w:t xml:space="preserve">input in </w:t>
      </w:r>
      <w:r>
        <w:rPr>
          <w:rFonts w:ascii="Times New Roman" w:hAnsi="Times New Roman" w:cs="Times New Roman"/>
          <w:color w:val="000000" w:themeColor="text1"/>
          <w:sz w:val="24"/>
          <w:szCs w:val="24"/>
        </w:rPr>
        <w:t>enhancing long-standing efforts in graduate employability, and career development discipline to progress knowledge in a more methodical and coherent manner.</w:t>
      </w:r>
      <w:r>
        <w:rPr>
          <w:rFonts w:ascii="Times New Roman" w:hAnsi="Times New Roman" w:cs="Times New Roman"/>
          <w:color w:val="000000" w:themeColor="text1"/>
          <w:sz w:val="24"/>
          <w:szCs w:val="24"/>
        </w:rPr>
        <w:t xml:space="preserve"> </w:t>
      </w:r>
      <w:r>
        <w:rPr>
          <w:rFonts w:ascii="Times New Roman" w:hAnsi="Times New Roman"/>
          <w:color w:val="000000" w:themeColor="text1"/>
          <w:sz w:val="24"/>
          <w:szCs w:val="24"/>
        </w:rPr>
        <w:t>The paper reveals that foresight and environ</w:t>
      </w:r>
      <w:r>
        <w:rPr>
          <w:rFonts w:ascii="Times New Roman" w:hAnsi="Times New Roman"/>
          <w:color w:val="000000" w:themeColor="text1"/>
          <w:sz w:val="24"/>
          <w:szCs w:val="24"/>
        </w:rPr>
        <w:t xml:space="preserve">mental intelligence are proxies for strategic intelligence and when applied to career counselling, they will result in </w:t>
      </w:r>
      <w:r>
        <w:rPr>
          <w:rFonts w:ascii="Times New Roman" w:hAnsi="Times New Roman"/>
          <w:color w:val="000000" w:themeColor="text1"/>
          <w:sz w:val="24"/>
          <w:szCs w:val="24"/>
          <w:lang w:val="en-GB"/>
        </w:rPr>
        <w:t>new capacity outcomes that are more suitable to the energy requirements and other sustainable green technologies</w:t>
      </w:r>
      <w:r>
        <w:rPr>
          <w:rFonts w:ascii="Times New Roman" w:hAnsi="Times New Roman"/>
          <w:color w:val="000000" w:themeColor="text1"/>
          <w:sz w:val="24"/>
          <w:szCs w:val="24"/>
        </w:rPr>
        <w:t xml:space="preserve"> via university career counsel partnerships with government and industry. It also revealed that, when a student can predict the direction of their desired industry, he or she can develop the</w:t>
      </w:r>
      <w:r>
        <w:rPr>
          <w:rFonts w:ascii="Times New Roman" w:hAnsi="Times New Roman" w:cs="Times New Roman"/>
          <w:color w:val="000000" w:themeColor="text1"/>
          <w:sz w:val="24"/>
          <w:szCs w:val="24"/>
        </w:rPr>
        <w:t xml:space="preserve"> necessary skill sets to be employable after graduation</w:t>
      </w:r>
      <w:r>
        <w:rPr>
          <w:rFonts w:ascii="Times New Roman" w:hAnsi="Times New Roman"/>
          <w:color w:val="000000" w:themeColor="text1"/>
          <w:sz w:val="24"/>
          <w:szCs w:val="24"/>
        </w:rPr>
        <w:t xml:space="preserve">. Finally, </w:t>
      </w:r>
      <w:r>
        <w:rPr>
          <w:rFonts w:ascii="Times New Roman" w:hAnsi="Times New Roman"/>
          <w:color w:val="000000" w:themeColor="text1"/>
          <w:sz w:val="24"/>
          <w:szCs w:val="24"/>
        </w:rPr>
        <w:t xml:space="preserve">it found out that the alignment of </w:t>
      </w:r>
      <w:r>
        <w:rPr>
          <w:rFonts w:ascii="Times New Roman" w:hAnsi="Times New Roman"/>
          <w:color w:val="000000" w:themeColor="text1"/>
          <w:sz w:val="24"/>
          <w:szCs w:val="24"/>
        </w:rPr>
        <w:lastRenderedPageBreak/>
        <w:t xml:space="preserve">strategic intelligence and graduate employability </w:t>
      </w:r>
      <w:r>
        <w:rPr>
          <w:rFonts w:ascii="Times New Roman" w:hAnsi="Times New Roman"/>
          <w:color w:val="000000" w:themeColor="text1"/>
          <w:sz w:val="24"/>
          <w:szCs w:val="24"/>
          <w:lang w:val="en-GB"/>
        </w:rPr>
        <w:t xml:space="preserve">helps in recruitment effectiveness </w:t>
      </w:r>
      <w:r>
        <w:rPr>
          <w:rFonts w:ascii="Times New Roman" w:hAnsi="Times New Roman"/>
          <w:color w:val="000000" w:themeColor="text1"/>
          <w:sz w:val="24"/>
          <w:szCs w:val="24"/>
        </w:rPr>
        <w:t xml:space="preserve">and </w:t>
      </w:r>
      <w:r>
        <w:rPr>
          <w:rFonts w:ascii="Times New Roman" w:hAnsi="Times New Roman"/>
          <w:color w:val="000000" w:themeColor="text1"/>
          <w:sz w:val="24"/>
          <w:szCs w:val="24"/>
          <w:lang w:val="en-GB"/>
        </w:rPr>
        <w:t xml:space="preserve">improves efficiency in </w:t>
      </w:r>
      <w:r>
        <w:rPr>
          <w:rFonts w:ascii="Times New Roman" w:hAnsi="Times New Roman"/>
          <w:color w:val="000000" w:themeColor="text1"/>
          <w:sz w:val="24"/>
          <w:szCs w:val="24"/>
        </w:rPr>
        <w:t>the entire career ecosystem</w:t>
      </w:r>
      <w:r>
        <w:rPr>
          <w:rFonts w:ascii="Times New Roman" w:hAnsi="Times New Roman"/>
          <w:color w:val="000000" w:themeColor="text1"/>
          <w:sz w:val="24"/>
          <w:szCs w:val="24"/>
          <w:lang w:val="en-GB"/>
        </w:rPr>
        <w:t xml:space="preserve"> processes</w:t>
      </w:r>
      <w:r>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Apart from undergraduates, the paper proposes a practical framework fo</w:t>
      </w:r>
      <w:r>
        <w:rPr>
          <w:rFonts w:ascii="Times New Roman" w:hAnsi="Times New Roman"/>
          <w:color w:val="000000" w:themeColor="text1"/>
          <w:sz w:val="24"/>
          <w:szCs w:val="24"/>
        </w:rPr>
        <w:t>r universities, graduates, and industry to help produce employable personnel and entrepreneurs, as well as a set of requirements for maintaining employability in a career ecosystem.</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The paper contributes to theory by integrating strategic intelligence and </w:t>
      </w:r>
      <w:r>
        <w:rPr>
          <w:rFonts w:ascii="Times New Roman" w:hAnsi="Times New Roman"/>
          <w:color w:val="000000" w:themeColor="text1"/>
          <w:sz w:val="24"/>
          <w:szCs w:val="24"/>
        </w:rPr>
        <w:t>graduate employability literature by recognizing shared characteristics of fast and continuous learning, as well as foresight</w:t>
      </w:r>
      <w:r>
        <w:rPr>
          <w:rFonts w:ascii="Times New Roman" w:hAnsi="Times New Roman" w:cs="Times New Roman"/>
          <w:color w:val="000000" w:themeColor="text1"/>
          <w:sz w:val="24"/>
          <w:szCs w:val="24"/>
        </w:rPr>
        <w:t xml:space="preserve">. Thus this paper helps to bridge the gaps in respective research agendas. </w:t>
      </w:r>
      <w:r>
        <w:rPr>
          <w:rFonts w:ascii="Times New Roman" w:hAnsi="Times New Roman"/>
          <w:color w:val="000000" w:themeColor="text1"/>
          <w:sz w:val="24"/>
          <w:szCs w:val="24"/>
        </w:rPr>
        <w:t>As a result, this research is unique in that it contribu</w:t>
      </w:r>
      <w:r>
        <w:rPr>
          <w:rFonts w:ascii="Times New Roman" w:hAnsi="Times New Roman"/>
          <w:color w:val="000000" w:themeColor="text1"/>
          <w:sz w:val="24"/>
          <w:szCs w:val="24"/>
        </w:rPr>
        <w:t>tes to the advancement of human capital theory, graduate employability, and strategic intelligence.</w:t>
      </w:r>
    </w:p>
    <w:p w14:paraId="3FDA23F5" w14:textId="77777777" w:rsidR="0061313D" w:rsidRDefault="0061313D">
      <w:pPr>
        <w:snapToGrid w:val="0"/>
        <w:spacing w:line="360" w:lineRule="auto"/>
        <w:jc w:val="both"/>
        <w:rPr>
          <w:rFonts w:ascii="Times New Roman" w:hAnsi="Times New Roman"/>
          <w:color w:val="000000" w:themeColor="text1"/>
          <w:sz w:val="24"/>
          <w:szCs w:val="24"/>
        </w:rPr>
      </w:pPr>
    </w:p>
    <w:p w14:paraId="2EA243CC" w14:textId="77777777" w:rsidR="0061313D" w:rsidRDefault="0061313D">
      <w:pPr>
        <w:snapToGrid w:val="0"/>
        <w:spacing w:line="360" w:lineRule="auto"/>
        <w:jc w:val="both"/>
        <w:rPr>
          <w:rFonts w:ascii="Times New Roman" w:hAnsi="Times New Roman" w:cs="Times New Roman"/>
          <w:color w:val="000000" w:themeColor="text1"/>
          <w:sz w:val="24"/>
          <w:szCs w:val="24"/>
        </w:rPr>
      </w:pPr>
    </w:p>
    <w:p w14:paraId="220FC220" w14:textId="77777777" w:rsidR="0061313D" w:rsidRDefault="00AE038C">
      <w:pPr>
        <w:snapToGri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Keywords </w:t>
      </w:r>
      <w:r>
        <w:rPr>
          <w:rFonts w:ascii="Times New Roman" w:hAnsi="Times New Roman" w:cs="Times New Roman"/>
          <w:color w:val="000000" w:themeColor="text1"/>
          <w:sz w:val="24"/>
          <w:szCs w:val="24"/>
        </w:rPr>
        <w:t>Graduate Employability, Strategic Intelligence, Career Counselling, Skill Gap, Education for Sustainable Development</w:t>
      </w:r>
    </w:p>
    <w:p w14:paraId="5197175F" w14:textId="77777777" w:rsidR="0061313D" w:rsidRDefault="0061313D">
      <w:pPr>
        <w:snapToGrid w:val="0"/>
        <w:spacing w:line="360" w:lineRule="auto"/>
        <w:jc w:val="both"/>
        <w:rPr>
          <w:rFonts w:ascii="Times New Roman" w:hAnsi="Times New Roman" w:cs="Times New Roman"/>
          <w:color w:val="000000" w:themeColor="text1"/>
          <w:sz w:val="24"/>
          <w:szCs w:val="24"/>
        </w:rPr>
      </w:pPr>
    </w:p>
    <w:p w14:paraId="2C6877DF" w14:textId="77777777" w:rsidR="0061313D" w:rsidRDefault="00AE038C">
      <w:pPr>
        <w:snapToGrid w:val="0"/>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Paper type </w:t>
      </w:r>
      <w:r>
        <w:rPr>
          <w:rFonts w:ascii="Times New Roman" w:hAnsi="Times New Roman" w:cs="Times New Roman"/>
          <w:color w:val="000000" w:themeColor="text1"/>
          <w:sz w:val="24"/>
          <w:szCs w:val="24"/>
        </w:rPr>
        <w:t>Conceptual paper</w:t>
      </w:r>
    </w:p>
    <w:p w14:paraId="3ECB701E" w14:textId="77777777" w:rsidR="0061313D" w:rsidRDefault="0061313D">
      <w:pPr>
        <w:rPr>
          <w:sz w:val="22"/>
          <w:szCs w:val="22"/>
        </w:rPr>
      </w:pPr>
    </w:p>
    <w:p w14:paraId="1D98FB07" w14:textId="77777777" w:rsidR="0061313D" w:rsidRDefault="0061313D">
      <w:pPr>
        <w:rPr>
          <w:sz w:val="22"/>
          <w:szCs w:val="22"/>
        </w:rPr>
      </w:pPr>
    </w:p>
    <w:p w14:paraId="10E30400" w14:textId="77777777" w:rsidR="0061313D" w:rsidRDefault="0061313D">
      <w:pPr>
        <w:rPr>
          <w:sz w:val="22"/>
          <w:szCs w:val="22"/>
        </w:rPr>
      </w:pPr>
    </w:p>
    <w:p w14:paraId="701D4046" w14:textId="77777777" w:rsidR="0061313D" w:rsidRDefault="0061313D">
      <w:pPr>
        <w:rPr>
          <w:sz w:val="22"/>
          <w:szCs w:val="22"/>
        </w:rPr>
      </w:pPr>
    </w:p>
    <w:p w14:paraId="2D37BA30" w14:textId="77777777" w:rsidR="0061313D" w:rsidRDefault="0061313D">
      <w:pPr>
        <w:rPr>
          <w:sz w:val="22"/>
          <w:szCs w:val="22"/>
        </w:rPr>
      </w:pPr>
    </w:p>
    <w:p w14:paraId="4DEE878C" w14:textId="77777777" w:rsidR="0061313D" w:rsidRDefault="0061313D">
      <w:pPr>
        <w:rPr>
          <w:sz w:val="22"/>
          <w:szCs w:val="22"/>
        </w:rPr>
      </w:pPr>
    </w:p>
    <w:p w14:paraId="52D2E3F8" w14:textId="77777777" w:rsidR="0061313D" w:rsidRDefault="00AE038C">
      <w:pPr>
        <w:snapToGrid w:val="0"/>
        <w:spacing w:line="360" w:lineRule="auto"/>
        <w:jc w:val="both"/>
        <w:rPr>
          <w:rFonts w:ascii="Times New Roman" w:eastAsia="Arial" w:hAnsi="Times New Roman" w:cs="Times New Roman"/>
          <w:color w:val="000000" w:themeColor="text1"/>
          <w:sz w:val="24"/>
          <w:szCs w:val="24"/>
          <w:lang w:val="en-GB"/>
        </w:rPr>
      </w:pPr>
      <w:r>
        <w:rPr>
          <w:rFonts w:ascii="Times New Roman" w:eastAsia="Arial" w:hAnsi="Times New Roman" w:cs="Times New Roman"/>
          <w:b/>
          <w:bCs/>
          <w:color w:val="000000" w:themeColor="text1"/>
          <w:sz w:val="24"/>
          <w:szCs w:val="24"/>
          <w:lang w:val="en-GB"/>
        </w:rPr>
        <w:t xml:space="preserve">Introduction </w:t>
      </w:r>
    </w:p>
    <w:p w14:paraId="7F808053" w14:textId="77777777" w:rsidR="0061313D" w:rsidRDefault="00AE038C">
      <w:pPr>
        <w:pStyle w:val="NormalWeb"/>
        <w:snapToGrid w:val="0"/>
        <w:spacing w:beforeAutospacing="0" w:afterAutospacing="0" w:line="360" w:lineRule="auto"/>
        <w:jc w:val="both"/>
        <w:rPr>
          <w:color w:val="000000" w:themeColor="text1"/>
        </w:rPr>
      </w:pPr>
      <w:r>
        <w:rPr>
          <w:color w:val="000000" w:themeColor="text1"/>
        </w:rPr>
        <w:t xml:space="preserve">Graduate employability is defined as the ability to obtain a job following graduation (Bessant, 2002), or, as Rothwell and Arnold (2007) concurred, the ability to get the job one wants or keep the job one has. It refers to the extent to which students can </w:t>
      </w:r>
      <w:r>
        <w:rPr>
          <w:color w:val="000000" w:themeColor="text1"/>
        </w:rPr>
        <w:t>apply their skills and knowledge to find work (Tomlinson, 2012). According to Chan and Lin (2015), graduate employability has been a recurring issue in both developed and developing countries over the last 20 years, and it remains critical for graduates as</w:t>
      </w:r>
      <w:r>
        <w:rPr>
          <w:color w:val="000000" w:themeColor="text1"/>
        </w:rPr>
        <w:t xml:space="preserve"> they transition from higher education (HE) to the labour market (Donald </w:t>
      </w:r>
      <w:r>
        <w:rPr>
          <w:i/>
          <w:iCs/>
          <w:color w:val="000000" w:themeColor="text1"/>
        </w:rPr>
        <w:t>et a</w:t>
      </w:r>
      <w:r>
        <w:rPr>
          <w:color w:val="000000" w:themeColor="text1"/>
        </w:rPr>
        <w:t>l., 2018, 2019).</w:t>
      </w:r>
    </w:p>
    <w:p w14:paraId="7FC7EB2E" w14:textId="77777777" w:rsidR="0061313D" w:rsidRDefault="00AE038C">
      <w:pPr>
        <w:pStyle w:val="NormalWeb"/>
        <w:snapToGrid w:val="0"/>
        <w:spacing w:beforeAutospacing="0" w:afterAutospacing="0" w:line="360" w:lineRule="auto"/>
        <w:jc w:val="both"/>
        <w:rPr>
          <w:color w:val="000000" w:themeColor="text1"/>
        </w:rPr>
      </w:pPr>
      <w:r>
        <w:rPr>
          <w:color w:val="000000" w:themeColor="text1"/>
        </w:rPr>
        <w:t xml:space="preserve"> </w:t>
      </w:r>
    </w:p>
    <w:p w14:paraId="33964DCE" w14:textId="77777777" w:rsidR="0061313D" w:rsidRDefault="00AE038C">
      <w:pPr>
        <w:pStyle w:val="NormalWeb"/>
        <w:snapToGrid w:val="0"/>
        <w:spacing w:beforeAutospacing="0" w:afterAutospacing="0" w:line="360" w:lineRule="auto"/>
        <w:jc w:val="both"/>
        <w:rPr>
          <w:color w:val="000000" w:themeColor="text1"/>
        </w:rPr>
      </w:pPr>
      <w:r>
        <w:rPr>
          <w:color w:val="000000" w:themeColor="text1"/>
        </w:rPr>
        <w:t xml:space="preserve">Conversely, graduates are graduating from universities by the thousands each year, only to be thrown into an evolving labour market that cannot absorb the </w:t>
      </w:r>
      <w:r>
        <w:rPr>
          <w:color w:val="000000" w:themeColor="text1"/>
        </w:rPr>
        <w:t>majority of them (Mgaiwa, 2021) - the number of students does not correspond to the number of job openings. Mgaiwa found that this recurring problem worsened during the C</w:t>
      </w:r>
      <w:r>
        <w:rPr>
          <w:color w:val="000000" w:themeColor="text1"/>
          <w:lang w:val="en-GB"/>
        </w:rPr>
        <w:t>OVID</w:t>
      </w:r>
      <w:r>
        <w:rPr>
          <w:color w:val="000000" w:themeColor="text1"/>
        </w:rPr>
        <w:t xml:space="preserve">-19 pandemic, which had a massive impact on the global economy, raising the scale </w:t>
      </w:r>
      <w:r>
        <w:rPr>
          <w:color w:val="000000" w:themeColor="text1"/>
        </w:rPr>
        <w:t xml:space="preserve">of the </w:t>
      </w:r>
      <w:r>
        <w:rPr>
          <w:color w:val="000000" w:themeColor="text1"/>
        </w:rPr>
        <w:lastRenderedPageBreak/>
        <w:t>youth unemployment crisis to an all-time high not seen since the 1980s  The uncertainty created by disruptive technologies in our environment has also become a major factor driving unemployment (Walsh, 2018). This has disrupted customer tastes and b</w:t>
      </w:r>
      <w:r>
        <w:rPr>
          <w:color w:val="000000" w:themeColor="text1"/>
        </w:rPr>
        <w:t>usiness processes, which are perceived to disadvantage new graduates due to their expectations before entering the market (Lawrence and Godwin, 2021). For example, the introduction of electronic learning materials in developing-country rural areas is forci</w:t>
      </w:r>
      <w:r>
        <w:rPr>
          <w:color w:val="000000" w:themeColor="text1"/>
        </w:rPr>
        <w:t>ng many schools to either evolve or become obsolete. As a result, new graduates are caught in the market disruption and are ill-equipped to take on the hybridized job role, making such opportunities lucrative for only experienced proactive teachers with di</w:t>
      </w:r>
      <w:r>
        <w:rPr>
          <w:color w:val="000000" w:themeColor="text1"/>
        </w:rPr>
        <w:t xml:space="preserve">gital technology competency. Even students with excellent grades have difficulty finding work, which can be attributed to skill gaps (Jackson and Bridgstock, 2021). This supports studies by Oliver, </w:t>
      </w:r>
      <w:r>
        <w:rPr>
          <w:color w:val="000000" w:themeColor="text1"/>
          <w:lang w:val="en-GB"/>
        </w:rPr>
        <w:t>(</w:t>
      </w:r>
      <w:r>
        <w:rPr>
          <w:color w:val="000000" w:themeColor="text1"/>
        </w:rPr>
        <w:t>2015</w:t>
      </w:r>
      <w:r>
        <w:rPr>
          <w:color w:val="000000" w:themeColor="text1"/>
          <w:lang w:val="en-GB"/>
        </w:rPr>
        <w:t>)</w:t>
      </w:r>
      <w:r>
        <w:rPr>
          <w:color w:val="000000" w:themeColor="text1"/>
        </w:rPr>
        <w:t xml:space="preserve">; Nghai, </w:t>
      </w:r>
      <w:r>
        <w:rPr>
          <w:color w:val="000000" w:themeColor="text1"/>
          <w:lang w:val="en-GB"/>
        </w:rPr>
        <w:t>(</w:t>
      </w:r>
      <w:r>
        <w:rPr>
          <w:color w:val="000000" w:themeColor="text1"/>
        </w:rPr>
        <w:t>2019) who claim that disruptions are displ</w:t>
      </w:r>
      <w:r>
        <w:rPr>
          <w:color w:val="000000" w:themeColor="text1"/>
        </w:rPr>
        <w:t xml:space="preserve">acing occupations and altering the market's skill requirements. </w:t>
      </w:r>
    </w:p>
    <w:p w14:paraId="2833A8AF" w14:textId="77777777" w:rsidR="0061313D" w:rsidRDefault="0061313D">
      <w:pPr>
        <w:pStyle w:val="NormalWeb"/>
        <w:snapToGrid w:val="0"/>
        <w:spacing w:beforeAutospacing="0" w:afterAutospacing="0" w:line="360" w:lineRule="auto"/>
        <w:jc w:val="both"/>
        <w:rPr>
          <w:color w:val="000000" w:themeColor="text1"/>
        </w:rPr>
      </w:pPr>
    </w:p>
    <w:p w14:paraId="60DB1B09" w14:textId="77777777" w:rsidR="0061313D" w:rsidRDefault="00AE038C">
      <w:pPr>
        <w:pStyle w:val="NormalWeb"/>
        <w:snapToGrid w:val="0"/>
        <w:spacing w:beforeAutospacing="0" w:afterAutospacing="0" w:line="360" w:lineRule="auto"/>
        <w:jc w:val="both"/>
        <w:rPr>
          <w:color w:val="000000" w:themeColor="text1"/>
        </w:rPr>
      </w:pPr>
      <w:r>
        <w:rPr>
          <w:color w:val="000000" w:themeColor="text1"/>
        </w:rPr>
        <w:t>According to a recent study (The labour Market for Recent College Graduates, 2022), 44% of recent graduates are working in jobs that do not require a college diploma. Furthermore, even if th</w:t>
      </w:r>
      <w:r>
        <w:rPr>
          <w:color w:val="000000" w:themeColor="text1"/>
        </w:rPr>
        <w:t>ey have an employability advantage, 50% of university graduates in developed countries such as the United Kingdom are already reporting significant difficulties in finding work (Mok and Jiang, 2018). Similar to the United States, China generates about 7 mi</w:t>
      </w:r>
      <w:r>
        <w:rPr>
          <w:color w:val="000000" w:themeColor="text1"/>
        </w:rPr>
        <w:t>llion university graduates each year (</w:t>
      </w:r>
      <w:r>
        <w:rPr>
          <w:color w:val="000000" w:themeColor="text1"/>
          <w:shd w:val="clear" w:color="auto" w:fill="FFFFFF"/>
        </w:rPr>
        <w:t>Xiaohao</w:t>
      </w:r>
      <w:r>
        <w:rPr>
          <w:i/>
          <w:iCs/>
          <w:color w:val="000000" w:themeColor="text1"/>
          <w:shd w:val="clear" w:color="auto" w:fill="FFFFFF"/>
        </w:rPr>
        <w:t xml:space="preserve"> et al., </w:t>
      </w:r>
      <w:r>
        <w:rPr>
          <w:color w:val="000000" w:themeColor="text1"/>
          <w:shd w:val="clear" w:color="auto" w:fill="FFFFFF"/>
        </w:rPr>
        <w:t>2016</w:t>
      </w:r>
      <w:r>
        <w:rPr>
          <w:color w:val="000000" w:themeColor="text1"/>
        </w:rPr>
        <w:t xml:space="preserve">), however, in 2013 there were about 2 million graduates without jobs (Chan, 2015). Just 25% to 30% of graduates in India and 15.5% of graduates in Spain are unemployed, respectively (Tilak, 2020). </w:t>
      </w:r>
      <w:r>
        <w:rPr>
          <w:color w:val="000000" w:themeColor="text1"/>
        </w:rPr>
        <w:t xml:space="preserve"> Experts anticipate that these figures will continue to increase and result in a long-term economic cicatrix to lifetime incomes, career trajectories, and mental and physical health (Parolin and Wimer, 2020). It will be challenging for already employed ind</w:t>
      </w:r>
      <w:r>
        <w:rPr>
          <w:color w:val="000000" w:themeColor="text1"/>
        </w:rPr>
        <w:t>ividuals to keep their positions, and it will be particularly challenging for recent graduates looking for employment prospects (Jackson and Bridgstock, 2002).</w:t>
      </w:r>
    </w:p>
    <w:p w14:paraId="50A923D3" w14:textId="77777777" w:rsidR="0061313D" w:rsidRDefault="00AE038C">
      <w:pPr>
        <w:pStyle w:val="NormalWeb"/>
        <w:snapToGrid w:val="0"/>
        <w:spacing w:beforeAutospacing="0" w:afterAutospacing="0" w:line="360" w:lineRule="auto"/>
        <w:jc w:val="both"/>
        <w:rPr>
          <w:color w:val="000000" w:themeColor="text1"/>
        </w:rPr>
      </w:pPr>
      <w:r>
        <w:rPr>
          <w:color w:val="000000" w:themeColor="text1"/>
        </w:rPr>
        <w:t> </w:t>
      </w:r>
    </w:p>
    <w:p w14:paraId="03D043A7"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Consequently, graduate employability can be influenced by a variety of factors, including the type of degree obtained, students' perceived self value, their commitment to personal growth and development, and their career path as it relates to their desire</w:t>
      </w:r>
      <w:r>
        <w:rPr>
          <w:rFonts w:ascii="Times New Roman" w:hAnsi="Times New Roman" w:cs="Times New Roman"/>
          <w:color w:val="000000" w:themeColor="text1"/>
          <w:sz w:val="24"/>
          <w:szCs w:val="24"/>
        </w:rPr>
        <w:t xml:space="preserve">d industries and labour market </w:t>
      </w:r>
      <w:r>
        <w:rPr>
          <w:rStyle w:val="CommentReference"/>
          <w:rFonts w:ascii="Times New Roman" w:hAnsi="Times New Roman" w:cs="Times New Roman"/>
          <w:sz w:val="24"/>
          <w:szCs w:val="24"/>
        </w:rPr>
        <w:t>(</w:t>
      </w:r>
      <w:r>
        <w:rPr>
          <w:rFonts w:ascii="Times New Roman" w:hAnsi="Times New Roman" w:cs="Times New Roman"/>
          <w:sz w:val="24"/>
          <w:szCs w:val="24"/>
        </w:rPr>
        <w:t>Donald et al., 2022)</w:t>
      </w:r>
      <w:r>
        <w:rPr>
          <w:rFonts w:ascii="Times New Roman" w:hAnsi="Times New Roman" w:cs="Times New Roman"/>
          <w:color w:val="000000" w:themeColor="text1"/>
          <w:sz w:val="24"/>
          <w:szCs w:val="24"/>
        </w:rPr>
        <w:t xml:space="preserve">. To accomplish this, an intelligent system called Strategic Intelligence (SI) is required to guide students in acquiring the </w:t>
      </w:r>
      <w:r>
        <w:rPr>
          <w:rFonts w:ascii="Times New Roman" w:hAnsi="Times New Roman" w:cs="Times New Roman"/>
          <w:color w:val="000000" w:themeColor="text1"/>
          <w:sz w:val="24"/>
          <w:szCs w:val="24"/>
        </w:rPr>
        <w:lastRenderedPageBreak/>
        <w:t>necessary skills before graduation. Many jobs were lost during the COVID-19 pa</w:t>
      </w:r>
      <w:r>
        <w:rPr>
          <w:rFonts w:ascii="Times New Roman" w:hAnsi="Times New Roman" w:cs="Times New Roman"/>
          <w:color w:val="000000" w:themeColor="text1"/>
          <w:sz w:val="24"/>
          <w:szCs w:val="24"/>
        </w:rPr>
        <w:t xml:space="preserve">ndemic, and new job descriptions and remote working styles emerged. This development put additional strain on the labour market (Shahriar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2021). While fewer jobs were available due to the pandemic, graduate employability increased (Mallick and Bisw</w:t>
      </w:r>
      <w:r>
        <w:rPr>
          <w:rFonts w:ascii="Times New Roman" w:hAnsi="Times New Roman" w:cs="Times New Roman"/>
          <w:color w:val="000000" w:themeColor="text1"/>
          <w:sz w:val="24"/>
          <w:szCs w:val="24"/>
        </w:rPr>
        <w:t xml:space="preserve">as, 2020), forcing schools and students to develop new skill sets to stand out to employers. Moreover, Thomas </w:t>
      </w:r>
      <w:r>
        <w:rPr>
          <w:rFonts w:ascii="Times New Roman" w:hAnsi="Times New Roman" w:cs="Times New Roman"/>
          <w:i/>
          <w:iCs/>
          <w:color w:val="000000" w:themeColor="text1"/>
          <w:sz w:val="24"/>
          <w:szCs w:val="24"/>
        </w:rPr>
        <w:t xml:space="preserve">et al. </w:t>
      </w:r>
      <w:r>
        <w:rPr>
          <w:rFonts w:ascii="Times New Roman" w:hAnsi="Times New Roman" w:cs="Times New Roman"/>
          <w:color w:val="000000" w:themeColor="text1"/>
          <w:sz w:val="24"/>
          <w:szCs w:val="24"/>
        </w:rPr>
        <w:t>(2019) claim that climate change has affected several geographies and aspects of life, including work positions (socially economically, and</w:t>
      </w:r>
      <w:r>
        <w:rPr>
          <w:rFonts w:ascii="Times New Roman" w:hAnsi="Times New Roman" w:cs="Times New Roman"/>
          <w:color w:val="000000" w:themeColor="text1"/>
          <w:sz w:val="24"/>
          <w:szCs w:val="24"/>
        </w:rPr>
        <w:t xml:space="preserve"> mentally). Graduating students must be creative to land desired professions in these climate-changed places since, even though harsh environmental conditions are progressively displacing people in some areas (Islam and Zhang, 2018; Shahriar,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w:t>
      </w:r>
      <w:r>
        <w:rPr>
          <w:rFonts w:ascii="Times New Roman" w:hAnsi="Times New Roman" w:cs="Times New Roman"/>
          <w:color w:val="000000" w:themeColor="text1"/>
          <w:sz w:val="24"/>
          <w:szCs w:val="24"/>
        </w:rPr>
        <w:t>. The discovery that regions with lesser energy consumption have profited favourably from climate change has also helped disclose new assets (Charfeddine and Kahia, 2019). Furthermore, the Brexit issue has left European students who are now enrolled in sch</w:t>
      </w:r>
      <w:r>
        <w:rPr>
          <w:rFonts w:ascii="Times New Roman" w:hAnsi="Times New Roman" w:cs="Times New Roman"/>
          <w:color w:val="000000" w:themeColor="text1"/>
          <w:sz w:val="24"/>
          <w:szCs w:val="24"/>
        </w:rPr>
        <w:t>ool in the UK and have the chance of continuing their education in a challenging position (Thomson, 2019). They now require a work permit to work in the UK, unlike before (Portes and Springford, 2023). Students today, more than ever need to be more strateg</w:t>
      </w:r>
      <w:r>
        <w:rPr>
          <w:rFonts w:ascii="Times New Roman" w:hAnsi="Times New Roman" w:cs="Times New Roman"/>
          <w:color w:val="000000" w:themeColor="text1"/>
          <w:sz w:val="24"/>
          <w:szCs w:val="24"/>
        </w:rPr>
        <w:t>ically astute due to the environment's constant change and uncertainties brought on by by-laws, disruptive technology, and natural phenomena. Strategic Intelligence (SI) can be defined as the acquisition, analysis, and dissemination of data pertinent to st</w:t>
      </w:r>
      <w:r>
        <w:rPr>
          <w:rFonts w:ascii="Times New Roman" w:hAnsi="Times New Roman" w:cs="Times New Roman"/>
          <w:color w:val="000000" w:themeColor="text1"/>
          <w:sz w:val="24"/>
          <w:szCs w:val="24"/>
        </w:rPr>
        <w:t>rategic decision-making (</w:t>
      </w:r>
      <w:r>
        <w:rPr>
          <w:rFonts w:ascii="Times New Roman" w:eastAsia="SimSun" w:hAnsi="Times New Roman" w:cs="Times New Roman"/>
          <w:color w:val="000000" w:themeColor="text1"/>
          <w:sz w:val="24"/>
          <w:szCs w:val="24"/>
          <w:shd w:val="clear" w:color="auto" w:fill="FFFFFF"/>
        </w:rPr>
        <w:t xml:space="preserve">Bensoussan and Fleisher, 2012; </w:t>
      </w:r>
      <w:r>
        <w:rPr>
          <w:rFonts w:ascii="Times New Roman" w:hAnsi="Times New Roman" w:cs="Times New Roman"/>
          <w:color w:val="000000" w:themeColor="text1"/>
          <w:sz w:val="24"/>
          <w:szCs w:val="24"/>
        </w:rPr>
        <w:t>Fleisher and Bensoussan, 2015). It is a strategy that is frequently employed by businesses and organizations to assist them to get a competitive edge (Lawrence and Godwin, 2021). Environmental intelli</w:t>
      </w:r>
      <w:r>
        <w:rPr>
          <w:rFonts w:ascii="Times New Roman" w:hAnsi="Times New Roman" w:cs="Times New Roman"/>
          <w:color w:val="000000" w:themeColor="text1"/>
          <w:sz w:val="24"/>
          <w:szCs w:val="24"/>
        </w:rPr>
        <w:t xml:space="preserve">gence must have a role in SI for it to be effective. </w:t>
      </w:r>
    </w:p>
    <w:p w14:paraId="67C003A8"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Environmental intelligence, according to Majid and Khoo (2009), is the extensive gathering, consolidation, integration, analysis, and use of data, information, and the generation of knowledge related to natural and artificial environments. The evolution of</w:t>
      </w:r>
      <w:r>
        <w:rPr>
          <w:rFonts w:ascii="Times New Roman" w:hAnsi="Times New Roman" w:cs="Times New Roman"/>
          <w:color w:val="000000" w:themeColor="text1"/>
          <w:sz w:val="24"/>
          <w:szCs w:val="24"/>
        </w:rPr>
        <w:t xml:space="preserve"> an environmental intelligence discipline has been steady over the last fifty years, but it has accelerated in the last 25 years due to the convergence of computer processing power, a greater acceptance of an ecological approach to natural and human-caused</w:t>
      </w:r>
      <w:r>
        <w:rPr>
          <w:rFonts w:ascii="Times New Roman" w:hAnsi="Times New Roman" w:cs="Times New Roman"/>
          <w:color w:val="000000" w:themeColor="text1"/>
          <w:sz w:val="24"/>
          <w:szCs w:val="24"/>
        </w:rPr>
        <w:t xml:space="preserve"> environmental problems, and serious natural events. Nonetheless, a concept like SI can be narrowed into a student's life to help the student gain a competitive advantage. This will cause the student to see himself/herself as an entity, system, or organiza</w:t>
      </w:r>
      <w:r>
        <w:rPr>
          <w:rFonts w:ascii="Times New Roman" w:hAnsi="Times New Roman" w:cs="Times New Roman"/>
          <w:color w:val="000000" w:themeColor="text1"/>
          <w:sz w:val="24"/>
          <w:szCs w:val="24"/>
        </w:rPr>
        <w:t xml:space="preserve">tion willing to build the innovation capability required for the labour market through the use of a strategic intelligent system. These capabilities and resources are beneficial to students </w:t>
      </w:r>
      <w:r>
        <w:rPr>
          <w:rFonts w:ascii="Times New Roman" w:hAnsi="Times New Roman" w:cs="Times New Roman"/>
          <w:color w:val="000000" w:themeColor="text1"/>
          <w:sz w:val="24"/>
          <w:szCs w:val="24"/>
        </w:rPr>
        <w:lastRenderedPageBreak/>
        <w:t>seeking employment; however, such students may become distracted o</w:t>
      </w:r>
      <w:r>
        <w:rPr>
          <w:rFonts w:ascii="Times New Roman" w:hAnsi="Times New Roman" w:cs="Times New Roman"/>
          <w:color w:val="000000" w:themeColor="text1"/>
          <w:sz w:val="24"/>
          <w:szCs w:val="24"/>
        </w:rPr>
        <w:t xml:space="preserve">r overwhelmed as a result of work overload. </w:t>
      </w:r>
    </w:p>
    <w:p w14:paraId="4C592164"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a result, universities and students should learn how to apply the conservation of resources theory (COR theory), as well as how these resources interact within eco-career. The COR theory, developed by Hobfoll</w:t>
      </w:r>
      <w:r>
        <w:rPr>
          <w:rFonts w:ascii="Times New Roman" w:hAnsi="Times New Roman" w:cs="Times New Roman"/>
          <w:color w:val="000000" w:themeColor="text1"/>
          <w:sz w:val="24"/>
          <w:szCs w:val="24"/>
        </w:rPr>
        <w:t xml:space="preserve"> (1988), postulated that human behaviour under stress is driven by a need to defend, conserve, and acquire important resources (Hobfoll, 1988). According to the COR framework, situations where valuable resources are at risk of being lost or have already be</w:t>
      </w:r>
      <w:r>
        <w:rPr>
          <w:rFonts w:ascii="Times New Roman" w:hAnsi="Times New Roman" w:cs="Times New Roman"/>
          <w:color w:val="000000" w:themeColor="text1"/>
          <w:sz w:val="24"/>
          <w:szCs w:val="24"/>
        </w:rPr>
        <w:t>en lost cause stress (Hobfoll, 1989). This theory contributes to a better understanding of the links between stress and physical health, providing fundamental insights that have guided research on coping with long-term occupational burnout, chronic illness</w:t>
      </w:r>
      <w:r>
        <w:rPr>
          <w:rFonts w:ascii="Times New Roman" w:hAnsi="Times New Roman" w:cs="Times New Roman"/>
          <w:color w:val="000000" w:themeColor="text1"/>
          <w:sz w:val="24"/>
          <w:szCs w:val="24"/>
        </w:rPr>
        <w:t xml:space="preserve">, and the medical consequences of natural disasters (Hobfoll and Lilly, 1993 (cited in Gilbert </w:t>
      </w:r>
      <w:r>
        <w:rPr>
          <w:rFonts w:ascii="Times New Roman" w:hAnsi="Times New Roman" w:cs="Times New Roman"/>
          <w:i/>
          <w:iCs/>
          <w:color w:val="000000" w:themeColor="text1"/>
          <w:sz w:val="24"/>
          <w:szCs w:val="24"/>
        </w:rPr>
        <w:t xml:space="preserve">et al., </w:t>
      </w:r>
      <w:r>
        <w:rPr>
          <w:rFonts w:ascii="Times New Roman" w:hAnsi="Times New Roman" w:cs="Times New Roman"/>
          <w:color w:val="000000" w:themeColor="text1"/>
          <w:sz w:val="24"/>
          <w:szCs w:val="24"/>
        </w:rPr>
        <w:t xml:space="preserve">2021). Similarly, university students who want to develop graduate employability skills must learn stress management techniques because these skills are </w:t>
      </w:r>
      <w:r>
        <w:rPr>
          <w:rFonts w:ascii="Times New Roman" w:hAnsi="Times New Roman" w:cs="Times New Roman"/>
          <w:color w:val="000000" w:themeColor="text1"/>
          <w:sz w:val="24"/>
          <w:szCs w:val="24"/>
        </w:rPr>
        <w:t xml:space="preserve">investments and when a student stops developing them, they become stressed. This supports the contention made by Hobfoll (1998) and Hobfoll, </w:t>
      </w:r>
      <w:r>
        <w:rPr>
          <w:rFonts w:ascii="Times New Roman" w:hAnsi="Times New Roman" w:cs="Times New Roman"/>
          <w:i/>
          <w:iCs/>
          <w:color w:val="000000" w:themeColor="text1"/>
          <w:sz w:val="24"/>
          <w:szCs w:val="24"/>
        </w:rPr>
        <w:t xml:space="preserve">et al. </w:t>
      </w:r>
      <w:r>
        <w:rPr>
          <w:rFonts w:ascii="Times New Roman" w:hAnsi="Times New Roman" w:cs="Times New Roman"/>
          <w:color w:val="000000" w:themeColor="text1"/>
          <w:sz w:val="24"/>
          <w:szCs w:val="24"/>
        </w:rPr>
        <w:t>(2018) that people must invest resources to protect against resource loss, recover from losses, and gain res</w:t>
      </w:r>
      <w:r>
        <w:rPr>
          <w:rFonts w:ascii="Times New Roman" w:hAnsi="Times New Roman" w:cs="Times New Roman"/>
          <w:color w:val="000000" w:themeColor="text1"/>
          <w:sz w:val="24"/>
          <w:szCs w:val="24"/>
        </w:rPr>
        <w:t xml:space="preserve">ources. Although graduate employability has become one of the fastest-growing research areas in the last decade (Tarique, 2021; </w:t>
      </w:r>
      <w:r>
        <w:rPr>
          <w:rFonts w:ascii="Times New Roman" w:eastAsia="SimSun" w:hAnsi="Times New Roman" w:cs="Times New Roman"/>
          <w:color w:val="000000" w:themeColor="text1"/>
          <w:sz w:val="24"/>
          <w:szCs w:val="24"/>
          <w:shd w:val="clear" w:color="auto" w:fill="FFFFFF"/>
        </w:rPr>
        <w:t xml:space="preserve">Donald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xml:space="preserve"> 2022)</w:t>
      </w:r>
      <w:r>
        <w:rPr>
          <w:rFonts w:ascii="Times New Roman" w:hAnsi="Times New Roman" w:cs="Times New Roman"/>
          <w:color w:val="000000" w:themeColor="text1"/>
          <w:sz w:val="24"/>
          <w:szCs w:val="24"/>
        </w:rPr>
        <w:t>, there is still little research on the variables used for graduate employability and their alignment with S</w:t>
      </w:r>
      <w:r>
        <w:rPr>
          <w:rFonts w:ascii="Times New Roman" w:hAnsi="Times New Roman" w:cs="Times New Roman"/>
          <w:color w:val="000000" w:themeColor="text1"/>
          <w:sz w:val="24"/>
          <w:szCs w:val="24"/>
        </w:rPr>
        <w:t xml:space="preserve">I. This conceptual paper examines graduate employability relating to the skill gap, employee turnover, and career counselling. </w:t>
      </w:r>
    </w:p>
    <w:p w14:paraId="1262DF9C" w14:textId="77777777" w:rsidR="0061313D" w:rsidRDefault="0061313D">
      <w:pPr>
        <w:spacing w:line="360" w:lineRule="auto"/>
        <w:jc w:val="both"/>
        <w:rPr>
          <w:rFonts w:ascii="Times New Roman" w:hAnsi="Times New Roman" w:cs="Times New Roman"/>
          <w:color w:val="000000" w:themeColor="text1"/>
          <w:sz w:val="24"/>
          <w:szCs w:val="24"/>
        </w:rPr>
      </w:pPr>
    </w:p>
    <w:p w14:paraId="762914D2"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bridge this gap and connect SI and graduate employability, we propose three inquiry questions:</w:t>
      </w:r>
    </w:p>
    <w:p w14:paraId="2110C27D" w14:textId="77777777" w:rsidR="0061313D" w:rsidRDefault="00AE038C">
      <w:pPr>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What effect does </w:t>
      </w:r>
      <w:r>
        <w:rPr>
          <w:rFonts w:ascii="Times New Roman" w:hAnsi="Times New Roman" w:cs="Times New Roman"/>
          <w:color w:val="000000" w:themeColor="text1"/>
          <w:sz w:val="24"/>
          <w:szCs w:val="24"/>
        </w:rPr>
        <w:t>strategic intelligence have on career counselling?</w:t>
      </w:r>
    </w:p>
    <w:p w14:paraId="1B01F52D" w14:textId="77777777" w:rsidR="0061313D" w:rsidRDefault="00AE038C">
      <w:pPr>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effect does strategic intelligence have on the skill gap in graduates?</w:t>
      </w:r>
    </w:p>
    <w:p w14:paraId="352788EE" w14:textId="77777777" w:rsidR="0061313D" w:rsidRDefault="00AE038C">
      <w:pPr>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effect does strategic intelligence have on graduate employability?</w:t>
      </w:r>
    </w:p>
    <w:p w14:paraId="48BCD42C" w14:textId="77777777" w:rsidR="0061313D" w:rsidRDefault="0061313D">
      <w:pPr>
        <w:spacing w:line="360" w:lineRule="auto"/>
        <w:jc w:val="both"/>
        <w:rPr>
          <w:rFonts w:ascii="Times New Roman" w:hAnsi="Times New Roman" w:cs="Times New Roman"/>
          <w:color w:val="000000" w:themeColor="text1"/>
          <w:sz w:val="24"/>
          <w:szCs w:val="24"/>
        </w:rPr>
      </w:pPr>
    </w:p>
    <w:p w14:paraId="0F24814A" w14:textId="77777777" w:rsidR="0061313D" w:rsidRDefault="00AE038C">
      <w:pPr>
        <w:snapToGrid w:val="0"/>
        <w:spacing w:line="360" w:lineRule="auto"/>
        <w:jc w:val="both"/>
        <w:rPr>
          <w:rFonts w:ascii="Times New Roman" w:eastAsia="Arial" w:hAnsi="Times New Roman" w:cs="Times New Roman"/>
          <w:b/>
          <w:bCs/>
          <w:color w:val="000000" w:themeColor="text1"/>
          <w:sz w:val="24"/>
          <w:szCs w:val="24"/>
          <w:lang w:val="en-GB"/>
        </w:rPr>
      </w:pPr>
      <w:r>
        <w:rPr>
          <w:rFonts w:ascii="Times New Roman" w:eastAsia="Arial" w:hAnsi="Times New Roman" w:cs="Times New Roman"/>
          <w:b/>
          <w:bCs/>
          <w:color w:val="000000" w:themeColor="text1"/>
          <w:sz w:val="24"/>
          <w:szCs w:val="24"/>
          <w:lang w:val="en-GB"/>
        </w:rPr>
        <w:t>Literature Review</w:t>
      </w:r>
    </w:p>
    <w:p w14:paraId="0680BD8B" w14:textId="77777777" w:rsidR="0061313D" w:rsidRDefault="0061313D">
      <w:pPr>
        <w:snapToGrid w:val="0"/>
        <w:spacing w:line="360" w:lineRule="auto"/>
        <w:jc w:val="both"/>
        <w:rPr>
          <w:rFonts w:ascii="Times New Roman" w:eastAsia="SimSun" w:hAnsi="Times New Roman" w:cs="Times New Roman"/>
          <w:color w:val="000000" w:themeColor="text1"/>
          <w:sz w:val="24"/>
          <w:szCs w:val="24"/>
          <w:shd w:val="clear" w:color="auto" w:fill="FFFFFF"/>
          <w:lang w:val="en-GB"/>
        </w:rPr>
      </w:pPr>
    </w:p>
    <w:p w14:paraId="13F41FD1" w14:textId="77777777" w:rsidR="0061313D" w:rsidRDefault="00AE038C">
      <w:pPr>
        <w:snapToGrid w:val="0"/>
        <w:spacing w:line="360" w:lineRule="auto"/>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lang w:val="en-GB"/>
        </w:rPr>
        <w:t xml:space="preserve">Theoretical </w:t>
      </w:r>
      <w:r>
        <w:rPr>
          <w:rFonts w:ascii="Times New Roman" w:eastAsia="Arial" w:hAnsi="Times New Roman" w:cs="Times New Roman"/>
          <w:b/>
          <w:bCs/>
          <w:color w:val="000000" w:themeColor="text1"/>
          <w:sz w:val="24"/>
          <w:szCs w:val="24"/>
        </w:rPr>
        <w:t>Framework</w:t>
      </w:r>
    </w:p>
    <w:p w14:paraId="17754FBF"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Human Capital Theory (HTC) (Becker 1962; Sicherman and Galor, 1990) and Adaptive Theory (AT) are the theoretical frameworks used in this conceptual paper (Fidan and </w:t>
      </w:r>
      <w:r>
        <w:rPr>
          <w:rFonts w:ascii="Times New Roman" w:hAnsi="Times New Roman" w:cs="Times New Roman"/>
          <w:color w:val="000000" w:themeColor="text1"/>
          <w:sz w:val="24"/>
          <w:szCs w:val="24"/>
        </w:rPr>
        <w:lastRenderedPageBreak/>
        <w:t>Balci, 2017). HTC was chosen as a suitable theoretical lens for this paper, with a focus on</w:t>
      </w:r>
      <w:r>
        <w:rPr>
          <w:rFonts w:ascii="Times New Roman" w:hAnsi="Times New Roman" w:cs="Times New Roman"/>
          <w:color w:val="000000" w:themeColor="text1"/>
          <w:sz w:val="24"/>
          <w:szCs w:val="24"/>
        </w:rPr>
        <w:t xml:space="preserve"> investing in human capital to improve graduate employability. According to the theory, employability represents how an individual improves his or her desirability in the labour market. Individual attributes such as knowledge, skills, experience, training,</w:t>
      </w:r>
      <w:r>
        <w:rPr>
          <w:rFonts w:ascii="Times New Roman" w:hAnsi="Times New Roman" w:cs="Times New Roman"/>
          <w:color w:val="000000" w:themeColor="text1"/>
          <w:sz w:val="24"/>
          <w:szCs w:val="24"/>
        </w:rPr>
        <w:t xml:space="preserve"> abilities, talent, intelligence, and judgement are examples of human capital. In the 18th century, Adam Smith proposed this theory, which was later popularized by Becker (1962). The central argument of HCT is that education and training are investments th</w:t>
      </w:r>
      <w:r>
        <w:rPr>
          <w:rFonts w:ascii="Times New Roman" w:hAnsi="Times New Roman" w:cs="Times New Roman"/>
          <w:color w:val="000000" w:themeColor="text1"/>
          <w:sz w:val="24"/>
          <w:szCs w:val="24"/>
        </w:rPr>
        <w:t xml:space="preserve">at increase productivity (Mgaiwa, 2021). According to researches (e.g. Becker, 1962; Sicherman and Galor, 1990; and </w:t>
      </w:r>
      <w:r>
        <w:rPr>
          <w:rFonts w:ascii="Times New Roman" w:eastAsia="SimSun" w:hAnsi="Times New Roman" w:cs="Times New Roman"/>
          <w:color w:val="000000" w:themeColor="text1"/>
          <w:sz w:val="24"/>
          <w:szCs w:val="24"/>
          <w:shd w:val="clear" w:color="auto" w:fill="FFFFFF"/>
        </w:rPr>
        <w:t>Varga 2020)</w:t>
      </w:r>
      <w:r>
        <w:rPr>
          <w:rFonts w:ascii="Times New Roman" w:hAnsi="Times New Roman" w:cs="Times New Roman"/>
          <w:color w:val="000000" w:themeColor="text1"/>
          <w:sz w:val="24"/>
          <w:szCs w:val="24"/>
        </w:rPr>
        <w:t xml:space="preserve"> quality education can make it easier for a person to find work and build a career; thus, a productive person will earn more and </w:t>
      </w:r>
      <w:r>
        <w:rPr>
          <w:rFonts w:ascii="Times New Roman" w:hAnsi="Times New Roman" w:cs="Times New Roman"/>
          <w:color w:val="000000" w:themeColor="text1"/>
          <w:sz w:val="24"/>
          <w:szCs w:val="24"/>
        </w:rPr>
        <w:t xml:space="preserve">be more employable. As a result, graduates regard career counselling and networking as critical components of the graduate employability development process (Okay-Somerville and Scholarios, 2017). Furthermore, Donald </w:t>
      </w:r>
      <w:r>
        <w:rPr>
          <w:rFonts w:ascii="Times New Roman" w:hAnsi="Times New Roman" w:cs="Times New Roman"/>
          <w:i/>
          <w:iCs/>
          <w:color w:val="000000" w:themeColor="text1"/>
          <w:sz w:val="24"/>
          <w:szCs w:val="24"/>
        </w:rPr>
        <w:t xml:space="preserve">et al. </w:t>
      </w:r>
      <w:r>
        <w:rPr>
          <w:rFonts w:ascii="Times New Roman" w:hAnsi="Times New Roman" w:cs="Times New Roman"/>
          <w:color w:val="000000" w:themeColor="text1"/>
          <w:sz w:val="24"/>
          <w:szCs w:val="24"/>
        </w:rPr>
        <w:t>(2018) investigated students' pe</w:t>
      </w:r>
      <w:r>
        <w:rPr>
          <w:rFonts w:ascii="Times New Roman" w:hAnsi="Times New Roman" w:cs="Times New Roman"/>
          <w:color w:val="000000" w:themeColor="text1"/>
          <w:sz w:val="24"/>
          <w:szCs w:val="24"/>
        </w:rPr>
        <w:t>rceptions of education and employability, revealing that as they progressed, undergraduates felt more employable from a personal standpoint, but less employable from a market perspective due to the competitive labour market and the cost/benefit conflict of</w:t>
      </w:r>
      <w:r>
        <w:rPr>
          <w:rFonts w:ascii="Times New Roman" w:hAnsi="Times New Roman" w:cs="Times New Roman"/>
          <w:color w:val="000000" w:themeColor="text1"/>
          <w:sz w:val="24"/>
          <w:szCs w:val="24"/>
        </w:rPr>
        <w:t xml:space="preserve"> resources. These authors asserted that repayment expectations of university debts, the cost and benefits of higher education (HE), the year of study influence, gender influence, and career advice were opportunities for improving employability. </w:t>
      </w:r>
    </w:p>
    <w:p w14:paraId="0A811C6B" w14:textId="77777777" w:rsidR="0061313D" w:rsidRDefault="0061313D">
      <w:pPr>
        <w:spacing w:line="360" w:lineRule="auto"/>
        <w:jc w:val="both"/>
        <w:rPr>
          <w:rFonts w:ascii="Times New Roman" w:hAnsi="Times New Roman" w:cs="Times New Roman"/>
          <w:color w:val="000000" w:themeColor="text1"/>
          <w:sz w:val="24"/>
          <w:szCs w:val="24"/>
        </w:rPr>
      </w:pPr>
    </w:p>
    <w:p w14:paraId="162BFA08"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adapt</w:t>
      </w:r>
      <w:r>
        <w:rPr>
          <w:rFonts w:ascii="Times New Roman" w:hAnsi="Times New Roman" w:cs="Times New Roman"/>
          <w:color w:val="000000" w:themeColor="text1"/>
          <w:sz w:val="24"/>
          <w:szCs w:val="24"/>
        </w:rPr>
        <w:t xml:space="preserve">ive/adaptation theory, also known as the survival theory, is the capacity of an organisation to bend to changes in its current state of affairs and change as necessary (Ram, 2021). The central concepts of adaptive theory paint a vivid picture of the cycle </w:t>
      </w:r>
      <w:r>
        <w:rPr>
          <w:rFonts w:ascii="Times New Roman" w:hAnsi="Times New Roman" w:cs="Times New Roman"/>
          <w:color w:val="000000" w:themeColor="text1"/>
          <w:sz w:val="24"/>
          <w:szCs w:val="24"/>
        </w:rPr>
        <w:t>by which individuals or organizations incorporate trend-setting innovation into their work rehearsals (Oki, 2019). Charles Darwin, the most renowned scientist associated with adaptive theory, established a stable fit between living beings and their environ</w:t>
      </w:r>
      <w:r>
        <w:rPr>
          <w:rFonts w:ascii="Times New Roman" w:hAnsi="Times New Roman" w:cs="Times New Roman"/>
          <w:color w:val="000000" w:themeColor="text1"/>
          <w:sz w:val="24"/>
          <w:szCs w:val="24"/>
        </w:rPr>
        <w:t xml:space="preserve">ment (Byrant and Tunner, 2019). Before Darwin, diverse scientists such as Aristotle, William Parley, and Buffon recognized the way species changed but were unable to explain the changes (Flannelly and Flannelly, 2017; </w:t>
      </w:r>
      <w:r>
        <w:rPr>
          <w:rFonts w:ascii="Times New Roman" w:eastAsia="SimSun" w:hAnsi="Times New Roman" w:cs="Times New Roman"/>
          <w:color w:val="000000" w:themeColor="text1"/>
          <w:sz w:val="24"/>
          <w:szCs w:val="24"/>
          <w:shd w:val="clear" w:color="auto" w:fill="FFFFFF"/>
        </w:rPr>
        <w:t>McLaughlin, 2022</w:t>
      </w:r>
      <w:r>
        <w:rPr>
          <w:rFonts w:ascii="Times New Roman" w:hAnsi="Times New Roman" w:cs="Times New Roman"/>
          <w:color w:val="000000" w:themeColor="text1"/>
          <w:sz w:val="24"/>
          <w:szCs w:val="24"/>
        </w:rPr>
        <w:t>). According to resear</w:t>
      </w:r>
      <w:r>
        <w:rPr>
          <w:rFonts w:ascii="Times New Roman" w:hAnsi="Times New Roman" w:cs="Times New Roman"/>
          <w:color w:val="000000" w:themeColor="text1"/>
          <w:sz w:val="24"/>
          <w:szCs w:val="24"/>
        </w:rPr>
        <w:t xml:space="preserve">chers (e.g. Fidan and Balci 2017); </w:t>
      </w:r>
      <w:r>
        <w:rPr>
          <w:rFonts w:ascii="Times New Roman" w:eastAsia="SimSun" w:hAnsi="Times New Roman" w:cs="Times New Roman"/>
          <w:color w:val="000000" w:themeColor="text1"/>
          <w:sz w:val="24"/>
          <w:szCs w:val="24"/>
          <w:shd w:val="clear" w:color="auto" w:fill="FFFFFF"/>
        </w:rPr>
        <w:t xml:space="preserve">Turner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2019)</w:t>
      </w:r>
      <w:r>
        <w:rPr>
          <w:rFonts w:ascii="Times New Roman" w:hAnsi="Times New Roman" w:cs="Times New Roman"/>
          <w:color w:val="000000" w:themeColor="text1"/>
          <w:sz w:val="24"/>
          <w:szCs w:val="24"/>
        </w:rPr>
        <w:t xml:space="preserve">, in adaptive structuration theory and allocation, associations are constantly changing so as to adjust to changing conditions in order to accomplish their various intents and fulfil </w:t>
      </w:r>
      <w:r>
        <w:rPr>
          <w:rFonts w:ascii="Times New Roman" w:hAnsi="Times New Roman" w:cs="Times New Roman"/>
          <w:color w:val="000000" w:themeColor="text1"/>
          <w:sz w:val="24"/>
          <w:szCs w:val="24"/>
        </w:rPr>
        <w:t xml:space="preserve">distinctive applicable partners. As a result, Human Resources (HR) is currently undergoing rapid and intense change as a result of varying demands, shifting workforces, and technology </w:t>
      </w:r>
      <w:r>
        <w:rPr>
          <w:rFonts w:ascii="Times New Roman" w:hAnsi="Times New Roman" w:cs="Times New Roman"/>
          <w:color w:val="000000" w:themeColor="text1"/>
          <w:sz w:val="24"/>
          <w:szCs w:val="24"/>
        </w:rPr>
        <w:lastRenderedPageBreak/>
        <w:t>(</w:t>
      </w:r>
      <w:r>
        <w:rPr>
          <w:rFonts w:ascii="Times New Roman" w:eastAsia="SimSun" w:hAnsi="Times New Roman" w:cs="Times New Roman"/>
          <w:color w:val="000000" w:themeColor="text1"/>
          <w:sz w:val="24"/>
          <w:szCs w:val="24"/>
          <w:shd w:val="clear" w:color="auto" w:fill="FFFFFF"/>
        </w:rPr>
        <w:t xml:space="preserve">Jagannathan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xml:space="preserve"> 2019</w:t>
      </w:r>
      <w:r>
        <w:rPr>
          <w:rFonts w:ascii="Times New Roma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shd w:val="clear" w:color="auto" w:fill="FFFFFF"/>
        </w:rPr>
        <w:t>Vahdat, 2022</w:t>
      </w:r>
      <w:r>
        <w:rPr>
          <w:rFonts w:ascii="Times New Roman" w:hAnsi="Times New Roman" w:cs="Times New Roman"/>
          <w:color w:val="000000" w:themeColor="text1"/>
          <w:sz w:val="24"/>
          <w:szCs w:val="24"/>
        </w:rPr>
        <w:t>). These transformations have alt</w:t>
      </w:r>
      <w:r>
        <w:rPr>
          <w:rFonts w:ascii="Times New Roman" w:hAnsi="Times New Roman" w:cs="Times New Roman"/>
          <w:color w:val="000000" w:themeColor="text1"/>
          <w:sz w:val="24"/>
          <w:szCs w:val="24"/>
        </w:rPr>
        <w:t>ered the ways and manner in which businesses are conducted, shifting from traditional paper-based methods to new methods driven by information and communication technology in both developed and developing countries (</w:t>
      </w:r>
      <w:r>
        <w:rPr>
          <w:rFonts w:ascii="Times New Roman" w:eastAsia="SimSun" w:hAnsi="Times New Roman" w:cs="Times New Roman"/>
          <w:color w:val="000000" w:themeColor="text1"/>
          <w:sz w:val="24"/>
          <w:szCs w:val="24"/>
          <w:shd w:val="clear" w:color="auto" w:fill="FFFFFF"/>
        </w:rPr>
        <w:t>Nazir, 2022)</w:t>
      </w:r>
      <w:r>
        <w:rPr>
          <w:rFonts w:ascii="Times New Roman" w:hAnsi="Times New Roman" w:cs="Times New Roman"/>
          <w:color w:val="000000" w:themeColor="text1"/>
          <w:sz w:val="24"/>
          <w:szCs w:val="24"/>
        </w:rPr>
        <w:t>. This will help to simplify</w:t>
      </w:r>
      <w:r>
        <w:rPr>
          <w:rFonts w:ascii="Times New Roman" w:hAnsi="Times New Roman" w:cs="Times New Roman"/>
          <w:color w:val="000000" w:themeColor="text1"/>
          <w:sz w:val="24"/>
          <w:szCs w:val="24"/>
        </w:rPr>
        <w:t xml:space="preserve"> the recruiting process, as well as rejections. Undergraduates must be willing to apply to a variety of organizations, brand and re-brand their resumes, and update their skill sets until they are employed in their desired jobs.</w:t>
      </w:r>
    </w:p>
    <w:p w14:paraId="3023D17C" w14:textId="77777777" w:rsidR="0061313D" w:rsidRDefault="0061313D">
      <w:pPr>
        <w:spacing w:line="360" w:lineRule="auto"/>
        <w:jc w:val="both"/>
        <w:rPr>
          <w:rFonts w:ascii="Times New Roman" w:hAnsi="Times New Roman" w:cs="Times New Roman"/>
          <w:color w:val="000000" w:themeColor="text1"/>
          <w:sz w:val="24"/>
          <w:szCs w:val="24"/>
        </w:rPr>
      </w:pPr>
    </w:p>
    <w:p w14:paraId="69284DF2" w14:textId="77777777" w:rsidR="0061313D" w:rsidRDefault="00AE038C">
      <w:pPr>
        <w:pStyle w:val="NormalWeb"/>
        <w:snapToGrid w:val="0"/>
        <w:spacing w:beforeAutospacing="0" w:afterAutospacing="0" w:line="360" w:lineRule="auto"/>
        <w:jc w:val="both"/>
        <w:rPr>
          <w:b/>
          <w:bCs/>
          <w:color w:val="000000" w:themeColor="text1"/>
        </w:rPr>
      </w:pPr>
      <w:bookmarkStart w:id="1" w:name="_Hlk130215007"/>
      <w:r>
        <w:rPr>
          <w:b/>
          <w:bCs/>
          <w:color w:val="000000" w:themeColor="text1"/>
        </w:rPr>
        <w:t>Conceptual theme</w:t>
      </w:r>
    </w:p>
    <w:p w14:paraId="4A433D31" w14:textId="77777777" w:rsidR="0061313D" w:rsidRDefault="0061313D">
      <w:pPr>
        <w:pStyle w:val="NormalWeb"/>
        <w:snapToGrid w:val="0"/>
        <w:spacing w:beforeAutospacing="0" w:afterAutospacing="0" w:line="360" w:lineRule="auto"/>
        <w:jc w:val="both"/>
        <w:rPr>
          <w:b/>
          <w:bCs/>
          <w:color w:val="000000" w:themeColor="text1"/>
        </w:rPr>
      </w:pPr>
    </w:p>
    <w:p w14:paraId="108F5972" w14:textId="77777777" w:rsidR="0061313D" w:rsidRDefault="00AE038C">
      <w:pPr>
        <w:pStyle w:val="NormalWeb"/>
        <w:snapToGrid w:val="0"/>
        <w:spacing w:beforeAutospacing="0" w:afterAutospacing="0" w:line="360" w:lineRule="auto"/>
        <w:jc w:val="both"/>
        <w:rPr>
          <w:b/>
          <w:bCs/>
          <w:i/>
          <w:iCs/>
          <w:color w:val="000000" w:themeColor="text1"/>
        </w:rPr>
      </w:pPr>
      <w:r>
        <w:rPr>
          <w:b/>
          <w:bCs/>
          <w:i/>
          <w:iCs/>
          <w:color w:val="000000" w:themeColor="text1"/>
        </w:rPr>
        <w:t>Theme 1: Strategic intelligence</w:t>
      </w:r>
      <w:bookmarkEnd w:id="1"/>
    </w:p>
    <w:p w14:paraId="66671951" w14:textId="77777777" w:rsidR="0061313D" w:rsidRDefault="0061313D">
      <w:pPr>
        <w:pStyle w:val="NormalWeb"/>
        <w:snapToGrid w:val="0"/>
        <w:spacing w:beforeAutospacing="0" w:afterAutospacing="0" w:line="360" w:lineRule="auto"/>
        <w:jc w:val="both"/>
        <w:rPr>
          <w:b/>
          <w:bCs/>
          <w:i/>
          <w:iCs/>
          <w:color w:val="000000" w:themeColor="text1"/>
        </w:rPr>
      </w:pPr>
    </w:p>
    <w:p w14:paraId="1C432D64"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Helfat and Peteraf (2015) explained strategic intelligence (SI) as the ability to look outwardly, focusing on understanding and anticipating others, particularly competitors - which includes collecting, analysing, and disseminating environmental data on th</w:t>
      </w:r>
      <w:r>
        <w:rPr>
          <w:rFonts w:ascii="Times New Roman" w:hAnsi="Times New Roman" w:cs="Times New Roman"/>
          <w:color w:val="000000" w:themeColor="text1"/>
          <w:sz w:val="24"/>
          <w:szCs w:val="24"/>
        </w:rPr>
        <w:t>e organization's strategy. These environmental data could be organization's rules, financial affairs, taxes, political and economic scope, and human resource categories (Chukuigwe, 2022). In other words, SI considers and analyses an organization's emotiona</w:t>
      </w:r>
      <w:r>
        <w:rPr>
          <w:rFonts w:ascii="Times New Roman" w:hAnsi="Times New Roman" w:cs="Times New Roman"/>
          <w:color w:val="000000" w:themeColor="text1"/>
          <w:sz w:val="24"/>
          <w:szCs w:val="24"/>
        </w:rPr>
        <w:t>l, social, political, and economic behaviour. This is supported by Chand, Kumar, and Mittal (2019), who explain that emotional intelligence partially mediates the relationship between employability skills and employer satisfaction in recruiting new graduat</w:t>
      </w:r>
      <w:r>
        <w:rPr>
          <w:rFonts w:ascii="Times New Roman" w:hAnsi="Times New Roman" w:cs="Times New Roman"/>
          <w:color w:val="000000" w:themeColor="text1"/>
          <w:sz w:val="24"/>
          <w:szCs w:val="24"/>
        </w:rPr>
        <w:t xml:space="preserve">es; meaning  any source of intelligence can be used to improve the issues surrounding graduate employability, but SI is the ability to know what plan of action and information to use. According to Ezenwa </w:t>
      </w:r>
      <w:r>
        <w:rPr>
          <w:rFonts w:ascii="Times New Roman" w:hAnsi="Times New Roman" w:cs="Times New Roman"/>
          <w:i/>
          <w:iCs/>
          <w:color w:val="000000" w:themeColor="text1"/>
          <w:sz w:val="24"/>
          <w:szCs w:val="24"/>
        </w:rPr>
        <w:t xml:space="preserve">et al. </w:t>
      </w:r>
      <w:r>
        <w:rPr>
          <w:rFonts w:ascii="Times New Roman" w:hAnsi="Times New Roman" w:cs="Times New Roman"/>
          <w:color w:val="000000" w:themeColor="text1"/>
          <w:sz w:val="24"/>
          <w:szCs w:val="24"/>
        </w:rPr>
        <w:t xml:space="preserve"> (2018), SI can be assessed using the followi</w:t>
      </w:r>
      <w:r>
        <w:rPr>
          <w:rFonts w:ascii="Times New Roman" w:hAnsi="Times New Roman" w:cs="Times New Roman"/>
          <w:color w:val="000000" w:themeColor="text1"/>
          <w:sz w:val="24"/>
          <w:szCs w:val="24"/>
        </w:rPr>
        <w:t>ng criteria: strategic vision, human and social resources, and the organization's economic and political issues. Organizations must have a cognitive environment and a decision-making system in place to filter out irrelevant information to have such intelli</w:t>
      </w:r>
      <w:r>
        <w:rPr>
          <w:rFonts w:ascii="Times New Roman" w:hAnsi="Times New Roman" w:cs="Times New Roman"/>
          <w:color w:val="000000" w:themeColor="text1"/>
          <w:sz w:val="24"/>
          <w:szCs w:val="24"/>
        </w:rPr>
        <w:t xml:space="preserve">gence (Sinnaiah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2023). As a result, before such intelligence, an intended goal must be established to aid comprehension and goal achievement planning. This will include determining and carrying out plans and activities (Boamah</w:t>
      </w:r>
      <w:r>
        <w:rPr>
          <w:rFonts w:ascii="Times New Roman" w:hAnsi="Times New Roman" w:cs="Times New Roman"/>
          <w:i/>
          <w:iCs/>
          <w:color w:val="000000" w:themeColor="text1"/>
          <w:sz w:val="24"/>
          <w:szCs w:val="24"/>
        </w:rPr>
        <w:t xml:space="preserve"> et al.,</w:t>
      </w:r>
      <w:r>
        <w:rPr>
          <w:rFonts w:ascii="Times New Roman" w:hAnsi="Times New Roman" w:cs="Times New Roman"/>
          <w:color w:val="000000" w:themeColor="text1"/>
          <w:sz w:val="24"/>
          <w:szCs w:val="24"/>
        </w:rPr>
        <w:t xml:space="preserve"> 2022) predict</w:t>
      </w:r>
      <w:r>
        <w:rPr>
          <w:rFonts w:ascii="Times New Roman" w:hAnsi="Times New Roman" w:cs="Times New Roman"/>
          <w:color w:val="000000" w:themeColor="text1"/>
          <w:sz w:val="24"/>
          <w:szCs w:val="24"/>
        </w:rPr>
        <w:t xml:space="preserve">ing expected situations and current and future organizational performance will necessitate foresight and environmental information. </w:t>
      </w:r>
    </w:p>
    <w:p w14:paraId="58311D8F" w14:textId="77777777" w:rsidR="0061313D" w:rsidRDefault="0061313D">
      <w:pPr>
        <w:spacing w:line="360" w:lineRule="auto"/>
        <w:jc w:val="both"/>
        <w:rPr>
          <w:rFonts w:ascii="Times New Roman" w:hAnsi="Times New Roman" w:cs="Times New Roman"/>
          <w:color w:val="000000" w:themeColor="text1"/>
          <w:sz w:val="24"/>
          <w:szCs w:val="24"/>
        </w:rPr>
      </w:pPr>
    </w:p>
    <w:p w14:paraId="6F47D4AF"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determination and execution of plans and activities is the second component of strategic planning (George, Walker and </w:t>
      </w:r>
      <w:r>
        <w:rPr>
          <w:rFonts w:ascii="Times New Roman" w:hAnsi="Times New Roman" w:cs="Times New Roman"/>
          <w:color w:val="000000" w:themeColor="text1"/>
          <w:sz w:val="24"/>
          <w:szCs w:val="24"/>
        </w:rPr>
        <w:t xml:space="preserve">Monster, 2019). This component specifies how the organization's plans and activities are to be carried out (Limani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2019). The third step in strategic planning is to forecast the organization's future situations and performance (Idrees </w:t>
      </w:r>
      <w:r>
        <w:rPr>
          <w:rFonts w:ascii="Times New Roman" w:hAnsi="Times New Roman" w:cs="Times New Roman"/>
          <w:i/>
          <w:iCs/>
          <w:color w:val="000000" w:themeColor="text1"/>
          <w:sz w:val="24"/>
          <w:szCs w:val="24"/>
        </w:rPr>
        <w:t xml:space="preserve">et al., </w:t>
      </w:r>
      <w:r>
        <w:rPr>
          <w:rFonts w:ascii="Times New Roman" w:hAnsi="Times New Roman" w:cs="Times New Roman"/>
          <w:color w:val="000000" w:themeColor="text1"/>
          <w:sz w:val="24"/>
          <w:szCs w:val="24"/>
        </w:rPr>
        <w:t>2019)</w:t>
      </w:r>
      <w:r>
        <w:rPr>
          <w:rFonts w:ascii="Times New Roman" w:hAnsi="Times New Roman" w:cs="Times New Roman"/>
          <w:color w:val="000000" w:themeColor="text1"/>
          <w:sz w:val="24"/>
          <w:szCs w:val="24"/>
        </w:rPr>
        <w:t>. According to George</w:t>
      </w:r>
      <w:r>
        <w:rPr>
          <w:rFonts w:ascii="Times New Roman" w:hAnsi="Times New Roman" w:cs="Times New Roman"/>
          <w:i/>
          <w:iCs/>
          <w:color w:val="000000" w:themeColor="text1"/>
          <w:sz w:val="24"/>
          <w:szCs w:val="24"/>
        </w:rPr>
        <w:t xml:space="preserve"> et al., </w:t>
      </w:r>
      <w:r>
        <w:rPr>
          <w:rFonts w:ascii="Times New Roman" w:hAnsi="Times New Roman" w:cs="Times New Roman"/>
          <w:color w:val="000000" w:themeColor="text1"/>
          <w:sz w:val="24"/>
          <w:szCs w:val="24"/>
        </w:rPr>
        <w:t>(2019), when a situation in an organization is predicted, the organization's future performance can be predicted. They stated that strategic planning could be especially beneficial in making organizations more effective and th</w:t>
      </w:r>
      <w:r>
        <w:rPr>
          <w:rFonts w:ascii="Times New Roman" w:hAnsi="Times New Roman" w:cs="Times New Roman"/>
          <w:color w:val="000000" w:themeColor="text1"/>
          <w:sz w:val="24"/>
          <w:szCs w:val="24"/>
        </w:rPr>
        <w:t>at poorly funded strategic processes frequently resulted in undesirable and unpredictable outcomes. Lastly, the final component of the strategic planning process is the use of approaches to achieve goals, which is regarded as the final step in the strategi</w:t>
      </w:r>
      <w:r>
        <w:rPr>
          <w:rFonts w:ascii="Times New Roman" w:hAnsi="Times New Roman" w:cs="Times New Roman"/>
          <w:color w:val="000000" w:themeColor="text1"/>
          <w:sz w:val="24"/>
          <w:szCs w:val="24"/>
        </w:rPr>
        <w:t xml:space="preserve">c planning process and produces the necessary information/intelligence for an organization to become innovative (Bryson and George, 2020). As a result, SI is a blend of foresight (Lawrence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2020) and environmental intelligence (Lawrence and Poi, 202</w:t>
      </w:r>
      <w:r>
        <w:rPr>
          <w:rFonts w:ascii="Times New Roman" w:hAnsi="Times New Roman" w:cs="Times New Roman"/>
          <w:color w:val="000000" w:themeColor="text1"/>
          <w:sz w:val="24"/>
          <w:szCs w:val="24"/>
        </w:rPr>
        <w:t>1). So, we present below propositions (P1), that graduates who predict possible industrial outcomes and trends are more likely to prepare for job opportunities than those who do not.</w:t>
      </w:r>
    </w:p>
    <w:p w14:paraId="31B72055" w14:textId="77777777" w:rsidR="0061313D" w:rsidRDefault="0061313D">
      <w:pPr>
        <w:spacing w:line="360" w:lineRule="auto"/>
        <w:jc w:val="both"/>
        <w:rPr>
          <w:rFonts w:ascii="Times New Roman" w:hAnsi="Times New Roman" w:cs="Times New Roman"/>
          <w:color w:val="000000" w:themeColor="text1"/>
          <w:sz w:val="24"/>
          <w:szCs w:val="24"/>
        </w:rPr>
      </w:pPr>
    </w:p>
    <w:p w14:paraId="59601FF0" w14:textId="77777777" w:rsidR="0061313D" w:rsidRDefault="00AE038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 xml:space="preserve">P1 . </w:t>
      </w:r>
      <w:r>
        <w:rPr>
          <w:rFonts w:ascii="Times New Roman" w:hAnsi="Times New Roman" w:cs="Times New Roman"/>
          <w:color w:val="000000" w:themeColor="text1"/>
          <w:sz w:val="24"/>
          <w:szCs w:val="24"/>
        </w:rPr>
        <w:t>(Foresight): Graduates who project possible outcomes of where indus</w:t>
      </w:r>
      <w:r>
        <w:rPr>
          <w:rFonts w:ascii="Times New Roman" w:hAnsi="Times New Roman" w:cs="Times New Roman"/>
          <w:color w:val="000000" w:themeColor="text1"/>
          <w:sz w:val="24"/>
          <w:szCs w:val="24"/>
        </w:rPr>
        <w:t xml:space="preserve">tries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and trends are heading are more likely to be prepared for job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opportunities than those who do not predict the future.</w:t>
      </w:r>
    </w:p>
    <w:p w14:paraId="57B629D4" w14:textId="77777777" w:rsidR="0061313D" w:rsidRDefault="0061313D">
      <w:pPr>
        <w:spacing w:line="360" w:lineRule="auto"/>
        <w:jc w:val="both"/>
        <w:rPr>
          <w:rFonts w:ascii="Times New Roman" w:hAnsi="Times New Roman" w:cs="Times New Roman"/>
          <w:color w:val="000000" w:themeColor="text1"/>
          <w:sz w:val="24"/>
          <w:szCs w:val="24"/>
        </w:rPr>
      </w:pPr>
    </w:p>
    <w:p w14:paraId="026F9C96"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Foresight is defined as a set of practices, methods, tools, and techniques that assist organizations in actively ex</w:t>
      </w:r>
      <w:r>
        <w:rPr>
          <w:rFonts w:ascii="Times New Roman" w:hAnsi="Times New Roman" w:cs="Times New Roman"/>
          <w:color w:val="000000" w:themeColor="text1"/>
          <w:sz w:val="24"/>
          <w:szCs w:val="24"/>
        </w:rPr>
        <w:t xml:space="preserve">ploring, shaping, and managing the future, which makes strategic intelligence easy (Järvenpää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2020). Crews (2020) defined foresight as the ability to see or predict what will happen in the future and then take appropriate action. Understanding key </w:t>
      </w:r>
      <w:r>
        <w:rPr>
          <w:rFonts w:ascii="Times New Roman" w:hAnsi="Times New Roman" w:cs="Times New Roman"/>
          <w:color w:val="000000" w:themeColor="text1"/>
          <w:sz w:val="24"/>
          <w:szCs w:val="24"/>
        </w:rPr>
        <w:t xml:space="preserve">drivers of change, possible future projections, and the implications of change on specific businesses, projects, or contexts are all part of this (Colli </w:t>
      </w:r>
      <w:r>
        <w:rPr>
          <w:rFonts w:ascii="Times New Roman" w:hAnsi="Times New Roman" w:cs="Times New Roman"/>
          <w:i/>
          <w:iCs/>
          <w:color w:val="000000" w:themeColor="text1"/>
          <w:sz w:val="24"/>
          <w:szCs w:val="24"/>
        </w:rPr>
        <w:t xml:space="preserve">et al., </w:t>
      </w:r>
      <w:r>
        <w:rPr>
          <w:rFonts w:ascii="Times New Roman" w:hAnsi="Times New Roman" w:cs="Times New Roman"/>
          <w:color w:val="000000" w:themeColor="text1"/>
          <w:sz w:val="24"/>
          <w:szCs w:val="24"/>
        </w:rPr>
        <w:t xml:space="preserve">2019). As a result, Lawrence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(2020) saw corporate foresight as a means of gaining a competitive advantage. Foresight activities are not intended to accurately predict the future (He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2022). Rather, they enable practitioners to explore plausible futures informed by current tre</w:t>
      </w:r>
      <w:r>
        <w:rPr>
          <w:rFonts w:ascii="Times New Roman" w:hAnsi="Times New Roman" w:cs="Times New Roman"/>
          <w:color w:val="000000" w:themeColor="text1"/>
          <w:sz w:val="24"/>
          <w:szCs w:val="24"/>
        </w:rPr>
        <w:t>nds and trajectories as well as emergent signals of change - assisting career counsellors and students in making informed career decisions. Foresight is a set of practices that enables organizations and individuals to achieve superior market positions in t</w:t>
      </w:r>
      <w:r>
        <w:rPr>
          <w:rFonts w:ascii="Times New Roman" w:hAnsi="Times New Roman" w:cs="Times New Roman"/>
          <w:color w:val="000000" w:themeColor="text1"/>
          <w:sz w:val="24"/>
          <w:szCs w:val="24"/>
        </w:rPr>
        <w:t xml:space="preserve">he future (Rohrbeck and Kum, 2018). Foresight </w:t>
      </w:r>
      <w:r>
        <w:rPr>
          <w:rFonts w:ascii="Times New Roman" w:hAnsi="Times New Roman" w:cs="Times New Roman"/>
          <w:color w:val="000000" w:themeColor="text1"/>
          <w:sz w:val="24"/>
          <w:szCs w:val="24"/>
        </w:rPr>
        <w:lastRenderedPageBreak/>
        <w:t>can also be viewed as a means of achieving competitive advantages, or, in this case, proper labour market positioning. Foresight employs a wide range of methods, from creative to evidence-based, and from expert</w:t>
      </w:r>
      <w:r>
        <w:rPr>
          <w:rFonts w:ascii="Times New Roman" w:hAnsi="Times New Roman" w:cs="Times New Roman"/>
          <w:color w:val="000000" w:themeColor="text1"/>
          <w:sz w:val="24"/>
          <w:szCs w:val="24"/>
        </w:rPr>
        <w:t xml:space="preserve">-based to highly interactive or participatory (Lawrence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2020). Individuals and organizations, for example, can predict events and outcomes using wildcards, modeling, bibliometrics, road mapping, and prototyping (Kohler, 2021). Due to the dynamic na</w:t>
      </w:r>
      <w:r>
        <w:rPr>
          <w:rFonts w:ascii="Times New Roman" w:hAnsi="Times New Roman" w:cs="Times New Roman"/>
          <w:color w:val="000000" w:themeColor="text1"/>
          <w:sz w:val="24"/>
          <w:szCs w:val="24"/>
        </w:rPr>
        <w:t>ture of organizations, Haarhaus and Liening (2020) discussed the importance of environmental scanning in predicting outcomes, they concluded that environmental scanning was necessary as it produced detailed information need to help environmental sustainabi</w:t>
      </w:r>
      <w:r>
        <w:rPr>
          <w:rFonts w:ascii="Times New Roman" w:hAnsi="Times New Roman" w:cs="Times New Roman"/>
          <w:color w:val="000000" w:themeColor="text1"/>
          <w:sz w:val="24"/>
          <w:szCs w:val="24"/>
        </w:rPr>
        <w:t xml:space="preserve">lity and growth. Hence, we present the proposition (P2), that individuals that analyse their </w:t>
      </w:r>
      <w:r>
        <w:rPr>
          <w:rFonts w:ascii="Times New Roman" w:hAnsi="Times New Roman" w:cs="Times New Roman"/>
          <w:color w:val="000000" w:themeColor="text1"/>
          <w:sz w:val="24"/>
          <w:szCs w:val="24"/>
          <w:lang w:val="en-GB"/>
        </w:rPr>
        <w:t>environments</w:t>
      </w:r>
      <w:r>
        <w:rPr>
          <w:rFonts w:ascii="Times New Roman" w:hAnsi="Times New Roman" w:cs="Times New Roman"/>
          <w:color w:val="000000" w:themeColor="text1"/>
          <w:sz w:val="24"/>
          <w:szCs w:val="24"/>
        </w:rPr>
        <w:t xml:space="preserve"> are more productive than those who do not.</w:t>
      </w:r>
    </w:p>
    <w:p w14:paraId="0ED6CF8E" w14:textId="77777777" w:rsidR="0061313D" w:rsidRDefault="00AE038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 xml:space="preserve">P2. </w:t>
      </w:r>
      <w:r>
        <w:rPr>
          <w:rFonts w:ascii="Times New Roman" w:hAnsi="Times New Roman" w:cs="Times New Roman"/>
          <w:color w:val="000000" w:themeColor="text1"/>
          <w:sz w:val="24"/>
          <w:szCs w:val="24"/>
        </w:rPr>
        <w:t xml:space="preserve">(Environmental Intelligence): Individuals that analyse their environments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are more productive than th</w:t>
      </w:r>
      <w:r>
        <w:rPr>
          <w:rFonts w:ascii="Times New Roman" w:hAnsi="Times New Roman" w:cs="Times New Roman"/>
          <w:color w:val="000000" w:themeColor="text1"/>
          <w:sz w:val="24"/>
          <w:szCs w:val="24"/>
        </w:rPr>
        <w:t xml:space="preserve">ose who do not. </w:t>
      </w:r>
    </w:p>
    <w:p w14:paraId="61E542BE" w14:textId="77777777" w:rsidR="0061313D" w:rsidRDefault="0061313D">
      <w:pPr>
        <w:spacing w:line="360" w:lineRule="auto"/>
        <w:ind w:firstLine="720"/>
        <w:jc w:val="both"/>
        <w:rPr>
          <w:rFonts w:ascii="Times New Roman" w:hAnsi="Times New Roman" w:cs="Times New Roman"/>
          <w:color w:val="000000" w:themeColor="text1"/>
          <w:sz w:val="24"/>
          <w:szCs w:val="24"/>
        </w:rPr>
      </w:pPr>
    </w:p>
    <w:p w14:paraId="333E60CB"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Environmental intelligence can also be defined as the massive collection, accumulation, integration, analysis, dissemination, and use of data, information, and knowledge related to the natural and man-made environment (Majid and Khoo, 200</w:t>
      </w:r>
      <w:r>
        <w:rPr>
          <w:rFonts w:ascii="Times New Roman" w:hAnsi="Times New Roman" w:cs="Times New Roman"/>
          <w:color w:val="000000" w:themeColor="text1"/>
          <w:sz w:val="24"/>
          <w:szCs w:val="24"/>
        </w:rPr>
        <w:t>9; Lawrence and Poi, 2021).  The advancement towards an environmental intelligence discipline has gained grounds as a result of natural and human-caused environmental problems (ranging from massive hurricanes, tsunamis, and the C</w:t>
      </w:r>
      <w:r>
        <w:rPr>
          <w:rFonts w:ascii="Times New Roman" w:hAnsi="Times New Roman" w:cs="Times New Roman"/>
          <w:color w:val="000000" w:themeColor="text1"/>
          <w:sz w:val="24"/>
          <w:szCs w:val="24"/>
          <w:lang w:val="en-GB"/>
        </w:rPr>
        <w:t>OVID</w:t>
      </w:r>
      <w:r>
        <w:rPr>
          <w:rFonts w:ascii="Times New Roman" w:hAnsi="Times New Roman" w:cs="Times New Roman"/>
          <w:color w:val="000000" w:themeColor="text1"/>
          <w:sz w:val="24"/>
          <w:szCs w:val="24"/>
        </w:rPr>
        <w:t>-19 pandemic) - which r</w:t>
      </w:r>
      <w:r>
        <w:rPr>
          <w:rFonts w:ascii="Times New Roman" w:hAnsi="Times New Roman" w:cs="Times New Roman"/>
          <w:color w:val="000000" w:themeColor="text1"/>
          <w:sz w:val="24"/>
          <w:szCs w:val="24"/>
        </w:rPr>
        <w:t>esults in disruption from the norm, opportunities, and threats (Akkermans, Richardson and Kraimer, 2020). This supports Salomone and Stanley's (1981) early claims that chance alone was insufficient due to the complex interplay between an external event and</w:t>
      </w:r>
      <w:r>
        <w:rPr>
          <w:rFonts w:ascii="Times New Roman" w:hAnsi="Times New Roman" w:cs="Times New Roman"/>
          <w:color w:val="000000" w:themeColor="text1"/>
          <w:sz w:val="24"/>
          <w:szCs w:val="24"/>
        </w:rPr>
        <w:t xml:space="preserve"> an internal psychological process. Career shocks were defined by Akkermans</w:t>
      </w:r>
      <w:r>
        <w:rPr>
          <w:rFonts w:ascii="Times New Roman" w:hAnsi="Times New Roman" w:cs="Times New Roman"/>
          <w:i/>
          <w:iCs/>
          <w:color w:val="000000" w:themeColor="text1"/>
          <w:sz w:val="24"/>
          <w:szCs w:val="24"/>
        </w:rPr>
        <w:t xml:space="preserve"> et al.</w:t>
      </w:r>
      <w:r>
        <w:rPr>
          <w:rFonts w:ascii="Times New Roman" w:hAnsi="Times New Roman" w:cs="Times New Roman"/>
          <w:color w:val="000000" w:themeColor="text1"/>
          <w:sz w:val="24"/>
          <w:szCs w:val="24"/>
        </w:rPr>
        <w:t xml:space="preserve"> (2018) as </w:t>
      </w:r>
      <w:r>
        <w:rPr>
          <w:rFonts w:ascii="Times New Roman" w:hAnsi="Times New Roman" w:cs="Times New Roman"/>
          <w:i/>
          <w:iCs/>
          <w:color w:val="000000" w:themeColor="text1"/>
          <w:sz w:val="24"/>
          <w:szCs w:val="24"/>
        </w:rPr>
        <w:t>‘a disruptive and extraordinary event that is, to some extent, caused by factors outside the focal individual's control and that triggers a deliberate thought proc</w:t>
      </w:r>
      <w:r>
        <w:rPr>
          <w:rFonts w:ascii="Times New Roman" w:hAnsi="Times New Roman" w:cs="Times New Roman"/>
          <w:i/>
          <w:iCs/>
          <w:color w:val="000000" w:themeColor="text1"/>
          <w:sz w:val="24"/>
          <w:szCs w:val="24"/>
        </w:rPr>
        <w:t xml:space="preserve">ess concerning one's career’ </w:t>
      </w:r>
      <w:r>
        <w:rPr>
          <w:rFonts w:ascii="Times New Roman" w:hAnsi="Times New Roman" w:cs="Times New Roman"/>
          <w:color w:val="000000" w:themeColor="text1"/>
          <w:sz w:val="24"/>
          <w:szCs w:val="24"/>
        </w:rPr>
        <w:t>(P.4). For example, during the 2011 New Zealand earthquake, some people maintained their status quo, while others were motivated to change careers as a result of dissatisfaction (Wordsworth and Nilakant, 2021), which was seen a</w:t>
      </w:r>
      <w:r>
        <w:rPr>
          <w:rFonts w:ascii="Times New Roman" w:hAnsi="Times New Roman" w:cs="Times New Roman"/>
          <w:color w:val="000000" w:themeColor="text1"/>
          <w:sz w:val="24"/>
          <w:szCs w:val="24"/>
        </w:rPr>
        <w:t>s a positive move.  Career shocks can be deduced to cause changes in solid cultures and social identities, which can pose threats to foundational practices and beliefs (Donald et al., 2018). Competencies, in any case, will lead to career success and employ</w:t>
      </w:r>
      <w:r>
        <w:rPr>
          <w:rFonts w:ascii="Times New Roman" w:hAnsi="Times New Roman" w:cs="Times New Roman"/>
          <w:color w:val="000000" w:themeColor="text1"/>
          <w:sz w:val="24"/>
          <w:szCs w:val="24"/>
        </w:rPr>
        <w:t xml:space="preserve">ability (Blokker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2019). These authors discovered that career shocks, along with career success and abilities, play an important role in young professionals' early career </w:t>
      </w:r>
      <w:r>
        <w:rPr>
          <w:rFonts w:ascii="Times New Roman" w:hAnsi="Times New Roman" w:cs="Times New Roman"/>
          <w:color w:val="000000" w:themeColor="text1"/>
          <w:sz w:val="24"/>
          <w:szCs w:val="24"/>
        </w:rPr>
        <w:lastRenderedPageBreak/>
        <w:t xml:space="preserve">development. According to Seibert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(2013), young professionals who devel</w:t>
      </w:r>
      <w:r>
        <w:rPr>
          <w:rFonts w:ascii="Times New Roman" w:hAnsi="Times New Roman" w:cs="Times New Roman"/>
          <w:color w:val="000000" w:themeColor="text1"/>
          <w:sz w:val="24"/>
          <w:szCs w:val="24"/>
        </w:rPr>
        <w:t xml:space="preserve">oped high levels of competencies reported higher levels of perceived employability. Furthermore, according to Akkermans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career shocks have become an increasingly important part of contemporary career learning. According to their explanation,</w:t>
      </w:r>
      <w:r>
        <w:rPr>
          <w:rFonts w:ascii="Times New Roman" w:hAnsi="Times New Roman" w:cs="Times New Roman"/>
          <w:color w:val="000000" w:themeColor="text1"/>
          <w:sz w:val="24"/>
          <w:szCs w:val="24"/>
        </w:rPr>
        <w:t xml:space="preserve"> career shocks are influenced by employees' opinions of their organization's human resource policies, which may have a favourable or bad impact on them and may also affect their propensity to work for that organization again in the future.</w:t>
      </w:r>
    </w:p>
    <w:p w14:paraId="7B14298E" w14:textId="77777777" w:rsidR="0061313D" w:rsidRDefault="0061313D">
      <w:pPr>
        <w:spacing w:line="360" w:lineRule="auto"/>
        <w:jc w:val="both"/>
        <w:rPr>
          <w:rFonts w:ascii="Times New Roman" w:hAnsi="Times New Roman" w:cs="Times New Roman"/>
          <w:color w:val="000000" w:themeColor="text1"/>
          <w:sz w:val="24"/>
          <w:szCs w:val="24"/>
        </w:rPr>
      </w:pPr>
    </w:p>
    <w:p w14:paraId="4F8B164F"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environment</w:t>
      </w:r>
      <w:r>
        <w:rPr>
          <w:rFonts w:ascii="Times New Roman" w:hAnsi="Times New Roman" w:cs="Times New Roman"/>
          <w:color w:val="000000" w:themeColor="text1"/>
          <w:sz w:val="24"/>
          <w:szCs w:val="24"/>
        </w:rPr>
        <w:t>al intelligence discipline has developed since it embraced a systems-based understanding of the world by emphasizing the interdependencies between and among human and natural activities to manage crises, career shocks, and potential disruptions. Environmen</w:t>
      </w:r>
      <w:r>
        <w:rPr>
          <w:rFonts w:ascii="Times New Roman" w:hAnsi="Times New Roman" w:cs="Times New Roman"/>
          <w:color w:val="000000" w:themeColor="text1"/>
          <w:sz w:val="24"/>
          <w:szCs w:val="24"/>
        </w:rPr>
        <w:t xml:space="preserve">tal intelligence, according to </w:t>
      </w:r>
      <w:r>
        <w:rPr>
          <w:rFonts w:ascii="Times New Roman" w:eastAsia="SimSun" w:hAnsi="Times New Roman" w:cs="Times New Roman"/>
          <w:color w:val="000000" w:themeColor="text1"/>
          <w:sz w:val="24"/>
          <w:szCs w:val="24"/>
          <w:shd w:val="clear" w:color="auto" w:fill="FFFFFF"/>
        </w:rPr>
        <w:t xml:space="preserve">Barati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rPr>
        <w:t xml:space="preserve">2020), is the capacity for calculation, analysis, and presumption that enables individuals to establish an organic and immediate relationship between their small-scale actions.  As well, the </w:t>
      </w:r>
      <w:r>
        <w:rPr>
          <w:rFonts w:ascii="Times New Roman" w:hAnsi="Times New Roman" w:cs="Times New Roman"/>
          <w:color w:val="000000" w:themeColor="text1"/>
          <w:sz w:val="24"/>
          <w:szCs w:val="24"/>
        </w:rPr>
        <w:t>significant and subtle environmental effects that will unquestionably and immediately have an impact on the entire society, the entire environment, and ultimately every individual member of the society. Environmental intelligence includes physical and soci</w:t>
      </w:r>
      <w:r>
        <w:rPr>
          <w:rFonts w:ascii="Times New Roman" w:hAnsi="Times New Roman" w:cs="Times New Roman"/>
          <w:color w:val="000000" w:themeColor="text1"/>
          <w:sz w:val="24"/>
          <w:szCs w:val="24"/>
        </w:rPr>
        <w:t>al intelligence, which is the knowledge required to increase people's well-being and organizational productivity (Garg and Gera, 2020), which is  a useful tool (environmental intelligence) for forecasting (Brandtner, and Mates, 2021). This type of intellig</w:t>
      </w:r>
      <w:r>
        <w:rPr>
          <w:rFonts w:ascii="Times New Roman" w:hAnsi="Times New Roman" w:cs="Times New Roman"/>
          <w:color w:val="000000" w:themeColor="text1"/>
          <w:sz w:val="24"/>
          <w:szCs w:val="24"/>
        </w:rPr>
        <w:t>ence allows individuals to approach the workplace thoughtfully, ensuring team support and performance that revolves around the physiology of the team (Lawrence and Poi, 2021). According to Majid and Khoo (2009), organizations that implemented physical inte</w:t>
      </w:r>
      <w:r>
        <w:rPr>
          <w:rFonts w:ascii="Times New Roman" w:hAnsi="Times New Roman" w:cs="Times New Roman"/>
          <w:color w:val="000000" w:themeColor="text1"/>
          <w:sz w:val="24"/>
          <w:szCs w:val="24"/>
        </w:rPr>
        <w:t>lligence saw double-digit revenue growth, a 12.5% increase in the commercial success of their deals, increased operating efficiency, customer satisfaction, and employee satisfaction scores, and enhanced innovation. Social intelligence, conversely, is the a</w:t>
      </w:r>
      <w:r>
        <w:rPr>
          <w:rFonts w:ascii="Times New Roman" w:hAnsi="Times New Roman" w:cs="Times New Roman"/>
          <w:color w:val="000000" w:themeColor="text1"/>
          <w:sz w:val="24"/>
          <w:szCs w:val="24"/>
        </w:rPr>
        <w:t>bility to think, understand, manage, and act appropriately in social human relationships. According to Goleman (2006), social intelligence is concerned with the best interests of others; thus, it extends beyond purely selfish motives.</w:t>
      </w:r>
    </w:p>
    <w:p w14:paraId="25E3B9EE" w14:textId="77777777" w:rsidR="0061313D" w:rsidRDefault="0061313D">
      <w:pPr>
        <w:spacing w:line="360" w:lineRule="auto"/>
        <w:jc w:val="both"/>
        <w:rPr>
          <w:rFonts w:ascii="Times New Roman" w:hAnsi="Times New Roman" w:cs="Times New Roman"/>
          <w:color w:val="000000" w:themeColor="text1"/>
          <w:sz w:val="24"/>
          <w:szCs w:val="24"/>
        </w:rPr>
      </w:pPr>
    </w:p>
    <w:p w14:paraId="2C60A226"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Social intelligence </w:t>
      </w:r>
      <w:r>
        <w:rPr>
          <w:rFonts w:ascii="Times New Roman" w:hAnsi="Times New Roman" w:cs="Times New Roman"/>
          <w:color w:val="000000" w:themeColor="text1"/>
          <w:sz w:val="24"/>
          <w:szCs w:val="24"/>
        </w:rPr>
        <w:t>is the ability to understand others and act rationally and emotionally in interpersonal relationships (Herzig, Lorini and Pearce, 2019). This was also affirmed in Albrecht (2009), expatiating, social intelligence as the power to read and get along with peo</w:t>
      </w:r>
      <w:r>
        <w:rPr>
          <w:rFonts w:ascii="Times New Roman" w:hAnsi="Times New Roman" w:cs="Times New Roman"/>
          <w:color w:val="000000" w:themeColor="text1"/>
          <w:sz w:val="24"/>
          <w:szCs w:val="24"/>
        </w:rPr>
        <w:t xml:space="preserve">ple; </w:t>
      </w:r>
      <w:r>
        <w:rPr>
          <w:rFonts w:ascii="Times New Roman" w:eastAsia="SimSun" w:hAnsi="Times New Roman" w:cs="Times New Roman"/>
          <w:color w:val="000000" w:themeColor="text1"/>
          <w:sz w:val="24"/>
          <w:szCs w:val="24"/>
          <w:shd w:val="clear" w:color="auto" w:fill="FFFFFF"/>
        </w:rPr>
        <w:t xml:space="preserve">Sharma (2020) and </w:t>
      </w:r>
      <w:r>
        <w:rPr>
          <w:rFonts w:ascii="Times New Roman" w:hAnsi="Times New Roman" w:cs="Times New Roman"/>
          <w:color w:val="000000" w:themeColor="text1"/>
          <w:sz w:val="24"/>
          <w:szCs w:val="24"/>
        </w:rPr>
        <w:t xml:space="preserve">Garg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explained that this ability goes </w:t>
      </w:r>
      <w:r>
        <w:rPr>
          <w:rFonts w:ascii="Times New Roman" w:hAnsi="Times New Roman" w:cs="Times New Roman"/>
          <w:color w:val="000000" w:themeColor="text1"/>
          <w:sz w:val="24"/>
          <w:szCs w:val="24"/>
        </w:rPr>
        <w:lastRenderedPageBreak/>
        <w:t>beyond just basic interactions   but, also being able to become empathetic to others. . Because collaboration is a necessary skill for employment and career success (Sheppard, 2019</w:t>
      </w:r>
      <w:r>
        <w:rPr>
          <w:rFonts w:ascii="Times New Roman" w:hAnsi="Times New Roman" w:cs="Times New Roman"/>
          <w:color w:val="000000" w:themeColor="text1"/>
          <w:sz w:val="24"/>
          <w:szCs w:val="24"/>
        </w:rPr>
        <w:t xml:space="preserve">), social intelligence is a necessary ability for undergraduates to function effectively in any social setting (Bonesso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2019). The ability to recognize, comprehend, and act on emotional information about others is what leads to effective performanc</w:t>
      </w:r>
      <w:r>
        <w:rPr>
          <w:rFonts w:ascii="Times New Roman" w:hAnsi="Times New Roman" w:cs="Times New Roman"/>
          <w:color w:val="000000" w:themeColor="text1"/>
          <w:sz w:val="24"/>
          <w:szCs w:val="24"/>
        </w:rPr>
        <w:t xml:space="preserve">e (Papoutsi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2019; Supramaniam and Singaravelloo, 2021).</w:t>
      </w:r>
    </w:p>
    <w:p w14:paraId="1239589C" w14:textId="77777777" w:rsidR="0061313D" w:rsidRDefault="0061313D">
      <w:pPr>
        <w:spacing w:line="360" w:lineRule="auto"/>
        <w:jc w:val="both"/>
        <w:rPr>
          <w:rFonts w:ascii="Times New Roman" w:hAnsi="Times New Roman" w:cs="Times New Roman"/>
          <w:color w:val="000000" w:themeColor="text1"/>
          <w:sz w:val="24"/>
          <w:szCs w:val="24"/>
        </w:rPr>
      </w:pPr>
    </w:p>
    <w:p w14:paraId="3D09131E" w14:textId="77777777" w:rsidR="0061313D" w:rsidRDefault="00AE038C">
      <w:pPr>
        <w:pStyle w:val="NormalWeb"/>
        <w:snapToGrid w:val="0"/>
        <w:spacing w:beforeAutospacing="0" w:afterAutospacing="0" w:line="360" w:lineRule="auto"/>
        <w:jc w:val="both"/>
        <w:rPr>
          <w:b/>
          <w:bCs/>
          <w:color w:val="000000" w:themeColor="text1"/>
        </w:rPr>
      </w:pPr>
      <w:r>
        <w:rPr>
          <w:b/>
          <w:bCs/>
          <w:i/>
          <w:iCs/>
          <w:color w:val="000000" w:themeColor="text1"/>
        </w:rPr>
        <w:t>Graduate Employability</w:t>
      </w:r>
    </w:p>
    <w:p w14:paraId="202F3374"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DD59C8A" w14:textId="77777777" w:rsidR="0061313D" w:rsidRDefault="00AE038C">
      <w:pPr>
        <w:snapToGrid w:val="0"/>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The definition of employability has changed over time, moving from the 20th-century relationship between education and labour markets (Boden and Nedeva, 2010) to </w:t>
      </w:r>
      <w:r>
        <w:rPr>
          <w:rFonts w:ascii="Times New Roman" w:eastAsia="SimSun" w:hAnsi="Times New Roman" w:cs="Times New Roman"/>
          <w:color w:val="000000" w:themeColor="text1"/>
          <w:sz w:val="24"/>
          <w:szCs w:val="24"/>
          <w:shd w:val="clear" w:color="auto" w:fill="FFFFFF"/>
        </w:rPr>
        <w:t>the 21st-century relationship between personal skills and knowledge and the likelihood of finding employment (Lees, 2002; Boden and Nedeva, 2010). The idea of graduate employability has changed over time, and researchers are currently working to clearly de</w:t>
      </w:r>
      <w:r>
        <w:rPr>
          <w:rFonts w:ascii="Times New Roman" w:eastAsia="SimSun" w:hAnsi="Times New Roman" w:cs="Times New Roman"/>
          <w:color w:val="000000" w:themeColor="text1"/>
          <w:sz w:val="24"/>
          <w:szCs w:val="24"/>
          <w:shd w:val="clear" w:color="auto" w:fill="FFFFFF"/>
        </w:rPr>
        <w:t>scribe the disparities between graduates' and graduate employers' needs (Donald</w:t>
      </w:r>
      <w:r>
        <w:rPr>
          <w:rFonts w:ascii="Times New Roman" w:eastAsia="SimSun" w:hAnsi="Times New Roman" w:cs="Times New Roman"/>
          <w:i/>
          <w:iCs/>
          <w:color w:val="000000" w:themeColor="text1"/>
          <w:sz w:val="24"/>
          <w:szCs w:val="24"/>
          <w:shd w:val="clear" w:color="auto" w:fill="FFFFFF"/>
        </w:rPr>
        <w:t xml:space="preserve"> et al</w:t>
      </w:r>
      <w:r>
        <w:rPr>
          <w:rFonts w:ascii="Times New Roman" w:eastAsia="SimSun" w:hAnsi="Times New Roman" w:cs="Times New Roman"/>
          <w:color w:val="000000" w:themeColor="text1"/>
          <w:sz w:val="24"/>
          <w:szCs w:val="24"/>
          <w:shd w:val="clear" w:color="auto" w:fill="FFFFFF"/>
        </w:rPr>
        <w:t>., 2018). This seems to be due to the employability construct ignoring how social institutions like gender, racism, social class, and disability interact with employment c</w:t>
      </w:r>
      <w:r>
        <w:rPr>
          <w:rFonts w:ascii="Times New Roman" w:eastAsia="SimSun" w:hAnsi="Times New Roman" w:cs="Times New Roman"/>
          <w:color w:val="000000" w:themeColor="text1"/>
          <w:sz w:val="24"/>
          <w:szCs w:val="24"/>
          <w:shd w:val="clear" w:color="auto" w:fill="FFFFFF"/>
        </w:rPr>
        <w:t xml:space="preserve">hances (McGinn and Oh, 2017). Similarly, graduate employability has become a central issue driving the mission of Higher Education (HE), as a result of ongoing criticism that graduates are not adequately prepared for professional roles (Small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xml:space="preserve"> 2018)</w:t>
      </w:r>
      <w:r>
        <w:rPr>
          <w:rFonts w:ascii="Times New Roman" w:eastAsia="SimSun" w:hAnsi="Times New Roman" w:cs="Times New Roman"/>
          <w:color w:val="000000" w:themeColor="text1"/>
          <w:sz w:val="24"/>
          <w:szCs w:val="24"/>
          <w:shd w:val="clear" w:color="auto" w:fill="FFFFFF"/>
        </w:rPr>
        <w:t xml:space="preserve">. As a result, HE has made numerous efforts and continues to thrive to address this challenge (Abelha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xml:space="preserve"> 2020).</w:t>
      </w:r>
    </w:p>
    <w:p w14:paraId="16E34B34" w14:textId="77777777" w:rsidR="0061313D" w:rsidRDefault="0061313D">
      <w:pPr>
        <w:snapToGrid w:val="0"/>
        <w:spacing w:line="360" w:lineRule="auto"/>
        <w:jc w:val="both"/>
        <w:rPr>
          <w:rFonts w:ascii="Times New Roman" w:eastAsia="SimSun" w:hAnsi="Times New Roman" w:cs="Times New Roman"/>
          <w:color w:val="000000" w:themeColor="text1"/>
          <w:sz w:val="24"/>
          <w:szCs w:val="24"/>
          <w:shd w:val="clear" w:color="auto" w:fill="FFFFFF"/>
        </w:rPr>
      </w:pPr>
    </w:p>
    <w:p w14:paraId="28C8C10A" w14:textId="77777777" w:rsidR="0061313D" w:rsidRDefault="00AE038C">
      <w:pPr>
        <w:snapToGrid w:val="0"/>
        <w:spacing w:line="360" w:lineRule="auto"/>
        <w:jc w:val="both"/>
        <w:rPr>
          <w:rFonts w:ascii="Times New Roman" w:eastAsia="SimSun" w:hAnsi="Times New Roman" w:cs="Times New Roman"/>
          <w:b/>
          <w:bCs/>
          <w:i/>
          <w:iCs/>
          <w:color w:val="000000" w:themeColor="text1"/>
          <w:sz w:val="24"/>
          <w:szCs w:val="24"/>
          <w:shd w:val="clear" w:color="auto" w:fill="FFFFFF"/>
        </w:rPr>
      </w:pPr>
      <w:r>
        <w:rPr>
          <w:rFonts w:ascii="Times New Roman" w:eastAsia="SimSun" w:hAnsi="Times New Roman" w:cs="Times New Roman"/>
          <w:b/>
          <w:bCs/>
          <w:i/>
          <w:iCs/>
          <w:color w:val="000000" w:themeColor="text1"/>
          <w:sz w:val="24"/>
          <w:szCs w:val="24"/>
          <w:shd w:val="clear" w:color="auto" w:fill="FFFFFF"/>
        </w:rPr>
        <w:t xml:space="preserve">Theme 2: Career Counselling </w:t>
      </w:r>
    </w:p>
    <w:p w14:paraId="38A26A7C" w14:textId="77777777" w:rsidR="0061313D" w:rsidRDefault="00AE038C">
      <w:pPr>
        <w:spacing w:line="360" w:lineRule="auto"/>
        <w:ind w:firstLine="720"/>
        <w:jc w:val="both"/>
        <w:rPr>
          <w:rFonts w:ascii="Times New Roman" w:hAnsi="Times New Roman"/>
          <w:color w:val="000000" w:themeColor="text1"/>
          <w:sz w:val="24"/>
          <w:szCs w:val="24"/>
        </w:rPr>
      </w:pPr>
      <w:r>
        <w:rPr>
          <w:rFonts w:ascii="Times New Roman" w:hAnsi="Times New Roman" w:cs="Times New Roman"/>
          <w:i/>
          <w:iCs/>
          <w:color w:val="000000" w:themeColor="text1"/>
          <w:sz w:val="24"/>
          <w:szCs w:val="24"/>
        </w:rPr>
        <w:t xml:space="preserve">P3. </w:t>
      </w:r>
      <w:r>
        <w:rPr>
          <w:rFonts w:ascii="Times New Roman" w:hAnsi="Times New Roman" w:cs="Times New Roman"/>
          <w:color w:val="000000" w:themeColor="text1"/>
          <w:sz w:val="24"/>
          <w:szCs w:val="24"/>
        </w:rPr>
        <w:t xml:space="preserve">(Career eco-system): </w:t>
      </w:r>
      <w:r>
        <w:rPr>
          <w:rFonts w:ascii="Times New Roman" w:hAnsi="Times New Roman"/>
          <w:color w:val="000000" w:themeColor="text1"/>
          <w:sz w:val="24"/>
          <w:szCs w:val="24"/>
        </w:rPr>
        <w:t xml:space="preserve">A successful collaboration between higher education, the government, and </w:t>
      </w:r>
      <w:r>
        <w:rPr>
          <w:rFonts w:ascii="Times New Roman" w:hAnsi="Times New Roman"/>
          <w:color w:val="000000" w:themeColor="text1"/>
          <w:sz w:val="24"/>
          <w:szCs w:val="24"/>
        </w:rPr>
        <w:t>industry will produce graduates who perform well and have the qualifications that employers are looking for.</w:t>
      </w:r>
    </w:p>
    <w:p w14:paraId="49DBE652" w14:textId="77777777" w:rsidR="0061313D" w:rsidRDefault="0061313D">
      <w:pPr>
        <w:spacing w:line="360" w:lineRule="auto"/>
        <w:ind w:firstLine="720"/>
        <w:jc w:val="both"/>
        <w:rPr>
          <w:rFonts w:ascii="Times New Roman" w:hAnsi="Times New Roman"/>
          <w:color w:val="000000" w:themeColor="text1"/>
          <w:sz w:val="24"/>
          <w:szCs w:val="24"/>
        </w:rPr>
      </w:pPr>
    </w:p>
    <w:p w14:paraId="141FB860" w14:textId="77777777" w:rsidR="0061313D" w:rsidRDefault="00AE038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 xml:space="preserve">P4. </w:t>
      </w:r>
      <w:r>
        <w:rPr>
          <w:rFonts w:ascii="Times New Roman" w:hAnsi="Times New Roman" w:cs="Times New Roman"/>
          <w:color w:val="000000" w:themeColor="text1"/>
          <w:sz w:val="24"/>
          <w:szCs w:val="24"/>
        </w:rPr>
        <w:t xml:space="preserve">(Education for Sustainable Development): </w:t>
      </w:r>
      <w:r>
        <w:rPr>
          <w:rFonts w:ascii="Times New Roman" w:hAnsi="Times New Roman"/>
          <w:color w:val="000000" w:themeColor="text1"/>
          <w:sz w:val="24"/>
          <w:szCs w:val="24"/>
        </w:rPr>
        <w:t xml:space="preserve">Career counselling centred on Education for Sustainable Development produces better </w:t>
      </w:r>
      <w:r>
        <w:rPr>
          <w:rFonts w:ascii="Times New Roman" w:hAnsi="Times New Roman"/>
          <w:color w:val="000000" w:themeColor="text1"/>
          <w:sz w:val="24"/>
          <w:szCs w:val="24"/>
        </w:rPr>
        <w:t>employees who have a sustainable environment mindset.</w:t>
      </w:r>
    </w:p>
    <w:p w14:paraId="1FF0F386" w14:textId="77777777" w:rsidR="0061313D" w:rsidRDefault="0061313D">
      <w:pPr>
        <w:snapToGrid w:val="0"/>
        <w:spacing w:line="360" w:lineRule="auto"/>
        <w:jc w:val="both"/>
        <w:rPr>
          <w:rFonts w:ascii="Times New Roman" w:eastAsia="SimSun" w:hAnsi="Times New Roman" w:cs="Times New Roman"/>
          <w:color w:val="000000" w:themeColor="text1"/>
          <w:sz w:val="24"/>
          <w:szCs w:val="24"/>
          <w:shd w:val="clear" w:color="auto" w:fill="FFFFFF"/>
        </w:rPr>
      </w:pPr>
    </w:p>
    <w:p w14:paraId="79BB1B71" w14:textId="77777777" w:rsidR="0061313D" w:rsidRDefault="00AE038C">
      <w:pPr>
        <w:snapToGrid w:val="0"/>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Graduate employability in the context of higher education (HE) encompasses more than just finding employment (Herbert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xml:space="preserve">, 2020). According to Buheji and Buheji (2020), </w:t>
      </w:r>
      <w:r>
        <w:rPr>
          <w:rFonts w:ascii="Times New Roman" w:eastAsia="SimSun" w:hAnsi="Times New Roman" w:cs="Times New Roman"/>
          <w:color w:val="000000" w:themeColor="text1"/>
          <w:sz w:val="24"/>
          <w:szCs w:val="24"/>
          <w:shd w:val="clear" w:color="auto" w:fill="FFFFFF"/>
        </w:rPr>
        <w:lastRenderedPageBreak/>
        <w:t>graduates are more likely to find jobs and succeed in their preferred career roles if they possess a particular set of accomplishments, abilities, and understandings. They added that the graduates, workforce,</w:t>
      </w:r>
      <w:r>
        <w:rPr>
          <w:rFonts w:ascii="Times New Roman" w:eastAsia="SimSun" w:hAnsi="Times New Roman" w:cs="Times New Roman"/>
          <w:color w:val="000000" w:themeColor="text1"/>
          <w:sz w:val="24"/>
          <w:szCs w:val="24"/>
          <w:shd w:val="clear" w:color="auto" w:fill="FFFFFF"/>
        </w:rPr>
        <w:t xml:space="preserve"> community, and economy will all benefit from this. This is consistent with Römgens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xml:space="preserve">. (2020) assertion that students develop effective performance in the labour market by developing their knowledge, competence, and qualities. According to Abelha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i/>
          <w:iCs/>
          <w:color w:val="000000" w:themeColor="text1"/>
          <w:sz w:val="24"/>
          <w:szCs w:val="24"/>
          <w:shd w:val="clear" w:color="auto" w:fill="FFFFFF"/>
        </w:rPr>
        <w:t>.</w:t>
      </w:r>
      <w:r>
        <w:rPr>
          <w:rFonts w:ascii="Times New Roman" w:eastAsia="SimSun" w:hAnsi="Times New Roman" w:cs="Times New Roman"/>
          <w:color w:val="000000" w:themeColor="text1"/>
          <w:sz w:val="24"/>
          <w:szCs w:val="24"/>
          <w:shd w:val="clear" w:color="auto" w:fill="FFFFFF"/>
        </w:rPr>
        <w:t xml:space="preserve"> (2020), a strong sense of innovation and collaboration practices in higher education is critical for graduate employability and competence development around the world. Graduates will fully comprehend their job choices through career counselling (Hoang a</w:t>
      </w:r>
      <w:r>
        <w:rPr>
          <w:rFonts w:ascii="Times New Roman" w:eastAsia="SimSun" w:hAnsi="Times New Roman" w:cs="Times New Roman"/>
          <w:color w:val="000000" w:themeColor="text1"/>
          <w:sz w:val="24"/>
          <w:szCs w:val="24"/>
          <w:shd w:val="clear" w:color="auto" w:fill="FFFFFF"/>
        </w:rPr>
        <w:t>nd Huy, 2021). Career counselling is substantially backed up by Bolton-King (2022), who claims that Counselling is an efficient method for fostering undergraduate employability skills and greatly raising students' self-efficacy in interpersonal and communi</w:t>
      </w:r>
      <w:r>
        <w:rPr>
          <w:rFonts w:ascii="Times New Roman" w:eastAsia="SimSun" w:hAnsi="Times New Roman" w:cs="Times New Roman"/>
          <w:color w:val="000000" w:themeColor="text1"/>
          <w:sz w:val="24"/>
          <w:szCs w:val="24"/>
          <w:shd w:val="clear" w:color="auto" w:fill="FFFFFF"/>
        </w:rPr>
        <w:t xml:space="preserve">cation abilities. This is comparable to the argument made by Okolie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xml:space="preserve"> (2020), who support Career Training Mentorship (CTM) as a way to improve students' clarity regarding their professional objectives, career interests, personal development plans, and</w:t>
      </w:r>
      <w:r>
        <w:rPr>
          <w:rFonts w:ascii="Times New Roman" w:eastAsia="SimSun" w:hAnsi="Times New Roman" w:cs="Times New Roman"/>
          <w:color w:val="000000" w:themeColor="text1"/>
          <w:sz w:val="24"/>
          <w:szCs w:val="24"/>
          <w:shd w:val="clear" w:color="auto" w:fill="FFFFFF"/>
        </w:rPr>
        <w:t xml:space="preserve"> employability. They proposed that all higher education institutions in Nigeria set up CTM centres to give students the chance to obtain high-quality career guidance, coaching, and mentorship services while attending classes. As Aliu and Aigbavboa (2021) f</w:t>
      </w:r>
      <w:r>
        <w:rPr>
          <w:rFonts w:ascii="Times New Roman" w:eastAsia="SimSun" w:hAnsi="Times New Roman" w:cs="Times New Roman"/>
          <w:color w:val="000000" w:themeColor="text1"/>
          <w:sz w:val="24"/>
          <w:szCs w:val="24"/>
          <w:shd w:val="clear" w:color="auto" w:fill="FFFFFF"/>
        </w:rPr>
        <w:t xml:space="preserve">ound, university and industry collaborations will increase graduate employability, these mentorship programs should be coupled with industry experience and collaborative activities. Also, the inclusion of Education for Sustainable Development (ESD) in all </w:t>
      </w:r>
      <w:r>
        <w:rPr>
          <w:rFonts w:ascii="Times New Roman" w:eastAsia="SimSun" w:hAnsi="Times New Roman" w:cs="Times New Roman"/>
          <w:color w:val="000000" w:themeColor="text1"/>
          <w:sz w:val="24"/>
          <w:szCs w:val="24"/>
          <w:shd w:val="clear" w:color="auto" w:fill="FFFFFF"/>
        </w:rPr>
        <w:t xml:space="preserve">counselling programs for students and professionals would strengthen students' perceptions of the world, their community, and the kinds of professions that are needed (Lawrence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xml:space="preserve">., 2023 </w:t>
      </w:r>
      <w:r>
        <w:rPr>
          <w:rFonts w:ascii="Times New Roman" w:eastAsia="SimSun" w:hAnsi="Times New Roman" w:cs="Times New Roman"/>
          <w:color w:val="000000" w:themeColor="text1"/>
          <w:sz w:val="24"/>
          <w:szCs w:val="24"/>
          <w:shd w:val="clear" w:color="auto" w:fill="FFFFFF"/>
          <w:lang w:val="en-GB"/>
        </w:rPr>
        <w:t xml:space="preserve">Besides, many jobs that are evolving at this time are centered on </w:t>
      </w:r>
      <w:r>
        <w:rPr>
          <w:rFonts w:ascii="Times New Roman" w:eastAsia="SimSun" w:hAnsi="Times New Roman" w:cs="Times New Roman"/>
          <w:color w:val="000000" w:themeColor="text1"/>
          <w:sz w:val="24"/>
          <w:szCs w:val="24"/>
          <w:shd w:val="clear" w:color="auto" w:fill="FFFFFF"/>
          <w:lang w:val="en-GB"/>
        </w:rPr>
        <w:t>the need to reduce carbon footprints. Knowledge in green jobs that require less use of fossil fuel will enhance the chance of gaining employment in the future since most machines drive by coal and crude oil are being phased out.</w:t>
      </w:r>
      <w:r>
        <w:rPr>
          <w:rFonts w:ascii="Times New Roman" w:eastAsia="SimSun" w:hAnsi="Times New Roman" w:cs="Times New Roman"/>
          <w:color w:val="000000" w:themeColor="text1"/>
          <w:sz w:val="24"/>
          <w:szCs w:val="24"/>
          <w:shd w:val="clear" w:color="auto" w:fill="FFFFFF"/>
        </w:rPr>
        <w:t xml:space="preserve"> Sustainable Development Goa</w:t>
      </w:r>
      <w:r>
        <w:rPr>
          <w:rFonts w:ascii="Times New Roman" w:eastAsia="SimSun" w:hAnsi="Times New Roman" w:cs="Times New Roman"/>
          <w:color w:val="000000" w:themeColor="text1"/>
          <w:sz w:val="24"/>
          <w:szCs w:val="24"/>
          <w:shd w:val="clear" w:color="auto" w:fill="FFFFFF"/>
        </w:rPr>
        <w:t xml:space="preserve">ls (SDGs) were established to maintain the advancements made in sustainable development and to stop the further deterioration of the natural systems that sustain life (Lawrence, 2018). Education for Sustainable Development is the incorporation of the SDGs </w:t>
      </w:r>
      <w:r>
        <w:rPr>
          <w:rFonts w:ascii="Times New Roman" w:eastAsia="SimSun" w:hAnsi="Times New Roman" w:cs="Times New Roman"/>
          <w:color w:val="000000" w:themeColor="text1"/>
          <w:sz w:val="24"/>
          <w:szCs w:val="24"/>
          <w:shd w:val="clear" w:color="auto" w:fill="FFFFFF"/>
        </w:rPr>
        <w:t>into higher education through which universities teach SDGS, conduct research, and ensure SDG action compliance in their university environments (Zamora-Polo and Sánchez-Martn, 2019; Fernández, and Castillo-Eguskitza, 2021). As a result of the clarity surr</w:t>
      </w:r>
      <w:r>
        <w:rPr>
          <w:rFonts w:ascii="Times New Roman" w:eastAsia="SimSun" w:hAnsi="Times New Roman" w:cs="Times New Roman"/>
          <w:color w:val="000000" w:themeColor="text1"/>
          <w:sz w:val="24"/>
          <w:szCs w:val="24"/>
          <w:shd w:val="clear" w:color="auto" w:fill="FFFFFF"/>
        </w:rPr>
        <w:t xml:space="preserve">ounding future job roles as they relate to sustainable development, universities, and career mentors will easily </w:t>
      </w:r>
      <w:r>
        <w:rPr>
          <w:rFonts w:ascii="Times New Roman" w:eastAsia="SimSun" w:hAnsi="Times New Roman" w:cs="Times New Roman"/>
          <w:color w:val="000000" w:themeColor="text1"/>
          <w:sz w:val="24"/>
          <w:szCs w:val="24"/>
          <w:shd w:val="clear" w:color="auto" w:fill="FFFFFF"/>
        </w:rPr>
        <w:lastRenderedPageBreak/>
        <w:t xml:space="preserve">collaborate with the government, policy-makers, and industry heads in preparing students for employable roles. </w:t>
      </w:r>
    </w:p>
    <w:p w14:paraId="1A18ADFF" w14:textId="77777777" w:rsidR="0061313D" w:rsidRDefault="0061313D">
      <w:pPr>
        <w:snapToGrid w:val="0"/>
        <w:spacing w:line="360" w:lineRule="auto"/>
        <w:jc w:val="both"/>
        <w:rPr>
          <w:rFonts w:ascii="Times New Roman" w:eastAsia="SimSun" w:hAnsi="Times New Roman" w:cs="Times New Roman"/>
          <w:color w:val="000000" w:themeColor="text1"/>
          <w:sz w:val="24"/>
          <w:szCs w:val="24"/>
          <w:shd w:val="clear" w:color="auto" w:fill="FFFFFF"/>
        </w:rPr>
      </w:pPr>
    </w:p>
    <w:p w14:paraId="3FD7D180" w14:textId="77777777" w:rsidR="0061313D" w:rsidRDefault="00AE038C">
      <w:pPr>
        <w:snapToGrid w:val="0"/>
        <w:spacing w:line="360" w:lineRule="auto"/>
        <w:jc w:val="both"/>
        <w:rPr>
          <w:rFonts w:ascii="Times New Roman" w:eastAsia="SimSun" w:hAnsi="Times New Roman" w:cs="Times New Roman"/>
          <w:b/>
          <w:bCs/>
          <w:i/>
          <w:iCs/>
          <w:color w:val="000000" w:themeColor="text1"/>
          <w:sz w:val="24"/>
          <w:szCs w:val="24"/>
          <w:shd w:val="clear" w:color="auto" w:fill="FFFFFF"/>
        </w:rPr>
      </w:pPr>
      <w:r>
        <w:rPr>
          <w:rFonts w:ascii="Times New Roman" w:eastAsia="SimSun" w:hAnsi="Times New Roman" w:cs="Times New Roman"/>
          <w:b/>
          <w:bCs/>
          <w:i/>
          <w:iCs/>
          <w:color w:val="000000" w:themeColor="text1"/>
          <w:sz w:val="24"/>
          <w:szCs w:val="24"/>
          <w:shd w:val="clear" w:color="auto" w:fill="FFFFFF"/>
        </w:rPr>
        <w:t xml:space="preserve">Theme 3: Skill Gap </w:t>
      </w:r>
    </w:p>
    <w:p w14:paraId="558CE860" w14:textId="77777777" w:rsidR="0061313D" w:rsidRDefault="0061313D">
      <w:pPr>
        <w:snapToGrid w:val="0"/>
        <w:spacing w:line="360" w:lineRule="auto"/>
        <w:jc w:val="both"/>
        <w:rPr>
          <w:rFonts w:ascii="Times New Roman" w:eastAsia="SimSun" w:hAnsi="Times New Roman" w:cs="Times New Roman"/>
          <w:color w:val="000000" w:themeColor="text1"/>
          <w:sz w:val="24"/>
          <w:szCs w:val="24"/>
          <w:shd w:val="clear" w:color="auto" w:fill="FFFFFF"/>
        </w:rPr>
      </w:pPr>
    </w:p>
    <w:p w14:paraId="19BB92A7" w14:textId="77777777" w:rsidR="0061313D" w:rsidRDefault="00AE038C">
      <w:pPr>
        <w:spacing w:line="360" w:lineRule="auto"/>
        <w:ind w:firstLine="720"/>
        <w:jc w:val="both"/>
        <w:rPr>
          <w:rFonts w:ascii="Times New Roman" w:hAnsi="Times New Roman"/>
          <w:color w:val="000000" w:themeColor="text1"/>
          <w:sz w:val="24"/>
          <w:szCs w:val="24"/>
        </w:rPr>
      </w:pPr>
      <w:r>
        <w:rPr>
          <w:rFonts w:ascii="Times New Roman" w:hAnsi="Times New Roman" w:cs="Times New Roman"/>
          <w:i/>
          <w:iCs/>
          <w:color w:val="000000" w:themeColor="text1"/>
          <w:sz w:val="24"/>
          <w:szCs w:val="24"/>
        </w:rPr>
        <w:t xml:space="preserve">P5. </w:t>
      </w:r>
      <w:r>
        <w:rPr>
          <w:rFonts w:ascii="Times New Roman" w:hAnsi="Times New Roman" w:cs="Times New Roman"/>
          <w:color w:val="000000" w:themeColor="text1"/>
          <w:sz w:val="24"/>
          <w:szCs w:val="24"/>
        </w:rPr>
        <w:t xml:space="preserve">(Volunteering): </w:t>
      </w:r>
      <w:r>
        <w:rPr>
          <w:rFonts w:ascii="Times New Roman" w:hAnsi="Times New Roman"/>
          <w:color w:val="000000" w:themeColor="text1"/>
          <w:sz w:val="24"/>
          <w:szCs w:val="24"/>
        </w:rPr>
        <w:t>Graduates who volunteer will quickly acquire the skills they need and find work.</w:t>
      </w:r>
    </w:p>
    <w:p w14:paraId="4BF5DA19" w14:textId="77777777" w:rsidR="0061313D" w:rsidRDefault="0061313D">
      <w:pPr>
        <w:snapToGrid w:val="0"/>
        <w:spacing w:line="360" w:lineRule="auto"/>
        <w:jc w:val="both"/>
        <w:rPr>
          <w:rFonts w:ascii="Times New Roman" w:eastAsia="SimSun" w:hAnsi="Times New Roman" w:cs="Times New Roman"/>
          <w:color w:val="000000" w:themeColor="text1"/>
          <w:sz w:val="24"/>
          <w:szCs w:val="24"/>
          <w:shd w:val="clear" w:color="auto" w:fill="FFFFFF"/>
        </w:rPr>
      </w:pPr>
    </w:p>
    <w:p w14:paraId="31BCCB39" w14:textId="77777777" w:rsidR="0061313D" w:rsidRDefault="00AE038C">
      <w:pPr>
        <w:spacing w:line="360" w:lineRule="auto"/>
        <w:ind w:firstLine="720"/>
        <w:jc w:val="both"/>
        <w:rPr>
          <w:rFonts w:ascii="Times New Roman" w:hAnsi="Times New Roman"/>
          <w:color w:val="000000" w:themeColor="text1"/>
          <w:sz w:val="24"/>
          <w:szCs w:val="24"/>
        </w:rPr>
      </w:pPr>
      <w:r>
        <w:rPr>
          <w:rFonts w:ascii="Times New Roman" w:hAnsi="Times New Roman" w:cs="Times New Roman"/>
          <w:i/>
          <w:iCs/>
          <w:color w:val="000000" w:themeColor="text1"/>
          <w:sz w:val="24"/>
          <w:szCs w:val="24"/>
        </w:rPr>
        <w:t xml:space="preserve">P6. </w:t>
      </w:r>
      <w:r>
        <w:rPr>
          <w:rFonts w:ascii="Times New Roman" w:hAnsi="Times New Roman" w:cs="Times New Roman"/>
          <w:color w:val="000000" w:themeColor="text1"/>
          <w:sz w:val="24"/>
          <w:szCs w:val="24"/>
        </w:rPr>
        <w:t xml:space="preserve">(Fast Learning Ability): </w:t>
      </w:r>
      <w:r>
        <w:rPr>
          <w:rFonts w:ascii="Times New Roman" w:hAnsi="Times New Roman"/>
          <w:color w:val="000000" w:themeColor="text1"/>
          <w:sz w:val="24"/>
          <w:szCs w:val="24"/>
        </w:rPr>
        <w:t>Graduates who learn quickly, are more productive, and have a high retention value.</w:t>
      </w:r>
    </w:p>
    <w:p w14:paraId="32CD10E4" w14:textId="77777777" w:rsidR="0061313D" w:rsidRDefault="0061313D">
      <w:pPr>
        <w:snapToGrid w:val="0"/>
        <w:spacing w:line="360" w:lineRule="auto"/>
        <w:jc w:val="both"/>
        <w:rPr>
          <w:rFonts w:ascii="Times New Roman" w:eastAsia="SimSun" w:hAnsi="Times New Roman" w:cs="Times New Roman"/>
          <w:color w:val="000000" w:themeColor="text1"/>
          <w:sz w:val="24"/>
          <w:szCs w:val="24"/>
          <w:shd w:val="clear" w:color="auto" w:fill="FFFFFF"/>
        </w:rPr>
      </w:pPr>
    </w:p>
    <w:p w14:paraId="000DC3BD" w14:textId="77777777" w:rsidR="0061313D" w:rsidRDefault="00AE038C">
      <w:pPr>
        <w:snapToGrid w:val="0"/>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Similarly, a collaboration between the government, universities, and industry will provide insights into employee turnover and the current and future skills gap (for undergraduate development and industry skills). This will improve career sustainability fo</w:t>
      </w:r>
      <w:r>
        <w:rPr>
          <w:rFonts w:ascii="Times New Roman" w:eastAsia="SimSun" w:hAnsi="Times New Roman" w:cs="Times New Roman"/>
          <w:color w:val="000000" w:themeColor="text1"/>
          <w:sz w:val="24"/>
          <w:szCs w:val="24"/>
          <w:shd w:val="clear" w:color="auto" w:fill="FFFFFF"/>
        </w:rPr>
        <w:t xml:space="preserve">r graduates and graduate employers within the career ecosystems (Baruch and Rousseau, 2019) - graduates will seek employability and work-life balance, while employers will seek competitive advantage and human capital utilization (Donald,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2020). Graduates are exposed to the organizational culture, and staff turnover, which are relevant to their career decision (Holston-Okae and Mushi, 2018; Dwesini, 2019). This will help the student gain commercial acumen, understand how the industry wor</w:t>
      </w:r>
      <w:r>
        <w:rPr>
          <w:rFonts w:ascii="Times New Roman" w:eastAsia="SimSun" w:hAnsi="Times New Roman" w:cs="Times New Roman"/>
          <w:color w:val="000000" w:themeColor="text1"/>
          <w:sz w:val="24"/>
          <w:szCs w:val="24"/>
          <w:shd w:val="clear" w:color="auto" w:fill="FFFFFF"/>
        </w:rPr>
        <w:t xml:space="preserve">ks, and what skills they need to be productive in such an industry (Al Hinai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xml:space="preserve"> 2020). According to Bhatnagar (2021), in addition to technical abilities and skills, students should strive to develop soft skills such as emotional intelligence, communic</w:t>
      </w:r>
      <w:r>
        <w:rPr>
          <w:rFonts w:ascii="Times New Roman" w:eastAsia="SimSun" w:hAnsi="Times New Roman" w:cs="Times New Roman"/>
          <w:color w:val="000000" w:themeColor="text1"/>
          <w:sz w:val="24"/>
          <w:szCs w:val="24"/>
          <w:shd w:val="clear" w:color="auto" w:fill="FFFFFF"/>
        </w:rPr>
        <w:t xml:space="preserve">ation, critical thinking, problem-solving skills, and interpersonal skills, all of which are highly valued for employability, particularly communication skills (Nabulsi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xml:space="preserve"> 2021). In terms of the career ecosystem, an understanding of the skill gaps wil</w:t>
      </w:r>
      <w:r>
        <w:rPr>
          <w:rFonts w:ascii="Times New Roman" w:eastAsia="SimSun" w:hAnsi="Times New Roman" w:cs="Times New Roman"/>
          <w:color w:val="000000" w:themeColor="text1"/>
          <w:sz w:val="24"/>
          <w:szCs w:val="24"/>
          <w:shd w:val="clear" w:color="auto" w:fill="FFFFFF"/>
        </w:rPr>
        <w:t xml:space="preserve">l provide useful feedback on deficient skill areas, particularly for curriculum review, development, and training (Ayodele et al., 2020). </w:t>
      </w:r>
    </w:p>
    <w:p w14:paraId="2B1AD306" w14:textId="77777777" w:rsidR="0061313D" w:rsidRDefault="00AE038C">
      <w:pPr>
        <w:snapToGrid w:val="0"/>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Furthermore, continuing education is critical for graduate employability and labour market relevance (Van der Heijden</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xml:space="preserve">, 2016; Donald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xml:space="preserve">, 2019). Students need to have the ability to learn things quickly to be easily employable (on campus and off campus). Towers </w:t>
      </w:r>
      <w:r>
        <w:rPr>
          <w:rFonts w:ascii="Times New Roman" w:eastAsia="SimSun" w:hAnsi="Times New Roman" w:cs="Times New Roman"/>
          <w:i/>
          <w:iCs/>
          <w:color w:val="000000" w:themeColor="text1"/>
          <w:sz w:val="24"/>
          <w:szCs w:val="24"/>
          <w:shd w:val="clear" w:color="auto" w:fill="FFFFFF"/>
        </w:rPr>
        <w:t>et al</w:t>
      </w:r>
      <w:r>
        <w:rPr>
          <w:rFonts w:ascii="Times New Roman" w:eastAsia="SimSun" w:hAnsi="Times New Roman" w:cs="Times New Roman"/>
          <w:color w:val="000000" w:themeColor="text1"/>
          <w:sz w:val="24"/>
          <w:szCs w:val="24"/>
          <w:shd w:val="clear" w:color="auto" w:fill="FFFFFF"/>
        </w:rPr>
        <w:t>. (2020) emphasized the importance of fostering entrepreneurial capacity in undergraduates, stati</w:t>
      </w:r>
      <w:r>
        <w:rPr>
          <w:rFonts w:ascii="Times New Roman" w:eastAsia="SimSun" w:hAnsi="Times New Roman" w:cs="Times New Roman"/>
          <w:color w:val="000000" w:themeColor="text1"/>
          <w:sz w:val="24"/>
          <w:szCs w:val="24"/>
          <w:shd w:val="clear" w:color="auto" w:fill="FFFFFF"/>
        </w:rPr>
        <w:t xml:space="preserve">ng that the job market is becoming increasingly competitive, and universities will need to foster career-ready graduates with </w:t>
      </w:r>
      <w:r>
        <w:rPr>
          <w:rFonts w:ascii="Times New Roman" w:eastAsia="SimSun" w:hAnsi="Times New Roman" w:cs="Times New Roman"/>
          <w:color w:val="000000" w:themeColor="text1"/>
          <w:sz w:val="24"/>
          <w:szCs w:val="24"/>
          <w:shd w:val="clear" w:color="auto" w:fill="FFFFFF"/>
        </w:rPr>
        <w:lastRenderedPageBreak/>
        <w:t>entrepreneurial acumen in social science (e.g. retail, business management, and accounting) and science (e.g. pharmacy, architectu</w:t>
      </w:r>
      <w:r>
        <w:rPr>
          <w:rFonts w:ascii="Times New Roman" w:eastAsia="SimSun" w:hAnsi="Times New Roman" w:cs="Times New Roman"/>
          <w:color w:val="000000" w:themeColor="text1"/>
          <w:sz w:val="24"/>
          <w:szCs w:val="24"/>
          <w:shd w:val="clear" w:color="auto" w:fill="FFFFFF"/>
        </w:rPr>
        <w:t xml:space="preserve">re, and engineering). To decrease the impact of unemployment, graduates should be ready to launch their firms, which will necessitate ongoing learning - continuous learning (structured and unstructured). Giancaspro and Manuti (2021) indicated that student </w:t>
      </w:r>
      <w:r>
        <w:rPr>
          <w:rFonts w:ascii="Times New Roman" w:eastAsia="SimSun" w:hAnsi="Times New Roman" w:cs="Times New Roman"/>
          <w:color w:val="000000" w:themeColor="text1"/>
          <w:sz w:val="24"/>
          <w:szCs w:val="24"/>
          <w:shd w:val="clear" w:color="auto" w:fill="FFFFFF"/>
        </w:rPr>
        <w:t>volunteering provides an opportunity to understand one's propensity, allowing for more effective study or work choices in the future. Volunteering is strongly linked to increased employability (Fee and Gray, 2022).</w:t>
      </w:r>
    </w:p>
    <w:p w14:paraId="3F1E4AD9" w14:textId="77777777" w:rsidR="0061313D" w:rsidRDefault="0061313D">
      <w:pPr>
        <w:snapToGrid w:val="0"/>
        <w:spacing w:line="360" w:lineRule="auto"/>
        <w:jc w:val="both"/>
        <w:rPr>
          <w:rFonts w:ascii="Times New Roman" w:eastAsia="Arial" w:hAnsi="Times New Roman" w:cs="Times New Roman"/>
          <w:b/>
          <w:bCs/>
          <w:color w:val="000000" w:themeColor="text1"/>
          <w:sz w:val="24"/>
          <w:szCs w:val="24"/>
          <w:lang w:val="en-GB"/>
        </w:rPr>
      </w:pPr>
    </w:p>
    <w:p w14:paraId="082A3AC1" w14:textId="77777777" w:rsidR="0061313D" w:rsidRDefault="00AE038C">
      <w:pPr>
        <w:snapToGrid w:val="0"/>
        <w:spacing w:line="360" w:lineRule="auto"/>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lang w:val="en-GB"/>
        </w:rPr>
        <w:t xml:space="preserve">Conceptual </w:t>
      </w:r>
      <w:r>
        <w:rPr>
          <w:rFonts w:ascii="Times New Roman" w:eastAsia="Arial" w:hAnsi="Times New Roman" w:cs="Times New Roman"/>
          <w:b/>
          <w:bCs/>
          <w:color w:val="000000" w:themeColor="text1"/>
          <w:sz w:val="24"/>
          <w:szCs w:val="24"/>
        </w:rPr>
        <w:t>Model</w:t>
      </w:r>
    </w:p>
    <w:p w14:paraId="571CC25F" w14:textId="77777777" w:rsidR="0061313D" w:rsidRDefault="0061313D">
      <w:pPr>
        <w:spacing w:line="360" w:lineRule="auto"/>
        <w:jc w:val="both"/>
        <w:rPr>
          <w:rFonts w:ascii="Times New Roman" w:hAnsi="Times New Roman" w:cs="Times New Roman"/>
          <w:color w:val="000000" w:themeColor="text1"/>
          <w:sz w:val="24"/>
          <w:szCs w:val="24"/>
        </w:rPr>
      </w:pPr>
    </w:p>
    <w:p w14:paraId="0559A290"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The three themes </w:t>
      </w:r>
      <w:r>
        <w:rPr>
          <w:rFonts w:ascii="Times New Roman" w:hAnsi="Times New Roman"/>
          <w:color w:val="000000" w:themeColor="text1"/>
          <w:sz w:val="24"/>
          <w:szCs w:val="24"/>
        </w:rPr>
        <w:t xml:space="preserve">and the six propositions that have been covered thus far in connection to graduate employability are summarized in Figure.1 to provide a systematic overview of this conceptual paper. By illustrating the interwoven and interdependent elements and functions </w:t>
      </w:r>
      <w:r>
        <w:rPr>
          <w:rFonts w:ascii="Times New Roman" w:hAnsi="Times New Roman"/>
          <w:color w:val="000000" w:themeColor="text1"/>
          <w:sz w:val="24"/>
          <w:szCs w:val="24"/>
        </w:rPr>
        <w:t>that the career eco-system (students, universities, governments, and industry) play to attain graduate employability, the picture also aids in capturing the framework of strategic intelligence and graduate employability. Students, employers, university adm</w:t>
      </w:r>
      <w:r>
        <w:rPr>
          <w:rFonts w:ascii="Times New Roman" w:hAnsi="Times New Roman"/>
          <w:color w:val="000000" w:themeColor="text1"/>
          <w:sz w:val="24"/>
          <w:szCs w:val="24"/>
        </w:rPr>
        <w:t>inistrators, government officials, and business leaders are therefore most likely to be interested in Figure.1. The figure provides a platform for real-world application and empirical testing, maximizing this paper's potential impact on a larger audience.</w:t>
      </w:r>
    </w:p>
    <w:p w14:paraId="5ABE1EF1" w14:textId="77777777" w:rsidR="0061313D" w:rsidRDefault="0061313D">
      <w:pPr>
        <w:spacing w:line="360" w:lineRule="auto"/>
        <w:jc w:val="both"/>
        <w:rPr>
          <w:rFonts w:ascii="Times New Roman" w:hAnsi="Times New Roman" w:cs="Times New Roman"/>
          <w:color w:val="000000" w:themeColor="text1"/>
          <w:sz w:val="24"/>
          <w:szCs w:val="24"/>
        </w:rPr>
      </w:pPr>
    </w:p>
    <w:p w14:paraId="4AB5D8F8" w14:textId="77777777" w:rsidR="0061313D" w:rsidRDefault="0061313D">
      <w:pPr>
        <w:spacing w:line="360" w:lineRule="auto"/>
        <w:jc w:val="both"/>
        <w:rPr>
          <w:rFonts w:ascii="Times New Roman" w:hAnsi="Times New Roman" w:cs="Times New Roman"/>
          <w:color w:val="000000" w:themeColor="text1"/>
          <w:sz w:val="24"/>
          <w:szCs w:val="24"/>
        </w:rPr>
      </w:pPr>
    </w:p>
    <w:p w14:paraId="3D517EA1" w14:textId="77777777" w:rsidR="0061313D" w:rsidRDefault="0061313D">
      <w:pPr>
        <w:spacing w:line="360" w:lineRule="auto"/>
        <w:jc w:val="both"/>
        <w:rPr>
          <w:rFonts w:ascii="Times New Roman" w:hAnsi="Times New Roman" w:cs="Times New Roman"/>
          <w:color w:val="000000" w:themeColor="text1"/>
          <w:sz w:val="24"/>
          <w:szCs w:val="24"/>
        </w:rPr>
      </w:pPr>
    </w:p>
    <w:p w14:paraId="7A73CCD6" w14:textId="77777777" w:rsidR="0061313D" w:rsidRDefault="0061313D">
      <w:pPr>
        <w:spacing w:line="360" w:lineRule="auto"/>
        <w:jc w:val="both"/>
        <w:rPr>
          <w:rFonts w:ascii="Times New Roman" w:hAnsi="Times New Roman" w:cs="Times New Roman"/>
          <w:color w:val="000000" w:themeColor="text1"/>
          <w:sz w:val="24"/>
          <w:szCs w:val="24"/>
        </w:rPr>
      </w:pPr>
    </w:p>
    <w:p w14:paraId="47863297" w14:textId="77777777" w:rsidR="0061313D" w:rsidRDefault="0061313D">
      <w:pPr>
        <w:spacing w:line="360" w:lineRule="auto"/>
        <w:jc w:val="both"/>
        <w:rPr>
          <w:rFonts w:ascii="Times New Roman" w:hAnsi="Times New Roman" w:cs="Times New Roman"/>
          <w:color w:val="000000" w:themeColor="text1"/>
          <w:sz w:val="24"/>
          <w:szCs w:val="24"/>
        </w:rPr>
      </w:pPr>
    </w:p>
    <w:p w14:paraId="024FA6A6" w14:textId="77777777" w:rsidR="0061313D" w:rsidRDefault="0061313D">
      <w:pPr>
        <w:spacing w:line="360" w:lineRule="auto"/>
        <w:jc w:val="both"/>
        <w:rPr>
          <w:rFonts w:ascii="Times New Roman" w:hAnsi="Times New Roman" w:cs="Times New Roman"/>
          <w:color w:val="000000" w:themeColor="text1"/>
          <w:sz w:val="24"/>
          <w:szCs w:val="24"/>
        </w:rPr>
      </w:pPr>
    </w:p>
    <w:p w14:paraId="44B8CEF9" w14:textId="77777777" w:rsidR="0061313D" w:rsidRDefault="0061313D">
      <w:pPr>
        <w:spacing w:line="360" w:lineRule="auto"/>
        <w:jc w:val="both"/>
        <w:rPr>
          <w:rFonts w:ascii="Times New Roman" w:hAnsi="Times New Roman" w:cs="Times New Roman"/>
          <w:color w:val="000000" w:themeColor="text1"/>
          <w:sz w:val="24"/>
          <w:szCs w:val="24"/>
        </w:rPr>
      </w:pPr>
    </w:p>
    <w:p w14:paraId="00E907CC" w14:textId="77777777" w:rsidR="0061313D" w:rsidRDefault="0061313D">
      <w:pPr>
        <w:spacing w:line="360" w:lineRule="auto"/>
        <w:jc w:val="both"/>
        <w:rPr>
          <w:rFonts w:ascii="Times New Roman" w:hAnsi="Times New Roman" w:cs="Times New Roman"/>
          <w:color w:val="000000" w:themeColor="text1"/>
          <w:sz w:val="24"/>
          <w:szCs w:val="24"/>
        </w:rPr>
      </w:pPr>
    </w:p>
    <w:p w14:paraId="06DCBF5B" w14:textId="77777777" w:rsidR="0061313D" w:rsidRDefault="0061313D">
      <w:pPr>
        <w:spacing w:line="360" w:lineRule="auto"/>
        <w:jc w:val="both"/>
        <w:rPr>
          <w:rFonts w:ascii="Times New Roman" w:hAnsi="Times New Roman" w:cs="Times New Roman"/>
          <w:color w:val="000000" w:themeColor="text1"/>
          <w:sz w:val="24"/>
          <w:szCs w:val="24"/>
        </w:rPr>
      </w:pPr>
    </w:p>
    <w:p w14:paraId="5DA5B9E9" w14:textId="77777777" w:rsidR="0061313D" w:rsidRDefault="0061313D">
      <w:pPr>
        <w:spacing w:line="360" w:lineRule="auto"/>
        <w:jc w:val="both"/>
        <w:rPr>
          <w:rFonts w:ascii="Times New Roman" w:hAnsi="Times New Roman" w:cs="Times New Roman"/>
          <w:color w:val="000000" w:themeColor="text1"/>
          <w:sz w:val="24"/>
          <w:szCs w:val="24"/>
        </w:rPr>
      </w:pPr>
    </w:p>
    <w:p w14:paraId="39D9F94C" w14:textId="77777777" w:rsidR="0061313D" w:rsidRDefault="0061313D">
      <w:pPr>
        <w:spacing w:line="360" w:lineRule="auto"/>
        <w:jc w:val="both"/>
        <w:rPr>
          <w:rFonts w:ascii="Times New Roman" w:hAnsi="Times New Roman" w:cs="Times New Roman"/>
          <w:color w:val="000000" w:themeColor="text1"/>
          <w:sz w:val="24"/>
          <w:szCs w:val="24"/>
        </w:rPr>
      </w:pPr>
    </w:p>
    <w:p w14:paraId="7A3DAC14" w14:textId="77777777" w:rsidR="0061313D" w:rsidRDefault="0061313D">
      <w:pPr>
        <w:spacing w:line="360" w:lineRule="auto"/>
        <w:jc w:val="both"/>
        <w:rPr>
          <w:rFonts w:ascii="Times New Roman" w:hAnsi="Times New Roman" w:cs="Times New Roman"/>
          <w:color w:val="000000" w:themeColor="text1"/>
          <w:sz w:val="24"/>
          <w:szCs w:val="24"/>
        </w:rPr>
      </w:pPr>
    </w:p>
    <w:p w14:paraId="2AFF6272" w14:textId="77777777" w:rsidR="0061313D" w:rsidRDefault="0061313D">
      <w:pPr>
        <w:spacing w:line="360" w:lineRule="auto"/>
        <w:jc w:val="both"/>
        <w:rPr>
          <w:rFonts w:ascii="Times New Roman" w:hAnsi="Times New Roman" w:cs="Times New Roman"/>
          <w:color w:val="000000" w:themeColor="text1"/>
          <w:sz w:val="24"/>
          <w:szCs w:val="24"/>
        </w:rPr>
      </w:pPr>
    </w:p>
    <w:p w14:paraId="2270678A" w14:textId="77777777" w:rsidR="0061313D" w:rsidRDefault="0061313D">
      <w:pPr>
        <w:spacing w:line="360" w:lineRule="auto"/>
        <w:jc w:val="both"/>
        <w:rPr>
          <w:rFonts w:ascii="Times New Roman" w:hAnsi="Times New Roman" w:cs="Times New Roman"/>
          <w:color w:val="000000" w:themeColor="text1"/>
          <w:sz w:val="24"/>
          <w:szCs w:val="24"/>
        </w:rPr>
      </w:pPr>
    </w:p>
    <w:p w14:paraId="4D40CE7B" w14:textId="77777777" w:rsidR="0061313D" w:rsidRDefault="0061313D">
      <w:pPr>
        <w:spacing w:line="360" w:lineRule="auto"/>
        <w:jc w:val="both"/>
        <w:rPr>
          <w:rFonts w:ascii="Times New Roman" w:hAnsi="Times New Roman" w:cs="Times New Roman"/>
          <w:color w:val="000000" w:themeColor="text1"/>
          <w:sz w:val="24"/>
          <w:szCs w:val="24"/>
        </w:rPr>
      </w:pPr>
    </w:p>
    <w:p w14:paraId="4A3E2B1C" w14:textId="77777777" w:rsidR="0061313D" w:rsidRDefault="0061313D">
      <w:pPr>
        <w:spacing w:line="360" w:lineRule="auto"/>
        <w:jc w:val="both"/>
        <w:rPr>
          <w:rFonts w:ascii="Times New Roman" w:hAnsi="Times New Roman" w:cs="Times New Roman"/>
          <w:color w:val="000000" w:themeColor="text1"/>
          <w:sz w:val="24"/>
          <w:szCs w:val="24"/>
        </w:rPr>
      </w:pPr>
    </w:p>
    <w:p w14:paraId="4E08B6A0" w14:textId="77777777" w:rsidR="0061313D" w:rsidRDefault="0061313D">
      <w:pPr>
        <w:spacing w:line="360" w:lineRule="auto"/>
        <w:jc w:val="both"/>
        <w:rPr>
          <w:rFonts w:ascii="Times New Roman" w:hAnsi="Times New Roman" w:cs="Times New Roman"/>
          <w:color w:val="000000" w:themeColor="text1"/>
          <w:sz w:val="24"/>
          <w:szCs w:val="24"/>
        </w:rPr>
      </w:pPr>
    </w:p>
    <w:p w14:paraId="3F52EFB7" w14:textId="77777777" w:rsidR="0061313D" w:rsidRDefault="0061313D">
      <w:pPr>
        <w:spacing w:line="360" w:lineRule="auto"/>
        <w:jc w:val="both"/>
        <w:rPr>
          <w:rFonts w:ascii="Times New Roman" w:hAnsi="Times New Roman" w:cs="Times New Roman"/>
          <w:color w:val="000000" w:themeColor="text1"/>
          <w:sz w:val="24"/>
          <w:szCs w:val="24"/>
        </w:rPr>
      </w:pPr>
    </w:p>
    <w:p w14:paraId="6BC32648" w14:textId="77777777" w:rsidR="0061313D" w:rsidRDefault="0061313D">
      <w:pPr>
        <w:spacing w:line="360" w:lineRule="auto"/>
        <w:jc w:val="both"/>
        <w:rPr>
          <w:rFonts w:ascii="Times New Roman" w:hAnsi="Times New Roman" w:cs="Times New Roman"/>
          <w:color w:val="000000" w:themeColor="text1"/>
          <w:sz w:val="24"/>
          <w:szCs w:val="24"/>
        </w:rPr>
      </w:pPr>
    </w:p>
    <w:p w14:paraId="38A07A17" w14:textId="77777777" w:rsidR="0061313D" w:rsidRDefault="0061313D">
      <w:pPr>
        <w:spacing w:line="360" w:lineRule="auto"/>
        <w:jc w:val="both"/>
        <w:rPr>
          <w:rFonts w:ascii="Times New Roman" w:hAnsi="Times New Roman" w:cs="Times New Roman"/>
          <w:color w:val="000000" w:themeColor="text1"/>
          <w:sz w:val="24"/>
          <w:szCs w:val="24"/>
        </w:rPr>
      </w:pPr>
    </w:p>
    <w:p w14:paraId="7F78876A"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4DEFDD27"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0603ED86"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5FBBE4AD" w14:textId="77777777" w:rsidR="0061313D" w:rsidRDefault="00AE038C">
      <w:pPr>
        <w:snapToGrid w:val="0"/>
        <w:spacing w:line="360" w:lineRule="auto"/>
        <w:ind w:left="1170" w:right="-90" w:hanging="1170"/>
        <w:jc w:val="both"/>
        <w:rPr>
          <w:rFonts w:ascii="Times New Roman" w:hAnsi="Times New Roman" w:cs="Times New Roman"/>
          <w:b/>
          <w:bCs/>
          <w:color w:val="000000" w:themeColor="text1"/>
          <w:sz w:val="24"/>
          <w:szCs w:val="24"/>
        </w:rPr>
      </w:pPr>
      <w:r>
        <w:rPr>
          <w:noProof/>
          <w:sz w:val="24"/>
        </w:rPr>
        <mc:AlternateContent>
          <mc:Choice Requires="wpg">
            <w:drawing>
              <wp:anchor distT="0" distB="0" distL="114300" distR="114300" simplePos="0" relativeHeight="251660288" behindDoc="0" locked="0" layoutInCell="1" allowOverlap="1" wp14:anchorId="4E849B76" wp14:editId="504CD35C">
                <wp:simplePos x="0" y="0"/>
                <wp:positionH relativeFrom="column">
                  <wp:posOffset>-297180</wp:posOffset>
                </wp:positionH>
                <wp:positionV relativeFrom="paragraph">
                  <wp:posOffset>-704850</wp:posOffset>
                </wp:positionV>
                <wp:extent cx="5678170" cy="5541010"/>
                <wp:effectExtent l="6350" t="6350" r="11430" b="15240"/>
                <wp:wrapNone/>
                <wp:docPr id="91" name="Group 91"/>
                <wp:cNvGraphicFramePr/>
                <a:graphic xmlns:a="http://schemas.openxmlformats.org/drawingml/2006/main">
                  <a:graphicData uri="http://schemas.microsoft.com/office/word/2010/wordprocessingGroup">
                    <wpg:wgp>
                      <wpg:cNvGrpSpPr/>
                      <wpg:grpSpPr>
                        <a:xfrm>
                          <a:off x="0" y="0"/>
                          <a:ext cx="5678170" cy="5541010"/>
                          <a:chOff x="2640" y="257428"/>
                          <a:chExt cx="8942" cy="8726"/>
                        </a:xfrm>
                      </wpg:grpSpPr>
                      <wpg:grpSp>
                        <wpg:cNvPr id="90" name="Group 90"/>
                        <wpg:cNvGrpSpPr/>
                        <wpg:grpSpPr>
                          <a:xfrm>
                            <a:off x="2640" y="257428"/>
                            <a:ext cx="8942" cy="8726"/>
                            <a:chOff x="2640" y="257428"/>
                            <a:chExt cx="8942" cy="8726"/>
                          </a:xfrm>
                        </wpg:grpSpPr>
                        <wpg:grpSp>
                          <wpg:cNvPr id="89" name="Group 89"/>
                          <wpg:cNvGrpSpPr/>
                          <wpg:grpSpPr>
                            <a:xfrm>
                              <a:off x="2640" y="257428"/>
                              <a:ext cx="8942" cy="8726"/>
                              <a:chOff x="2640" y="257428"/>
                              <a:chExt cx="8942" cy="8726"/>
                            </a:xfrm>
                          </wpg:grpSpPr>
                          <wpg:grpSp>
                            <wpg:cNvPr id="88" name="Group 88"/>
                            <wpg:cNvGrpSpPr/>
                            <wpg:grpSpPr>
                              <a:xfrm>
                                <a:off x="2640" y="257428"/>
                                <a:ext cx="8942" cy="8726"/>
                                <a:chOff x="2640" y="257428"/>
                                <a:chExt cx="8942" cy="8726"/>
                              </a:xfrm>
                            </wpg:grpSpPr>
                            <wpg:grpSp>
                              <wpg:cNvPr id="85" name="Group 85"/>
                              <wpg:cNvGrpSpPr/>
                              <wpg:grpSpPr>
                                <a:xfrm>
                                  <a:off x="2640" y="257428"/>
                                  <a:ext cx="8942" cy="8726"/>
                                  <a:chOff x="2640" y="257428"/>
                                  <a:chExt cx="8942" cy="8726"/>
                                </a:xfrm>
                              </wpg:grpSpPr>
                              <wpg:grpSp>
                                <wpg:cNvPr id="84" name="Group 84"/>
                                <wpg:cNvGrpSpPr/>
                                <wpg:grpSpPr>
                                  <a:xfrm>
                                    <a:off x="2640" y="257428"/>
                                    <a:ext cx="8942" cy="8726"/>
                                    <a:chOff x="2640" y="257428"/>
                                    <a:chExt cx="8942" cy="8726"/>
                                  </a:xfrm>
                                </wpg:grpSpPr>
                                <wpg:grpSp>
                                  <wpg:cNvPr id="81" name="Group 81"/>
                                  <wpg:cNvGrpSpPr/>
                                  <wpg:grpSpPr>
                                    <a:xfrm>
                                      <a:off x="2640" y="257428"/>
                                      <a:ext cx="8942" cy="8726"/>
                                      <a:chOff x="2640" y="257428"/>
                                      <a:chExt cx="8942" cy="8726"/>
                                    </a:xfrm>
                                  </wpg:grpSpPr>
                                  <wpg:grpSp>
                                    <wpg:cNvPr id="79" name="Group 79"/>
                                    <wpg:cNvGrpSpPr/>
                                    <wpg:grpSpPr>
                                      <a:xfrm>
                                        <a:off x="2640" y="257428"/>
                                        <a:ext cx="8942" cy="8726"/>
                                        <a:chOff x="2640" y="257428"/>
                                        <a:chExt cx="8942" cy="8726"/>
                                      </a:xfrm>
                                    </wpg:grpSpPr>
                                    <wpg:grpSp>
                                      <wpg:cNvPr id="71" name="Group 71"/>
                                      <wpg:cNvGrpSpPr/>
                                      <wpg:grpSpPr>
                                        <a:xfrm>
                                          <a:off x="2640" y="257428"/>
                                          <a:ext cx="8943" cy="8726"/>
                                          <a:chOff x="6805" y="2275"/>
                                          <a:chExt cx="8943" cy="8726"/>
                                        </a:xfrm>
                                      </wpg:grpSpPr>
                                      <wps:wsp>
                                        <wps:cNvPr id="1088517766" name="Oval 1"/>
                                        <wps:cNvSpPr/>
                                        <wps:spPr>
                                          <a:xfrm>
                                            <a:off x="10236" y="2275"/>
                                            <a:ext cx="2174" cy="214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717AE5F" w14:textId="77777777" w:rsidR="0061313D" w:rsidRDefault="00AE038C">
                                              <w:pPr>
                                                <w:jc w:val="center"/>
                                              </w:pPr>
                                              <w:r>
                                                <w:t>Strategic Intelligence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2280055" name="Oval 1"/>
                                        <wps:cNvSpPr/>
                                        <wps:spPr>
                                          <a:xfrm>
                                            <a:off x="10224" y="5253"/>
                                            <a:ext cx="2174" cy="214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DC36B12" w14:textId="77777777" w:rsidR="0061313D" w:rsidRDefault="00AE038C">
                                              <w:pPr>
                                                <w:jc w:val="center"/>
                                              </w:pPr>
                                              <w:r>
                                                <w:t>Graduate Employability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46689672" name="Straight Arrow Connector 5"/>
                                        <wps:cNvCnPr>
                                          <a:endCxn id="1088517766" idx="3"/>
                                        </wps:cNvCnPr>
                                        <wps:spPr>
                                          <a:xfrm flipV="1">
                                            <a:off x="8735" y="4107"/>
                                            <a:ext cx="1819" cy="315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5480227" name="Straight Arrow Connector 6"/>
                                        <wps:cNvCnPr>
                                          <a:stCxn id="1088517766" idx="5"/>
                                        </wps:cNvCnPr>
                                        <wps:spPr>
                                          <a:xfrm>
                                            <a:off x="12092" y="4107"/>
                                            <a:ext cx="2063" cy="319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36650030" name="Oval 1"/>
                                        <wps:cNvSpPr/>
                                        <wps:spPr>
                                          <a:xfrm>
                                            <a:off x="7857" y="7281"/>
                                            <a:ext cx="2174" cy="214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B07F69A" w14:textId="77777777" w:rsidR="0061313D" w:rsidRDefault="00AE038C">
                                              <w:pPr>
                                                <w:jc w:val="center"/>
                                              </w:pPr>
                                              <w:r>
                                                <w:t>Career Counselling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45764945" name="Oval 1"/>
                                        <wps:cNvSpPr/>
                                        <wps:spPr>
                                          <a:xfrm>
                                            <a:off x="12802" y="7321"/>
                                            <a:ext cx="2174" cy="2146"/>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412A400" w14:textId="77777777" w:rsidR="0061313D" w:rsidRDefault="00AE038C">
                                              <w:pPr>
                                                <w:jc w:val="center"/>
                                              </w:pPr>
                                              <w:r>
                                                <w:t>Skill Gap</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90444922" name="Straight Arrow Connector 10"/>
                                        <wps:cNvCnPr>
                                          <a:stCxn id="536650030" idx="0"/>
                                          <a:endCxn id="512280055" idx="2"/>
                                        </wps:cNvCnPr>
                                        <wps:spPr>
                                          <a:xfrm flipV="1">
                                            <a:off x="8944" y="6326"/>
                                            <a:ext cx="1280" cy="955"/>
                                          </a:xfrm>
                                          <a:prstGeom prst="straightConnector1">
                                            <a:avLst/>
                                          </a:prstGeom>
                                          <a:ln>
                                            <a:headEnd type="triangle" w="med" len="med"/>
                                            <a:tailEnd type="triangle" w="med" len="med"/>
                                          </a:ln>
                                        </wps:spPr>
                                        <wps:style>
                                          <a:lnRef idx="3">
                                            <a:schemeClr val="accent1"/>
                                          </a:lnRef>
                                          <a:fillRef idx="0">
                                            <a:schemeClr val="accent1"/>
                                          </a:fillRef>
                                          <a:effectRef idx="2">
                                            <a:schemeClr val="accent1"/>
                                          </a:effectRef>
                                          <a:fontRef idx="minor">
                                            <a:schemeClr val="tx1"/>
                                          </a:fontRef>
                                        </wps:style>
                                        <wps:bodyPr/>
                                      </wps:wsp>
                                      <wps:wsp>
                                        <wps:cNvPr id="1909272506" name="Rectangle: Rounded Corners 12"/>
                                        <wps:cNvSpPr/>
                                        <wps:spPr>
                                          <a:xfrm>
                                            <a:off x="6805" y="4993"/>
                                            <a:ext cx="1952" cy="96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865C70B" w14:textId="77777777" w:rsidR="0061313D" w:rsidRDefault="00AE038C">
                                              <w:pPr>
                                                <w:jc w:val="center"/>
                                                <w:rPr>
                                                  <w:sz w:val="18"/>
                                                  <w:szCs w:val="18"/>
                                                </w:rPr>
                                              </w:pPr>
                                              <w:r>
                                                <w:rPr>
                                                  <w:sz w:val="18"/>
                                                  <w:szCs w:val="18"/>
                                                </w:rPr>
                                                <w:t>Education for Sustainable Development</w:t>
                                              </w:r>
                                            </w:p>
                                            <w:p w14:paraId="2391DF4B" w14:textId="77777777" w:rsidR="0061313D" w:rsidRDefault="0061313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88217998" name="Rectangle: Rounded Corners 12"/>
                                        <wps:cNvSpPr/>
                                        <wps:spPr>
                                          <a:xfrm>
                                            <a:off x="13765" y="2833"/>
                                            <a:ext cx="1952" cy="96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2CDB90D" w14:textId="77777777" w:rsidR="0061313D" w:rsidRDefault="00AE038C">
                                              <w:pPr>
                                                <w:jc w:val="center"/>
                                              </w:pPr>
                                              <w:r>
                                                <w:t>Environmental Intelligence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10641925" name="Rectangle: Rounded Corners 12"/>
                                        <wps:cNvSpPr/>
                                        <wps:spPr>
                                          <a:xfrm>
                                            <a:off x="6912" y="2833"/>
                                            <a:ext cx="1952" cy="96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3CAD26" w14:textId="77777777" w:rsidR="0061313D" w:rsidRDefault="00AE038C">
                                              <w:pPr>
                                                <w:jc w:val="center"/>
                                              </w:pPr>
                                              <w:r>
                                                <w:t>Foresightedness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29415672" name="Rectangle: Rounded Corners 12"/>
                                        <wps:cNvSpPr/>
                                        <wps:spPr>
                                          <a:xfrm>
                                            <a:off x="11502" y="10033"/>
                                            <a:ext cx="1952" cy="96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79F199C" w14:textId="77777777" w:rsidR="0061313D" w:rsidRDefault="00AE038C">
                                              <w:pPr>
                                                <w:jc w:val="center"/>
                                                <w:rPr>
                                                  <w:sz w:val="18"/>
                                                  <w:szCs w:val="18"/>
                                                </w:rPr>
                                              </w:pPr>
                                              <w:r>
                                                <w:rPr>
                                                  <w:sz w:val="18"/>
                                                  <w:szCs w:val="18"/>
                                                </w:rPr>
                                                <w:t>Fast Learning / Continous Learning ability</w:t>
                                              </w:r>
                                            </w:p>
                                            <w:p w14:paraId="3DA63F67" w14:textId="77777777" w:rsidR="0061313D" w:rsidRDefault="0061313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28399983" name="Rectangle: Rounded Corners 12"/>
                                        <wps:cNvSpPr/>
                                        <wps:spPr>
                                          <a:xfrm>
                                            <a:off x="9372" y="10018"/>
                                            <a:ext cx="1952" cy="96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B6C33D" w14:textId="77777777" w:rsidR="0061313D" w:rsidRDefault="00AE038C">
                                              <w:pPr>
                                                <w:jc w:val="center"/>
                                                <w:rPr>
                                                  <w:sz w:val="18"/>
                                                  <w:szCs w:val="18"/>
                                                </w:rPr>
                                              </w:pPr>
                                              <w:r>
                                                <w:rPr>
                                                  <w:sz w:val="18"/>
                                                  <w:szCs w:val="18"/>
                                                </w:rPr>
                                                <w:t>Industry and Government Partnership</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0857859" name="Rectangle: Rounded Corners 12"/>
                                        <wps:cNvSpPr/>
                                        <wps:spPr>
                                          <a:xfrm>
                                            <a:off x="13796" y="5086"/>
                                            <a:ext cx="1952" cy="96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7E40D50" w14:textId="77777777" w:rsidR="0061313D" w:rsidRDefault="00AE038C">
                                              <w:pPr>
                                                <w:jc w:val="center"/>
                                              </w:pPr>
                                              <w:r>
                                                <w:t>Volunteering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62382881" name="Straight Arrow Connector 15"/>
                                        <wps:cNvCnPr>
                                          <a:stCxn id="1088517766" idx="6"/>
                                          <a:endCxn id="1988217998" idx="1"/>
                                        </wps:cNvCnPr>
                                        <wps:spPr>
                                          <a:xfrm flipV="1">
                                            <a:off x="12410" y="3318"/>
                                            <a:ext cx="1355" cy="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 name="Straight Arrow Connector 1"/>
                                        <wps:cNvCnPr>
                                          <a:stCxn id="1088517766" idx="2"/>
                                          <a:endCxn id="1810641925" idx="3"/>
                                        </wps:cNvCnPr>
                                        <wps:spPr>
                                          <a:xfrm flipH="1" flipV="1">
                                            <a:off x="8864" y="3318"/>
                                            <a:ext cx="1372" cy="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2" name="Straight Arrow Connector 3"/>
                                        <wps:cNvCnPr>
                                          <a:stCxn id="300857859" idx="2"/>
                                          <a:endCxn id="2045764945" idx="7"/>
                                        </wps:cNvCnPr>
                                        <wps:spPr>
                                          <a:xfrm flipH="1">
                                            <a:off x="14658" y="6055"/>
                                            <a:ext cx="114" cy="1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3" name="Straight Arrow Connector 4"/>
                                        <wps:cNvCnPr>
                                          <a:stCxn id="536650030" idx="4"/>
                                          <a:endCxn id="1428399983" idx="0"/>
                                        </wps:cNvCnPr>
                                        <wps:spPr>
                                          <a:xfrm>
                                            <a:off x="8944" y="9427"/>
                                            <a:ext cx="1404" cy="59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4" name="Straight Arrow Connector 5"/>
                                        <wps:cNvCnPr>
                                          <a:stCxn id="2045764945" idx="4"/>
                                          <a:endCxn id="1829415672" idx="0"/>
                                        </wps:cNvCnPr>
                                        <wps:spPr>
                                          <a:xfrm flipH="1">
                                            <a:off x="12478" y="9467"/>
                                            <a:ext cx="1411" cy="5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5" name="Straight Arrow Connector 6"/>
                                        <wps:cNvCnPr>
                                          <a:stCxn id="536650030" idx="6"/>
                                          <a:endCxn id="2045764945" idx="2"/>
                                        </wps:cNvCnPr>
                                        <wps:spPr>
                                          <a:xfrm>
                                            <a:off x="10031" y="8354"/>
                                            <a:ext cx="2771" cy="40"/>
                                          </a:xfrm>
                                          <a:prstGeom prst="straightConnector1">
                                            <a:avLst/>
                                          </a:prstGeom>
                                          <a:ln>
                                            <a:headEnd type="arrow" w="med" len="med"/>
                                            <a:tailEnd type="arrow" w="med" len="med"/>
                                          </a:ln>
                                        </wps:spPr>
                                        <wps:style>
                                          <a:lnRef idx="3">
                                            <a:schemeClr val="accent1"/>
                                          </a:lnRef>
                                          <a:fillRef idx="0">
                                            <a:schemeClr val="accent1"/>
                                          </a:fillRef>
                                          <a:effectRef idx="2">
                                            <a:schemeClr val="accent1"/>
                                          </a:effectRef>
                                          <a:fontRef idx="minor">
                                            <a:schemeClr val="tx1"/>
                                          </a:fontRef>
                                        </wps:style>
                                        <wps:bodyPr/>
                                      </wps:wsp>
                                      <wps:wsp>
                                        <wps:cNvPr id="76" name="Straight Arrow Connector 7"/>
                                        <wps:cNvCnPr>
                                          <a:stCxn id="1909272506" idx="2"/>
                                          <a:endCxn id="536650030" idx="1"/>
                                        </wps:cNvCnPr>
                                        <wps:spPr>
                                          <a:xfrm>
                                            <a:off x="7781" y="5962"/>
                                            <a:ext cx="394" cy="163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77" name="Text Box 77"/>
                                      <wps:cNvSpPr txBox="1"/>
                                      <wps:spPr>
                                        <a:xfrm>
                                          <a:off x="4853" y="257952"/>
                                          <a:ext cx="585" cy="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64CDAD5" w14:textId="77777777" w:rsidR="0061313D" w:rsidRDefault="00AE038C">
                                            <w:r>
                                              <w:t>P1</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0" name="Text Box 80"/>
                                    <wps:cNvSpPr txBox="1"/>
                                    <wps:spPr>
                                      <a:xfrm>
                                        <a:off x="8383" y="258074"/>
                                        <a:ext cx="585" cy="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3F4F48" w14:textId="77777777" w:rsidR="0061313D" w:rsidRDefault="00AE038C">
                                          <w:r>
                                            <w:t>P2</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2" name="Text Box 82"/>
                                  <wps:cNvSpPr txBox="1"/>
                                  <wps:spPr>
                                    <a:xfrm>
                                      <a:off x="3070" y="261339"/>
                                      <a:ext cx="585" cy="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1FB803E" w14:textId="77777777" w:rsidR="0061313D" w:rsidRDefault="00AE038C">
                                        <w:r>
                                          <w:t>P4</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3" name="Text Box 83"/>
                                <wps:cNvSpPr txBox="1"/>
                                <wps:spPr>
                                  <a:xfrm>
                                    <a:off x="4733" y="264799"/>
                                    <a:ext cx="585" cy="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DDBCBD0" w14:textId="77777777" w:rsidR="0061313D" w:rsidRDefault="00AE038C">
                                      <w:r>
                                        <w:t>P3</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7" name="Text Box 87"/>
                              <wps:cNvSpPr txBox="1"/>
                              <wps:spPr>
                                <a:xfrm>
                                  <a:off x="9349" y="264898"/>
                                  <a:ext cx="585" cy="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3B016E3" w14:textId="77777777" w:rsidR="0061313D" w:rsidRDefault="00AE038C">
                                    <w:r>
                                      <w:t>P6</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86" name="Text Box 86"/>
                            <wps:cNvSpPr txBox="1"/>
                            <wps:spPr>
                              <a:xfrm>
                                <a:off x="10691" y="261456"/>
                                <a:ext cx="585" cy="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BA73B25" w14:textId="77777777" w:rsidR="0061313D" w:rsidRDefault="00AE038C">
                                  <w:r>
                                    <w:t>P5</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062603237" name="Straight Arrow Connector 11"/>
                          <wps:cNvCnPr/>
                          <wps:spPr>
                            <a:xfrm>
                              <a:off x="8215" y="261485"/>
                              <a:ext cx="1491" cy="995"/>
                            </a:xfrm>
                            <a:prstGeom prst="straightConnector1">
                              <a:avLst/>
                            </a:prstGeom>
                            <a:ln>
                              <a:headEnd type="triangle" w="med" len="med"/>
                              <a:tailEnd type="triangle" w="med" len="med"/>
                            </a:ln>
                          </wps:spPr>
                          <wps:style>
                            <a:lnRef idx="3">
                              <a:schemeClr val="accent1"/>
                            </a:lnRef>
                            <a:fillRef idx="0">
                              <a:schemeClr val="accent1"/>
                            </a:fillRef>
                            <a:effectRef idx="2">
                              <a:schemeClr val="accent1"/>
                            </a:effectRef>
                            <a:fontRef idx="minor">
                              <a:schemeClr val="tx1"/>
                            </a:fontRef>
                          </wps:style>
                          <wps:bodyPr/>
                        </wps:wsp>
                      </wpg:grpSp>
                      <wps:wsp>
                        <wps:cNvPr id="225028381" name="Straight Arrow Connector 3"/>
                        <wps:cNvCnPr/>
                        <wps:spPr>
                          <a:xfrm flipH="1">
                            <a:off x="7129" y="259559"/>
                            <a:ext cx="12" cy="83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E849B76" id="Group 91" o:spid="_x0000_s1026" style="position:absolute;left:0;text-align:left;margin-left:-23.4pt;margin-top:-55.5pt;width:447.1pt;height:436.3pt;z-index:251660288" coordorigin="2640,257428" coordsize="8942,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">
                <v:group id="Group 90" o:spid="_x0000_s1027" style="position:absolute;left:2640;top:257428;width:8942;height:8726" coordorigin="2640,257428" coordsize="8942,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89" o:spid="_x0000_s1028" style="position:absolute;left:2640;top:257428;width:8942;height:8726" coordorigin="2640,257428" coordsize="8942,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group id="Group 88" o:spid="_x0000_s1029" style="position:absolute;left:2640;top:257428;width:8942;height:8726" coordorigin="2640,257428" coordsize="8942,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oup 85" o:spid="_x0000_s1030" style="position:absolute;left:2640;top:257428;width:8942;height:8726" coordorigin="2640,257428" coordsize="8942,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group id="Group 84" o:spid="_x0000_s1031" style="position:absolute;left:2640;top:257428;width:8942;height:8726" coordorigin="2640,257428" coordsize="8942,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group id="Group 81" o:spid="_x0000_s1032" style="position:absolute;left:2640;top:257428;width:8942;height:8726" coordorigin="2640,257428" coordsize="8942,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Group 79" o:spid="_x0000_s1033" style="position:absolute;left:2640;top:257428;width:8942;height:8726" coordorigin="2640,257428" coordsize="8942,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Group 71" o:spid="_x0000_s1034" style="position:absolute;left:2640;top:257428;width:8943;height:8726" coordorigin="6805,2275" coordsize="8943,8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oval id="Oval 1" o:spid="_x0000_s1035" style="position:absolute;left:10236;top:2275;width:217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" fillcolor="white [3201]" strokecolor="#70ad47 [3209]" strokeweight="1pt">
                                  <v:stroke joinstyle="miter"/>
                                  <v:textbox>
                                    <w:txbxContent>
                                      <w:p w14:paraId="7717AE5F" w14:textId="77777777" w:rsidR="0061313D" w:rsidRDefault="00AE038C">
                                        <w:pPr>
                                          <w:jc w:val="center"/>
                                        </w:pPr>
                                        <w:r>
                                          <w:t>Strategic Intelligence</w:t>
                                        </w:r>
                                      </w:p>
                                    </w:txbxContent>
                                  </v:textbox>
                                </v:oval>
                                <v:oval id="Oval 1" o:spid="_x0000_s1036" style="position:absolute;left:10224;top:5253;width:217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" fillcolor="white [3201]" strokecolor="#70ad47 [3209]" strokeweight="1pt">
                                  <v:stroke joinstyle="miter"/>
                                  <v:textbox>
                                    <w:txbxContent>
                                      <w:p w14:paraId="4DC36B12" w14:textId="77777777" w:rsidR="0061313D" w:rsidRDefault="00AE038C">
                                        <w:pPr>
                                          <w:jc w:val="center"/>
                                        </w:pPr>
                                        <w:r>
                                          <w:t>Graduate Employability</w:t>
                                        </w:r>
                                      </w:p>
                                    </w:txbxContent>
                                  </v:textbox>
                                </v:oval>
                                <v:shapetype id="_x0000_t32" coordsize="21600,21600" o:spt="32" o:oned="t" path="m,l21600,21600e" filled="f">
                                  <v:path arrowok="t" fillok="f" o:connecttype="none"/>
                                  <o:lock v:ext="edit" shapetype="t"/>
                                </v:shapetype>
                                <v:shape id="Straight Arrow Connector 5" o:spid="_x0000_s1037" type="#_x0000_t32" style="position:absolute;left:8735;top:4107;width:1819;height:31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" strokecolor="#5b9bd5 [3204]" strokeweight=".5pt">
                                  <v:stroke startarrow="block" endarrow="block" joinstyle="miter"/>
                                </v:shape>
                                <v:shape id="Straight Arrow Connector 6" o:spid="_x0000_s1038" type="#_x0000_t32" style="position:absolute;left:12092;top:4107;width:2063;height:3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" strokecolor="#5b9bd5 [3204]" strokeweight=".5pt">
                                  <v:stroke startarrow="block" endarrow="block" joinstyle="miter"/>
                                </v:shape>
                                <v:oval id="Oval 1" o:spid="_x0000_s1039" style="position:absolute;left:7857;top:7281;width:217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" fillcolor="white [3201]" strokecolor="#70ad47 [3209]" strokeweight="1pt">
                                  <v:stroke joinstyle="miter"/>
                                  <v:textbox>
                                    <w:txbxContent>
                                      <w:p w14:paraId="6B07F69A" w14:textId="77777777" w:rsidR="0061313D" w:rsidRDefault="00AE038C">
                                        <w:pPr>
                                          <w:jc w:val="center"/>
                                        </w:pPr>
                                        <w:r>
                                          <w:t>Career Counselling</w:t>
                                        </w:r>
                                      </w:p>
                                    </w:txbxContent>
                                  </v:textbox>
                                </v:oval>
                                <v:oval id="Oval 1" o:spid="_x0000_s1040" style="position:absolute;left:12802;top:7321;width:2174;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" fillcolor="white [3201]" strokecolor="#70ad47 [3209]" strokeweight="1pt">
                                  <v:stroke joinstyle="miter"/>
                                  <v:textbox>
                                    <w:txbxContent>
                                      <w:p w14:paraId="4412A400" w14:textId="77777777" w:rsidR="0061313D" w:rsidRDefault="00AE038C">
                                        <w:pPr>
                                          <w:jc w:val="center"/>
                                        </w:pPr>
                                        <w:r>
                                          <w:t>Skill Gap</w:t>
                                        </w:r>
                                      </w:p>
                                    </w:txbxContent>
                                  </v:textbox>
                                </v:oval>
                                <v:shape id="Straight Arrow Connector 10" o:spid="_x0000_s1041" type="#_x0000_t32" style="position:absolute;left:8944;top:6326;width:1280;height:9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" strokecolor="#5b9bd5 [3204]" strokeweight="1.5pt">
                                  <v:stroke startarrow="block" endarrow="block" joinstyle="miter"/>
                                </v:shape>
                                <v:roundrect id="Rectangle: Rounded Corners 12" o:spid="_x0000_s1042" style="position:absolute;left:6805;top:4993;width:1952;height: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" fillcolor="white [3201]" strokecolor="#70ad47 [3209]" strokeweight="1pt">
                                  <v:stroke joinstyle="miter"/>
                                  <v:textbox>
                                    <w:txbxContent>
                                      <w:p w14:paraId="6865C70B" w14:textId="77777777" w:rsidR="0061313D" w:rsidRDefault="00AE038C">
                                        <w:pPr>
                                          <w:jc w:val="center"/>
                                          <w:rPr>
                                            <w:sz w:val="18"/>
                                            <w:szCs w:val="18"/>
                                          </w:rPr>
                                        </w:pPr>
                                        <w:r>
                                          <w:rPr>
                                            <w:sz w:val="18"/>
                                            <w:szCs w:val="18"/>
                                          </w:rPr>
                                          <w:t>Education for Sustainable Development</w:t>
                                        </w:r>
                                      </w:p>
                                      <w:p w14:paraId="2391DF4B" w14:textId="77777777" w:rsidR="0061313D" w:rsidRDefault="0061313D">
                                        <w:pPr>
                                          <w:jc w:val="center"/>
                                        </w:pPr>
                                      </w:p>
                                    </w:txbxContent>
                                  </v:textbox>
                                </v:roundrect>
                                <v:roundrect id="Rectangle: Rounded Corners 12" o:spid="_x0000_s1043" style="position:absolute;left:13765;top:2833;width:1952;height: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" fillcolor="white [3201]" strokecolor="#70ad47 [3209]" strokeweight="1pt">
                                  <v:stroke joinstyle="miter"/>
                                  <v:textbox>
                                    <w:txbxContent>
                                      <w:p w14:paraId="02CDB90D" w14:textId="77777777" w:rsidR="0061313D" w:rsidRDefault="00AE038C">
                                        <w:pPr>
                                          <w:jc w:val="center"/>
                                        </w:pPr>
                                        <w:r>
                                          <w:t>Environmental Intelligence</w:t>
                                        </w:r>
                                      </w:p>
                                    </w:txbxContent>
                                  </v:textbox>
                                </v:roundrect>
                                <v:roundrect id="Rectangle: Rounded Corners 12" o:spid="_x0000_s1044" style="position:absolute;left:6912;top:2833;width:1952;height: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" fillcolor="white [3201]" strokecolor="#70ad47 [3209]" strokeweight="1pt">
                                  <v:stroke joinstyle="miter"/>
                                  <v:textbox>
                                    <w:txbxContent>
                                      <w:p w14:paraId="3A3CAD26" w14:textId="77777777" w:rsidR="0061313D" w:rsidRDefault="00AE038C">
                                        <w:pPr>
                                          <w:jc w:val="center"/>
                                        </w:pPr>
                                        <w:r>
                                          <w:t>Foresightedness</w:t>
                                        </w:r>
                                      </w:p>
                                    </w:txbxContent>
                                  </v:textbox>
                                </v:roundrect>
                                <v:roundrect id="Rectangle: Rounded Corners 12" o:spid="_x0000_s1045" style="position:absolute;left:11502;top:10033;width:1952;height: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" fillcolor="white [3201]" strokecolor="#70ad47 [3209]" strokeweight="1pt">
                                  <v:stroke joinstyle="miter"/>
                                  <v:textbox>
                                    <w:txbxContent>
                                      <w:p w14:paraId="479F199C" w14:textId="77777777" w:rsidR="0061313D" w:rsidRDefault="00AE038C">
                                        <w:pPr>
                                          <w:jc w:val="center"/>
                                          <w:rPr>
                                            <w:sz w:val="18"/>
                                            <w:szCs w:val="18"/>
                                          </w:rPr>
                                        </w:pPr>
                                        <w:r>
                                          <w:rPr>
                                            <w:sz w:val="18"/>
                                            <w:szCs w:val="18"/>
                                          </w:rPr>
                                          <w:t>Fast Learning / Continous Learning ability</w:t>
                                        </w:r>
                                      </w:p>
                                      <w:p w14:paraId="3DA63F67" w14:textId="77777777" w:rsidR="0061313D" w:rsidRDefault="0061313D">
                                        <w:pPr>
                                          <w:jc w:val="center"/>
                                        </w:pPr>
                                      </w:p>
                                    </w:txbxContent>
                                  </v:textbox>
                                </v:roundrect>
                                <v:roundrect id="Rectangle: Rounded Corners 12" o:spid="_x0000_s1046" style="position:absolute;left:9372;top:10018;width:1952;height: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" fillcolor="white [3201]" strokecolor="#70ad47 [3209]" strokeweight="1pt">
                                  <v:stroke joinstyle="miter"/>
                                  <v:textbox>
                                    <w:txbxContent>
                                      <w:p w14:paraId="4AB6C33D" w14:textId="77777777" w:rsidR="0061313D" w:rsidRDefault="00AE038C">
                                        <w:pPr>
                                          <w:jc w:val="center"/>
                                          <w:rPr>
                                            <w:sz w:val="18"/>
                                            <w:szCs w:val="18"/>
                                          </w:rPr>
                                        </w:pPr>
                                        <w:r>
                                          <w:rPr>
                                            <w:sz w:val="18"/>
                                            <w:szCs w:val="18"/>
                                          </w:rPr>
                                          <w:t>Industry and Government Partnership</w:t>
                                        </w:r>
                                      </w:p>
                                    </w:txbxContent>
                                  </v:textbox>
                                </v:roundrect>
                                <v:roundrect id="Rectangle: Rounded Corners 12" o:spid="_x0000_s1047" style="position:absolute;left:13796;top:5086;width:1952;height: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" fillcolor="white [3201]" strokecolor="#70ad47 [3209]" strokeweight="1pt">
                                  <v:stroke joinstyle="miter"/>
                                  <v:textbox>
                                    <w:txbxContent>
                                      <w:p w14:paraId="47E40D50" w14:textId="77777777" w:rsidR="0061313D" w:rsidRDefault="00AE038C">
                                        <w:pPr>
                                          <w:jc w:val="center"/>
                                        </w:pPr>
                                        <w:r>
                                          <w:t>Volunteering</w:t>
                                        </w:r>
                                      </w:p>
                                    </w:txbxContent>
                                  </v:textbox>
                                </v:roundrect>
                                <v:shape id="Straight Arrow Connector 15" o:spid="_x0000_s1048" type="#_x0000_t32" style="position:absolute;left:12410;top:3318;width:1355;height: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" strokecolor="#5b9bd5 [3204]" strokeweight=".5pt">
                                  <v:stroke endarrow="block" joinstyle="miter"/>
                                </v:shape>
                                <v:shape id="Straight Arrow Connector 1" o:spid="_x0000_s1049" type="#_x0000_t32" style="position:absolute;left:8864;top:3318;width:1372;height: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" strokecolor="#5b9bd5 [3204]" strokeweight=".5pt">
                                  <v:stroke endarrow="open" joinstyle="miter"/>
                                </v:shape>
                                <v:shape id="Straight Arrow Connector 3" o:spid="_x0000_s1050" type="#_x0000_t32" style="position:absolute;left:14658;top:6055;width:114;height:15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" strokecolor="#5b9bd5 [3204]" strokeweight=".5pt">
                                  <v:stroke endarrow="open" joinstyle="miter"/>
                                </v:shape>
                                <v:shape id="Straight Arrow Connector 4" o:spid="_x0000_s1051" type="#_x0000_t32" style="position:absolute;left:8944;top:9427;width:1404;height: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" strokecolor="#5b9bd5 [3204]" strokeweight=".5pt">
                                  <v:stroke endarrow="open" joinstyle="miter"/>
                                </v:shape>
                                <v:shape id="Straight Arrow Connector 5" o:spid="_x0000_s1052" type="#_x0000_t32" style="position:absolute;left:12478;top:9467;width:1411;height:5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" strokecolor="#5b9bd5 [3204]" strokeweight=".5pt">
                                  <v:stroke endarrow="open" joinstyle="miter"/>
                                </v:shape>
                                <v:shape id="Straight Arrow Connector 6" o:spid="_x0000_s1053" type="#_x0000_t32" style="position:absolute;left:10031;top:8354;width:2771;height: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" strokecolor="#5b9bd5 [3204]" strokeweight="1.5pt">
                                  <v:stroke startarrow="open" endarrow="open" joinstyle="miter"/>
                                </v:shape>
                                <v:shape id="Straight Arrow Connector 7" o:spid="_x0000_s1054" type="#_x0000_t32" style="position:absolute;left:7781;top:5962;width:394;height:16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" strokecolor="#5b9bd5 [3204]" strokeweight=".5pt">
                                  <v:stroke endarrow="open" joinstyle="miter"/>
                                </v:shape>
                              </v:group>
                              <v:shapetype id="_x0000_t202" coordsize="21600,21600" o:spt="202" path="m,l,21600r21600,l21600,xe">
                                <v:stroke joinstyle="miter"/>
                                <v:path gradientshapeok="t" o:connecttype="rect"/>
                              </v:shapetype>
                              <v:shape id="Text Box 77" o:spid="_x0000_s1055" type="#_x0000_t202" style="position:absolute;left:4853;top:257952;width:5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" fillcolor="white [3201]" stroked="f" strokeweight=".5pt">
                                <v:textbox>
                                  <w:txbxContent>
                                    <w:p w14:paraId="264CDAD5" w14:textId="77777777" w:rsidR="0061313D" w:rsidRDefault="00AE038C">
                                      <w:r>
                                        <w:t>P1</w:t>
                                      </w:r>
                                    </w:p>
                                  </w:txbxContent>
                                </v:textbox>
                              </v:shape>
                            </v:group>
                            <v:shape id="Text Box 80" o:spid="_x0000_s1056" type="#_x0000_t202" style="position:absolute;left:8383;top:258074;width:5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" fillcolor="white [3201]" stroked="f" strokeweight=".5pt">
                              <v:textbox>
                                <w:txbxContent>
                                  <w:p w14:paraId="123F4F48" w14:textId="77777777" w:rsidR="0061313D" w:rsidRDefault="00AE038C">
                                    <w:r>
                                      <w:t>P2</w:t>
                                    </w:r>
                                  </w:p>
                                </w:txbxContent>
                              </v:textbox>
                            </v:shape>
                          </v:group>
                          <v:shape id="Text Box 82" o:spid="_x0000_s1057" type="#_x0000_t202" style="position:absolute;left:3070;top:261339;width:5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" fillcolor="white [3201]" stroked="f" strokeweight=".5pt">
                            <v:textbox>
                              <w:txbxContent>
                                <w:p w14:paraId="71FB803E" w14:textId="77777777" w:rsidR="0061313D" w:rsidRDefault="00AE038C">
                                  <w:r>
                                    <w:t>P4</w:t>
                                  </w:r>
                                </w:p>
                              </w:txbxContent>
                            </v:textbox>
                          </v:shape>
                        </v:group>
                        <v:shape id="Text Box 83" o:spid="_x0000_s1058" type="#_x0000_t202" style="position:absolute;left:4733;top:264799;width:5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" fillcolor="white [3201]" stroked="f" strokeweight=".5pt">
                          <v:textbox>
                            <w:txbxContent>
                              <w:p w14:paraId="6DDBCBD0" w14:textId="77777777" w:rsidR="0061313D" w:rsidRDefault="00AE038C">
                                <w:r>
                                  <w:t>P3</w:t>
                                </w:r>
                              </w:p>
                            </w:txbxContent>
                          </v:textbox>
                        </v:shape>
                      </v:group>
                      <v:shape id="Text Box 87" o:spid="_x0000_s1059" type="#_x0000_t202" style="position:absolute;left:9349;top:264898;width:5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" fillcolor="white [3201]" stroked="f" strokeweight=".5pt">
                        <v:textbox>
                          <w:txbxContent>
                            <w:p w14:paraId="03B016E3" w14:textId="77777777" w:rsidR="0061313D" w:rsidRDefault="00AE038C">
                              <w:r>
                                <w:t>P6</w:t>
                              </w:r>
                            </w:p>
                          </w:txbxContent>
                        </v:textbox>
                      </v:shape>
                    </v:group>
                    <v:shape id="Text Box 86" o:spid="_x0000_s1060" type="#_x0000_t202" style="position:absolute;left:10691;top:261456;width:5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" fillcolor="white [3201]" stroked="f" strokeweight=".5pt">
                      <v:textbox>
                        <w:txbxContent>
                          <w:p w14:paraId="3BA73B25" w14:textId="77777777" w:rsidR="0061313D" w:rsidRDefault="00AE038C">
                            <w:r>
                              <w:t>P5</w:t>
                            </w:r>
                          </w:p>
                        </w:txbxContent>
                      </v:textbox>
                    </v:shape>
                  </v:group>
                  <v:shape id="Straight Arrow Connector 11" o:spid="_x0000_s1061" type="#_x0000_t32" style="position:absolute;left:8215;top:261485;width:1491;height: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" strokecolor="#5b9bd5 [3204]" strokeweight="1.5pt">
                    <v:stroke startarrow="block" endarrow="block" joinstyle="miter"/>
                  </v:shape>
                </v:group>
                <v:shape id="Straight Arrow Connector 3" o:spid="_x0000_s1062" type="#_x0000_t32" style="position:absolute;left:7129;top:259559;width:12;height:8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" strokecolor="#5b9bd5 [3204]" strokeweight=".5pt">
                  <v:stroke startarrow="block" endarrow="block" joinstyle="miter"/>
                </v:shape>
              </v:group>
            </w:pict>
          </mc:Fallback>
        </mc:AlternateContent>
      </w:r>
    </w:p>
    <w:p w14:paraId="4640A720"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39584E24"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0BBA9AEA"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10D5C2B3"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739B0FA3"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1EB3CC6A"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72B5BD12"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41234F14"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029D8FB5"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719EB345"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705057D3"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554630DD"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00CD67D4"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6314E5D0"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33C14670"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18B80EE1"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681F9F8F"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20391847"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496521C7" w14:textId="77777777" w:rsidR="0061313D" w:rsidRDefault="00AE038C">
      <w:pPr>
        <w:snapToGrid w:val="0"/>
        <w:spacing w:line="360" w:lineRule="auto"/>
        <w:ind w:left="1170" w:right="-90" w:hanging="117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 Conceptual Framework on Strategic intelligence and Graduate Employability </w:t>
      </w:r>
    </w:p>
    <w:p w14:paraId="47CD9BCB" w14:textId="77777777" w:rsidR="0061313D" w:rsidRDefault="0061313D">
      <w:pPr>
        <w:snapToGrid w:val="0"/>
        <w:spacing w:line="360" w:lineRule="auto"/>
        <w:ind w:left="1170" w:right="-90" w:hanging="1170"/>
        <w:jc w:val="both"/>
        <w:rPr>
          <w:rFonts w:ascii="Times New Roman" w:hAnsi="Times New Roman" w:cs="Times New Roman"/>
          <w:b/>
          <w:bCs/>
          <w:color w:val="000000" w:themeColor="text1"/>
          <w:sz w:val="24"/>
          <w:szCs w:val="24"/>
        </w:rPr>
      </w:pPr>
    </w:p>
    <w:p w14:paraId="35DEA60B" w14:textId="77777777" w:rsidR="0061313D" w:rsidRDefault="00AE038C">
      <w:pPr>
        <w:snapToGrid w:val="0"/>
        <w:spacing w:line="36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Figure 1. </w:t>
      </w:r>
      <w:r>
        <w:rPr>
          <w:rFonts w:ascii="Times New Roman" w:hAnsi="Times New Roman" w:cs="Times New Roman"/>
          <w:i/>
          <w:color w:val="000000" w:themeColor="text1"/>
          <w:sz w:val="24"/>
          <w:szCs w:val="24"/>
        </w:rPr>
        <w:t>Source: Conceptualized by the Researchers (2023)</w:t>
      </w:r>
    </w:p>
    <w:p w14:paraId="3994D208"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1D4A552D" w14:textId="77777777" w:rsidR="0061313D" w:rsidRDefault="00AE038C">
      <w:pPr>
        <w:spacing w:line="360" w:lineRule="auto"/>
        <w:jc w:val="both"/>
        <w:rPr>
          <w:rFonts w:ascii="Times New Roman" w:eastAsia="SimSun" w:hAnsi="Times New Roman" w:cs="Times New Roman"/>
          <w:b/>
          <w:bCs/>
          <w:color w:val="000000" w:themeColor="text1"/>
          <w:sz w:val="24"/>
          <w:szCs w:val="24"/>
          <w:shd w:val="clear" w:color="auto" w:fill="FFFFFF"/>
        </w:rPr>
      </w:pPr>
      <w:r>
        <w:rPr>
          <w:rFonts w:ascii="Times New Roman" w:eastAsia="SimSun" w:hAnsi="Times New Roman" w:cs="Times New Roman"/>
          <w:b/>
          <w:bCs/>
          <w:color w:val="000000" w:themeColor="text1"/>
          <w:sz w:val="24"/>
          <w:szCs w:val="24"/>
          <w:shd w:val="clear" w:color="auto" w:fill="FFFFFF"/>
        </w:rPr>
        <w:t>Conclusions: Inquiry Questions 1-3</w:t>
      </w:r>
    </w:p>
    <w:p w14:paraId="47B251C6"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lastRenderedPageBreak/>
        <w:t>The inquiry questions below are provided to explain and confirm the propositions above.</w:t>
      </w:r>
    </w:p>
    <w:p w14:paraId="1EF7FC23"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 </w:t>
      </w:r>
    </w:p>
    <w:p w14:paraId="2A909113"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shd w:val="clear" w:color="auto" w:fill="FFFFFF"/>
        </w:rPr>
        <w:t xml:space="preserve">Inquiry Question 1: </w:t>
      </w:r>
      <w:bookmarkStart w:id="2" w:name="_Hlk138752452"/>
      <w:r>
        <w:rPr>
          <w:rFonts w:ascii="Times New Roman" w:hAnsi="Times New Roman" w:cs="Times New Roman"/>
          <w:color w:val="000000" w:themeColor="text1"/>
          <w:sz w:val="24"/>
          <w:szCs w:val="24"/>
        </w:rPr>
        <w:t>What effect does strategic intelligence have on career counselling?</w:t>
      </w:r>
    </w:p>
    <w:p w14:paraId="071A4EE3"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Foresight and environmental </w:t>
      </w:r>
      <w:r>
        <w:rPr>
          <w:rFonts w:ascii="Times New Roman" w:hAnsi="Times New Roman"/>
          <w:color w:val="000000" w:themeColor="text1"/>
          <w:sz w:val="24"/>
          <w:szCs w:val="24"/>
        </w:rPr>
        <w:t>intelligence are proxies for strategic intelligence (Lawrence and Poi, 2021), and when applied to career counselling, they will result in education for sustainable development via university career counsel partnerships with government and industr</w:t>
      </w:r>
      <w:r>
        <w:rPr>
          <w:rFonts w:ascii="Times New Roman" w:hAnsi="Times New Roman" w:cs="Times New Roman"/>
          <w:color w:val="000000" w:themeColor="text1"/>
          <w:sz w:val="24"/>
          <w:szCs w:val="24"/>
        </w:rPr>
        <w:t>y (</w:t>
      </w:r>
      <w:r>
        <w:rPr>
          <w:rFonts w:ascii="Times New Roman" w:eastAsia="SimSun" w:hAnsi="Times New Roman" w:cs="Times New Roman"/>
          <w:color w:val="000000" w:themeColor="text1"/>
          <w:sz w:val="24"/>
          <w:szCs w:val="24"/>
          <w:shd w:val="clear" w:color="auto" w:fill="FFFFFF"/>
        </w:rPr>
        <w:t xml:space="preserve">Looy </w:t>
      </w:r>
      <w:r>
        <w:rPr>
          <w:rFonts w:ascii="Times New Roman" w:eastAsia="SimSun" w:hAnsi="Times New Roman" w:cs="Times New Roman"/>
          <w:i/>
          <w:iCs/>
          <w:color w:val="000000" w:themeColor="text1"/>
          <w:sz w:val="24"/>
          <w:szCs w:val="24"/>
          <w:shd w:val="clear" w:color="auto" w:fill="FFFFFF"/>
        </w:rPr>
        <w:t>et</w:t>
      </w:r>
      <w:r>
        <w:rPr>
          <w:rFonts w:ascii="Times New Roman" w:eastAsia="SimSun" w:hAnsi="Times New Roman" w:cs="Times New Roman"/>
          <w:i/>
          <w:iCs/>
          <w:color w:val="000000" w:themeColor="text1"/>
          <w:sz w:val="24"/>
          <w:szCs w:val="24"/>
          <w:shd w:val="clear" w:color="auto" w:fill="FFFFFF"/>
        </w:rPr>
        <w:t xml:space="preserve"> al.,</w:t>
      </w:r>
      <w:r>
        <w:rPr>
          <w:rFonts w:ascii="Times New Roman" w:eastAsia="SimSun" w:hAnsi="Times New Roman" w:cs="Times New Roman"/>
          <w:color w:val="000000" w:themeColor="text1"/>
          <w:sz w:val="24"/>
          <w:szCs w:val="24"/>
          <w:shd w:val="clear" w:color="auto" w:fill="FFFFFF"/>
        </w:rPr>
        <w:t xml:space="preserve"> 2003; Okolie, 2020)</w:t>
      </w:r>
      <w:r>
        <w:rPr>
          <w:rFonts w:ascii="Times New Roman" w:hAnsi="Times New Roman" w:cs="Times New Roman"/>
          <w:color w:val="000000" w:themeColor="text1"/>
          <w:sz w:val="24"/>
          <w:szCs w:val="24"/>
        </w:rPr>
        <w:t>. Fo</w:t>
      </w:r>
      <w:r>
        <w:rPr>
          <w:rFonts w:ascii="Times New Roman" w:hAnsi="Times New Roman"/>
          <w:color w:val="000000" w:themeColor="text1"/>
          <w:sz w:val="24"/>
          <w:szCs w:val="24"/>
        </w:rPr>
        <w:t xml:space="preserve">resight will expose students to the future needs and direction of the industry, providing ample time for networking and capacity building (Shanmugam </w:t>
      </w:r>
      <w:r>
        <w:rPr>
          <w:rFonts w:ascii="Times New Roman" w:hAnsi="Times New Roman"/>
          <w:i/>
          <w:iCs/>
          <w:color w:val="000000" w:themeColor="text1"/>
          <w:sz w:val="24"/>
          <w:szCs w:val="24"/>
        </w:rPr>
        <w:t>et al.,</w:t>
      </w:r>
      <w:r>
        <w:rPr>
          <w:rFonts w:ascii="Times New Roman" w:hAnsi="Times New Roman"/>
          <w:color w:val="000000" w:themeColor="text1"/>
          <w:sz w:val="24"/>
          <w:szCs w:val="24"/>
        </w:rPr>
        <w:t xml:space="preserve"> 2019; Ead </w:t>
      </w:r>
      <w:r>
        <w:rPr>
          <w:rFonts w:ascii="Times New Roman" w:hAnsi="Times New Roman"/>
          <w:i/>
          <w:iCs/>
          <w:color w:val="000000" w:themeColor="text1"/>
          <w:sz w:val="24"/>
          <w:szCs w:val="24"/>
        </w:rPr>
        <w:t>et al.</w:t>
      </w:r>
      <w:r>
        <w:rPr>
          <w:rFonts w:ascii="Times New Roman" w:hAnsi="Times New Roman"/>
          <w:color w:val="000000" w:themeColor="text1"/>
          <w:sz w:val="24"/>
          <w:szCs w:val="24"/>
        </w:rPr>
        <w:t xml:space="preserve">, 2021). Environmental intelligence will also aid in the collection of data required for ESD Cebrian </w:t>
      </w:r>
      <w:r>
        <w:rPr>
          <w:rFonts w:ascii="Times New Roman" w:hAnsi="Times New Roman"/>
          <w:i/>
          <w:iCs/>
          <w:color w:val="000000" w:themeColor="text1"/>
          <w:sz w:val="24"/>
          <w:szCs w:val="24"/>
        </w:rPr>
        <w:t xml:space="preserve">et al., </w:t>
      </w:r>
      <w:r>
        <w:rPr>
          <w:rFonts w:ascii="Times New Roman" w:hAnsi="Times New Roman"/>
          <w:color w:val="000000" w:themeColor="text1"/>
          <w:sz w:val="24"/>
          <w:szCs w:val="24"/>
        </w:rPr>
        <w:t>2020).</w:t>
      </w:r>
    </w:p>
    <w:p w14:paraId="17510ACC" w14:textId="77777777" w:rsidR="0061313D" w:rsidRDefault="0061313D">
      <w:pPr>
        <w:spacing w:line="360" w:lineRule="auto"/>
        <w:jc w:val="both"/>
        <w:rPr>
          <w:rFonts w:ascii="Times New Roman" w:hAnsi="Times New Roman" w:cs="Times New Roman"/>
          <w:color w:val="000000" w:themeColor="text1"/>
          <w:sz w:val="24"/>
          <w:szCs w:val="24"/>
        </w:rPr>
      </w:pPr>
    </w:p>
    <w:p w14:paraId="1B17EDA8"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shd w:val="clear" w:color="auto" w:fill="FFFFFF"/>
        </w:rPr>
        <w:t xml:space="preserve">Inquiry Question 2: </w:t>
      </w:r>
      <w:r>
        <w:rPr>
          <w:rFonts w:ascii="Times New Roman" w:hAnsi="Times New Roman" w:cs="Times New Roman"/>
          <w:color w:val="000000" w:themeColor="text1"/>
          <w:sz w:val="24"/>
          <w:szCs w:val="24"/>
        </w:rPr>
        <w:t>What effect does strategic intelligence have on the skill gap in graduates?</w:t>
      </w:r>
    </w:p>
    <w:p w14:paraId="00050CB1" w14:textId="77777777" w:rsidR="0061313D" w:rsidRDefault="00AE038C">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In this paper, strategic intelligence can b</w:t>
      </w:r>
      <w:r>
        <w:rPr>
          <w:rFonts w:ascii="Times New Roman" w:hAnsi="Times New Roman"/>
          <w:color w:val="000000" w:themeColor="text1"/>
          <w:sz w:val="24"/>
          <w:szCs w:val="24"/>
        </w:rPr>
        <w:t>e viewed through foresight and environmental intelligence. When a student can predict the direction of their desired industry, he or she can develop the</w:t>
      </w:r>
      <w:r>
        <w:rPr>
          <w:rFonts w:ascii="Times New Roman" w:hAnsi="Times New Roman" w:cs="Times New Roman"/>
          <w:color w:val="000000" w:themeColor="text1"/>
          <w:sz w:val="24"/>
          <w:szCs w:val="24"/>
        </w:rPr>
        <w:t xml:space="preserve"> necessary skill sets to be employable after graduation (</w:t>
      </w:r>
      <w:r>
        <w:rPr>
          <w:rFonts w:ascii="Times New Roman" w:eastAsia="SimSun" w:hAnsi="Times New Roman" w:cs="Times New Roman"/>
          <w:color w:val="000000" w:themeColor="text1"/>
          <w:sz w:val="24"/>
          <w:szCs w:val="24"/>
          <w:shd w:val="clear" w:color="auto" w:fill="FFFFFF"/>
        </w:rPr>
        <w:t>Hernandez-de-Menendez</w:t>
      </w:r>
      <w:r>
        <w:rPr>
          <w:rFonts w:ascii="Times New Roman" w:eastAsia="SimSun" w:hAnsi="Times New Roman" w:cs="Times New Roman"/>
          <w:i/>
          <w:iCs/>
          <w:color w:val="000000" w:themeColor="text1"/>
          <w:sz w:val="24"/>
          <w:szCs w:val="24"/>
          <w:shd w:val="clear" w:color="auto" w:fill="FFFFFF"/>
        </w:rPr>
        <w:t xml:space="preserve"> et al.,</w:t>
      </w:r>
      <w:r>
        <w:rPr>
          <w:rFonts w:ascii="Times New Roman" w:eastAsia="SimSun" w:hAnsi="Times New Roman" w:cs="Times New Roman"/>
          <w:color w:val="000000" w:themeColor="text1"/>
          <w:sz w:val="24"/>
          <w:szCs w:val="24"/>
          <w:shd w:val="clear" w:color="auto" w:fill="FFFFFF"/>
        </w:rPr>
        <w:t xml:space="preserve"> 2020)</w:t>
      </w:r>
      <w:r>
        <w:rPr>
          <w:rFonts w:ascii="Times New Roman" w:hAnsi="Times New Roman" w:cs="Times New Roman"/>
          <w:color w:val="000000" w:themeColor="text1"/>
          <w:sz w:val="24"/>
          <w:szCs w:val="24"/>
        </w:rPr>
        <w:t>.</w:t>
      </w:r>
      <w:r>
        <w:rPr>
          <w:rFonts w:ascii="Times New Roman" w:hAnsi="Times New Roman"/>
          <w:color w:val="000000" w:themeColor="text1"/>
          <w:sz w:val="24"/>
          <w:szCs w:val="24"/>
        </w:rPr>
        <w:t xml:space="preserve"> Due to a lack of experience, such students may not be able to obtain high-paying jobs, but they may be able to obtain volunteer or intern positions. Volunteering jobs will give undergraduates opportunities to gain experience in their desired industry (Jac</w:t>
      </w:r>
      <w:r>
        <w:rPr>
          <w:rFonts w:ascii="Times New Roman" w:hAnsi="Times New Roman"/>
          <w:color w:val="000000" w:themeColor="text1"/>
          <w:sz w:val="24"/>
          <w:szCs w:val="24"/>
        </w:rPr>
        <w:t>kson and Bridgstock, 2021). Furthermore, the ability for undergraduates to understand the university environment, as it relates to job recruitments will assist in building their innovation capabilities, which in turn will make them fast learners (Iranmanes</w:t>
      </w:r>
      <w:r>
        <w:rPr>
          <w:rFonts w:ascii="Times New Roman" w:hAnsi="Times New Roman"/>
          <w:color w:val="000000" w:themeColor="text1"/>
          <w:sz w:val="24"/>
          <w:szCs w:val="24"/>
        </w:rPr>
        <w:t xml:space="preserve">h </w:t>
      </w:r>
      <w:r>
        <w:rPr>
          <w:rFonts w:ascii="Times New Roman" w:hAnsi="Times New Roman"/>
          <w:i/>
          <w:iCs/>
          <w:color w:val="000000" w:themeColor="text1"/>
          <w:sz w:val="24"/>
          <w:szCs w:val="24"/>
        </w:rPr>
        <w:t xml:space="preserve">et al, </w:t>
      </w:r>
      <w:r>
        <w:rPr>
          <w:rFonts w:ascii="Times New Roman" w:hAnsi="Times New Roman"/>
          <w:color w:val="000000" w:themeColor="text1"/>
          <w:sz w:val="24"/>
          <w:szCs w:val="24"/>
        </w:rPr>
        <w:t xml:space="preserve">2021), because they can grasp the entire career eco-system’s algorithm and how it works. This demonstrates to recruiters that the graduate is self-motivated, determined, and decisive in their career development (Zaheer </w:t>
      </w:r>
      <w:r>
        <w:rPr>
          <w:rFonts w:ascii="Times New Roman" w:hAnsi="Times New Roman"/>
          <w:i/>
          <w:iCs/>
          <w:color w:val="000000" w:themeColor="text1"/>
          <w:sz w:val="24"/>
          <w:szCs w:val="24"/>
        </w:rPr>
        <w:t>et al.,</w:t>
      </w:r>
      <w:r>
        <w:rPr>
          <w:rFonts w:ascii="Times New Roman" w:hAnsi="Times New Roman"/>
          <w:color w:val="000000" w:themeColor="text1"/>
          <w:sz w:val="24"/>
          <w:szCs w:val="24"/>
        </w:rPr>
        <w:t xml:space="preserve"> 2021).</w:t>
      </w:r>
    </w:p>
    <w:p w14:paraId="5CC4A0CA" w14:textId="77777777" w:rsidR="0061313D" w:rsidRDefault="0061313D">
      <w:pPr>
        <w:spacing w:line="360" w:lineRule="auto"/>
        <w:jc w:val="both"/>
        <w:rPr>
          <w:rFonts w:ascii="Times New Roman" w:hAnsi="Times New Roman"/>
          <w:color w:val="000000" w:themeColor="text1"/>
          <w:sz w:val="24"/>
          <w:szCs w:val="24"/>
        </w:rPr>
      </w:pPr>
    </w:p>
    <w:p w14:paraId="7E5951F4"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shd w:val="clear" w:color="auto" w:fill="FFFFFF"/>
        </w:rPr>
        <w:t xml:space="preserve">Inquiry Question 3: </w:t>
      </w:r>
      <w:r>
        <w:rPr>
          <w:rFonts w:ascii="Times New Roman" w:hAnsi="Times New Roman" w:cs="Times New Roman"/>
          <w:color w:val="000000" w:themeColor="text1"/>
          <w:sz w:val="24"/>
          <w:szCs w:val="24"/>
        </w:rPr>
        <w:t xml:space="preserve">What effect does strategic intelligence have on the graduate employability? </w:t>
      </w:r>
    </w:p>
    <w:p w14:paraId="43A9ECE9" w14:textId="77777777" w:rsidR="0061313D" w:rsidRDefault="00AE038C">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ability to have strategic information required to push one's ambition after university is critical (Teubner and Stockhinger, 2020; Iivari </w:t>
      </w:r>
      <w:r>
        <w:rPr>
          <w:rFonts w:ascii="Times New Roman" w:hAnsi="Times New Roman"/>
          <w:i/>
          <w:iCs/>
          <w:color w:val="000000" w:themeColor="text1"/>
          <w:sz w:val="24"/>
          <w:szCs w:val="24"/>
        </w:rPr>
        <w:t>et al.,</w:t>
      </w:r>
      <w:r>
        <w:rPr>
          <w:rFonts w:ascii="Times New Roman" w:hAnsi="Times New Roman"/>
          <w:color w:val="000000" w:themeColor="text1"/>
          <w:sz w:val="24"/>
          <w:szCs w:val="24"/>
        </w:rPr>
        <w:t xml:space="preserve"> 2020), an</w:t>
      </w:r>
      <w:r>
        <w:rPr>
          <w:rFonts w:ascii="Times New Roman" w:hAnsi="Times New Roman"/>
          <w:color w:val="000000" w:themeColor="text1"/>
          <w:sz w:val="24"/>
          <w:szCs w:val="24"/>
        </w:rPr>
        <w:t xml:space="preserve">d foresight will help students take ownership of their careers as they strive for work-life balance (Baruch, 2001; Donald </w:t>
      </w:r>
      <w:r>
        <w:rPr>
          <w:rFonts w:ascii="Times New Roman" w:hAnsi="Times New Roman"/>
          <w:i/>
          <w:iCs/>
          <w:color w:val="000000" w:themeColor="text1"/>
          <w:sz w:val="24"/>
          <w:szCs w:val="24"/>
        </w:rPr>
        <w:t>et al.,</w:t>
      </w:r>
      <w:r>
        <w:rPr>
          <w:rFonts w:ascii="Times New Roman" w:hAnsi="Times New Roman"/>
          <w:color w:val="000000" w:themeColor="text1"/>
          <w:sz w:val="24"/>
          <w:szCs w:val="24"/>
        </w:rPr>
        <w:t xml:space="preserve"> 2019). This is because a sustainable career is built through time, </w:t>
      </w:r>
      <w:r>
        <w:rPr>
          <w:rFonts w:ascii="Times New Roman" w:hAnsi="Times New Roman"/>
          <w:color w:val="000000" w:themeColor="text1"/>
          <w:sz w:val="24"/>
          <w:szCs w:val="24"/>
        </w:rPr>
        <w:lastRenderedPageBreak/>
        <w:t>and only a focused student can go through the dynamic proce</w:t>
      </w:r>
      <w:r>
        <w:rPr>
          <w:rFonts w:ascii="Times New Roman" w:hAnsi="Times New Roman"/>
          <w:color w:val="000000" w:themeColor="text1"/>
          <w:sz w:val="24"/>
          <w:szCs w:val="24"/>
        </w:rPr>
        <w:t xml:space="preserve">ss (De Vos and Van der Heijden, 2017b). As a result, the process will provide employees with the opportunity to learn and relearn what works in order to achieve employment sustainability. Prior to this, it is advantageous for such an individual to develop </w:t>
      </w:r>
      <w:r>
        <w:rPr>
          <w:rFonts w:ascii="Times New Roman" w:hAnsi="Times New Roman"/>
          <w:color w:val="000000" w:themeColor="text1"/>
          <w:sz w:val="24"/>
          <w:szCs w:val="24"/>
        </w:rPr>
        <w:t>this skill set during their college years, in order to build capacity and thick skin towards change, information gathering, and decision-making. Similarly, teamwork and awareness of the academic environment will boost graduates' capacity to recognize and u</w:t>
      </w:r>
      <w:r>
        <w:rPr>
          <w:rFonts w:ascii="Times New Roman" w:hAnsi="Times New Roman"/>
          <w:color w:val="000000" w:themeColor="text1"/>
          <w:sz w:val="24"/>
          <w:szCs w:val="24"/>
        </w:rPr>
        <w:t>se resources, making them more appealing to recruiters and business executives and employable.  (Lawrence and Poi, 2015</w:t>
      </w:r>
      <w:bookmarkEnd w:id="2"/>
      <w:r>
        <w:rPr>
          <w:rFonts w:ascii="Times New Roman" w:hAnsi="Times New Roman"/>
          <w:color w:val="000000" w:themeColor="text1"/>
          <w:sz w:val="24"/>
          <w:szCs w:val="24"/>
        </w:rPr>
        <w:t>; Baruch, 2015)</w:t>
      </w:r>
    </w:p>
    <w:p w14:paraId="68F27671" w14:textId="77777777" w:rsidR="0061313D" w:rsidRDefault="0061313D">
      <w:pPr>
        <w:spacing w:line="360" w:lineRule="auto"/>
        <w:jc w:val="both"/>
        <w:rPr>
          <w:rFonts w:ascii="Arial" w:eastAsia="SimSun" w:hAnsi="Arial" w:cs="Arial"/>
          <w:color w:val="000000" w:themeColor="text1"/>
          <w:sz w:val="19"/>
          <w:szCs w:val="19"/>
          <w:shd w:val="clear" w:color="auto" w:fill="FFFFFF"/>
        </w:rPr>
      </w:pPr>
    </w:p>
    <w:p w14:paraId="38B6B80D" w14:textId="77777777" w:rsidR="0061313D" w:rsidRDefault="00AE038C">
      <w:pPr>
        <w:tabs>
          <w:tab w:val="left" w:pos="3675"/>
        </w:tabs>
        <w:spacing w:line="360" w:lineRule="auto"/>
        <w:rPr>
          <w:rFonts w:ascii="Times New Roman" w:eastAsia="SimSun" w:hAnsi="Times New Roman" w:cs="Times New Roman"/>
          <w:b/>
          <w:bCs/>
          <w:color w:val="000000" w:themeColor="text1"/>
          <w:sz w:val="24"/>
          <w:szCs w:val="24"/>
          <w:shd w:val="clear" w:color="auto" w:fill="FFFFFF"/>
        </w:rPr>
      </w:pPr>
      <w:r>
        <w:rPr>
          <w:rFonts w:ascii="Times New Roman" w:eastAsia="SimSun" w:hAnsi="Times New Roman" w:cs="Times New Roman"/>
          <w:b/>
          <w:bCs/>
          <w:color w:val="000000" w:themeColor="text1"/>
          <w:sz w:val="24"/>
          <w:szCs w:val="24"/>
          <w:shd w:val="clear" w:color="auto" w:fill="FFFFFF"/>
        </w:rPr>
        <w:t>Theoretical and practical contribution</w:t>
      </w:r>
    </w:p>
    <w:p w14:paraId="54BF8CE2" w14:textId="77777777" w:rsidR="0061313D" w:rsidRDefault="0061313D">
      <w:pPr>
        <w:tabs>
          <w:tab w:val="left" w:pos="3675"/>
        </w:tabs>
        <w:spacing w:line="360" w:lineRule="auto"/>
        <w:rPr>
          <w:rFonts w:ascii="Times New Roman" w:eastAsia="SimSun" w:hAnsi="Times New Roman" w:cs="Times New Roman"/>
          <w:color w:val="000000" w:themeColor="text1"/>
          <w:sz w:val="24"/>
          <w:szCs w:val="24"/>
          <w:shd w:val="clear" w:color="auto" w:fill="FFFFFF"/>
        </w:rPr>
      </w:pPr>
    </w:p>
    <w:p w14:paraId="538CA2DA" w14:textId="77777777" w:rsidR="0061313D" w:rsidRDefault="00AE038C">
      <w:pPr>
        <w:tabs>
          <w:tab w:val="left" w:pos="3675"/>
        </w:tabs>
        <w:spacing w:line="360" w:lineRule="auto"/>
        <w:rPr>
          <w:rFonts w:ascii="Times New Roman" w:eastAsia="SimSun" w:hAnsi="Times New Roman" w:cs="Times New Roman"/>
          <w:i/>
          <w:iCs/>
          <w:color w:val="000000" w:themeColor="text1"/>
          <w:sz w:val="24"/>
          <w:szCs w:val="24"/>
          <w:shd w:val="clear" w:color="auto" w:fill="FFFFFF"/>
        </w:rPr>
      </w:pPr>
      <w:r>
        <w:rPr>
          <w:rFonts w:ascii="Times New Roman" w:eastAsia="SimSun" w:hAnsi="Times New Roman" w:cs="Times New Roman"/>
          <w:i/>
          <w:iCs/>
          <w:color w:val="000000" w:themeColor="text1"/>
          <w:sz w:val="24"/>
          <w:szCs w:val="24"/>
          <w:shd w:val="clear" w:color="auto" w:fill="FFFFFF"/>
        </w:rPr>
        <w:t>Theoretical contribution</w:t>
      </w:r>
    </w:p>
    <w:p w14:paraId="55505C7C" w14:textId="77777777" w:rsidR="0061313D" w:rsidRDefault="00AE038C">
      <w:pPr>
        <w:spacing w:line="360" w:lineRule="auto"/>
        <w:jc w:val="both"/>
        <w:rPr>
          <w:rFonts w:ascii="Times New Roman" w:eastAsia="SimSun" w:hAnsi="Times New Roman"/>
          <w:color w:val="000000" w:themeColor="text1"/>
          <w:sz w:val="24"/>
          <w:szCs w:val="24"/>
          <w:shd w:val="clear" w:color="auto" w:fill="FFFFFF"/>
        </w:rPr>
      </w:pPr>
      <w:r>
        <w:rPr>
          <w:rFonts w:ascii="Times New Roman" w:eastAsia="SimSun" w:hAnsi="Times New Roman"/>
          <w:color w:val="000000" w:themeColor="text1"/>
          <w:sz w:val="24"/>
          <w:szCs w:val="24"/>
          <w:shd w:val="clear" w:color="auto" w:fill="FFFFFF"/>
        </w:rPr>
        <w:t xml:space="preserve">Despite the existence of papers on strategic </w:t>
      </w:r>
      <w:r>
        <w:rPr>
          <w:rFonts w:ascii="Times New Roman" w:eastAsia="SimSun" w:hAnsi="Times New Roman"/>
          <w:color w:val="000000" w:themeColor="text1"/>
          <w:sz w:val="24"/>
          <w:szCs w:val="24"/>
          <w:shd w:val="clear" w:color="auto" w:fill="FFFFFF"/>
        </w:rPr>
        <w:t>intelligence, graduate employability is discussed separately. There is, however, little research on how undergraduates might position themselves to acquire a competitive edge using these notions together. The conceptual model (Figure 1) and the three inqui</w:t>
      </w:r>
      <w:r>
        <w:rPr>
          <w:rFonts w:ascii="Times New Roman" w:eastAsia="SimSun" w:hAnsi="Times New Roman"/>
          <w:color w:val="000000" w:themeColor="text1"/>
          <w:sz w:val="24"/>
          <w:szCs w:val="24"/>
          <w:shd w:val="clear" w:color="auto" w:fill="FFFFFF"/>
        </w:rPr>
        <w:t>ry questions explain the relationship between strategic intelligence and employability as well as the steps students must take to achieve</w:t>
      </w:r>
      <w:r>
        <w:rPr>
          <w:rFonts w:ascii="Times New Roman" w:eastAsia="SimSun" w:hAnsi="Times New Roman"/>
          <w:color w:val="000000" w:themeColor="text1"/>
          <w:sz w:val="24"/>
          <w:szCs w:val="24"/>
          <w:shd w:val="clear" w:color="auto" w:fill="FFFFFF"/>
          <w:lang w:val="en-GB"/>
        </w:rPr>
        <w:t>,</w:t>
      </w:r>
      <w:r>
        <w:rPr>
          <w:rFonts w:ascii="Times New Roman" w:eastAsia="SimSun" w:hAnsi="Times New Roman"/>
          <w:color w:val="000000" w:themeColor="text1"/>
          <w:sz w:val="24"/>
          <w:szCs w:val="24"/>
          <w:shd w:val="clear" w:color="auto" w:fill="FFFFFF"/>
        </w:rPr>
        <w:t xml:space="preserve"> so emphasizing the requirements of graduates, employers, and universities. This fills the aforementioned gap in the r</w:t>
      </w:r>
      <w:r>
        <w:rPr>
          <w:rFonts w:ascii="Times New Roman" w:eastAsia="SimSun" w:hAnsi="Times New Roman"/>
          <w:color w:val="000000" w:themeColor="text1"/>
          <w:sz w:val="24"/>
          <w:szCs w:val="24"/>
          <w:shd w:val="clear" w:color="auto" w:fill="FFFFFF"/>
        </w:rPr>
        <w:t xml:space="preserve">esearch by improving how we conceptualize strategic intelligence and graduate employability.  </w:t>
      </w:r>
    </w:p>
    <w:p w14:paraId="06F8F258" w14:textId="77777777" w:rsidR="0061313D" w:rsidRDefault="00AE038C">
      <w:pPr>
        <w:spacing w:line="360" w:lineRule="auto"/>
        <w:jc w:val="both"/>
        <w:rPr>
          <w:rFonts w:ascii="Times New Roman" w:eastAsia="SimSun" w:hAnsi="Times New Roman"/>
          <w:color w:val="000000" w:themeColor="text1"/>
          <w:sz w:val="24"/>
          <w:szCs w:val="24"/>
          <w:shd w:val="clear" w:color="auto" w:fill="FFFFFF"/>
        </w:rPr>
      </w:pPr>
      <w:r>
        <w:rPr>
          <w:rFonts w:ascii="Times New Roman" w:eastAsia="SimSun" w:hAnsi="Times New Roman"/>
          <w:color w:val="000000" w:themeColor="text1"/>
          <w:sz w:val="24"/>
          <w:szCs w:val="24"/>
          <w:shd w:val="clear" w:color="auto" w:fill="FFFFFF"/>
        </w:rPr>
        <w:t>The framework also emphasizes the interdependence and connections between the responsibilities played by undergraduates, universities, business, and other stakeh</w:t>
      </w:r>
      <w:r>
        <w:rPr>
          <w:rFonts w:ascii="Times New Roman" w:eastAsia="SimSun" w:hAnsi="Times New Roman"/>
          <w:color w:val="000000" w:themeColor="text1"/>
          <w:sz w:val="24"/>
          <w:szCs w:val="24"/>
          <w:shd w:val="clear" w:color="auto" w:fill="FFFFFF"/>
        </w:rPr>
        <w:t>olders. By recognising shared ideas of life-long learning and sustainable employability (Ghosal</w:t>
      </w:r>
      <w:r>
        <w:rPr>
          <w:rFonts w:ascii="Times New Roman" w:eastAsia="SimSun" w:hAnsi="Times New Roman"/>
          <w:i/>
          <w:iCs/>
          <w:color w:val="000000" w:themeColor="text1"/>
          <w:sz w:val="24"/>
          <w:szCs w:val="24"/>
          <w:shd w:val="clear" w:color="auto" w:fill="FFFFFF"/>
        </w:rPr>
        <w:t xml:space="preserve"> et al.,</w:t>
      </w:r>
      <w:r>
        <w:rPr>
          <w:rFonts w:ascii="Times New Roman" w:eastAsia="SimSun" w:hAnsi="Times New Roman"/>
          <w:color w:val="000000" w:themeColor="text1"/>
          <w:sz w:val="24"/>
          <w:szCs w:val="24"/>
          <w:shd w:val="clear" w:color="auto" w:fill="FFFFFF"/>
        </w:rPr>
        <w:t xml:space="preserve"> 1999), career management literature (Arthure </w:t>
      </w:r>
      <w:r>
        <w:rPr>
          <w:rFonts w:ascii="Times New Roman" w:eastAsia="SimSun" w:hAnsi="Times New Roman"/>
          <w:i/>
          <w:iCs/>
          <w:color w:val="000000" w:themeColor="text1"/>
          <w:sz w:val="24"/>
          <w:szCs w:val="24"/>
          <w:shd w:val="clear" w:color="auto" w:fill="FFFFFF"/>
        </w:rPr>
        <w:t>et al.,</w:t>
      </w:r>
      <w:r>
        <w:rPr>
          <w:rFonts w:ascii="Times New Roman" w:eastAsia="SimSun" w:hAnsi="Times New Roman"/>
          <w:color w:val="000000" w:themeColor="text1"/>
          <w:sz w:val="24"/>
          <w:szCs w:val="24"/>
          <w:shd w:val="clear" w:color="auto" w:fill="FFFFFF"/>
        </w:rPr>
        <w:t xml:space="preserve"> 1989; Gunz and Peiperl, 2007) </w:t>
      </w:r>
      <w:r>
        <w:rPr>
          <w:rFonts w:ascii="Times New Roman" w:eastAsia="SimSun" w:hAnsi="Times New Roman"/>
          <w:color w:val="000000" w:themeColor="text1"/>
          <w:sz w:val="24"/>
          <w:szCs w:val="24"/>
          <w:shd w:val="clear" w:color="auto" w:fill="FFFFFF"/>
          <w:lang w:val="en-GB"/>
        </w:rPr>
        <w:t>are</w:t>
      </w:r>
      <w:r>
        <w:rPr>
          <w:rFonts w:ascii="Times New Roman" w:eastAsia="SimSun" w:hAnsi="Times New Roman"/>
          <w:color w:val="000000" w:themeColor="text1"/>
          <w:sz w:val="24"/>
          <w:szCs w:val="24"/>
          <w:shd w:val="clear" w:color="auto" w:fill="FFFFFF"/>
        </w:rPr>
        <w:t xml:space="preserve"> connected. According to Inkson and King (2011), these two streams</w:t>
      </w:r>
      <w:r>
        <w:rPr>
          <w:rFonts w:ascii="Times New Roman" w:eastAsia="SimSun" w:hAnsi="Times New Roman"/>
          <w:color w:val="000000" w:themeColor="text1"/>
          <w:sz w:val="24"/>
          <w:szCs w:val="24"/>
          <w:shd w:val="clear" w:color="auto" w:fill="FFFFFF"/>
        </w:rPr>
        <w:t xml:space="preserve"> are frequently developed concurrently; as a result, this work aids in bridging the two research objectives. Finally, we set the groundwork for establishing strategic intelligence as a crucial component of graduate and general employability.</w:t>
      </w:r>
    </w:p>
    <w:p w14:paraId="1775BFA9"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1B4677E2" w14:textId="77777777" w:rsidR="0061313D" w:rsidRDefault="00AE038C">
      <w:pPr>
        <w:spacing w:line="360" w:lineRule="auto"/>
        <w:jc w:val="both"/>
        <w:rPr>
          <w:rFonts w:ascii="Times New Roman" w:eastAsia="SimSun" w:hAnsi="Times New Roman" w:cs="Times New Roman"/>
          <w:i/>
          <w:iCs/>
          <w:color w:val="000000" w:themeColor="text1"/>
          <w:sz w:val="24"/>
          <w:szCs w:val="24"/>
          <w:shd w:val="clear" w:color="auto" w:fill="FFFFFF"/>
        </w:rPr>
      </w:pPr>
      <w:r>
        <w:rPr>
          <w:rFonts w:ascii="Times New Roman" w:eastAsia="SimSun" w:hAnsi="Times New Roman" w:cs="Times New Roman"/>
          <w:i/>
          <w:iCs/>
          <w:color w:val="000000" w:themeColor="text1"/>
          <w:sz w:val="24"/>
          <w:szCs w:val="24"/>
          <w:shd w:val="clear" w:color="auto" w:fill="FFFFFF"/>
        </w:rPr>
        <w:t xml:space="preserve">Practical </w:t>
      </w:r>
      <w:r>
        <w:rPr>
          <w:rFonts w:ascii="Times New Roman" w:eastAsia="SimSun" w:hAnsi="Times New Roman" w:cs="Times New Roman"/>
          <w:i/>
          <w:iCs/>
          <w:color w:val="000000" w:themeColor="text1"/>
          <w:sz w:val="24"/>
          <w:szCs w:val="24"/>
          <w:shd w:val="clear" w:color="auto" w:fill="FFFFFF"/>
        </w:rPr>
        <w:t>contribution</w:t>
      </w:r>
    </w:p>
    <w:p w14:paraId="7971E97F" w14:textId="77777777" w:rsidR="0061313D" w:rsidRDefault="00AE038C">
      <w:pPr>
        <w:spacing w:line="360" w:lineRule="auto"/>
        <w:jc w:val="both"/>
        <w:rPr>
          <w:rFonts w:ascii="Times New Roman" w:eastAsia="SimSun" w:hAnsi="Times New Roman"/>
          <w:color w:val="000000" w:themeColor="text1"/>
          <w:sz w:val="24"/>
          <w:szCs w:val="24"/>
          <w:shd w:val="clear" w:color="auto" w:fill="FFFFFF"/>
        </w:rPr>
      </w:pPr>
      <w:r>
        <w:rPr>
          <w:rFonts w:ascii="Times New Roman" w:eastAsia="SimSun" w:hAnsi="Times New Roman"/>
          <w:color w:val="000000" w:themeColor="text1"/>
          <w:sz w:val="24"/>
          <w:szCs w:val="24"/>
          <w:shd w:val="clear" w:color="auto" w:fill="FFFFFF"/>
        </w:rPr>
        <w:t xml:space="preserve">This conceptual paper provides managerial advice on how undergraduates might become employable from an early class through strategic information, as requested by Keikha and Hadadi (2016), Goodman and Tredway (2016), and Steurer (2022). </w:t>
      </w:r>
      <w:r>
        <w:rPr>
          <w:rFonts w:ascii="Times New Roman" w:eastAsia="SimSun" w:hAnsi="Times New Roman"/>
          <w:color w:val="000000" w:themeColor="text1"/>
          <w:sz w:val="24"/>
          <w:szCs w:val="24"/>
          <w:shd w:val="clear" w:color="auto" w:fill="FFFFFF"/>
        </w:rPr>
        <w:lastRenderedPageBreak/>
        <w:t>Additio</w:t>
      </w:r>
      <w:r>
        <w:rPr>
          <w:rFonts w:ascii="Times New Roman" w:eastAsia="SimSun" w:hAnsi="Times New Roman"/>
          <w:color w:val="000000" w:themeColor="text1"/>
          <w:sz w:val="24"/>
          <w:szCs w:val="24"/>
          <w:shd w:val="clear" w:color="auto" w:fill="FFFFFF"/>
        </w:rPr>
        <w:t>nally, Dardiri (2016) referred to counselling implications as well as advice on developing innovative habits for a long-lasting profession.</w:t>
      </w:r>
    </w:p>
    <w:p w14:paraId="2217A985" w14:textId="77777777" w:rsidR="0061313D" w:rsidRDefault="00AE038C">
      <w:pPr>
        <w:spacing w:line="360" w:lineRule="auto"/>
        <w:jc w:val="both"/>
        <w:rPr>
          <w:rFonts w:ascii="Times New Roman" w:eastAsia="SimSun" w:hAnsi="Times New Roman"/>
          <w:color w:val="000000" w:themeColor="text1"/>
          <w:sz w:val="24"/>
          <w:szCs w:val="24"/>
          <w:shd w:val="clear" w:color="auto" w:fill="FFFFFF"/>
        </w:rPr>
      </w:pPr>
      <w:r>
        <w:rPr>
          <w:rFonts w:ascii="Times New Roman" w:eastAsia="SimSun" w:hAnsi="Times New Roman"/>
          <w:color w:val="000000" w:themeColor="text1"/>
          <w:sz w:val="24"/>
          <w:szCs w:val="24"/>
          <w:shd w:val="clear" w:color="auto" w:fill="FFFFFF"/>
        </w:rPr>
        <w:t xml:space="preserve">In order to address problems with an entrepreneurial attitude even when they work in organizations, undergraduates need to know how to deal with job concerns (Van van Heijden </w:t>
      </w:r>
      <w:r>
        <w:rPr>
          <w:rFonts w:ascii="Times New Roman" w:eastAsia="SimSun" w:hAnsi="Times New Roman"/>
          <w:i/>
          <w:iCs/>
          <w:color w:val="000000" w:themeColor="text1"/>
          <w:sz w:val="24"/>
          <w:szCs w:val="24"/>
          <w:shd w:val="clear" w:color="auto" w:fill="FFFFFF"/>
        </w:rPr>
        <w:t>et al.,</w:t>
      </w:r>
      <w:r>
        <w:rPr>
          <w:rFonts w:ascii="Times New Roman" w:eastAsia="SimSun" w:hAnsi="Times New Roman"/>
          <w:color w:val="000000" w:themeColor="text1"/>
          <w:sz w:val="24"/>
          <w:szCs w:val="24"/>
          <w:shd w:val="clear" w:color="auto" w:fill="FFFFFF"/>
        </w:rPr>
        <w:t xml:space="preserve"> 2016). Students should take responsibility for their own careers in order</w:t>
      </w:r>
      <w:r>
        <w:rPr>
          <w:rFonts w:ascii="Times New Roman" w:eastAsia="SimSun" w:hAnsi="Times New Roman"/>
          <w:color w:val="000000" w:themeColor="text1"/>
          <w:sz w:val="24"/>
          <w:szCs w:val="24"/>
          <w:shd w:val="clear" w:color="auto" w:fill="FFFFFF"/>
        </w:rPr>
        <w:t xml:space="preserve"> to get a job and maintain sustainability in a cut-throat economy. In addition, lifelong learning must continue via graduates' participation in the </w:t>
      </w:r>
      <w:r>
        <w:rPr>
          <w:rFonts w:ascii="Times New Roman" w:eastAsia="SimSun" w:hAnsi="Times New Roman"/>
          <w:color w:val="000000" w:themeColor="text1"/>
          <w:sz w:val="24"/>
          <w:szCs w:val="24"/>
          <w:shd w:val="clear" w:color="auto" w:fill="FFFFFF"/>
          <w:lang w:val="en-GB"/>
        </w:rPr>
        <w:t>labour</w:t>
      </w:r>
      <w:r>
        <w:rPr>
          <w:rFonts w:ascii="Times New Roman" w:eastAsia="SimSun" w:hAnsi="Times New Roman"/>
          <w:color w:val="000000" w:themeColor="text1"/>
          <w:sz w:val="24"/>
          <w:szCs w:val="24"/>
          <w:shd w:val="clear" w:color="auto" w:fill="FFFFFF"/>
        </w:rPr>
        <w:t xml:space="preserve"> market as it starts in school and continues through higher education (Donald </w:t>
      </w:r>
      <w:r>
        <w:rPr>
          <w:rFonts w:ascii="Times New Roman" w:eastAsia="SimSun" w:hAnsi="Times New Roman"/>
          <w:i/>
          <w:iCs/>
          <w:color w:val="000000" w:themeColor="text1"/>
          <w:sz w:val="24"/>
          <w:szCs w:val="24"/>
          <w:shd w:val="clear" w:color="auto" w:fill="FFFFFF"/>
        </w:rPr>
        <w:t>et al.,</w:t>
      </w:r>
      <w:r>
        <w:rPr>
          <w:rFonts w:ascii="Times New Roman" w:eastAsia="SimSun" w:hAnsi="Times New Roman"/>
          <w:color w:val="000000" w:themeColor="text1"/>
          <w:sz w:val="24"/>
          <w:szCs w:val="24"/>
          <w:shd w:val="clear" w:color="auto" w:fill="FFFFFF"/>
        </w:rPr>
        <w:t xml:space="preserve"> 2019).</w:t>
      </w:r>
    </w:p>
    <w:p w14:paraId="00CF1AE1"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446C8C3" w14:textId="77777777" w:rsidR="0061313D" w:rsidRDefault="00AE038C">
      <w:pPr>
        <w:spacing w:line="360" w:lineRule="auto"/>
        <w:jc w:val="both"/>
        <w:rPr>
          <w:rFonts w:ascii="Times New Roman" w:eastAsia="SimSun" w:hAnsi="Times New Roman" w:cs="Times New Roman"/>
          <w:b/>
          <w:bCs/>
          <w:color w:val="000000" w:themeColor="text1"/>
          <w:sz w:val="24"/>
          <w:szCs w:val="24"/>
          <w:shd w:val="clear" w:color="auto" w:fill="FFFFFF"/>
        </w:rPr>
      </w:pPr>
      <w:r>
        <w:rPr>
          <w:rFonts w:ascii="Times New Roman" w:eastAsia="SimSun" w:hAnsi="Times New Roman" w:cs="Times New Roman"/>
          <w:b/>
          <w:bCs/>
          <w:color w:val="000000" w:themeColor="text1"/>
          <w:sz w:val="24"/>
          <w:szCs w:val="24"/>
          <w:shd w:val="clear" w:color="auto" w:fill="FFFFFF"/>
        </w:rPr>
        <w:t>Future Research</w:t>
      </w:r>
    </w:p>
    <w:p w14:paraId="4A909BF6"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olor w:val="000000" w:themeColor="text1"/>
          <w:sz w:val="24"/>
          <w:szCs w:val="24"/>
          <w:shd w:val="clear" w:color="auto" w:fill="FFFFFF"/>
        </w:rPr>
        <w:t xml:space="preserve">Future works might expand on the ideas we put forth, keep looking at how strategic intelligence and graduate employability interact with one another, and study the career ecosystem. </w:t>
      </w:r>
      <w:r>
        <w:rPr>
          <w:rFonts w:ascii="Times New Roman" w:eastAsia="SimSun" w:hAnsi="Times New Roman"/>
          <w:color w:val="000000" w:themeColor="text1"/>
          <w:sz w:val="24"/>
          <w:szCs w:val="24"/>
          <w:shd w:val="clear" w:color="auto" w:fill="FFFFFF"/>
          <w:lang w:val="en-GB"/>
        </w:rPr>
        <w:t>It will also i</w:t>
      </w:r>
      <w:r>
        <w:rPr>
          <w:rFonts w:ascii="Times New Roman" w:eastAsia="SimSun" w:hAnsi="Times New Roman"/>
          <w:color w:val="000000" w:themeColor="text1"/>
          <w:sz w:val="24"/>
          <w:szCs w:val="24"/>
          <w:shd w:val="clear" w:color="auto" w:fill="FFFFFF"/>
        </w:rPr>
        <w:t>dentify further cooperative tactics to improve employability</w:t>
      </w:r>
      <w:r>
        <w:rPr>
          <w:rFonts w:ascii="Times New Roman" w:eastAsia="SimSun" w:hAnsi="Times New Roman"/>
          <w:color w:val="000000" w:themeColor="text1"/>
          <w:sz w:val="24"/>
          <w:szCs w:val="24"/>
          <w:shd w:val="clear" w:color="auto" w:fill="FFFFFF"/>
          <w:lang w:val="en-GB"/>
        </w:rPr>
        <w:t xml:space="preserve"> and e</w:t>
      </w:r>
      <w:r>
        <w:rPr>
          <w:rFonts w:ascii="Times New Roman" w:eastAsia="SimSun" w:hAnsi="Times New Roman"/>
          <w:color w:val="000000" w:themeColor="text1"/>
          <w:sz w:val="24"/>
          <w:szCs w:val="24"/>
          <w:shd w:val="clear" w:color="auto" w:fill="FFFFFF"/>
        </w:rPr>
        <w:t>xamine the impact of Artificial Intelligence (A.I.) on finding and selecting the best candidate for a position</w:t>
      </w:r>
      <w:r>
        <w:rPr>
          <w:rFonts w:ascii="Times New Roman" w:eastAsia="SimSun" w:hAnsi="Times New Roman"/>
          <w:color w:val="000000" w:themeColor="text1"/>
          <w:sz w:val="24"/>
          <w:szCs w:val="24"/>
          <w:shd w:val="clear" w:color="auto" w:fill="FFFFFF"/>
          <w:lang w:val="en-GB"/>
        </w:rPr>
        <w:t>,</w:t>
      </w:r>
      <w:r>
        <w:rPr>
          <w:rFonts w:ascii="Times New Roman" w:eastAsia="SimSun" w:hAnsi="Times New Roman"/>
          <w:color w:val="000000" w:themeColor="text1"/>
          <w:sz w:val="24"/>
          <w:szCs w:val="24"/>
          <w:shd w:val="clear" w:color="auto" w:fill="FFFFFF"/>
        </w:rPr>
        <w:t xml:space="preserve"> as it relates to the employability of graduates from the viewpoints of organizations and recruiters. Finally, future study should investig</w:t>
      </w:r>
      <w:r>
        <w:rPr>
          <w:rFonts w:ascii="Times New Roman" w:eastAsia="SimSun" w:hAnsi="Times New Roman"/>
          <w:color w:val="000000" w:themeColor="text1"/>
          <w:sz w:val="24"/>
          <w:szCs w:val="24"/>
          <w:shd w:val="clear" w:color="auto" w:fill="FFFFFF"/>
        </w:rPr>
        <w:t>ate how far universities can allow A.I to influence talent management and student performance in terms of strategic intelligence for graduate employability.</w:t>
      </w:r>
    </w:p>
    <w:p w14:paraId="28BBF769" w14:textId="77777777" w:rsidR="0061313D" w:rsidRDefault="0061313D"/>
    <w:p w14:paraId="4E0F3A6E"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9416C26" w14:textId="77777777" w:rsidR="0061313D" w:rsidRDefault="00AE038C">
      <w:pPr>
        <w:spacing w:line="360" w:lineRule="auto"/>
        <w:jc w:val="both"/>
        <w:rPr>
          <w:rFonts w:ascii="Times New Roman" w:eastAsia="SimSun" w:hAnsi="Times New Roman" w:cs="Times New Roman"/>
          <w:b/>
          <w:bCs/>
          <w:color w:val="000000" w:themeColor="text1"/>
          <w:sz w:val="24"/>
          <w:szCs w:val="24"/>
          <w:shd w:val="clear" w:color="auto" w:fill="FFFFFF"/>
        </w:rPr>
      </w:pPr>
      <w:r>
        <w:rPr>
          <w:rFonts w:ascii="Times New Roman" w:eastAsia="SimSun" w:hAnsi="Times New Roman" w:cs="Times New Roman"/>
          <w:b/>
          <w:bCs/>
          <w:color w:val="000000" w:themeColor="text1"/>
          <w:sz w:val="24"/>
          <w:szCs w:val="24"/>
          <w:shd w:val="clear" w:color="auto" w:fill="FFFFFF"/>
        </w:rPr>
        <w:t>REFERENCES</w:t>
      </w:r>
    </w:p>
    <w:p w14:paraId="1DDEADA5"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2B8637E" w14:textId="77777777" w:rsidR="0061313D" w:rsidRDefault="00AE038C">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Abelha, M., Fernandes, S., Mesquita, D., Seabra, F. and </w:t>
      </w:r>
      <w:r>
        <w:rPr>
          <w:rFonts w:ascii="Times New Roman" w:eastAsia="SimSun" w:hAnsi="Times New Roman" w:cs="Times New Roman"/>
          <w:color w:val="000000" w:themeColor="text1"/>
          <w:sz w:val="24"/>
          <w:szCs w:val="24"/>
          <w:shd w:val="clear" w:color="auto" w:fill="FFFFFF"/>
        </w:rPr>
        <w:t>Ferreira-Oliveira, A.T., 2020. Graduate employability and competence development in higher education—A systematic literature review using PRISMA. </w:t>
      </w:r>
      <w:r>
        <w:rPr>
          <w:rFonts w:ascii="Times New Roman" w:eastAsia="SimSun" w:hAnsi="Times New Roman" w:cs="Times New Roman"/>
          <w:i/>
          <w:iCs/>
          <w:color w:val="000000" w:themeColor="text1"/>
          <w:sz w:val="24"/>
          <w:szCs w:val="24"/>
          <w:shd w:val="clear" w:color="auto" w:fill="FFFFFF"/>
        </w:rPr>
        <w:t>Sustainability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12</w:t>
      </w:r>
      <w:r>
        <w:rPr>
          <w:rFonts w:ascii="Times New Roman" w:eastAsia="SimSun" w:hAnsi="Times New Roman" w:cs="Times New Roman"/>
          <w:color w:val="000000" w:themeColor="text1"/>
          <w:sz w:val="24"/>
          <w:szCs w:val="24"/>
          <w:shd w:val="clear" w:color="auto" w:fill="FFFFFF"/>
        </w:rPr>
        <w:t>(15), p.5900.</w:t>
      </w:r>
    </w:p>
    <w:p w14:paraId="76CD965D" w14:textId="77777777" w:rsidR="0061313D" w:rsidRDefault="0061313D">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p>
    <w:p w14:paraId="480E5377" w14:textId="77777777" w:rsidR="0061313D" w:rsidRDefault="00AE038C">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Akkermans, J., Seibert, S.E. and Mol, S.T., 2018. Tales of the unexpected: In</w:t>
      </w:r>
      <w:r>
        <w:rPr>
          <w:rFonts w:ascii="Times New Roman" w:eastAsia="SimSun" w:hAnsi="Times New Roman" w:cs="Times New Roman"/>
          <w:color w:val="000000" w:themeColor="text1"/>
          <w:sz w:val="24"/>
          <w:szCs w:val="24"/>
          <w:shd w:val="clear" w:color="auto" w:fill="FFFFFF"/>
        </w:rPr>
        <w:t>tegrating career shocks in the contemporary careers literature. </w:t>
      </w:r>
      <w:r>
        <w:rPr>
          <w:rFonts w:ascii="Times New Roman" w:eastAsia="SimSun" w:hAnsi="Times New Roman" w:cs="Times New Roman"/>
          <w:i/>
          <w:iCs/>
          <w:color w:val="000000" w:themeColor="text1"/>
          <w:sz w:val="24"/>
          <w:szCs w:val="24"/>
          <w:shd w:val="clear" w:color="auto" w:fill="FFFFFF"/>
        </w:rPr>
        <w:t>SA Journal of Industrial Psychology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44</w:t>
      </w:r>
      <w:r>
        <w:rPr>
          <w:rFonts w:ascii="Times New Roman" w:eastAsia="SimSun" w:hAnsi="Times New Roman" w:cs="Times New Roman"/>
          <w:color w:val="000000" w:themeColor="text1"/>
          <w:sz w:val="24"/>
          <w:szCs w:val="24"/>
          <w:shd w:val="clear" w:color="auto" w:fill="FFFFFF"/>
        </w:rPr>
        <w:t>(1), pp.1-10.</w:t>
      </w:r>
    </w:p>
    <w:p w14:paraId="68A4D95D" w14:textId="77777777" w:rsidR="0061313D" w:rsidRDefault="0061313D">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p>
    <w:p w14:paraId="1733BC86" w14:textId="77777777" w:rsidR="0061313D" w:rsidRDefault="00AE038C">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Akkermans, J., Richardson, J. and Kraimer, M.L., 2020. The Covid-19 crisis as a career shock: Implications for careers and vocational beha</w:t>
      </w:r>
      <w:r>
        <w:rPr>
          <w:rFonts w:ascii="Times New Roman" w:eastAsia="SimSun" w:hAnsi="Times New Roman" w:cs="Times New Roman"/>
          <w:color w:val="000000" w:themeColor="text1"/>
          <w:sz w:val="24"/>
          <w:szCs w:val="24"/>
          <w:shd w:val="clear" w:color="auto" w:fill="FFFFFF"/>
        </w:rPr>
        <w:t>vior. </w:t>
      </w:r>
      <w:r>
        <w:rPr>
          <w:rFonts w:ascii="Times New Roman" w:eastAsia="SimSun" w:hAnsi="Times New Roman" w:cs="Times New Roman"/>
          <w:i/>
          <w:iCs/>
          <w:color w:val="000000" w:themeColor="text1"/>
          <w:sz w:val="24"/>
          <w:szCs w:val="24"/>
          <w:shd w:val="clear" w:color="auto" w:fill="FFFFFF"/>
        </w:rPr>
        <w:t>Journal of vocational behavior</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119</w:t>
      </w:r>
      <w:r>
        <w:rPr>
          <w:rFonts w:ascii="Times New Roman" w:eastAsia="SimSun" w:hAnsi="Times New Roman" w:cs="Times New Roman"/>
          <w:color w:val="000000" w:themeColor="text1"/>
          <w:sz w:val="24"/>
          <w:szCs w:val="24"/>
          <w:shd w:val="clear" w:color="auto" w:fill="FFFFFF"/>
        </w:rPr>
        <w:t>, p.103434.</w:t>
      </w:r>
    </w:p>
    <w:p w14:paraId="36D41E32" w14:textId="77777777" w:rsidR="0061313D" w:rsidRDefault="0061313D">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p>
    <w:p w14:paraId="029742E1" w14:textId="77777777" w:rsidR="0061313D" w:rsidRDefault="00AE038C">
      <w:pPr>
        <w:spacing w:line="360" w:lineRule="auto"/>
        <w:jc w:val="both"/>
        <w:rPr>
          <w:rFonts w:ascii="Times New Roman" w:hAnsi="Times New Roman" w:cs="Times New Roman"/>
          <w:color w:val="000000" w:themeColor="text1"/>
          <w:sz w:val="24"/>
          <w:szCs w:val="24"/>
          <w:highlight w:val="white"/>
        </w:rPr>
      </w:pPr>
      <w:r>
        <w:rPr>
          <w:rFonts w:ascii="Times New Roman" w:eastAsia="SimSun" w:hAnsi="Times New Roman" w:cs="Times New Roman"/>
          <w:color w:val="000000" w:themeColor="text1"/>
          <w:sz w:val="24"/>
          <w:szCs w:val="24"/>
          <w:shd w:val="clear" w:color="auto" w:fill="FFFFFF"/>
        </w:rPr>
        <w:lastRenderedPageBreak/>
        <w:t xml:space="preserve">Akkermans, J., Collings, D.G., da Motta Veiga, S.P., Post, C. and Seibert, S., 2021. Toward a broader understanding of career shocks: Exploring interdisciplinary connections with research on job </w:t>
      </w:r>
      <w:r>
        <w:rPr>
          <w:rFonts w:ascii="Times New Roman" w:eastAsia="SimSun" w:hAnsi="Times New Roman" w:cs="Times New Roman"/>
          <w:color w:val="000000" w:themeColor="text1"/>
          <w:sz w:val="24"/>
          <w:szCs w:val="24"/>
          <w:shd w:val="clear" w:color="auto" w:fill="FFFFFF"/>
        </w:rPr>
        <w:t>search, human resource management, entrepreneurship, and diversity. </w:t>
      </w:r>
      <w:r>
        <w:rPr>
          <w:rFonts w:ascii="Times New Roman" w:eastAsia="SimSun" w:hAnsi="Times New Roman" w:cs="Times New Roman"/>
          <w:i/>
          <w:iCs/>
          <w:color w:val="000000" w:themeColor="text1"/>
          <w:sz w:val="24"/>
          <w:szCs w:val="24"/>
          <w:shd w:val="clear" w:color="auto" w:fill="FFFFFF"/>
        </w:rPr>
        <w:t>Journal of vocational behavior</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126</w:t>
      </w:r>
      <w:r>
        <w:rPr>
          <w:rFonts w:ascii="Times New Roman" w:eastAsia="SimSun" w:hAnsi="Times New Roman" w:cs="Times New Roman"/>
          <w:color w:val="000000" w:themeColor="text1"/>
          <w:sz w:val="24"/>
          <w:szCs w:val="24"/>
          <w:shd w:val="clear" w:color="auto" w:fill="FFFFFF"/>
        </w:rPr>
        <w:t xml:space="preserve">, p.103563. </w:t>
      </w:r>
      <w:hyperlink r:id="rId6" w:tgtFrame="_blank" w:tooltip="Persistent link using digital object identifier" w:history="1">
        <w:r>
          <w:rPr>
            <w:rStyle w:val="Hyperlink"/>
            <w:rFonts w:ascii="Times New Roman" w:hAnsi="Times New Roman" w:cs="Times New Roman"/>
            <w:color w:val="000000" w:themeColor="text1"/>
            <w:sz w:val="24"/>
            <w:szCs w:val="24"/>
            <w:highlight w:val="white"/>
          </w:rPr>
          <w:t>https://doi.org/10.10</w:t>
        </w:r>
        <w:r>
          <w:rPr>
            <w:rStyle w:val="Hyperlink"/>
            <w:rFonts w:ascii="Times New Roman" w:hAnsi="Times New Roman" w:cs="Times New Roman"/>
            <w:color w:val="000000" w:themeColor="text1"/>
            <w:sz w:val="24"/>
            <w:szCs w:val="24"/>
            <w:highlight w:val="white"/>
          </w:rPr>
          <w:t>16/j.jvb.2021.103563</w:t>
        </w:r>
      </w:hyperlink>
    </w:p>
    <w:p w14:paraId="7FED55A0" w14:textId="77777777" w:rsidR="0061313D" w:rsidRDefault="0061313D">
      <w:pPr>
        <w:spacing w:line="360" w:lineRule="auto"/>
        <w:jc w:val="both"/>
        <w:rPr>
          <w:rFonts w:ascii="Times New Roman" w:hAnsi="Times New Roman" w:cs="Times New Roman"/>
          <w:color w:val="000000" w:themeColor="text1"/>
          <w:sz w:val="24"/>
          <w:szCs w:val="24"/>
        </w:rPr>
      </w:pPr>
    </w:p>
    <w:p w14:paraId="4EFADB8E" w14:textId="77777777" w:rsidR="0061313D" w:rsidRDefault="00AE038C">
      <w:pPr>
        <w:pStyle w:val="NormalWeb"/>
        <w:spacing w:beforeAutospacing="0" w:afterAutospacing="0" w:line="360" w:lineRule="auto"/>
        <w:jc w:val="both"/>
        <w:rPr>
          <w:color w:val="000000" w:themeColor="text1"/>
        </w:rPr>
      </w:pPr>
      <w:r>
        <w:rPr>
          <w:color w:val="000000" w:themeColor="text1"/>
          <w:shd w:val="clear" w:color="auto" w:fill="FFFFFF"/>
        </w:rPr>
        <w:t>Albrecht, K., 2006. </w:t>
      </w:r>
      <w:r>
        <w:rPr>
          <w:i/>
          <w:iCs/>
          <w:color w:val="000000" w:themeColor="text1"/>
          <w:shd w:val="clear" w:color="auto" w:fill="FFFFFF"/>
        </w:rPr>
        <w:t>Social intelligence: The new science of success</w:t>
      </w:r>
      <w:r>
        <w:rPr>
          <w:color w:val="000000" w:themeColor="text1"/>
          <w:shd w:val="clear" w:color="auto" w:fill="FFFFFF"/>
        </w:rPr>
        <w:t>. New York, NY; Pfeiffer</w:t>
      </w:r>
    </w:p>
    <w:p w14:paraId="08C5ADE2" w14:textId="77777777" w:rsidR="0061313D" w:rsidRDefault="0061313D">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p>
    <w:p w14:paraId="22AC5BAB"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Aliu, J. and Aigbavboa, C.O., 2021. Structural determinants of graduate employability: impact of </w:t>
      </w:r>
      <w:r>
        <w:rPr>
          <w:rFonts w:ascii="Times New Roman" w:eastAsia="SimSun" w:hAnsi="Times New Roman" w:cs="Times New Roman"/>
          <w:color w:val="000000" w:themeColor="text1"/>
          <w:sz w:val="24"/>
          <w:szCs w:val="24"/>
          <w:shd w:val="clear" w:color="auto" w:fill="FFFFFF"/>
        </w:rPr>
        <w:t>university and industry collaborations. </w:t>
      </w:r>
      <w:r>
        <w:rPr>
          <w:rFonts w:ascii="Times New Roman" w:eastAsia="SimSun" w:hAnsi="Times New Roman" w:cs="Times New Roman"/>
          <w:i/>
          <w:iCs/>
          <w:color w:val="000000" w:themeColor="text1"/>
          <w:sz w:val="24"/>
          <w:szCs w:val="24"/>
          <w:shd w:val="clear" w:color="auto" w:fill="FFFFFF"/>
        </w:rPr>
        <w:t>Journal of Engineering, Design and Technology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19</w:t>
      </w:r>
      <w:r>
        <w:rPr>
          <w:rFonts w:ascii="Times New Roman" w:eastAsia="SimSun" w:hAnsi="Times New Roman" w:cs="Times New Roman"/>
          <w:color w:val="000000" w:themeColor="text1"/>
          <w:sz w:val="24"/>
          <w:szCs w:val="24"/>
          <w:shd w:val="clear" w:color="auto" w:fill="FFFFFF"/>
        </w:rPr>
        <w:t>(5), pp.1080-1100.</w:t>
      </w:r>
    </w:p>
    <w:p w14:paraId="49457B2C" w14:textId="77777777" w:rsidR="0061313D" w:rsidRDefault="0061313D">
      <w:pPr>
        <w:spacing w:line="360" w:lineRule="auto"/>
        <w:jc w:val="both"/>
        <w:rPr>
          <w:rFonts w:ascii="Times New Roman" w:hAnsi="Times New Roman" w:cs="Times New Roman"/>
          <w:color w:val="000000" w:themeColor="text1"/>
          <w:sz w:val="24"/>
          <w:szCs w:val="24"/>
        </w:rPr>
      </w:pPr>
    </w:p>
    <w:p w14:paraId="09932ED7"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E789823" w14:textId="77777777" w:rsidR="0061313D" w:rsidRDefault="00AE038C">
      <w:pPr>
        <w:pStyle w:val="CommentText"/>
        <w:spacing w:line="36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shd w:val="clear" w:color="auto" w:fill="FFFFFF"/>
        </w:rPr>
        <w:t xml:space="preserve">Al Hinai, M.R., Bhuiyan, A.B. and Husin, N.A., 2020. Theoretical review on the graduate attributes and the readiness for </w:t>
      </w:r>
      <w:r>
        <w:rPr>
          <w:rFonts w:ascii="Times New Roman" w:eastAsia="SimSun" w:hAnsi="Times New Roman" w:cs="Times New Roman"/>
          <w:color w:val="000000" w:themeColor="text1"/>
          <w:sz w:val="24"/>
          <w:szCs w:val="24"/>
          <w:shd w:val="clear" w:color="auto" w:fill="FFFFFF"/>
        </w:rPr>
        <w:t>employability among engineering graduates in the higher education institutes (HEIs) in Oman. </w:t>
      </w:r>
      <w:r>
        <w:rPr>
          <w:rFonts w:ascii="Times New Roman" w:eastAsia="SimSun" w:hAnsi="Times New Roman" w:cs="Times New Roman"/>
          <w:i/>
          <w:iCs/>
          <w:color w:val="000000" w:themeColor="text1"/>
          <w:sz w:val="24"/>
          <w:szCs w:val="24"/>
          <w:shd w:val="clear" w:color="auto" w:fill="FFFFFF"/>
        </w:rPr>
        <w:t>Indian Journal of Finance and Banking</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4</w:t>
      </w:r>
      <w:r>
        <w:rPr>
          <w:rFonts w:ascii="Times New Roman" w:eastAsia="SimSun" w:hAnsi="Times New Roman" w:cs="Times New Roman"/>
          <w:color w:val="000000" w:themeColor="text1"/>
          <w:sz w:val="24"/>
          <w:szCs w:val="24"/>
          <w:shd w:val="clear" w:color="auto" w:fill="FFFFFF"/>
        </w:rPr>
        <w:t>(2), pp.130-139.</w:t>
      </w:r>
    </w:p>
    <w:p w14:paraId="23717319"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2594DA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70451F6"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Ayodele, T.O., Oladokun, T.T. and Kajimo-Shakantu, K., 2020. Employability skills of real estate </w:t>
      </w:r>
      <w:r>
        <w:rPr>
          <w:rFonts w:ascii="Times New Roman" w:eastAsia="SimSun" w:hAnsi="Times New Roman" w:cs="Times New Roman"/>
          <w:color w:val="000000" w:themeColor="text1"/>
          <w:sz w:val="24"/>
          <w:szCs w:val="24"/>
          <w:shd w:val="clear" w:color="auto" w:fill="FFFFFF"/>
        </w:rPr>
        <w:t>graduates in Nigeria: a skill gap analysis. </w:t>
      </w:r>
      <w:r>
        <w:rPr>
          <w:rFonts w:ascii="Times New Roman" w:eastAsia="SimSun" w:hAnsi="Times New Roman" w:cs="Times New Roman"/>
          <w:i/>
          <w:iCs/>
          <w:color w:val="000000" w:themeColor="text1"/>
          <w:sz w:val="24"/>
          <w:szCs w:val="24"/>
          <w:shd w:val="clear" w:color="auto" w:fill="FFFFFF"/>
        </w:rPr>
        <w:t>Journal of Facilities Management</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18</w:t>
      </w:r>
      <w:r>
        <w:rPr>
          <w:rFonts w:ascii="Times New Roman" w:eastAsia="SimSun" w:hAnsi="Times New Roman" w:cs="Times New Roman"/>
          <w:color w:val="000000" w:themeColor="text1"/>
          <w:sz w:val="24"/>
          <w:szCs w:val="24"/>
          <w:shd w:val="clear" w:color="auto" w:fill="FFFFFF"/>
        </w:rPr>
        <w:t>(3), pp.297-323.</w:t>
      </w:r>
    </w:p>
    <w:p w14:paraId="0BC92BDA" w14:textId="77777777" w:rsidR="0061313D" w:rsidRDefault="0061313D">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p>
    <w:p w14:paraId="3FA409BC" w14:textId="77777777" w:rsidR="0061313D" w:rsidRDefault="00AE038C">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Barati, N., Dariush, B., Dastyar, F. and Barati, M., 2020. Environmental Intelligence A Holistic Approach to the Human-Environment Relationship. </w:t>
      </w:r>
      <w:r>
        <w:rPr>
          <w:rFonts w:ascii="Times New Roman" w:eastAsia="SimSun" w:hAnsi="Times New Roman" w:cs="Times New Roman"/>
          <w:i/>
          <w:iCs/>
          <w:color w:val="000000" w:themeColor="text1"/>
          <w:sz w:val="24"/>
          <w:szCs w:val="24"/>
          <w:shd w:val="clear" w:color="auto" w:fill="FFFFFF"/>
        </w:rPr>
        <w:t>Armanshahr Ar</w:t>
      </w:r>
      <w:r>
        <w:rPr>
          <w:rFonts w:ascii="Times New Roman" w:eastAsia="SimSun" w:hAnsi="Times New Roman" w:cs="Times New Roman"/>
          <w:i/>
          <w:iCs/>
          <w:color w:val="000000" w:themeColor="text1"/>
          <w:sz w:val="24"/>
          <w:szCs w:val="24"/>
          <w:shd w:val="clear" w:color="auto" w:fill="FFFFFF"/>
        </w:rPr>
        <w:t>chitecture &amp; Urban Development</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13</w:t>
      </w:r>
      <w:r>
        <w:rPr>
          <w:rFonts w:ascii="Times New Roman" w:eastAsia="SimSun" w:hAnsi="Times New Roman" w:cs="Times New Roman"/>
          <w:color w:val="000000" w:themeColor="text1"/>
          <w:sz w:val="24"/>
          <w:szCs w:val="24"/>
          <w:shd w:val="clear" w:color="auto" w:fill="FFFFFF"/>
        </w:rPr>
        <w:t>(30), pp.213-225.</w:t>
      </w:r>
    </w:p>
    <w:p w14:paraId="13164C56" w14:textId="77777777" w:rsidR="0061313D" w:rsidRDefault="0061313D">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p>
    <w:p w14:paraId="597B4D51"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Baruch, Y., 2015. Organizational and labor markets as career ecosystem. In </w:t>
      </w:r>
      <w:r>
        <w:rPr>
          <w:rFonts w:ascii="Times New Roman" w:eastAsia="SimSun" w:hAnsi="Times New Roman" w:cs="Times New Roman"/>
          <w:i/>
          <w:iCs/>
          <w:color w:val="000000" w:themeColor="text1"/>
          <w:sz w:val="24"/>
          <w:szCs w:val="24"/>
          <w:shd w:val="clear" w:color="auto" w:fill="FFFFFF"/>
        </w:rPr>
        <w:t>Handbook of research on sustainable careers</w:t>
      </w:r>
      <w:r>
        <w:rPr>
          <w:rFonts w:ascii="Times New Roman" w:eastAsia="SimSun" w:hAnsi="Times New Roman" w:cs="Times New Roman"/>
          <w:color w:val="000000" w:themeColor="text1"/>
          <w:sz w:val="24"/>
          <w:szCs w:val="24"/>
          <w:shd w:val="clear" w:color="auto" w:fill="FFFFFF"/>
        </w:rPr>
        <w:t> (pp. 364-380). Edward Elgar Publishing.</w:t>
      </w:r>
    </w:p>
    <w:p w14:paraId="6A52009A"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6EE0E87"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Baruch, Y. and Rousseau, D.M., 2019. Integr</w:t>
      </w:r>
      <w:r>
        <w:rPr>
          <w:rFonts w:ascii="Times New Roman" w:eastAsia="SimSun" w:hAnsi="Times New Roman" w:cs="Times New Roman"/>
          <w:color w:val="000000" w:themeColor="text1"/>
          <w:sz w:val="24"/>
          <w:szCs w:val="24"/>
          <w:shd w:val="clear" w:color="auto" w:fill="FFFFFF"/>
        </w:rPr>
        <w:t>ating psychological contracts and ecosystems in career studies and management. </w:t>
      </w:r>
      <w:r>
        <w:rPr>
          <w:rFonts w:ascii="Times New Roman" w:eastAsia="SimSun" w:hAnsi="Times New Roman" w:cs="Times New Roman"/>
          <w:i/>
          <w:iCs/>
          <w:color w:val="000000" w:themeColor="text1"/>
          <w:sz w:val="24"/>
          <w:szCs w:val="24"/>
          <w:shd w:val="clear" w:color="auto" w:fill="FFFFFF"/>
        </w:rPr>
        <w:t>Academy of Management Annals</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13</w:t>
      </w:r>
      <w:r>
        <w:rPr>
          <w:rFonts w:ascii="Times New Roman" w:eastAsia="SimSun" w:hAnsi="Times New Roman" w:cs="Times New Roman"/>
          <w:color w:val="000000" w:themeColor="text1"/>
          <w:sz w:val="24"/>
          <w:szCs w:val="24"/>
          <w:shd w:val="clear" w:color="auto" w:fill="FFFFFF"/>
        </w:rPr>
        <w:t>(1), pp.84-111.</w:t>
      </w:r>
    </w:p>
    <w:p w14:paraId="55B0312D" w14:textId="77777777" w:rsidR="0061313D" w:rsidRDefault="0061313D">
      <w:pPr>
        <w:pStyle w:val="NormalWeb"/>
        <w:spacing w:beforeAutospacing="0" w:afterAutospacing="0" w:line="360" w:lineRule="auto"/>
        <w:jc w:val="both"/>
        <w:rPr>
          <w:color w:val="000000" w:themeColor="text1"/>
          <w:shd w:val="clear" w:color="auto" w:fill="FFFFFF"/>
        </w:rPr>
      </w:pPr>
    </w:p>
    <w:p w14:paraId="635B66E8" w14:textId="77777777" w:rsidR="0061313D" w:rsidRDefault="00AE038C">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Becker, G.S., 1962. Investment in human capital: A theoretical analysis. </w:t>
      </w:r>
      <w:r>
        <w:rPr>
          <w:rFonts w:ascii="Times New Roman" w:eastAsia="SimSun" w:hAnsi="Times New Roman" w:cs="Times New Roman"/>
          <w:i/>
          <w:iCs/>
          <w:color w:val="000000" w:themeColor="text1"/>
          <w:sz w:val="24"/>
          <w:szCs w:val="24"/>
          <w:shd w:val="clear" w:color="auto" w:fill="FFFFFF"/>
        </w:rPr>
        <w:t>Journal of political economy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70</w:t>
      </w:r>
      <w:r>
        <w:rPr>
          <w:rFonts w:ascii="Times New Roman" w:eastAsia="SimSun" w:hAnsi="Times New Roman" w:cs="Times New Roman"/>
          <w:color w:val="000000" w:themeColor="text1"/>
          <w:sz w:val="24"/>
          <w:szCs w:val="24"/>
          <w:shd w:val="clear" w:color="auto" w:fill="FFFFFF"/>
        </w:rPr>
        <w:t xml:space="preserve">(5, Part 2), </w:t>
      </w:r>
      <w:r>
        <w:rPr>
          <w:rFonts w:ascii="Times New Roman" w:eastAsia="SimSun" w:hAnsi="Times New Roman" w:cs="Times New Roman"/>
          <w:color w:val="000000" w:themeColor="text1"/>
          <w:sz w:val="24"/>
          <w:szCs w:val="24"/>
          <w:shd w:val="clear" w:color="auto" w:fill="FFFFFF"/>
        </w:rPr>
        <w:t>pp.9-49.</w:t>
      </w:r>
    </w:p>
    <w:p w14:paraId="4487D123" w14:textId="77777777" w:rsidR="0061313D" w:rsidRDefault="0061313D">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p>
    <w:p w14:paraId="296EF30C"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shd w:val="clear" w:color="auto" w:fill="FFFFFF"/>
        </w:rPr>
        <w:t>Behle, H., 2020. Students’ and graduates’ employability. A framework to classify and measure employability gain. </w:t>
      </w:r>
      <w:r>
        <w:rPr>
          <w:rFonts w:ascii="Times New Roman" w:eastAsia="SimSun" w:hAnsi="Times New Roman" w:cs="Times New Roman"/>
          <w:i/>
          <w:iCs/>
          <w:color w:val="000000" w:themeColor="text1"/>
          <w:sz w:val="24"/>
          <w:szCs w:val="24"/>
          <w:shd w:val="clear" w:color="auto" w:fill="FFFFFF"/>
        </w:rPr>
        <w:t>Policy reviews in higher education</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4</w:t>
      </w:r>
      <w:r>
        <w:rPr>
          <w:rFonts w:ascii="Times New Roman" w:eastAsia="SimSun" w:hAnsi="Times New Roman" w:cs="Times New Roman"/>
          <w:color w:val="000000" w:themeColor="text1"/>
          <w:sz w:val="24"/>
          <w:szCs w:val="24"/>
          <w:shd w:val="clear" w:color="auto" w:fill="FFFFFF"/>
        </w:rPr>
        <w:t>(1), pp.105-130.</w:t>
      </w:r>
    </w:p>
    <w:p w14:paraId="206EEA34"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A1B945F" w14:textId="77777777" w:rsidR="0061313D" w:rsidRDefault="00AE038C">
      <w:pPr>
        <w:shd w:val="clear" w:color="auto" w:fill="FFFFFF"/>
        <w:spacing w:line="360" w:lineRule="auto"/>
        <w:jc w:val="both"/>
        <w:rPr>
          <w:rStyle w:val="Hyperlink"/>
          <w:rFonts w:ascii="Times New Roman" w:eastAsia="sans-serif" w:hAnsi="Times New Roman" w:cs="Times New Roman"/>
          <w:color w:val="000000" w:themeColor="text1"/>
          <w:sz w:val="24"/>
          <w:szCs w:val="24"/>
          <w:u w:val="none"/>
          <w:shd w:val="clear" w:color="auto" w:fill="FFFFFF"/>
          <w:lang w:val="en-GB"/>
        </w:rPr>
      </w:pPr>
      <w:r>
        <w:rPr>
          <w:rFonts w:ascii="Times New Roman" w:eastAsia="SimSun" w:hAnsi="Times New Roman" w:cs="Times New Roman"/>
          <w:color w:val="000000" w:themeColor="text1"/>
          <w:sz w:val="24"/>
          <w:szCs w:val="24"/>
          <w:shd w:val="clear" w:color="auto" w:fill="FFFFFF"/>
        </w:rPr>
        <w:t>Bensoussan, B.E. and Fleisher, C.S., 2012. </w:t>
      </w:r>
      <w:r>
        <w:rPr>
          <w:rFonts w:ascii="Times New Roman" w:eastAsia="SimSun" w:hAnsi="Times New Roman" w:cs="Times New Roman"/>
          <w:i/>
          <w:iCs/>
          <w:color w:val="000000" w:themeColor="text1"/>
          <w:sz w:val="24"/>
          <w:szCs w:val="24"/>
          <w:shd w:val="clear" w:color="auto" w:fill="FFFFFF"/>
        </w:rPr>
        <w:t>Analysis without paralysis: 12 tool</w:t>
      </w:r>
      <w:r>
        <w:rPr>
          <w:rFonts w:ascii="Times New Roman" w:eastAsia="SimSun" w:hAnsi="Times New Roman" w:cs="Times New Roman"/>
          <w:i/>
          <w:iCs/>
          <w:color w:val="000000" w:themeColor="text1"/>
          <w:sz w:val="24"/>
          <w:szCs w:val="24"/>
          <w:shd w:val="clear" w:color="auto" w:fill="FFFFFF"/>
        </w:rPr>
        <w:t>s to make better strategic decisions</w:t>
      </w:r>
      <w:r>
        <w:rPr>
          <w:rFonts w:ascii="Times New Roman" w:eastAsia="SimSun" w:hAnsi="Times New Roman" w:cs="Times New Roman"/>
          <w:color w:val="000000" w:themeColor="text1"/>
          <w:sz w:val="24"/>
          <w:szCs w:val="24"/>
          <w:shd w:val="clear" w:color="auto" w:fill="FFFFFF"/>
        </w:rPr>
        <w:t>. FT Press. Australia--a case study. </w:t>
      </w:r>
      <w:r>
        <w:rPr>
          <w:rFonts w:ascii="Times New Roman" w:eastAsia="SimSun" w:hAnsi="Times New Roman" w:cs="Times New Roman"/>
          <w:i/>
          <w:iCs/>
          <w:color w:val="000000" w:themeColor="text1"/>
          <w:sz w:val="24"/>
          <w:szCs w:val="24"/>
          <w:shd w:val="clear" w:color="auto" w:fill="FFFFFF"/>
        </w:rPr>
        <w:t>Journal of Education and Work</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15</w:t>
      </w:r>
      <w:r>
        <w:rPr>
          <w:rFonts w:ascii="Times New Roman" w:eastAsia="SimSun" w:hAnsi="Times New Roman" w:cs="Times New Roman"/>
          <w:color w:val="000000" w:themeColor="text1"/>
          <w:sz w:val="24"/>
          <w:szCs w:val="24"/>
          <w:shd w:val="clear" w:color="auto" w:fill="FFFFFF"/>
        </w:rPr>
        <w:t>(1),pp.31-51.</w:t>
      </w:r>
    </w:p>
    <w:p w14:paraId="6F17E54A" w14:textId="77777777" w:rsidR="0061313D" w:rsidRDefault="0061313D">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p>
    <w:p w14:paraId="02C42D7D" w14:textId="77777777" w:rsidR="0061313D" w:rsidRDefault="00AE038C">
      <w:pPr>
        <w:shd w:val="clear" w:color="auto" w:fill="FFFFFF"/>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Bessant, J., 2002. Risk and Nostalgia: The problem of education and youth unemployment in </w:t>
      </w:r>
    </w:p>
    <w:p w14:paraId="3B11D39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5EE8CF7"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Bhatnagar, N., 2021. Employability and skil</w:t>
      </w:r>
      <w:r>
        <w:rPr>
          <w:rFonts w:ascii="Times New Roman" w:eastAsia="SimSun" w:hAnsi="Times New Roman" w:cs="Times New Roman"/>
          <w:color w:val="000000" w:themeColor="text1"/>
          <w:sz w:val="24"/>
          <w:szCs w:val="24"/>
          <w:shd w:val="clear" w:color="auto" w:fill="FFFFFF"/>
        </w:rPr>
        <w:t>l gap among MBA graduates in India: a literature review. </w:t>
      </w:r>
      <w:r>
        <w:rPr>
          <w:rFonts w:ascii="Times New Roman" w:eastAsia="SimSun" w:hAnsi="Times New Roman" w:cs="Times New Roman"/>
          <w:i/>
          <w:iCs/>
          <w:color w:val="000000" w:themeColor="text1"/>
          <w:sz w:val="24"/>
          <w:szCs w:val="24"/>
          <w:shd w:val="clear" w:color="auto" w:fill="FFFFFF"/>
        </w:rPr>
        <w:t>Industrial and commercial training</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53</w:t>
      </w:r>
      <w:r>
        <w:rPr>
          <w:rFonts w:ascii="Times New Roman" w:eastAsia="SimSun" w:hAnsi="Times New Roman" w:cs="Times New Roman"/>
          <w:color w:val="000000" w:themeColor="text1"/>
          <w:sz w:val="24"/>
          <w:szCs w:val="24"/>
          <w:shd w:val="clear" w:color="auto" w:fill="FFFFFF"/>
        </w:rPr>
        <w:t>(1), pp.92-104.</w:t>
      </w:r>
    </w:p>
    <w:p w14:paraId="1BA2B30E"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BBBD2F6"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Buheji, M. and Buheji, A., 2020. Planning competency in the new Normal–employability competency in post-COVID-19 pandemic. </w:t>
      </w:r>
      <w:r>
        <w:rPr>
          <w:rFonts w:ascii="Times New Roman" w:eastAsia="SimSun" w:hAnsi="Times New Roman" w:cs="Times New Roman"/>
          <w:i/>
          <w:iCs/>
          <w:color w:val="000000" w:themeColor="text1"/>
          <w:sz w:val="24"/>
          <w:szCs w:val="24"/>
          <w:shd w:val="clear" w:color="auto" w:fill="FFFFFF"/>
        </w:rPr>
        <w:t>International Journal of Human Resource Studies</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10</w:t>
      </w:r>
      <w:r>
        <w:rPr>
          <w:rFonts w:ascii="Times New Roman" w:eastAsia="SimSun" w:hAnsi="Times New Roman" w:cs="Times New Roman"/>
          <w:color w:val="000000" w:themeColor="text1"/>
          <w:sz w:val="24"/>
          <w:szCs w:val="24"/>
          <w:shd w:val="clear" w:color="auto" w:fill="FFFFFF"/>
        </w:rPr>
        <w:t>(2), pp.237-251</w:t>
      </w:r>
    </w:p>
    <w:p w14:paraId="7F990E04"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DBBA9D0"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shd w:val="clear" w:color="auto" w:fill="FFFFFF"/>
        </w:rPr>
        <w:t>Blokker, R., Akkermans, J., Tims, M., Jansen, P. and Khapova, S., 2019. Building a sustainable start: The role of career competencies, career success, and career shocks in young profession</w:t>
      </w:r>
      <w:r>
        <w:rPr>
          <w:rFonts w:ascii="Times New Roman" w:eastAsia="SimSun" w:hAnsi="Times New Roman" w:cs="Times New Roman"/>
          <w:color w:val="000000" w:themeColor="text1"/>
          <w:sz w:val="24"/>
          <w:szCs w:val="24"/>
          <w:shd w:val="clear" w:color="auto" w:fill="FFFFFF"/>
        </w:rPr>
        <w:t>als' employability. </w:t>
      </w:r>
      <w:r>
        <w:rPr>
          <w:rFonts w:ascii="Times New Roman" w:eastAsia="SimSun" w:hAnsi="Times New Roman" w:cs="Times New Roman"/>
          <w:i/>
          <w:iCs/>
          <w:color w:val="000000" w:themeColor="text1"/>
          <w:sz w:val="24"/>
          <w:szCs w:val="24"/>
          <w:shd w:val="clear" w:color="auto" w:fill="FFFFFF"/>
        </w:rPr>
        <w:t>Journal of Vocational Behavior</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112</w:t>
      </w:r>
      <w:r>
        <w:rPr>
          <w:rFonts w:ascii="Times New Roman" w:eastAsia="SimSun" w:hAnsi="Times New Roman" w:cs="Times New Roman"/>
          <w:color w:val="000000" w:themeColor="text1"/>
          <w:sz w:val="24"/>
          <w:szCs w:val="24"/>
          <w:shd w:val="clear" w:color="auto" w:fill="FFFFFF"/>
        </w:rPr>
        <w:t xml:space="preserve">, pp.172-184. </w:t>
      </w:r>
      <w:hyperlink r:id="rId7" w:tgtFrame="_blank" w:tooltip="Persistent link using digital object identifier" w:history="1">
        <w:r>
          <w:rPr>
            <w:rStyle w:val="Hyperlink"/>
            <w:rFonts w:ascii="Times New Roman" w:hAnsi="Times New Roman" w:cs="Times New Roman"/>
            <w:color w:val="000000" w:themeColor="text1"/>
            <w:sz w:val="24"/>
            <w:szCs w:val="24"/>
            <w:highlight w:val="white"/>
          </w:rPr>
          <w:t>https://doi.org/10.1016/j.jvb.2019.02.013</w:t>
        </w:r>
      </w:hyperlink>
      <w:r>
        <w:rPr>
          <w:rFonts w:ascii="Times New Roman" w:hAnsi="Times New Roman" w:cs="Times New Roman"/>
          <w:color w:val="000000" w:themeColor="text1"/>
          <w:sz w:val="24"/>
          <w:szCs w:val="24"/>
        </w:rPr>
        <w:t xml:space="preserve"> </w:t>
      </w:r>
    </w:p>
    <w:p w14:paraId="136E5BDE"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BC71C2F"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Boamah, F.A., Zhang, J., Wen, D., Sherani, M., Hayat, A. and Horbanenko, O., 2022. Enablers of knowledge management: practical research-based in the construction industry. </w:t>
      </w:r>
      <w:r>
        <w:rPr>
          <w:rFonts w:ascii="Times New Roman" w:eastAsia="SimSun" w:hAnsi="Times New Roman" w:cs="Times New Roman"/>
          <w:i/>
          <w:iCs/>
          <w:color w:val="000000" w:themeColor="text1"/>
          <w:sz w:val="24"/>
          <w:szCs w:val="24"/>
          <w:shd w:val="clear" w:color="auto" w:fill="FFFFFF"/>
        </w:rPr>
        <w:t>International Journal of Innovation Science</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14</w:t>
      </w:r>
      <w:r>
        <w:rPr>
          <w:rFonts w:ascii="Times New Roman" w:eastAsia="SimSun" w:hAnsi="Times New Roman" w:cs="Times New Roman"/>
          <w:color w:val="000000" w:themeColor="text1"/>
          <w:sz w:val="24"/>
          <w:szCs w:val="24"/>
          <w:shd w:val="clear" w:color="auto" w:fill="FFFFFF"/>
        </w:rPr>
        <w:t xml:space="preserve">(1), </w:t>
      </w:r>
      <w:r>
        <w:rPr>
          <w:rFonts w:ascii="Times New Roman" w:eastAsia="SimSun" w:hAnsi="Times New Roman" w:cs="Times New Roman"/>
          <w:color w:val="000000" w:themeColor="text1"/>
          <w:sz w:val="24"/>
          <w:szCs w:val="24"/>
          <w:shd w:val="clear" w:color="auto" w:fill="FFFFFF"/>
        </w:rPr>
        <w:t>pp.121-137.</w:t>
      </w:r>
    </w:p>
    <w:p w14:paraId="7090E3F4"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1860048"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Boden, R. and Nedeva, M., 2010. Employing discourse: universities and graduate ‘employability’. </w:t>
      </w:r>
      <w:r>
        <w:rPr>
          <w:rFonts w:ascii="Times New Roman" w:eastAsia="SimSun" w:hAnsi="Times New Roman" w:cs="Times New Roman"/>
          <w:i/>
          <w:iCs/>
          <w:color w:val="000000" w:themeColor="text1"/>
          <w:sz w:val="24"/>
          <w:szCs w:val="24"/>
          <w:shd w:val="clear" w:color="auto" w:fill="FFFFFF"/>
        </w:rPr>
        <w:t>Journal of Education Policy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25</w:t>
      </w:r>
      <w:r>
        <w:rPr>
          <w:rFonts w:ascii="Times New Roman" w:eastAsia="SimSun" w:hAnsi="Times New Roman" w:cs="Times New Roman"/>
          <w:color w:val="000000" w:themeColor="text1"/>
          <w:sz w:val="24"/>
          <w:szCs w:val="24"/>
          <w:shd w:val="clear" w:color="auto" w:fill="FFFFFF"/>
        </w:rPr>
        <w:t>(1), pp.37-54.</w:t>
      </w:r>
    </w:p>
    <w:p w14:paraId="0CC5685B" w14:textId="77777777" w:rsidR="0061313D" w:rsidRDefault="0061313D">
      <w:pPr>
        <w:pStyle w:val="NormalWeb"/>
        <w:spacing w:beforeAutospacing="0" w:afterAutospacing="0" w:line="360" w:lineRule="auto"/>
        <w:jc w:val="both"/>
        <w:rPr>
          <w:color w:val="000000" w:themeColor="text1"/>
          <w:shd w:val="clear" w:color="auto" w:fill="FFFFFF"/>
        </w:rPr>
      </w:pPr>
    </w:p>
    <w:p w14:paraId="0C412642"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lastRenderedPageBreak/>
        <w:t xml:space="preserve">Bolton-King, R.S., 2022. Student Counselling to enhance graduates’ employability </w:t>
      </w:r>
      <w:r>
        <w:rPr>
          <w:rFonts w:ascii="Times New Roman" w:eastAsia="SimSun" w:hAnsi="Times New Roman" w:cs="Times New Roman"/>
          <w:color w:val="000000" w:themeColor="text1"/>
          <w:sz w:val="24"/>
          <w:szCs w:val="24"/>
          <w:shd w:val="clear" w:color="auto" w:fill="FFFFFF"/>
        </w:rPr>
        <w:t>potential. </w:t>
      </w:r>
      <w:r>
        <w:rPr>
          <w:rFonts w:ascii="Times New Roman" w:eastAsia="SimSun" w:hAnsi="Times New Roman" w:cs="Times New Roman"/>
          <w:i/>
          <w:iCs/>
          <w:color w:val="000000" w:themeColor="text1"/>
          <w:sz w:val="24"/>
          <w:szCs w:val="24"/>
          <w:shd w:val="clear" w:color="auto" w:fill="FFFFFF"/>
        </w:rPr>
        <w:t>Science &amp; Justice</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62</w:t>
      </w:r>
      <w:r>
        <w:rPr>
          <w:rFonts w:ascii="Times New Roman" w:eastAsia="SimSun" w:hAnsi="Times New Roman" w:cs="Times New Roman"/>
          <w:color w:val="000000" w:themeColor="text1"/>
          <w:sz w:val="24"/>
          <w:szCs w:val="24"/>
          <w:shd w:val="clear" w:color="auto" w:fill="FFFFFF"/>
        </w:rPr>
        <w:t>(6), pp.785-794.</w:t>
      </w:r>
    </w:p>
    <w:p w14:paraId="3A655D9F" w14:textId="77777777" w:rsidR="0061313D" w:rsidRDefault="0061313D">
      <w:pPr>
        <w:pStyle w:val="NormalWeb"/>
        <w:spacing w:beforeAutospacing="0" w:afterAutospacing="0" w:line="360" w:lineRule="auto"/>
        <w:jc w:val="both"/>
        <w:rPr>
          <w:color w:val="000000" w:themeColor="text1"/>
          <w:shd w:val="clear" w:color="auto" w:fill="FFFFFF"/>
        </w:rPr>
      </w:pPr>
    </w:p>
    <w:p w14:paraId="5DC58253" w14:textId="77777777" w:rsidR="0061313D" w:rsidRDefault="00AE038C">
      <w:pPr>
        <w:pStyle w:val="NormalWeb"/>
        <w:spacing w:beforeAutospacing="0" w:afterAutospacing="0" w:line="360" w:lineRule="auto"/>
        <w:jc w:val="both"/>
        <w:rPr>
          <w:color w:val="000000" w:themeColor="text1"/>
          <w:shd w:val="clear" w:color="auto" w:fill="FFFFFF"/>
        </w:rPr>
      </w:pPr>
      <w:r>
        <w:rPr>
          <w:color w:val="000000" w:themeColor="text1"/>
          <w:shd w:val="clear" w:color="auto" w:fill="FFFFFF"/>
        </w:rPr>
        <w:t>Bonesso, S., Gerli, F. and Cortellazzo, L., 2019. Emotional and Social Intelligence Competencies Awareness and Development for Students' Employability. </w:t>
      </w:r>
      <w:r>
        <w:rPr>
          <w:i/>
          <w:iCs/>
          <w:color w:val="000000" w:themeColor="text1"/>
          <w:shd w:val="clear" w:color="auto" w:fill="FFFFFF"/>
        </w:rPr>
        <w:t>New Directions for Teaching and Learning</w:t>
      </w:r>
      <w:r>
        <w:rPr>
          <w:color w:val="000000" w:themeColor="text1"/>
          <w:shd w:val="clear" w:color="auto" w:fill="FFFFFF"/>
        </w:rPr>
        <w:t>, </w:t>
      </w:r>
      <w:r>
        <w:rPr>
          <w:i/>
          <w:iCs/>
          <w:color w:val="000000" w:themeColor="text1"/>
          <w:shd w:val="clear" w:color="auto" w:fill="FFFFFF"/>
        </w:rPr>
        <w:t>160</w:t>
      </w:r>
      <w:r>
        <w:rPr>
          <w:color w:val="000000" w:themeColor="text1"/>
          <w:shd w:val="clear" w:color="auto" w:fill="FFFFFF"/>
        </w:rPr>
        <w:t xml:space="preserve">, </w:t>
      </w:r>
      <w:r>
        <w:rPr>
          <w:color w:val="000000" w:themeColor="text1"/>
          <w:shd w:val="clear" w:color="auto" w:fill="FFFFFF"/>
        </w:rPr>
        <w:t>pp.77-89.</w:t>
      </w:r>
    </w:p>
    <w:p w14:paraId="7D259F56"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75EA9BE"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Brandtner, P. and Mates, M., 2021, July. Artificial Intelligence in Strategic Foresight–Current Practices and Future Application Potentials: Current Practices and Future Application Potentials. In </w:t>
      </w:r>
      <w:r>
        <w:rPr>
          <w:rFonts w:ascii="Times New Roman" w:eastAsia="SimSun" w:hAnsi="Times New Roman" w:cs="Times New Roman"/>
          <w:i/>
          <w:iCs/>
          <w:color w:val="000000" w:themeColor="text1"/>
          <w:sz w:val="24"/>
          <w:szCs w:val="24"/>
          <w:shd w:val="clear" w:color="auto" w:fill="FFFFFF"/>
        </w:rPr>
        <w:t>The 2021 12th International Conference on E-busi</w:t>
      </w:r>
      <w:r>
        <w:rPr>
          <w:rFonts w:ascii="Times New Roman" w:eastAsia="SimSun" w:hAnsi="Times New Roman" w:cs="Times New Roman"/>
          <w:i/>
          <w:iCs/>
          <w:color w:val="000000" w:themeColor="text1"/>
          <w:sz w:val="24"/>
          <w:szCs w:val="24"/>
          <w:shd w:val="clear" w:color="auto" w:fill="FFFFFF"/>
        </w:rPr>
        <w:t>ness, Management and Economics</w:t>
      </w:r>
      <w:r>
        <w:rPr>
          <w:rFonts w:ascii="Times New Roman" w:eastAsia="SimSun" w:hAnsi="Times New Roman" w:cs="Times New Roman"/>
          <w:color w:val="000000" w:themeColor="text1"/>
          <w:sz w:val="24"/>
          <w:szCs w:val="24"/>
          <w:shd w:val="clear" w:color="auto" w:fill="FFFFFF"/>
        </w:rPr>
        <w:t> (pp. 75-81).</w:t>
      </w:r>
    </w:p>
    <w:p w14:paraId="75A2AF78"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D327970"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Bryant, M.M. and Turner, J.S., 2019. From thermodynamics to creativity: McHarg’s ecological planning theory and its implications for resilience planning and adaptive design. </w:t>
      </w:r>
      <w:r>
        <w:rPr>
          <w:rFonts w:ascii="Times New Roman" w:eastAsia="SimSun" w:hAnsi="Times New Roman" w:cs="Times New Roman"/>
          <w:i/>
          <w:iCs/>
          <w:color w:val="000000" w:themeColor="text1"/>
          <w:sz w:val="24"/>
          <w:szCs w:val="24"/>
          <w:shd w:val="clear" w:color="auto" w:fill="FFFFFF"/>
        </w:rPr>
        <w:t>Socio-Ecological Practice Research</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w:t>
      </w:r>
      <w:r>
        <w:rPr>
          <w:rFonts w:ascii="Times New Roman" w:eastAsia="SimSun" w:hAnsi="Times New Roman" w:cs="Times New Roman"/>
          <w:color w:val="000000" w:themeColor="text1"/>
          <w:sz w:val="24"/>
          <w:szCs w:val="24"/>
          <w:shd w:val="clear" w:color="auto" w:fill="FFFFFF"/>
        </w:rPr>
        <w:t>, pp.325-337.</w:t>
      </w:r>
    </w:p>
    <w:p w14:paraId="1469BECB"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7C92406"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Bryson, J. and George, B., 2020. Strategic management in public administration. In </w:t>
      </w:r>
      <w:r>
        <w:rPr>
          <w:rFonts w:ascii="Times New Roman" w:eastAsia="SimSun" w:hAnsi="Times New Roman" w:cs="Times New Roman"/>
          <w:i/>
          <w:iCs/>
          <w:color w:val="000000" w:themeColor="text1"/>
          <w:sz w:val="24"/>
          <w:szCs w:val="24"/>
          <w:shd w:val="clear" w:color="auto" w:fill="FFFFFF"/>
        </w:rPr>
        <w:t>Oxford Research Encyclopedia of Politics</w:t>
      </w:r>
      <w:r>
        <w:rPr>
          <w:rFonts w:ascii="Times New Roman" w:eastAsia="SimSun" w:hAnsi="Times New Roman" w:cs="Times New Roman"/>
          <w:color w:val="000000" w:themeColor="text1"/>
          <w:sz w:val="24"/>
          <w:szCs w:val="24"/>
          <w:shd w:val="clear" w:color="auto" w:fill="FFFFFF"/>
        </w:rPr>
        <w:t>.</w:t>
      </w:r>
    </w:p>
    <w:p w14:paraId="3A77CF7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15E3D61"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Buheji, M. and Buheji, A., 2020. Planning competency in the new Normal–employability competency in </w:t>
      </w:r>
      <w:r>
        <w:rPr>
          <w:rFonts w:ascii="Times New Roman" w:eastAsia="SimSun" w:hAnsi="Times New Roman" w:cs="Times New Roman"/>
          <w:color w:val="000000" w:themeColor="text1"/>
          <w:sz w:val="24"/>
          <w:szCs w:val="24"/>
          <w:shd w:val="clear" w:color="auto" w:fill="FFFFFF"/>
        </w:rPr>
        <w:t>post-COVID-19 pandemic. </w:t>
      </w:r>
      <w:r>
        <w:rPr>
          <w:rFonts w:ascii="Times New Roman" w:eastAsia="SimSun" w:hAnsi="Times New Roman" w:cs="Times New Roman"/>
          <w:i/>
          <w:iCs/>
          <w:color w:val="000000" w:themeColor="text1"/>
          <w:sz w:val="24"/>
          <w:szCs w:val="24"/>
          <w:shd w:val="clear" w:color="auto" w:fill="FFFFFF"/>
        </w:rPr>
        <w:t>International Journal of Human Resource Studies</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10</w:t>
      </w:r>
      <w:r>
        <w:rPr>
          <w:rFonts w:ascii="Times New Roman" w:eastAsia="SimSun" w:hAnsi="Times New Roman" w:cs="Times New Roman"/>
          <w:color w:val="000000" w:themeColor="text1"/>
          <w:sz w:val="24"/>
          <w:szCs w:val="24"/>
          <w:shd w:val="clear" w:color="auto" w:fill="FFFFFF"/>
        </w:rPr>
        <w:t>(2), pp.237-251Bhatnagar, N., 2021. Employability and skill gap among MBA graduates in India: a literature review. </w:t>
      </w:r>
      <w:r>
        <w:rPr>
          <w:rFonts w:ascii="Times New Roman" w:eastAsia="SimSun" w:hAnsi="Times New Roman" w:cs="Times New Roman"/>
          <w:i/>
          <w:iCs/>
          <w:color w:val="000000" w:themeColor="text1"/>
          <w:sz w:val="24"/>
          <w:szCs w:val="24"/>
          <w:shd w:val="clear" w:color="auto" w:fill="FFFFFF"/>
        </w:rPr>
        <w:t>Industrial and commercial training</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53</w:t>
      </w:r>
      <w:r>
        <w:rPr>
          <w:rFonts w:ascii="Times New Roman" w:eastAsia="SimSun" w:hAnsi="Times New Roman" w:cs="Times New Roman"/>
          <w:color w:val="000000" w:themeColor="text1"/>
          <w:sz w:val="24"/>
          <w:szCs w:val="24"/>
          <w:shd w:val="clear" w:color="auto" w:fill="FFFFFF"/>
        </w:rPr>
        <w:t>(1), pp.92-104.</w:t>
      </w:r>
    </w:p>
    <w:p w14:paraId="37657A78"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B182B54"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shd w:val="clear" w:color="auto" w:fill="FFFFFF"/>
        </w:rPr>
        <w:t>Cebrian, G.</w:t>
      </w:r>
      <w:r>
        <w:rPr>
          <w:rFonts w:ascii="Times New Roman" w:eastAsia="SimSun" w:hAnsi="Times New Roman" w:cs="Times New Roman"/>
          <w:color w:val="000000" w:themeColor="text1"/>
          <w:sz w:val="24"/>
          <w:szCs w:val="24"/>
          <w:shd w:val="clear" w:color="auto" w:fill="FFFFFF"/>
        </w:rPr>
        <w:t>, Palau, R. and Mogas, J., 2020. The smart classroom as a means to the development of ESD methodologies. </w:t>
      </w:r>
      <w:r>
        <w:rPr>
          <w:rFonts w:ascii="Times New Roman" w:eastAsia="SimSun" w:hAnsi="Times New Roman" w:cs="Times New Roman"/>
          <w:i/>
          <w:iCs/>
          <w:color w:val="000000" w:themeColor="text1"/>
          <w:sz w:val="24"/>
          <w:szCs w:val="24"/>
          <w:shd w:val="clear" w:color="auto" w:fill="FFFFFF"/>
        </w:rPr>
        <w:t>Sustainability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12</w:t>
      </w:r>
      <w:r>
        <w:rPr>
          <w:rFonts w:ascii="Times New Roman" w:eastAsia="SimSun" w:hAnsi="Times New Roman" w:cs="Times New Roman"/>
          <w:color w:val="000000" w:themeColor="text1"/>
          <w:sz w:val="24"/>
          <w:szCs w:val="24"/>
          <w:shd w:val="clear" w:color="auto" w:fill="FFFFFF"/>
        </w:rPr>
        <w:t>(7), p.3010.</w:t>
      </w:r>
    </w:p>
    <w:p w14:paraId="79431845"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1E06F858"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Chan, S.J. and Lin, L.W., 2015. Massification of higher education in Taiwan: Shifting pressure from admission to employ</w:t>
      </w:r>
      <w:r>
        <w:rPr>
          <w:rFonts w:ascii="Times New Roman" w:eastAsia="SimSun" w:hAnsi="Times New Roman" w:cs="Times New Roman"/>
          <w:color w:val="000000" w:themeColor="text1"/>
          <w:sz w:val="24"/>
          <w:szCs w:val="24"/>
          <w:shd w:val="clear" w:color="auto" w:fill="FFFFFF"/>
        </w:rPr>
        <w:t>ment. </w:t>
      </w:r>
      <w:r>
        <w:rPr>
          <w:rFonts w:ascii="Times New Roman" w:eastAsia="SimSun" w:hAnsi="Times New Roman" w:cs="Times New Roman"/>
          <w:i/>
          <w:iCs/>
          <w:color w:val="000000" w:themeColor="text1"/>
          <w:sz w:val="24"/>
          <w:szCs w:val="24"/>
          <w:shd w:val="clear" w:color="auto" w:fill="FFFFFF"/>
        </w:rPr>
        <w:t>Higher education policy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28</w:t>
      </w:r>
      <w:r>
        <w:rPr>
          <w:rFonts w:ascii="Times New Roman" w:eastAsia="SimSun" w:hAnsi="Times New Roman" w:cs="Times New Roman"/>
          <w:color w:val="000000" w:themeColor="text1"/>
          <w:sz w:val="24"/>
          <w:szCs w:val="24"/>
          <w:shd w:val="clear" w:color="auto" w:fill="FFFFFF"/>
        </w:rPr>
        <w:t>, pp.17-33.</w:t>
      </w:r>
    </w:p>
    <w:p w14:paraId="0C720364"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CF8C861"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Chand, P.K., Kumar, A.S. and Mittal, A., 2019. Emotional intelligence and its relationship to employability skills and employer satisfaction with fresh engineering graduates. </w:t>
      </w:r>
      <w:r>
        <w:rPr>
          <w:rFonts w:ascii="Times New Roman" w:eastAsia="SimSun" w:hAnsi="Times New Roman" w:cs="Times New Roman"/>
          <w:i/>
          <w:iCs/>
          <w:color w:val="000000" w:themeColor="text1"/>
          <w:sz w:val="24"/>
          <w:szCs w:val="24"/>
          <w:shd w:val="clear" w:color="auto" w:fill="FFFFFF"/>
        </w:rPr>
        <w:t>International Journal for Quality R</w:t>
      </w:r>
      <w:r>
        <w:rPr>
          <w:rFonts w:ascii="Times New Roman" w:eastAsia="SimSun" w:hAnsi="Times New Roman" w:cs="Times New Roman"/>
          <w:i/>
          <w:iCs/>
          <w:color w:val="000000" w:themeColor="text1"/>
          <w:sz w:val="24"/>
          <w:szCs w:val="24"/>
          <w:shd w:val="clear" w:color="auto" w:fill="FFFFFF"/>
        </w:rPr>
        <w:t>esearch</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13</w:t>
      </w:r>
      <w:r>
        <w:rPr>
          <w:rFonts w:ascii="Times New Roman" w:eastAsia="SimSun" w:hAnsi="Times New Roman" w:cs="Times New Roman"/>
          <w:color w:val="000000" w:themeColor="text1"/>
          <w:sz w:val="24"/>
          <w:szCs w:val="24"/>
          <w:shd w:val="clear" w:color="auto" w:fill="FFFFFF"/>
        </w:rPr>
        <w:t>(3), p.735.</w:t>
      </w:r>
    </w:p>
    <w:p w14:paraId="3F2BFBCB"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15676A53"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Chukuigwe, N., 2022. Strategic Intelligence and Organizational Performance in Telecommunication Firms in Rivers State. </w:t>
      </w:r>
      <w:r>
        <w:rPr>
          <w:rFonts w:ascii="Times New Roman" w:eastAsia="SimSun" w:hAnsi="Times New Roman" w:cs="Times New Roman"/>
          <w:i/>
          <w:iCs/>
          <w:color w:val="000000" w:themeColor="text1"/>
          <w:sz w:val="24"/>
          <w:szCs w:val="24"/>
          <w:shd w:val="clear" w:color="auto" w:fill="FFFFFF"/>
        </w:rPr>
        <w:t>BW Academic Journal</w:t>
      </w:r>
      <w:r>
        <w:rPr>
          <w:rFonts w:ascii="Times New Roman" w:eastAsia="SimSun" w:hAnsi="Times New Roman" w:cs="Times New Roman"/>
          <w:color w:val="000000" w:themeColor="text1"/>
          <w:sz w:val="24"/>
          <w:szCs w:val="24"/>
          <w:shd w:val="clear" w:color="auto" w:fill="FFFFFF"/>
        </w:rPr>
        <w:t>, pp.8-8.</w:t>
      </w:r>
    </w:p>
    <w:p w14:paraId="3B66A1E2"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B5D29A0"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Clark-Ambrosini, J.L., Ashleigh, M.J., Higgs, M. and Baruch, Y., 2022. Quid pro quo</w:t>
      </w:r>
      <w:r>
        <w:rPr>
          <w:rFonts w:ascii="Times New Roman" w:eastAsia="SimSun" w:hAnsi="Times New Roman" w:cs="Times New Roman"/>
          <w:color w:val="000000" w:themeColor="text1"/>
          <w:sz w:val="24"/>
          <w:szCs w:val="24"/>
          <w:shd w:val="clear" w:color="auto" w:fill="FFFFFF"/>
        </w:rPr>
        <w:t>? The future for graduate development programmes through the lens of talent management. </w:t>
      </w:r>
      <w:r>
        <w:rPr>
          <w:rFonts w:ascii="Times New Roman" w:eastAsia="SimSun" w:hAnsi="Times New Roman" w:cs="Times New Roman"/>
          <w:i/>
          <w:iCs/>
          <w:color w:val="000000" w:themeColor="text1"/>
          <w:sz w:val="24"/>
          <w:szCs w:val="24"/>
          <w:shd w:val="clear" w:color="auto" w:fill="FFFFFF"/>
        </w:rPr>
        <w:t>The International Journal of Human Resource Management</w:t>
      </w:r>
      <w:r>
        <w:rPr>
          <w:rFonts w:ascii="Times New Roman" w:eastAsia="SimSun" w:hAnsi="Times New Roman" w:cs="Times New Roman"/>
          <w:color w:val="000000" w:themeColor="text1"/>
          <w:sz w:val="24"/>
          <w:szCs w:val="24"/>
          <w:shd w:val="clear" w:color="auto" w:fill="FFFFFF"/>
        </w:rPr>
        <w:t>, pp.1-24.</w:t>
      </w:r>
    </w:p>
    <w:p w14:paraId="7012C6C0"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1B5F95AF"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Charfeddine, L. and Kahia, M., 2019. Impact of renewable energy consumption and financial </w:t>
      </w:r>
      <w:r>
        <w:rPr>
          <w:rFonts w:ascii="Times New Roman" w:eastAsia="SimSun" w:hAnsi="Times New Roman" w:cs="Times New Roman"/>
          <w:color w:val="000000" w:themeColor="text1"/>
          <w:sz w:val="24"/>
          <w:szCs w:val="24"/>
          <w:shd w:val="clear" w:color="auto" w:fill="FFFFFF"/>
        </w:rPr>
        <w:t>development on CO2 emissions and economic growth in the MENA region: a panel vector autoregressive (PVAR) analysis. </w:t>
      </w:r>
      <w:r>
        <w:rPr>
          <w:rFonts w:ascii="Times New Roman" w:eastAsia="SimSun" w:hAnsi="Times New Roman" w:cs="Times New Roman"/>
          <w:i/>
          <w:iCs/>
          <w:color w:val="000000" w:themeColor="text1"/>
          <w:sz w:val="24"/>
          <w:szCs w:val="24"/>
          <w:shd w:val="clear" w:color="auto" w:fill="FFFFFF"/>
        </w:rPr>
        <w:t>Renewable energy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139</w:t>
      </w:r>
      <w:r>
        <w:rPr>
          <w:rFonts w:ascii="Times New Roman" w:eastAsia="SimSun" w:hAnsi="Times New Roman" w:cs="Times New Roman"/>
          <w:color w:val="000000" w:themeColor="text1"/>
          <w:sz w:val="24"/>
          <w:szCs w:val="24"/>
          <w:shd w:val="clear" w:color="auto" w:fill="FFFFFF"/>
        </w:rPr>
        <w:t>, pp.198-213.</w:t>
      </w:r>
    </w:p>
    <w:p w14:paraId="3CFE1DA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BC3BF7E"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Colli, M., Berger, U., Bockholt, M., Madsen, O., Møller, C. and Wæhrens, B.V., 2019. A maturity assessme</w:t>
      </w:r>
      <w:r>
        <w:rPr>
          <w:rFonts w:ascii="Times New Roman" w:eastAsia="SimSun" w:hAnsi="Times New Roman" w:cs="Times New Roman"/>
          <w:color w:val="000000" w:themeColor="text1"/>
          <w:sz w:val="24"/>
          <w:szCs w:val="24"/>
          <w:shd w:val="clear" w:color="auto" w:fill="FFFFFF"/>
        </w:rPr>
        <w:t>nt approach for conceiving context-specific roadmaps in the Industry 4.0 era. </w:t>
      </w:r>
      <w:r>
        <w:rPr>
          <w:rFonts w:ascii="Times New Roman" w:eastAsia="SimSun" w:hAnsi="Times New Roman" w:cs="Times New Roman"/>
          <w:i/>
          <w:iCs/>
          <w:color w:val="000000" w:themeColor="text1"/>
          <w:sz w:val="24"/>
          <w:szCs w:val="24"/>
          <w:shd w:val="clear" w:color="auto" w:fill="FFFFFF"/>
        </w:rPr>
        <w:t>Annual Reviews in Control</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48</w:t>
      </w:r>
      <w:r>
        <w:rPr>
          <w:rFonts w:ascii="Times New Roman" w:eastAsia="SimSun" w:hAnsi="Times New Roman" w:cs="Times New Roman"/>
          <w:color w:val="000000" w:themeColor="text1"/>
          <w:sz w:val="24"/>
          <w:szCs w:val="24"/>
          <w:shd w:val="clear" w:color="auto" w:fill="FFFFFF"/>
        </w:rPr>
        <w:t>, pp.165-177.</w:t>
      </w:r>
    </w:p>
    <w:p w14:paraId="1F963757"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0D5D41A"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Crews, C., 2020. Foresight and the COVID-19 Pandemic. </w:t>
      </w:r>
      <w:r>
        <w:rPr>
          <w:rFonts w:ascii="Times New Roman" w:eastAsia="SimSun" w:hAnsi="Times New Roman" w:cs="Times New Roman"/>
          <w:i/>
          <w:iCs/>
          <w:color w:val="000000" w:themeColor="text1"/>
          <w:sz w:val="24"/>
          <w:szCs w:val="24"/>
          <w:shd w:val="clear" w:color="auto" w:fill="FFFFFF"/>
        </w:rPr>
        <w:t>Research-Technology Management</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63</w:t>
      </w:r>
      <w:r>
        <w:rPr>
          <w:rFonts w:ascii="Times New Roman" w:eastAsia="SimSun" w:hAnsi="Times New Roman" w:cs="Times New Roman"/>
          <w:color w:val="000000" w:themeColor="text1"/>
          <w:sz w:val="24"/>
          <w:szCs w:val="24"/>
          <w:shd w:val="clear" w:color="auto" w:fill="FFFFFF"/>
        </w:rPr>
        <w:t>(4), pp.55-57.</w:t>
      </w:r>
    </w:p>
    <w:p w14:paraId="0636DEF0"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2134979"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Dardiri, A., 2016. Soft </w:t>
      </w:r>
      <w:r>
        <w:rPr>
          <w:rFonts w:ascii="Times New Roman" w:eastAsia="SimSun" w:hAnsi="Times New Roman" w:cs="Times New Roman"/>
          <w:color w:val="000000" w:themeColor="text1"/>
          <w:sz w:val="24"/>
          <w:szCs w:val="24"/>
          <w:shd w:val="clear" w:color="auto" w:fill="FFFFFF"/>
        </w:rPr>
        <w:t>Skill and Entrepreneurial Career Guidance Model for Enhancing Technical Vocational Education and Training’s Graduates Competitiveness. </w:t>
      </w:r>
      <w:r>
        <w:rPr>
          <w:rFonts w:ascii="Times New Roman" w:eastAsia="SimSun" w:hAnsi="Times New Roman" w:cs="Times New Roman"/>
          <w:i/>
          <w:iCs/>
          <w:color w:val="000000" w:themeColor="text1"/>
          <w:sz w:val="24"/>
          <w:szCs w:val="24"/>
          <w:shd w:val="clear" w:color="auto" w:fill="FFFFFF"/>
        </w:rPr>
        <w:t>Innovation of Vocational Technology Education</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12</w:t>
      </w:r>
      <w:r>
        <w:rPr>
          <w:rFonts w:ascii="Times New Roman" w:eastAsia="SimSun" w:hAnsi="Times New Roman" w:cs="Times New Roman"/>
          <w:color w:val="000000" w:themeColor="text1"/>
          <w:sz w:val="24"/>
          <w:szCs w:val="24"/>
          <w:shd w:val="clear" w:color="auto" w:fill="FFFFFF"/>
        </w:rPr>
        <w:t>(1), pp.1-7.</w:t>
      </w:r>
    </w:p>
    <w:p w14:paraId="38F667D8"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FFAAED9"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De Vos, A. and Van der Heijden, B.I. eds., 2015. </w:t>
      </w:r>
      <w:r>
        <w:rPr>
          <w:rFonts w:ascii="Times New Roman" w:eastAsia="SimSun" w:hAnsi="Times New Roman" w:cs="Times New Roman"/>
          <w:i/>
          <w:iCs/>
          <w:color w:val="000000" w:themeColor="text1"/>
          <w:sz w:val="24"/>
          <w:szCs w:val="24"/>
          <w:shd w:val="clear" w:color="auto" w:fill="FFFFFF"/>
        </w:rPr>
        <w:t xml:space="preserve">Handbook </w:t>
      </w:r>
      <w:r>
        <w:rPr>
          <w:rFonts w:ascii="Times New Roman" w:eastAsia="SimSun" w:hAnsi="Times New Roman" w:cs="Times New Roman"/>
          <w:i/>
          <w:iCs/>
          <w:color w:val="000000" w:themeColor="text1"/>
          <w:sz w:val="24"/>
          <w:szCs w:val="24"/>
          <w:shd w:val="clear" w:color="auto" w:fill="FFFFFF"/>
        </w:rPr>
        <w:t>of research on sustainable careers</w:t>
      </w:r>
      <w:r>
        <w:rPr>
          <w:rFonts w:ascii="Times New Roman" w:eastAsia="SimSun" w:hAnsi="Times New Roman" w:cs="Times New Roman"/>
          <w:color w:val="000000" w:themeColor="text1"/>
          <w:sz w:val="24"/>
          <w:szCs w:val="24"/>
          <w:shd w:val="clear" w:color="auto" w:fill="FFFFFF"/>
        </w:rPr>
        <w:t>. Edward Elgar Publishing.</w:t>
      </w:r>
    </w:p>
    <w:p w14:paraId="2F12A276"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8EF445B"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Donald, W.E., Ashleigh, M.J. and Baruch, Y., 2018. Students’ perceptions of education and employability: Facilitating career transition from higher education into the labor market. </w:t>
      </w:r>
      <w:r>
        <w:rPr>
          <w:rFonts w:ascii="Times New Roman" w:eastAsia="SimSun" w:hAnsi="Times New Roman" w:cs="Times New Roman"/>
          <w:i/>
          <w:iCs/>
          <w:color w:val="000000" w:themeColor="text1"/>
          <w:sz w:val="24"/>
          <w:szCs w:val="24"/>
          <w:shd w:val="clear" w:color="auto" w:fill="FFFFFF"/>
        </w:rPr>
        <w:t>Career develo</w:t>
      </w:r>
      <w:r>
        <w:rPr>
          <w:rFonts w:ascii="Times New Roman" w:eastAsia="SimSun" w:hAnsi="Times New Roman" w:cs="Times New Roman"/>
          <w:i/>
          <w:iCs/>
          <w:color w:val="000000" w:themeColor="text1"/>
          <w:sz w:val="24"/>
          <w:szCs w:val="24"/>
          <w:shd w:val="clear" w:color="auto" w:fill="FFFFFF"/>
        </w:rPr>
        <w:t>pment international</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23</w:t>
      </w:r>
      <w:r>
        <w:rPr>
          <w:rFonts w:ascii="Times New Roman" w:eastAsia="SimSun" w:hAnsi="Times New Roman" w:cs="Times New Roman"/>
          <w:color w:val="000000" w:themeColor="text1"/>
          <w:sz w:val="24"/>
          <w:szCs w:val="24"/>
          <w:shd w:val="clear" w:color="auto" w:fill="FFFFFF"/>
        </w:rPr>
        <w:t>(5), pp.513-540.</w:t>
      </w:r>
    </w:p>
    <w:p w14:paraId="0E1E5FCE"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E4E2858"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76E8EE2" w14:textId="77777777" w:rsidR="0061313D" w:rsidRDefault="00AE038C">
      <w:pPr>
        <w:pStyle w:val="NormalWeb"/>
        <w:spacing w:beforeAutospacing="0" w:afterAutospacing="0" w:line="360" w:lineRule="auto"/>
        <w:jc w:val="both"/>
        <w:rPr>
          <w:color w:val="000000" w:themeColor="text1"/>
          <w:shd w:val="clear" w:color="auto" w:fill="FFFFFF"/>
        </w:rPr>
      </w:pPr>
      <w:r>
        <w:rPr>
          <w:color w:val="000000" w:themeColor="text1"/>
          <w:shd w:val="clear" w:color="auto" w:fill="FFFFFF"/>
        </w:rPr>
        <w:t>Donald, W.E., Baruch, Y. and Ashleigh, M., 2019. The undergraduate self-perception of employability: Human capital, careers advice, and career ownership. </w:t>
      </w:r>
      <w:r>
        <w:rPr>
          <w:i/>
          <w:iCs/>
          <w:color w:val="000000" w:themeColor="text1"/>
          <w:shd w:val="clear" w:color="auto" w:fill="FFFFFF"/>
        </w:rPr>
        <w:t>Studies in Higher Education</w:t>
      </w:r>
      <w:r>
        <w:rPr>
          <w:color w:val="000000" w:themeColor="text1"/>
          <w:shd w:val="clear" w:color="auto" w:fill="FFFFFF"/>
        </w:rPr>
        <w:t>, </w:t>
      </w:r>
      <w:r>
        <w:rPr>
          <w:i/>
          <w:iCs/>
          <w:color w:val="000000" w:themeColor="text1"/>
          <w:shd w:val="clear" w:color="auto" w:fill="FFFFFF"/>
        </w:rPr>
        <w:t>44</w:t>
      </w:r>
      <w:r>
        <w:rPr>
          <w:color w:val="000000" w:themeColor="text1"/>
          <w:shd w:val="clear" w:color="auto" w:fill="FFFFFF"/>
        </w:rPr>
        <w:t>(4), pp.599-614.</w:t>
      </w:r>
    </w:p>
    <w:p w14:paraId="476C68EA"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501B9AB"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Donald, W.E., Baruch, Y. and Ashleigh, M.J., 2020. Striving for sustainable graduate careers: Conceptualization via career ecosystems and the new psychological contract. </w:t>
      </w:r>
      <w:r>
        <w:rPr>
          <w:rFonts w:ascii="Times New Roman" w:eastAsia="SimSun" w:hAnsi="Times New Roman" w:cs="Times New Roman"/>
          <w:i/>
          <w:iCs/>
          <w:color w:val="000000" w:themeColor="text1"/>
          <w:sz w:val="24"/>
          <w:szCs w:val="24"/>
          <w:shd w:val="clear" w:color="auto" w:fill="FFFFFF"/>
        </w:rPr>
        <w:t>Career Development International</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25</w:t>
      </w:r>
      <w:r>
        <w:rPr>
          <w:rFonts w:ascii="Times New Roman" w:eastAsia="SimSun" w:hAnsi="Times New Roman" w:cs="Times New Roman"/>
          <w:color w:val="000000" w:themeColor="text1"/>
          <w:sz w:val="24"/>
          <w:szCs w:val="24"/>
          <w:shd w:val="clear" w:color="auto" w:fill="FFFFFF"/>
        </w:rPr>
        <w:t>(2), pp.90-110.</w:t>
      </w:r>
    </w:p>
    <w:p w14:paraId="4E3C94BC"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522D24F" w14:textId="77777777" w:rsidR="0061313D" w:rsidRDefault="00AE038C">
      <w:pPr>
        <w:spacing w:line="360" w:lineRule="auto"/>
        <w:jc w:val="both"/>
        <w:rPr>
          <w:rFonts w:ascii="Times New Roman" w:eastAsiaTheme="minorHAnsi" w:hAnsi="Times New Roman" w:cs="Times New Roman"/>
          <w:sz w:val="22"/>
          <w:szCs w:val="22"/>
          <w:lang w:eastAsia="en-GB"/>
        </w:rPr>
      </w:pPr>
      <w:r>
        <w:rPr>
          <w:rFonts w:ascii="Times New Roman" w:hAnsi="Times New Roman" w:cs="Times New Roman"/>
          <w:sz w:val="22"/>
          <w:szCs w:val="22"/>
          <w:lang w:val="de-DE"/>
        </w:rPr>
        <w:t xml:space="preserve">Donald, W., Ashleigh, M. &amp; Baruch, Y. (2022). </w:t>
      </w:r>
      <w:r>
        <w:rPr>
          <w:rFonts w:ascii="Times New Roman" w:hAnsi="Times New Roman" w:cs="Times New Roman"/>
          <w:sz w:val="22"/>
          <w:szCs w:val="22"/>
        </w:rPr>
        <w:t xml:space="preserve">The university-to-work transition: Responses of universities and organizations to the COVID-19 pandemic. </w:t>
      </w:r>
      <w:r>
        <w:rPr>
          <w:rFonts w:ascii="Times New Roman" w:hAnsi="Times New Roman" w:cs="Times New Roman"/>
          <w:i/>
          <w:iCs/>
          <w:sz w:val="22"/>
          <w:szCs w:val="22"/>
        </w:rPr>
        <w:t>Personnel Review</w:t>
      </w:r>
      <w:r>
        <w:rPr>
          <w:rFonts w:ascii="Times New Roman" w:hAnsi="Times New Roman" w:cs="Times New Roman"/>
          <w:sz w:val="22"/>
          <w:szCs w:val="22"/>
        </w:rPr>
        <w:t>, 51(9), 2201-2221.</w:t>
      </w:r>
      <w:r>
        <w:rPr>
          <w:rFonts w:ascii="Times New Roman" w:hAnsi="Times New Roman" w:cs="Times New Roman"/>
          <w:i/>
          <w:iCs/>
          <w:sz w:val="22"/>
          <w:szCs w:val="22"/>
        </w:rPr>
        <w:t xml:space="preserve"> </w:t>
      </w:r>
      <w:r>
        <w:rPr>
          <w:rFonts w:ascii="Times New Roman" w:hAnsi="Times New Roman" w:cs="Times New Roman"/>
          <w:sz w:val="22"/>
          <w:szCs w:val="22"/>
        </w:rPr>
        <w:t>doi: 10.1108/PR-03-2021-0170</w:t>
      </w:r>
    </w:p>
    <w:p w14:paraId="23EAC44B"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0792F71"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Dwesini, N.F., 2019. Causes and prevent</w:t>
      </w:r>
      <w:r>
        <w:rPr>
          <w:rFonts w:ascii="Times New Roman" w:eastAsia="SimSun" w:hAnsi="Times New Roman" w:cs="Times New Roman"/>
          <w:color w:val="000000" w:themeColor="text1"/>
          <w:sz w:val="24"/>
          <w:szCs w:val="24"/>
          <w:shd w:val="clear" w:color="auto" w:fill="FFFFFF"/>
        </w:rPr>
        <w:t>ion of high employee turnover within the hospitality industry: A literature review. </w:t>
      </w:r>
      <w:r>
        <w:rPr>
          <w:rFonts w:ascii="Times New Roman" w:eastAsia="SimSun" w:hAnsi="Times New Roman" w:cs="Times New Roman"/>
          <w:i/>
          <w:iCs/>
          <w:color w:val="000000" w:themeColor="text1"/>
          <w:sz w:val="24"/>
          <w:szCs w:val="24"/>
          <w:shd w:val="clear" w:color="auto" w:fill="FFFFFF"/>
        </w:rPr>
        <w:t>African Journal of Hospitality, Tourism and Leisure</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8</w:t>
      </w:r>
      <w:r>
        <w:rPr>
          <w:rFonts w:ascii="Times New Roman" w:eastAsia="SimSun" w:hAnsi="Times New Roman" w:cs="Times New Roman"/>
          <w:color w:val="000000" w:themeColor="text1"/>
          <w:sz w:val="24"/>
          <w:szCs w:val="24"/>
          <w:shd w:val="clear" w:color="auto" w:fill="FFFFFF"/>
        </w:rPr>
        <w:t>(3), pp.1-15.</w:t>
      </w:r>
    </w:p>
    <w:p w14:paraId="441DAC63" w14:textId="77777777" w:rsidR="0061313D" w:rsidRDefault="0061313D">
      <w:pPr>
        <w:pStyle w:val="NormalWeb"/>
        <w:spacing w:beforeAutospacing="0" w:afterAutospacing="0" w:line="360" w:lineRule="auto"/>
        <w:jc w:val="both"/>
        <w:rPr>
          <w:color w:val="000000" w:themeColor="text1"/>
          <w:shd w:val="clear" w:color="auto" w:fill="FFFFFF"/>
        </w:rPr>
      </w:pPr>
    </w:p>
    <w:p w14:paraId="416B1D7E"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Ead, H., Fadallah, S., Fahmy, H., Rezk, M., Piccinetti, L. and Sakr, M., 2021. Awareness of foresight t</w:t>
      </w:r>
      <w:r>
        <w:rPr>
          <w:rFonts w:ascii="Times New Roman" w:eastAsia="SimSun" w:hAnsi="Times New Roman" w:cs="Times New Roman"/>
          <w:color w:val="000000" w:themeColor="text1"/>
          <w:sz w:val="24"/>
          <w:szCs w:val="24"/>
          <w:shd w:val="clear" w:color="auto" w:fill="FFFFFF"/>
        </w:rPr>
        <w:t>hrough education in Egypt: a case study from Egyptian university. </w:t>
      </w:r>
      <w:r>
        <w:rPr>
          <w:rFonts w:ascii="Times New Roman" w:eastAsia="SimSun" w:hAnsi="Times New Roman" w:cs="Times New Roman"/>
          <w:i/>
          <w:iCs/>
          <w:color w:val="000000" w:themeColor="text1"/>
          <w:sz w:val="24"/>
          <w:szCs w:val="24"/>
          <w:shd w:val="clear" w:color="auto" w:fill="FFFFFF"/>
        </w:rPr>
        <w:t>Insights into Regional Development</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3</w:t>
      </w:r>
      <w:r>
        <w:rPr>
          <w:rFonts w:ascii="Times New Roman" w:eastAsia="SimSun" w:hAnsi="Times New Roman" w:cs="Times New Roman"/>
          <w:color w:val="000000" w:themeColor="text1"/>
          <w:sz w:val="24"/>
          <w:szCs w:val="24"/>
          <w:shd w:val="clear" w:color="auto" w:fill="FFFFFF"/>
        </w:rPr>
        <w:t>(4), pp.10-20.</w:t>
      </w:r>
    </w:p>
    <w:p w14:paraId="455753AC"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231D2B6"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Ezenwa, O., Stella, A. and Agu, A.O., 2018. Effect of competitive intelligence on competitive advantage in Innoson technical and </w:t>
      </w:r>
      <w:r>
        <w:rPr>
          <w:rFonts w:ascii="Times New Roman" w:eastAsia="SimSun" w:hAnsi="Times New Roman" w:cs="Times New Roman"/>
          <w:color w:val="000000" w:themeColor="text1"/>
          <w:sz w:val="24"/>
          <w:szCs w:val="24"/>
          <w:shd w:val="clear" w:color="auto" w:fill="FFFFFF"/>
        </w:rPr>
        <w:t>industry limited, Enugu state, Nigeria. </w:t>
      </w:r>
      <w:r>
        <w:rPr>
          <w:rFonts w:ascii="Times New Roman" w:eastAsia="SimSun" w:hAnsi="Times New Roman" w:cs="Times New Roman"/>
          <w:i/>
          <w:iCs/>
          <w:color w:val="000000" w:themeColor="text1"/>
          <w:sz w:val="24"/>
          <w:szCs w:val="24"/>
          <w:shd w:val="clear" w:color="auto" w:fill="FFFFFF"/>
        </w:rPr>
        <w:t>International Journal of Business, Economics &amp; Management (IJBEM)</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w:t>
      </w:r>
      <w:r>
        <w:rPr>
          <w:rFonts w:ascii="Times New Roman" w:eastAsia="SimSun" w:hAnsi="Times New Roman" w:cs="Times New Roman"/>
          <w:color w:val="000000" w:themeColor="text1"/>
          <w:sz w:val="24"/>
          <w:szCs w:val="24"/>
          <w:shd w:val="clear" w:color="auto" w:fill="FFFFFF"/>
        </w:rPr>
        <w:t>(1), pp.28-39.</w:t>
      </w:r>
    </w:p>
    <w:p w14:paraId="0C6D792C"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ECE336C" w14:textId="77777777" w:rsidR="0061313D" w:rsidRDefault="00AE038C">
      <w:pPr>
        <w:spacing w:line="360" w:lineRule="auto"/>
        <w:jc w:val="both"/>
        <w:rPr>
          <w:rFonts w:ascii="Times New Roman" w:eastAsia="Arial" w:hAnsi="Times New Roman" w:cs="Times New Roman"/>
          <w:color w:val="000000" w:themeColor="text1"/>
          <w:sz w:val="24"/>
          <w:szCs w:val="24"/>
          <w:lang w:bidi="ar"/>
        </w:rPr>
      </w:pPr>
      <w:r>
        <w:rPr>
          <w:rFonts w:ascii="Times New Roman" w:eastAsia="SimSun" w:hAnsi="Times New Roman" w:cs="Times New Roman"/>
          <w:color w:val="000000" w:themeColor="text1"/>
          <w:sz w:val="24"/>
          <w:szCs w:val="24"/>
          <w:shd w:val="clear" w:color="auto" w:fill="FFFFFF"/>
        </w:rPr>
        <w:t>Fee, A. and Gray, S.J., 2022. Perceived organisational support and performance: The case of expatriate development volunteers in com</w:t>
      </w:r>
      <w:r>
        <w:rPr>
          <w:rFonts w:ascii="Times New Roman" w:eastAsia="SimSun" w:hAnsi="Times New Roman" w:cs="Times New Roman"/>
          <w:color w:val="000000" w:themeColor="text1"/>
          <w:sz w:val="24"/>
          <w:szCs w:val="24"/>
          <w:shd w:val="clear" w:color="auto" w:fill="FFFFFF"/>
        </w:rPr>
        <w:t>plex multi-stakeholder employment relationships. </w:t>
      </w:r>
      <w:r>
        <w:rPr>
          <w:rFonts w:ascii="Times New Roman" w:eastAsia="SimSun" w:hAnsi="Times New Roman" w:cs="Times New Roman"/>
          <w:i/>
          <w:iCs/>
          <w:color w:val="000000" w:themeColor="text1"/>
          <w:sz w:val="24"/>
          <w:szCs w:val="24"/>
          <w:shd w:val="clear" w:color="auto" w:fill="FFFFFF"/>
        </w:rPr>
        <w:t>The International Journal of Human Resource Management</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33</w:t>
      </w:r>
      <w:r>
        <w:rPr>
          <w:rFonts w:ascii="Times New Roman" w:eastAsia="SimSun" w:hAnsi="Times New Roman" w:cs="Times New Roman"/>
          <w:color w:val="000000" w:themeColor="text1"/>
          <w:sz w:val="24"/>
          <w:szCs w:val="24"/>
          <w:shd w:val="clear" w:color="auto" w:fill="FFFFFF"/>
        </w:rPr>
        <w:t>(5), pp.965-1004.</w:t>
      </w:r>
    </w:p>
    <w:p w14:paraId="2797970B"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D8A4E8B"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Fernández, I. and Castillo-Eguskitza, N., 2021. A holistic approach to integrate and evaluate sustainable development in higher ed</w:t>
      </w:r>
      <w:r>
        <w:rPr>
          <w:rFonts w:ascii="Times New Roman" w:eastAsia="SimSun" w:hAnsi="Times New Roman" w:cs="Times New Roman"/>
          <w:color w:val="000000" w:themeColor="text1"/>
          <w:sz w:val="24"/>
          <w:szCs w:val="24"/>
          <w:shd w:val="clear" w:color="auto" w:fill="FFFFFF"/>
        </w:rPr>
        <w:t>ucation. The case study of the University of the Basque Country. </w:t>
      </w:r>
      <w:r>
        <w:rPr>
          <w:rFonts w:ascii="Times New Roman" w:eastAsia="SimSun" w:hAnsi="Times New Roman" w:cs="Times New Roman"/>
          <w:i/>
          <w:iCs/>
          <w:color w:val="000000" w:themeColor="text1"/>
          <w:sz w:val="24"/>
          <w:szCs w:val="24"/>
          <w:shd w:val="clear" w:color="auto" w:fill="FFFFFF"/>
        </w:rPr>
        <w:t>Sustainability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13</w:t>
      </w:r>
      <w:r>
        <w:rPr>
          <w:rFonts w:ascii="Times New Roman" w:eastAsia="SimSun" w:hAnsi="Times New Roman" w:cs="Times New Roman"/>
          <w:color w:val="000000" w:themeColor="text1"/>
          <w:sz w:val="24"/>
          <w:szCs w:val="24"/>
          <w:shd w:val="clear" w:color="auto" w:fill="FFFFFF"/>
        </w:rPr>
        <w:t>(1), p.392.</w:t>
      </w:r>
    </w:p>
    <w:p w14:paraId="3DF42AA0"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B1406FA"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Fidan, T. and Balcı, A., 2017. Managing schools as complex adaptive systems: A strategic perspective. </w:t>
      </w:r>
      <w:r>
        <w:rPr>
          <w:rFonts w:ascii="Times New Roman" w:eastAsia="SimSun" w:hAnsi="Times New Roman" w:cs="Times New Roman"/>
          <w:i/>
          <w:iCs/>
          <w:color w:val="000000" w:themeColor="text1"/>
          <w:sz w:val="24"/>
          <w:szCs w:val="24"/>
          <w:shd w:val="clear" w:color="auto" w:fill="FFFFFF"/>
        </w:rPr>
        <w:t>International electronic journal of elementary education</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10</w:t>
      </w:r>
      <w:r>
        <w:rPr>
          <w:rFonts w:ascii="Times New Roman" w:eastAsia="SimSun" w:hAnsi="Times New Roman" w:cs="Times New Roman"/>
          <w:color w:val="000000" w:themeColor="text1"/>
          <w:sz w:val="24"/>
          <w:szCs w:val="24"/>
          <w:shd w:val="clear" w:color="auto" w:fill="FFFFFF"/>
        </w:rPr>
        <w:t>(1), pp.11-26.</w:t>
      </w:r>
    </w:p>
    <w:p w14:paraId="2A5C9045"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C176CAD"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Flannelly, K.J. and Flannelly, K.J., 2017. 19th Century Evolutionary Thought Before Charles Darwin. </w:t>
      </w:r>
      <w:r>
        <w:rPr>
          <w:rFonts w:ascii="Times New Roman" w:eastAsia="SimSun" w:hAnsi="Times New Roman" w:cs="Times New Roman"/>
          <w:i/>
          <w:iCs/>
          <w:color w:val="000000" w:themeColor="text1"/>
          <w:sz w:val="24"/>
          <w:szCs w:val="24"/>
          <w:shd w:val="clear" w:color="auto" w:fill="FFFFFF"/>
        </w:rPr>
        <w:t>Religious Beliefs, Evolutionary Psychiatry, and Mental Health in America: Evolutionary Threat Assessment Systems Theory</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color w:val="000000" w:themeColor="text1"/>
          <w:sz w:val="24"/>
          <w:szCs w:val="24"/>
          <w:shd w:val="clear" w:color="auto" w:fill="FFFFFF"/>
        </w:rPr>
        <w:t>pp.29-37.</w:t>
      </w:r>
    </w:p>
    <w:p w14:paraId="69B0F8DE"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5485C8D"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Fleisher, C.S. and Bensoussan, B.E., 2015. </w:t>
      </w:r>
      <w:r>
        <w:rPr>
          <w:rFonts w:ascii="Times New Roman" w:eastAsia="SimSun" w:hAnsi="Times New Roman" w:cs="Times New Roman"/>
          <w:i/>
          <w:iCs/>
          <w:color w:val="000000" w:themeColor="text1"/>
          <w:sz w:val="24"/>
          <w:szCs w:val="24"/>
          <w:shd w:val="clear" w:color="auto" w:fill="FFFFFF"/>
        </w:rPr>
        <w:t>Business and competitive analysis: effective application of new and classic methods</w:t>
      </w:r>
      <w:r>
        <w:rPr>
          <w:rFonts w:ascii="Times New Roman" w:eastAsia="SimSun" w:hAnsi="Times New Roman" w:cs="Times New Roman"/>
          <w:color w:val="000000" w:themeColor="text1"/>
          <w:sz w:val="24"/>
          <w:szCs w:val="24"/>
          <w:shd w:val="clear" w:color="auto" w:fill="FFFFFF"/>
        </w:rPr>
        <w:t>. FT press.</w:t>
      </w:r>
    </w:p>
    <w:p w14:paraId="0413696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7BEBE79"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Garg, N. and Gera, S., 2020. Gratitude and leadership in higher education institutions: exploring the medi</w:t>
      </w:r>
      <w:r>
        <w:rPr>
          <w:rFonts w:ascii="Times New Roman" w:eastAsia="SimSun" w:hAnsi="Times New Roman" w:cs="Times New Roman"/>
          <w:color w:val="000000" w:themeColor="text1"/>
          <w:sz w:val="24"/>
          <w:szCs w:val="24"/>
          <w:shd w:val="clear" w:color="auto" w:fill="FFFFFF"/>
        </w:rPr>
        <w:t>ating role of social intelligence among teachers. </w:t>
      </w:r>
      <w:r>
        <w:rPr>
          <w:rFonts w:ascii="Times New Roman" w:eastAsia="SimSun" w:hAnsi="Times New Roman" w:cs="Times New Roman"/>
          <w:i/>
          <w:iCs/>
          <w:color w:val="000000" w:themeColor="text1"/>
          <w:sz w:val="24"/>
          <w:szCs w:val="24"/>
          <w:shd w:val="clear" w:color="auto" w:fill="FFFFFF"/>
        </w:rPr>
        <w:t>Journal of Applied Research in Higher Education</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12</w:t>
      </w:r>
      <w:r>
        <w:rPr>
          <w:rFonts w:ascii="Times New Roman" w:eastAsia="SimSun" w:hAnsi="Times New Roman" w:cs="Times New Roman"/>
          <w:color w:val="000000" w:themeColor="text1"/>
          <w:sz w:val="24"/>
          <w:szCs w:val="24"/>
          <w:shd w:val="clear" w:color="auto" w:fill="FFFFFF"/>
        </w:rPr>
        <w:t>(5), pp.915-926.</w:t>
      </w:r>
    </w:p>
    <w:p w14:paraId="6B9E1B0B"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B807533"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Garg, N., Jain, A. and Punia, B.K., 2021. Gratitude, social intelligence, and leadership among university teachers: mediation and </w:t>
      </w:r>
      <w:r>
        <w:rPr>
          <w:rFonts w:ascii="Times New Roman" w:eastAsia="SimSun" w:hAnsi="Times New Roman" w:cs="Times New Roman"/>
          <w:color w:val="000000" w:themeColor="text1"/>
          <w:sz w:val="24"/>
          <w:szCs w:val="24"/>
          <w:shd w:val="clear" w:color="auto" w:fill="FFFFFF"/>
        </w:rPr>
        <w:t>moderation analysis. </w:t>
      </w:r>
      <w:r>
        <w:rPr>
          <w:rFonts w:ascii="Times New Roman" w:eastAsia="SimSun" w:hAnsi="Times New Roman" w:cs="Times New Roman"/>
          <w:i/>
          <w:iCs/>
          <w:color w:val="000000" w:themeColor="text1"/>
          <w:sz w:val="24"/>
          <w:szCs w:val="24"/>
          <w:shd w:val="clear" w:color="auto" w:fill="FFFFFF"/>
        </w:rPr>
        <w:t>International Journal of Organizational Analysis</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29</w:t>
      </w:r>
      <w:r>
        <w:rPr>
          <w:rFonts w:ascii="Times New Roman" w:eastAsia="SimSun" w:hAnsi="Times New Roman" w:cs="Times New Roman"/>
          <w:color w:val="000000" w:themeColor="text1"/>
          <w:sz w:val="24"/>
          <w:szCs w:val="24"/>
          <w:shd w:val="clear" w:color="auto" w:fill="FFFFFF"/>
        </w:rPr>
        <w:t>(2), pp.368-388.</w:t>
      </w:r>
    </w:p>
    <w:p w14:paraId="7A1CF745"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44718CA"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George, B., Walker, R.M. and Monster, J., 2019. Does strategic planning improve organizational performance? A meta‐analysis. </w:t>
      </w:r>
      <w:r>
        <w:rPr>
          <w:rFonts w:ascii="Times New Roman" w:eastAsia="SimSun" w:hAnsi="Times New Roman" w:cs="Times New Roman"/>
          <w:i/>
          <w:iCs/>
          <w:color w:val="000000" w:themeColor="text1"/>
          <w:sz w:val="24"/>
          <w:szCs w:val="24"/>
          <w:shd w:val="clear" w:color="auto" w:fill="FFFFFF"/>
        </w:rPr>
        <w:t>Public Administration Review</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79</w:t>
      </w:r>
      <w:r>
        <w:rPr>
          <w:rFonts w:ascii="Times New Roman" w:eastAsia="SimSun" w:hAnsi="Times New Roman" w:cs="Times New Roman"/>
          <w:color w:val="000000" w:themeColor="text1"/>
          <w:sz w:val="24"/>
          <w:szCs w:val="24"/>
          <w:shd w:val="clear" w:color="auto" w:fill="FFFFFF"/>
        </w:rPr>
        <w:t>(6), pp.</w:t>
      </w:r>
      <w:r>
        <w:rPr>
          <w:rFonts w:ascii="Times New Roman" w:eastAsia="SimSun" w:hAnsi="Times New Roman" w:cs="Times New Roman"/>
          <w:color w:val="000000" w:themeColor="text1"/>
          <w:sz w:val="24"/>
          <w:szCs w:val="24"/>
          <w:shd w:val="clear" w:color="auto" w:fill="FFFFFF"/>
        </w:rPr>
        <w:t>810-819.</w:t>
      </w:r>
    </w:p>
    <w:p w14:paraId="768EC7A2"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E8D9247"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Giancaspro, M.L. and Manuti, A., 2021. Learning to be employable through volunteering: A qualitative study on the development of employability capital of young people. </w:t>
      </w:r>
      <w:r>
        <w:rPr>
          <w:rFonts w:ascii="Times New Roman" w:eastAsia="SimSun" w:hAnsi="Times New Roman" w:cs="Times New Roman"/>
          <w:i/>
          <w:iCs/>
          <w:color w:val="000000" w:themeColor="text1"/>
          <w:sz w:val="24"/>
          <w:szCs w:val="24"/>
          <w:shd w:val="clear" w:color="auto" w:fill="FFFFFF"/>
        </w:rPr>
        <w:t>Frontiers in Psychology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12</w:t>
      </w:r>
      <w:r>
        <w:rPr>
          <w:rFonts w:ascii="Times New Roman" w:eastAsia="SimSun" w:hAnsi="Times New Roman" w:cs="Times New Roman"/>
          <w:color w:val="000000" w:themeColor="text1"/>
          <w:sz w:val="24"/>
          <w:szCs w:val="24"/>
          <w:shd w:val="clear" w:color="auto" w:fill="FFFFFF"/>
        </w:rPr>
        <w:t>, p.574232.</w:t>
      </w:r>
    </w:p>
    <w:p w14:paraId="78319484"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11B8D48"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Gilbert, S., Mullen, J., Kelloway, E.K</w:t>
      </w:r>
      <w:r>
        <w:rPr>
          <w:rFonts w:ascii="Times New Roman" w:eastAsia="SimSun" w:hAnsi="Times New Roman" w:cs="Times New Roman"/>
          <w:color w:val="000000" w:themeColor="text1"/>
          <w:sz w:val="24"/>
          <w:szCs w:val="24"/>
          <w:shd w:val="clear" w:color="auto" w:fill="FFFFFF"/>
        </w:rPr>
        <w:t>., Dimoff, J., Teed, M. and McPhee, T., 2021. The CARE model of employee bereavement support. </w:t>
      </w:r>
      <w:r>
        <w:rPr>
          <w:rFonts w:ascii="Times New Roman" w:eastAsia="SimSun" w:hAnsi="Times New Roman" w:cs="Times New Roman"/>
          <w:i/>
          <w:iCs/>
          <w:color w:val="000000" w:themeColor="text1"/>
          <w:sz w:val="24"/>
          <w:szCs w:val="24"/>
          <w:shd w:val="clear" w:color="auto" w:fill="FFFFFF"/>
        </w:rPr>
        <w:t>Journal of Occupational Health Psychology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26</w:t>
      </w:r>
      <w:r>
        <w:rPr>
          <w:rFonts w:ascii="Times New Roman" w:eastAsia="SimSun" w:hAnsi="Times New Roman" w:cs="Times New Roman"/>
          <w:color w:val="000000" w:themeColor="text1"/>
          <w:sz w:val="24"/>
          <w:szCs w:val="24"/>
          <w:shd w:val="clear" w:color="auto" w:fill="FFFFFF"/>
        </w:rPr>
        <w:t>(5), p.405</w:t>
      </w:r>
    </w:p>
    <w:p w14:paraId="3907CA6A"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AED1461"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Goleman, D., 2006. The socially intelligent. </w:t>
      </w:r>
      <w:r>
        <w:rPr>
          <w:rFonts w:ascii="Times New Roman" w:eastAsia="SimSun" w:hAnsi="Times New Roman" w:cs="Times New Roman"/>
          <w:i/>
          <w:iCs/>
          <w:color w:val="000000" w:themeColor="text1"/>
          <w:sz w:val="24"/>
          <w:szCs w:val="24"/>
          <w:shd w:val="clear" w:color="auto" w:fill="FFFFFF"/>
        </w:rPr>
        <w:t>Educational leadership</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64</w:t>
      </w:r>
      <w:r>
        <w:rPr>
          <w:rFonts w:ascii="Times New Roman" w:eastAsia="SimSun" w:hAnsi="Times New Roman" w:cs="Times New Roman"/>
          <w:color w:val="000000" w:themeColor="text1"/>
          <w:sz w:val="24"/>
          <w:szCs w:val="24"/>
          <w:shd w:val="clear" w:color="auto" w:fill="FFFFFF"/>
        </w:rPr>
        <w:t>(1), pp.76-81.</w:t>
      </w:r>
    </w:p>
    <w:p w14:paraId="7433BF34"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03B1260"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Goodman, S. and Tr</w:t>
      </w:r>
      <w:r>
        <w:rPr>
          <w:rFonts w:ascii="Times New Roman" w:eastAsia="SimSun" w:hAnsi="Times New Roman" w:cs="Times New Roman"/>
          <w:color w:val="000000" w:themeColor="text1"/>
          <w:sz w:val="24"/>
          <w:szCs w:val="24"/>
          <w:shd w:val="clear" w:color="auto" w:fill="FFFFFF"/>
        </w:rPr>
        <w:t>edway, G., 2016. Antecedents of perceived graduate employability: A study of student volunteers in a community-based organisation. </w:t>
      </w:r>
      <w:r>
        <w:rPr>
          <w:rFonts w:ascii="Times New Roman" w:eastAsia="SimSun" w:hAnsi="Times New Roman" w:cs="Times New Roman"/>
          <w:i/>
          <w:iCs/>
          <w:color w:val="000000" w:themeColor="text1"/>
          <w:sz w:val="24"/>
          <w:szCs w:val="24"/>
          <w:shd w:val="clear" w:color="auto" w:fill="FFFFFF"/>
        </w:rPr>
        <w:t>SA Journal of Industrial Psychology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42</w:t>
      </w:r>
      <w:r>
        <w:rPr>
          <w:rFonts w:ascii="Times New Roman" w:eastAsia="SimSun" w:hAnsi="Times New Roman" w:cs="Times New Roman"/>
          <w:color w:val="000000" w:themeColor="text1"/>
          <w:sz w:val="24"/>
          <w:szCs w:val="24"/>
          <w:shd w:val="clear" w:color="auto" w:fill="FFFFFF"/>
        </w:rPr>
        <w:t>(1), pp.1-10.</w:t>
      </w:r>
    </w:p>
    <w:p w14:paraId="753C9050"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F794A0C"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lastRenderedPageBreak/>
        <w:t>Haarhaus, T. and Liening, A., 2020. Building dynamic capabilities to co</w:t>
      </w:r>
      <w:r>
        <w:rPr>
          <w:rFonts w:ascii="Times New Roman" w:eastAsia="SimSun" w:hAnsi="Times New Roman" w:cs="Times New Roman"/>
          <w:color w:val="000000" w:themeColor="text1"/>
          <w:sz w:val="24"/>
          <w:szCs w:val="24"/>
          <w:shd w:val="clear" w:color="auto" w:fill="FFFFFF"/>
        </w:rPr>
        <w:t>pe with environmental uncertainty: The role of strategic foresight. </w:t>
      </w:r>
      <w:r>
        <w:rPr>
          <w:rFonts w:ascii="Times New Roman" w:eastAsia="SimSun" w:hAnsi="Times New Roman" w:cs="Times New Roman"/>
          <w:i/>
          <w:iCs/>
          <w:color w:val="000000" w:themeColor="text1"/>
          <w:sz w:val="24"/>
          <w:szCs w:val="24"/>
          <w:shd w:val="clear" w:color="auto" w:fill="FFFFFF"/>
        </w:rPr>
        <w:t>Technological Forecasting and Social Change</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155</w:t>
      </w:r>
      <w:r>
        <w:rPr>
          <w:rFonts w:ascii="Times New Roman" w:eastAsia="SimSun" w:hAnsi="Times New Roman" w:cs="Times New Roman"/>
          <w:color w:val="000000" w:themeColor="text1"/>
          <w:sz w:val="24"/>
          <w:szCs w:val="24"/>
          <w:shd w:val="clear" w:color="auto" w:fill="FFFFFF"/>
        </w:rPr>
        <w:t>, p.120033.</w:t>
      </w:r>
    </w:p>
    <w:p w14:paraId="5B1A6F52"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02D8923"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He, L.Y., Li, H., Bi, J.W., Yang, J.J. and Zhou, Q., 2022. The impact of public health emergencies on hotel </w:t>
      </w:r>
      <w:r>
        <w:rPr>
          <w:rFonts w:ascii="Times New Roman" w:eastAsia="SimSun" w:hAnsi="Times New Roman" w:cs="Times New Roman"/>
          <w:color w:val="000000" w:themeColor="text1"/>
          <w:sz w:val="24"/>
          <w:szCs w:val="24"/>
          <w:shd w:val="clear" w:color="auto" w:fill="FFFFFF"/>
        </w:rPr>
        <w:t>demand-Estimation from a new foresight perspective on the COVID-19. </w:t>
      </w:r>
      <w:r>
        <w:rPr>
          <w:rFonts w:ascii="Times New Roman" w:eastAsia="SimSun" w:hAnsi="Times New Roman" w:cs="Times New Roman"/>
          <w:i/>
          <w:iCs/>
          <w:color w:val="000000" w:themeColor="text1"/>
          <w:sz w:val="24"/>
          <w:szCs w:val="24"/>
          <w:shd w:val="clear" w:color="auto" w:fill="FFFFFF"/>
        </w:rPr>
        <w:t>Annals of Tourism Research</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94</w:t>
      </w:r>
      <w:r>
        <w:rPr>
          <w:rFonts w:ascii="Times New Roman" w:eastAsia="SimSun" w:hAnsi="Times New Roman" w:cs="Times New Roman"/>
          <w:color w:val="000000" w:themeColor="text1"/>
          <w:sz w:val="24"/>
          <w:szCs w:val="24"/>
          <w:shd w:val="clear" w:color="auto" w:fill="FFFFFF"/>
        </w:rPr>
        <w:t>, p.103402.</w:t>
      </w:r>
    </w:p>
    <w:p w14:paraId="0DF2D038"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72AB947"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Helfat, C.E. and Peteraf, M.A., 2015. Managerial cognitive capabilities and the microfoundations of dynamic capabilities. </w:t>
      </w:r>
      <w:r>
        <w:rPr>
          <w:rFonts w:ascii="Times New Roman" w:eastAsia="SimSun" w:hAnsi="Times New Roman" w:cs="Times New Roman"/>
          <w:i/>
          <w:iCs/>
          <w:color w:val="000000" w:themeColor="text1"/>
          <w:sz w:val="24"/>
          <w:szCs w:val="24"/>
          <w:shd w:val="clear" w:color="auto" w:fill="FFFFFF"/>
        </w:rPr>
        <w:t>Strategic management jo</w:t>
      </w:r>
      <w:r>
        <w:rPr>
          <w:rFonts w:ascii="Times New Roman" w:eastAsia="SimSun" w:hAnsi="Times New Roman" w:cs="Times New Roman"/>
          <w:i/>
          <w:iCs/>
          <w:color w:val="000000" w:themeColor="text1"/>
          <w:sz w:val="24"/>
          <w:szCs w:val="24"/>
          <w:shd w:val="clear" w:color="auto" w:fill="FFFFFF"/>
        </w:rPr>
        <w:t>urnal</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36</w:t>
      </w:r>
      <w:r>
        <w:rPr>
          <w:rFonts w:ascii="Times New Roman" w:eastAsia="SimSun" w:hAnsi="Times New Roman" w:cs="Times New Roman"/>
          <w:color w:val="000000" w:themeColor="text1"/>
          <w:sz w:val="24"/>
          <w:szCs w:val="24"/>
          <w:shd w:val="clear" w:color="auto" w:fill="FFFFFF"/>
        </w:rPr>
        <w:t>(6), pp.831-850.</w:t>
      </w:r>
    </w:p>
    <w:p w14:paraId="7D12B6D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1FCBB48"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Herbert, I.P., Rothwell, A.T., Glover, J.L. and Lambert, S.A., 2020. Graduate employability, employment prospects and work-readiness in the changing field of professional work. </w:t>
      </w:r>
      <w:r>
        <w:rPr>
          <w:rFonts w:ascii="Times New Roman" w:eastAsia="SimSun" w:hAnsi="Times New Roman" w:cs="Times New Roman"/>
          <w:i/>
          <w:iCs/>
          <w:color w:val="000000" w:themeColor="text1"/>
          <w:sz w:val="24"/>
          <w:szCs w:val="24"/>
          <w:shd w:val="clear" w:color="auto" w:fill="FFFFFF"/>
        </w:rPr>
        <w:t>The International Journal of Management Education</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w:t>
      </w:r>
      <w:r>
        <w:rPr>
          <w:rFonts w:ascii="Times New Roman" w:eastAsia="SimSun" w:hAnsi="Times New Roman" w:cs="Times New Roman"/>
          <w:i/>
          <w:iCs/>
          <w:color w:val="000000" w:themeColor="text1"/>
          <w:sz w:val="24"/>
          <w:szCs w:val="24"/>
          <w:shd w:val="clear" w:color="auto" w:fill="FFFFFF"/>
        </w:rPr>
        <w:t>8</w:t>
      </w:r>
      <w:r>
        <w:rPr>
          <w:rFonts w:ascii="Times New Roman" w:eastAsia="SimSun" w:hAnsi="Times New Roman" w:cs="Times New Roman"/>
          <w:color w:val="000000" w:themeColor="text1"/>
          <w:sz w:val="24"/>
          <w:szCs w:val="24"/>
          <w:shd w:val="clear" w:color="auto" w:fill="FFFFFF"/>
        </w:rPr>
        <w:t>(2), p.100378.</w:t>
      </w:r>
    </w:p>
    <w:p w14:paraId="67A99218"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F5693DC"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7734366"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shd w:val="clear" w:color="auto" w:fill="FFFFFF"/>
        </w:rPr>
        <w:t>Hernandez-de-Menendez, M., Morales-Menendez, R., Escobar, C.A. and McGovern, M., 2020. Competencies for industry 4.0. </w:t>
      </w:r>
      <w:r>
        <w:rPr>
          <w:rFonts w:ascii="Times New Roman" w:eastAsia="SimSun" w:hAnsi="Times New Roman" w:cs="Times New Roman"/>
          <w:i/>
          <w:iCs/>
          <w:color w:val="000000" w:themeColor="text1"/>
          <w:sz w:val="24"/>
          <w:szCs w:val="24"/>
          <w:shd w:val="clear" w:color="auto" w:fill="FFFFFF"/>
        </w:rPr>
        <w:t>International Journal on Interactive Design and Manufacturing (IJIDeM)</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14</w:t>
      </w:r>
      <w:r>
        <w:rPr>
          <w:rFonts w:ascii="Times New Roman" w:eastAsia="SimSun" w:hAnsi="Times New Roman" w:cs="Times New Roman"/>
          <w:color w:val="000000" w:themeColor="text1"/>
          <w:sz w:val="24"/>
          <w:szCs w:val="24"/>
          <w:shd w:val="clear" w:color="auto" w:fill="FFFFFF"/>
        </w:rPr>
        <w:t>, pp.1511-1524.</w:t>
      </w:r>
    </w:p>
    <w:p w14:paraId="4BED9039"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3C2B152"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lang w:val="it-IT"/>
        </w:rPr>
      </w:pPr>
      <w:r>
        <w:rPr>
          <w:rFonts w:ascii="Times New Roman" w:eastAsia="SimSun" w:hAnsi="Times New Roman" w:cs="Times New Roman"/>
          <w:color w:val="000000" w:themeColor="text1"/>
          <w:sz w:val="24"/>
          <w:szCs w:val="24"/>
          <w:shd w:val="clear" w:color="auto" w:fill="FFFFFF"/>
        </w:rPr>
        <w:t xml:space="preserve">Herzig, A., Lorini, E. and Pearce, D., 2019. </w:t>
      </w:r>
      <w:r>
        <w:rPr>
          <w:rFonts w:ascii="Times New Roman" w:eastAsia="SimSun" w:hAnsi="Times New Roman" w:cs="Times New Roman"/>
          <w:color w:val="000000" w:themeColor="text1"/>
          <w:sz w:val="24"/>
          <w:szCs w:val="24"/>
          <w:shd w:val="clear" w:color="auto" w:fill="FFFFFF"/>
          <w:lang w:val="it-IT"/>
        </w:rPr>
        <w:t>Social intelligence. </w:t>
      </w:r>
      <w:r>
        <w:rPr>
          <w:rFonts w:ascii="Times New Roman" w:eastAsia="SimSun" w:hAnsi="Times New Roman" w:cs="Times New Roman"/>
          <w:i/>
          <w:iCs/>
          <w:color w:val="000000" w:themeColor="text1"/>
          <w:sz w:val="24"/>
          <w:szCs w:val="24"/>
          <w:shd w:val="clear" w:color="auto" w:fill="FFFFFF"/>
          <w:lang w:val="it-IT"/>
        </w:rPr>
        <w:t>AI &amp; SOCIETY</w:t>
      </w:r>
      <w:r>
        <w:rPr>
          <w:rFonts w:ascii="Times New Roman" w:eastAsia="SimSun" w:hAnsi="Times New Roman" w:cs="Times New Roman"/>
          <w:color w:val="000000" w:themeColor="text1"/>
          <w:sz w:val="24"/>
          <w:szCs w:val="24"/>
          <w:shd w:val="clear" w:color="auto" w:fill="FFFFFF"/>
          <w:lang w:val="it-IT"/>
        </w:rPr>
        <w:t>, </w:t>
      </w:r>
      <w:r>
        <w:rPr>
          <w:rFonts w:ascii="Times New Roman" w:eastAsia="SimSun" w:hAnsi="Times New Roman" w:cs="Times New Roman"/>
          <w:i/>
          <w:iCs/>
          <w:color w:val="000000" w:themeColor="text1"/>
          <w:sz w:val="24"/>
          <w:szCs w:val="24"/>
          <w:shd w:val="clear" w:color="auto" w:fill="FFFFFF"/>
          <w:lang w:val="it-IT"/>
        </w:rPr>
        <w:t>34</w:t>
      </w:r>
      <w:r>
        <w:rPr>
          <w:rFonts w:ascii="Times New Roman" w:eastAsia="SimSun" w:hAnsi="Times New Roman" w:cs="Times New Roman"/>
          <w:color w:val="000000" w:themeColor="text1"/>
          <w:sz w:val="24"/>
          <w:szCs w:val="24"/>
          <w:shd w:val="clear" w:color="auto" w:fill="FFFFFF"/>
          <w:lang w:val="it-IT"/>
        </w:rPr>
        <w:t>, pp.689-689.</w:t>
      </w:r>
    </w:p>
    <w:p w14:paraId="0F199618"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lang w:val="it-IT"/>
        </w:rPr>
      </w:pPr>
    </w:p>
    <w:p w14:paraId="639FE192"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Hoang, N.T. and Huy, D.T.N., 2021. Determining factors for educating students for choosing to work for foreign units: Absence of self-efficacy. </w:t>
      </w:r>
      <w:r>
        <w:rPr>
          <w:rFonts w:ascii="Times New Roman" w:eastAsia="SimSun" w:hAnsi="Times New Roman" w:cs="Times New Roman"/>
          <w:i/>
          <w:iCs/>
          <w:color w:val="000000" w:themeColor="text1"/>
          <w:sz w:val="24"/>
          <w:szCs w:val="24"/>
          <w:shd w:val="clear" w:color="auto" w:fill="FFFFFF"/>
        </w:rPr>
        <w:t>JETT</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12</w:t>
      </w:r>
      <w:r>
        <w:rPr>
          <w:rFonts w:ascii="Times New Roman" w:eastAsia="SimSun" w:hAnsi="Times New Roman" w:cs="Times New Roman"/>
          <w:color w:val="000000" w:themeColor="text1"/>
          <w:sz w:val="24"/>
          <w:szCs w:val="24"/>
          <w:shd w:val="clear" w:color="auto" w:fill="FFFFFF"/>
        </w:rPr>
        <w:t>(2), pp.11-19.</w:t>
      </w:r>
    </w:p>
    <w:p w14:paraId="079D897D"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1B04605"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Hobfoll, S.E., 1988. </w:t>
      </w:r>
      <w:r>
        <w:rPr>
          <w:rFonts w:ascii="Times New Roman" w:eastAsia="SimSun" w:hAnsi="Times New Roman" w:cs="Times New Roman"/>
          <w:i/>
          <w:iCs/>
          <w:color w:val="000000" w:themeColor="text1"/>
          <w:sz w:val="24"/>
          <w:szCs w:val="24"/>
          <w:shd w:val="clear" w:color="auto" w:fill="FFFFFF"/>
        </w:rPr>
        <w:t>The ecology of stress</w:t>
      </w:r>
      <w:r>
        <w:rPr>
          <w:rFonts w:ascii="Times New Roman" w:eastAsia="SimSun" w:hAnsi="Times New Roman" w:cs="Times New Roman"/>
          <w:color w:val="000000" w:themeColor="text1"/>
          <w:sz w:val="24"/>
          <w:szCs w:val="24"/>
          <w:shd w:val="clear" w:color="auto" w:fill="FFFFFF"/>
        </w:rPr>
        <w:t>. Taylor &amp; Francis.</w:t>
      </w:r>
    </w:p>
    <w:p w14:paraId="227AFDD8"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368FAA5"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lang w:val="de-DE"/>
        </w:rPr>
      </w:pPr>
      <w:r>
        <w:rPr>
          <w:rFonts w:ascii="Times New Roman" w:eastAsia="SimSun" w:hAnsi="Times New Roman" w:cs="Times New Roman"/>
          <w:color w:val="000000" w:themeColor="text1"/>
          <w:sz w:val="24"/>
          <w:szCs w:val="24"/>
          <w:shd w:val="clear" w:color="auto" w:fill="FFFFFF"/>
        </w:rPr>
        <w:t>Hobfoll, S.E., 1989. Conservation of resources: A new attempt at conceptualizing stress. </w:t>
      </w:r>
      <w:r>
        <w:rPr>
          <w:rFonts w:ascii="Times New Roman" w:eastAsia="SimSun" w:hAnsi="Times New Roman" w:cs="Times New Roman"/>
          <w:i/>
          <w:iCs/>
          <w:color w:val="000000" w:themeColor="text1"/>
          <w:sz w:val="24"/>
          <w:szCs w:val="24"/>
          <w:shd w:val="clear" w:color="auto" w:fill="FFFFFF"/>
          <w:lang w:val="de-DE"/>
        </w:rPr>
        <w:t>American psychologist</w:t>
      </w:r>
      <w:r>
        <w:rPr>
          <w:rFonts w:ascii="Times New Roman" w:eastAsia="SimSun" w:hAnsi="Times New Roman" w:cs="Times New Roman"/>
          <w:color w:val="000000" w:themeColor="text1"/>
          <w:sz w:val="24"/>
          <w:szCs w:val="24"/>
          <w:shd w:val="clear" w:color="auto" w:fill="FFFFFF"/>
          <w:lang w:val="de-DE"/>
        </w:rPr>
        <w:t>, </w:t>
      </w:r>
      <w:r>
        <w:rPr>
          <w:rFonts w:ascii="Times New Roman" w:eastAsia="SimSun" w:hAnsi="Times New Roman" w:cs="Times New Roman"/>
          <w:i/>
          <w:iCs/>
          <w:color w:val="000000" w:themeColor="text1"/>
          <w:sz w:val="24"/>
          <w:szCs w:val="24"/>
          <w:shd w:val="clear" w:color="auto" w:fill="FFFFFF"/>
          <w:lang w:val="de-DE"/>
        </w:rPr>
        <w:t>44</w:t>
      </w:r>
      <w:r>
        <w:rPr>
          <w:rFonts w:ascii="Times New Roman" w:eastAsia="SimSun" w:hAnsi="Times New Roman" w:cs="Times New Roman"/>
          <w:color w:val="000000" w:themeColor="text1"/>
          <w:sz w:val="24"/>
          <w:szCs w:val="24"/>
          <w:shd w:val="clear" w:color="auto" w:fill="FFFFFF"/>
          <w:lang w:val="de-DE"/>
        </w:rPr>
        <w:t>(3), p.513.</w:t>
      </w:r>
    </w:p>
    <w:p w14:paraId="4D64681A"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lang w:val="de-DE"/>
        </w:rPr>
      </w:pPr>
    </w:p>
    <w:p w14:paraId="1FFA9752"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lang w:val="de-DE"/>
        </w:rPr>
        <w:lastRenderedPageBreak/>
        <w:t xml:space="preserve">Hobfoll, S.E., Halbesleben, J., Neveu, J.P. and Westman, M., 2018. </w:t>
      </w:r>
      <w:r>
        <w:rPr>
          <w:rFonts w:ascii="Times New Roman" w:eastAsia="SimSun" w:hAnsi="Times New Roman" w:cs="Times New Roman"/>
          <w:color w:val="000000" w:themeColor="text1"/>
          <w:sz w:val="24"/>
          <w:szCs w:val="24"/>
          <w:shd w:val="clear" w:color="auto" w:fill="FFFFFF"/>
        </w:rPr>
        <w:t>Conservation of resources in the organizational context: The reality of resources and their consequences. </w:t>
      </w:r>
      <w:r>
        <w:rPr>
          <w:rFonts w:ascii="Times New Roman" w:eastAsia="SimSun" w:hAnsi="Times New Roman" w:cs="Times New Roman"/>
          <w:i/>
          <w:iCs/>
          <w:color w:val="000000" w:themeColor="text1"/>
          <w:sz w:val="24"/>
          <w:szCs w:val="24"/>
          <w:shd w:val="clear" w:color="auto" w:fill="FFFFFF"/>
        </w:rPr>
        <w:t>Annual review of organizational psychology and organizational behavior</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5</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color w:val="000000" w:themeColor="text1"/>
          <w:sz w:val="24"/>
          <w:szCs w:val="24"/>
          <w:shd w:val="clear" w:color="auto" w:fill="FFFFFF"/>
        </w:rPr>
        <w:t>pp.103-128.</w:t>
      </w:r>
    </w:p>
    <w:p w14:paraId="6B8BF183" w14:textId="77777777" w:rsidR="0061313D" w:rsidRDefault="0061313D">
      <w:pPr>
        <w:pStyle w:val="NormalWeb"/>
        <w:spacing w:beforeAutospacing="0" w:afterAutospacing="0" w:line="360" w:lineRule="auto"/>
        <w:jc w:val="both"/>
        <w:rPr>
          <w:color w:val="000000" w:themeColor="text1"/>
          <w:shd w:val="clear" w:color="auto" w:fill="FFFFFF"/>
        </w:rPr>
      </w:pPr>
    </w:p>
    <w:p w14:paraId="72BD2ECA" w14:textId="77777777" w:rsidR="0061313D" w:rsidRDefault="00AE038C">
      <w:pPr>
        <w:spacing w:line="36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shd w:val="clear" w:color="auto" w:fill="FFFFFF"/>
        </w:rPr>
        <w:t>Holston-Okae, B.L. and Mushi, R.J., 2018. Employee turnover in the hospitality industry using Herzberg’s two-factor motivation-hygiene theory. </w:t>
      </w:r>
      <w:r>
        <w:rPr>
          <w:rFonts w:ascii="Times New Roman" w:eastAsia="SimSun" w:hAnsi="Times New Roman" w:cs="Times New Roman"/>
          <w:i/>
          <w:iCs/>
          <w:color w:val="000000" w:themeColor="text1"/>
          <w:sz w:val="24"/>
          <w:szCs w:val="24"/>
          <w:shd w:val="clear" w:color="auto" w:fill="FFFFFF"/>
        </w:rPr>
        <w:t>International Journal of Academic Research in Business and Social Sciences</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8</w:t>
      </w:r>
      <w:r>
        <w:rPr>
          <w:rFonts w:ascii="Times New Roman" w:eastAsia="SimSun" w:hAnsi="Times New Roman" w:cs="Times New Roman"/>
          <w:color w:val="000000" w:themeColor="text1"/>
          <w:sz w:val="24"/>
          <w:szCs w:val="24"/>
          <w:shd w:val="clear" w:color="auto" w:fill="FFFFFF"/>
        </w:rPr>
        <w:t>(1), pp.218-248.</w:t>
      </w:r>
      <w:r>
        <w:rPr>
          <w:rFonts w:ascii="Times New Roman" w:eastAsia="SimSun" w:hAnsi="Times New Roman" w:cs="Times New Roman"/>
          <w:color w:val="000000" w:themeColor="text1"/>
          <w:sz w:val="24"/>
          <w:szCs w:val="24"/>
        </w:rPr>
        <w:t>.</w:t>
      </w:r>
    </w:p>
    <w:p w14:paraId="5EB8F37E"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8620934"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Idre</w:t>
      </w:r>
      <w:r>
        <w:rPr>
          <w:rFonts w:ascii="Times New Roman" w:eastAsia="SimSun" w:hAnsi="Times New Roman" w:cs="Times New Roman"/>
          <w:color w:val="000000" w:themeColor="text1"/>
          <w:sz w:val="24"/>
          <w:szCs w:val="24"/>
          <w:shd w:val="clear" w:color="auto" w:fill="FFFFFF"/>
        </w:rPr>
        <w:t>es, S.M., Alam, M.A. and Agarwal, P., 2019. A prediction approach for stock market volatility based on time series data. </w:t>
      </w:r>
      <w:r>
        <w:rPr>
          <w:rFonts w:ascii="Times New Roman" w:eastAsia="SimSun" w:hAnsi="Times New Roman" w:cs="Times New Roman"/>
          <w:i/>
          <w:iCs/>
          <w:color w:val="000000" w:themeColor="text1"/>
          <w:sz w:val="24"/>
          <w:szCs w:val="24"/>
          <w:shd w:val="clear" w:color="auto" w:fill="FFFFFF"/>
        </w:rPr>
        <w:t>IEEE Access</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7</w:t>
      </w:r>
      <w:r>
        <w:rPr>
          <w:rFonts w:ascii="Times New Roman" w:eastAsia="SimSun" w:hAnsi="Times New Roman" w:cs="Times New Roman"/>
          <w:color w:val="000000" w:themeColor="text1"/>
          <w:sz w:val="24"/>
          <w:szCs w:val="24"/>
          <w:shd w:val="clear" w:color="auto" w:fill="FFFFFF"/>
        </w:rPr>
        <w:t>, pp.17287-17298.</w:t>
      </w:r>
    </w:p>
    <w:p w14:paraId="6408075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30DE9AC"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Iranmanesh, M., Kumar, K.M., Foroughi, B., Mavi, R.K. and Min, N.H., 2021. The impacts of </w:t>
      </w:r>
      <w:r>
        <w:rPr>
          <w:rFonts w:ascii="Times New Roman" w:eastAsia="SimSun" w:hAnsi="Times New Roman" w:cs="Times New Roman"/>
          <w:color w:val="000000" w:themeColor="text1"/>
          <w:sz w:val="24"/>
          <w:szCs w:val="24"/>
          <w:shd w:val="clear" w:color="auto" w:fill="FFFFFF"/>
        </w:rPr>
        <w:t>organizational structure on operational performance through innovation capability: innovative culture as moderator. </w:t>
      </w:r>
      <w:r>
        <w:rPr>
          <w:rFonts w:ascii="Times New Roman" w:eastAsia="SimSun" w:hAnsi="Times New Roman" w:cs="Times New Roman"/>
          <w:i/>
          <w:iCs/>
          <w:color w:val="000000" w:themeColor="text1"/>
          <w:sz w:val="24"/>
          <w:szCs w:val="24"/>
          <w:shd w:val="clear" w:color="auto" w:fill="FFFFFF"/>
        </w:rPr>
        <w:t>Review of Managerial Science</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15</w:t>
      </w:r>
      <w:r>
        <w:rPr>
          <w:rFonts w:ascii="Times New Roman" w:eastAsia="SimSun" w:hAnsi="Times New Roman" w:cs="Times New Roman"/>
          <w:color w:val="000000" w:themeColor="text1"/>
          <w:sz w:val="24"/>
          <w:szCs w:val="24"/>
          <w:shd w:val="clear" w:color="auto" w:fill="FFFFFF"/>
        </w:rPr>
        <w:t>, pp.1885-1911.</w:t>
      </w:r>
    </w:p>
    <w:p w14:paraId="67CA4240"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55C7820"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Islam, M.S. and Zhang, Y., 2018. The potential of strategic environmental assessment to red</w:t>
      </w:r>
      <w:r>
        <w:rPr>
          <w:rFonts w:ascii="Times New Roman" w:eastAsia="SimSun" w:hAnsi="Times New Roman" w:cs="Times New Roman"/>
          <w:color w:val="000000" w:themeColor="text1"/>
          <w:sz w:val="24"/>
          <w:szCs w:val="24"/>
          <w:shd w:val="clear" w:color="auto" w:fill="FFFFFF"/>
        </w:rPr>
        <w:t>uce disaster risks through climate change adaptation in the coastal zone of Bangladesh. </w:t>
      </w:r>
      <w:r>
        <w:rPr>
          <w:rFonts w:ascii="Times New Roman" w:eastAsia="SimSun" w:hAnsi="Times New Roman" w:cs="Times New Roman"/>
          <w:i/>
          <w:iCs/>
          <w:color w:val="000000" w:themeColor="text1"/>
          <w:sz w:val="24"/>
          <w:szCs w:val="24"/>
          <w:shd w:val="clear" w:color="auto" w:fill="FFFFFF"/>
        </w:rPr>
        <w:t>International Journal of Climate Change Strategies and Management</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11</w:t>
      </w:r>
      <w:r>
        <w:rPr>
          <w:rFonts w:ascii="Times New Roman" w:eastAsia="SimSun" w:hAnsi="Times New Roman" w:cs="Times New Roman"/>
          <w:color w:val="000000" w:themeColor="text1"/>
          <w:sz w:val="24"/>
          <w:szCs w:val="24"/>
          <w:shd w:val="clear" w:color="auto" w:fill="FFFFFF"/>
        </w:rPr>
        <w:t>(1), pp.137-153.</w:t>
      </w:r>
    </w:p>
    <w:p w14:paraId="57794C86"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37995E8"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Jackson, D. and Bridgstock, R., 2021. What actually works to enhance graduate emp</w:t>
      </w:r>
      <w:r>
        <w:rPr>
          <w:rFonts w:ascii="Times New Roman" w:eastAsia="SimSun" w:hAnsi="Times New Roman" w:cs="Times New Roman"/>
          <w:color w:val="000000" w:themeColor="text1"/>
          <w:sz w:val="24"/>
          <w:szCs w:val="24"/>
          <w:shd w:val="clear" w:color="auto" w:fill="FFFFFF"/>
        </w:rPr>
        <w:t>loyability? The relative value of curricular, co-curricular, and extra-curricular learning and paid work. </w:t>
      </w:r>
      <w:r>
        <w:rPr>
          <w:rFonts w:ascii="Times New Roman" w:eastAsia="SimSun" w:hAnsi="Times New Roman" w:cs="Times New Roman"/>
          <w:i/>
          <w:iCs/>
          <w:color w:val="000000" w:themeColor="text1"/>
          <w:sz w:val="24"/>
          <w:szCs w:val="24"/>
          <w:shd w:val="clear" w:color="auto" w:fill="FFFFFF"/>
        </w:rPr>
        <w:t>Higher Education</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81</w:t>
      </w:r>
      <w:r>
        <w:rPr>
          <w:rFonts w:ascii="Times New Roman" w:eastAsia="SimSun" w:hAnsi="Times New Roman" w:cs="Times New Roman"/>
          <w:color w:val="000000" w:themeColor="text1"/>
          <w:sz w:val="24"/>
          <w:szCs w:val="24"/>
          <w:shd w:val="clear" w:color="auto" w:fill="FFFFFF"/>
        </w:rPr>
        <w:t>(4), pp.723-739.</w:t>
      </w:r>
    </w:p>
    <w:p w14:paraId="4A78CE55"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17905FAF"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Jagannathan, S., Ra, S. and Maclean, R., 2019. Dominant recent trends impacting on jobs and labor markets-An Ove</w:t>
      </w:r>
      <w:r>
        <w:rPr>
          <w:rFonts w:ascii="Times New Roman" w:eastAsia="SimSun" w:hAnsi="Times New Roman" w:cs="Times New Roman"/>
          <w:color w:val="000000" w:themeColor="text1"/>
          <w:sz w:val="24"/>
          <w:szCs w:val="24"/>
          <w:shd w:val="clear" w:color="auto" w:fill="FFFFFF"/>
        </w:rPr>
        <w:t>rview. </w:t>
      </w:r>
      <w:r>
        <w:rPr>
          <w:rFonts w:ascii="Times New Roman" w:eastAsia="SimSun" w:hAnsi="Times New Roman" w:cs="Times New Roman"/>
          <w:i/>
          <w:iCs/>
          <w:color w:val="000000" w:themeColor="text1"/>
          <w:sz w:val="24"/>
          <w:szCs w:val="24"/>
          <w:shd w:val="clear" w:color="auto" w:fill="FFFFFF"/>
        </w:rPr>
        <w:t>International Journal of Training Research</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17</w:t>
      </w:r>
      <w:r>
        <w:rPr>
          <w:rFonts w:ascii="Times New Roman" w:eastAsia="SimSun" w:hAnsi="Times New Roman" w:cs="Times New Roman"/>
          <w:color w:val="000000" w:themeColor="text1"/>
          <w:sz w:val="24"/>
          <w:szCs w:val="24"/>
          <w:shd w:val="clear" w:color="auto" w:fill="FFFFFF"/>
        </w:rPr>
        <w:t>(sup1), pp.1-11.</w:t>
      </w:r>
    </w:p>
    <w:p w14:paraId="18B37705"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7E9C85E"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Järvenpää, A.M., Kunttu, I. and Mäntyneva, M., 2020. Using foresight to shape future expectations in circular economy SMEs. </w:t>
      </w:r>
      <w:r>
        <w:rPr>
          <w:rFonts w:ascii="Times New Roman" w:eastAsia="SimSun" w:hAnsi="Times New Roman" w:cs="Times New Roman"/>
          <w:i/>
          <w:iCs/>
          <w:color w:val="000000" w:themeColor="text1"/>
          <w:sz w:val="24"/>
          <w:szCs w:val="24"/>
          <w:shd w:val="clear" w:color="auto" w:fill="FFFFFF"/>
        </w:rPr>
        <w:t>Technology Innovation Management Review</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10</w:t>
      </w:r>
      <w:r>
        <w:rPr>
          <w:rFonts w:ascii="Times New Roman" w:eastAsia="SimSun" w:hAnsi="Times New Roman" w:cs="Times New Roman"/>
          <w:color w:val="000000" w:themeColor="text1"/>
          <w:sz w:val="24"/>
          <w:szCs w:val="24"/>
          <w:shd w:val="clear" w:color="auto" w:fill="FFFFFF"/>
        </w:rPr>
        <w:t>(7).</w:t>
      </w:r>
    </w:p>
    <w:p w14:paraId="1EB897EA"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AA8B6B7" w14:textId="77777777" w:rsidR="0061313D" w:rsidRDefault="00AE038C">
      <w:pPr>
        <w:spacing w:line="360" w:lineRule="auto"/>
        <w:jc w:val="both"/>
        <w:rPr>
          <w:rFonts w:ascii="Times New Roman" w:eastAsia="SimSun" w:hAnsi="Times New Roman" w:cs="Times New Roman"/>
          <w:color w:val="000000" w:themeColor="text1"/>
          <w:sz w:val="24"/>
          <w:szCs w:val="24"/>
          <w:lang w:bidi="ar"/>
        </w:rPr>
      </w:pPr>
      <w:r>
        <w:rPr>
          <w:rFonts w:ascii="Times New Roman" w:eastAsia="SimSun" w:hAnsi="Times New Roman" w:cs="Times New Roman"/>
          <w:color w:val="000000" w:themeColor="text1"/>
          <w:sz w:val="24"/>
          <w:szCs w:val="24"/>
          <w:lang w:bidi="ar"/>
        </w:rPr>
        <w:lastRenderedPageBreak/>
        <w:t>Keikha, A. a</w:t>
      </w:r>
      <w:r>
        <w:rPr>
          <w:rFonts w:ascii="Times New Roman" w:eastAsia="SimSun" w:hAnsi="Times New Roman" w:cs="Times New Roman"/>
          <w:color w:val="000000" w:themeColor="text1"/>
          <w:sz w:val="24"/>
          <w:szCs w:val="24"/>
          <w:lang w:bidi="ar"/>
        </w:rPr>
        <w:t>nd Hadadi, E., 2016. Investigating effects of Strategic Intelligence of Managers on the performance of employees: Case Study Private Banks in city of Zahedan. </w:t>
      </w:r>
      <w:r>
        <w:rPr>
          <w:rFonts w:ascii="Times New Roman" w:eastAsia="SimSun" w:hAnsi="Times New Roman" w:cs="Times New Roman"/>
          <w:i/>
          <w:iCs/>
          <w:color w:val="000000" w:themeColor="text1"/>
          <w:sz w:val="24"/>
          <w:szCs w:val="24"/>
          <w:lang w:bidi="ar"/>
        </w:rPr>
        <w:t>International Journal of Scientific &amp; Engineering Research</w:t>
      </w:r>
      <w:r>
        <w:rPr>
          <w:rFonts w:ascii="Times New Roman" w:eastAsia="SimSun" w:hAnsi="Times New Roman" w:cs="Times New Roman"/>
          <w:color w:val="000000" w:themeColor="text1"/>
          <w:sz w:val="24"/>
          <w:szCs w:val="24"/>
          <w:lang w:bidi="ar"/>
        </w:rPr>
        <w:t>, </w:t>
      </w:r>
      <w:r>
        <w:rPr>
          <w:rFonts w:ascii="Times New Roman" w:eastAsia="SimSun" w:hAnsi="Times New Roman" w:cs="Times New Roman"/>
          <w:i/>
          <w:iCs/>
          <w:color w:val="000000" w:themeColor="text1"/>
          <w:sz w:val="24"/>
          <w:szCs w:val="24"/>
          <w:lang w:bidi="ar"/>
        </w:rPr>
        <w:t>7</w:t>
      </w:r>
      <w:r>
        <w:rPr>
          <w:rFonts w:ascii="Times New Roman" w:eastAsia="SimSun" w:hAnsi="Times New Roman" w:cs="Times New Roman"/>
          <w:color w:val="000000" w:themeColor="text1"/>
          <w:sz w:val="24"/>
          <w:szCs w:val="24"/>
          <w:lang w:bidi="ar"/>
        </w:rPr>
        <w:t>(3), pp.263-279.</w:t>
      </w:r>
    </w:p>
    <w:p w14:paraId="257641A1"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4C08B57"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Kohler, K., </w:t>
      </w:r>
      <w:r>
        <w:rPr>
          <w:rFonts w:ascii="Times New Roman" w:eastAsia="SimSun" w:hAnsi="Times New Roman" w:cs="Times New Roman"/>
          <w:color w:val="000000" w:themeColor="text1"/>
          <w:sz w:val="24"/>
          <w:szCs w:val="24"/>
          <w:shd w:val="clear" w:color="auto" w:fill="FFFFFF"/>
        </w:rPr>
        <w:t>2021. Strategic Foresight: Knowledge, Tools, and Methods for the Future. </w:t>
      </w:r>
      <w:r>
        <w:rPr>
          <w:rFonts w:ascii="Times New Roman" w:eastAsia="SimSun" w:hAnsi="Times New Roman" w:cs="Times New Roman"/>
          <w:i/>
          <w:iCs/>
          <w:color w:val="000000" w:themeColor="text1"/>
          <w:sz w:val="24"/>
          <w:szCs w:val="24"/>
          <w:shd w:val="clear" w:color="auto" w:fill="FFFFFF"/>
        </w:rPr>
        <w:t>CSS Risk and Resilience Reports</w:t>
      </w:r>
      <w:r>
        <w:rPr>
          <w:rFonts w:ascii="Times New Roman" w:eastAsia="SimSun" w:hAnsi="Times New Roman" w:cs="Times New Roman"/>
          <w:color w:val="000000" w:themeColor="text1"/>
          <w:sz w:val="24"/>
          <w:szCs w:val="24"/>
          <w:shd w:val="clear" w:color="auto" w:fill="FFFFFF"/>
        </w:rPr>
        <w:t>.</w:t>
      </w:r>
    </w:p>
    <w:p w14:paraId="29AE57E2"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06E3353"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Lawrence, D.O, Aaron A, Pope O, Subai A., 2020. Corporate foresight and organisational sustainability of oil servicing companies in the Niger delta region, south-south, Nigeria. </w:t>
      </w:r>
      <w:r>
        <w:rPr>
          <w:rFonts w:ascii="Times New Roman" w:eastAsia="SimSun" w:hAnsi="Times New Roman" w:cs="Times New Roman"/>
          <w:i/>
          <w:iCs/>
          <w:color w:val="000000" w:themeColor="text1"/>
          <w:sz w:val="24"/>
          <w:szCs w:val="24"/>
          <w:shd w:val="clear" w:color="auto" w:fill="FFFFFF"/>
        </w:rPr>
        <w:t>Journal of Strategic Management</w:t>
      </w:r>
      <w:r>
        <w:rPr>
          <w:rFonts w:ascii="Times New Roman" w:eastAsia="SimSun" w:hAnsi="Times New Roman" w:cs="Times New Roman"/>
          <w:color w:val="000000" w:themeColor="text1"/>
          <w:sz w:val="24"/>
          <w:szCs w:val="24"/>
          <w:shd w:val="clear" w:color="auto" w:fill="FFFFFF"/>
        </w:rPr>
        <w:t>,</w:t>
      </w:r>
      <w:r>
        <w:rPr>
          <w:rFonts w:ascii="Times New Roman" w:eastAsia="SimSun" w:hAnsi="Times New Roman" w:cs="Times New Roman"/>
          <w:i/>
          <w:iCs/>
          <w:color w:val="000000" w:themeColor="text1"/>
          <w:sz w:val="24"/>
          <w:szCs w:val="24"/>
          <w:shd w:val="clear" w:color="auto" w:fill="FFFFFF"/>
        </w:rPr>
        <w:t>5</w:t>
      </w:r>
      <w:r>
        <w:rPr>
          <w:rFonts w:ascii="Times New Roman" w:eastAsia="SimSun" w:hAnsi="Times New Roman" w:cs="Times New Roman"/>
          <w:color w:val="000000" w:themeColor="text1"/>
          <w:sz w:val="24"/>
          <w:szCs w:val="24"/>
          <w:shd w:val="clear" w:color="auto" w:fill="FFFFFF"/>
        </w:rPr>
        <w:t>(2):12-27.</w:t>
      </w:r>
    </w:p>
    <w:p w14:paraId="3EB3AFCC"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E6C0B3D"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Lawrence, D.O. and Poi, G., 2021.</w:t>
      </w:r>
      <w:r>
        <w:rPr>
          <w:rFonts w:ascii="Times New Roman" w:eastAsia="SimSun" w:hAnsi="Times New Roman" w:cs="Times New Roman"/>
          <w:color w:val="000000" w:themeColor="text1"/>
          <w:sz w:val="24"/>
          <w:szCs w:val="24"/>
          <w:shd w:val="clear" w:color="auto" w:fill="FFFFFF"/>
        </w:rPr>
        <w:t xml:space="preserve"> Environmental Intelligence and Innovation Capabilities of Communication Companies in Nigeria. </w:t>
      </w:r>
      <w:r>
        <w:rPr>
          <w:rFonts w:ascii="Times New Roman" w:eastAsia="SimSun" w:hAnsi="Times New Roman" w:cs="Times New Roman"/>
          <w:i/>
          <w:iCs/>
          <w:color w:val="000000" w:themeColor="text1"/>
          <w:sz w:val="24"/>
          <w:szCs w:val="24"/>
          <w:shd w:val="clear" w:color="auto" w:fill="FFFFFF"/>
        </w:rPr>
        <w:t>European Journal of Business and Innovation Research</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9</w:t>
      </w:r>
      <w:r>
        <w:rPr>
          <w:rFonts w:ascii="Times New Roman" w:eastAsia="SimSun" w:hAnsi="Times New Roman" w:cs="Times New Roman"/>
          <w:color w:val="000000" w:themeColor="text1"/>
          <w:sz w:val="24"/>
          <w:szCs w:val="24"/>
          <w:shd w:val="clear" w:color="auto" w:fill="FFFFFF"/>
        </w:rPr>
        <w:t>(5), pp.34-46.</w:t>
      </w:r>
    </w:p>
    <w:p w14:paraId="61F7ECBD"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F41F6BB" w14:textId="77777777" w:rsidR="0061313D" w:rsidRDefault="00AE038C">
      <w:pPr>
        <w:spacing w:line="360" w:lineRule="auto"/>
        <w:jc w:val="both"/>
        <w:rPr>
          <w:rFonts w:ascii="Times New Roman" w:eastAsia="SimSun" w:hAnsi="Times New Roman" w:cs="Times New Roman"/>
          <w:i/>
          <w:iCs/>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Lawrence, A.W, Ogbanga, M., Lawrence, D. O., and Lawrence, B. A., 2023. Awareness Assessme</w:t>
      </w:r>
      <w:r>
        <w:rPr>
          <w:rFonts w:ascii="Times New Roman" w:eastAsia="SimSun" w:hAnsi="Times New Roman" w:cs="Times New Roman"/>
          <w:color w:val="000000" w:themeColor="text1"/>
          <w:sz w:val="24"/>
          <w:szCs w:val="24"/>
          <w:shd w:val="clear" w:color="auto" w:fill="FFFFFF"/>
        </w:rPr>
        <w:t>nt Study and Ways to Deppen the Knowledge and Practise of Sustainable Development Goals</w:t>
      </w:r>
      <w:r>
        <w:rPr>
          <w:rFonts w:ascii="Times New Roman" w:eastAsia="SimSun" w:hAnsi="Times New Roman" w:cs="Times New Roman"/>
          <w:i/>
          <w:iCs/>
          <w:color w:val="000000" w:themeColor="text1"/>
          <w:sz w:val="24"/>
          <w:szCs w:val="24"/>
          <w:shd w:val="clear" w:color="auto" w:fill="FFFFFF"/>
        </w:rPr>
        <w:t xml:space="preserve">. International Journal of Innovative Research and Development, </w:t>
      </w:r>
    </w:p>
    <w:p w14:paraId="20A36F9A" w14:textId="77777777" w:rsidR="0061313D" w:rsidRDefault="0061313D">
      <w:pPr>
        <w:spacing w:line="360" w:lineRule="auto"/>
        <w:jc w:val="both"/>
        <w:rPr>
          <w:rFonts w:ascii="Times New Roman" w:eastAsia="SimSun" w:hAnsi="Times New Roman" w:cs="Times New Roman"/>
          <w:i/>
          <w:iCs/>
          <w:color w:val="000000" w:themeColor="text1"/>
          <w:sz w:val="24"/>
          <w:szCs w:val="24"/>
          <w:shd w:val="clear" w:color="auto" w:fill="FFFFFF"/>
        </w:rPr>
      </w:pPr>
    </w:p>
    <w:p w14:paraId="38FD309A"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Limani, Y., Hajrizi, E., Stapleton, L. and Retkoceri, M., 2019. Digital transformation readiness in hig</w:t>
      </w:r>
      <w:r>
        <w:rPr>
          <w:rFonts w:ascii="Times New Roman" w:eastAsia="SimSun" w:hAnsi="Times New Roman" w:cs="Times New Roman"/>
          <w:color w:val="000000" w:themeColor="text1"/>
          <w:sz w:val="24"/>
          <w:szCs w:val="24"/>
          <w:shd w:val="clear" w:color="auto" w:fill="FFFFFF"/>
        </w:rPr>
        <w:t>her education institutions (HEI): The case of Kosovo. </w:t>
      </w:r>
      <w:r>
        <w:rPr>
          <w:rFonts w:ascii="Times New Roman" w:eastAsia="SimSun" w:hAnsi="Times New Roman" w:cs="Times New Roman"/>
          <w:i/>
          <w:iCs/>
          <w:color w:val="000000" w:themeColor="text1"/>
          <w:sz w:val="24"/>
          <w:szCs w:val="24"/>
          <w:shd w:val="clear" w:color="auto" w:fill="FFFFFF"/>
        </w:rPr>
        <w:t>IFAC-PapersOnLine</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52</w:t>
      </w:r>
      <w:r>
        <w:rPr>
          <w:rFonts w:ascii="Times New Roman" w:eastAsia="SimSun" w:hAnsi="Times New Roman" w:cs="Times New Roman"/>
          <w:color w:val="000000" w:themeColor="text1"/>
          <w:sz w:val="24"/>
          <w:szCs w:val="24"/>
          <w:shd w:val="clear" w:color="auto" w:fill="FFFFFF"/>
        </w:rPr>
        <w:t xml:space="preserve">(25), pp.52-57. </w:t>
      </w:r>
    </w:p>
    <w:p w14:paraId="643E4CA0"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50E774F"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Iivari, N., Sharma, S. and Ventä-Olkkonen, L., 2020. Digital transformation of everyday life–How COVID-19 pandemic transformed the basic education of the young gen</w:t>
      </w:r>
      <w:r>
        <w:rPr>
          <w:rFonts w:ascii="Times New Roman" w:eastAsia="SimSun" w:hAnsi="Times New Roman" w:cs="Times New Roman"/>
          <w:color w:val="000000" w:themeColor="text1"/>
          <w:sz w:val="24"/>
          <w:szCs w:val="24"/>
          <w:shd w:val="clear" w:color="auto" w:fill="FFFFFF"/>
        </w:rPr>
        <w:t>eration and why information management research should care?. </w:t>
      </w:r>
      <w:r>
        <w:rPr>
          <w:rFonts w:ascii="Times New Roman" w:eastAsia="SimSun" w:hAnsi="Times New Roman" w:cs="Times New Roman"/>
          <w:i/>
          <w:iCs/>
          <w:color w:val="000000" w:themeColor="text1"/>
          <w:sz w:val="24"/>
          <w:szCs w:val="24"/>
          <w:shd w:val="clear" w:color="auto" w:fill="FFFFFF"/>
        </w:rPr>
        <w:t>International journal of information management</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55</w:t>
      </w:r>
      <w:r>
        <w:rPr>
          <w:rFonts w:ascii="Times New Roman" w:eastAsia="SimSun" w:hAnsi="Times New Roman" w:cs="Times New Roman"/>
          <w:color w:val="000000" w:themeColor="text1"/>
          <w:sz w:val="24"/>
          <w:szCs w:val="24"/>
          <w:shd w:val="clear" w:color="auto" w:fill="FFFFFF"/>
        </w:rPr>
        <w:t>, p.102183.</w:t>
      </w:r>
    </w:p>
    <w:p w14:paraId="5703DBBA"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A115A18"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Looy, B.V., Debackere, K. and Andries, P., 2003. Policies to stimulate regional innovation capabilities via university–industry co</w:t>
      </w:r>
      <w:r>
        <w:rPr>
          <w:rFonts w:ascii="Times New Roman" w:eastAsia="SimSun" w:hAnsi="Times New Roman" w:cs="Times New Roman"/>
          <w:color w:val="000000" w:themeColor="text1"/>
          <w:sz w:val="24"/>
          <w:szCs w:val="24"/>
          <w:shd w:val="clear" w:color="auto" w:fill="FFFFFF"/>
        </w:rPr>
        <w:t>llaboration: An analysis and an assessment. </w:t>
      </w:r>
      <w:r>
        <w:rPr>
          <w:rFonts w:ascii="Times New Roman" w:eastAsia="SimSun" w:hAnsi="Times New Roman" w:cs="Times New Roman"/>
          <w:i/>
          <w:iCs/>
          <w:color w:val="000000" w:themeColor="text1"/>
          <w:sz w:val="24"/>
          <w:szCs w:val="24"/>
          <w:shd w:val="clear" w:color="auto" w:fill="FFFFFF"/>
        </w:rPr>
        <w:t>R&amp;D Management</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33</w:t>
      </w:r>
      <w:r>
        <w:rPr>
          <w:rFonts w:ascii="Times New Roman" w:eastAsia="SimSun" w:hAnsi="Times New Roman" w:cs="Times New Roman"/>
          <w:color w:val="000000" w:themeColor="text1"/>
          <w:sz w:val="24"/>
          <w:szCs w:val="24"/>
          <w:shd w:val="clear" w:color="auto" w:fill="FFFFFF"/>
        </w:rPr>
        <w:t>(2), pp.209-229.</w:t>
      </w:r>
    </w:p>
    <w:p w14:paraId="16BA174C"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C1C8A82"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lastRenderedPageBreak/>
        <w:t>Majid, S. and Khoo, C., 2009. Environment Intelligence: An Innovative Information Service. </w:t>
      </w:r>
      <w:r>
        <w:rPr>
          <w:rFonts w:ascii="Times New Roman" w:eastAsia="SimSun" w:hAnsi="Times New Roman" w:cs="Times New Roman"/>
          <w:i/>
          <w:iCs/>
          <w:color w:val="000000" w:themeColor="text1"/>
          <w:sz w:val="24"/>
          <w:szCs w:val="24"/>
          <w:shd w:val="clear" w:color="auto" w:fill="FFFFFF"/>
        </w:rPr>
        <w:t>Singapore Journal of Library &amp; Information Management</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38</w:t>
      </w:r>
      <w:r>
        <w:rPr>
          <w:rFonts w:ascii="Times New Roman" w:eastAsia="SimSun" w:hAnsi="Times New Roman" w:cs="Times New Roman"/>
          <w:color w:val="000000" w:themeColor="text1"/>
          <w:sz w:val="24"/>
          <w:szCs w:val="24"/>
          <w:shd w:val="clear" w:color="auto" w:fill="FFFFFF"/>
        </w:rPr>
        <w:t>.</w:t>
      </w:r>
    </w:p>
    <w:p w14:paraId="6DFA9D80"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2793681"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Mallick, U.K. and </w:t>
      </w:r>
      <w:r>
        <w:rPr>
          <w:rFonts w:ascii="Times New Roman" w:eastAsia="SimSun" w:hAnsi="Times New Roman" w:cs="Times New Roman"/>
          <w:color w:val="000000" w:themeColor="text1"/>
          <w:sz w:val="24"/>
          <w:szCs w:val="24"/>
          <w:shd w:val="clear" w:color="auto" w:fill="FFFFFF"/>
        </w:rPr>
        <w:t>Biswas, M.H.A., 2020. Mathematical approach with optimal control: reduction of unemployment problem in Bangladesh. </w:t>
      </w:r>
      <w:r>
        <w:rPr>
          <w:rFonts w:ascii="Times New Roman" w:eastAsia="SimSun" w:hAnsi="Times New Roman" w:cs="Times New Roman"/>
          <w:i/>
          <w:iCs/>
          <w:color w:val="000000" w:themeColor="text1"/>
          <w:sz w:val="24"/>
          <w:szCs w:val="24"/>
          <w:shd w:val="clear" w:color="auto" w:fill="FFFFFF"/>
        </w:rPr>
        <w:t>Journal of Applied Nonlinear Dynamics</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9</w:t>
      </w:r>
      <w:r>
        <w:rPr>
          <w:rFonts w:ascii="Times New Roman" w:eastAsia="SimSun" w:hAnsi="Times New Roman" w:cs="Times New Roman"/>
          <w:color w:val="000000" w:themeColor="text1"/>
          <w:sz w:val="24"/>
          <w:szCs w:val="24"/>
          <w:shd w:val="clear" w:color="auto" w:fill="FFFFFF"/>
        </w:rPr>
        <w:t>(2), pp.231-246.</w:t>
      </w:r>
    </w:p>
    <w:p w14:paraId="3F2CC835"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4096ED3"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McLaughlin, P.J., 2022. Durkheim’s Failed Darwinian Encounter: Missed Opportunities</w:t>
      </w:r>
      <w:r>
        <w:rPr>
          <w:rFonts w:ascii="Times New Roman" w:eastAsia="SimSun" w:hAnsi="Times New Roman" w:cs="Times New Roman"/>
          <w:color w:val="000000" w:themeColor="text1"/>
          <w:sz w:val="24"/>
          <w:szCs w:val="24"/>
          <w:shd w:val="clear" w:color="auto" w:fill="FFFFFF"/>
        </w:rPr>
        <w:t xml:space="preserve"> on the Path to a Post-exemptionalist Environmental Sociology. </w:t>
      </w:r>
      <w:r>
        <w:rPr>
          <w:rFonts w:ascii="Times New Roman" w:eastAsia="SimSun" w:hAnsi="Times New Roman" w:cs="Times New Roman"/>
          <w:i/>
          <w:iCs/>
          <w:color w:val="000000" w:themeColor="text1"/>
          <w:sz w:val="24"/>
          <w:szCs w:val="24"/>
          <w:shd w:val="clear" w:color="auto" w:fill="FFFFFF"/>
        </w:rPr>
        <w:t>Sociological Perspectives</w:t>
      </w:r>
      <w:r>
        <w:rPr>
          <w:rFonts w:ascii="Times New Roman" w:eastAsia="SimSun" w:hAnsi="Times New Roman" w:cs="Times New Roman"/>
          <w:color w:val="000000" w:themeColor="text1"/>
          <w:sz w:val="24"/>
          <w:szCs w:val="24"/>
          <w:shd w:val="clear" w:color="auto" w:fill="FFFFFF"/>
        </w:rPr>
        <w:t>, p.07311214221121164.</w:t>
      </w:r>
    </w:p>
    <w:p w14:paraId="68ED58C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4730EF2"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McGinn, K.L. and Oh, E., 2017. Gender, social class, and women's employment. </w:t>
      </w:r>
      <w:r>
        <w:rPr>
          <w:rFonts w:ascii="Times New Roman" w:eastAsia="SimSun" w:hAnsi="Times New Roman" w:cs="Times New Roman"/>
          <w:i/>
          <w:iCs/>
          <w:color w:val="000000" w:themeColor="text1"/>
          <w:sz w:val="24"/>
          <w:szCs w:val="24"/>
          <w:shd w:val="clear" w:color="auto" w:fill="FFFFFF"/>
        </w:rPr>
        <w:t>Current opinion in Psychology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18</w:t>
      </w:r>
      <w:r>
        <w:rPr>
          <w:rFonts w:ascii="Times New Roman" w:eastAsia="SimSun" w:hAnsi="Times New Roman" w:cs="Times New Roman"/>
          <w:color w:val="000000" w:themeColor="text1"/>
          <w:sz w:val="24"/>
          <w:szCs w:val="24"/>
          <w:shd w:val="clear" w:color="auto" w:fill="FFFFFF"/>
        </w:rPr>
        <w:t>, pp.84-88.</w:t>
      </w:r>
    </w:p>
    <w:p w14:paraId="7D115F82"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Mgaiwa, S.J., 2021. Fo</w:t>
      </w:r>
      <w:r>
        <w:rPr>
          <w:rFonts w:ascii="Times New Roman" w:eastAsia="SimSun" w:hAnsi="Times New Roman" w:cs="Times New Roman"/>
          <w:color w:val="000000" w:themeColor="text1"/>
          <w:sz w:val="24"/>
          <w:szCs w:val="24"/>
          <w:shd w:val="clear" w:color="auto" w:fill="FFFFFF"/>
        </w:rPr>
        <w:t>stering graduate employability: Rethinking Tanzania’s university practices. </w:t>
      </w:r>
      <w:r>
        <w:rPr>
          <w:rFonts w:ascii="Times New Roman" w:eastAsia="SimSun" w:hAnsi="Times New Roman" w:cs="Times New Roman"/>
          <w:i/>
          <w:iCs/>
          <w:color w:val="000000" w:themeColor="text1"/>
          <w:sz w:val="24"/>
          <w:szCs w:val="24"/>
          <w:shd w:val="clear" w:color="auto" w:fill="FFFFFF"/>
        </w:rPr>
        <w:t>SAGE Open</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11</w:t>
      </w:r>
      <w:r>
        <w:rPr>
          <w:rFonts w:ascii="Times New Roman" w:eastAsia="SimSun" w:hAnsi="Times New Roman" w:cs="Times New Roman"/>
          <w:color w:val="000000" w:themeColor="text1"/>
          <w:sz w:val="24"/>
          <w:szCs w:val="24"/>
          <w:shd w:val="clear" w:color="auto" w:fill="FFFFFF"/>
        </w:rPr>
        <w:t>(2), p.21582440211006709.</w:t>
      </w:r>
    </w:p>
    <w:p w14:paraId="1E89F956"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E2F1C81"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Mok, K.H. and Jiang, J., 2018. Massification of higher education and challenges for graduate employment and social mobility: East Asian expe</w:t>
      </w:r>
      <w:r>
        <w:rPr>
          <w:rFonts w:ascii="Times New Roman" w:eastAsia="SimSun" w:hAnsi="Times New Roman" w:cs="Times New Roman"/>
          <w:color w:val="000000" w:themeColor="text1"/>
          <w:sz w:val="24"/>
          <w:szCs w:val="24"/>
          <w:shd w:val="clear" w:color="auto" w:fill="FFFFFF"/>
        </w:rPr>
        <w:t>riences and sociological reflections. </w:t>
      </w:r>
      <w:r>
        <w:rPr>
          <w:rFonts w:ascii="Times New Roman" w:eastAsia="SimSun" w:hAnsi="Times New Roman" w:cs="Times New Roman"/>
          <w:i/>
          <w:iCs/>
          <w:color w:val="000000" w:themeColor="text1"/>
          <w:sz w:val="24"/>
          <w:szCs w:val="24"/>
          <w:shd w:val="clear" w:color="auto" w:fill="FFFFFF"/>
        </w:rPr>
        <w:t>International Journal of Educational Development</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63</w:t>
      </w:r>
      <w:r>
        <w:rPr>
          <w:rFonts w:ascii="Times New Roman" w:eastAsia="SimSun" w:hAnsi="Times New Roman" w:cs="Times New Roman"/>
          <w:color w:val="000000" w:themeColor="text1"/>
          <w:sz w:val="24"/>
          <w:szCs w:val="24"/>
          <w:shd w:val="clear" w:color="auto" w:fill="FFFFFF"/>
        </w:rPr>
        <w:t>, pp.44-51.</w:t>
      </w:r>
    </w:p>
    <w:p w14:paraId="6065468C"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8503FDA"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Nabulsi, N., McNally, B. and Khoury, G., 2021. Improving graduateness: Addressing the gap between employer needs and graduate employability in Palestine.</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Education+ Training</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63</w:t>
      </w:r>
      <w:r>
        <w:rPr>
          <w:rFonts w:ascii="Times New Roman" w:eastAsia="SimSun" w:hAnsi="Times New Roman" w:cs="Times New Roman"/>
          <w:color w:val="000000" w:themeColor="text1"/>
          <w:sz w:val="24"/>
          <w:szCs w:val="24"/>
          <w:shd w:val="clear" w:color="auto" w:fill="FFFFFF"/>
        </w:rPr>
        <w:t>(6), pp.947-963.</w:t>
      </w:r>
    </w:p>
    <w:p w14:paraId="29AE639E"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2305A93"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Nazir, M.A., 2022. The Impact and Factors Affecting Information and Communication Technology Adoption in Small and Medium-Sized Enterprises: A Perspective from Pakistan Muhammad Arsalan Nazir*, Raza Saleem Khan. </w:t>
      </w:r>
      <w:r>
        <w:rPr>
          <w:rFonts w:ascii="Times New Roman" w:eastAsia="SimSun" w:hAnsi="Times New Roman" w:cs="Times New Roman"/>
          <w:i/>
          <w:iCs/>
          <w:color w:val="000000" w:themeColor="text1"/>
          <w:sz w:val="24"/>
          <w:szCs w:val="24"/>
          <w:shd w:val="clear" w:color="auto" w:fill="FFFFFF"/>
        </w:rPr>
        <w:t xml:space="preserve">J </w:t>
      </w:r>
      <w:r>
        <w:rPr>
          <w:rFonts w:ascii="Times New Roman" w:eastAsia="SimSun" w:hAnsi="Times New Roman" w:cs="Times New Roman"/>
          <w:i/>
          <w:iCs/>
          <w:color w:val="000000" w:themeColor="text1"/>
          <w:sz w:val="24"/>
          <w:szCs w:val="24"/>
          <w:shd w:val="clear" w:color="auto" w:fill="FFFFFF"/>
        </w:rPr>
        <w:t>Organ Stud Innovat</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9</w:t>
      </w:r>
      <w:r>
        <w:rPr>
          <w:rFonts w:ascii="Times New Roman" w:eastAsia="SimSun" w:hAnsi="Times New Roman" w:cs="Times New Roman"/>
          <w:color w:val="000000" w:themeColor="text1"/>
          <w:sz w:val="24"/>
          <w:szCs w:val="24"/>
          <w:shd w:val="clear" w:color="auto" w:fill="FFFFFF"/>
        </w:rPr>
        <w:t>(1), pp.20-46.</w:t>
      </w:r>
    </w:p>
    <w:p w14:paraId="340F7964" w14:textId="77777777" w:rsidR="0061313D" w:rsidRDefault="0061313D">
      <w:pPr>
        <w:tabs>
          <w:tab w:val="left" w:pos="720"/>
        </w:tabs>
        <w:spacing w:after="150" w:line="360" w:lineRule="auto"/>
        <w:jc w:val="both"/>
        <w:rPr>
          <w:rFonts w:ascii="Times New Roman" w:eastAsia="SimSun" w:hAnsi="Times New Roman" w:cs="Times New Roman"/>
          <w:color w:val="000000" w:themeColor="text1"/>
          <w:sz w:val="24"/>
          <w:szCs w:val="24"/>
          <w:shd w:val="clear" w:color="auto" w:fill="FFFFFF"/>
        </w:rPr>
      </w:pPr>
    </w:p>
    <w:p w14:paraId="50B0CFD0"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Nghia, T.L.H., 2019. Building soft skills for employability: Challenges and practices in Vietnam.</w:t>
      </w:r>
    </w:p>
    <w:p w14:paraId="2A213A47"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7C575DB"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lastRenderedPageBreak/>
        <w:t xml:space="preserve">Okay-Somerville, Belgin, and Dora Scholarios. "Position, possession or process? Understanding objective and </w:t>
      </w:r>
      <w:r>
        <w:rPr>
          <w:rFonts w:ascii="Times New Roman" w:eastAsia="SimSun" w:hAnsi="Times New Roman" w:cs="Times New Roman"/>
          <w:color w:val="000000" w:themeColor="text1"/>
          <w:sz w:val="24"/>
          <w:szCs w:val="24"/>
          <w:shd w:val="clear" w:color="auto" w:fill="FFFFFF"/>
        </w:rPr>
        <w:t>subjective employability during university-to-work transitions." </w:t>
      </w:r>
      <w:r>
        <w:rPr>
          <w:rFonts w:ascii="Times New Roman" w:eastAsia="SimSun" w:hAnsi="Times New Roman" w:cs="Times New Roman"/>
          <w:i/>
          <w:iCs/>
          <w:color w:val="000000" w:themeColor="text1"/>
          <w:sz w:val="24"/>
          <w:szCs w:val="24"/>
          <w:shd w:val="clear" w:color="auto" w:fill="FFFFFF"/>
        </w:rPr>
        <w:t>Studies in higher education</w:t>
      </w:r>
      <w:r>
        <w:rPr>
          <w:rFonts w:ascii="Times New Roman" w:eastAsia="SimSun" w:hAnsi="Times New Roman" w:cs="Times New Roman"/>
          <w:color w:val="000000" w:themeColor="text1"/>
          <w:sz w:val="24"/>
          <w:szCs w:val="24"/>
          <w:shd w:val="clear" w:color="auto" w:fill="FFFFFF"/>
        </w:rPr>
        <w:t> 42, no. 7 (2017): 1275-1291.</w:t>
      </w:r>
    </w:p>
    <w:p w14:paraId="4D47380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03CA2AE"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Oki, S., 2019. ‘Innovation’as an adaptation of ‘progress’: revisiting the epistemological and historical contexts of these terms. </w:t>
      </w:r>
      <w:r>
        <w:rPr>
          <w:rFonts w:ascii="Times New Roman" w:eastAsia="SimSun" w:hAnsi="Times New Roman" w:cs="Times New Roman"/>
          <w:i/>
          <w:iCs/>
          <w:color w:val="000000" w:themeColor="text1"/>
          <w:sz w:val="24"/>
          <w:szCs w:val="24"/>
          <w:shd w:val="clear" w:color="auto" w:fill="FFFFFF"/>
        </w:rPr>
        <w:t>Inn</w:t>
      </w:r>
      <w:r>
        <w:rPr>
          <w:rFonts w:ascii="Times New Roman" w:eastAsia="SimSun" w:hAnsi="Times New Roman" w:cs="Times New Roman"/>
          <w:i/>
          <w:iCs/>
          <w:color w:val="000000" w:themeColor="text1"/>
          <w:sz w:val="24"/>
          <w:szCs w:val="24"/>
          <w:shd w:val="clear" w:color="auto" w:fill="FFFFFF"/>
        </w:rPr>
        <w:t>ovation Beyond Technology: Science for Society and Interdisciplinary Approaches</w:t>
      </w:r>
      <w:r>
        <w:rPr>
          <w:rFonts w:ascii="Times New Roman" w:eastAsia="SimSun" w:hAnsi="Times New Roman" w:cs="Times New Roman"/>
          <w:color w:val="000000" w:themeColor="text1"/>
          <w:sz w:val="24"/>
          <w:szCs w:val="24"/>
          <w:shd w:val="clear" w:color="auto" w:fill="FFFFFF"/>
        </w:rPr>
        <w:t>, pp.47-62.</w:t>
      </w:r>
    </w:p>
    <w:p w14:paraId="7139D40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2875905"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Okolie, U.C., Nwajiuba, C.A., Binuomote, M.O., Ehiobuche, C., Igu, N.C.N. and Ajoke, O.S., 2020. Career training with Counselling programs in higher education: faci</w:t>
      </w:r>
      <w:r>
        <w:rPr>
          <w:rFonts w:ascii="Times New Roman" w:eastAsia="SimSun" w:hAnsi="Times New Roman" w:cs="Times New Roman"/>
          <w:color w:val="000000" w:themeColor="text1"/>
          <w:sz w:val="24"/>
          <w:szCs w:val="24"/>
          <w:shd w:val="clear" w:color="auto" w:fill="FFFFFF"/>
        </w:rPr>
        <w:t>litating career development and employability of graduates. </w:t>
      </w:r>
      <w:r>
        <w:rPr>
          <w:rFonts w:ascii="Times New Roman" w:eastAsia="SimSun" w:hAnsi="Times New Roman" w:cs="Times New Roman"/>
          <w:i/>
          <w:iCs/>
          <w:color w:val="000000" w:themeColor="text1"/>
          <w:sz w:val="24"/>
          <w:szCs w:val="24"/>
          <w:shd w:val="clear" w:color="auto" w:fill="FFFFFF"/>
        </w:rPr>
        <w:t>Education+ Training</w:t>
      </w:r>
      <w:r>
        <w:rPr>
          <w:rFonts w:ascii="Times New Roman" w:eastAsia="SimSun" w:hAnsi="Times New Roman" w:cs="Times New Roman"/>
          <w:color w:val="000000" w:themeColor="text1"/>
          <w:sz w:val="24"/>
          <w:szCs w:val="24"/>
          <w:shd w:val="clear" w:color="auto" w:fill="FFFFFF"/>
        </w:rPr>
        <w:t>.</w:t>
      </w:r>
    </w:p>
    <w:p w14:paraId="2D6EFE3E"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161C59CE"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8AE0009"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Oliver, B., 2015. Redefining graduate employability and work-integrated learning: Proposals for effective higher education in disrupted economies. </w:t>
      </w:r>
      <w:r>
        <w:rPr>
          <w:rFonts w:ascii="Times New Roman" w:eastAsia="SimSun" w:hAnsi="Times New Roman" w:cs="Times New Roman"/>
          <w:i/>
          <w:iCs/>
          <w:color w:val="000000" w:themeColor="text1"/>
          <w:sz w:val="24"/>
          <w:szCs w:val="24"/>
          <w:shd w:val="clear" w:color="auto" w:fill="FFFFFF"/>
        </w:rPr>
        <w:t>Journal of Teaching and Le</w:t>
      </w:r>
      <w:r>
        <w:rPr>
          <w:rFonts w:ascii="Times New Roman" w:eastAsia="SimSun" w:hAnsi="Times New Roman" w:cs="Times New Roman"/>
          <w:i/>
          <w:iCs/>
          <w:color w:val="000000" w:themeColor="text1"/>
          <w:sz w:val="24"/>
          <w:szCs w:val="24"/>
          <w:shd w:val="clear" w:color="auto" w:fill="FFFFFF"/>
        </w:rPr>
        <w:t>arning for Graduate Employability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6</w:t>
      </w:r>
      <w:r>
        <w:rPr>
          <w:rFonts w:ascii="Times New Roman" w:eastAsia="SimSun" w:hAnsi="Times New Roman" w:cs="Times New Roman"/>
          <w:color w:val="000000" w:themeColor="text1"/>
          <w:sz w:val="24"/>
          <w:szCs w:val="24"/>
          <w:shd w:val="clear" w:color="auto" w:fill="FFFFFF"/>
        </w:rPr>
        <w:t>(1), pp.56-65.</w:t>
      </w:r>
    </w:p>
    <w:p w14:paraId="26444F0F"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599BA9B" w14:textId="77777777" w:rsidR="0061313D" w:rsidRDefault="00AE038C">
      <w:pPr>
        <w:pStyle w:val="NormalWeb"/>
        <w:spacing w:beforeAutospacing="0" w:afterAutospacing="0" w:line="360" w:lineRule="auto"/>
        <w:jc w:val="both"/>
        <w:rPr>
          <w:color w:val="000000" w:themeColor="text1"/>
          <w:shd w:val="clear" w:color="auto" w:fill="FFFFFF"/>
        </w:rPr>
      </w:pPr>
      <w:r>
        <w:rPr>
          <w:color w:val="000000" w:themeColor="text1"/>
          <w:shd w:val="clear" w:color="auto" w:fill="FFFFFF"/>
        </w:rPr>
        <w:t>Papoutsi, C., Drigas, A. and Skianis, C., 2019. Emotional intelligence as an important asset for HR in organizations: Attitudes and working variables. </w:t>
      </w:r>
      <w:r>
        <w:rPr>
          <w:i/>
          <w:iCs/>
          <w:color w:val="000000" w:themeColor="text1"/>
          <w:shd w:val="clear" w:color="auto" w:fill="FFFFFF"/>
        </w:rPr>
        <w:t xml:space="preserve">International Journal of Advanced Corporate </w:t>
      </w:r>
      <w:r>
        <w:rPr>
          <w:i/>
          <w:iCs/>
          <w:color w:val="000000" w:themeColor="text1"/>
          <w:shd w:val="clear" w:color="auto" w:fill="FFFFFF"/>
        </w:rPr>
        <w:t>Learning</w:t>
      </w:r>
      <w:r>
        <w:rPr>
          <w:color w:val="000000" w:themeColor="text1"/>
          <w:shd w:val="clear" w:color="auto" w:fill="FFFFFF"/>
        </w:rPr>
        <w:t>, </w:t>
      </w:r>
      <w:r>
        <w:rPr>
          <w:i/>
          <w:iCs/>
          <w:color w:val="000000" w:themeColor="text1"/>
          <w:shd w:val="clear" w:color="auto" w:fill="FFFFFF"/>
        </w:rPr>
        <w:t>12</w:t>
      </w:r>
      <w:r>
        <w:rPr>
          <w:color w:val="000000" w:themeColor="text1"/>
          <w:shd w:val="clear" w:color="auto" w:fill="FFFFFF"/>
        </w:rPr>
        <w:t>(2), p.21.</w:t>
      </w:r>
    </w:p>
    <w:p w14:paraId="1598A314"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1BB4F6C8"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Parolin, Z. and Wimer, C., 2020. Forecasting estimates of poverty during the COVID-19 crisis. </w:t>
      </w:r>
      <w:r>
        <w:rPr>
          <w:rFonts w:ascii="Times New Roman" w:eastAsia="SimSun" w:hAnsi="Times New Roman" w:cs="Times New Roman"/>
          <w:i/>
          <w:iCs/>
          <w:color w:val="000000" w:themeColor="text1"/>
          <w:sz w:val="24"/>
          <w:szCs w:val="24"/>
          <w:shd w:val="clear" w:color="auto" w:fill="FFFFFF"/>
        </w:rPr>
        <w:t>Poverty and Social Policy Brief</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4</w:t>
      </w:r>
      <w:r>
        <w:rPr>
          <w:rFonts w:ascii="Times New Roman" w:eastAsia="SimSun" w:hAnsi="Times New Roman" w:cs="Times New Roman"/>
          <w:color w:val="000000" w:themeColor="text1"/>
          <w:sz w:val="24"/>
          <w:szCs w:val="24"/>
          <w:shd w:val="clear" w:color="auto" w:fill="FFFFFF"/>
        </w:rPr>
        <w:t>(8), pp.1-18.</w:t>
      </w:r>
    </w:p>
    <w:p w14:paraId="086C1932"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Rothwell, A. and Arnold, J., 2007. Self‐perceived employability: development and validatio</w:t>
      </w:r>
      <w:r>
        <w:rPr>
          <w:rFonts w:ascii="Times New Roman" w:eastAsia="SimSun" w:hAnsi="Times New Roman" w:cs="Times New Roman"/>
          <w:color w:val="000000" w:themeColor="text1"/>
          <w:sz w:val="24"/>
          <w:szCs w:val="24"/>
          <w:shd w:val="clear" w:color="auto" w:fill="FFFFFF"/>
        </w:rPr>
        <w:t>n of a scale. </w:t>
      </w:r>
      <w:r>
        <w:rPr>
          <w:rFonts w:ascii="Times New Roman" w:eastAsia="SimSun" w:hAnsi="Times New Roman" w:cs="Times New Roman"/>
          <w:i/>
          <w:iCs/>
          <w:color w:val="000000" w:themeColor="text1"/>
          <w:sz w:val="24"/>
          <w:szCs w:val="24"/>
          <w:shd w:val="clear" w:color="auto" w:fill="FFFFFF"/>
        </w:rPr>
        <w:t>Personnel review</w:t>
      </w:r>
      <w:r>
        <w:rPr>
          <w:rFonts w:ascii="Times New Roman" w:eastAsia="SimSun" w:hAnsi="Times New Roman" w:cs="Times New Roman"/>
          <w:color w:val="000000" w:themeColor="text1"/>
          <w:sz w:val="24"/>
          <w:szCs w:val="24"/>
          <w:shd w:val="clear" w:color="auto" w:fill="FFFFFF"/>
        </w:rPr>
        <w:t>.</w:t>
      </w:r>
    </w:p>
    <w:p w14:paraId="360F5208"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4CABF99"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Portes, J. and Springford, J., 2023. </w:t>
      </w:r>
      <w:r>
        <w:rPr>
          <w:rFonts w:ascii="Times New Roman" w:eastAsia="SimSun" w:hAnsi="Times New Roman" w:cs="Times New Roman"/>
          <w:i/>
          <w:iCs/>
          <w:color w:val="000000" w:themeColor="text1"/>
          <w:sz w:val="24"/>
          <w:szCs w:val="24"/>
          <w:shd w:val="clear" w:color="auto" w:fill="FFFFFF"/>
        </w:rPr>
        <w:t>The Impact of the Post-Brexit Migration System on the UK Labour Market</w:t>
      </w:r>
      <w:r>
        <w:rPr>
          <w:rFonts w:ascii="Times New Roman" w:eastAsia="SimSun" w:hAnsi="Times New Roman" w:cs="Times New Roman"/>
          <w:color w:val="000000" w:themeColor="text1"/>
          <w:sz w:val="24"/>
          <w:szCs w:val="24"/>
          <w:shd w:val="clear" w:color="auto" w:fill="FFFFFF"/>
        </w:rPr>
        <w:t> (No. 15883). Institute of Labor Economics (IZA).</w:t>
      </w:r>
    </w:p>
    <w:p w14:paraId="7124F704"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2255BA0"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Rajan, S. and Pandita, A., 2019, March. </w:t>
      </w:r>
      <w:r>
        <w:rPr>
          <w:rFonts w:ascii="Times New Roman" w:eastAsia="SimSun" w:hAnsi="Times New Roman" w:cs="Times New Roman"/>
          <w:color w:val="000000" w:themeColor="text1"/>
          <w:sz w:val="24"/>
          <w:szCs w:val="24"/>
          <w:shd w:val="clear" w:color="auto" w:fill="FFFFFF"/>
        </w:rPr>
        <w:t>Employability and Hiring Trends of Engineering Job Aspirants in UAE. In </w:t>
      </w:r>
      <w:r>
        <w:rPr>
          <w:rFonts w:ascii="Times New Roman" w:eastAsia="SimSun" w:hAnsi="Times New Roman" w:cs="Times New Roman"/>
          <w:i/>
          <w:iCs/>
          <w:color w:val="000000" w:themeColor="text1"/>
          <w:sz w:val="24"/>
          <w:szCs w:val="24"/>
          <w:shd w:val="clear" w:color="auto" w:fill="FFFFFF"/>
        </w:rPr>
        <w:t>2019 Advances in Science and Engineering Technology International Conferences (ASET)</w:t>
      </w:r>
      <w:r>
        <w:rPr>
          <w:rFonts w:ascii="Times New Roman" w:eastAsia="SimSun" w:hAnsi="Times New Roman" w:cs="Times New Roman"/>
          <w:color w:val="000000" w:themeColor="text1"/>
          <w:sz w:val="24"/>
          <w:szCs w:val="24"/>
          <w:shd w:val="clear" w:color="auto" w:fill="FFFFFF"/>
        </w:rPr>
        <w:t> (pp. 1-6). IEEE.</w:t>
      </w:r>
    </w:p>
    <w:p w14:paraId="5E38D6AD"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590849D"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43C45BD"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lastRenderedPageBreak/>
        <w:t>Ram, K., 2021. A Unified Adaptive Theory of Global Business Culture. </w:t>
      </w:r>
      <w:r>
        <w:rPr>
          <w:rFonts w:ascii="Times New Roman" w:eastAsia="SimSun" w:hAnsi="Times New Roman" w:cs="Times New Roman"/>
          <w:i/>
          <w:iCs/>
          <w:color w:val="000000" w:themeColor="text1"/>
          <w:sz w:val="24"/>
          <w:szCs w:val="24"/>
          <w:shd w:val="clear" w:color="auto" w:fill="FFFFFF"/>
        </w:rPr>
        <w:t xml:space="preserve">Culture in </w:t>
      </w:r>
      <w:r>
        <w:rPr>
          <w:rFonts w:ascii="Times New Roman" w:eastAsia="SimSun" w:hAnsi="Times New Roman" w:cs="Times New Roman"/>
          <w:i/>
          <w:iCs/>
          <w:color w:val="000000" w:themeColor="text1"/>
          <w:sz w:val="24"/>
          <w:szCs w:val="24"/>
          <w:shd w:val="clear" w:color="auto" w:fill="FFFFFF"/>
        </w:rPr>
        <w:t>Global Businesses: Addressing National and Organizational Challenges</w:t>
      </w:r>
      <w:r>
        <w:rPr>
          <w:rFonts w:ascii="Times New Roman" w:eastAsia="SimSun" w:hAnsi="Times New Roman" w:cs="Times New Roman"/>
          <w:color w:val="000000" w:themeColor="text1"/>
          <w:sz w:val="24"/>
          <w:szCs w:val="24"/>
          <w:shd w:val="clear" w:color="auto" w:fill="FFFFFF"/>
        </w:rPr>
        <w:t>, pp.63-75.</w:t>
      </w:r>
    </w:p>
    <w:p w14:paraId="274C412C"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36D02D6"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Rohrbeck, R. and Kum, M.E., 2018. Corporate foresight and its impact on firm performance: A longitudinal analysis. </w:t>
      </w:r>
      <w:r>
        <w:rPr>
          <w:rFonts w:ascii="Times New Roman" w:eastAsia="SimSun" w:hAnsi="Times New Roman" w:cs="Times New Roman"/>
          <w:i/>
          <w:iCs/>
          <w:color w:val="000000" w:themeColor="text1"/>
          <w:sz w:val="24"/>
          <w:szCs w:val="24"/>
          <w:shd w:val="clear" w:color="auto" w:fill="FFFFFF"/>
        </w:rPr>
        <w:t>Technological Forecasting and Social Change</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129</w:t>
      </w:r>
      <w:r>
        <w:rPr>
          <w:rFonts w:ascii="Times New Roman" w:eastAsia="SimSun" w:hAnsi="Times New Roman" w:cs="Times New Roman"/>
          <w:color w:val="000000" w:themeColor="text1"/>
          <w:sz w:val="24"/>
          <w:szCs w:val="24"/>
          <w:shd w:val="clear" w:color="auto" w:fill="FFFFFF"/>
        </w:rPr>
        <w:t>, pp.105-116</w:t>
      </w:r>
      <w:r>
        <w:rPr>
          <w:rFonts w:ascii="Times New Roman" w:eastAsia="SimSun" w:hAnsi="Times New Roman" w:cs="Times New Roman"/>
          <w:color w:val="000000" w:themeColor="text1"/>
          <w:sz w:val="24"/>
          <w:szCs w:val="24"/>
          <w:shd w:val="clear" w:color="auto" w:fill="FFFFFF"/>
        </w:rPr>
        <w:t>.</w:t>
      </w:r>
    </w:p>
    <w:p w14:paraId="78129B0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CD1C908"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shd w:val="clear" w:color="auto" w:fill="FFFFFF"/>
        </w:rPr>
        <w:t>Römgens, I., Scoupe, R. and Beausaert, S., 2020. Unraveling the concept of employability, bringing together research on employability in higher education and the workplace. </w:t>
      </w:r>
      <w:r>
        <w:rPr>
          <w:rFonts w:ascii="Times New Roman" w:eastAsia="SimSun" w:hAnsi="Times New Roman" w:cs="Times New Roman"/>
          <w:i/>
          <w:iCs/>
          <w:color w:val="000000" w:themeColor="text1"/>
          <w:sz w:val="24"/>
          <w:szCs w:val="24"/>
          <w:shd w:val="clear" w:color="auto" w:fill="FFFFFF"/>
        </w:rPr>
        <w:t>Studies in Higher Education</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45</w:t>
      </w:r>
      <w:r>
        <w:rPr>
          <w:rFonts w:ascii="Times New Roman" w:eastAsia="SimSun" w:hAnsi="Times New Roman" w:cs="Times New Roman"/>
          <w:color w:val="000000" w:themeColor="text1"/>
          <w:sz w:val="24"/>
          <w:szCs w:val="24"/>
          <w:shd w:val="clear" w:color="auto" w:fill="FFFFFF"/>
        </w:rPr>
        <w:t>(12), pp.2588-2603.</w:t>
      </w:r>
    </w:p>
    <w:p w14:paraId="171A3D5B"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4B092DD"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Salomone, P.R. and </w:t>
      </w:r>
      <w:r>
        <w:rPr>
          <w:rFonts w:ascii="Times New Roman" w:eastAsia="SimSun" w:hAnsi="Times New Roman" w:cs="Times New Roman"/>
          <w:color w:val="000000" w:themeColor="text1"/>
          <w:sz w:val="24"/>
          <w:szCs w:val="24"/>
          <w:shd w:val="clear" w:color="auto" w:fill="FFFFFF"/>
        </w:rPr>
        <w:t>Slaney, R.B., 1981. The influence of chance and contingency factors on the vocational choice process of nonprofessional workers. </w:t>
      </w:r>
      <w:r>
        <w:rPr>
          <w:rFonts w:ascii="Times New Roman" w:eastAsia="SimSun" w:hAnsi="Times New Roman" w:cs="Times New Roman"/>
          <w:i/>
          <w:iCs/>
          <w:color w:val="000000" w:themeColor="text1"/>
          <w:sz w:val="24"/>
          <w:szCs w:val="24"/>
          <w:shd w:val="clear" w:color="auto" w:fill="FFFFFF"/>
        </w:rPr>
        <w:t>Journal of Vocational Behavior</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19</w:t>
      </w:r>
      <w:r>
        <w:rPr>
          <w:rFonts w:ascii="Times New Roman" w:eastAsia="SimSun" w:hAnsi="Times New Roman" w:cs="Times New Roman"/>
          <w:color w:val="000000" w:themeColor="text1"/>
          <w:sz w:val="24"/>
          <w:szCs w:val="24"/>
          <w:shd w:val="clear" w:color="auto" w:fill="FFFFFF"/>
        </w:rPr>
        <w:t>(1), pp.25-35.</w:t>
      </w:r>
    </w:p>
    <w:p w14:paraId="64FF1B1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9BE8C3C"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Sancoko, R., Setiawan, M. and Troena, E.A., 2019. The influence of organizati</w:t>
      </w:r>
      <w:r>
        <w:rPr>
          <w:rFonts w:ascii="Times New Roman" w:eastAsia="SimSun" w:hAnsi="Times New Roman" w:cs="Times New Roman"/>
          <w:color w:val="000000" w:themeColor="text1"/>
          <w:sz w:val="24"/>
          <w:szCs w:val="24"/>
          <w:shd w:val="clear" w:color="auto" w:fill="FFFFFF"/>
        </w:rPr>
        <w:t>onal culture and spiritual intelligence on employee performance through emotional intelligence. </w:t>
      </w:r>
      <w:r>
        <w:rPr>
          <w:rFonts w:ascii="Times New Roman" w:eastAsia="SimSun" w:hAnsi="Times New Roman" w:cs="Times New Roman"/>
          <w:i/>
          <w:iCs/>
          <w:color w:val="000000" w:themeColor="text1"/>
          <w:sz w:val="24"/>
          <w:szCs w:val="24"/>
          <w:shd w:val="clear" w:color="auto" w:fill="FFFFFF"/>
        </w:rPr>
        <w:t>MEC-J (Management and Economics Journal)</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3</w:t>
      </w:r>
      <w:r>
        <w:rPr>
          <w:rFonts w:ascii="Times New Roman" w:eastAsia="SimSun" w:hAnsi="Times New Roman" w:cs="Times New Roman"/>
          <w:color w:val="000000" w:themeColor="text1"/>
          <w:sz w:val="24"/>
          <w:szCs w:val="24"/>
          <w:shd w:val="clear" w:color="auto" w:fill="FFFFFF"/>
        </w:rPr>
        <w:t>(1), pp.67-80.</w:t>
      </w:r>
    </w:p>
    <w:p w14:paraId="0E169598"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137599C0"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19810B3"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Seibert, S.E., Kraimer, M.L., Holtom, B.C. and Pierotti, A.J., 2013. Even the best laid plans </w:t>
      </w:r>
      <w:r>
        <w:rPr>
          <w:rFonts w:ascii="Times New Roman" w:eastAsia="SimSun" w:hAnsi="Times New Roman" w:cs="Times New Roman"/>
          <w:color w:val="000000" w:themeColor="text1"/>
          <w:sz w:val="24"/>
          <w:szCs w:val="24"/>
          <w:shd w:val="clear" w:color="auto" w:fill="FFFFFF"/>
        </w:rPr>
        <w:t>sometimes go askew: career self-management processes, career shocks, and the decision to pursue graduate education. </w:t>
      </w:r>
      <w:r>
        <w:rPr>
          <w:rFonts w:ascii="Times New Roman" w:eastAsia="SimSun" w:hAnsi="Times New Roman" w:cs="Times New Roman"/>
          <w:i/>
          <w:iCs/>
          <w:color w:val="000000" w:themeColor="text1"/>
          <w:sz w:val="24"/>
          <w:szCs w:val="24"/>
          <w:shd w:val="clear" w:color="auto" w:fill="FFFFFF"/>
        </w:rPr>
        <w:t>Journal of Applied Psychology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98</w:t>
      </w:r>
      <w:r>
        <w:rPr>
          <w:rFonts w:ascii="Times New Roman" w:eastAsia="SimSun" w:hAnsi="Times New Roman" w:cs="Times New Roman"/>
          <w:color w:val="000000" w:themeColor="text1"/>
          <w:sz w:val="24"/>
          <w:szCs w:val="24"/>
          <w:shd w:val="clear" w:color="auto" w:fill="FFFFFF"/>
        </w:rPr>
        <w:t>(1), p.169.</w:t>
      </w:r>
    </w:p>
    <w:p w14:paraId="61C57479"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F1230CD"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Shahriar, M.S., Islam, K.M., Zayed, N.M., HASAN, K. and Raisa, T.S., 2021. The impact of COVID</w:t>
      </w:r>
      <w:r>
        <w:rPr>
          <w:rFonts w:ascii="Times New Roman" w:eastAsia="SimSun" w:hAnsi="Times New Roman" w:cs="Times New Roman"/>
          <w:color w:val="000000" w:themeColor="text1"/>
          <w:sz w:val="24"/>
          <w:szCs w:val="24"/>
          <w:shd w:val="clear" w:color="auto" w:fill="FFFFFF"/>
        </w:rPr>
        <w:t>-19 on Bangladesh's economy: A focus on graduate employability. </w:t>
      </w:r>
      <w:r>
        <w:rPr>
          <w:rFonts w:ascii="Times New Roman" w:eastAsia="SimSun" w:hAnsi="Times New Roman" w:cs="Times New Roman"/>
          <w:i/>
          <w:iCs/>
          <w:color w:val="000000" w:themeColor="text1"/>
          <w:sz w:val="24"/>
          <w:szCs w:val="24"/>
          <w:shd w:val="clear" w:color="auto" w:fill="FFFFFF"/>
        </w:rPr>
        <w:t>The Journal of Asian Finance, Economics and Business</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8</w:t>
      </w:r>
      <w:r>
        <w:rPr>
          <w:rFonts w:ascii="Times New Roman" w:eastAsia="SimSun" w:hAnsi="Times New Roman" w:cs="Times New Roman"/>
          <w:color w:val="000000" w:themeColor="text1"/>
          <w:sz w:val="24"/>
          <w:szCs w:val="24"/>
          <w:shd w:val="clear" w:color="auto" w:fill="FFFFFF"/>
        </w:rPr>
        <w:t>(3), pp.1395-1403.</w:t>
      </w:r>
    </w:p>
    <w:p w14:paraId="27E7296D"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A2D054D" w14:textId="77777777" w:rsidR="0061313D" w:rsidRDefault="00AE038C">
      <w:pPr>
        <w:spacing w:line="360" w:lineRule="auto"/>
        <w:jc w:val="both"/>
        <w:rPr>
          <w:rFonts w:ascii="Times New Roman" w:hAnsi="Times New Roman" w:cs="Times New Roman"/>
          <w:color w:val="000000" w:themeColor="text1"/>
          <w:sz w:val="24"/>
          <w:szCs w:val="24"/>
        </w:rPr>
      </w:pPr>
      <w:r>
        <w:rPr>
          <w:rFonts w:ascii="Times New Roman" w:eastAsia="SimSun" w:hAnsi="Times New Roman" w:cs="Times New Roman"/>
          <w:color w:val="000000" w:themeColor="text1"/>
          <w:sz w:val="24"/>
          <w:szCs w:val="24"/>
          <w:shd w:val="clear" w:color="auto" w:fill="FFFFFF"/>
        </w:rPr>
        <w:t>Shanmugam, K., Zainal, N.K. and Gnanasekaren, C., 2019, May. Technology foresight in the virtual learning environment</w:t>
      </w:r>
      <w:r>
        <w:rPr>
          <w:rFonts w:ascii="Times New Roman" w:eastAsia="SimSun" w:hAnsi="Times New Roman" w:cs="Times New Roman"/>
          <w:color w:val="000000" w:themeColor="text1"/>
          <w:sz w:val="24"/>
          <w:szCs w:val="24"/>
          <w:shd w:val="clear" w:color="auto" w:fill="FFFFFF"/>
        </w:rPr>
        <w:t xml:space="preserve"> in malaysia. In </w:t>
      </w:r>
      <w:r>
        <w:rPr>
          <w:rFonts w:ascii="Times New Roman" w:eastAsia="SimSun" w:hAnsi="Times New Roman" w:cs="Times New Roman"/>
          <w:i/>
          <w:iCs/>
          <w:color w:val="000000" w:themeColor="text1"/>
          <w:sz w:val="24"/>
          <w:szCs w:val="24"/>
          <w:shd w:val="clear" w:color="auto" w:fill="FFFFFF"/>
        </w:rPr>
        <w:t>Journal of Physics: Conference Series</w:t>
      </w:r>
      <w:r>
        <w:rPr>
          <w:rFonts w:ascii="Times New Roman" w:eastAsia="SimSun" w:hAnsi="Times New Roman" w:cs="Times New Roman"/>
          <w:color w:val="000000" w:themeColor="text1"/>
          <w:sz w:val="24"/>
          <w:szCs w:val="24"/>
          <w:shd w:val="clear" w:color="auto" w:fill="FFFFFF"/>
        </w:rPr>
        <w:t> (Vol. 1228, No. 1, p. 012068). IOP Publishing.</w:t>
      </w:r>
    </w:p>
    <w:p w14:paraId="5C31387B"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750BAE5"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lastRenderedPageBreak/>
        <w:t>Sharma, H., 2020. The nexus between future of work and future of higher education: redefining employability and equity. </w:t>
      </w:r>
      <w:r>
        <w:rPr>
          <w:rFonts w:ascii="Times New Roman" w:eastAsia="SimSun" w:hAnsi="Times New Roman" w:cs="Times New Roman"/>
          <w:i/>
          <w:iCs/>
          <w:color w:val="000000" w:themeColor="text1"/>
          <w:sz w:val="24"/>
          <w:szCs w:val="24"/>
          <w:shd w:val="clear" w:color="auto" w:fill="FFFFFF"/>
        </w:rPr>
        <w:t>Medienimpulse</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58</w:t>
      </w:r>
      <w:r>
        <w:rPr>
          <w:rFonts w:ascii="Times New Roman" w:eastAsia="SimSun" w:hAnsi="Times New Roman" w:cs="Times New Roman"/>
          <w:color w:val="000000" w:themeColor="text1"/>
          <w:sz w:val="24"/>
          <w:szCs w:val="24"/>
          <w:shd w:val="clear" w:color="auto" w:fill="FFFFFF"/>
        </w:rPr>
        <w:t>(1), pp.21-Seite</w:t>
      </w:r>
      <w:r>
        <w:rPr>
          <w:rFonts w:ascii="Times New Roman" w:eastAsia="SimSun" w:hAnsi="Times New Roman" w:cs="Times New Roman"/>
          <w:color w:val="000000" w:themeColor="text1"/>
          <w:sz w:val="24"/>
          <w:szCs w:val="24"/>
          <w:shd w:val="clear" w:color="auto" w:fill="FFFFFF"/>
        </w:rPr>
        <w:t>n.</w:t>
      </w:r>
    </w:p>
    <w:p w14:paraId="1F1ED8D5"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D711D98" w14:textId="77777777" w:rsidR="0061313D" w:rsidRDefault="00AE038C">
      <w:pPr>
        <w:pStyle w:val="NormalWeb"/>
        <w:spacing w:beforeAutospacing="0" w:afterAutospacing="0" w:line="360" w:lineRule="auto"/>
        <w:jc w:val="both"/>
        <w:rPr>
          <w:color w:val="000000" w:themeColor="text1"/>
          <w:shd w:val="clear" w:color="auto" w:fill="FFFFFF"/>
        </w:rPr>
      </w:pPr>
      <w:r>
        <w:rPr>
          <w:color w:val="000000" w:themeColor="text1"/>
          <w:shd w:val="clear" w:color="auto" w:fill="FFFFFF"/>
        </w:rPr>
        <w:t>Sheppard, J., 2019. Collaboration as a means to support inclusion. </w:t>
      </w:r>
      <w:r>
        <w:rPr>
          <w:i/>
          <w:iCs/>
          <w:color w:val="000000" w:themeColor="text1"/>
          <w:shd w:val="clear" w:color="auto" w:fill="FFFFFF"/>
        </w:rPr>
        <w:t>BU Journal of Graduate Studies in Education</w:t>
      </w:r>
      <w:r>
        <w:rPr>
          <w:color w:val="000000" w:themeColor="text1"/>
          <w:shd w:val="clear" w:color="auto" w:fill="FFFFFF"/>
        </w:rPr>
        <w:t>, </w:t>
      </w:r>
      <w:r>
        <w:rPr>
          <w:i/>
          <w:iCs/>
          <w:color w:val="000000" w:themeColor="text1"/>
          <w:shd w:val="clear" w:color="auto" w:fill="FFFFFF"/>
        </w:rPr>
        <w:t>11</w:t>
      </w:r>
      <w:r>
        <w:rPr>
          <w:color w:val="000000" w:themeColor="text1"/>
          <w:shd w:val="clear" w:color="auto" w:fill="FFFFFF"/>
        </w:rPr>
        <w:t>(2), pp.16-20.</w:t>
      </w:r>
    </w:p>
    <w:p w14:paraId="77895597"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AA567FB"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Sicherman, N. and Galor, O., 1990. A theory of career mobility. </w:t>
      </w:r>
      <w:r>
        <w:rPr>
          <w:rFonts w:ascii="Times New Roman" w:eastAsia="SimSun" w:hAnsi="Times New Roman" w:cs="Times New Roman"/>
          <w:i/>
          <w:iCs/>
          <w:color w:val="000000" w:themeColor="text1"/>
          <w:sz w:val="24"/>
          <w:szCs w:val="24"/>
          <w:shd w:val="clear" w:color="auto" w:fill="FFFFFF"/>
        </w:rPr>
        <w:t>Journal of political economy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98</w:t>
      </w:r>
      <w:r>
        <w:rPr>
          <w:rFonts w:ascii="Times New Roman" w:eastAsia="SimSun" w:hAnsi="Times New Roman" w:cs="Times New Roman"/>
          <w:color w:val="000000" w:themeColor="text1"/>
          <w:sz w:val="24"/>
          <w:szCs w:val="24"/>
          <w:shd w:val="clear" w:color="auto" w:fill="FFFFFF"/>
        </w:rPr>
        <w:t xml:space="preserve">(1), </w:t>
      </w:r>
      <w:r>
        <w:rPr>
          <w:rFonts w:ascii="Times New Roman" w:eastAsia="SimSun" w:hAnsi="Times New Roman" w:cs="Times New Roman"/>
          <w:color w:val="000000" w:themeColor="text1"/>
          <w:sz w:val="24"/>
          <w:szCs w:val="24"/>
          <w:shd w:val="clear" w:color="auto" w:fill="FFFFFF"/>
        </w:rPr>
        <w:t>pp.169-192.</w:t>
      </w:r>
    </w:p>
    <w:p w14:paraId="6692F83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F48AB93"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Sinnaiah, T., Adam, S. and Mahadi, B., 2023. A strategic management process: the role of decision-making style and organisational performance. </w:t>
      </w:r>
      <w:r>
        <w:rPr>
          <w:rFonts w:ascii="Times New Roman" w:eastAsia="SimSun" w:hAnsi="Times New Roman" w:cs="Times New Roman"/>
          <w:i/>
          <w:iCs/>
          <w:color w:val="000000" w:themeColor="text1"/>
          <w:sz w:val="24"/>
          <w:szCs w:val="24"/>
          <w:shd w:val="clear" w:color="auto" w:fill="FFFFFF"/>
        </w:rPr>
        <w:t>Journal of Work-Applied Management</w:t>
      </w:r>
      <w:r>
        <w:rPr>
          <w:rFonts w:ascii="Times New Roman" w:eastAsia="SimSun" w:hAnsi="Times New Roman" w:cs="Times New Roman"/>
          <w:color w:val="000000" w:themeColor="text1"/>
          <w:sz w:val="24"/>
          <w:szCs w:val="24"/>
          <w:shd w:val="clear" w:color="auto" w:fill="FFFFFF"/>
        </w:rPr>
        <w:t>.</w:t>
      </w:r>
    </w:p>
    <w:p w14:paraId="11EAE139"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ACF11BC" w14:textId="77777777" w:rsidR="0061313D" w:rsidRDefault="00AE038C">
      <w:pPr>
        <w:pStyle w:val="NormalWeb"/>
        <w:spacing w:beforeAutospacing="0" w:afterAutospacing="0" w:line="360" w:lineRule="auto"/>
        <w:jc w:val="both"/>
        <w:rPr>
          <w:color w:val="000000" w:themeColor="text1"/>
          <w:shd w:val="clear" w:color="auto" w:fill="FFFFFF"/>
        </w:rPr>
      </w:pPr>
      <w:r>
        <w:rPr>
          <w:color w:val="000000" w:themeColor="text1"/>
          <w:shd w:val="clear" w:color="auto" w:fill="FFFFFF"/>
        </w:rPr>
        <w:t xml:space="preserve">Small, L., Shacklock, K. and Marchant, T., 2018. </w:t>
      </w:r>
      <w:r>
        <w:rPr>
          <w:color w:val="000000" w:themeColor="text1"/>
          <w:shd w:val="clear" w:color="auto" w:fill="FFFFFF"/>
        </w:rPr>
        <w:t>Employability: a contemporary review for higher education stakeholders. </w:t>
      </w:r>
      <w:r>
        <w:rPr>
          <w:i/>
          <w:iCs/>
          <w:color w:val="000000" w:themeColor="text1"/>
          <w:shd w:val="clear" w:color="auto" w:fill="FFFFFF"/>
        </w:rPr>
        <w:t>Journal of Vocational Education &amp; Training</w:t>
      </w:r>
      <w:r>
        <w:rPr>
          <w:color w:val="000000" w:themeColor="text1"/>
          <w:shd w:val="clear" w:color="auto" w:fill="FFFFFF"/>
        </w:rPr>
        <w:t>, </w:t>
      </w:r>
      <w:r>
        <w:rPr>
          <w:i/>
          <w:iCs/>
          <w:color w:val="000000" w:themeColor="text1"/>
          <w:shd w:val="clear" w:color="auto" w:fill="FFFFFF"/>
        </w:rPr>
        <w:t>70</w:t>
      </w:r>
      <w:r>
        <w:rPr>
          <w:color w:val="000000" w:themeColor="text1"/>
          <w:shd w:val="clear" w:color="auto" w:fill="FFFFFF"/>
        </w:rPr>
        <w:t>(1), pp.148-166.</w:t>
      </w:r>
    </w:p>
    <w:p w14:paraId="74E844D1" w14:textId="77777777" w:rsidR="0061313D" w:rsidRDefault="0061313D">
      <w:pPr>
        <w:pStyle w:val="NormalWeb"/>
        <w:spacing w:beforeAutospacing="0" w:afterAutospacing="0" w:line="360" w:lineRule="auto"/>
        <w:jc w:val="both"/>
        <w:rPr>
          <w:color w:val="000000" w:themeColor="text1"/>
          <w:shd w:val="clear" w:color="auto" w:fill="FFFFFF"/>
        </w:rPr>
      </w:pPr>
    </w:p>
    <w:p w14:paraId="0DA4F8F2"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Steurer, M., van der Vaart, L. and Rothmann, S., 2022. Mapping managerial expectations of graduate </w:t>
      </w:r>
      <w:r>
        <w:rPr>
          <w:rFonts w:ascii="Times New Roman" w:eastAsia="SimSun" w:hAnsi="Times New Roman" w:cs="Times New Roman"/>
          <w:color w:val="000000" w:themeColor="text1"/>
          <w:sz w:val="24"/>
          <w:szCs w:val="24"/>
          <w:shd w:val="clear" w:color="auto" w:fill="FFFFFF"/>
        </w:rPr>
        <w:t>employability attributes: A scoping review. </w:t>
      </w:r>
      <w:r>
        <w:rPr>
          <w:rFonts w:ascii="Times New Roman" w:eastAsia="SimSun" w:hAnsi="Times New Roman" w:cs="Times New Roman"/>
          <w:i/>
          <w:iCs/>
          <w:color w:val="000000" w:themeColor="text1"/>
          <w:sz w:val="24"/>
          <w:szCs w:val="24"/>
          <w:shd w:val="clear" w:color="auto" w:fill="FFFFFF"/>
        </w:rPr>
        <w:t>SA Journal of Industrial Psychology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48</w:t>
      </w:r>
      <w:r>
        <w:rPr>
          <w:rFonts w:ascii="Times New Roman" w:eastAsia="SimSun" w:hAnsi="Times New Roman" w:cs="Times New Roman"/>
          <w:color w:val="000000" w:themeColor="text1"/>
          <w:sz w:val="24"/>
          <w:szCs w:val="24"/>
          <w:shd w:val="clear" w:color="auto" w:fill="FFFFFF"/>
        </w:rPr>
        <w:t>, p.1990.</w:t>
      </w:r>
    </w:p>
    <w:p w14:paraId="0CEF0880" w14:textId="77777777" w:rsidR="0061313D" w:rsidRDefault="0061313D">
      <w:pPr>
        <w:pStyle w:val="NormalWeb"/>
        <w:spacing w:beforeAutospacing="0" w:afterAutospacing="0" w:line="360" w:lineRule="auto"/>
        <w:jc w:val="both"/>
        <w:rPr>
          <w:color w:val="000000" w:themeColor="text1"/>
          <w:shd w:val="clear" w:color="auto" w:fill="FFFFFF"/>
        </w:rPr>
      </w:pPr>
    </w:p>
    <w:p w14:paraId="4925CCE6" w14:textId="77777777" w:rsidR="0061313D" w:rsidRDefault="00AE038C">
      <w:pPr>
        <w:pStyle w:val="NormalWeb"/>
        <w:spacing w:beforeAutospacing="0" w:afterAutospacing="0" w:line="360" w:lineRule="auto"/>
        <w:jc w:val="both"/>
        <w:rPr>
          <w:color w:val="000000" w:themeColor="text1"/>
          <w:shd w:val="clear" w:color="auto" w:fill="FFFFFF"/>
        </w:rPr>
      </w:pPr>
      <w:r>
        <w:rPr>
          <w:color w:val="000000" w:themeColor="text1"/>
          <w:shd w:val="clear" w:color="auto" w:fill="FFFFFF"/>
        </w:rPr>
        <w:t xml:space="preserve">Supramaniam, S. and Singaravelloo, K., 2021. Impact of emotional intelligence on organisational performance: An analysis in the Malaysian Public </w:t>
      </w:r>
      <w:r>
        <w:rPr>
          <w:color w:val="000000" w:themeColor="text1"/>
          <w:shd w:val="clear" w:color="auto" w:fill="FFFFFF"/>
        </w:rPr>
        <w:t>Administration. </w:t>
      </w:r>
      <w:r>
        <w:rPr>
          <w:i/>
          <w:iCs/>
          <w:color w:val="000000" w:themeColor="text1"/>
          <w:shd w:val="clear" w:color="auto" w:fill="FFFFFF"/>
        </w:rPr>
        <w:t>Administrative Sciences</w:t>
      </w:r>
      <w:r>
        <w:rPr>
          <w:color w:val="000000" w:themeColor="text1"/>
          <w:shd w:val="clear" w:color="auto" w:fill="FFFFFF"/>
        </w:rPr>
        <w:t>, </w:t>
      </w:r>
      <w:r>
        <w:rPr>
          <w:i/>
          <w:iCs/>
          <w:color w:val="000000" w:themeColor="text1"/>
          <w:shd w:val="clear" w:color="auto" w:fill="FFFFFF"/>
        </w:rPr>
        <w:t>11</w:t>
      </w:r>
      <w:r>
        <w:rPr>
          <w:color w:val="000000" w:themeColor="text1"/>
          <w:shd w:val="clear" w:color="auto" w:fill="FFFFFF"/>
        </w:rPr>
        <w:t>(3), p.76.</w:t>
      </w:r>
    </w:p>
    <w:p w14:paraId="4A32687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ADDD5E7"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Tarique, I., 2021. Talent management: An introduction. In </w:t>
      </w:r>
      <w:r>
        <w:rPr>
          <w:rFonts w:ascii="Times New Roman" w:eastAsia="SimSun" w:hAnsi="Times New Roman" w:cs="Times New Roman"/>
          <w:i/>
          <w:iCs/>
          <w:color w:val="000000" w:themeColor="text1"/>
          <w:sz w:val="24"/>
          <w:szCs w:val="24"/>
          <w:shd w:val="clear" w:color="auto" w:fill="FFFFFF"/>
        </w:rPr>
        <w:t>The Routledge companion to talent management</w:t>
      </w:r>
      <w:r>
        <w:rPr>
          <w:rFonts w:ascii="Times New Roman" w:eastAsia="SimSun" w:hAnsi="Times New Roman" w:cs="Times New Roman"/>
          <w:color w:val="000000" w:themeColor="text1"/>
          <w:sz w:val="24"/>
          <w:szCs w:val="24"/>
          <w:shd w:val="clear" w:color="auto" w:fill="FFFFFF"/>
        </w:rPr>
        <w:t> (pp. 1-6). Routledge.</w:t>
      </w:r>
    </w:p>
    <w:p w14:paraId="7B63B56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B329931"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Teubner, R.A. and Stockhinger, J., 2020. Literature review: </w:t>
      </w:r>
      <w:r>
        <w:rPr>
          <w:rFonts w:ascii="Times New Roman" w:eastAsia="SimSun" w:hAnsi="Times New Roman" w:cs="Times New Roman"/>
          <w:color w:val="000000" w:themeColor="text1"/>
          <w:sz w:val="24"/>
          <w:szCs w:val="24"/>
          <w:shd w:val="clear" w:color="auto" w:fill="FFFFFF"/>
        </w:rPr>
        <w:t>Understanding information systems strategy in the digital age. </w:t>
      </w:r>
      <w:r>
        <w:rPr>
          <w:rFonts w:ascii="Times New Roman" w:eastAsia="SimSun" w:hAnsi="Times New Roman" w:cs="Times New Roman"/>
          <w:i/>
          <w:iCs/>
          <w:color w:val="000000" w:themeColor="text1"/>
          <w:sz w:val="24"/>
          <w:szCs w:val="24"/>
          <w:shd w:val="clear" w:color="auto" w:fill="FFFFFF"/>
        </w:rPr>
        <w:t>The Journal of Strategic Information Systems</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29</w:t>
      </w:r>
      <w:r>
        <w:rPr>
          <w:rFonts w:ascii="Times New Roman" w:eastAsia="SimSun" w:hAnsi="Times New Roman" w:cs="Times New Roman"/>
          <w:color w:val="000000" w:themeColor="text1"/>
          <w:sz w:val="24"/>
          <w:szCs w:val="24"/>
          <w:shd w:val="clear" w:color="auto" w:fill="FFFFFF"/>
        </w:rPr>
        <w:t>(4), p.101642.</w:t>
      </w:r>
    </w:p>
    <w:p w14:paraId="1F2BBAF4"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BAFE76C"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lastRenderedPageBreak/>
        <w:t>Thomson, T., 2019. What happens when politics and career dreams collide? Considering the impact of Brexit on graduate career aspi</w:t>
      </w:r>
      <w:r>
        <w:rPr>
          <w:rFonts w:ascii="Times New Roman" w:eastAsia="SimSun" w:hAnsi="Times New Roman" w:cs="Times New Roman"/>
          <w:color w:val="000000" w:themeColor="text1"/>
          <w:sz w:val="24"/>
          <w:szCs w:val="24"/>
          <w:shd w:val="clear" w:color="auto" w:fill="FFFFFF"/>
        </w:rPr>
        <w:t>rations. </w:t>
      </w:r>
      <w:r>
        <w:rPr>
          <w:rFonts w:ascii="Times New Roman" w:eastAsia="SimSun" w:hAnsi="Times New Roman" w:cs="Times New Roman"/>
          <w:i/>
          <w:iCs/>
          <w:color w:val="000000" w:themeColor="text1"/>
          <w:sz w:val="24"/>
          <w:szCs w:val="24"/>
          <w:shd w:val="clear" w:color="auto" w:fill="FFFFFF"/>
        </w:rPr>
        <w:t>Employability via Higher Education: Sustainability as Scholarship</w:t>
      </w:r>
      <w:r>
        <w:rPr>
          <w:rFonts w:ascii="Times New Roman" w:eastAsia="SimSun" w:hAnsi="Times New Roman" w:cs="Times New Roman"/>
          <w:color w:val="000000" w:themeColor="text1"/>
          <w:sz w:val="24"/>
          <w:szCs w:val="24"/>
          <w:shd w:val="clear" w:color="auto" w:fill="FFFFFF"/>
        </w:rPr>
        <w:t>, pp.227-235.</w:t>
      </w:r>
    </w:p>
    <w:p w14:paraId="564E10B2"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BE35D40"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Thomas, K., Hardy, R.D., Lazrus, H., Mendez, M., Orlove, B., Rivera‐Collazo, I., Roberts, J.T., Rockman, M., Warner, B.P. and Winthrop, R., 2019. Explaining differenti</w:t>
      </w:r>
      <w:r>
        <w:rPr>
          <w:rFonts w:ascii="Times New Roman" w:eastAsia="SimSun" w:hAnsi="Times New Roman" w:cs="Times New Roman"/>
          <w:color w:val="000000" w:themeColor="text1"/>
          <w:sz w:val="24"/>
          <w:szCs w:val="24"/>
          <w:shd w:val="clear" w:color="auto" w:fill="FFFFFF"/>
        </w:rPr>
        <w:t>al vulnerability to climate change: A social science review. </w:t>
      </w:r>
      <w:r>
        <w:rPr>
          <w:rFonts w:ascii="Times New Roman" w:eastAsia="SimSun" w:hAnsi="Times New Roman" w:cs="Times New Roman"/>
          <w:i/>
          <w:iCs/>
          <w:color w:val="000000" w:themeColor="text1"/>
          <w:sz w:val="24"/>
          <w:szCs w:val="24"/>
          <w:shd w:val="clear" w:color="auto" w:fill="FFFFFF"/>
        </w:rPr>
        <w:t>Wiley Interdisciplinary Reviews: Climate Change</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10</w:t>
      </w:r>
      <w:r>
        <w:rPr>
          <w:rFonts w:ascii="Times New Roman" w:eastAsia="SimSun" w:hAnsi="Times New Roman" w:cs="Times New Roman"/>
          <w:color w:val="000000" w:themeColor="text1"/>
          <w:sz w:val="24"/>
          <w:szCs w:val="24"/>
          <w:shd w:val="clear" w:color="auto" w:fill="FFFFFF"/>
        </w:rPr>
        <w:t>(2), p.e565.</w:t>
      </w:r>
    </w:p>
    <w:p w14:paraId="2C7D18E6"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630EF51"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Towers, N., Santoso, A.S., Sulkowski, N. and Jameson, J., 2020. Entrepreneurial capacity-building in HEIs for embedding entreprene</w:t>
      </w:r>
      <w:r>
        <w:rPr>
          <w:rFonts w:ascii="Times New Roman" w:eastAsia="SimSun" w:hAnsi="Times New Roman" w:cs="Times New Roman"/>
          <w:color w:val="000000" w:themeColor="text1"/>
          <w:sz w:val="24"/>
          <w:szCs w:val="24"/>
          <w:shd w:val="clear" w:color="auto" w:fill="FFFFFF"/>
        </w:rPr>
        <w:t>urship and enterprise creation–a tripartite approach. </w:t>
      </w:r>
      <w:r>
        <w:rPr>
          <w:rFonts w:ascii="Times New Roman" w:eastAsia="SimSun" w:hAnsi="Times New Roman" w:cs="Times New Roman"/>
          <w:i/>
          <w:iCs/>
          <w:color w:val="000000" w:themeColor="text1"/>
          <w:sz w:val="24"/>
          <w:szCs w:val="24"/>
          <w:shd w:val="clear" w:color="auto" w:fill="FFFFFF"/>
        </w:rPr>
        <w:t>International Journal of Retail &amp; Distribution Management</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48</w:t>
      </w:r>
      <w:r>
        <w:rPr>
          <w:rFonts w:ascii="Times New Roman" w:eastAsia="SimSun" w:hAnsi="Times New Roman" w:cs="Times New Roman"/>
          <w:color w:val="000000" w:themeColor="text1"/>
          <w:sz w:val="24"/>
          <w:szCs w:val="24"/>
          <w:shd w:val="clear" w:color="auto" w:fill="FFFFFF"/>
        </w:rPr>
        <w:t>(8), pp.881-899.</w:t>
      </w:r>
    </w:p>
    <w:p w14:paraId="2E59E65F"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9E78C39" w14:textId="77777777" w:rsidR="0061313D" w:rsidRDefault="00AE038C">
      <w:pPr>
        <w:spacing w:line="360" w:lineRule="auto"/>
        <w:jc w:val="both"/>
        <w:rPr>
          <w:rFonts w:ascii="Times New Roman" w:eastAsia="SimSun" w:hAnsi="Times New Roman" w:cs="Times New Roman"/>
          <w:b/>
          <w:bCs/>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Turner, J.R., Morris, M. and Atamenwan, I., 2019. A theoretical literature review on adaptive structuration theory as its r</w:t>
      </w:r>
      <w:r>
        <w:rPr>
          <w:rFonts w:ascii="Times New Roman" w:eastAsia="SimSun" w:hAnsi="Times New Roman" w:cs="Times New Roman"/>
          <w:color w:val="000000" w:themeColor="text1"/>
          <w:sz w:val="24"/>
          <w:szCs w:val="24"/>
          <w:shd w:val="clear" w:color="auto" w:fill="FFFFFF"/>
        </w:rPr>
        <w:t>elevance to human resource development. </w:t>
      </w:r>
      <w:r>
        <w:rPr>
          <w:rFonts w:ascii="Times New Roman" w:eastAsia="SimSun" w:hAnsi="Times New Roman" w:cs="Times New Roman"/>
          <w:i/>
          <w:iCs/>
          <w:color w:val="000000" w:themeColor="text1"/>
          <w:sz w:val="24"/>
          <w:szCs w:val="24"/>
          <w:shd w:val="clear" w:color="auto" w:fill="FFFFFF"/>
        </w:rPr>
        <w:t>Advances in Developing Human Resources</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21</w:t>
      </w:r>
      <w:r>
        <w:rPr>
          <w:rFonts w:ascii="Times New Roman" w:eastAsia="SimSun" w:hAnsi="Times New Roman" w:cs="Times New Roman"/>
          <w:color w:val="000000" w:themeColor="text1"/>
          <w:sz w:val="24"/>
          <w:szCs w:val="24"/>
          <w:shd w:val="clear" w:color="auto" w:fill="FFFFFF"/>
        </w:rPr>
        <w:t>(3), pp.289-302.</w:t>
      </w:r>
    </w:p>
    <w:p w14:paraId="52FB4C02"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D9FD8BF"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Tilak, J.B., 2020. Dilemmas in reforming higher education in India. </w:t>
      </w:r>
      <w:r>
        <w:rPr>
          <w:rFonts w:ascii="Times New Roman" w:eastAsia="SimSun" w:hAnsi="Times New Roman" w:cs="Times New Roman"/>
          <w:i/>
          <w:iCs/>
          <w:color w:val="000000" w:themeColor="text1"/>
          <w:sz w:val="24"/>
          <w:szCs w:val="24"/>
          <w:shd w:val="clear" w:color="auto" w:fill="FFFFFF"/>
        </w:rPr>
        <w:t>Higher Education for the Future</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7</w:t>
      </w:r>
      <w:r>
        <w:rPr>
          <w:rFonts w:ascii="Times New Roman" w:eastAsia="SimSun" w:hAnsi="Times New Roman" w:cs="Times New Roman"/>
          <w:color w:val="000000" w:themeColor="text1"/>
          <w:sz w:val="24"/>
          <w:szCs w:val="24"/>
          <w:shd w:val="clear" w:color="auto" w:fill="FFFFFF"/>
        </w:rPr>
        <w:t xml:space="preserve">(1), pp.54-66. </w:t>
      </w:r>
      <w:hyperlink r:id="rId8" w:history="1">
        <w:r>
          <w:rPr>
            <w:rStyle w:val="Hyperlink"/>
            <w:rFonts w:ascii="Times New Roman" w:eastAsia="sans-serif" w:hAnsi="Times New Roman" w:cs="Times New Roman"/>
            <w:color w:val="000000" w:themeColor="text1"/>
            <w:sz w:val="24"/>
            <w:szCs w:val="24"/>
            <w:u w:val="none"/>
            <w:shd w:val="clear" w:color="auto" w:fill="FFFFFF"/>
          </w:rPr>
          <w:t>https://doi.org/10.1177/2347631119886417</w:t>
        </w:r>
      </w:hyperlink>
    </w:p>
    <w:p w14:paraId="484AE011"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B82CD5B"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Tomlinson, M., 2012. Graduate employability: A review of conceptual and empirical themes. </w:t>
      </w:r>
      <w:r>
        <w:rPr>
          <w:rFonts w:ascii="Times New Roman" w:eastAsia="SimSun" w:hAnsi="Times New Roman" w:cs="Times New Roman"/>
          <w:i/>
          <w:iCs/>
          <w:color w:val="000000" w:themeColor="text1"/>
          <w:sz w:val="24"/>
          <w:szCs w:val="24"/>
          <w:shd w:val="clear" w:color="auto" w:fill="FFFFFF"/>
        </w:rPr>
        <w:t>Higher education policy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25</w:t>
      </w:r>
      <w:r>
        <w:rPr>
          <w:rFonts w:ascii="Times New Roman" w:eastAsia="SimSun" w:hAnsi="Times New Roman" w:cs="Times New Roman"/>
          <w:color w:val="000000" w:themeColor="text1"/>
          <w:sz w:val="24"/>
          <w:szCs w:val="24"/>
          <w:shd w:val="clear" w:color="auto" w:fill="FFFFFF"/>
        </w:rPr>
        <w:t xml:space="preserve">, </w:t>
      </w:r>
      <w:r>
        <w:rPr>
          <w:rFonts w:ascii="Times New Roman" w:eastAsia="SimSun" w:hAnsi="Times New Roman" w:cs="Times New Roman"/>
          <w:color w:val="000000" w:themeColor="text1"/>
          <w:sz w:val="24"/>
          <w:szCs w:val="24"/>
          <w:shd w:val="clear" w:color="auto" w:fill="FFFFFF"/>
        </w:rPr>
        <w:t>pp.407-431.</w:t>
      </w:r>
    </w:p>
    <w:p w14:paraId="640D0C7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3A3834C"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Vahdat, S., 2022. The role of IT-based technologies on the management of human resources in the COVID-19 era. </w:t>
      </w:r>
      <w:r>
        <w:rPr>
          <w:rFonts w:ascii="Times New Roman" w:eastAsia="SimSun" w:hAnsi="Times New Roman" w:cs="Times New Roman"/>
          <w:i/>
          <w:iCs/>
          <w:color w:val="000000" w:themeColor="text1"/>
          <w:sz w:val="24"/>
          <w:szCs w:val="24"/>
          <w:shd w:val="clear" w:color="auto" w:fill="FFFFFF"/>
        </w:rPr>
        <w:t>Kybernetes</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51</w:t>
      </w:r>
      <w:r>
        <w:rPr>
          <w:rFonts w:ascii="Times New Roman" w:eastAsia="SimSun" w:hAnsi="Times New Roman" w:cs="Times New Roman"/>
          <w:color w:val="000000" w:themeColor="text1"/>
          <w:sz w:val="24"/>
          <w:szCs w:val="24"/>
          <w:shd w:val="clear" w:color="auto" w:fill="FFFFFF"/>
        </w:rPr>
        <w:t>(6), pp.2065-2088.</w:t>
      </w:r>
    </w:p>
    <w:p w14:paraId="12F0ED8D"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FD60620"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Varga, J., 2020. Occupational Mobility Among Youth with Different Educational Attainment Levels.</w:t>
      </w:r>
    </w:p>
    <w:p w14:paraId="10B5D38B"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Wa</w:t>
      </w:r>
      <w:r>
        <w:rPr>
          <w:rFonts w:ascii="Times New Roman" w:eastAsia="SimSun" w:hAnsi="Times New Roman" w:cs="Times New Roman"/>
          <w:color w:val="000000" w:themeColor="text1"/>
          <w:sz w:val="24"/>
          <w:szCs w:val="24"/>
          <w:shd w:val="clear" w:color="auto" w:fill="FFFFFF"/>
        </w:rPr>
        <w:t>lsh, T., 2018. Expert and non-expert opinion about technological unemployment. </w:t>
      </w:r>
      <w:r>
        <w:rPr>
          <w:rFonts w:ascii="Times New Roman" w:eastAsia="SimSun" w:hAnsi="Times New Roman" w:cs="Times New Roman"/>
          <w:i/>
          <w:iCs/>
          <w:color w:val="000000" w:themeColor="text1"/>
          <w:sz w:val="24"/>
          <w:szCs w:val="24"/>
          <w:shd w:val="clear" w:color="auto" w:fill="FFFFFF"/>
        </w:rPr>
        <w:t>International Journal of Automation and Computing</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15</w:t>
      </w:r>
      <w:r>
        <w:rPr>
          <w:rFonts w:ascii="Times New Roman" w:eastAsia="SimSun" w:hAnsi="Times New Roman" w:cs="Times New Roman"/>
          <w:color w:val="000000" w:themeColor="text1"/>
          <w:sz w:val="24"/>
          <w:szCs w:val="24"/>
          <w:shd w:val="clear" w:color="auto" w:fill="FFFFFF"/>
        </w:rPr>
        <w:t>(5), pp.637-642.</w:t>
      </w:r>
    </w:p>
    <w:p w14:paraId="2A812DC6"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8C5DA33"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lastRenderedPageBreak/>
        <w:t xml:space="preserve">Wang, Y., Kung, L. and Byrd, T.A., 2018. Big data analytics: Understanding its capabilities and potential </w:t>
      </w:r>
      <w:r>
        <w:rPr>
          <w:rFonts w:ascii="Times New Roman" w:eastAsia="SimSun" w:hAnsi="Times New Roman" w:cs="Times New Roman"/>
          <w:color w:val="000000" w:themeColor="text1"/>
          <w:sz w:val="24"/>
          <w:szCs w:val="24"/>
          <w:shd w:val="clear" w:color="auto" w:fill="FFFFFF"/>
        </w:rPr>
        <w:t>benefits for healthcare organizations. </w:t>
      </w:r>
      <w:r>
        <w:rPr>
          <w:rFonts w:ascii="Times New Roman" w:eastAsia="SimSun" w:hAnsi="Times New Roman" w:cs="Times New Roman"/>
          <w:i/>
          <w:iCs/>
          <w:color w:val="000000" w:themeColor="text1"/>
          <w:sz w:val="24"/>
          <w:szCs w:val="24"/>
          <w:shd w:val="clear" w:color="auto" w:fill="FFFFFF"/>
        </w:rPr>
        <w:t>Technological forecasting and social change</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126</w:t>
      </w:r>
      <w:r>
        <w:rPr>
          <w:rFonts w:ascii="Times New Roman" w:eastAsia="SimSun" w:hAnsi="Times New Roman" w:cs="Times New Roman"/>
          <w:color w:val="000000" w:themeColor="text1"/>
          <w:sz w:val="24"/>
          <w:szCs w:val="24"/>
          <w:shd w:val="clear" w:color="auto" w:fill="FFFFFF"/>
        </w:rPr>
        <w:t>, pp.3-13.</w:t>
      </w:r>
    </w:p>
    <w:p w14:paraId="1950A521"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5DBAB38"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Wordsworth, R. and Nilakant, V., 2021. Unexpected change: Career transitions following a significant extra-organizational shock. </w:t>
      </w:r>
      <w:r>
        <w:rPr>
          <w:rFonts w:ascii="Times New Roman" w:eastAsia="SimSun" w:hAnsi="Times New Roman" w:cs="Times New Roman"/>
          <w:i/>
          <w:iCs/>
          <w:color w:val="000000" w:themeColor="text1"/>
          <w:sz w:val="24"/>
          <w:szCs w:val="24"/>
          <w:shd w:val="clear" w:color="auto" w:fill="FFFFFF"/>
        </w:rPr>
        <w:t>Journal of Vocational Behavi</w:t>
      </w:r>
      <w:r>
        <w:rPr>
          <w:rFonts w:ascii="Times New Roman" w:eastAsia="SimSun" w:hAnsi="Times New Roman" w:cs="Times New Roman"/>
          <w:i/>
          <w:iCs/>
          <w:color w:val="000000" w:themeColor="text1"/>
          <w:sz w:val="24"/>
          <w:szCs w:val="24"/>
          <w:shd w:val="clear" w:color="auto" w:fill="FFFFFF"/>
        </w:rPr>
        <w:t>or</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127</w:t>
      </w:r>
      <w:r>
        <w:rPr>
          <w:rFonts w:ascii="Times New Roman" w:eastAsia="SimSun" w:hAnsi="Times New Roman" w:cs="Times New Roman"/>
          <w:color w:val="000000" w:themeColor="text1"/>
          <w:sz w:val="24"/>
          <w:szCs w:val="24"/>
          <w:shd w:val="clear" w:color="auto" w:fill="FFFFFF"/>
        </w:rPr>
        <w:t>, p.103555.</w:t>
      </w:r>
    </w:p>
    <w:p w14:paraId="17446115"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54D1F06"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Xiaohao, D., Hongxia, Y. and Qiumei, Y., 2016. Research on returns on education at all levels and changes for urban residents in China: 2002–2009. </w:t>
      </w:r>
      <w:r>
        <w:rPr>
          <w:rFonts w:ascii="Times New Roman" w:eastAsia="SimSun" w:hAnsi="Times New Roman" w:cs="Times New Roman"/>
          <w:i/>
          <w:iCs/>
          <w:color w:val="000000" w:themeColor="text1"/>
          <w:sz w:val="24"/>
          <w:szCs w:val="24"/>
          <w:shd w:val="clear" w:color="auto" w:fill="FFFFFF"/>
        </w:rPr>
        <w:t>Trends in Chinese Education</w:t>
      </w:r>
      <w:r>
        <w:rPr>
          <w:rFonts w:ascii="Times New Roman" w:eastAsia="SimSun" w:hAnsi="Times New Roman" w:cs="Times New Roman"/>
          <w:color w:val="000000" w:themeColor="text1"/>
          <w:sz w:val="24"/>
          <w:szCs w:val="24"/>
          <w:shd w:val="clear" w:color="auto" w:fill="FFFFFF"/>
        </w:rPr>
        <w:t>, pp.35-49.</w:t>
      </w:r>
    </w:p>
    <w:p w14:paraId="6AABEC17"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08D100F"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 xml:space="preserve">Zaheer, M.I., Ajayi, S.O., Zulu, S.L., </w:t>
      </w:r>
      <w:r>
        <w:rPr>
          <w:rFonts w:ascii="Times New Roman" w:eastAsia="SimSun" w:hAnsi="Times New Roman" w:cs="Times New Roman"/>
          <w:color w:val="000000" w:themeColor="text1"/>
          <w:sz w:val="24"/>
          <w:szCs w:val="24"/>
          <w:shd w:val="clear" w:color="auto" w:fill="FFFFFF"/>
        </w:rPr>
        <w:t>Oyegoke, A. and Kazemi, H., 2021. Understanding the key competencies of market-ready building surveying graduates from employers’ perspectives. </w:t>
      </w:r>
      <w:r>
        <w:rPr>
          <w:rFonts w:ascii="Times New Roman" w:eastAsia="SimSun" w:hAnsi="Times New Roman" w:cs="Times New Roman"/>
          <w:i/>
          <w:iCs/>
          <w:color w:val="000000" w:themeColor="text1"/>
          <w:sz w:val="24"/>
          <w:szCs w:val="24"/>
          <w:shd w:val="clear" w:color="auto" w:fill="FFFFFF"/>
        </w:rPr>
        <w:t>Journal of Engineering, Design and Technology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19</w:t>
      </w:r>
      <w:r>
        <w:rPr>
          <w:rFonts w:ascii="Times New Roman" w:eastAsia="SimSun" w:hAnsi="Times New Roman" w:cs="Times New Roman"/>
          <w:color w:val="000000" w:themeColor="text1"/>
          <w:sz w:val="24"/>
          <w:szCs w:val="24"/>
          <w:shd w:val="clear" w:color="auto" w:fill="FFFFFF"/>
        </w:rPr>
        <w:t>(1), pp.291-314.</w:t>
      </w:r>
    </w:p>
    <w:p w14:paraId="1EAE0A42"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15CC54A7"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eastAsia="SimSun" w:hAnsi="Times New Roman" w:cs="Times New Roman"/>
          <w:color w:val="000000" w:themeColor="text1"/>
          <w:sz w:val="24"/>
          <w:szCs w:val="24"/>
          <w:shd w:val="clear" w:color="auto" w:fill="FFFFFF"/>
        </w:rPr>
        <w:t>Zamora-Polo, F. and Sánchez-Martín, J., 2019.</w:t>
      </w:r>
      <w:r>
        <w:rPr>
          <w:rFonts w:ascii="Times New Roman" w:eastAsia="SimSun" w:hAnsi="Times New Roman" w:cs="Times New Roman"/>
          <w:color w:val="000000" w:themeColor="text1"/>
          <w:sz w:val="24"/>
          <w:szCs w:val="24"/>
          <w:shd w:val="clear" w:color="auto" w:fill="FFFFFF"/>
        </w:rPr>
        <w:t xml:space="preserve"> Teaching for a better world. Sustainability and sustainable development goals in the construction of a change-maker university. </w:t>
      </w:r>
      <w:r>
        <w:rPr>
          <w:rFonts w:ascii="Times New Roman" w:eastAsia="SimSun" w:hAnsi="Times New Roman" w:cs="Times New Roman"/>
          <w:i/>
          <w:iCs/>
          <w:color w:val="000000" w:themeColor="text1"/>
          <w:sz w:val="24"/>
          <w:szCs w:val="24"/>
          <w:shd w:val="clear" w:color="auto" w:fill="FFFFFF"/>
        </w:rPr>
        <w:t>Sustainability</w:t>
      </w:r>
      <w:r>
        <w:rPr>
          <w:rFonts w:ascii="Times New Roman" w:eastAsia="SimSun" w:hAnsi="Times New Roman" w:cs="Times New Roman"/>
          <w:color w:val="000000" w:themeColor="text1"/>
          <w:sz w:val="24"/>
          <w:szCs w:val="24"/>
          <w:shd w:val="clear" w:color="auto" w:fill="FFFFFF"/>
        </w:rPr>
        <w:t>, </w:t>
      </w:r>
      <w:r>
        <w:rPr>
          <w:rFonts w:ascii="Times New Roman" w:eastAsia="SimSun" w:hAnsi="Times New Roman" w:cs="Times New Roman"/>
          <w:i/>
          <w:iCs/>
          <w:color w:val="000000" w:themeColor="text1"/>
          <w:sz w:val="24"/>
          <w:szCs w:val="24"/>
          <w:shd w:val="clear" w:color="auto" w:fill="FFFFFF"/>
        </w:rPr>
        <w:t>11</w:t>
      </w:r>
      <w:r>
        <w:rPr>
          <w:rFonts w:ascii="Times New Roman" w:eastAsia="SimSun" w:hAnsi="Times New Roman" w:cs="Times New Roman"/>
          <w:color w:val="000000" w:themeColor="text1"/>
          <w:sz w:val="24"/>
          <w:szCs w:val="24"/>
          <w:shd w:val="clear" w:color="auto" w:fill="FFFFFF"/>
        </w:rPr>
        <w:t>(15), p.4224.</w:t>
      </w:r>
    </w:p>
    <w:p w14:paraId="5AD859DE"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8FC734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7DEB478"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5BE4559"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F77346F"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B235CA5"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6A5E302"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5029EFE"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09A32E4"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469F2CA5"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3808B48"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56C4516"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35A34777"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53F97E57"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570AED7"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6EF042C6"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123E8983"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042E2981"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79FAF534" w14:textId="77777777" w:rsidR="0061313D" w:rsidRDefault="0061313D">
      <w:pPr>
        <w:spacing w:line="360" w:lineRule="auto"/>
        <w:jc w:val="both"/>
        <w:rPr>
          <w:rFonts w:ascii="Times New Roman" w:eastAsia="SimSun" w:hAnsi="Times New Roman" w:cs="Times New Roman"/>
          <w:color w:val="000000" w:themeColor="text1"/>
          <w:sz w:val="24"/>
          <w:szCs w:val="24"/>
          <w:shd w:val="clear" w:color="auto" w:fill="FFFFFF"/>
        </w:rPr>
      </w:pPr>
    </w:p>
    <w:p w14:paraId="2B9DC6B3" w14:textId="77777777" w:rsidR="0061313D" w:rsidRDefault="00AE038C">
      <w:pPr>
        <w:spacing w:line="360" w:lineRule="auto"/>
        <w:jc w:val="both"/>
        <w:rPr>
          <w:rFonts w:ascii="Times New Roman" w:eastAsia="SimSu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2E5553EE" wp14:editId="1A818D55">
                <wp:simplePos x="0" y="0"/>
                <wp:positionH relativeFrom="column">
                  <wp:posOffset>3405505</wp:posOffset>
                </wp:positionH>
                <wp:positionV relativeFrom="paragraph">
                  <wp:posOffset>-161530665</wp:posOffset>
                </wp:positionV>
                <wp:extent cx="5715" cy="763270"/>
                <wp:effectExtent l="43815" t="0" r="64770" b="17780"/>
                <wp:wrapNone/>
                <wp:docPr id="66" name="Straight Arrow Connector 66"/>
                <wp:cNvGraphicFramePr/>
                <a:graphic xmlns:a="http://schemas.openxmlformats.org/drawingml/2006/main">
                  <a:graphicData uri="http://schemas.microsoft.com/office/word/2010/wordprocessingShape">
                    <wps:wsp>
                      <wps:cNvCnPr/>
                      <wps:spPr>
                        <a:xfrm>
                          <a:off x="0" y="0"/>
                          <a:ext cx="5715" cy="7632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68.15pt;margin-top:-12718.95pt;height:60.1pt;width:0.45pt;z-index:251659264;mso-width-relative:page;mso-height-relative:page;" filled="f" stroked="t" coordsize="21600,21600" o:gfxdata="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Tzyli3QAAABEBAAAPAAAAAAAAAAEAIAAAACIAAABkcnMvZG93bnJldi54bWxQ&#10;SwECFAAUAAAACACHTuJArssA6/IBAADlAwAADgAAAAAAAAABACAAAAAsAQAAZHJzL2Uyb0RvYy54&#10;bWxQSwUGAAAAAAYABgBZAQAAkAUAAAAA&#10;">
                <v:fill on="f" focussize="0,0"/>
                <v:stroke weight="0.5pt" color="#5B9BD5 [3204]" miterlimit="8" joinstyle="miter" endarrow="open"/>
                <v:imagedata o:title=""/>
                <o:lock v:ext="edit" aspectratio="f"/>
              </v:shape>
            </w:pict>
          </mc:Fallback>
        </mc:AlternateContent>
      </w:r>
    </w:p>
    <w:bookmarkEnd w:id="0"/>
    <w:p w14:paraId="5EDC8FC7" w14:textId="77777777" w:rsidR="0061313D" w:rsidRDefault="0061313D">
      <w:pPr>
        <w:spacing w:line="360" w:lineRule="auto"/>
        <w:jc w:val="both"/>
        <w:rPr>
          <w:rFonts w:ascii="Times New Roman" w:hAnsi="Times New Roman" w:cs="Times New Roman"/>
          <w:color w:val="000000" w:themeColor="text1"/>
          <w:sz w:val="24"/>
          <w:szCs w:val="24"/>
        </w:rPr>
      </w:pPr>
    </w:p>
    <w:sectPr w:rsidR="0061313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077609"/>
    <w:multiLevelType w:val="singleLevel"/>
    <w:tmpl w:val="B0077609"/>
    <w:lvl w:ilvl="0">
      <w:start w:val="1"/>
      <w:numFmt w:val="decimal"/>
      <w:lvlText w:val="%1."/>
      <w:lvlJc w:val="left"/>
      <w:pPr>
        <w:tabs>
          <w:tab w:val="left" w:pos="312"/>
        </w:tabs>
      </w:pPr>
    </w:lvl>
  </w:abstractNum>
  <w:num w:numId="1" w16cid:durableId="184027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137BBE"/>
    <w:rsid w:val="00004695"/>
    <w:rsid w:val="00194029"/>
    <w:rsid w:val="001B072A"/>
    <w:rsid w:val="001F6EB2"/>
    <w:rsid w:val="002746C2"/>
    <w:rsid w:val="002A36A2"/>
    <w:rsid w:val="002B18CD"/>
    <w:rsid w:val="002F10D9"/>
    <w:rsid w:val="004275E7"/>
    <w:rsid w:val="00450CED"/>
    <w:rsid w:val="00455067"/>
    <w:rsid w:val="0055168F"/>
    <w:rsid w:val="00585DAB"/>
    <w:rsid w:val="0061313D"/>
    <w:rsid w:val="00661ECA"/>
    <w:rsid w:val="006A2A0E"/>
    <w:rsid w:val="006F7E1C"/>
    <w:rsid w:val="00725D78"/>
    <w:rsid w:val="0077053F"/>
    <w:rsid w:val="00782B8B"/>
    <w:rsid w:val="00A537FE"/>
    <w:rsid w:val="00AD7FD6"/>
    <w:rsid w:val="00AE038C"/>
    <w:rsid w:val="00AF33F8"/>
    <w:rsid w:val="00B31E00"/>
    <w:rsid w:val="00B75A5E"/>
    <w:rsid w:val="00B92A50"/>
    <w:rsid w:val="00BB2BBC"/>
    <w:rsid w:val="00C8637E"/>
    <w:rsid w:val="00D31938"/>
    <w:rsid w:val="00DA764D"/>
    <w:rsid w:val="00DB24C2"/>
    <w:rsid w:val="00EA46A5"/>
    <w:rsid w:val="00F50CDF"/>
    <w:rsid w:val="00F70427"/>
    <w:rsid w:val="00F7052D"/>
    <w:rsid w:val="00FA69D7"/>
    <w:rsid w:val="01002B34"/>
    <w:rsid w:val="012E6111"/>
    <w:rsid w:val="014F14FD"/>
    <w:rsid w:val="01635D69"/>
    <w:rsid w:val="01B569E3"/>
    <w:rsid w:val="01BE4DA9"/>
    <w:rsid w:val="01FA224F"/>
    <w:rsid w:val="02767D14"/>
    <w:rsid w:val="03321D76"/>
    <w:rsid w:val="033514A1"/>
    <w:rsid w:val="034F11C2"/>
    <w:rsid w:val="03594BFC"/>
    <w:rsid w:val="037A4673"/>
    <w:rsid w:val="037C69DF"/>
    <w:rsid w:val="03886477"/>
    <w:rsid w:val="03A26EFC"/>
    <w:rsid w:val="03AB4777"/>
    <w:rsid w:val="03C829F6"/>
    <w:rsid w:val="03F33551"/>
    <w:rsid w:val="03F37758"/>
    <w:rsid w:val="040C712B"/>
    <w:rsid w:val="040D2B73"/>
    <w:rsid w:val="04331AB9"/>
    <w:rsid w:val="04417C74"/>
    <w:rsid w:val="04517AC2"/>
    <w:rsid w:val="046B4C49"/>
    <w:rsid w:val="04C74740"/>
    <w:rsid w:val="04D018B7"/>
    <w:rsid w:val="04DD67FC"/>
    <w:rsid w:val="05094D59"/>
    <w:rsid w:val="05426DEB"/>
    <w:rsid w:val="055F797B"/>
    <w:rsid w:val="06033792"/>
    <w:rsid w:val="064F0ED5"/>
    <w:rsid w:val="06682478"/>
    <w:rsid w:val="06A3528A"/>
    <w:rsid w:val="07020B44"/>
    <w:rsid w:val="07476933"/>
    <w:rsid w:val="07AC659B"/>
    <w:rsid w:val="07C82CA9"/>
    <w:rsid w:val="0837377E"/>
    <w:rsid w:val="083D71F3"/>
    <w:rsid w:val="084A3DE1"/>
    <w:rsid w:val="088D4DE0"/>
    <w:rsid w:val="08B40674"/>
    <w:rsid w:val="08B471A8"/>
    <w:rsid w:val="09471D22"/>
    <w:rsid w:val="094D6056"/>
    <w:rsid w:val="097A6B1B"/>
    <w:rsid w:val="09A7081A"/>
    <w:rsid w:val="0A2440B7"/>
    <w:rsid w:val="0A3E26B5"/>
    <w:rsid w:val="0ADF4592"/>
    <w:rsid w:val="0B3507A1"/>
    <w:rsid w:val="0B520281"/>
    <w:rsid w:val="0B6347B1"/>
    <w:rsid w:val="0BF03398"/>
    <w:rsid w:val="0C27514B"/>
    <w:rsid w:val="0C3D7497"/>
    <w:rsid w:val="0C6E7C56"/>
    <w:rsid w:val="0C9078FD"/>
    <w:rsid w:val="0CA80C58"/>
    <w:rsid w:val="0CC22E1B"/>
    <w:rsid w:val="0CEF6A66"/>
    <w:rsid w:val="0CF41AD0"/>
    <w:rsid w:val="0CFF3509"/>
    <w:rsid w:val="0D077DD0"/>
    <w:rsid w:val="0D196BD7"/>
    <w:rsid w:val="0D2C67EA"/>
    <w:rsid w:val="0D6A5C21"/>
    <w:rsid w:val="0DAF695E"/>
    <w:rsid w:val="0DBA24CB"/>
    <w:rsid w:val="0DCB3D97"/>
    <w:rsid w:val="0DCF74C3"/>
    <w:rsid w:val="0DE21709"/>
    <w:rsid w:val="0DE457F0"/>
    <w:rsid w:val="0DF5588D"/>
    <w:rsid w:val="0DF90BDB"/>
    <w:rsid w:val="0E0130FC"/>
    <w:rsid w:val="0E927B6D"/>
    <w:rsid w:val="0EB42671"/>
    <w:rsid w:val="0F181F98"/>
    <w:rsid w:val="0F47635C"/>
    <w:rsid w:val="0F525316"/>
    <w:rsid w:val="0F8D03AE"/>
    <w:rsid w:val="0F9148FF"/>
    <w:rsid w:val="0FB019C8"/>
    <w:rsid w:val="0FBC1346"/>
    <w:rsid w:val="10245DEE"/>
    <w:rsid w:val="103C0C62"/>
    <w:rsid w:val="107047F4"/>
    <w:rsid w:val="108A233B"/>
    <w:rsid w:val="10915F18"/>
    <w:rsid w:val="1157731F"/>
    <w:rsid w:val="116A7C3E"/>
    <w:rsid w:val="11BA05DB"/>
    <w:rsid w:val="120D15C3"/>
    <w:rsid w:val="12837F21"/>
    <w:rsid w:val="129A1FF8"/>
    <w:rsid w:val="131C4570"/>
    <w:rsid w:val="137054F7"/>
    <w:rsid w:val="13786781"/>
    <w:rsid w:val="139C2FCC"/>
    <w:rsid w:val="13B642FE"/>
    <w:rsid w:val="141A068F"/>
    <w:rsid w:val="14BE7480"/>
    <w:rsid w:val="14C361CC"/>
    <w:rsid w:val="14F96B98"/>
    <w:rsid w:val="15000BA8"/>
    <w:rsid w:val="150E0126"/>
    <w:rsid w:val="156037F4"/>
    <w:rsid w:val="156C45A1"/>
    <w:rsid w:val="157E1227"/>
    <w:rsid w:val="1588705C"/>
    <w:rsid w:val="15B23D16"/>
    <w:rsid w:val="15BA13C3"/>
    <w:rsid w:val="16550B3F"/>
    <w:rsid w:val="16A576FF"/>
    <w:rsid w:val="16A843D2"/>
    <w:rsid w:val="16C97D4D"/>
    <w:rsid w:val="17125DEC"/>
    <w:rsid w:val="17147CB9"/>
    <w:rsid w:val="171B2DF6"/>
    <w:rsid w:val="172A779C"/>
    <w:rsid w:val="175B7522"/>
    <w:rsid w:val="17975FDC"/>
    <w:rsid w:val="182863EB"/>
    <w:rsid w:val="18672039"/>
    <w:rsid w:val="1879493D"/>
    <w:rsid w:val="18847C13"/>
    <w:rsid w:val="19093ADF"/>
    <w:rsid w:val="193208CA"/>
    <w:rsid w:val="194F34A2"/>
    <w:rsid w:val="19712EFC"/>
    <w:rsid w:val="19837F19"/>
    <w:rsid w:val="19912D8F"/>
    <w:rsid w:val="199B0ED5"/>
    <w:rsid w:val="19F17E3E"/>
    <w:rsid w:val="19FF0746"/>
    <w:rsid w:val="1A116732"/>
    <w:rsid w:val="1A1D6364"/>
    <w:rsid w:val="1A374241"/>
    <w:rsid w:val="1A6B5635"/>
    <w:rsid w:val="1ABA2925"/>
    <w:rsid w:val="1AE1489F"/>
    <w:rsid w:val="1AEC38F5"/>
    <w:rsid w:val="1B687433"/>
    <w:rsid w:val="1BA1262E"/>
    <w:rsid w:val="1BAD248A"/>
    <w:rsid w:val="1C27621B"/>
    <w:rsid w:val="1C3B2397"/>
    <w:rsid w:val="1C7E0123"/>
    <w:rsid w:val="1C9E770D"/>
    <w:rsid w:val="1C9F2938"/>
    <w:rsid w:val="1D0B525D"/>
    <w:rsid w:val="1DBE3801"/>
    <w:rsid w:val="1E3B1E2D"/>
    <w:rsid w:val="1EB80C21"/>
    <w:rsid w:val="1ECD0EAE"/>
    <w:rsid w:val="1EF00207"/>
    <w:rsid w:val="1F004AFA"/>
    <w:rsid w:val="1F02343B"/>
    <w:rsid w:val="1F27484D"/>
    <w:rsid w:val="1F530537"/>
    <w:rsid w:val="1F755707"/>
    <w:rsid w:val="1FF7725A"/>
    <w:rsid w:val="201E5158"/>
    <w:rsid w:val="20484530"/>
    <w:rsid w:val="204845FF"/>
    <w:rsid w:val="206E5A99"/>
    <w:rsid w:val="20C57EF8"/>
    <w:rsid w:val="21302C80"/>
    <w:rsid w:val="214500DC"/>
    <w:rsid w:val="21635AC5"/>
    <w:rsid w:val="21A07638"/>
    <w:rsid w:val="221C6506"/>
    <w:rsid w:val="22617B2B"/>
    <w:rsid w:val="2263138A"/>
    <w:rsid w:val="228E7AF9"/>
    <w:rsid w:val="22BE3A20"/>
    <w:rsid w:val="2351194D"/>
    <w:rsid w:val="236D09EF"/>
    <w:rsid w:val="23755596"/>
    <w:rsid w:val="237559B1"/>
    <w:rsid w:val="237E3517"/>
    <w:rsid w:val="238560D7"/>
    <w:rsid w:val="23FC0F43"/>
    <w:rsid w:val="243C1FDD"/>
    <w:rsid w:val="2447063F"/>
    <w:rsid w:val="245710EE"/>
    <w:rsid w:val="2494578F"/>
    <w:rsid w:val="24A863B5"/>
    <w:rsid w:val="24ED30EA"/>
    <w:rsid w:val="256601AA"/>
    <w:rsid w:val="258F2227"/>
    <w:rsid w:val="259E35AA"/>
    <w:rsid w:val="261604E8"/>
    <w:rsid w:val="26257F07"/>
    <w:rsid w:val="26661932"/>
    <w:rsid w:val="266F373E"/>
    <w:rsid w:val="268362C1"/>
    <w:rsid w:val="269B633C"/>
    <w:rsid w:val="26DE6C18"/>
    <w:rsid w:val="26E40EBA"/>
    <w:rsid w:val="2710535A"/>
    <w:rsid w:val="274565C9"/>
    <w:rsid w:val="276D1CF9"/>
    <w:rsid w:val="27735B86"/>
    <w:rsid w:val="27972350"/>
    <w:rsid w:val="27A1608A"/>
    <w:rsid w:val="27B979D3"/>
    <w:rsid w:val="27D25752"/>
    <w:rsid w:val="27FA0805"/>
    <w:rsid w:val="27FD3146"/>
    <w:rsid w:val="28203803"/>
    <w:rsid w:val="285537C1"/>
    <w:rsid w:val="288F7729"/>
    <w:rsid w:val="28BE1833"/>
    <w:rsid w:val="290819E5"/>
    <w:rsid w:val="29121B7F"/>
    <w:rsid w:val="292F4C68"/>
    <w:rsid w:val="29713987"/>
    <w:rsid w:val="2991158C"/>
    <w:rsid w:val="29D077AD"/>
    <w:rsid w:val="29EB7BEA"/>
    <w:rsid w:val="29F26B5C"/>
    <w:rsid w:val="2A745C45"/>
    <w:rsid w:val="2A8473C3"/>
    <w:rsid w:val="2AA333D6"/>
    <w:rsid w:val="2AAE7B71"/>
    <w:rsid w:val="2ACF1472"/>
    <w:rsid w:val="2AFA50E7"/>
    <w:rsid w:val="2B157B86"/>
    <w:rsid w:val="2B361147"/>
    <w:rsid w:val="2B88413E"/>
    <w:rsid w:val="2BFE7ED3"/>
    <w:rsid w:val="2C081458"/>
    <w:rsid w:val="2C103FEE"/>
    <w:rsid w:val="2C80637C"/>
    <w:rsid w:val="2CF96FB4"/>
    <w:rsid w:val="2D0F315D"/>
    <w:rsid w:val="2D53689C"/>
    <w:rsid w:val="2DA871EF"/>
    <w:rsid w:val="2DBC4784"/>
    <w:rsid w:val="2DF72AC3"/>
    <w:rsid w:val="2E275135"/>
    <w:rsid w:val="2E382087"/>
    <w:rsid w:val="2E470C13"/>
    <w:rsid w:val="2E696875"/>
    <w:rsid w:val="2E850868"/>
    <w:rsid w:val="2EB860B8"/>
    <w:rsid w:val="2EBF4557"/>
    <w:rsid w:val="2EDF26F1"/>
    <w:rsid w:val="2EEC5BEF"/>
    <w:rsid w:val="2F3314F6"/>
    <w:rsid w:val="2F4F7067"/>
    <w:rsid w:val="30453D01"/>
    <w:rsid w:val="30DB24BC"/>
    <w:rsid w:val="31151088"/>
    <w:rsid w:val="31436D79"/>
    <w:rsid w:val="317B7D39"/>
    <w:rsid w:val="3190300D"/>
    <w:rsid w:val="31B37F5E"/>
    <w:rsid w:val="31F24947"/>
    <w:rsid w:val="3200779C"/>
    <w:rsid w:val="320F75A3"/>
    <w:rsid w:val="321E25F4"/>
    <w:rsid w:val="32423A6A"/>
    <w:rsid w:val="325F7D2B"/>
    <w:rsid w:val="32DF0D23"/>
    <w:rsid w:val="32E55E4E"/>
    <w:rsid w:val="33243483"/>
    <w:rsid w:val="33270FFF"/>
    <w:rsid w:val="33374644"/>
    <w:rsid w:val="336F70E4"/>
    <w:rsid w:val="33C6593C"/>
    <w:rsid w:val="33EE75C3"/>
    <w:rsid w:val="340F5638"/>
    <w:rsid w:val="341233CA"/>
    <w:rsid w:val="349C0E02"/>
    <w:rsid w:val="34A342FF"/>
    <w:rsid w:val="351E1FC7"/>
    <w:rsid w:val="355B7EB7"/>
    <w:rsid w:val="35614940"/>
    <w:rsid w:val="358D2B89"/>
    <w:rsid w:val="35C54EFF"/>
    <w:rsid w:val="35E51DD0"/>
    <w:rsid w:val="35E548A3"/>
    <w:rsid w:val="35FE39EC"/>
    <w:rsid w:val="36327A29"/>
    <w:rsid w:val="36706DD9"/>
    <w:rsid w:val="36E83689"/>
    <w:rsid w:val="37022B95"/>
    <w:rsid w:val="372E3D9B"/>
    <w:rsid w:val="377000F7"/>
    <w:rsid w:val="37B90726"/>
    <w:rsid w:val="3800130F"/>
    <w:rsid w:val="38137BBE"/>
    <w:rsid w:val="389B0C93"/>
    <w:rsid w:val="38F43912"/>
    <w:rsid w:val="39564D92"/>
    <w:rsid w:val="39FC21BB"/>
    <w:rsid w:val="3A612D95"/>
    <w:rsid w:val="3A89589F"/>
    <w:rsid w:val="3AED74CD"/>
    <w:rsid w:val="3B192406"/>
    <w:rsid w:val="3B253993"/>
    <w:rsid w:val="3B5858F4"/>
    <w:rsid w:val="3B932FEF"/>
    <w:rsid w:val="3BA0301A"/>
    <w:rsid w:val="3BA048D6"/>
    <w:rsid w:val="3BD67C19"/>
    <w:rsid w:val="3BDB0969"/>
    <w:rsid w:val="3BE30E59"/>
    <w:rsid w:val="3C5F31BF"/>
    <w:rsid w:val="3C7626F9"/>
    <w:rsid w:val="3D7F5D0E"/>
    <w:rsid w:val="3D9168FB"/>
    <w:rsid w:val="3DE424D1"/>
    <w:rsid w:val="3E03137C"/>
    <w:rsid w:val="3E535270"/>
    <w:rsid w:val="3EE83AC6"/>
    <w:rsid w:val="3EE939A7"/>
    <w:rsid w:val="3F0C5C66"/>
    <w:rsid w:val="3F544847"/>
    <w:rsid w:val="3FCD653E"/>
    <w:rsid w:val="40144BB8"/>
    <w:rsid w:val="40CE7E4D"/>
    <w:rsid w:val="410C1742"/>
    <w:rsid w:val="410E46E1"/>
    <w:rsid w:val="41746BD6"/>
    <w:rsid w:val="41B30CA7"/>
    <w:rsid w:val="41E80C32"/>
    <w:rsid w:val="42116177"/>
    <w:rsid w:val="42AB69C0"/>
    <w:rsid w:val="42AE233D"/>
    <w:rsid w:val="42B5384F"/>
    <w:rsid w:val="42D95503"/>
    <w:rsid w:val="43087AE5"/>
    <w:rsid w:val="43205280"/>
    <w:rsid w:val="43321C0A"/>
    <w:rsid w:val="43997B8F"/>
    <w:rsid w:val="43C755E8"/>
    <w:rsid w:val="44302A59"/>
    <w:rsid w:val="443236F3"/>
    <w:rsid w:val="44B33DBE"/>
    <w:rsid w:val="44C54519"/>
    <w:rsid w:val="44C61D43"/>
    <w:rsid w:val="44E82A4C"/>
    <w:rsid w:val="45352A25"/>
    <w:rsid w:val="45397E0B"/>
    <w:rsid w:val="4570504B"/>
    <w:rsid w:val="45760FFC"/>
    <w:rsid w:val="46084D73"/>
    <w:rsid w:val="46612AEF"/>
    <w:rsid w:val="46995AD4"/>
    <w:rsid w:val="46D93BD9"/>
    <w:rsid w:val="470D6907"/>
    <w:rsid w:val="471E173B"/>
    <w:rsid w:val="47270E54"/>
    <w:rsid w:val="47AD00AD"/>
    <w:rsid w:val="487348C4"/>
    <w:rsid w:val="49027F54"/>
    <w:rsid w:val="491819B2"/>
    <w:rsid w:val="49200D10"/>
    <w:rsid w:val="4964439B"/>
    <w:rsid w:val="49853343"/>
    <w:rsid w:val="499B5A07"/>
    <w:rsid w:val="49CC5D18"/>
    <w:rsid w:val="4A0C4AF8"/>
    <w:rsid w:val="4A1D4EB8"/>
    <w:rsid w:val="4A9B6D76"/>
    <w:rsid w:val="4AC018CF"/>
    <w:rsid w:val="4AC663E7"/>
    <w:rsid w:val="4B3A58DC"/>
    <w:rsid w:val="4B8115B5"/>
    <w:rsid w:val="4BE90C13"/>
    <w:rsid w:val="4C34158A"/>
    <w:rsid w:val="4C4D430F"/>
    <w:rsid w:val="4C6562AB"/>
    <w:rsid w:val="4C706499"/>
    <w:rsid w:val="4C7D6B0F"/>
    <w:rsid w:val="4CE80D4D"/>
    <w:rsid w:val="4D3B18BF"/>
    <w:rsid w:val="4D492C42"/>
    <w:rsid w:val="4D577E17"/>
    <w:rsid w:val="4D5E3B44"/>
    <w:rsid w:val="4D887619"/>
    <w:rsid w:val="4DBE0BDA"/>
    <w:rsid w:val="4DC32544"/>
    <w:rsid w:val="4DD33A77"/>
    <w:rsid w:val="4DDC7B96"/>
    <w:rsid w:val="4E321A1B"/>
    <w:rsid w:val="4EFD55F3"/>
    <w:rsid w:val="4F9B5D52"/>
    <w:rsid w:val="4FD23C33"/>
    <w:rsid w:val="4FFC4DDA"/>
    <w:rsid w:val="50012A5F"/>
    <w:rsid w:val="500B711B"/>
    <w:rsid w:val="502375DB"/>
    <w:rsid w:val="507374F4"/>
    <w:rsid w:val="50854CBB"/>
    <w:rsid w:val="508673DB"/>
    <w:rsid w:val="509D44EB"/>
    <w:rsid w:val="50B12D47"/>
    <w:rsid w:val="50B138A7"/>
    <w:rsid w:val="50E96973"/>
    <w:rsid w:val="516253C2"/>
    <w:rsid w:val="518A783A"/>
    <w:rsid w:val="518B234A"/>
    <w:rsid w:val="51A72608"/>
    <w:rsid w:val="51A81EAB"/>
    <w:rsid w:val="51C16A9D"/>
    <w:rsid w:val="51D81493"/>
    <w:rsid w:val="51DE6B9B"/>
    <w:rsid w:val="51F9442A"/>
    <w:rsid w:val="522A02DC"/>
    <w:rsid w:val="52BC7C45"/>
    <w:rsid w:val="52BF714B"/>
    <w:rsid w:val="52EB49A6"/>
    <w:rsid w:val="53024E65"/>
    <w:rsid w:val="53296196"/>
    <w:rsid w:val="536D0D7A"/>
    <w:rsid w:val="538A69A2"/>
    <w:rsid w:val="53B37216"/>
    <w:rsid w:val="53B813F1"/>
    <w:rsid w:val="53C143F3"/>
    <w:rsid w:val="544170AC"/>
    <w:rsid w:val="547E0169"/>
    <w:rsid w:val="54B05DCB"/>
    <w:rsid w:val="54E34857"/>
    <w:rsid w:val="55114594"/>
    <w:rsid w:val="553F08B1"/>
    <w:rsid w:val="557D644E"/>
    <w:rsid w:val="55D9793E"/>
    <w:rsid w:val="56001D44"/>
    <w:rsid w:val="56223365"/>
    <w:rsid w:val="564927D4"/>
    <w:rsid w:val="56B02C79"/>
    <w:rsid w:val="56B709A2"/>
    <w:rsid w:val="56C2040B"/>
    <w:rsid w:val="57A71560"/>
    <w:rsid w:val="57DC661D"/>
    <w:rsid w:val="581F37ED"/>
    <w:rsid w:val="58323EC7"/>
    <w:rsid w:val="58492617"/>
    <w:rsid w:val="58897182"/>
    <w:rsid w:val="588E40D2"/>
    <w:rsid w:val="58B32187"/>
    <w:rsid w:val="58D2142B"/>
    <w:rsid w:val="58E6780C"/>
    <w:rsid w:val="598853C1"/>
    <w:rsid w:val="59EF5395"/>
    <w:rsid w:val="5A091BA0"/>
    <w:rsid w:val="5A36787F"/>
    <w:rsid w:val="5A5F3EF3"/>
    <w:rsid w:val="5AA14913"/>
    <w:rsid w:val="5ACB3BFA"/>
    <w:rsid w:val="5AD50442"/>
    <w:rsid w:val="5B345801"/>
    <w:rsid w:val="5B5D0CD6"/>
    <w:rsid w:val="5BA17288"/>
    <w:rsid w:val="5BC807A7"/>
    <w:rsid w:val="5BD243A7"/>
    <w:rsid w:val="5C1820F8"/>
    <w:rsid w:val="5C4D0240"/>
    <w:rsid w:val="5C5A6D86"/>
    <w:rsid w:val="5C732359"/>
    <w:rsid w:val="5CAD2003"/>
    <w:rsid w:val="5D535EC9"/>
    <w:rsid w:val="5D9146F8"/>
    <w:rsid w:val="5DDB0741"/>
    <w:rsid w:val="5DFE20F6"/>
    <w:rsid w:val="5E501FB7"/>
    <w:rsid w:val="5EE14F8C"/>
    <w:rsid w:val="5F062AFF"/>
    <w:rsid w:val="5F1D4ED4"/>
    <w:rsid w:val="5F785962"/>
    <w:rsid w:val="5F7E1E91"/>
    <w:rsid w:val="5FD66048"/>
    <w:rsid w:val="5FFD1529"/>
    <w:rsid w:val="60006F8F"/>
    <w:rsid w:val="60316CD8"/>
    <w:rsid w:val="603517FF"/>
    <w:rsid w:val="60790681"/>
    <w:rsid w:val="608A6FB5"/>
    <w:rsid w:val="60A56859"/>
    <w:rsid w:val="60B47857"/>
    <w:rsid w:val="60C03C3D"/>
    <w:rsid w:val="60D61EC0"/>
    <w:rsid w:val="60EB1052"/>
    <w:rsid w:val="60F120B1"/>
    <w:rsid w:val="60FE457C"/>
    <w:rsid w:val="611E024C"/>
    <w:rsid w:val="612E72BF"/>
    <w:rsid w:val="61951BCB"/>
    <w:rsid w:val="61BD612B"/>
    <w:rsid w:val="61EB3953"/>
    <w:rsid w:val="623E7861"/>
    <w:rsid w:val="62502FB6"/>
    <w:rsid w:val="627C54A3"/>
    <w:rsid w:val="62CB2362"/>
    <w:rsid w:val="62FB6C04"/>
    <w:rsid w:val="62FE103C"/>
    <w:rsid w:val="63440AA4"/>
    <w:rsid w:val="63835B22"/>
    <w:rsid w:val="63863CCE"/>
    <w:rsid w:val="63882ED5"/>
    <w:rsid w:val="639D174A"/>
    <w:rsid w:val="6407349E"/>
    <w:rsid w:val="643A6F15"/>
    <w:rsid w:val="645E7643"/>
    <w:rsid w:val="647B60AB"/>
    <w:rsid w:val="647C5B23"/>
    <w:rsid w:val="64AE5045"/>
    <w:rsid w:val="64D42586"/>
    <w:rsid w:val="65BD4233"/>
    <w:rsid w:val="65C459D3"/>
    <w:rsid w:val="65FE548A"/>
    <w:rsid w:val="664B7EA3"/>
    <w:rsid w:val="666A3823"/>
    <w:rsid w:val="66CA526B"/>
    <w:rsid w:val="66D37663"/>
    <w:rsid w:val="6703347D"/>
    <w:rsid w:val="673C0570"/>
    <w:rsid w:val="67B120E2"/>
    <w:rsid w:val="67DC3804"/>
    <w:rsid w:val="68203394"/>
    <w:rsid w:val="685221B2"/>
    <w:rsid w:val="685C3AC4"/>
    <w:rsid w:val="6865349E"/>
    <w:rsid w:val="68996CA3"/>
    <w:rsid w:val="69004A46"/>
    <w:rsid w:val="691246B2"/>
    <w:rsid w:val="6A236A13"/>
    <w:rsid w:val="6A3103C7"/>
    <w:rsid w:val="6A451239"/>
    <w:rsid w:val="6A7779F4"/>
    <w:rsid w:val="6A9029FB"/>
    <w:rsid w:val="6AA4254F"/>
    <w:rsid w:val="6AA717B4"/>
    <w:rsid w:val="6ABD34FB"/>
    <w:rsid w:val="6ACB439E"/>
    <w:rsid w:val="6B193C07"/>
    <w:rsid w:val="6B8B54C6"/>
    <w:rsid w:val="6BD65AB8"/>
    <w:rsid w:val="6C2D0403"/>
    <w:rsid w:val="6C4B7641"/>
    <w:rsid w:val="6C6856FD"/>
    <w:rsid w:val="6C933265"/>
    <w:rsid w:val="6CB63947"/>
    <w:rsid w:val="6D0B1BDC"/>
    <w:rsid w:val="6DAA0345"/>
    <w:rsid w:val="6DB73862"/>
    <w:rsid w:val="6DEF55B7"/>
    <w:rsid w:val="6E032E11"/>
    <w:rsid w:val="6E0F7AFC"/>
    <w:rsid w:val="6E2C2EAC"/>
    <w:rsid w:val="6E2F3C06"/>
    <w:rsid w:val="6E30177C"/>
    <w:rsid w:val="6E4D5D13"/>
    <w:rsid w:val="6E586D17"/>
    <w:rsid w:val="6EA0513D"/>
    <w:rsid w:val="6EA35C8A"/>
    <w:rsid w:val="6EDB2B58"/>
    <w:rsid w:val="6EE13152"/>
    <w:rsid w:val="6F6A2759"/>
    <w:rsid w:val="6F971E18"/>
    <w:rsid w:val="6FB241EC"/>
    <w:rsid w:val="6FCA1E38"/>
    <w:rsid w:val="6FDE6524"/>
    <w:rsid w:val="70804DD9"/>
    <w:rsid w:val="70E76222"/>
    <w:rsid w:val="71801AB8"/>
    <w:rsid w:val="7188280C"/>
    <w:rsid w:val="71D84CE0"/>
    <w:rsid w:val="71F17B50"/>
    <w:rsid w:val="725C28C8"/>
    <w:rsid w:val="7270136C"/>
    <w:rsid w:val="72D40796"/>
    <w:rsid w:val="72E32DBD"/>
    <w:rsid w:val="732657C3"/>
    <w:rsid w:val="7360447D"/>
    <w:rsid w:val="73925A88"/>
    <w:rsid w:val="73974BB2"/>
    <w:rsid w:val="73A53819"/>
    <w:rsid w:val="73CF2BAB"/>
    <w:rsid w:val="73F03473"/>
    <w:rsid w:val="74091A7B"/>
    <w:rsid w:val="74A1707C"/>
    <w:rsid w:val="74E95CF6"/>
    <w:rsid w:val="74FE27D6"/>
    <w:rsid w:val="750B35CB"/>
    <w:rsid w:val="754A5BF4"/>
    <w:rsid w:val="75573869"/>
    <w:rsid w:val="75D56095"/>
    <w:rsid w:val="75E43528"/>
    <w:rsid w:val="76256498"/>
    <w:rsid w:val="7641097A"/>
    <w:rsid w:val="76871072"/>
    <w:rsid w:val="769D108B"/>
    <w:rsid w:val="76BF6130"/>
    <w:rsid w:val="76C67C5F"/>
    <w:rsid w:val="76D76D80"/>
    <w:rsid w:val="77506BDA"/>
    <w:rsid w:val="776A7379"/>
    <w:rsid w:val="7781152F"/>
    <w:rsid w:val="77980CE3"/>
    <w:rsid w:val="77C37BF5"/>
    <w:rsid w:val="77E43CB3"/>
    <w:rsid w:val="780A6B8C"/>
    <w:rsid w:val="781400F4"/>
    <w:rsid w:val="782E5C60"/>
    <w:rsid w:val="782E60A3"/>
    <w:rsid w:val="784E2E91"/>
    <w:rsid w:val="784F2557"/>
    <w:rsid w:val="78743289"/>
    <w:rsid w:val="789B2DD6"/>
    <w:rsid w:val="78E55F35"/>
    <w:rsid w:val="79003C38"/>
    <w:rsid w:val="790F182A"/>
    <w:rsid w:val="79235EE0"/>
    <w:rsid w:val="793622EC"/>
    <w:rsid w:val="79545C04"/>
    <w:rsid w:val="796B5177"/>
    <w:rsid w:val="79964F28"/>
    <w:rsid w:val="79BA6FFF"/>
    <w:rsid w:val="79CD0EA3"/>
    <w:rsid w:val="79D31D54"/>
    <w:rsid w:val="79DC54A7"/>
    <w:rsid w:val="79F36557"/>
    <w:rsid w:val="7A1A39BC"/>
    <w:rsid w:val="7A5A5545"/>
    <w:rsid w:val="7AAF12AE"/>
    <w:rsid w:val="7AC47BC9"/>
    <w:rsid w:val="7AC94B95"/>
    <w:rsid w:val="7AFD07D2"/>
    <w:rsid w:val="7B2311AD"/>
    <w:rsid w:val="7B2A4327"/>
    <w:rsid w:val="7B302ED7"/>
    <w:rsid w:val="7B4D42CB"/>
    <w:rsid w:val="7B506739"/>
    <w:rsid w:val="7BCC1C86"/>
    <w:rsid w:val="7BE130B9"/>
    <w:rsid w:val="7C1136B0"/>
    <w:rsid w:val="7C547407"/>
    <w:rsid w:val="7C774159"/>
    <w:rsid w:val="7C7F4CD3"/>
    <w:rsid w:val="7CA928B5"/>
    <w:rsid w:val="7CBC1DC9"/>
    <w:rsid w:val="7CF51831"/>
    <w:rsid w:val="7CF657B2"/>
    <w:rsid w:val="7D4476CE"/>
    <w:rsid w:val="7D574A51"/>
    <w:rsid w:val="7D58558B"/>
    <w:rsid w:val="7D847ACA"/>
    <w:rsid w:val="7D8B620F"/>
    <w:rsid w:val="7D952C5E"/>
    <w:rsid w:val="7E6671D0"/>
    <w:rsid w:val="7E8F5C1E"/>
    <w:rsid w:val="7EAA4A15"/>
    <w:rsid w:val="7EC667C0"/>
    <w:rsid w:val="7F944313"/>
    <w:rsid w:val="7FA07929"/>
    <w:rsid w:val="7FAE7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ADFB06"/>
  <w15:docId w15:val="{A13314E9-7FC9-41C8-B061-559E04C4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customStyle="1" w:styleId="Revision1">
    <w:name w:val="Revision1"/>
    <w:hidden/>
    <w:uiPriority w:val="99"/>
    <w:semiHidden/>
    <w:qFormat/>
    <w:rPr>
      <w:rFonts w:asciiTheme="minorHAnsi" w:eastAsiaTheme="minorEastAsia" w:hAnsiTheme="minorHAnsi" w:cstheme="minorBidi"/>
      <w:lang w:val="en-US" w:eastAsia="zh-CN"/>
    </w:rPr>
  </w:style>
  <w:style w:type="character" w:customStyle="1" w:styleId="CommentTextChar">
    <w:name w:val="Comment Text Char"/>
    <w:basedOn w:val="DefaultParagraphFont"/>
    <w:link w:val="CommentText"/>
    <w:qFormat/>
    <w:rPr>
      <w:rFonts w:asciiTheme="minorHAnsi" w:eastAsiaTheme="minorEastAsia" w:hAnsiTheme="minorHAnsi" w:cstheme="minorBidi"/>
      <w:lang w:val="en-US" w:eastAsia="zh-CN"/>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lang w:val="en-US" w:eastAsia="zh-CN"/>
    </w:rPr>
  </w:style>
  <w:style w:type="paragraph" w:customStyle="1" w:styleId="Revision2">
    <w:name w:val="Revision2"/>
    <w:hidden/>
    <w:uiPriority w:val="99"/>
    <w:unhideWhenUsed/>
    <w:qFormat/>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177/2347631119886417" TargetMode="External"/><Relationship Id="rId3" Type="http://schemas.openxmlformats.org/officeDocument/2006/relationships/styles" Target="styles.xml"/><Relationship Id="rId7" Type="http://schemas.openxmlformats.org/officeDocument/2006/relationships/hyperlink" Target="https://doi.org/10.1016/j.jvb.2019.02.0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jvb.2021.10356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9104</Words>
  <Characters>56915</Characters>
  <Application>Microsoft Office Word</Application>
  <DocSecurity>0</DocSecurity>
  <Lines>474</Lines>
  <Paragraphs>131</Paragraphs>
  <ScaleCrop>false</ScaleCrop>
  <Company/>
  <LinksUpToDate>false</LinksUpToDate>
  <CharactersWithSpaces>65888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CORE i5</dc:creator>
  <cp:lastModifiedBy>Jan Wellesley-Davies</cp:lastModifiedBy>
  <cp:revision>2</cp:revision>
  <dcterms:created xsi:type="dcterms:W3CDTF">2023-08-01T12:00:00Z</dcterms:created>
  <dcterms:modified xsi:type="dcterms:W3CDTF">2023-08-01T12:00:00Z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F142E54733684A13A96E7282F14048FC</vt:lpwstr>
  </property>
</Properties>
</file>