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8B7A" w14:textId="77777777" w:rsidR="002E457C" w:rsidRPr="002E457C" w:rsidRDefault="002E457C" w:rsidP="00976433">
      <w:pPr>
        <w:ind w:left="567" w:firstLine="0"/>
        <w:contextualSpacing/>
      </w:pPr>
      <w:bookmarkStart w:id="0" w:name="_Hlk138755237"/>
      <w:bookmarkStart w:id="1" w:name="Title_2"/>
      <w:bookmarkEnd w:id="0"/>
    </w:p>
    <w:bookmarkEnd w:id="1"/>
    <w:p w14:paraId="578F95D8" w14:textId="791D9680" w:rsidR="001D244E" w:rsidRPr="002E457C" w:rsidRDefault="00596F1D" w:rsidP="00976433">
      <w:pPr>
        <w:pStyle w:val="Title"/>
        <w:ind w:firstLine="0"/>
      </w:pPr>
      <w:r>
        <w:t>Impact of particle size on the selection of a representative bed section for</w:t>
      </w:r>
      <w:r w:rsidR="00B04257">
        <w:t xml:space="preserve"> </w:t>
      </w:r>
      <w:r>
        <w:t>p</w:t>
      </w:r>
      <w:r w:rsidR="00B04257">
        <w:t>oly</w:t>
      </w:r>
      <w:r>
        <w:t>-</w:t>
      </w:r>
      <w:r w:rsidR="00B04257">
        <w:t xml:space="preserve">dispersed </w:t>
      </w:r>
      <w:r>
        <w:t>fixed bed reactors</w:t>
      </w:r>
    </w:p>
    <w:p w14:paraId="3A746718" w14:textId="77777777" w:rsidR="001D244E" w:rsidRPr="003D4466" w:rsidRDefault="001D244E" w:rsidP="00976433">
      <w:pPr>
        <w:ind w:firstLine="0"/>
        <w:contextualSpacing/>
        <w:jc w:val="center"/>
        <w:rPr>
          <w:sz w:val="22"/>
          <w:szCs w:val="22"/>
        </w:rPr>
      </w:pPr>
    </w:p>
    <w:p w14:paraId="1BBE9B62" w14:textId="26783EF3" w:rsidR="00C16AB6" w:rsidRPr="00F234B4" w:rsidRDefault="00C16AB6" w:rsidP="00C16AB6">
      <w:pPr>
        <w:ind w:firstLine="0"/>
        <w:contextualSpacing/>
        <w:jc w:val="center"/>
        <w:rPr>
          <w:b/>
          <w:szCs w:val="24"/>
        </w:rPr>
      </w:pPr>
      <w:r>
        <w:rPr>
          <w:b/>
          <w:szCs w:val="24"/>
          <w:u w:val="single"/>
        </w:rPr>
        <w:t>Stylianos Kyrimis</w:t>
      </w:r>
      <w:r>
        <w:rPr>
          <w:b/>
          <w:szCs w:val="24"/>
          <w:vertAlign w:val="superscript"/>
        </w:rPr>
        <w:t>1,2</w:t>
      </w:r>
      <w:r w:rsidRPr="003D4466">
        <w:rPr>
          <w:b/>
          <w:szCs w:val="24"/>
        </w:rPr>
        <w:t xml:space="preserve">, </w:t>
      </w:r>
      <w:r>
        <w:rPr>
          <w:b/>
          <w:szCs w:val="24"/>
        </w:rPr>
        <w:t>Robert Raja</w:t>
      </w:r>
      <w:r>
        <w:rPr>
          <w:b/>
          <w:szCs w:val="24"/>
          <w:vertAlign w:val="superscript"/>
        </w:rPr>
        <w:t>2</w:t>
      </w:r>
      <w:r>
        <w:rPr>
          <w:b/>
          <w:szCs w:val="24"/>
        </w:rPr>
        <w:t>, Lindsay-Marie Armstrong</w:t>
      </w:r>
      <w:r>
        <w:rPr>
          <w:b/>
          <w:szCs w:val="24"/>
          <w:vertAlign w:val="superscript"/>
        </w:rPr>
        <w:t>1</w:t>
      </w:r>
    </w:p>
    <w:p w14:paraId="7A5BB91E" w14:textId="77777777" w:rsidR="00C16AB6" w:rsidRPr="0061481D" w:rsidRDefault="00C16AB6" w:rsidP="00C16AB6">
      <w:pPr>
        <w:ind w:right="4" w:firstLine="0"/>
        <w:jc w:val="center"/>
        <w:rPr>
          <w:sz w:val="22"/>
          <w:szCs w:val="22"/>
        </w:rPr>
      </w:pPr>
      <w:r w:rsidRPr="0061481D">
        <w:rPr>
          <w:sz w:val="22"/>
          <w:szCs w:val="22"/>
          <w:vertAlign w:val="superscript"/>
        </w:rPr>
        <w:t>1</w:t>
      </w:r>
      <w:r>
        <w:rPr>
          <w:sz w:val="22"/>
          <w:szCs w:val="22"/>
        </w:rPr>
        <w:t>School of Engineering, University of Southampton, UK, SO17 1BJ</w:t>
      </w:r>
      <w:r w:rsidRPr="0061481D">
        <w:rPr>
          <w:sz w:val="22"/>
          <w:szCs w:val="22"/>
        </w:rPr>
        <w:br/>
      </w:r>
      <w:r>
        <w:rPr>
          <w:sz w:val="22"/>
          <w:szCs w:val="22"/>
          <w:vertAlign w:val="superscript"/>
        </w:rPr>
        <w:t>2</w:t>
      </w:r>
      <w:r>
        <w:rPr>
          <w:sz w:val="22"/>
          <w:szCs w:val="22"/>
        </w:rPr>
        <w:t>School of Chemistry, University of Southampton, UK, SO17 1 BJ</w:t>
      </w:r>
    </w:p>
    <w:p w14:paraId="2BD9AEC8" w14:textId="0486D047" w:rsidR="00C16AB6" w:rsidRPr="0061481D" w:rsidRDefault="009A075F" w:rsidP="00C16AB6">
      <w:pPr>
        <w:ind w:right="4" w:firstLine="0"/>
        <w:jc w:val="center"/>
        <w:rPr>
          <w:sz w:val="22"/>
          <w:szCs w:val="22"/>
        </w:rPr>
      </w:pPr>
      <w:r w:rsidRPr="009A075F">
        <w:rPr>
          <w:sz w:val="22"/>
          <w:szCs w:val="22"/>
        </w:rPr>
        <w:t>stylianos.kyrimis@soton.ac.uk</w:t>
      </w:r>
      <w:r w:rsidR="00C16AB6">
        <w:rPr>
          <w:sz w:val="22"/>
          <w:szCs w:val="22"/>
        </w:rPr>
        <w:t xml:space="preserve">, </w:t>
      </w:r>
      <w:r w:rsidR="00C16AB6" w:rsidRPr="00F234B4">
        <w:rPr>
          <w:sz w:val="22"/>
          <w:szCs w:val="22"/>
        </w:rPr>
        <w:t>l.armstrong@soton.ac.uk</w:t>
      </w:r>
      <w:r w:rsidR="00C16AB6">
        <w:rPr>
          <w:sz w:val="22"/>
          <w:szCs w:val="22"/>
        </w:rPr>
        <w:t xml:space="preserve"> </w:t>
      </w:r>
    </w:p>
    <w:p w14:paraId="4ECF2BBD" w14:textId="77777777" w:rsidR="002E457C" w:rsidRPr="000C7419" w:rsidRDefault="002E457C" w:rsidP="00976433">
      <w:pPr>
        <w:ind w:firstLine="0"/>
        <w:contextualSpacing/>
        <w:rPr>
          <w:sz w:val="22"/>
          <w:szCs w:val="22"/>
        </w:rPr>
      </w:pPr>
    </w:p>
    <w:p w14:paraId="7CCDC1E8" w14:textId="03D64765" w:rsidR="002E457C" w:rsidRPr="000C7419" w:rsidRDefault="002E457C" w:rsidP="002F0F58">
      <w:pPr>
        <w:contextualSpacing/>
        <w:rPr>
          <w:sz w:val="22"/>
          <w:szCs w:val="22"/>
        </w:rPr>
      </w:pPr>
    </w:p>
    <w:p w14:paraId="0F2CBBDA" w14:textId="77777777" w:rsidR="006E7842" w:rsidRDefault="006E7842" w:rsidP="00976433">
      <w:pPr>
        <w:ind w:right="4" w:firstLine="0"/>
        <w:rPr>
          <w:rFonts w:ascii="Arial" w:hAnsi="Arial" w:cs="Arial"/>
          <w:b/>
          <w:i/>
          <w:sz w:val="20"/>
        </w:rPr>
        <w:sectPr w:rsidR="006E7842" w:rsidSect="006E7842">
          <w:headerReference w:type="default" r:id="rId8"/>
          <w:footerReference w:type="even" r:id="rId9"/>
          <w:footerReference w:type="default" r:id="rId10"/>
          <w:headerReference w:type="first" r:id="rId11"/>
          <w:footerReference w:type="first" r:id="rId12"/>
          <w:pgSz w:w="12240" w:h="15840" w:code="1"/>
          <w:pgMar w:top="1440" w:right="680" w:bottom="1440" w:left="680" w:header="680" w:footer="680" w:gutter="0"/>
          <w:cols w:space="720"/>
          <w:titlePg/>
          <w:docGrid w:linePitch="326"/>
        </w:sectPr>
      </w:pPr>
    </w:p>
    <w:p w14:paraId="7C94CFB9" w14:textId="411CF2C2" w:rsidR="00A47C1A" w:rsidRPr="002E457C" w:rsidRDefault="00021A6C" w:rsidP="005871CB">
      <w:pPr>
        <w:ind w:right="4" w:firstLine="0"/>
      </w:pPr>
      <w:r w:rsidRPr="000C7419">
        <w:rPr>
          <w:rFonts w:ascii="Arial" w:hAnsi="Arial" w:cs="Arial"/>
          <w:b/>
          <w:i/>
          <w:sz w:val="20"/>
        </w:rPr>
        <w:t>Abstract</w:t>
      </w:r>
      <w:r w:rsidR="001D244E">
        <w:rPr>
          <w:b/>
        </w:rPr>
        <w:t xml:space="preserve"> </w:t>
      </w:r>
      <w:r w:rsidR="009C7DF2">
        <w:rPr>
          <w:b/>
          <w:sz w:val="20"/>
        </w:rPr>
        <w:t>–</w:t>
      </w:r>
      <w:r w:rsidR="001D244E">
        <w:rPr>
          <w:b/>
          <w:sz w:val="20"/>
        </w:rPr>
        <w:t xml:space="preserve"> </w:t>
      </w:r>
      <w:r w:rsidR="009C7DF2" w:rsidRPr="006E7842">
        <w:rPr>
          <w:rFonts w:asciiTheme="majorHAnsi" w:hAnsiTheme="majorHAnsi"/>
          <w:sz w:val="20"/>
        </w:rPr>
        <w:t xml:space="preserve">Computational Fluid Dynamics (CFD) models </w:t>
      </w:r>
      <w:r w:rsidR="002377C7" w:rsidRPr="006E7842">
        <w:rPr>
          <w:rFonts w:asciiTheme="majorHAnsi" w:hAnsiTheme="majorHAnsi"/>
          <w:sz w:val="20"/>
        </w:rPr>
        <w:t>are</w:t>
      </w:r>
      <w:r w:rsidR="009C7DF2" w:rsidRPr="006E7842">
        <w:rPr>
          <w:rFonts w:asciiTheme="majorHAnsi" w:hAnsiTheme="majorHAnsi"/>
          <w:sz w:val="20"/>
        </w:rPr>
        <w:t xml:space="preserve"> a valuable tool for </w:t>
      </w:r>
      <w:r w:rsidR="00A40D1D">
        <w:rPr>
          <w:rFonts w:asciiTheme="majorHAnsi" w:hAnsiTheme="majorHAnsi"/>
          <w:sz w:val="20"/>
        </w:rPr>
        <w:t xml:space="preserve">the </w:t>
      </w:r>
      <w:r w:rsidR="009C7DF2" w:rsidRPr="006E7842">
        <w:rPr>
          <w:rFonts w:asciiTheme="majorHAnsi" w:hAnsiTheme="majorHAnsi"/>
          <w:sz w:val="20"/>
        </w:rPr>
        <w:t>design, optimization, and scaling-up of fixed bed chemical reactors</w:t>
      </w:r>
      <w:r w:rsidR="000C7419" w:rsidRPr="006E7842">
        <w:rPr>
          <w:rFonts w:asciiTheme="majorHAnsi" w:hAnsiTheme="majorHAnsi"/>
          <w:sz w:val="20"/>
        </w:rPr>
        <w:t>.</w:t>
      </w:r>
      <w:r w:rsidR="009C7DF2" w:rsidRPr="006E7842">
        <w:rPr>
          <w:rFonts w:asciiTheme="majorHAnsi" w:hAnsiTheme="majorHAnsi"/>
          <w:sz w:val="20"/>
        </w:rPr>
        <w:t xml:space="preserve"> However, the realistic representation of the catalytic bed structure and the mesh quality of the 3D geometry is of paramount importance to improve the accuracy of CFD models. For the former, computed tomography (CT) is a non-destructive method to map and generate the internal structure of </w:t>
      </w:r>
      <w:r w:rsidR="005871CB">
        <w:rPr>
          <w:rFonts w:asciiTheme="majorHAnsi" w:hAnsiTheme="majorHAnsi"/>
          <w:sz w:val="20"/>
        </w:rPr>
        <w:t xml:space="preserve">experimental </w:t>
      </w:r>
      <w:r w:rsidR="009C7DF2" w:rsidRPr="006E7842">
        <w:rPr>
          <w:rFonts w:asciiTheme="majorHAnsi" w:hAnsiTheme="majorHAnsi"/>
          <w:sz w:val="20"/>
        </w:rPr>
        <w:t>fixed bed reactors,</w:t>
      </w:r>
      <w:r w:rsidR="005871CB">
        <w:rPr>
          <w:rFonts w:asciiTheme="majorHAnsi" w:hAnsiTheme="majorHAnsi"/>
          <w:sz w:val="20"/>
        </w:rPr>
        <w:t xml:space="preserve"> </w:t>
      </w:r>
      <w:r w:rsidR="00B9554D">
        <w:rPr>
          <w:rFonts w:asciiTheme="majorHAnsi" w:hAnsiTheme="majorHAnsi"/>
          <w:sz w:val="20"/>
        </w:rPr>
        <w:t xml:space="preserve">enabling </w:t>
      </w:r>
      <w:r w:rsidR="005871CB">
        <w:rPr>
          <w:rFonts w:asciiTheme="majorHAnsi" w:hAnsiTheme="majorHAnsi"/>
          <w:sz w:val="20"/>
        </w:rPr>
        <w:t xml:space="preserve">a </w:t>
      </w:r>
      <w:r w:rsidR="00B9554D">
        <w:rPr>
          <w:rFonts w:asciiTheme="majorHAnsi" w:hAnsiTheme="majorHAnsi"/>
          <w:sz w:val="20"/>
        </w:rPr>
        <w:t xml:space="preserve">direct </w:t>
      </w:r>
      <w:r w:rsidR="005871CB">
        <w:rPr>
          <w:rFonts w:asciiTheme="majorHAnsi" w:hAnsiTheme="majorHAnsi"/>
          <w:sz w:val="20"/>
        </w:rPr>
        <w:t xml:space="preserve">1-to-1 coupling between experiments and simulations. In our previous work, the internal structure of highly poly-dispersed fixed bed reactors, formed by sieved particles, was analysed. </w:t>
      </w:r>
      <w:r w:rsidR="00A40D1D">
        <w:rPr>
          <w:rFonts w:asciiTheme="majorHAnsi" w:hAnsiTheme="majorHAnsi"/>
          <w:sz w:val="20"/>
        </w:rPr>
        <w:t xml:space="preserve">The particles that formed them displayed a wide range of sizes, shapes, and orientations. </w:t>
      </w:r>
      <w:r w:rsidR="009C7DF2" w:rsidRPr="006E7842">
        <w:rPr>
          <w:rFonts w:asciiTheme="majorHAnsi" w:hAnsiTheme="majorHAnsi"/>
          <w:sz w:val="20"/>
        </w:rPr>
        <w:t xml:space="preserve">Due to the local topological complexity of these beds, meshing </w:t>
      </w:r>
      <w:r w:rsidR="00A40D1D">
        <w:rPr>
          <w:rFonts w:asciiTheme="majorHAnsi" w:hAnsiTheme="majorHAnsi"/>
          <w:sz w:val="20"/>
        </w:rPr>
        <w:t xml:space="preserve">and simulating </w:t>
      </w:r>
      <w:r w:rsidR="009C7DF2" w:rsidRPr="006E7842">
        <w:rPr>
          <w:rFonts w:asciiTheme="majorHAnsi" w:hAnsiTheme="majorHAnsi"/>
          <w:sz w:val="20"/>
        </w:rPr>
        <w:t>the</w:t>
      </w:r>
      <w:r w:rsidR="00F119B1" w:rsidRPr="006E7842">
        <w:rPr>
          <w:rFonts w:asciiTheme="majorHAnsi" w:hAnsiTheme="majorHAnsi"/>
          <w:sz w:val="20"/>
        </w:rPr>
        <w:t>ir</w:t>
      </w:r>
      <w:r w:rsidR="009C7DF2" w:rsidRPr="006E7842">
        <w:rPr>
          <w:rFonts w:asciiTheme="majorHAnsi" w:hAnsiTheme="majorHAnsi"/>
          <w:sz w:val="20"/>
        </w:rPr>
        <w:t xml:space="preserve"> entire </w:t>
      </w:r>
      <w:r w:rsidR="00F119B1" w:rsidRPr="006E7842">
        <w:rPr>
          <w:rFonts w:asciiTheme="majorHAnsi" w:hAnsiTheme="majorHAnsi"/>
          <w:sz w:val="20"/>
        </w:rPr>
        <w:t xml:space="preserve">volume </w:t>
      </w:r>
      <w:r w:rsidR="009C7DF2" w:rsidRPr="006E7842">
        <w:rPr>
          <w:rFonts w:asciiTheme="majorHAnsi" w:hAnsiTheme="majorHAnsi"/>
          <w:sz w:val="20"/>
        </w:rPr>
        <w:t xml:space="preserve">would lead to exhaustive computational demands. To reduce these, a suitable sample section should be selected, which </w:t>
      </w:r>
      <w:r w:rsidR="00A40D1D">
        <w:rPr>
          <w:rFonts w:asciiTheme="majorHAnsi" w:hAnsiTheme="majorHAnsi"/>
          <w:sz w:val="20"/>
        </w:rPr>
        <w:t>accurately represents both</w:t>
      </w:r>
      <w:r w:rsidR="009C7DF2" w:rsidRPr="006E7842">
        <w:rPr>
          <w:rFonts w:asciiTheme="majorHAnsi" w:hAnsiTheme="majorHAnsi"/>
          <w:sz w:val="20"/>
        </w:rPr>
        <w:t xml:space="preserve"> the bulk and </w:t>
      </w:r>
      <w:r w:rsidR="00A40D1D">
        <w:rPr>
          <w:rFonts w:asciiTheme="majorHAnsi" w:hAnsiTheme="majorHAnsi"/>
          <w:sz w:val="20"/>
        </w:rPr>
        <w:t xml:space="preserve">the </w:t>
      </w:r>
      <w:r w:rsidR="009C7DF2" w:rsidRPr="006E7842">
        <w:rPr>
          <w:rFonts w:asciiTheme="majorHAnsi" w:hAnsiTheme="majorHAnsi"/>
          <w:sz w:val="20"/>
        </w:rPr>
        <w:t xml:space="preserve">radial porosity of the full bed. </w:t>
      </w:r>
      <w:r w:rsidR="00772E23" w:rsidRPr="006E7842">
        <w:rPr>
          <w:rFonts w:asciiTheme="majorHAnsi" w:hAnsiTheme="majorHAnsi"/>
          <w:sz w:val="20"/>
        </w:rPr>
        <w:t>Three distinct sample sections were quantified here for their accuracy,</w:t>
      </w:r>
      <w:r w:rsidR="00B9554D">
        <w:rPr>
          <w:rFonts w:asciiTheme="majorHAnsi" w:hAnsiTheme="majorHAnsi"/>
          <w:sz w:val="20"/>
        </w:rPr>
        <w:t xml:space="preserve"> </w:t>
      </w:r>
      <w:r w:rsidR="00772E23" w:rsidRPr="006E7842">
        <w:rPr>
          <w:rFonts w:asciiTheme="majorHAnsi" w:hAnsiTheme="majorHAnsi"/>
          <w:sz w:val="20"/>
        </w:rPr>
        <w:t>identifying that, due to the highly heterogeneous nature of the full beds, sample selection is case sensitive.</w:t>
      </w:r>
      <w:r w:rsidR="00A40D1D">
        <w:rPr>
          <w:rFonts w:asciiTheme="majorHAnsi" w:hAnsiTheme="majorHAnsi"/>
          <w:sz w:val="20"/>
        </w:rPr>
        <w:t xml:space="preserve"> In addition, compared to smaller particles, larger particles form </w:t>
      </w:r>
      <w:r w:rsidR="00B9554D">
        <w:rPr>
          <w:rFonts w:asciiTheme="majorHAnsi" w:hAnsiTheme="majorHAnsi"/>
          <w:sz w:val="20"/>
        </w:rPr>
        <w:t xml:space="preserve">more </w:t>
      </w:r>
      <w:r w:rsidR="00A40D1D">
        <w:rPr>
          <w:rFonts w:asciiTheme="majorHAnsi" w:hAnsiTheme="majorHAnsi"/>
          <w:sz w:val="20"/>
        </w:rPr>
        <w:t>heterogeneous local structures, thus requiring longer sections to accurately represent the full bed.</w:t>
      </w:r>
      <w:r w:rsidR="00772E23" w:rsidRPr="006E7842">
        <w:rPr>
          <w:rFonts w:asciiTheme="majorHAnsi" w:hAnsiTheme="majorHAnsi"/>
          <w:sz w:val="20"/>
        </w:rPr>
        <w:t xml:space="preserve"> </w:t>
      </w:r>
      <w:r w:rsidR="00F119B1" w:rsidRPr="006E7842">
        <w:rPr>
          <w:rFonts w:asciiTheme="majorHAnsi" w:hAnsiTheme="majorHAnsi"/>
          <w:sz w:val="20"/>
        </w:rPr>
        <w:t>A</w:t>
      </w:r>
      <w:r w:rsidR="00772E23" w:rsidRPr="006E7842">
        <w:rPr>
          <w:rFonts w:asciiTheme="majorHAnsi" w:hAnsiTheme="majorHAnsi"/>
          <w:sz w:val="20"/>
        </w:rPr>
        <w:t xml:space="preserve"> selected </w:t>
      </w:r>
      <w:r w:rsidR="00B9554D">
        <w:rPr>
          <w:rFonts w:asciiTheme="majorHAnsi" w:hAnsiTheme="majorHAnsi"/>
          <w:sz w:val="20"/>
        </w:rPr>
        <w:t xml:space="preserve">10% </w:t>
      </w:r>
      <w:r w:rsidR="00772E23" w:rsidRPr="006E7842">
        <w:rPr>
          <w:rFonts w:asciiTheme="majorHAnsi" w:hAnsiTheme="majorHAnsi"/>
          <w:sz w:val="20"/>
        </w:rPr>
        <w:t xml:space="preserve">section </w:t>
      </w:r>
      <w:r w:rsidR="00F119B1" w:rsidRPr="006E7842">
        <w:rPr>
          <w:rFonts w:asciiTheme="majorHAnsi" w:hAnsiTheme="majorHAnsi"/>
          <w:sz w:val="20"/>
        </w:rPr>
        <w:t xml:space="preserve">was </w:t>
      </w:r>
      <w:r w:rsidR="00772E23" w:rsidRPr="006E7842">
        <w:rPr>
          <w:rFonts w:asciiTheme="majorHAnsi" w:hAnsiTheme="majorHAnsi"/>
          <w:sz w:val="20"/>
        </w:rPr>
        <w:t>then meshed, and</w:t>
      </w:r>
      <w:r w:rsidR="00F119B1" w:rsidRPr="006E7842">
        <w:rPr>
          <w:rFonts w:asciiTheme="majorHAnsi" w:hAnsiTheme="majorHAnsi"/>
          <w:sz w:val="20"/>
        </w:rPr>
        <w:t xml:space="preserve"> its hydrodynamic profile resolved, to evaluate</w:t>
      </w:r>
      <w:r w:rsidR="00772E23" w:rsidRPr="006E7842">
        <w:rPr>
          <w:rFonts w:asciiTheme="majorHAnsi" w:hAnsiTheme="majorHAnsi"/>
          <w:sz w:val="20"/>
        </w:rPr>
        <w:t xml:space="preserve"> </w:t>
      </w:r>
      <w:r w:rsidR="0045595E" w:rsidRPr="006E7842">
        <w:rPr>
          <w:rFonts w:asciiTheme="majorHAnsi" w:hAnsiTheme="majorHAnsi"/>
          <w:sz w:val="20"/>
        </w:rPr>
        <w:t xml:space="preserve">its </w:t>
      </w:r>
      <w:r w:rsidR="00772E23" w:rsidRPr="006E7842">
        <w:rPr>
          <w:rFonts w:asciiTheme="majorHAnsi" w:hAnsiTheme="majorHAnsi"/>
          <w:sz w:val="20"/>
        </w:rPr>
        <w:t>mesh independency. The results highlight the importance of choosing a suitable bed section and mesh size to reduce the computational demands, minimise the computational errors, and achieve the desired level of solution detail.</w:t>
      </w:r>
      <w:r w:rsidR="00772E23">
        <w:rPr>
          <w:sz w:val="20"/>
        </w:rPr>
        <w:t xml:space="preserve"> </w:t>
      </w:r>
    </w:p>
    <w:p w14:paraId="73F1E284" w14:textId="77777777" w:rsidR="00A47C1A" w:rsidRPr="000C7419" w:rsidRDefault="00A47C1A" w:rsidP="00976433">
      <w:pPr>
        <w:ind w:firstLine="0"/>
        <w:contextualSpacing/>
        <w:rPr>
          <w:sz w:val="22"/>
          <w:szCs w:val="22"/>
        </w:rPr>
      </w:pPr>
    </w:p>
    <w:p w14:paraId="0D5BF6B2" w14:textId="786CB733" w:rsidR="00C23DFD"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sidR="00772E23">
        <w:rPr>
          <w:sz w:val="22"/>
          <w:szCs w:val="22"/>
        </w:rPr>
        <w:t xml:space="preserve">Computational Fluid Dynamics (CFD), </w:t>
      </w:r>
      <w:proofErr w:type="spellStart"/>
      <w:r w:rsidR="00772E23">
        <w:rPr>
          <w:sz w:val="22"/>
          <w:szCs w:val="22"/>
        </w:rPr>
        <w:t>polydisperse</w:t>
      </w:r>
      <w:r w:rsidR="002377C7">
        <w:rPr>
          <w:sz w:val="22"/>
          <w:szCs w:val="22"/>
        </w:rPr>
        <w:t>d</w:t>
      </w:r>
      <w:proofErr w:type="spellEnd"/>
      <w:r w:rsidR="00772E23">
        <w:rPr>
          <w:sz w:val="22"/>
          <w:szCs w:val="22"/>
        </w:rPr>
        <w:t xml:space="preserve"> beds, fixed bed chemical reactors, computed tomography (CT), catalytic particles, SAPO-34</w:t>
      </w:r>
    </w:p>
    <w:p w14:paraId="7A8C6E34" w14:textId="77777777" w:rsidR="006E7842" w:rsidRDefault="006E7842" w:rsidP="00976433">
      <w:pPr>
        <w:ind w:firstLine="0"/>
        <w:rPr>
          <w:sz w:val="22"/>
          <w:szCs w:val="22"/>
        </w:rPr>
      </w:pPr>
    </w:p>
    <w:p w14:paraId="3FA323B5" w14:textId="77777777" w:rsidR="006E7842" w:rsidRPr="00AD0AD6" w:rsidRDefault="006E7842" w:rsidP="006E7842">
      <w:pPr>
        <w:ind w:firstLine="0"/>
        <w:contextualSpacing/>
        <w:rPr>
          <w:rFonts w:asciiTheme="majorHAnsi" w:hAnsiTheme="majorHAnsi"/>
          <w:i/>
          <w:color w:val="000000" w:themeColor="text1"/>
          <w:sz w:val="20"/>
        </w:rPr>
      </w:pPr>
      <w:r w:rsidRPr="00AD0AD6">
        <w:rPr>
          <w:rFonts w:asciiTheme="majorHAnsi" w:hAnsiTheme="majorHAnsi"/>
          <w:i/>
          <w:color w:val="000000" w:themeColor="text1"/>
          <w:sz w:val="20"/>
        </w:rPr>
        <w:t xml:space="preserve">© Copyright 2015 Authors - This is an Open Access article published under the Creative Commons Attribution               License terms (http://creativecommons.org/licenses/by/3.0). Unrestricted </w:t>
      </w:r>
      <w:r w:rsidRPr="00AD0AD6">
        <w:rPr>
          <w:rFonts w:asciiTheme="majorHAnsi" w:hAnsiTheme="majorHAnsi"/>
          <w:i/>
          <w:color w:val="000000" w:themeColor="text1"/>
          <w:sz w:val="20"/>
        </w:rPr>
        <w:t>use, distribution, and reproduction in any medium are permitted, provided the original work is properly cited.</w:t>
      </w:r>
    </w:p>
    <w:p w14:paraId="37151A6A" w14:textId="77777777" w:rsidR="006E7842" w:rsidRPr="007675D9" w:rsidRDefault="006E7842" w:rsidP="00976433">
      <w:pPr>
        <w:ind w:firstLine="0"/>
        <w:rPr>
          <w:sz w:val="22"/>
          <w:szCs w:val="22"/>
        </w:rPr>
      </w:pPr>
    </w:p>
    <w:p w14:paraId="1C13D0A6" w14:textId="77777777" w:rsidR="00942EA6" w:rsidRPr="000C7419" w:rsidRDefault="00942EA6" w:rsidP="00976433">
      <w:pPr>
        <w:ind w:firstLine="0"/>
        <w:contextualSpacing/>
        <w:mirrorIndents/>
        <w:rPr>
          <w:sz w:val="22"/>
          <w:szCs w:val="22"/>
        </w:rPr>
      </w:pPr>
    </w:p>
    <w:p w14:paraId="3F383CCF" w14:textId="77777777" w:rsidR="00A47C1A" w:rsidRPr="006E7842" w:rsidRDefault="00021A6C" w:rsidP="00976433">
      <w:pPr>
        <w:ind w:firstLine="0"/>
        <w:contextualSpacing/>
        <w:mirrorIndents/>
        <w:rPr>
          <w:rFonts w:asciiTheme="majorHAnsi" w:hAnsiTheme="majorHAnsi" w:cs="Arial"/>
          <w:b/>
        </w:rPr>
      </w:pPr>
      <w:bookmarkStart w:id="2" w:name="_Ref473037328"/>
      <w:r w:rsidRPr="006E7842">
        <w:rPr>
          <w:rFonts w:asciiTheme="majorHAnsi" w:hAnsiTheme="majorHAnsi" w:cs="Arial"/>
          <w:b/>
        </w:rPr>
        <w:t xml:space="preserve">1. </w:t>
      </w:r>
      <w:r w:rsidR="00A47C1A" w:rsidRPr="006E7842">
        <w:rPr>
          <w:rFonts w:asciiTheme="majorHAnsi" w:hAnsiTheme="majorHAnsi" w:cs="Arial"/>
          <w:b/>
        </w:rPr>
        <w:t>I</w:t>
      </w:r>
      <w:bookmarkEnd w:id="2"/>
      <w:r w:rsidRPr="006E7842">
        <w:rPr>
          <w:rFonts w:asciiTheme="majorHAnsi" w:hAnsiTheme="majorHAnsi" w:cs="Arial"/>
          <w:b/>
        </w:rPr>
        <w:t>ntroduction</w:t>
      </w:r>
    </w:p>
    <w:p w14:paraId="56763ED3" w14:textId="77777777" w:rsidR="002F0F58" w:rsidRDefault="002F0F58" w:rsidP="00680744">
      <w:pPr>
        <w:ind w:firstLine="397"/>
        <w:contextualSpacing/>
        <w:mirrorIndents/>
        <w:rPr>
          <w:rFonts w:asciiTheme="majorHAnsi" w:hAnsiTheme="majorHAnsi"/>
          <w:sz w:val="22"/>
          <w:szCs w:val="23"/>
        </w:rPr>
      </w:pPr>
    </w:p>
    <w:p w14:paraId="2D42C234" w14:textId="167F6E13" w:rsidR="00494658" w:rsidRDefault="00942555" w:rsidP="00680744">
      <w:pPr>
        <w:ind w:firstLine="397"/>
        <w:contextualSpacing/>
        <w:mirrorIndents/>
        <w:rPr>
          <w:rFonts w:asciiTheme="majorHAnsi" w:hAnsiTheme="majorHAnsi"/>
          <w:sz w:val="22"/>
          <w:szCs w:val="23"/>
        </w:rPr>
      </w:pPr>
      <w:r>
        <w:rPr>
          <w:rFonts w:asciiTheme="majorHAnsi" w:hAnsiTheme="majorHAnsi"/>
          <w:sz w:val="22"/>
          <w:szCs w:val="23"/>
        </w:rPr>
        <w:t>The strict greenhouse gas emission reduction targets set by the International Energy Agency</w:t>
      </w:r>
      <w:r w:rsidR="00F17F2A">
        <w:rPr>
          <w:rFonts w:asciiTheme="majorHAnsi" w:hAnsiTheme="majorHAnsi"/>
          <w:sz w:val="22"/>
          <w:szCs w:val="23"/>
        </w:rPr>
        <w:t xml:space="preserve"> (IEA)</w:t>
      </w:r>
      <w:r>
        <w:rPr>
          <w:rFonts w:asciiTheme="majorHAnsi" w:hAnsiTheme="majorHAnsi"/>
          <w:sz w:val="22"/>
          <w:szCs w:val="23"/>
        </w:rPr>
        <w:t xml:space="preserve"> aim for net zero emissions by 2050 </w:t>
      </w:r>
      <w:r>
        <w:rPr>
          <w:rFonts w:asciiTheme="majorHAnsi" w:hAnsiTheme="majorHAnsi"/>
          <w:sz w:val="22"/>
          <w:szCs w:val="23"/>
        </w:rPr>
        <w:fldChar w:fldCharType="begin">
          <w:fldData xml:space="preserve">PEVuZE5vdGU+PENpdGU+PEF1dGhvcj5JbnRlcm5hdGlvbmFsIEVuZXJneSBBZ2VuY3kgKElFQSk8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</w:fldData>
        </w:fldChar>
      </w:r>
      <w:r>
        <w:rPr>
          <w:rFonts w:asciiTheme="majorHAnsi" w:hAnsiTheme="majorHAnsi"/>
          <w:sz w:val="22"/>
          <w:szCs w:val="23"/>
        </w:rPr>
        <w:instrText xml:space="preserve"> ADDIN EN.CITE </w:instrText>
      </w:r>
      <w:r>
        <w:rPr>
          <w:rFonts w:asciiTheme="majorHAnsi" w:hAnsiTheme="majorHAnsi"/>
          <w:sz w:val="22"/>
          <w:szCs w:val="23"/>
        </w:rPr>
        <w:fldChar w:fldCharType="begin">
          <w:fldData xml:space="preserve">PEVuZE5vdGU+PENpdGU+PEF1dGhvcj5JbnRlcm5hdGlvbmFsIEVuZXJneSBBZ2VuY3kgKElFQSk8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</w:fldData>
        </w:fldChar>
      </w:r>
      <w:r>
        <w:rPr>
          <w:rFonts w:asciiTheme="majorHAnsi" w:hAnsiTheme="majorHAnsi"/>
          <w:sz w:val="22"/>
          <w:szCs w:val="23"/>
        </w:rPr>
        <w:instrText xml:space="preserve"> ADDIN EN.CITE.DATA </w:instrText>
      </w:r>
      <w:r>
        <w:rPr>
          <w:rFonts w:asciiTheme="majorHAnsi" w:hAnsiTheme="majorHAnsi"/>
          <w:sz w:val="22"/>
          <w:szCs w:val="23"/>
        </w:rPr>
      </w:r>
      <w:r>
        <w:rPr>
          <w:rFonts w:asciiTheme="majorHAnsi" w:hAnsiTheme="majorHAnsi"/>
          <w:sz w:val="22"/>
          <w:szCs w:val="23"/>
        </w:rPr>
        <w:fldChar w:fldCharType="end"/>
      </w:r>
      <w:r>
        <w:rPr>
          <w:rFonts w:asciiTheme="majorHAnsi" w:hAnsiTheme="majorHAnsi"/>
          <w:sz w:val="22"/>
          <w:szCs w:val="23"/>
        </w:rPr>
      </w:r>
      <w:r>
        <w:rPr>
          <w:rFonts w:asciiTheme="majorHAnsi" w:hAnsiTheme="majorHAnsi"/>
          <w:sz w:val="22"/>
          <w:szCs w:val="23"/>
        </w:rPr>
        <w:fldChar w:fldCharType="separate"/>
      </w:r>
      <w:r>
        <w:rPr>
          <w:rFonts w:asciiTheme="majorHAnsi" w:hAnsiTheme="majorHAnsi"/>
          <w:noProof/>
          <w:sz w:val="22"/>
          <w:szCs w:val="23"/>
        </w:rPr>
        <w:t>[1-3]</w:t>
      </w:r>
      <w:r>
        <w:rPr>
          <w:rFonts w:asciiTheme="majorHAnsi" w:hAnsiTheme="majorHAnsi"/>
          <w:sz w:val="22"/>
          <w:szCs w:val="23"/>
        </w:rPr>
        <w:fldChar w:fldCharType="end"/>
      </w:r>
      <w:r>
        <w:rPr>
          <w:rFonts w:asciiTheme="majorHAnsi" w:hAnsiTheme="majorHAnsi"/>
          <w:sz w:val="22"/>
          <w:szCs w:val="23"/>
        </w:rPr>
        <w:t>. Achieving this requires the modernisation</w:t>
      </w:r>
      <w:r w:rsidR="00F17F2A">
        <w:rPr>
          <w:rFonts w:asciiTheme="majorHAnsi" w:hAnsiTheme="majorHAnsi"/>
          <w:sz w:val="22"/>
          <w:szCs w:val="23"/>
        </w:rPr>
        <w:t xml:space="preserve"> of all energy sectors. Among these, modernisation of the transportation sector is especially critical.</w:t>
      </w:r>
      <w:r>
        <w:rPr>
          <w:rFonts w:asciiTheme="majorHAnsi" w:hAnsiTheme="majorHAnsi"/>
          <w:sz w:val="22"/>
          <w:szCs w:val="23"/>
        </w:rPr>
        <w:t xml:space="preserve"> </w:t>
      </w:r>
      <w:r w:rsidR="00F17F2A">
        <w:rPr>
          <w:rFonts w:asciiTheme="majorHAnsi" w:hAnsiTheme="majorHAnsi"/>
          <w:sz w:val="22"/>
          <w:szCs w:val="23"/>
        </w:rPr>
        <w:t>In 2022, t</w:t>
      </w:r>
      <w:r>
        <w:rPr>
          <w:rFonts w:asciiTheme="majorHAnsi" w:hAnsiTheme="majorHAnsi"/>
          <w:sz w:val="22"/>
          <w:szCs w:val="23"/>
        </w:rPr>
        <w:t>he transportation sector</w:t>
      </w:r>
      <w:r w:rsidR="00F17F2A">
        <w:rPr>
          <w:rFonts w:asciiTheme="majorHAnsi" w:hAnsiTheme="majorHAnsi"/>
          <w:sz w:val="22"/>
          <w:szCs w:val="23"/>
        </w:rPr>
        <w:t xml:space="preserve"> </w:t>
      </w:r>
      <w:r>
        <w:rPr>
          <w:rFonts w:asciiTheme="majorHAnsi" w:hAnsiTheme="majorHAnsi"/>
          <w:sz w:val="22"/>
          <w:szCs w:val="23"/>
        </w:rPr>
        <w:t>accounted for 7.98 Gt of CO</w:t>
      </w:r>
      <w:r>
        <w:rPr>
          <w:rFonts w:asciiTheme="majorHAnsi" w:hAnsiTheme="majorHAnsi"/>
          <w:sz w:val="22"/>
          <w:szCs w:val="23"/>
          <w:vertAlign w:val="subscript"/>
        </w:rPr>
        <w:t>2</w:t>
      </w:r>
      <w:r>
        <w:rPr>
          <w:rFonts w:asciiTheme="majorHAnsi" w:hAnsiTheme="majorHAnsi"/>
          <w:sz w:val="22"/>
          <w:szCs w:val="23"/>
        </w:rPr>
        <w:t xml:space="preserve"> </w:t>
      </w:r>
      <w:r w:rsidR="00494658">
        <w:rPr>
          <w:rFonts w:asciiTheme="majorHAnsi" w:hAnsiTheme="majorHAnsi"/>
          <w:sz w:val="22"/>
          <w:szCs w:val="23"/>
        </w:rPr>
        <w:t xml:space="preserve">emissions </w:t>
      </w:r>
      <w:r>
        <w:rPr>
          <w:rFonts w:asciiTheme="majorHAnsi" w:hAnsiTheme="majorHAnsi"/>
          <w:sz w:val="22"/>
          <w:szCs w:val="23"/>
        </w:rPr>
        <w:fldChar w:fldCharType="begin"/>
      </w:r>
      <w:r>
        <w:rPr>
          <w:rFonts w:asciiTheme="majorHAnsi" w:hAnsiTheme="majorHAnsi"/>
          <w:sz w:val="22"/>
          <w:szCs w:val="23"/>
        </w:rPr>
        <w:instrText xml:space="preserve"> ADDIN EN.CITE &lt;EndNote&gt;&lt;Cite&gt;&lt;Author&gt;International Energy Agency (IEA)&lt;/Author&gt;&lt;Year&gt;2023&lt;/Year&gt;&lt;RecNum&gt;471&lt;/RecNum&gt;&lt;DisplayText&gt;[2]&lt;/DisplayText&gt;&lt;record&gt;&lt;rec-number&gt;471&lt;/rec-number&gt;&lt;foreign-keys&gt;&lt;key app="EN" db-id="rpevtfxrxzt0wmezre55teawavt9aearw0rf" timestamp="1680093055"&gt;471&lt;/key&gt;&lt;/foreign-keys&gt;&lt;ref-type name="Report"&gt;27&lt;/ref-type&gt;&lt;contributors&gt;&lt;authors&gt;&lt;author&gt;International Energy Agency (IEA),&lt;/author&gt;&lt;/authors&gt;&lt;secondary-authors&gt;&lt;author&gt;IEA&lt;/author&gt;&lt;/secondary-authors&gt;&lt;/contributors&gt;&lt;titles&gt;&lt;title&gt;CO2 Emissions in 2022&lt;/title&gt;&lt;/titles&gt;&lt;dates&gt;&lt;year&gt;2023&lt;/year&gt;&lt;/dates&gt;&lt;pub-location&gt;Paris&lt;/pub-location&gt;&lt;urls&gt;&lt;related-urls&gt;&lt;url&gt;https://www.iea.org/reports/co2-emissions-in-2022&lt;/url&gt;&lt;/related-urls&gt;&lt;/urls&gt;&lt;/record&gt;&lt;/Cite&gt;&lt;/EndNote&gt;</w:instrText>
      </w:r>
      <w:r>
        <w:rPr>
          <w:rFonts w:asciiTheme="majorHAnsi" w:hAnsiTheme="majorHAnsi"/>
          <w:sz w:val="22"/>
          <w:szCs w:val="23"/>
        </w:rPr>
        <w:fldChar w:fldCharType="separate"/>
      </w:r>
      <w:r>
        <w:rPr>
          <w:rFonts w:asciiTheme="majorHAnsi" w:hAnsiTheme="majorHAnsi"/>
          <w:noProof/>
          <w:sz w:val="22"/>
          <w:szCs w:val="23"/>
        </w:rPr>
        <w:t>[2]</w:t>
      </w:r>
      <w:r>
        <w:rPr>
          <w:rFonts w:asciiTheme="majorHAnsi" w:hAnsiTheme="majorHAnsi"/>
          <w:sz w:val="22"/>
          <w:szCs w:val="23"/>
        </w:rPr>
        <w:fldChar w:fldCharType="end"/>
      </w:r>
      <w:r w:rsidR="00F17F2A">
        <w:rPr>
          <w:rFonts w:asciiTheme="majorHAnsi" w:hAnsiTheme="majorHAnsi"/>
          <w:sz w:val="22"/>
          <w:szCs w:val="23"/>
        </w:rPr>
        <w:t>, with the</w:t>
      </w:r>
      <w:r w:rsidR="00F17F2A" w:rsidRPr="00F17F2A">
        <w:rPr>
          <w:rFonts w:asciiTheme="majorHAnsi" w:hAnsiTheme="majorHAnsi"/>
          <w:sz w:val="22"/>
          <w:szCs w:val="23"/>
        </w:rPr>
        <w:t xml:space="preserve"> </w:t>
      </w:r>
      <w:r w:rsidR="00F17F2A">
        <w:rPr>
          <w:rFonts w:asciiTheme="majorHAnsi" w:hAnsiTheme="majorHAnsi"/>
          <w:sz w:val="22"/>
          <w:szCs w:val="23"/>
        </w:rPr>
        <w:t xml:space="preserve">International Maritime Organisation (IMO) predicting further emissions growth by 2050 </w:t>
      </w:r>
      <w:r w:rsidR="00F17F2A">
        <w:rPr>
          <w:rFonts w:asciiTheme="majorHAnsi" w:hAnsiTheme="majorHAnsi"/>
          <w:sz w:val="22"/>
          <w:szCs w:val="23"/>
        </w:rPr>
        <w:fldChar w:fldCharType="begin"/>
      </w:r>
      <w:r w:rsidR="00F17F2A">
        <w:rPr>
          <w:rFonts w:asciiTheme="majorHAnsi" w:hAnsiTheme="majorHAnsi"/>
          <w:sz w:val="22"/>
          <w:szCs w:val="23"/>
        </w:rPr>
        <w:instrText xml:space="preserve"> ADDIN EN.CITE &lt;EndNote&gt;&lt;Cite&gt;&lt;Author&gt;Hutchings&lt;/Author&gt;&lt;Year&gt;2019/9/20&lt;/Year&gt;&lt;RecNum&gt;472&lt;/RecNum&gt;&lt;DisplayText&gt;[4]&lt;/DisplayText&gt;&lt;record&gt;&lt;rec-number&gt;472&lt;/rec-number&gt;&lt;foreign-keys&gt;&lt;key app="EN" db-id="rpevtfxrxzt0wmezre55teawavt9aearw0rf" timestamp="1680093514"&gt;472&lt;/key&gt;&lt;/foreign-keys&gt;&lt;ref-type name="Book"&gt;6&lt;/ref-type&gt;&lt;contributors&gt;&lt;authors&gt;&lt;author&gt;Hutchings, Graham&lt;/author&gt;&lt;author&gt;Davidson, Matthew&lt;/author&gt;&lt;author&gt;Atkins, Penny&lt;/author&gt;&lt;author&gt;Collier, Paul&lt;/author&gt;&lt;author&gt;Jackson, Neville&lt;/author&gt;&lt;author&gt;Morton, Adam&lt;/author&gt;&lt;author&gt;Muskett, Mike&lt;/author&gt;&lt;author&gt;Rosseinsky, Matthew&lt;/author&gt;&lt;author&gt;Styring, Peter&lt;/author&gt;&lt;author&gt;Thornley, Patricia&lt;/author&gt;&lt;author&gt;Williams, Charlotte&lt;/author&gt;&lt;/authors&gt;&lt;secondary-authors&gt;&lt;author&gt;The Royal Society&lt;/author&gt;&lt;/secondary-authors&gt;&lt;/contributors&gt;&lt;titles&gt;&lt;title&gt;Sustainable synthetic carbon based fuels for transport, Policy Briefing&lt;/title&gt;&lt;/titles&gt;&lt;dates&gt;&lt;year&gt;2019/9/20&lt;/year&gt;&lt;/dates&gt;&lt;pub-location&gt;London&lt;/pub-location&gt;&lt;publisher&gt;The Royal Society&lt;/publisher&gt;&lt;isbn&gt;9781782524229&lt;/isbn&gt;&lt;urls&gt;&lt;/urls&gt;&lt;/record&gt;&lt;/Cite&gt;&lt;/EndNote&gt;</w:instrText>
      </w:r>
      <w:r w:rsidR="00F17F2A">
        <w:rPr>
          <w:rFonts w:asciiTheme="majorHAnsi" w:hAnsiTheme="majorHAnsi"/>
          <w:sz w:val="22"/>
          <w:szCs w:val="23"/>
        </w:rPr>
        <w:fldChar w:fldCharType="separate"/>
      </w:r>
      <w:r w:rsidR="00F17F2A">
        <w:rPr>
          <w:rFonts w:asciiTheme="majorHAnsi" w:hAnsiTheme="majorHAnsi"/>
          <w:noProof/>
          <w:sz w:val="22"/>
          <w:szCs w:val="23"/>
        </w:rPr>
        <w:t>[4]</w:t>
      </w:r>
      <w:r w:rsidR="00F17F2A">
        <w:rPr>
          <w:rFonts w:asciiTheme="majorHAnsi" w:hAnsiTheme="majorHAnsi"/>
          <w:sz w:val="22"/>
          <w:szCs w:val="23"/>
        </w:rPr>
        <w:fldChar w:fldCharType="end"/>
      </w:r>
      <w:r w:rsidR="00F17F2A">
        <w:rPr>
          <w:rFonts w:asciiTheme="majorHAnsi" w:hAnsiTheme="majorHAnsi"/>
          <w:sz w:val="22"/>
          <w:szCs w:val="23"/>
        </w:rPr>
        <w:t xml:space="preserve">. </w:t>
      </w:r>
      <w:r>
        <w:rPr>
          <w:rFonts w:asciiTheme="majorHAnsi" w:hAnsiTheme="majorHAnsi"/>
          <w:sz w:val="22"/>
          <w:szCs w:val="23"/>
        </w:rPr>
        <w:t xml:space="preserve">While electrification has been suggested as a potential solution, this strategy is not suitable for heavy-duty road transport, aviation, or maritime transport </w:t>
      </w:r>
      <w:r>
        <w:rPr>
          <w:rFonts w:asciiTheme="majorHAnsi" w:hAnsiTheme="majorHAnsi"/>
          <w:sz w:val="22"/>
          <w:szCs w:val="23"/>
        </w:rPr>
        <w:fldChar w:fldCharType="begin"/>
      </w:r>
      <w:r>
        <w:rPr>
          <w:rFonts w:asciiTheme="majorHAnsi" w:hAnsiTheme="majorHAnsi"/>
          <w:sz w:val="22"/>
          <w:szCs w:val="23"/>
        </w:rPr>
        <w:instrText xml:space="preserve"> ADDIN EN.CITE &lt;EndNote&gt;&lt;Cite&gt;&lt;Author&gt;Hutchings&lt;/Author&gt;&lt;Year&gt;2019/9/20&lt;/Year&gt;&lt;RecNum&gt;472&lt;/RecNum&gt;&lt;DisplayText&gt;[4]&lt;/DisplayText&gt;&lt;record&gt;&lt;rec-number&gt;472&lt;/rec-number&gt;&lt;foreign-keys&gt;&lt;key app="EN" db-id="rpevtfxrxzt0wmezre55teawavt9aearw0rf" timestamp="1680093514"&gt;472&lt;/key&gt;&lt;/foreign-keys&gt;&lt;ref-type name="Book"&gt;6&lt;/ref-type&gt;&lt;contributors&gt;&lt;authors&gt;&lt;author&gt;Hutchings, Graham&lt;/author&gt;&lt;author&gt;Davidson, Matthew&lt;/author&gt;&lt;author&gt;Atkins, Penny&lt;/author&gt;&lt;author&gt;Collier, Paul&lt;/author&gt;&lt;author&gt;Jackson, Neville&lt;/author&gt;&lt;author&gt;Morton, Adam&lt;/author&gt;&lt;author&gt;Muskett, Mike&lt;/author&gt;&lt;author&gt;Rosseinsky, Matthew&lt;/author&gt;&lt;author&gt;Styring, Peter&lt;/author&gt;&lt;author&gt;Thornley, Patricia&lt;/author&gt;&lt;author&gt;Williams, Charlotte&lt;/author&gt;&lt;/authors&gt;&lt;secondary-authors&gt;&lt;author&gt;The Royal Society&lt;/author&gt;&lt;/secondary-authors&gt;&lt;/contributors&gt;&lt;titles&gt;&lt;title&gt;Sustainable synthetic carbon based fuels for transport, Policy Briefing&lt;/title&gt;&lt;/titles&gt;&lt;dates&gt;&lt;year&gt;2019/9/20&lt;/year&gt;&lt;/dates&gt;&lt;pub-location&gt;London&lt;/pub-location&gt;&lt;publisher&gt;The Royal Society&lt;/publisher&gt;&lt;isbn&gt;9781782524229&lt;/isbn&gt;&lt;urls&gt;&lt;/urls&gt;&lt;/record&gt;&lt;/Cite&gt;&lt;/EndNote&gt;</w:instrText>
      </w:r>
      <w:r>
        <w:rPr>
          <w:rFonts w:asciiTheme="majorHAnsi" w:hAnsiTheme="majorHAnsi"/>
          <w:sz w:val="22"/>
          <w:szCs w:val="23"/>
        </w:rPr>
        <w:fldChar w:fldCharType="separate"/>
      </w:r>
      <w:r>
        <w:rPr>
          <w:rFonts w:asciiTheme="majorHAnsi" w:hAnsiTheme="majorHAnsi"/>
          <w:noProof/>
          <w:sz w:val="22"/>
          <w:szCs w:val="23"/>
        </w:rPr>
        <w:t>[4]</w:t>
      </w:r>
      <w:r>
        <w:rPr>
          <w:rFonts w:asciiTheme="majorHAnsi" w:hAnsiTheme="majorHAnsi"/>
          <w:sz w:val="22"/>
          <w:szCs w:val="23"/>
        </w:rPr>
        <w:fldChar w:fldCharType="end"/>
      </w:r>
      <w:r>
        <w:rPr>
          <w:rFonts w:asciiTheme="majorHAnsi" w:hAnsiTheme="majorHAnsi"/>
          <w:sz w:val="22"/>
          <w:szCs w:val="23"/>
        </w:rPr>
        <w:t>. Consequently, alternative strategies are required</w:t>
      </w:r>
      <w:r w:rsidR="00F17F2A">
        <w:rPr>
          <w:rFonts w:asciiTheme="majorHAnsi" w:hAnsiTheme="majorHAnsi"/>
          <w:sz w:val="22"/>
          <w:szCs w:val="23"/>
        </w:rPr>
        <w:t xml:space="preserve">, such as </w:t>
      </w:r>
      <w:r w:rsidR="00494658">
        <w:rPr>
          <w:rFonts w:asciiTheme="majorHAnsi" w:hAnsiTheme="majorHAnsi"/>
          <w:sz w:val="22"/>
          <w:szCs w:val="23"/>
        </w:rPr>
        <w:t xml:space="preserve">the replacement of the currently used fossil fuels with </w:t>
      </w:r>
      <w:r w:rsidR="00F17F2A">
        <w:rPr>
          <w:rFonts w:asciiTheme="majorHAnsi" w:hAnsiTheme="majorHAnsi"/>
          <w:sz w:val="22"/>
          <w:szCs w:val="23"/>
        </w:rPr>
        <w:t xml:space="preserve">next-generation </w:t>
      </w:r>
      <w:r w:rsidR="00494658">
        <w:rPr>
          <w:rFonts w:asciiTheme="majorHAnsi" w:hAnsiTheme="majorHAnsi"/>
          <w:sz w:val="22"/>
          <w:szCs w:val="23"/>
        </w:rPr>
        <w:t xml:space="preserve">carbon-neutral fuels, </w:t>
      </w:r>
      <w:r w:rsidR="00004000">
        <w:rPr>
          <w:rFonts w:asciiTheme="majorHAnsi" w:hAnsiTheme="majorHAnsi"/>
          <w:sz w:val="22"/>
          <w:szCs w:val="23"/>
        </w:rPr>
        <w:t xml:space="preserve">which are directly integrable into the existing infrastructure, </w:t>
      </w:r>
      <w:r w:rsidR="00494658">
        <w:rPr>
          <w:rFonts w:asciiTheme="majorHAnsi" w:hAnsiTheme="majorHAnsi"/>
          <w:sz w:val="22"/>
          <w:szCs w:val="23"/>
        </w:rPr>
        <w:t>such as methanol</w:t>
      </w:r>
      <w:r w:rsidR="00E1412E">
        <w:rPr>
          <w:rFonts w:asciiTheme="majorHAnsi" w:hAnsiTheme="majorHAnsi"/>
          <w:sz w:val="22"/>
          <w:szCs w:val="23"/>
        </w:rPr>
        <w:t xml:space="preserve"> and dimethyl ether</w:t>
      </w:r>
      <w:r w:rsidR="00494658">
        <w:rPr>
          <w:rFonts w:asciiTheme="majorHAnsi" w:hAnsiTheme="majorHAnsi"/>
          <w:sz w:val="22"/>
          <w:szCs w:val="23"/>
        </w:rPr>
        <w:t xml:space="preserve"> </w:t>
      </w:r>
      <w:r w:rsidR="00494658">
        <w:rPr>
          <w:rFonts w:asciiTheme="majorHAnsi" w:hAnsiTheme="majorHAnsi"/>
          <w:sz w:val="22"/>
          <w:szCs w:val="23"/>
        </w:rPr>
        <w:fldChar w:fldCharType="begin"/>
      </w:r>
      <w:r w:rsidR="00E1412E">
        <w:rPr>
          <w:rFonts w:asciiTheme="majorHAnsi" w:hAnsiTheme="majorHAnsi"/>
          <w:sz w:val="22"/>
          <w:szCs w:val="23"/>
        </w:rPr>
        <w:instrText xml:space="preserve"> ADDIN EN.CITE &lt;EndNote&gt;&lt;Cite&gt;&lt;Author&gt;The Solent Cluster&lt;/Author&gt;&lt;Year&gt;2023&lt;/Year&gt;&lt;RecNum&gt;496&lt;/RecNum&gt;&lt;DisplayText&gt;[4, 5]&lt;/DisplayText&gt;&lt;record&gt;&lt;rec-number&gt;496&lt;/rec-number&gt;&lt;foreign-keys&gt;&lt;key app="EN" db-id="rpevtfxrxzt0wmezre55teawavt9aearw0rf" timestamp="1682593164"&gt;496&lt;/key&gt;&lt;/foreign-keys&gt;&lt;ref-type name="Web Page"&gt;12&lt;/ref-type&gt;&lt;contributors&gt;&lt;authors&gt;&lt;author&gt;The Solent Cluster,&lt;/author&gt;&lt;/authors&gt;&lt;/contributors&gt;&lt;titles&gt;&lt;title&gt;Working together for a lower carbon future&lt;/title&gt;&lt;/titles&gt;&lt;dates&gt;&lt;year&gt;2023&lt;/year&gt;&lt;/dates&gt;&lt;urls&gt;&lt;related-urls&gt;&lt;url&gt;https://www.thesolentcluster.com/&lt;/url&gt;&lt;/related-urls&gt;&lt;/urls&gt;&lt;/record&gt;&lt;/Cite&gt;&lt;Cite&gt;&lt;Author&gt;Hutchings&lt;/Author&gt;&lt;Year&gt;2019/9/20&lt;/Year&gt;&lt;RecNum&gt;472&lt;/RecNum&gt;&lt;record&gt;&lt;rec-number&gt;472&lt;/rec-number&gt;&lt;foreign-keys&gt;&lt;key app="EN" db-id="rpevtfxrxzt0wmezre55teawavt9aearw0rf" timestamp="1680093514"&gt;472&lt;/key&gt;&lt;/foreign-keys&gt;&lt;ref-type name="Book"&gt;6&lt;/ref-type&gt;&lt;contributors&gt;&lt;authors&gt;&lt;author&gt;Hutchings, Graham&lt;/author&gt;&lt;author&gt;Davidson, Matthew&lt;/author&gt;&lt;author&gt;Atkins, Penny&lt;/author&gt;&lt;author&gt;Collier, Paul&lt;/author&gt;&lt;author&gt;Jackson, Neville&lt;/author&gt;&lt;author&gt;Morton, Adam&lt;/author&gt;&lt;author&gt;Muskett, Mike&lt;/author&gt;&lt;author&gt;Rosseinsky, Matthew&lt;/author&gt;&lt;author&gt;Styring, Peter&lt;/author&gt;&lt;author&gt;Thornley, Patricia&lt;/author&gt;&lt;author&gt;Williams, Charlotte&lt;/author&gt;&lt;/authors&gt;&lt;secondary-authors&gt;&lt;author&gt;The Royal Society&lt;/author&gt;&lt;/secondary-authors&gt;&lt;/contributors&gt;&lt;titles&gt;&lt;title&gt;Sustainable synthetic carbon based fuels for transport, Policy Briefing&lt;/title&gt;&lt;/titles&gt;&lt;dates&gt;&lt;year&gt;2019/9/20&lt;/year&gt;&lt;/dates&gt;&lt;pub-location&gt;London&lt;/pub-location&gt;&lt;publisher&gt;The Royal Society&lt;/publisher&gt;&lt;isbn&gt;9781782524229&lt;/isbn&gt;&lt;urls&gt;&lt;/urls&gt;&lt;/record&gt;&lt;/Cite&gt;&lt;/EndNote&gt;</w:instrText>
      </w:r>
      <w:r w:rsidR="00494658">
        <w:rPr>
          <w:rFonts w:asciiTheme="majorHAnsi" w:hAnsiTheme="majorHAnsi"/>
          <w:sz w:val="22"/>
          <w:szCs w:val="23"/>
        </w:rPr>
        <w:fldChar w:fldCharType="separate"/>
      </w:r>
      <w:r w:rsidR="00E1412E">
        <w:rPr>
          <w:rFonts w:asciiTheme="majorHAnsi" w:hAnsiTheme="majorHAnsi"/>
          <w:noProof/>
          <w:sz w:val="22"/>
          <w:szCs w:val="23"/>
        </w:rPr>
        <w:t>[4, 5]</w:t>
      </w:r>
      <w:r w:rsidR="00494658">
        <w:rPr>
          <w:rFonts w:asciiTheme="majorHAnsi" w:hAnsiTheme="majorHAnsi"/>
          <w:sz w:val="22"/>
          <w:szCs w:val="23"/>
        </w:rPr>
        <w:fldChar w:fldCharType="end"/>
      </w:r>
      <w:r w:rsidR="00494658">
        <w:rPr>
          <w:rFonts w:asciiTheme="majorHAnsi" w:hAnsiTheme="majorHAnsi"/>
          <w:sz w:val="22"/>
          <w:szCs w:val="23"/>
        </w:rPr>
        <w:t>.</w:t>
      </w:r>
      <w:r w:rsidR="00004000">
        <w:rPr>
          <w:rFonts w:asciiTheme="majorHAnsi" w:hAnsiTheme="majorHAnsi"/>
          <w:sz w:val="22"/>
          <w:szCs w:val="23"/>
        </w:rPr>
        <w:t xml:space="preserve"> T</w:t>
      </w:r>
      <w:r w:rsidR="00494658">
        <w:rPr>
          <w:rFonts w:asciiTheme="majorHAnsi" w:hAnsiTheme="majorHAnsi"/>
          <w:sz w:val="22"/>
          <w:szCs w:val="23"/>
        </w:rPr>
        <w:t>he sustainable bulk production of</w:t>
      </w:r>
      <w:r w:rsidR="00004000">
        <w:rPr>
          <w:rFonts w:asciiTheme="majorHAnsi" w:hAnsiTheme="majorHAnsi"/>
          <w:sz w:val="22"/>
          <w:szCs w:val="23"/>
        </w:rPr>
        <w:t xml:space="preserve"> </w:t>
      </w:r>
      <w:r w:rsidR="00F17F2A">
        <w:rPr>
          <w:rFonts w:asciiTheme="majorHAnsi" w:hAnsiTheme="majorHAnsi"/>
          <w:sz w:val="22"/>
          <w:szCs w:val="23"/>
        </w:rPr>
        <w:t xml:space="preserve">these </w:t>
      </w:r>
      <w:r w:rsidR="00004000">
        <w:rPr>
          <w:rFonts w:asciiTheme="majorHAnsi" w:hAnsiTheme="majorHAnsi"/>
          <w:sz w:val="22"/>
          <w:szCs w:val="23"/>
        </w:rPr>
        <w:t xml:space="preserve">carbon-neutral fuels </w:t>
      </w:r>
      <w:r w:rsidR="00494658">
        <w:rPr>
          <w:rFonts w:asciiTheme="majorHAnsi" w:hAnsiTheme="majorHAnsi"/>
          <w:sz w:val="22"/>
          <w:szCs w:val="23"/>
        </w:rPr>
        <w:t>can have a profound impact in all aspects of a future sustainable society.</w:t>
      </w:r>
    </w:p>
    <w:p w14:paraId="039C29DD" w14:textId="3FC785E8" w:rsidR="00B472B7" w:rsidRPr="006E7842" w:rsidRDefault="00004000" w:rsidP="003778BD">
      <w:pPr>
        <w:ind w:firstLine="397"/>
        <w:contextualSpacing/>
        <w:mirrorIndents/>
        <w:rPr>
          <w:rFonts w:asciiTheme="majorHAnsi" w:hAnsiTheme="majorHAnsi"/>
          <w:sz w:val="22"/>
          <w:szCs w:val="23"/>
        </w:rPr>
      </w:pPr>
      <w:r>
        <w:rPr>
          <w:rFonts w:asciiTheme="majorHAnsi" w:hAnsiTheme="majorHAnsi"/>
          <w:sz w:val="22"/>
          <w:szCs w:val="23"/>
        </w:rPr>
        <w:t xml:space="preserve">Methanol, </w:t>
      </w:r>
      <w:r w:rsidR="00E1412E">
        <w:rPr>
          <w:rFonts w:asciiTheme="majorHAnsi" w:hAnsiTheme="majorHAnsi"/>
          <w:sz w:val="22"/>
          <w:szCs w:val="23"/>
        </w:rPr>
        <w:t xml:space="preserve">dimethyl ether, and other </w:t>
      </w:r>
      <w:r>
        <w:rPr>
          <w:rFonts w:asciiTheme="majorHAnsi" w:hAnsiTheme="majorHAnsi"/>
          <w:sz w:val="22"/>
          <w:szCs w:val="23"/>
        </w:rPr>
        <w:t xml:space="preserve">key chemicals such as </w:t>
      </w:r>
      <w:r w:rsidR="00E1412E">
        <w:rPr>
          <w:rFonts w:asciiTheme="majorHAnsi" w:hAnsiTheme="majorHAnsi"/>
          <w:sz w:val="22"/>
          <w:szCs w:val="23"/>
        </w:rPr>
        <w:t xml:space="preserve">sulfuric acid </w:t>
      </w:r>
      <w:r>
        <w:rPr>
          <w:rFonts w:asciiTheme="majorHAnsi" w:hAnsiTheme="majorHAnsi"/>
          <w:sz w:val="22"/>
          <w:szCs w:val="23"/>
        </w:rPr>
        <w:t xml:space="preserve">and ammonia, are </w:t>
      </w:r>
      <w:r w:rsidR="00494658">
        <w:rPr>
          <w:rFonts w:asciiTheme="majorHAnsi" w:hAnsiTheme="majorHAnsi"/>
          <w:sz w:val="22"/>
          <w:szCs w:val="23"/>
        </w:rPr>
        <w:t xml:space="preserve">predominantly produced by fixed bed chemical reactors </w:t>
      </w:r>
      <w:r w:rsidR="002F0F58">
        <w:rPr>
          <w:rFonts w:asciiTheme="majorHAnsi" w:hAnsiTheme="majorHAnsi"/>
          <w:sz w:val="22"/>
          <w:szCs w:val="23"/>
        </w:rPr>
        <w:fldChar w:fldCharType="begin">
          <w:fldData xml:space="preserve">PEVuZE5vdGU+PENpdGU+PEF1dGhvcj5Cb3p6YW5vPC9BdXRob3I+PFllYXI+MjAxNjwvWWVhcj48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</w:fldData>
        </w:fldChar>
      </w:r>
      <w:r w:rsidR="00494658">
        <w:rPr>
          <w:rFonts w:asciiTheme="majorHAnsi" w:hAnsiTheme="majorHAnsi"/>
          <w:sz w:val="22"/>
          <w:szCs w:val="23"/>
        </w:rPr>
        <w:instrText xml:space="preserve"> ADDIN EN.CITE </w:instrText>
      </w:r>
      <w:r w:rsidR="00494658">
        <w:rPr>
          <w:rFonts w:asciiTheme="majorHAnsi" w:hAnsiTheme="majorHAnsi"/>
          <w:sz w:val="22"/>
          <w:szCs w:val="23"/>
        </w:rPr>
        <w:fldChar w:fldCharType="begin">
          <w:fldData xml:space="preserve">PEVuZE5vdGU+PENpdGU+PEF1dGhvcj5Cb3p6YW5vPC9BdXRob3I+PFllYXI+MjAxNjwvWWVhcj48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</w:fldData>
        </w:fldChar>
      </w:r>
      <w:r w:rsidR="00494658">
        <w:rPr>
          <w:rFonts w:asciiTheme="majorHAnsi" w:hAnsiTheme="majorHAnsi"/>
          <w:sz w:val="22"/>
          <w:szCs w:val="23"/>
        </w:rPr>
        <w:instrText xml:space="preserve"> ADDIN EN.CITE.DATA </w:instrText>
      </w:r>
      <w:r w:rsidR="00494658">
        <w:rPr>
          <w:rFonts w:asciiTheme="majorHAnsi" w:hAnsiTheme="majorHAnsi"/>
          <w:sz w:val="22"/>
          <w:szCs w:val="23"/>
        </w:rPr>
      </w:r>
      <w:r w:rsidR="00494658">
        <w:rPr>
          <w:rFonts w:asciiTheme="majorHAnsi" w:hAnsiTheme="majorHAnsi"/>
          <w:sz w:val="22"/>
          <w:szCs w:val="23"/>
        </w:rPr>
        <w:fldChar w:fldCharType="end"/>
      </w:r>
      <w:r w:rsidR="002F0F58">
        <w:rPr>
          <w:rFonts w:asciiTheme="majorHAnsi" w:hAnsiTheme="majorHAnsi"/>
          <w:sz w:val="22"/>
          <w:szCs w:val="23"/>
        </w:rPr>
      </w:r>
      <w:r w:rsidR="002F0F58">
        <w:rPr>
          <w:rFonts w:asciiTheme="majorHAnsi" w:hAnsiTheme="majorHAnsi"/>
          <w:sz w:val="22"/>
          <w:szCs w:val="23"/>
        </w:rPr>
        <w:fldChar w:fldCharType="separate"/>
      </w:r>
      <w:r w:rsidR="00494658">
        <w:rPr>
          <w:rFonts w:asciiTheme="majorHAnsi" w:hAnsiTheme="majorHAnsi"/>
          <w:noProof/>
          <w:sz w:val="22"/>
          <w:szCs w:val="23"/>
        </w:rPr>
        <w:t>[6-8]</w:t>
      </w:r>
      <w:r w:rsidR="002F0F58">
        <w:rPr>
          <w:rFonts w:asciiTheme="majorHAnsi" w:hAnsiTheme="majorHAnsi"/>
          <w:sz w:val="22"/>
          <w:szCs w:val="23"/>
        </w:rPr>
        <w:fldChar w:fldCharType="end"/>
      </w:r>
      <w:r w:rsidR="002F0F58">
        <w:rPr>
          <w:rFonts w:asciiTheme="majorHAnsi" w:hAnsiTheme="majorHAnsi"/>
          <w:sz w:val="22"/>
          <w:szCs w:val="23"/>
        </w:rPr>
        <w:t>.</w:t>
      </w:r>
      <w:r w:rsidR="00494658">
        <w:rPr>
          <w:rFonts w:asciiTheme="majorHAnsi" w:hAnsiTheme="majorHAnsi"/>
          <w:sz w:val="22"/>
          <w:szCs w:val="23"/>
        </w:rPr>
        <w:t xml:space="preserve"> </w:t>
      </w:r>
      <w:r w:rsidR="00E1412E">
        <w:rPr>
          <w:rFonts w:asciiTheme="majorHAnsi" w:hAnsiTheme="majorHAnsi"/>
          <w:sz w:val="22"/>
          <w:szCs w:val="23"/>
        </w:rPr>
        <w:t>Optimising</w:t>
      </w:r>
      <w:r w:rsidR="00494658">
        <w:rPr>
          <w:rFonts w:asciiTheme="majorHAnsi" w:hAnsiTheme="majorHAnsi"/>
          <w:sz w:val="22"/>
          <w:szCs w:val="23"/>
        </w:rPr>
        <w:t xml:space="preserve"> these reactors can be </w:t>
      </w:r>
      <w:r>
        <w:rPr>
          <w:rFonts w:asciiTheme="majorHAnsi" w:hAnsiTheme="majorHAnsi"/>
          <w:sz w:val="22"/>
          <w:szCs w:val="23"/>
        </w:rPr>
        <w:t xml:space="preserve">key </w:t>
      </w:r>
      <w:r w:rsidR="00494658">
        <w:rPr>
          <w:rFonts w:asciiTheme="majorHAnsi" w:hAnsiTheme="majorHAnsi"/>
          <w:sz w:val="22"/>
          <w:szCs w:val="23"/>
        </w:rPr>
        <w:t xml:space="preserve">for the timely transition to a carbon-neutral society. For this, Computational Fluid Dynamics (CFD) models can play a </w:t>
      </w:r>
      <w:r>
        <w:rPr>
          <w:rFonts w:asciiTheme="majorHAnsi" w:hAnsiTheme="majorHAnsi"/>
          <w:sz w:val="22"/>
          <w:szCs w:val="23"/>
        </w:rPr>
        <w:t xml:space="preserve">valuable </w:t>
      </w:r>
      <w:r w:rsidR="00494658">
        <w:rPr>
          <w:rFonts w:asciiTheme="majorHAnsi" w:hAnsiTheme="majorHAnsi"/>
          <w:sz w:val="22"/>
          <w:szCs w:val="23"/>
        </w:rPr>
        <w:t xml:space="preserve">role, acting as detailed investigative and optimisation tools </w:t>
      </w:r>
      <w:r w:rsidR="00E646C3" w:rsidRPr="006E7842">
        <w:rPr>
          <w:rFonts w:asciiTheme="majorHAnsi" w:hAnsiTheme="majorHAnsi"/>
          <w:sz w:val="22"/>
          <w:szCs w:val="23"/>
        </w:rPr>
        <w:fldChar w:fldCharType="begin">
          <w:fldData xml:space="preserve">PEVuZE5vdGU+PENpdGU+PEF1dGhvcj5EaXhvbjwvQXV0aG9yPjxZZWFyPjIwMjA8L1llYXI+PFJl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</w:fldData>
        </w:fldChar>
      </w:r>
      <w:r w:rsidR="00494658">
        <w:rPr>
          <w:rFonts w:asciiTheme="majorHAnsi" w:hAnsiTheme="majorHAnsi"/>
          <w:sz w:val="22"/>
          <w:szCs w:val="23"/>
        </w:rPr>
        <w:instrText xml:space="preserve"> ADDIN EN.CITE </w:instrText>
      </w:r>
      <w:r w:rsidR="00494658">
        <w:rPr>
          <w:rFonts w:asciiTheme="majorHAnsi" w:hAnsiTheme="majorHAnsi"/>
          <w:sz w:val="22"/>
          <w:szCs w:val="23"/>
        </w:rPr>
        <w:fldChar w:fldCharType="begin">
          <w:fldData xml:space="preserve">PEVuZE5vdGU+PENpdGU+PEF1dGhvcj5EaXhvbjwvQXV0aG9yPjxZZWFyPjIwMjA8L1llYXI+PFJl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</w:fldData>
        </w:fldChar>
      </w:r>
      <w:r w:rsidR="00494658">
        <w:rPr>
          <w:rFonts w:asciiTheme="majorHAnsi" w:hAnsiTheme="majorHAnsi"/>
          <w:sz w:val="22"/>
          <w:szCs w:val="23"/>
        </w:rPr>
        <w:instrText xml:space="preserve"> ADDIN EN.CITE.DATA </w:instrText>
      </w:r>
      <w:r w:rsidR="00494658">
        <w:rPr>
          <w:rFonts w:asciiTheme="majorHAnsi" w:hAnsiTheme="majorHAnsi"/>
          <w:sz w:val="22"/>
          <w:szCs w:val="23"/>
        </w:rPr>
      </w:r>
      <w:r w:rsidR="00494658">
        <w:rPr>
          <w:rFonts w:asciiTheme="majorHAnsi" w:hAnsiTheme="majorHAnsi"/>
          <w:sz w:val="22"/>
          <w:szCs w:val="23"/>
        </w:rPr>
        <w:fldChar w:fldCharType="end"/>
      </w:r>
      <w:r w:rsidR="00E646C3" w:rsidRPr="006E7842">
        <w:rPr>
          <w:rFonts w:asciiTheme="majorHAnsi" w:hAnsiTheme="majorHAnsi"/>
          <w:sz w:val="22"/>
          <w:szCs w:val="23"/>
        </w:rPr>
      </w:r>
      <w:r w:rsidR="00E646C3" w:rsidRPr="006E7842">
        <w:rPr>
          <w:rFonts w:asciiTheme="majorHAnsi" w:hAnsiTheme="majorHAnsi"/>
          <w:sz w:val="22"/>
          <w:szCs w:val="23"/>
        </w:rPr>
        <w:fldChar w:fldCharType="separate"/>
      </w:r>
      <w:r w:rsidR="00494658">
        <w:rPr>
          <w:rFonts w:asciiTheme="majorHAnsi" w:hAnsiTheme="majorHAnsi"/>
          <w:noProof/>
          <w:sz w:val="22"/>
          <w:szCs w:val="23"/>
        </w:rPr>
        <w:t>[9-11]</w:t>
      </w:r>
      <w:r w:rsidR="00E646C3" w:rsidRPr="006E7842">
        <w:rPr>
          <w:rFonts w:asciiTheme="majorHAnsi" w:hAnsiTheme="majorHAnsi"/>
          <w:sz w:val="22"/>
          <w:szCs w:val="23"/>
        </w:rPr>
        <w:fldChar w:fldCharType="end"/>
      </w:r>
      <w:r w:rsidR="00494658">
        <w:rPr>
          <w:rFonts w:asciiTheme="majorHAnsi" w:hAnsiTheme="majorHAnsi"/>
          <w:sz w:val="22"/>
          <w:szCs w:val="23"/>
        </w:rPr>
        <w:t xml:space="preserve">. Prior to their utilisation, however, </w:t>
      </w:r>
      <w:r>
        <w:rPr>
          <w:rFonts w:asciiTheme="majorHAnsi" w:hAnsiTheme="majorHAnsi"/>
          <w:sz w:val="22"/>
          <w:szCs w:val="23"/>
        </w:rPr>
        <w:t xml:space="preserve">CFD model </w:t>
      </w:r>
      <w:r w:rsidR="00494658">
        <w:rPr>
          <w:rFonts w:asciiTheme="majorHAnsi" w:hAnsiTheme="majorHAnsi"/>
          <w:sz w:val="22"/>
          <w:szCs w:val="23"/>
        </w:rPr>
        <w:t>development is critical</w:t>
      </w:r>
      <w:r>
        <w:rPr>
          <w:rFonts w:asciiTheme="majorHAnsi" w:hAnsiTheme="majorHAnsi"/>
          <w:sz w:val="22"/>
          <w:szCs w:val="23"/>
        </w:rPr>
        <w:t>, especially focused on the methodology used to depict the fixed bed morphology</w:t>
      </w:r>
      <w:r w:rsidR="002D696A">
        <w:rPr>
          <w:rFonts w:asciiTheme="majorHAnsi" w:hAnsiTheme="majorHAnsi"/>
          <w:sz w:val="22"/>
          <w:szCs w:val="23"/>
        </w:rPr>
        <w:t xml:space="preserve">. The morphology of the fixed bed </w:t>
      </w:r>
      <w:r w:rsidR="002D696A">
        <w:rPr>
          <w:rFonts w:asciiTheme="majorHAnsi" w:hAnsiTheme="majorHAnsi"/>
          <w:sz w:val="22"/>
          <w:szCs w:val="23"/>
        </w:rPr>
        <w:lastRenderedPageBreak/>
        <w:t xml:space="preserve">affects all aspects of heat and mass transfer within the reactor, and thus its chemical performance </w:t>
      </w:r>
      <w:r w:rsidR="002D696A">
        <w:rPr>
          <w:rFonts w:asciiTheme="majorHAnsi" w:hAnsiTheme="majorHAnsi"/>
          <w:sz w:val="22"/>
          <w:szCs w:val="23"/>
        </w:rPr>
        <w:fldChar w:fldCharType="begin"/>
      </w:r>
      <w:r w:rsidR="002D696A">
        <w:rPr>
          <w:rFonts w:asciiTheme="majorHAnsi" w:hAnsiTheme="majorHAnsi"/>
          <w:sz w:val="22"/>
          <w:szCs w:val="23"/>
        </w:rPr>
        <w:instrText xml:space="preserve"> ADDIN EN.CITE &lt;EndNote&gt;&lt;Cite&gt;&lt;Author&gt;Dixon&lt;/Author&gt;&lt;Year&gt;2006&lt;/Year&gt;&lt;RecNum&gt;77&lt;/RecNum&gt;&lt;DisplayText&gt;[12]&lt;/DisplayText&gt;&lt;record&gt;&lt;rec-number&gt;77&lt;/rec-number&gt;&lt;foreign-keys&gt;&lt;key app="EN" db-id="rpevtfxrxzt0wmezre55teawavt9aearw0rf" timestamp="1583176457"&gt;77&lt;/key&gt;&lt;/foreign-keys&gt;&lt;ref-type name="Journal Article"&gt;17&lt;/ref-type&gt;&lt;contributors&gt;&lt;authors&gt;&lt;author&gt;Dixon, Anthony G.&lt;/author&gt;&lt;author&gt;Nijemeisland, Michiel&lt;/author&gt;&lt;author&gt;Stitt, E. Hugh&lt;/author&gt;&lt;/authors&gt;&lt;/contributors&gt;&lt;titles&gt;&lt;title&gt;Packed Tubular Reactor Modeling and Catalyst Design using Computational Fluid Dynamics&lt;/title&gt;&lt;secondary-title&gt;Advances in Chemical Engineering&lt;/secondary-title&gt;&lt;alt-title&gt;Computational Fluid Dynamics&lt;/alt-title&gt;&lt;/titles&gt;&lt;periodical&gt;&lt;full-title&gt;Advances in Chemical Engineering&lt;/full-title&gt;&lt;abbr-1&gt;Computational Fluid Dynamics&lt;/abbr-1&gt;&lt;/periodical&gt;&lt;alt-periodical&gt;&lt;full-title&gt;Advances in Chemical Engineering&lt;/full-title&gt;&lt;abbr-1&gt;Computational Fluid Dynamics&lt;/abbr-1&gt;&lt;/alt-periodical&gt;&lt;pages&gt;307-389&lt;/pages&gt;&lt;volume&gt;31&lt;/volume&gt;&lt;dates&gt;&lt;year&gt;2006&lt;/year&gt;&lt;/dates&gt;&lt;publisher&gt;Elsevier&lt;/publisher&gt;&lt;isbn&gt;0065-2377&lt;/isbn&gt;&lt;urls&gt;&lt;related-urls&gt;&lt;url&gt;https://dx.doi.org/10.1016/S0065-2377(06)31005-8&lt;/url&gt;&lt;/related-urls&gt;&lt;/urls&gt;&lt;electronic-resource-num&gt;10.1016/s0065-2377(06)31005-8&lt;/electronic-resource-num&gt;&lt;/record&gt;&lt;/Cite&gt;&lt;/EndNote&gt;</w:instrText>
      </w:r>
      <w:r w:rsidR="002D696A">
        <w:rPr>
          <w:rFonts w:asciiTheme="majorHAnsi" w:hAnsiTheme="majorHAnsi"/>
          <w:sz w:val="22"/>
          <w:szCs w:val="23"/>
        </w:rPr>
        <w:fldChar w:fldCharType="separate"/>
      </w:r>
      <w:r w:rsidR="002D696A">
        <w:rPr>
          <w:rFonts w:asciiTheme="majorHAnsi" w:hAnsiTheme="majorHAnsi"/>
          <w:noProof/>
          <w:sz w:val="22"/>
          <w:szCs w:val="23"/>
        </w:rPr>
        <w:t>[12]</w:t>
      </w:r>
      <w:r w:rsidR="002D696A">
        <w:rPr>
          <w:rFonts w:asciiTheme="majorHAnsi" w:hAnsiTheme="majorHAnsi"/>
          <w:sz w:val="22"/>
          <w:szCs w:val="23"/>
        </w:rPr>
        <w:fldChar w:fldCharType="end"/>
      </w:r>
      <w:r w:rsidR="003778BD">
        <w:rPr>
          <w:rFonts w:asciiTheme="majorHAnsi" w:hAnsiTheme="majorHAnsi"/>
          <w:sz w:val="22"/>
          <w:szCs w:val="23"/>
        </w:rPr>
        <w:t xml:space="preserve">. Consequently, for CFD models to produce valuable results, the reproduced 3D bed structure should </w:t>
      </w:r>
      <w:r w:rsidR="00E1412E">
        <w:rPr>
          <w:rFonts w:asciiTheme="majorHAnsi" w:hAnsiTheme="majorHAnsi"/>
          <w:sz w:val="22"/>
          <w:szCs w:val="23"/>
        </w:rPr>
        <w:t>match</w:t>
      </w:r>
      <w:r w:rsidR="003778BD">
        <w:rPr>
          <w:rFonts w:asciiTheme="majorHAnsi" w:hAnsiTheme="majorHAnsi"/>
          <w:sz w:val="22"/>
          <w:szCs w:val="23"/>
        </w:rPr>
        <w:t xml:space="preserve"> as close as possible the </w:t>
      </w:r>
      <w:r w:rsidR="00E1412E">
        <w:rPr>
          <w:rFonts w:asciiTheme="majorHAnsi" w:hAnsiTheme="majorHAnsi"/>
          <w:sz w:val="22"/>
          <w:szCs w:val="23"/>
        </w:rPr>
        <w:t xml:space="preserve">structure of the </w:t>
      </w:r>
      <w:r w:rsidR="003778BD">
        <w:rPr>
          <w:rFonts w:asciiTheme="majorHAnsi" w:hAnsiTheme="majorHAnsi"/>
          <w:sz w:val="22"/>
          <w:szCs w:val="23"/>
        </w:rPr>
        <w:t xml:space="preserve">actual experimental reactor. </w:t>
      </w:r>
      <w:r w:rsidR="002377C7" w:rsidRPr="006E7842">
        <w:rPr>
          <w:rFonts w:asciiTheme="majorHAnsi" w:hAnsiTheme="majorHAnsi"/>
          <w:sz w:val="22"/>
          <w:szCs w:val="23"/>
        </w:rPr>
        <w:t xml:space="preserve">One of the primary methods to </w:t>
      </w:r>
      <w:r w:rsidR="003778BD">
        <w:rPr>
          <w:rFonts w:asciiTheme="majorHAnsi" w:hAnsiTheme="majorHAnsi"/>
          <w:sz w:val="22"/>
          <w:szCs w:val="23"/>
        </w:rPr>
        <w:t xml:space="preserve">synthetically generate a realistic 3D bed structure is </w:t>
      </w:r>
      <w:r w:rsidR="00680744" w:rsidRPr="006E7842">
        <w:rPr>
          <w:rFonts w:asciiTheme="majorHAnsi" w:hAnsiTheme="majorHAnsi"/>
          <w:sz w:val="22"/>
          <w:szCs w:val="23"/>
        </w:rPr>
        <w:t>the Discrete Element Method (DEM)</w:t>
      </w:r>
      <w:r w:rsidR="001B4F67" w:rsidRPr="006E7842">
        <w:rPr>
          <w:rFonts w:asciiTheme="majorHAnsi" w:hAnsiTheme="majorHAnsi"/>
          <w:sz w:val="22"/>
          <w:szCs w:val="23"/>
        </w:rPr>
        <w:t>, which places particles of arbitrary shapes into a cylindrical container</w:t>
      </w:r>
      <w:r w:rsidR="00E646C3" w:rsidRPr="006E7842">
        <w:rPr>
          <w:rFonts w:asciiTheme="majorHAnsi" w:hAnsiTheme="majorHAnsi"/>
          <w:sz w:val="22"/>
          <w:szCs w:val="23"/>
        </w:rPr>
        <w:t xml:space="preserve"> </w:t>
      </w:r>
      <w:r w:rsidR="00E646C3" w:rsidRPr="006E7842">
        <w:rPr>
          <w:rFonts w:asciiTheme="majorHAnsi" w:hAnsiTheme="majorHAnsi"/>
          <w:sz w:val="22"/>
          <w:szCs w:val="23"/>
        </w:rPr>
        <w:fldChar w:fldCharType="begin">
          <w:fldData xml:space="preserve">PEVuZE5vdGU+PENpdGU+PEF1dGhvcj5EaXhvbjwvQXV0aG9yPjxZZWFyPjIwMDY8L1llYXI+PFJl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</w:fldData>
        </w:fldChar>
      </w:r>
      <w:r w:rsidR="00494658">
        <w:rPr>
          <w:rFonts w:asciiTheme="majorHAnsi" w:hAnsiTheme="majorHAnsi"/>
          <w:sz w:val="22"/>
          <w:szCs w:val="23"/>
        </w:rPr>
        <w:instrText xml:space="preserve"> ADDIN EN.CITE </w:instrText>
      </w:r>
      <w:r w:rsidR="00494658">
        <w:rPr>
          <w:rFonts w:asciiTheme="majorHAnsi" w:hAnsiTheme="majorHAnsi"/>
          <w:sz w:val="22"/>
          <w:szCs w:val="23"/>
        </w:rPr>
        <w:fldChar w:fldCharType="begin">
          <w:fldData xml:space="preserve">PEVuZE5vdGU+PENpdGU+PEF1dGhvcj5EaXhvbjwvQXV0aG9yPjxZZWFyPjIwMDY8L1llYXI+PFJl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</w:fldData>
        </w:fldChar>
      </w:r>
      <w:r w:rsidR="00494658">
        <w:rPr>
          <w:rFonts w:asciiTheme="majorHAnsi" w:hAnsiTheme="majorHAnsi"/>
          <w:sz w:val="22"/>
          <w:szCs w:val="23"/>
        </w:rPr>
        <w:instrText xml:space="preserve"> ADDIN EN.CITE.DATA </w:instrText>
      </w:r>
      <w:r w:rsidR="00494658">
        <w:rPr>
          <w:rFonts w:asciiTheme="majorHAnsi" w:hAnsiTheme="majorHAnsi"/>
          <w:sz w:val="22"/>
          <w:szCs w:val="23"/>
        </w:rPr>
      </w:r>
      <w:r w:rsidR="00494658">
        <w:rPr>
          <w:rFonts w:asciiTheme="majorHAnsi" w:hAnsiTheme="majorHAnsi"/>
          <w:sz w:val="22"/>
          <w:szCs w:val="23"/>
        </w:rPr>
        <w:fldChar w:fldCharType="end"/>
      </w:r>
      <w:r w:rsidR="00E646C3" w:rsidRPr="006E7842">
        <w:rPr>
          <w:rFonts w:asciiTheme="majorHAnsi" w:hAnsiTheme="majorHAnsi"/>
          <w:sz w:val="22"/>
          <w:szCs w:val="23"/>
        </w:rPr>
      </w:r>
      <w:r w:rsidR="00E646C3" w:rsidRPr="006E7842">
        <w:rPr>
          <w:rFonts w:asciiTheme="majorHAnsi" w:hAnsiTheme="majorHAnsi"/>
          <w:sz w:val="22"/>
          <w:szCs w:val="23"/>
        </w:rPr>
        <w:fldChar w:fldCharType="separate"/>
      </w:r>
      <w:r w:rsidR="00494658">
        <w:rPr>
          <w:rFonts w:asciiTheme="majorHAnsi" w:hAnsiTheme="majorHAnsi"/>
          <w:noProof/>
          <w:sz w:val="22"/>
          <w:szCs w:val="23"/>
        </w:rPr>
        <w:t>[12, 13]</w:t>
      </w:r>
      <w:r w:rsidR="00E646C3" w:rsidRPr="006E7842">
        <w:rPr>
          <w:rFonts w:asciiTheme="majorHAnsi" w:hAnsiTheme="majorHAnsi"/>
          <w:sz w:val="22"/>
          <w:szCs w:val="23"/>
        </w:rPr>
        <w:fldChar w:fldCharType="end"/>
      </w:r>
      <w:r w:rsidR="00E76B90" w:rsidRPr="006E7842">
        <w:rPr>
          <w:rFonts w:asciiTheme="majorHAnsi" w:hAnsiTheme="majorHAnsi"/>
          <w:sz w:val="22"/>
          <w:szCs w:val="23"/>
        </w:rPr>
        <w:t>.</w:t>
      </w:r>
    </w:p>
    <w:p w14:paraId="4A539E1C" w14:textId="687DC9CB" w:rsidR="007B3502" w:rsidRDefault="003778BD" w:rsidP="00CB7967">
      <w:pPr>
        <w:ind w:firstLine="397"/>
        <w:contextualSpacing/>
        <w:mirrorIndents/>
        <w:rPr>
          <w:rFonts w:asciiTheme="majorHAnsi" w:hAnsiTheme="majorHAnsi"/>
          <w:sz w:val="22"/>
          <w:szCs w:val="23"/>
        </w:rPr>
      </w:pPr>
      <w:r>
        <w:rPr>
          <w:rFonts w:asciiTheme="majorHAnsi" w:hAnsiTheme="majorHAnsi"/>
          <w:sz w:val="22"/>
          <w:szCs w:val="23"/>
        </w:rPr>
        <w:t xml:space="preserve">Using DEM-generated beds, </w:t>
      </w:r>
      <w:r w:rsidR="00DD39D4">
        <w:rPr>
          <w:rFonts w:asciiTheme="majorHAnsi" w:hAnsiTheme="majorHAnsi"/>
          <w:sz w:val="22"/>
          <w:szCs w:val="23"/>
        </w:rPr>
        <w:t xml:space="preserve">formed by </w:t>
      </w:r>
      <w:r>
        <w:rPr>
          <w:rFonts w:asciiTheme="majorHAnsi" w:hAnsiTheme="majorHAnsi"/>
          <w:sz w:val="22"/>
          <w:szCs w:val="23"/>
        </w:rPr>
        <w:t>mono</w:t>
      </w:r>
      <w:r w:rsidR="000419F8">
        <w:rPr>
          <w:rFonts w:asciiTheme="majorHAnsi" w:hAnsiTheme="majorHAnsi"/>
          <w:sz w:val="22"/>
          <w:szCs w:val="23"/>
        </w:rPr>
        <w:t>-</w:t>
      </w:r>
      <w:r>
        <w:rPr>
          <w:rFonts w:asciiTheme="majorHAnsi" w:hAnsiTheme="majorHAnsi"/>
          <w:sz w:val="22"/>
          <w:szCs w:val="23"/>
        </w:rPr>
        <w:t xml:space="preserve">dispersed spherical particles, the interconnection between the bed structure and its hydrodynamic profile has been widely investigated  </w:t>
      </w:r>
      <w:r w:rsidR="00895F6B" w:rsidRPr="006E7842">
        <w:rPr>
          <w:rFonts w:asciiTheme="majorHAnsi" w:hAnsiTheme="majorHAnsi"/>
          <w:sz w:val="22"/>
          <w:szCs w:val="23"/>
        </w:rPr>
        <w:fldChar w:fldCharType="begin">
          <w:fldData xml:space="preserve">PEVuZE5vdGU+PENpdGU+PEF1dGhvcj5EaXhvbjwvQXV0aG9yPjxZZWFyPjIwMjE8L1llYXI+PFJl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</w:fldData>
        </w:fldChar>
      </w:r>
      <w:r w:rsidR="00494658">
        <w:rPr>
          <w:rFonts w:asciiTheme="majorHAnsi" w:hAnsiTheme="majorHAnsi"/>
          <w:sz w:val="22"/>
          <w:szCs w:val="23"/>
        </w:rPr>
        <w:instrText xml:space="preserve"> ADDIN EN.CITE </w:instrText>
      </w:r>
      <w:r w:rsidR="00494658">
        <w:rPr>
          <w:rFonts w:asciiTheme="majorHAnsi" w:hAnsiTheme="majorHAnsi"/>
          <w:sz w:val="22"/>
          <w:szCs w:val="23"/>
        </w:rPr>
        <w:fldChar w:fldCharType="begin">
          <w:fldData xml:space="preserve">PEVuZE5vdGU+PENpdGU+PEF1dGhvcj5EaXhvbjwvQXV0aG9yPjxZZWFyPjIwMjE8L1llYXI+PFJl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</w:fldData>
        </w:fldChar>
      </w:r>
      <w:r w:rsidR="00494658">
        <w:rPr>
          <w:rFonts w:asciiTheme="majorHAnsi" w:hAnsiTheme="majorHAnsi"/>
          <w:sz w:val="22"/>
          <w:szCs w:val="23"/>
        </w:rPr>
        <w:instrText xml:space="preserve"> ADDIN EN.CITE.DATA </w:instrText>
      </w:r>
      <w:r w:rsidR="00494658">
        <w:rPr>
          <w:rFonts w:asciiTheme="majorHAnsi" w:hAnsiTheme="majorHAnsi"/>
          <w:sz w:val="22"/>
          <w:szCs w:val="23"/>
        </w:rPr>
      </w:r>
      <w:r w:rsidR="00494658">
        <w:rPr>
          <w:rFonts w:asciiTheme="majorHAnsi" w:hAnsiTheme="majorHAnsi"/>
          <w:sz w:val="22"/>
          <w:szCs w:val="23"/>
        </w:rPr>
        <w:fldChar w:fldCharType="end"/>
      </w:r>
      <w:r w:rsidR="00895F6B" w:rsidRPr="006E7842">
        <w:rPr>
          <w:rFonts w:asciiTheme="majorHAnsi" w:hAnsiTheme="majorHAnsi"/>
          <w:sz w:val="22"/>
          <w:szCs w:val="23"/>
        </w:rPr>
      </w:r>
      <w:r w:rsidR="00895F6B" w:rsidRPr="006E7842">
        <w:rPr>
          <w:rFonts w:asciiTheme="majorHAnsi" w:hAnsiTheme="majorHAnsi"/>
          <w:sz w:val="22"/>
          <w:szCs w:val="23"/>
        </w:rPr>
        <w:fldChar w:fldCharType="separate"/>
      </w:r>
      <w:r w:rsidR="00494658">
        <w:rPr>
          <w:rFonts w:asciiTheme="majorHAnsi" w:hAnsiTheme="majorHAnsi"/>
          <w:noProof/>
          <w:sz w:val="22"/>
          <w:szCs w:val="23"/>
        </w:rPr>
        <w:t>[14-17]</w:t>
      </w:r>
      <w:r w:rsidR="00895F6B" w:rsidRPr="006E7842">
        <w:rPr>
          <w:rFonts w:asciiTheme="majorHAnsi" w:hAnsiTheme="majorHAnsi"/>
          <w:sz w:val="22"/>
          <w:szCs w:val="23"/>
        </w:rPr>
        <w:fldChar w:fldCharType="end"/>
      </w:r>
      <w:r w:rsidR="001B4F67" w:rsidRPr="006E7842">
        <w:rPr>
          <w:rFonts w:asciiTheme="majorHAnsi" w:hAnsiTheme="majorHAnsi"/>
          <w:sz w:val="22"/>
          <w:szCs w:val="23"/>
        </w:rPr>
        <w:t xml:space="preserve">. </w:t>
      </w:r>
      <w:r w:rsidR="0080389D">
        <w:rPr>
          <w:rFonts w:asciiTheme="majorHAnsi" w:hAnsiTheme="majorHAnsi"/>
          <w:sz w:val="22"/>
          <w:szCs w:val="23"/>
        </w:rPr>
        <w:t xml:space="preserve">By utilising </w:t>
      </w:r>
      <w:r>
        <w:rPr>
          <w:rFonts w:asciiTheme="majorHAnsi" w:hAnsiTheme="majorHAnsi"/>
          <w:sz w:val="22"/>
          <w:szCs w:val="23"/>
        </w:rPr>
        <w:t>a mono</w:t>
      </w:r>
      <w:r w:rsidR="000419F8">
        <w:rPr>
          <w:rFonts w:asciiTheme="majorHAnsi" w:hAnsiTheme="majorHAnsi"/>
          <w:sz w:val="22"/>
          <w:szCs w:val="23"/>
        </w:rPr>
        <w:t>-</w:t>
      </w:r>
      <w:r>
        <w:rPr>
          <w:rFonts w:asciiTheme="majorHAnsi" w:hAnsiTheme="majorHAnsi"/>
          <w:sz w:val="22"/>
          <w:szCs w:val="23"/>
        </w:rPr>
        <w:t xml:space="preserve">dispersed packed bed of spheres, </w:t>
      </w:r>
      <w:proofErr w:type="spellStart"/>
      <w:r w:rsidR="006B46CB" w:rsidRPr="006E7842">
        <w:rPr>
          <w:rFonts w:asciiTheme="majorHAnsi" w:hAnsiTheme="majorHAnsi"/>
          <w:sz w:val="22"/>
          <w:szCs w:val="23"/>
        </w:rPr>
        <w:t>Tobiś</w:t>
      </w:r>
      <w:proofErr w:type="spellEnd"/>
      <w:r w:rsidR="006B46CB" w:rsidRPr="006E7842">
        <w:rPr>
          <w:rFonts w:asciiTheme="majorHAnsi" w:hAnsiTheme="majorHAnsi"/>
          <w:sz w:val="22"/>
          <w:szCs w:val="23"/>
        </w:rPr>
        <w:t xml:space="preserve"> investigated both experimentally and computational</w:t>
      </w:r>
      <w:r>
        <w:rPr>
          <w:rFonts w:asciiTheme="majorHAnsi" w:hAnsiTheme="majorHAnsi"/>
          <w:sz w:val="22"/>
          <w:szCs w:val="23"/>
        </w:rPr>
        <w:t>ly</w:t>
      </w:r>
      <w:r w:rsidR="006B46CB" w:rsidRPr="006E7842">
        <w:rPr>
          <w:rFonts w:asciiTheme="majorHAnsi" w:hAnsiTheme="majorHAnsi"/>
          <w:sz w:val="22"/>
          <w:szCs w:val="23"/>
        </w:rPr>
        <w:t xml:space="preserve"> the turbulent flow of air </w:t>
      </w:r>
      <w:r w:rsidR="00D51F03" w:rsidRPr="006E7842">
        <w:rPr>
          <w:rFonts w:asciiTheme="majorHAnsi" w:hAnsiTheme="majorHAnsi"/>
          <w:sz w:val="22"/>
          <w:szCs w:val="23"/>
        </w:rPr>
        <w:fldChar w:fldCharType="begin"/>
      </w:r>
      <w:r w:rsidR="00494658">
        <w:rPr>
          <w:rFonts w:asciiTheme="majorHAnsi" w:hAnsiTheme="majorHAnsi"/>
          <w:sz w:val="22"/>
          <w:szCs w:val="23"/>
        </w:rPr>
        <w:instrText xml:space="preserve"> ADDIN EN.CITE &lt;EndNote&gt;&lt;Cite&gt;&lt;Author&gt;Tobiś&lt;/Author&gt;&lt;Year&gt;2002&lt;/Year&gt;&lt;RecNum&gt;88&lt;/RecNum&gt;&lt;DisplayText&gt;[18, 19]&lt;/DisplayText&gt;&lt;record&gt;&lt;rec-number&gt;88&lt;/rec-number&gt;&lt;foreign-keys&gt;&lt;key app="EN" db-id="rpevtfxrxzt0wmezre55teawavt9aearw0rf" timestamp="1584094405"&gt;88&lt;/key&gt;&lt;/foreign-keys&gt;&lt;ref-type name="Journal Article"&gt;17&lt;/ref-type&gt;&lt;contributors&gt;&lt;authors&gt;&lt;author&gt;Tobiś, Jan&lt;/author&gt;&lt;/authors&gt;&lt;/contributors&gt;&lt;titles&gt;&lt;title&gt;Modeling of the Pressure Drop in the Packing of Complex Geometry&lt;/title&gt;&lt;secondary-title&gt;Industrial &amp;amp; Engineering Chemistry Research&lt;/secondary-title&gt;&lt;/titles&gt;&lt;periodical&gt;&lt;full-title&gt;Industrial &amp;amp; Engineering Chemistry Research&lt;/full-title&gt;&lt;/periodical&gt;&lt;pages&gt;2552-2559&lt;/pages&gt;&lt;volume&gt;41&lt;/volume&gt;&lt;number&gt;10&lt;/number&gt;&lt;dates&gt;&lt;year&gt;2002&lt;/year&gt;&lt;pub-dates&gt;&lt;date&gt;2002/05/01&lt;/date&gt;&lt;/pub-dates&gt;&lt;/dates&gt;&lt;publisher&gt;American Chemical Society&lt;/publisher&gt;&lt;isbn&gt;0888-5885&lt;/isbn&gt;&lt;urls&gt;&lt;related-urls&gt;&lt;url&gt;https://doi.org/10.1021/ie010541c&lt;/url&gt;&lt;/related-urls&gt;&lt;/urls&gt;&lt;electronic-resource-num&gt;10.1021/ie010541c&lt;/electronic-resource-num&gt;&lt;/record&gt;&lt;/Cite&gt;&lt;Cite&gt;&lt;Author&gt;Tobiś&lt;/Author&gt;&lt;Year&gt;2000&lt;/Year&gt;&lt;RecNum&gt;90&lt;/RecNum&gt;&lt;record&gt;&lt;rec-number&gt;90&lt;/rec-number&gt;&lt;foreign-keys&gt;&lt;key app="EN" db-id="rpevtfxrxzt0wmezre55teawavt9aearw0rf" timestamp="1584099627"&gt;90&lt;/key&gt;&lt;/foreign-keys&gt;&lt;ref-type name="Journal Article"&gt;17&lt;/ref-type&gt;&lt;contributors&gt;&lt;authors&gt;&lt;author&gt;Tobiś, Jan&lt;/author&gt;&lt;/authors&gt;&lt;/contributors&gt;&lt;titles&gt;&lt;title&gt;Influence of bed geometry on its frictional resistance under turbulent flow conditions&lt;/title&gt;&lt;/titles&gt;&lt;pages&gt;5359-5366&lt;/pages&gt;&lt;volume&gt;55&lt;/volume&gt;&lt;number&gt;22&lt;/number&gt;&lt;dates&gt;&lt;year&gt;2000&lt;/year&gt;&lt;/dates&gt;&lt;publisher&gt;Elsevier BV&lt;/publisher&gt;&lt;isbn&gt;0009-2509&lt;/isbn&gt;&lt;urls&gt;&lt;related-urls&gt;&lt;url&gt;https://dx.doi.org/10.1016/S0009-2509(00)00155-X&lt;/url&gt;&lt;/related-urls&gt;&lt;/urls&gt;&lt;electronic-resource-num&gt;10.1016/s0009-2509(00)00155-x&lt;/electronic-resource-num&gt;&lt;/record&gt;&lt;/Cite&gt;&lt;/EndNote&gt;</w:instrText>
      </w:r>
      <w:r w:rsidR="00D51F03" w:rsidRPr="006E7842">
        <w:rPr>
          <w:rFonts w:asciiTheme="majorHAnsi" w:hAnsiTheme="majorHAnsi"/>
          <w:sz w:val="22"/>
          <w:szCs w:val="23"/>
        </w:rPr>
        <w:fldChar w:fldCharType="separate"/>
      </w:r>
      <w:r w:rsidR="00494658">
        <w:rPr>
          <w:rFonts w:asciiTheme="majorHAnsi" w:hAnsiTheme="majorHAnsi"/>
          <w:noProof/>
          <w:sz w:val="22"/>
          <w:szCs w:val="23"/>
        </w:rPr>
        <w:t>[18, 19]</w:t>
      </w:r>
      <w:r w:rsidR="00D51F03" w:rsidRPr="006E7842">
        <w:rPr>
          <w:rFonts w:asciiTheme="majorHAnsi" w:hAnsiTheme="majorHAnsi"/>
          <w:sz w:val="22"/>
          <w:szCs w:val="23"/>
        </w:rPr>
        <w:fldChar w:fldCharType="end"/>
      </w:r>
      <w:r w:rsidR="00175C59" w:rsidRPr="006E7842">
        <w:rPr>
          <w:rFonts w:asciiTheme="majorHAnsi" w:hAnsiTheme="majorHAnsi"/>
          <w:sz w:val="22"/>
          <w:szCs w:val="23"/>
        </w:rPr>
        <w:t xml:space="preserve">, </w:t>
      </w:r>
      <w:r>
        <w:rPr>
          <w:rFonts w:asciiTheme="majorHAnsi" w:hAnsiTheme="majorHAnsi"/>
          <w:sz w:val="22"/>
          <w:szCs w:val="23"/>
        </w:rPr>
        <w:t>identif</w:t>
      </w:r>
      <w:r w:rsidR="0080389D">
        <w:rPr>
          <w:rFonts w:asciiTheme="majorHAnsi" w:hAnsiTheme="majorHAnsi"/>
          <w:sz w:val="22"/>
          <w:szCs w:val="23"/>
        </w:rPr>
        <w:t>ying</w:t>
      </w:r>
      <w:r>
        <w:rPr>
          <w:rFonts w:asciiTheme="majorHAnsi" w:hAnsiTheme="majorHAnsi"/>
          <w:sz w:val="22"/>
          <w:szCs w:val="23"/>
        </w:rPr>
        <w:t xml:space="preserve"> the considerable impact of </w:t>
      </w:r>
      <w:r w:rsidR="006B46CB" w:rsidRPr="006E7842">
        <w:rPr>
          <w:rFonts w:asciiTheme="majorHAnsi" w:hAnsiTheme="majorHAnsi"/>
          <w:sz w:val="22"/>
          <w:szCs w:val="23"/>
        </w:rPr>
        <w:t xml:space="preserve">the local bed structure </w:t>
      </w:r>
      <w:r>
        <w:rPr>
          <w:rFonts w:asciiTheme="majorHAnsi" w:hAnsiTheme="majorHAnsi"/>
          <w:sz w:val="22"/>
          <w:szCs w:val="23"/>
        </w:rPr>
        <w:t>on the flow velocity and pressure drop.</w:t>
      </w:r>
      <w:r w:rsidR="00496DB5" w:rsidRPr="006E7842">
        <w:rPr>
          <w:rFonts w:asciiTheme="majorHAnsi" w:hAnsiTheme="majorHAnsi"/>
          <w:sz w:val="22"/>
          <w:szCs w:val="23"/>
        </w:rPr>
        <w:t xml:space="preserve"> </w:t>
      </w:r>
      <w:r w:rsidR="00CD6DFF" w:rsidRPr="006E7842">
        <w:rPr>
          <w:rFonts w:asciiTheme="majorHAnsi" w:hAnsiTheme="majorHAnsi"/>
          <w:sz w:val="22"/>
          <w:szCs w:val="23"/>
        </w:rPr>
        <w:t xml:space="preserve">Bai </w:t>
      </w:r>
      <w:r w:rsidR="00CD6DFF" w:rsidRPr="006E7842">
        <w:rPr>
          <w:rFonts w:asciiTheme="majorHAnsi" w:hAnsiTheme="majorHAnsi"/>
          <w:i/>
          <w:iCs/>
          <w:sz w:val="22"/>
          <w:szCs w:val="23"/>
        </w:rPr>
        <w:t xml:space="preserve">et al. </w:t>
      </w:r>
      <w:r w:rsidR="00CD6DFF" w:rsidRPr="006E7842">
        <w:rPr>
          <w:rFonts w:asciiTheme="majorHAnsi" w:hAnsiTheme="majorHAnsi"/>
          <w:sz w:val="22"/>
          <w:szCs w:val="23"/>
        </w:rPr>
        <w:t>investigated both experimentally and computationally the pressure drop within packed beds of</w:t>
      </w:r>
      <w:r w:rsidR="001B4F67" w:rsidRPr="006E7842">
        <w:rPr>
          <w:rFonts w:asciiTheme="majorHAnsi" w:hAnsiTheme="majorHAnsi"/>
          <w:sz w:val="22"/>
          <w:szCs w:val="23"/>
        </w:rPr>
        <w:t xml:space="preserve"> both spheres and cylinders</w:t>
      </w:r>
      <w:r w:rsidR="00E646C3" w:rsidRPr="006E7842">
        <w:rPr>
          <w:rFonts w:asciiTheme="majorHAnsi" w:hAnsiTheme="majorHAnsi"/>
          <w:sz w:val="22"/>
          <w:szCs w:val="23"/>
        </w:rPr>
        <w:t xml:space="preserve"> </w:t>
      </w:r>
      <w:r w:rsidR="00E646C3" w:rsidRPr="006E7842">
        <w:rPr>
          <w:rFonts w:asciiTheme="majorHAnsi" w:hAnsiTheme="majorHAnsi"/>
          <w:sz w:val="22"/>
          <w:szCs w:val="23"/>
        </w:rPr>
        <w:fldChar w:fldCharType="begin"/>
      </w:r>
      <w:r w:rsidR="00494658">
        <w:rPr>
          <w:rFonts w:asciiTheme="majorHAnsi" w:hAnsiTheme="majorHAnsi"/>
          <w:sz w:val="22"/>
          <w:szCs w:val="23"/>
        </w:rPr>
        <w:instrText xml:space="preserve"> ADDIN EN.CITE &lt;EndNote&gt;&lt;Cite&gt;&lt;Author&gt;Bai&lt;/Author&gt;&lt;Year&gt;2009&lt;/Year&gt;&lt;RecNum&gt;79&lt;/RecNum&gt;&lt;DisplayText&gt;[20]&lt;/DisplayText&gt;&lt;record&gt;&lt;rec-number&gt;79&lt;/rec-number&gt;&lt;foreign-keys&gt;&lt;key app="EN" db-id="rpevtfxrxzt0wmezre55teawavt9aearw0rf" timestamp="1583410769"&gt;79&lt;/key&gt;&lt;/foreign-keys&gt;&lt;ref-type name="Journal Article"&gt;17&lt;/ref-type&gt;&lt;contributors&gt;&lt;authors&gt;&lt;author&gt;Bai, Hua&lt;/author&gt;&lt;author&gt;Theuerkauf, Jörg&lt;/author&gt;&lt;author&gt;Gillis, Paul A.&lt;/author&gt;&lt;author&gt;Witt, Paul M.&lt;/author&gt;&lt;/authors&gt;&lt;/contributors&gt;&lt;titles&gt;&lt;title&gt;A Coupled DEM and CFD Simulation of Flow Field and Pressure Drop in Fixed Bed Reactor with Randomly Packed Catalyst Particles&lt;/title&gt;&lt;secondary-title&gt;Industrial &amp;amp; Engineering Chemistry Research&lt;/secondary-title&gt;&lt;/titles&gt;&lt;periodical&gt;&lt;full-title&gt;Industrial &amp;amp; Engineering Chemistry Research&lt;/full-title&gt;&lt;/periodical&gt;&lt;pages&gt;4060-4074&lt;/pages&gt;&lt;volume&gt;48&lt;/volume&gt;&lt;number&gt;8&lt;/number&gt;&lt;dates&gt;&lt;year&gt;2009&lt;/year&gt;&lt;pub-dates&gt;&lt;date&gt;2009/04/15&lt;/date&gt;&lt;/pub-dates&gt;&lt;/dates&gt;&lt;publisher&gt;American Chemical Society&lt;/publisher&gt;&lt;isbn&gt;0888-5885&lt;/isbn&gt;&lt;urls&gt;&lt;related-urls&gt;&lt;url&gt;https://doi.org/10.1021/ie801548h&lt;/url&gt;&lt;/related-urls&gt;&lt;/urls&gt;&lt;electronic-resource-num&gt;10.1021/ie801548h&lt;/electronic-resource-num&gt;&lt;/record&gt;&lt;/Cite&gt;&lt;/EndNote&gt;</w:instrText>
      </w:r>
      <w:r w:rsidR="00E646C3" w:rsidRPr="006E7842">
        <w:rPr>
          <w:rFonts w:asciiTheme="majorHAnsi" w:hAnsiTheme="majorHAnsi"/>
          <w:sz w:val="22"/>
          <w:szCs w:val="23"/>
        </w:rPr>
        <w:fldChar w:fldCharType="separate"/>
      </w:r>
      <w:r w:rsidR="00494658">
        <w:rPr>
          <w:rFonts w:asciiTheme="majorHAnsi" w:hAnsiTheme="majorHAnsi"/>
          <w:noProof/>
          <w:sz w:val="22"/>
          <w:szCs w:val="23"/>
        </w:rPr>
        <w:t>[20]</w:t>
      </w:r>
      <w:r w:rsidR="00E646C3" w:rsidRPr="006E7842">
        <w:rPr>
          <w:rFonts w:asciiTheme="majorHAnsi" w:hAnsiTheme="majorHAnsi"/>
          <w:sz w:val="22"/>
          <w:szCs w:val="23"/>
        </w:rPr>
        <w:fldChar w:fldCharType="end"/>
      </w:r>
      <w:r w:rsidR="00CD6DFF" w:rsidRPr="006E7842">
        <w:rPr>
          <w:rFonts w:asciiTheme="majorHAnsi" w:hAnsiTheme="majorHAnsi"/>
          <w:sz w:val="22"/>
          <w:szCs w:val="23"/>
        </w:rPr>
        <w:t>. Both a laboratory-scale reactor (153 particles) and a plant-scale reactor (up to 1545 particles) were generated by DEM and simulated with CFD</w:t>
      </w:r>
      <w:r w:rsidR="00CB7967" w:rsidRPr="006E7842">
        <w:rPr>
          <w:rFonts w:asciiTheme="majorHAnsi" w:hAnsiTheme="majorHAnsi"/>
          <w:sz w:val="22"/>
          <w:szCs w:val="23"/>
        </w:rPr>
        <w:t xml:space="preserve"> </w:t>
      </w:r>
      <w:r w:rsidR="00CB7967" w:rsidRPr="006E7842">
        <w:rPr>
          <w:rFonts w:asciiTheme="majorHAnsi" w:hAnsiTheme="majorHAnsi"/>
          <w:sz w:val="22"/>
          <w:szCs w:val="23"/>
        </w:rPr>
        <w:fldChar w:fldCharType="begin"/>
      </w:r>
      <w:r w:rsidR="00494658">
        <w:rPr>
          <w:rFonts w:asciiTheme="majorHAnsi" w:hAnsiTheme="majorHAnsi"/>
          <w:sz w:val="22"/>
          <w:szCs w:val="23"/>
        </w:rPr>
        <w:instrText xml:space="preserve"> ADDIN EN.CITE &lt;EndNote&gt;&lt;Cite&gt;&lt;Author&gt;Bai&lt;/Author&gt;&lt;Year&gt;2009&lt;/Year&gt;&lt;RecNum&gt;79&lt;/RecNum&gt;&lt;DisplayText&gt;[20]&lt;/DisplayText&gt;&lt;record&gt;&lt;rec-number&gt;79&lt;/rec-number&gt;&lt;foreign-keys&gt;&lt;key app="EN" db-id="rpevtfxrxzt0wmezre55teawavt9aearw0rf" timestamp="1583410769"&gt;79&lt;/key&gt;&lt;/foreign-keys&gt;&lt;ref-type name="Journal Article"&gt;17&lt;/ref-type&gt;&lt;contributors&gt;&lt;authors&gt;&lt;author&gt;Bai, Hua&lt;/author&gt;&lt;author&gt;Theuerkauf, Jörg&lt;/author&gt;&lt;author&gt;Gillis, Paul A.&lt;/author&gt;&lt;author&gt;Witt, Paul M.&lt;/author&gt;&lt;/authors&gt;&lt;/contributors&gt;&lt;titles&gt;&lt;title&gt;A Coupled DEM and CFD Simulation of Flow Field and Pressure Drop in Fixed Bed Reactor with Randomly Packed Catalyst Particles&lt;/title&gt;&lt;secondary-title&gt;Industrial &amp;amp; Engineering Chemistry Research&lt;/secondary-title&gt;&lt;/titles&gt;&lt;periodical&gt;&lt;full-title&gt;Industrial &amp;amp; Engineering Chemistry Research&lt;/full-title&gt;&lt;/periodical&gt;&lt;pages&gt;4060-4074&lt;/pages&gt;&lt;volume&gt;48&lt;/volume&gt;&lt;number&gt;8&lt;/number&gt;&lt;dates&gt;&lt;year&gt;2009&lt;/year&gt;&lt;pub-dates&gt;&lt;date&gt;2009/04/15&lt;/date&gt;&lt;/pub-dates&gt;&lt;/dates&gt;&lt;publisher&gt;American Chemical Society&lt;/publisher&gt;&lt;isbn&gt;0888-5885&lt;/isbn&gt;&lt;urls&gt;&lt;related-urls&gt;&lt;url&gt;https://doi.org/10.1021/ie801548h&lt;/url&gt;&lt;/related-urls&gt;&lt;/urls&gt;&lt;electronic-resource-num&gt;10.1021/ie801548h&lt;/electronic-resource-num&gt;&lt;/record&gt;&lt;/Cite&gt;&lt;/EndNote&gt;</w:instrText>
      </w:r>
      <w:r w:rsidR="00CB7967" w:rsidRPr="006E7842">
        <w:rPr>
          <w:rFonts w:asciiTheme="majorHAnsi" w:hAnsiTheme="majorHAnsi"/>
          <w:sz w:val="22"/>
          <w:szCs w:val="23"/>
        </w:rPr>
        <w:fldChar w:fldCharType="separate"/>
      </w:r>
      <w:r w:rsidR="00494658">
        <w:rPr>
          <w:rFonts w:asciiTheme="majorHAnsi" w:hAnsiTheme="majorHAnsi"/>
          <w:noProof/>
          <w:sz w:val="22"/>
          <w:szCs w:val="23"/>
        </w:rPr>
        <w:t>[20]</w:t>
      </w:r>
      <w:r w:rsidR="00CB7967" w:rsidRPr="006E7842">
        <w:rPr>
          <w:rFonts w:asciiTheme="majorHAnsi" w:hAnsiTheme="majorHAnsi"/>
          <w:sz w:val="22"/>
          <w:szCs w:val="23"/>
        </w:rPr>
        <w:fldChar w:fldCharType="end"/>
      </w:r>
      <w:r w:rsidR="00CD6DFF" w:rsidRPr="006E7842">
        <w:rPr>
          <w:rFonts w:asciiTheme="majorHAnsi" w:hAnsiTheme="majorHAnsi"/>
          <w:sz w:val="22"/>
          <w:szCs w:val="23"/>
        </w:rPr>
        <w:t xml:space="preserve">. To reduce the computational resources, a small section of the </w:t>
      </w:r>
      <w:r w:rsidR="000419F8">
        <w:rPr>
          <w:rFonts w:asciiTheme="majorHAnsi" w:hAnsiTheme="majorHAnsi"/>
          <w:sz w:val="22"/>
          <w:szCs w:val="23"/>
        </w:rPr>
        <w:t>plant-</w:t>
      </w:r>
      <w:r w:rsidR="00CD6DFF" w:rsidRPr="006E7842">
        <w:rPr>
          <w:rFonts w:asciiTheme="majorHAnsi" w:hAnsiTheme="majorHAnsi"/>
          <w:sz w:val="22"/>
          <w:szCs w:val="23"/>
        </w:rPr>
        <w:t>scale reactor was chosen. They identified that for the bed section to be an accurate representation, its porosity should be as close as possible to that of the full bed. Otherwise, even a 10% porosity deviation between the physical and the generated bed could lead to a 30% deviation in the pressure drop predictions</w:t>
      </w:r>
      <w:r w:rsidR="00CB7967" w:rsidRPr="006E7842">
        <w:rPr>
          <w:rFonts w:asciiTheme="majorHAnsi" w:hAnsiTheme="majorHAnsi"/>
          <w:sz w:val="22"/>
          <w:szCs w:val="23"/>
        </w:rPr>
        <w:t xml:space="preserve"> </w:t>
      </w:r>
      <w:r w:rsidR="00CB7967" w:rsidRPr="006E7842">
        <w:rPr>
          <w:rFonts w:asciiTheme="majorHAnsi" w:hAnsiTheme="majorHAnsi"/>
          <w:sz w:val="22"/>
          <w:szCs w:val="23"/>
        </w:rPr>
        <w:fldChar w:fldCharType="begin"/>
      </w:r>
      <w:r w:rsidR="00494658">
        <w:rPr>
          <w:rFonts w:asciiTheme="majorHAnsi" w:hAnsiTheme="majorHAnsi"/>
          <w:sz w:val="22"/>
          <w:szCs w:val="23"/>
        </w:rPr>
        <w:instrText xml:space="preserve"> ADDIN EN.CITE &lt;EndNote&gt;&lt;Cite&gt;&lt;Author&gt;Bai&lt;/Author&gt;&lt;Year&gt;2009&lt;/Year&gt;&lt;RecNum&gt;79&lt;/RecNum&gt;&lt;DisplayText&gt;[20]&lt;/DisplayText&gt;&lt;record&gt;&lt;rec-number&gt;79&lt;/rec-number&gt;&lt;foreign-keys&gt;&lt;key app="EN" db-id="rpevtfxrxzt0wmezre55teawavt9aearw0rf" timestamp="1583410769"&gt;79&lt;/key&gt;&lt;/foreign-keys&gt;&lt;ref-type name="Journal Article"&gt;17&lt;/ref-type&gt;&lt;contributors&gt;&lt;authors&gt;&lt;author&gt;Bai, Hua&lt;/author&gt;&lt;author&gt;Theuerkauf, Jörg&lt;/author&gt;&lt;author&gt;Gillis, Paul A.&lt;/author&gt;&lt;author&gt;Witt, Paul M.&lt;/author&gt;&lt;/authors&gt;&lt;/contributors&gt;&lt;titles&gt;&lt;title&gt;A Coupled DEM and CFD Simulation of Flow Field and Pressure Drop in Fixed Bed Reactor with Randomly Packed Catalyst Particles&lt;/title&gt;&lt;secondary-title&gt;Industrial &amp;amp; Engineering Chemistry Research&lt;/secondary-title&gt;&lt;/titles&gt;&lt;periodical&gt;&lt;full-title&gt;Industrial &amp;amp; Engineering Chemistry Research&lt;/full-title&gt;&lt;/periodical&gt;&lt;pages&gt;4060-4074&lt;/pages&gt;&lt;volume&gt;48&lt;/volume&gt;&lt;number&gt;8&lt;/number&gt;&lt;dates&gt;&lt;year&gt;2009&lt;/year&gt;&lt;pub-dates&gt;&lt;date&gt;2009/04/15&lt;/date&gt;&lt;/pub-dates&gt;&lt;/dates&gt;&lt;publisher&gt;American Chemical Society&lt;/publisher&gt;&lt;isbn&gt;0888-5885&lt;/isbn&gt;&lt;urls&gt;&lt;related-urls&gt;&lt;url&gt;https://doi.org/10.1021/ie801548h&lt;/url&gt;&lt;/related-urls&gt;&lt;/urls&gt;&lt;electronic-resource-num&gt;10.1021/ie801548h&lt;/electronic-resource-num&gt;&lt;/record&gt;&lt;/Cite&gt;&lt;/EndNote&gt;</w:instrText>
      </w:r>
      <w:r w:rsidR="00CB7967" w:rsidRPr="006E7842">
        <w:rPr>
          <w:rFonts w:asciiTheme="majorHAnsi" w:hAnsiTheme="majorHAnsi"/>
          <w:sz w:val="22"/>
          <w:szCs w:val="23"/>
        </w:rPr>
        <w:fldChar w:fldCharType="separate"/>
      </w:r>
      <w:r w:rsidR="00494658">
        <w:rPr>
          <w:rFonts w:asciiTheme="majorHAnsi" w:hAnsiTheme="majorHAnsi"/>
          <w:noProof/>
          <w:sz w:val="22"/>
          <w:szCs w:val="23"/>
        </w:rPr>
        <w:t>[20]</w:t>
      </w:r>
      <w:r w:rsidR="00CB7967" w:rsidRPr="006E7842">
        <w:rPr>
          <w:rFonts w:asciiTheme="majorHAnsi" w:hAnsiTheme="majorHAnsi"/>
          <w:sz w:val="22"/>
          <w:szCs w:val="23"/>
        </w:rPr>
        <w:fldChar w:fldCharType="end"/>
      </w:r>
      <w:r w:rsidR="00CD6DFF" w:rsidRPr="006E7842">
        <w:rPr>
          <w:rFonts w:asciiTheme="majorHAnsi" w:hAnsiTheme="majorHAnsi"/>
          <w:sz w:val="22"/>
          <w:szCs w:val="23"/>
        </w:rPr>
        <w:t>.</w:t>
      </w:r>
      <w:r w:rsidR="007B3502">
        <w:rPr>
          <w:rFonts w:asciiTheme="majorHAnsi" w:hAnsiTheme="majorHAnsi"/>
          <w:sz w:val="22"/>
          <w:szCs w:val="23"/>
        </w:rPr>
        <w:t xml:space="preserve"> </w:t>
      </w:r>
      <w:r w:rsidR="001B4F67" w:rsidRPr="006E7842">
        <w:rPr>
          <w:rFonts w:asciiTheme="majorHAnsi" w:hAnsiTheme="majorHAnsi"/>
          <w:sz w:val="22"/>
          <w:szCs w:val="23"/>
        </w:rPr>
        <w:t xml:space="preserve">Recent DEM-CFD studies </w:t>
      </w:r>
      <w:r w:rsidR="00CB7967" w:rsidRPr="006E7842">
        <w:rPr>
          <w:rFonts w:asciiTheme="majorHAnsi" w:hAnsiTheme="majorHAnsi"/>
          <w:sz w:val="22"/>
          <w:szCs w:val="23"/>
        </w:rPr>
        <w:t>consider</w:t>
      </w:r>
      <w:r w:rsidR="001B4F67" w:rsidRPr="006E7842">
        <w:rPr>
          <w:rFonts w:asciiTheme="majorHAnsi" w:hAnsiTheme="majorHAnsi"/>
          <w:sz w:val="22"/>
          <w:szCs w:val="23"/>
        </w:rPr>
        <w:t xml:space="preserve"> more complex particle form aspects, such as shape</w:t>
      </w:r>
      <w:r w:rsidR="00E646C3" w:rsidRPr="006E7842">
        <w:rPr>
          <w:rFonts w:asciiTheme="majorHAnsi" w:hAnsiTheme="majorHAnsi"/>
          <w:sz w:val="22"/>
          <w:szCs w:val="23"/>
        </w:rPr>
        <w:t xml:space="preserve"> and orientation</w:t>
      </w:r>
      <w:r w:rsidR="001B4F67" w:rsidRPr="006E7842">
        <w:rPr>
          <w:rFonts w:asciiTheme="majorHAnsi" w:hAnsiTheme="majorHAnsi"/>
          <w:sz w:val="22"/>
          <w:szCs w:val="23"/>
        </w:rPr>
        <w:t>,</w:t>
      </w:r>
      <w:r w:rsidR="00E646C3" w:rsidRPr="006E7842">
        <w:rPr>
          <w:rFonts w:asciiTheme="majorHAnsi" w:hAnsiTheme="majorHAnsi"/>
          <w:sz w:val="22"/>
          <w:szCs w:val="23"/>
        </w:rPr>
        <w:t xml:space="preserve"> with particles being modelled as cylinders, Raschig rings</w:t>
      </w:r>
      <w:r w:rsidR="00DD39D4">
        <w:rPr>
          <w:rFonts w:asciiTheme="majorHAnsi" w:hAnsiTheme="majorHAnsi"/>
          <w:sz w:val="22"/>
          <w:szCs w:val="23"/>
        </w:rPr>
        <w:t>,</w:t>
      </w:r>
      <w:r w:rsidR="0062075D" w:rsidRPr="006E7842">
        <w:rPr>
          <w:rFonts w:asciiTheme="majorHAnsi" w:hAnsiTheme="majorHAnsi"/>
          <w:sz w:val="22"/>
          <w:szCs w:val="23"/>
        </w:rPr>
        <w:t xml:space="preserve"> and</w:t>
      </w:r>
      <w:r w:rsidR="00E646C3" w:rsidRPr="006E7842">
        <w:rPr>
          <w:rFonts w:asciiTheme="majorHAnsi" w:hAnsiTheme="majorHAnsi"/>
          <w:sz w:val="22"/>
          <w:szCs w:val="23"/>
        </w:rPr>
        <w:t xml:space="preserve"> trilobes,</w:t>
      </w:r>
      <w:r w:rsidR="0062075D" w:rsidRPr="006E7842">
        <w:rPr>
          <w:rFonts w:asciiTheme="majorHAnsi" w:hAnsiTheme="majorHAnsi"/>
          <w:sz w:val="22"/>
          <w:szCs w:val="23"/>
        </w:rPr>
        <w:t xml:space="preserve"> to name a few </w:t>
      </w:r>
      <w:r w:rsidR="0062075D" w:rsidRPr="006E7842">
        <w:rPr>
          <w:rFonts w:asciiTheme="majorHAnsi" w:hAnsiTheme="majorHAnsi"/>
          <w:sz w:val="22"/>
          <w:szCs w:val="23"/>
        </w:rPr>
        <w:fldChar w:fldCharType="begin">
          <w:fldData xml:space="preserve">PEVuZE5vdGU+PENpdGU+PEF1dGhvcj5KdXJ0ejwvQXV0aG9yPjxZZWFyPjIwMjA8L1llYXI+PFJl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</w:fldData>
        </w:fldChar>
      </w:r>
      <w:r w:rsidR="00494658">
        <w:rPr>
          <w:rFonts w:asciiTheme="majorHAnsi" w:hAnsiTheme="majorHAnsi"/>
          <w:sz w:val="22"/>
          <w:szCs w:val="23"/>
        </w:rPr>
        <w:instrText xml:space="preserve"> ADDIN EN.CITE </w:instrText>
      </w:r>
      <w:r w:rsidR="00494658">
        <w:rPr>
          <w:rFonts w:asciiTheme="majorHAnsi" w:hAnsiTheme="majorHAnsi"/>
          <w:sz w:val="22"/>
          <w:szCs w:val="23"/>
        </w:rPr>
        <w:fldChar w:fldCharType="begin">
          <w:fldData xml:space="preserve">PEVuZE5vdGU+PENpdGU+PEF1dGhvcj5KdXJ0ejwvQXV0aG9yPjxZZWFyPjIwMjA8L1llYXI+PFJl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</w:fldData>
        </w:fldChar>
      </w:r>
      <w:r w:rsidR="00494658">
        <w:rPr>
          <w:rFonts w:asciiTheme="majorHAnsi" w:hAnsiTheme="majorHAnsi"/>
          <w:sz w:val="22"/>
          <w:szCs w:val="23"/>
        </w:rPr>
        <w:instrText xml:space="preserve"> ADDIN EN.CITE.DATA </w:instrText>
      </w:r>
      <w:r w:rsidR="00494658">
        <w:rPr>
          <w:rFonts w:asciiTheme="majorHAnsi" w:hAnsiTheme="majorHAnsi"/>
          <w:sz w:val="22"/>
          <w:szCs w:val="23"/>
        </w:rPr>
      </w:r>
      <w:r w:rsidR="00494658">
        <w:rPr>
          <w:rFonts w:asciiTheme="majorHAnsi" w:hAnsiTheme="majorHAnsi"/>
          <w:sz w:val="22"/>
          <w:szCs w:val="23"/>
        </w:rPr>
        <w:fldChar w:fldCharType="end"/>
      </w:r>
      <w:r w:rsidR="0062075D" w:rsidRPr="006E7842">
        <w:rPr>
          <w:rFonts w:asciiTheme="majorHAnsi" w:hAnsiTheme="majorHAnsi"/>
          <w:sz w:val="22"/>
          <w:szCs w:val="23"/>
        </w:rPr>
      </w:r>
      <w:r w:rsidR="0062075D" w:rsidRPr="006E7842">
        <w:rPr>
          <w:rFonts w:asciiTheme="majorHAnsi" w:hAnsiTheme="majorHAnsi"/>
          <w:sz w:val="22"/>
          <w:szCs w:val="23"/>
        </w:rPr>
        <w:fldChar w:fldCharType="separate"/>
      </w:r>
      <w:r w:rsidR="00494658">
        <w:rPr>
          <w:rFonts w:asciiTheme="majorHAnsi" w:hAnsiTheme="majorHAnsi"/>
          <w:noProof/>
          <w:sz w:val="22"/>
          <w:szCs w:val="23"/>
        </w:rPr>
        <w:t>[21-24]</w:t>
      </w:r>
      <w:r w:rsidR="0062075D" w:rsidRPr="006E7842">
        <w:rPr>
          <w:rFonts w:asciiTheme="majorHAnsi" w:hAnsiTheme="majorHAnsi"/>
          <w:sz w:val="22"/>
          <w:szCs w:val="23"/>
        </w:rPr>
        <w:fldChar w:fldCharType="end"/>
      </w:r>
      <w:r w:rsidR="00E646C3" w:rsidRPr="006E7842">
        <w:rPr>
          <w:rFonts w:asciiTheme="majorHAnsi" w:hAnsiTheme="majorHAnsi"/>
          <w:sz w:val="22"/>
          <w:szCs w:val="23"/>
        </w:rPr>
        <w:t>.</w:t>
      </w:r>
      <w:r w:rsidR="0080389D">
        <w:rPr>
          <w:rFonts w:asciiTheme="majorHAnsi" w:hAnsiTheme="majorHAnsi"/>
          <w:sz w:val="22"/>
          <w:szCs w:val="23"/>
        </w:rPr>
        <w:t xml:space="preserve"> By comparing cylindrical and Flatted ring particles, </w:t>
      </w:r>
      <w:proofErr w:type="spellStart"/>
      <w:r w:rsidR="0080389D">
        <w:rPr>
          <w:rFonts w:asciiTheme="majorHAnsi" w:hAnsiTheme="majorHAnsi"/>
          <w:sz w:val="22"/>
          <w:szCs w:val="23"/>
        </w:rPr>
        <w:t>Tabib</w:t>
      </w:r>
      <w:proofErr w:type="spellEnd"/>
      <w:r w:rsidR="0080389D">
        <w:rPr>
          <w:rFonts w:asciiTheme="majorHAnsi" w:hAnsiTheme="majorHAnsi"/>
          <w:i/>
          <w:iCs/>
          <w:sz w:val="22"/>
          <w:szCs w:val="23"/>
        </w:rPr>
        <w:t xml:space="preserve"> et al. </w:t>
      </w:r>
      <w:r w:rsidR="0080389D">
        <w:rPr>
          <w:rFonts w:asciiTheme="majorHAnsi" w:hAnsiTheme="majorHAnsi"/>
          <w:sz w:val="22"/>
          <w:szCs w:val="23"/>
        </w:rPr>
        <w:t xml:space="preserve">identified that particle shape and orientation plays a </w:t>
      </w:r>
      <w:r w:rsidR="00DD39D4">
        <w:rPr>
          <w:rFonts w:asciiTheme="majorHAnsi" w:hAnsiTheme="majorHAnsi"/>
          <w:sz w:val="22"/>
          <w:szCs w:val="23"/>
        </w:rPr>
        <w:t xml:space="preserve">key </w:t>
      </w:r>
      <w:r w:rsidR="0080389D">
        <w:rPr>
          <w:rFonts w:asciiTheme="majorHAnsi" w:hAnsiTheme="majorHAnsi"/>
          <w:sz w:val="22"/>
          <w:szCs w:val="23"/>
        </w:rPr>
        <w:t xml:space="preserve">role in the heat and mass transfer characteristics of the fixed bed </w:t>
      </w:r>
      <w:r w:rsidR="0080389D">
        <w:rPr>
          <w:rFonts w:asciiTheme="majorHAnsi" w:hAnsiTheme="majorHAnsi"/>
          <w:sz w:val="22"/>
          <w:szCs w:val="23"/>
        </w:rPr>
        <w:fldChar w:fldCharType="begin"/>
      </w:r>
      <w:r w:rsidR="0080389D">
        <w:rPr>
          <w:rFonts w:asciiTheme="majorHAnsi" w:hAnsiTheme="majorHAnsi"/>
          <w:sz w:val="22"/>
          <w:szCs w:val="23"/>
        </w:rPr>
        <w:instrText xml:space="preserve"> ADDIN EN.CITE &lt;EndNote&gt;&lt;Cite&gt;&lt;Author&gt;Tabib&lt;/Author&gt;&lt;Year&gt;2013&lt;/Year&gt;&lt;RecNum&gt;303&lt;/RecNum&gt;&lt;DisplayText&gt;[25]&lt;/DisplayText&gt;&lt;record&gt;&lt;rec-number&gt;303&lt;/rec-number&gt;&lt;foreign-keys&gt;&lt;key app="EN" db-id="rpevtfxrxzt0wmezre55teawavt9aearw0rf" timestamp="1654091337"&gt;303&lt;/key&gt;&lt;/foreign-keys&gt;&lt;ref-type name="Journal Article"&gt;17&lt;/ref-type&gt;&lt;contributors&gt;&lt;authors&gt;&lt;author&gt;Tabib, Mandar V.&lt;/author&gt;&lt;author&gt;Johansen, Stein T.&lt;/author&gt;&lt;author&gt;Amini, Shahriar&lt;/author&gt;&lt;/authors&gt;&lt;/contributors&gt;&lt;titles&gt;&lt;title&gt;A 3D CFD-DEM Methodology for Simulating Industrial Scale Packed Bed Chemical Looping Combustion Reactors&lt;/title&gt;&lt;secondary-title&gt;Industrial &amp;amp; Engineering Chemistry Research&lt;/secondary-title&gt;&lt;/titles&gt;&lt;periodical&gt;&lt;full-title&gt;Industrial &amp;amp; Engineering Chemistry Research&lt;/full-title&gt;&lt;/periodical&gt;&lt;pages&gt;12041-12058&lt;/pages&gt;&lt;volume&gt;52&lt;/volume&gt;&lt;number&gt;34&lt;/number&gt;&lt;dates&gt;&lt;year&gt;2013&lt;/year&gt;&lt;pub-dates&gt;&lt;date&gt;2013/08/28&lt;/date&gt;&lt;/pub-dates&gt;&lt;/dates&gt;&lt;publisher&gt;American Chemical Society&lt;/publisher&gt;&lt;isbn&gt;0888-5885&lt;/isbn&gt;&lt;urls&gt;&lt;related-urls&gt;&lt;url&gt;https://doi.org/10.1021/ie302028s&lt;/url&gt;&lt;/related-urls&gt;&lt;/urls&gt;&lt;electronic-resource-num&gt;10.1021/ie302028s&lt;/electronic-resource-num&gt;&lt;/record&gt;&lt;/Cite&gt;&lt;/EndNote&gt;</w:instrText>
      </w:r>
      <w:r w:rsidR="0080389D">
        <w:rPr>
          <w:rFonts w:asciiTheme="majorHAnsi" w:hAnsiTheme="majorHAnsi"/>
          <w:sz w:val="22"/>
          <w:szCs w:val="23"/>
        </w:rPr>
        <w:fldChar w:fldCharType="separate"/>
      </w:r>
      <w:r w:rsidR="0080389D">
        <w:rPr>
          <w:rFonts w:asciiTheme="majorHAnsi" w:hAnsiTheme="majorHAnsi"/>
          <w:noProof/>
          <w:sz w:val="22"/>
          <w:szCs w:val="23"/>
        </w:rPr>
        <w:t>[25]</w:t>
      </w:r>
      <w:r w:rsidR="0080389D">
        <w:rPr>
          <w:rFonts w:asciiTheme="majorHAnsi" w:hAnsiTheme="majorHAnsi"/>
          <w:sz w:val="22"/>
          <w:szCs w:val="23"/>
        </w:rPr>
        <w:fldChar w:fldCharType="end"/>
      </w:r>
      <w:r w:rsidR="0080389D">
        <w:rPr>
          <w:rFonts w:asciiTheme="majorHAnsi" w:hAnsiTheme="majorHAnsi"/>
          <w:sz w:val="22"/>
          <w:szCs w:val="23"/>
        </w:rPr>
        <w:t xml:space="preserve">. Karthik and </w:t>
      </w:r>
      <w:proofErr w:type="spellStart"/>
      <w:r w:rsidR="0080389D">
        <w:rPr>
          <w:rFonts w:asciiTheme="majorHAnsi" w:hAnsiTheme="majorHAnsi"/>
          <w:sz w:val="22"/>
          <w:szCs w:val="23"/>
        </w:rPr>
        <w:t>Buwa</w:t>
      </w:r>
      <w:proofErr w:type="spellEnd"/>
      <w:r w:rsidR="007B3502">
        <w:rPr>
          <w:rFonts w:asciiTheme="majorHAnsi" w:hAnsiTheme="majorHAnsi"/>
          <w:sz w:val="22"/>
          <w:szCs w:val="23"/>
        </w:rPr>
        <w:t xml:space="preserve"> identified that particle shape changed the pressure drop, the temperature profile, and the chemical performance of the bed</w:t>
      </w:r>
      <w:r w:rsidR="000419F8">
        <w:rPr>
          <w:rFonts w:asciiTheme="majorHAnsi" w:hAnsiTheme="majorHAnsi"/>
          <w:sz w:val="22"/>
          <w:szCs w:val="23"/>
        </w:rPr>
        <w:t xml:space="preserve"> </w:t>
      </w:r>
      <w:r w:rsidR="000419F8">
        <w:rPr>
          <w:rFonts w:asciiTheme="majorHAnsi" w:hAnsiTheme="majorHAnsi"/>
          <w:sz w:val="22"/>
          <w:szCs w:val="23"/>
        </w:rPr>
        <w:fldChar w:fldCharType="begin"/>
      </w:r>
      <w:r w:rsidR="000419F8">
        <w:rPr>
          <w:rFonts w:asciiTheme="majorHAnsi" w:hAnsiTheme="majorHAnsi"/>
          <w:sz w:val="22"/>
          <w:szCs w:val="23"/>
        </w:rPr>
        <w:instrText xml:space="preserve"> ADDIN EN.CITE &lt;EndNote&gt;&lt;Cite&gt;&lt;Author&gt;G. M&lt;/Author&gt;&lt;Year&gt;2020&lt;/Year&gt;&lt;RecNum&gt;466&lt;/RecNum&gt;&lt;DisplayText&gt;[26]&lt;/DisplayText&gt;&lt;record&gt;&lt;rec-number&gt;466&lt;/rec-number&gt;&lt;foreign-keys&gt;&lt;key app="EN" db-id="rpevtfxrxzt0wmezre55teawavt9aearw0rf" timestamp="1680016429"&gt;466&lt;/key&gt;&lt;/foreign-keys&gt;&lt;ref-type name="Journal Article"&gt;17&lt;/ref-type&gt;&lt;contributors&gt;&lt;authors&gt;&lt;author&gt;G. M, Karthik&lt;/author&gt;&lt;author&gt;Buwa, Vivek V.&lt;/author&gt;&lt;/authors&gt;&lt;/contributors&gt;&lt;titles&gt;&lt;title&gt;A computational approach for the selection of optimal catalyst shape for solid-catalysed gas-phase reactions&lt;/title&gt;&lt;secondary-title&gt;Reaction Chemistry &amp;amp; Engineering&lt;/secondary-title&gt;&lt;/titles&gt;&lt;periodical&gt;&lt;full-title&gt;Reaction Chemistry &amp;amp; Engineering&lt;/full-title&gt;&lt;/periodical&gt;&lt;pages&gt;163-182&lt;/pages&gt;&lt;volume&gt;5&lt;/volume&gt;&lt;number&gt;1&lt;/number&gt;&lt;dates&gt;&lt;year&gt;2020&lt;/year&gt;&lt;/dates&gt;&lt;publisher&gt;The Royal Society of Chemistry&lt;/publisher&gt;&lt;work-type&gt;10.1039/C9RE00240E&lt;/work-type&gt;&lt;urls&gt;&lt;related-urls&gt;&lt;url&gt;http://dx.doi.org/10.1039/C9RE00240E&lt;/url&gt;&lt;/related-urls&gt;&lt;/urls&gt;&lt;electronic-resource-num&gt;10.1039/C9RE00240E&lt;/electronic-resource-num&gt;&lt;/record&gt;&lt;/Cite&gt;&lt;/EndNote&gt;</w:instrText>
      </w:r>
      <w:r w:rsidR="000419F8">
        <w:rPr>
          <w:rFonts w:asciiTheme="majorHAnsi" w:hAnsiTheme="majorHAnsi"/>
          <w:sz w:val="22"/>
          <w:szCs w:val="23"/>
        </w:rPr>
        <w:fldChar w:fldCharType="separate"/>
      </w:r>
      <w:r w:rsidR="000419F8">
        <w:rPr>
          <w:rFonts w:asciiTheme="majorHAnsi" w:hAnsiTheme="majorHAnsi"/>
          <w:noProof/>
          <w:sz w:val="22"/>
          <w:szCs w:val="23"/>
        </w:rPr>
        <w:t>[26]</w:t>
      </w:r>
      <w:r w:rsidR="000419F8">
        <w:rPr>
          <w:rFonts w:asciiTheme="majorHAnsi" w:hAnsiTheme="majorHAnsi"/>
          <w:sz w:val="22"/>
          <w:szCs w:val="23"/>
        </w:rPr>
        <w:fldChar w:fldCharType="end"/>
      </w:r>
      <w:r w:rsidR="000419F8">
        <w:rPr>
          <w:rFonts w:asciiTheme="majorHAnsi" w:hAnsiTheme="majorHAnsi"/>
          <w:sz w:val="22"/>
          <w:szCs w:val="23"/>
        </w:rPr>
        <w:t>. Moreover, they</w:t>
      </w:r>
      <w:r w:rsidR="007B3502">
        <w:rPr>
          <w:rFonts w:asciiTheme="majorHAnsi" w:hAnsiTheme="majorHAnsi"/>
          <w:sz w:val="22"/>
          <w:szCs w:val="23"/>
        </w:rPr>
        <w:t xml:space="preserve"> </w:t>
      </w:r>
      <w:r w:rsidR="000419F8">
        <w:rPr>
          <w:rFonts w:asciiTheme="majorHAnsi" w:hAnsiTheme="majorHAnsi"/>
          <w:sz w:val="22"/>
          <w:szCs w:val="23"/>
        </w:rPr>
        <w:t xml:space="preserve">identified </w:t>
      </w:r>
      <w:r w:rsidR="007B3502">
        <w:rPr>
          <w:rFonts w:asciiTheme="majorHAnsi" w:hAnsiTheme="majorHAnsi"/>
          <w:sz w:val="22"/>
          <w:szCs w:val="23"/>
        </w:rPr>
        <w:t xml:space="preserve">the optimal </w:t>
      </w:r>
      <w:r w:rsidR="000419F8">
        <w:rPr>
          <w:rFonts w:asciiTheme="majorHAnsi" w:hAnsiTheme="majorHAnsi"/>
          <w:sz w:val="22"/>
          <w:szCs w:val="23"/>
        </w:rPr>
        <w:t xml:space="preserve">particle </w:t>
      </w:r>
      <w:r w:rsidR="007B3502">
        <w:rPr>
          <w:rFonts w:asciiTheme="majorHAnsi" w:hAnsiTheme="majorHAnsi"/>
          <w:sz w:val="22"/>
          <w:szCs w:val="23"/>
        </w:rPr>
        <w:t xml:space="preserve">shape </w:t>
      </w:r>
      <w:r w:rsidR="000419F8">
        <w:rPr>
          <w:rFonts w:asciiTheme="majorHAnsi" w:hAnsiTheme="majorHAnsi"/>
          <w:sz w:val="22"/>
          <w:szCs w:val="23"/>
        </w:rPr>
        <w:t xml:space="preserve">for each of </w:t>
      </w:r>
      <w:r w:rsidR="007B3502">
        <w:rPr>
          <w:rFonts w:asciiTheme="majorHAnsi" w:hAnsiTheme="majorHAnsi"/>
          <w:sz w:val="22"/>
          <w:szCs w:val="23"/>
        </w:rPr>
        <w:t xml:space="preserve">the methane steam reforming, the water-gas shift, the methanol synthesis, and the dimethyl ether synthesis reactions </w:t>
      </w:r>
      <w:r w:rsidR="007B3502">
        <w:rPr>
          <w:rFonts w:asciiTheme="majorHAnsi" w:hAnsiTheme="majorHAnsi"/>
          <w:sz w:val="22"/>
          <w:szCs w:val="23"/>
        </w:rPr>
        <w:fldChar w:fldCharType="begin"/>
      </w:r>
      <w:r w:rsidR="007B3502">
        <w:rPr>
          <w:rFonts w:asciiTheme="majorHAnsi" w:hAnsiTheme="majorHAnsi"/>
          <w:sz w:val="22"/>
          <w:szCs w:val="23"/>
        </w:rPr>
        <w:instrText xml:space="preserve"> ADDIN EN.CITE &lt;EndNote&gt;&lt;Cite&gt;&lt;Author&gt;G. M&lt;/Author&gt;&lt;Year&gt;2020&lt;/Year&gt;&lt;RecNum&gt;466&lt;/RecNum&gt;&lt;DisplayText&gt;[26]&lt;/DisplayText&gt;&lt;record&gt;&lt;rec-number&gt;466&lt;/rec-number&gt;&lt;foreign-keys&gt;&lt;key app="EN" db-id="rpevtfxrxzt0wmezre55teawavt9aearw0rf" timestamp="1680016429"&gt;466&lt;/key&gt;&lt;/foreign-keys&gt;&lt;ref-type name="Journal Article"&gt;17&lt;/ref-type&gt;&lt;contributors&gt;&lt;authors&gt;&lt;author&gt;G. M, Karthik&lt;/author&gt;&lt;author&gt;Buwa, Vivek V.&lt;/author&gt;&lt;/authors&gt;&lt;/contributors&gt;&lt;titles&gt;&lt;title&gt;A computational approach for the selection of optimal catalyst shape for solid-catalysed gas-phase reactions&lt;/title&gt;&lt;secondary-title&gt;Reaction Chemistry &amp;amp; Engineering&lt;/secondary-title&gt;&lt;/titles&gt;&lt;periodical&gt;&lt;full-title&gt;Reaction Chemistry &amp;amp; Engineering&lt;/full-title&gt;&lt;/periodical&gt;&lt;pages&gt;163-182&lt;/pages&gt;&lt;volume&gt;5&lt;/volume&gt;&lt;number&gt;1&lt;/number&gt;&lt;dates&gt;&lt;year&gt;2020&lt;/year&gt;&lt;/dates&gt;&lt;publisher&gt;The Royal Society of Chemistry&lt;/publisher&gt;&lt;work-type&gt;10.1039/C9RE00240E&lt;/work-type&gt;&lt;urls&gt;&lt;related-urls&gt;&lt;url&gt;http://dx.doi.org/10.1039/C9RE00240E&lt;/url&gt;&lt;/related-urls&gt;&lt;/urls&gt;&lt;electronic-resource-num&gt;10.1039/C9RE00240E&lt;/electronic-resource-num&gt;&lt;/record&gt;&lt;/Cite&gt;&lt;/EndNote&gt;</w:instrText>
      </w:r>
      <w:r w:rsidR="007B3502">
        <w:rPr>
          <w:rFonts w:asciiTheme="majorHAnsi" w:hAnsiTheme="majorHAnsi"/>
          <w:sz w:val="22"/>
          <w:szCs w:val="23"/>
        </w:rPr>
        <w:fldChar w:fldCharType="separate"/>
      </w:r>
      <w:r w:rsidR="007B3502">
        <w:rPr>
          <w:rFonts w:asciiTheme="majorHAnsi" w:hAnsiTheme="majorHAnsi"/>
          <w:noProof/>
          <w:sz w:val="22"/>
          <w:szCs w:val="23"/>
        </w:rPr>
        <w:t>[26]</w:t>
      </w:r>
      <w:r w:rsidR="007B3502">
        <w:rPr>
          <w:rFonts w:asciiTheme="majorHAnsi" w:hAnsiTheme="majorHAnsi"/>
          <w:sz w:val="22"/>
          <w:szCs w:val="23"/>
        </w:rPr>
        <w:fldChar w:fldCharType="end"/>
      </w:r>
      <w:r w:rsidR="007B3502">
        <w:rPr>
          <w:rFonts w:asciiTheme="majorHAnsi" w:hAnsiTheme="majorHAnsi"/>
          <w:sz w:val="22"/>
          <w:szCs w:val="23"/>
        </w:rPr>
        <w:t>.</w:t>
      </w:r>
    </w:p>
    <w:p w14:paraId="0418F6D1" w14:textId="3D5BC4E9" w:rsidR="0080389D" w:rsidRDefault="007B3502" w:rsidP="00CB7967">
      <w:pPr>
        <w:ind w:firstLine="397"/>
        <w:contextualSpacing/>
        <w:mirrorIndents/>
        <w:rPr>
          <w:rFonts w:asciiTheme="majorHAnsi" w:hAnsiTheme="majorHAnsi"/>
          <w:sz w:val="22"/>
          <w:szCs w:val="23"/>
        </w:rPr>
      </w:pPr>
      <w:proofErr w:type="gramStart"/>
      <w:r>
        <w:rPr>
          <w:rFonts w:asciiTheme="majorHAnsi" w:hAnsiTheme="majorHAnsi"/>
          <w:sz w:val="22"/>
          <w:szCs w:val="23"/>
        </w:rPr>
        <w:t>Poly</w:t>
      </w:r>
      <w:r w:rsidR="000419F8">
        <w:rPr>
          <w:rFonts w:asciiTheme="majorHAnsi" w:hAnsiTheme="majorHAnsi"/>
          <w:sz w:val="22"/>
          <w:szCs w:val="23"/>
        </w:rPr>
        <w:t>-</w:t>
      </w:r>
      <w:r>
        <w:rPr>
          <w:rFonts w:asciiTheme="majorHAnsi" w:hAnsiTheme="majorHAnsi"/>
          <w:sz w:val="22"/>
          <w:szCs w:val="23"/>
        </w:rPr>
        <w:t>dispersity</w:t>
      </w:r>
      <w:proofErr w:type="gramEnd"/>
      <w:r>
        <w:rPr>
          <w:rFonts w:asciiTheme="majorHAnsi" w:hAnsiTheme="majorHAnsi"/>
          <w:sz w:val="22"/>
          <w:szCs w:val="23"/>
        </w:rPr>
        <w:t xml:space="preserve"> is a term that refers to </w:t>
      </w:r>
      <w:r w:rsidR="00335163">
        <w:rPr>
          <w:rFonts w:asciiTheme="majorHAnsi" w:hAnsiTheme="majorHAnsi"/>
          <w:sz w:val="22"/>
          <w:szCs w:val="23"/>
        </w:rPr>
        <w:t>both the shape and the size of the particles forming the bed being non-homogeneous. Due to their complexity, and w</w:t>
      </w:r>
      <w:r>
        <w:rPr>
          <w:rFonts w:asciiTheme="majorHAnsi" w:hAnsiTheme="majorHAnsi"/>
          <w:sz w:val="22"/>
          <w:szCs w:val="23"/>
        </w:rPr>
        <w:t xml:space="preserve">ith the particle size, shape, and orientation </w:t>
      </w:r>
      <w:r w:rsidR="00335163">
        <w:rPr>
          <w:rFonts w:asciiTheme="majorHAnsi" w:hAnsiTheme="majorHAnsi"/>
          <w:sz w:val="22"/>
          <w:szCs w:val="23"/>
        </w:rPr>
        <w:t xml:space="preserve">all </w:t>
      </w:r>
      <w:r>
        <w:rPr>
          <w:rFonts w:asciiTheme="majorHAnsi" w:hAnsiTheme="majorHAnsi"/>
          <w:sz w:val="22"/>
          <w:szCs w:val="23"/>
        </w:rPr>
        <w:t>affecting the behaviour of fixed bed reactors,</w:t>
      </w:r>
      <w:r w:rsidR="00335163">
        <w:rPr>
          <w:rFonts w:asciiTheme="majorHAnsi" w:hAnsiTheme="majorHAnsi"/>
          <w:sz w:val="22"/>
          <w:szCs w:val="23"/>
        </w:rPr>
        <w:t xml:space="preserve"> a fundamental understanding of poly-dispersed fixed bed reactors has not been reached </w:t>
      </w:r>
      <w:r w:rsidR="00335163">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&lt;EndNote&gt;&lt;Cite&gt;&lt;Author&gt;von Seckendorff&lt;/Author&gt;&lt;Year&gt;2021&lt;/Year&gt;&lt;RecNum&gt;419&lt;/RecNum&gt;&lt;DisplayText&gt;[27]&lt;/DisplayText&gt;&lt;record&gt;&lt;rec-number&gt;419&lt;/rec-number&gt;&lt;foreign-keys&gt;&lt;key app="EN" db-id="rpevtfxrxzt0wmezre55teawavt9aearw0rf" timestamp="1676991745"&gt;419&lt;/key&gt;&lt;/foreign-keys&gt;&lt;ref-type name="Journal Article"&gt;17&lt;/ref-type&gt;&lt;contributors&gt;&lt;authors&gt;&lt;author&gt;von Seckendorff, Jennie&lt;/author&gt;&lt;author&gt;Hinrichsen, Olaf&lt;/author&gt;&lt;/authors&gt;&lt;/contributors&gt;&lt;titles&gt;&lt;title&gt;Review on the structure of random packed-beds&lt;/title&gt;&lt;secondary-title&gt;The Canadian Journal of Chemical Engineering&lt;/secondary-title&gt;&lt;/titles&gt;&lt;periodical&gt;&lt;full-title&gt;The Canadian Journal of Chemical Engineering&lt;/full-title&gt;&lt;/periodical&gt;&lt;pages&gt;S703-S733&lt;/pages&gt;&lt;volume&gt;99&lt;/volume&gt;&lt;number&gt;S1&lt;/number&gt;&lt;dates&gt;&lt;year&gt;2021&lt;/year&gt;&lt;/dates&gt;&lt;isbn&gt;0008-4034&lt;/isbn&gt;&lt;urls&gt;&lt;related-urls&gt;&lt;url&gt;https://onlinelibrary.wiley.com/doi/abs/10.1002/cjce.23959&lt;/url&gt;&lt;/related-urls&gt;&lt;/urls&gt;&lt;electronic-resource-num&gt;https://doi.org/10.1002/cjce.23959&lt;/electronic-resource-num&gt;&lt;/record&gt;&lt;/Cite&gt;&lt;/EndNote&gt;</w:instrText>
      </w:r>
      <w:r w:rsidR="00335163">
        <w:rPr>
          <w:rFonts w:asciiTheme="majorHAnsi" w:hAnsiTheme="majorHAnsi"/>
          <w:sz w:val="22"/>
          <w:szCs w:val="23"/>
        </w:rPr>
        <w:fldChar w:fldCharType="separate"/>
      </w:r>
      <w:r w:rsidR="00335163">
        <w:rPr>
          <w:rFonts w:asciiTheme="majorHAnsi" w:hAnsiTheme="majorHAnsi"/>
          <w:noProof/>
          <w:sz w:val="22"/>
          <w:szCs w:val="23"/>
        </w:rPr>
        <w:t>[27]</w:t>
      </w:r>
      <w:r w:rsidR="00335163">
        <w:rPr>
          <w:rFonts w:asciiTheme="majorHAnsi" w:hAnsiTheme="majorHAnsi"/>
          <w:sz w:val="22"/>
          <w:szCs w:val="23"/>
        </w:rPr>
        <w:fldChar w:fldCharType="end"/>
      </w:r>
      <w:r w:rsidR="00335163">
        <w:rPr>
          <w:rFonts w:asciiTheme="majorHAnsi" w:hAnsiTheme="majorHAnsi"/>
          <w:sz w:val="22"/>
          <w:szCs w:val="23"/>
        </w:rPr>
        <w:t xml:space="preserve">. This drives the need for more complex CFD investigations. </w:t>
      </w:r>
      <w:r>
        <w:rPr>
          <w:rFonts w:asciiTheme="majorHAnsi" w:hAnsiTheme="majorHAnsi"/>
          <w:sz w:val="22"/>
          <w:szCs w:val="23"/>
        </w:rPr>
        <w:t xml:space="preserve"> </w:t>
      </w:r>
    </w:p>
    <w:p w14:paraId="49E2D336" w14:textId="07225600" w:rsidR="006B46CB" w:rsidRPr="006E7842" w:rsidRDefault="00124218" w:rsidP="00CB7967">
      <w:pPr>
        <w:ind w:firstLine="397"/>
        <w:contextualSpacing/>
        <w:mirrorIndents/>
        <w:rPr>
          <w:rFonts w:asciiTheme="majorHAnsi" w:hAnsiTheme="majorHAnsi"/>
          <w:sz w:val="22"/>
          <w:szCs w:val="23"/>
        </w:rPr>
      </w:pPr>
      <w:r w:rsidRPr="006E7842">
        <w:rPr>
          <w:rFonts w:asciiTheme="majorHAnsi" w:hAnsiTheme="majorHAnsi"/>
          <w:sz w:val="22"/>
          <w:szCs w:val="23"/>
        </w:rPr>
        <w:t xml:space="preserve">Zhang </w:t>
      </w:r>
      <w:r w:rsidRPr="006E7842">
        <w:rPr>
          <w:rFonts w:asciiTheme="majorHAnsi" w:hAnsiTheme="majorHAnsi"/>
          <w:i/>
          <w:iCs/>
          <w:sz w:val="22"/>
          <w:szCs w:val="23"/>
        </w:rPr>
        <w:t xml:space="preserve">et al. </w:t>
      </w:r>
      <w:r w:rsidRPr="006E7842">
        <w:rPr>
          <w:rFonts w:asciiTheme="majorHAnsi" w:hAnsiTheme="majorHAnsi"/>
          <w:sz w:val="22"/>
          <w:szCs w:val="23"/>
        </w:rPr>
        <w:t>investigated poly</w:t>
      </w:r>
      <w:r w:rsidR="000419F8">
        <w:rPr>
          <w:rFonts w:asciiTheme="majorHAnsi" w:hAnsiTheme="majorHAnsi"/>
          <w:sz w:val="22"/>
          <w:szCs w:val="23"/>
        </w:rPr>
        <w:t>-</w:t>
      </w:r>
      <w:r w:rsidRPr="006E7842">
        <w:rPr>
          <w:rFonts w:asciiTheme="majorHAnsi" w:hAnsiTheme="majorHAnsi"/>
          <w:sz w:val="22"/>
          <w:szCs w:val="23"/>
        </w:rPr>
        <w:t>disperse</w:t>
      </w:r>
      <w:r w:rsidR="002377C7" w:rsidRPr="006E7842">
        <w:rPr>
          <w:rFonts w:asciiTheme="majorHAnsi" w:hAnsiTheme="majorHAnsi"/>
          <w:sz w:val="22"/>
          <w:szCs w:val="23"/>
        </w:rPr>
        <w:t>d</w:t>
      </w:r>
      <w:r w:rsidRPr="006E7842">
        <w:rPr>
          <w:rFonts w:asciiTheme="majorHAnsi" w:hAnsiTheme="majorHAnsi"/>
          <w:sz w:val="22"/>
          <w:szCs w:val="23"/>
        </w:rPr>
        <w:t xml:space="preserve"> </w:t>
      </w:r>
      <w:r w:rsidR="00335163">
        <w:rPr>
          <w:rFonts w:asciiTheme="majorHAnsi" w:hAnsiTheme="majorHAnsi"/>
          <w:sz w:val="22"/>
          <w:szCs w:val="23"/>
        </w:rPr>
        <w:t xml:space="preserve">beds formed by </w:t>
      </w:r>
      <w:r w:rsidRPr="006E7842">
        <w:rPr>
          <w:rFonts w:asciiTheme="majorHAnsi" w:hAnsiTheme="majorHAnsi"/>
          <w:sz w:val="22"/>
          <w:szCs w:val="23"/>
        </w:rPr>
        <w:t xml:space="preserve">cylindrical </w:t>
      </w:r>
      <w:r w:rsidR="00335163">
        <w:rPr>
          <w:rFonts w:asciiTheme="majorHAnsi" w:hAnsiTheme="majorHAnsi"/>
          <w:sz w:val="22"/>
          <w:szCs w:val="23"/>
        </w:rPr>
        <w:t>particles</w:t>
      </w:r>
      <w:r w:rsidRPr="006E7842">
        <w:rPr>
          <w:rFonts w:asciiTheme="majorHAnsi" w:hAnsiTheme="majorHAnsi"/>
          <w:sz w:val="22"/>
          <w:szCs w:val="23"/>
        </w:rPr>
        <w:t xml:space="preserve">, </w:t>
      </w:r>
      <w:r w:rsidR="00335163">
        <w:rPr>
          <w:rFonts w:asciiTheme="majorHAnsi" w:hAnsiTheme="majorHAnsi"/>
          <w:sz w:val="22"/>
          <w:szCs w:val="23"/>
        </w:rPr>
        <w:t xml:space="preserve">with </w:t>
      </w:r>
      <w:r w:rsidR="00DE2E47" w:rsidRPr="006E7842">
        <w:rPr>
          <w:rFonts w:asciiTheme="majorHAnsi" w:hAnsiTheme="majorHAnsi"/>
          <w:sz w:val="22"/>
          <w:szCs w:val="23"/>
        </w:rPr>
        <w:t xml:space="preserve">the </w:t>
      </w:r>
      <w:r w:rsidRPr="006E7842">
        <w:rPr>
          <w:rFonts w:asciiTheme="majorHAnsi" w:hAnsiTheme="majorHAnsi"/>
          <w:sz w:val="22"/>
          <w:szCs w:val="23"/>
        </w:rPr>
        <w:t xml:space="preserve">particle size </w:t>
      </w:r>
      <w:r w:rsidR="00335163">
        <w:rPr>
          <w:rFonts w:asciiTheme="majorHAnsi" w:hAnsiTheme="majorHAnsi"/>
          <w:sz w:val="22"/>
          <w:szCs w:val="23"/>
        </w:rPr>
        <w:t xml:space="preserve">following </w:t>
      </w:r>
      <w:r w:rsidRPr="006E7842">
        <w:rPr>
          <w:rFonts w:asciiTheme="majorHAnsi" w:hAnsiTheme="majorHAnsi"/>
          <w:sz w:val="22"/>
          <w:szCs w:val="23"/>
        </w:rPr>
        <w:t>a Gaussian distribution</w:t>
      </w:r>
      <w:r w:rsidR="00CB7967" w:rsidRPr="006E7842">
        <w:rPr>
          <w:rFonts w:asciiTheme="majorHAnsi" w:hAnsiTheme="majorHAnsi"/>
          <w:sz w:val="22"/>
          <w:szCs w:val="23"/>
        </w:rPr>
        <w:t xml:space="preserve"> </w:t>
      </w:r>
      <w:r w:rsidR="00CB7967"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&lt;EndNote&gt;&lt;Cite&gt;&lt;Author&gt;Zhang&lt;/Author&gt;&lt;Year&gt;2019&lt;/Year&gt;&lt;RecNum&gt;461&lt;/RecNum&gt;&lt;DisplayText&gt;[28]&lt;/DisplayText&gt;&lt;record&gt;&lt;rec-number&gt;461&lt;/rec-number&gt;&lt;foreign-keys&gt;&lt;key app="EN" db-id="rpevtfxrxzt0wmezre55teawavt9aearw0rf" timestamp="1679489308"&gt;461&lt;/key&gt;&lt;/foreign-keys&gt;&lt;ref-type name="Journal Article"&gt;17&lt;/ref-type&gt;&lt;contributors&gt;&lt;authors&gt;&lt;author&gt;Zhang, Minhua&lt;/author&gt;&lt;author&gt;Dong, He&lt;/author&gt;&lt;author&gt;Geng, Zhongfeng&lt;/author&gt;&lt;/authors&gt;&lt;/contributors&gt;&lt;titles&gt;&lt;title&gt;Computational study of particle packing process and fluid flow inside Polydisperse cylindrical particles fixed beds&lt;/title&gt;&lt;secondary-title&gt;Powder Technology&lt;/secondary-title&gt;&lt;/titles&gt;&lt;periodical&gt;&lt;full-title&gt;Powder Technology&lt;/full-title&gt;&lt;/periodical&gt;&lt;pages&gt;19-29&lt;/pages&gt;&lt;volume&gt;354&lt;/volume&gt;&lt;keywords&gt;&lt;keyword&gt;Fixed bed reactor&lt;/keyword&gt;&lt;keyword&gt;Cylindrical particles&lt;/keyword&gt;&lt;keyword&gt;Size distributions&lt;/keyword&gt;&lt;keyword&gt;Packing rates&lt;/keyword&gt;&lt;keyword&gt;Porosity&lt;/keyword&gt;&lt;keyword&gt;Pressure drop&lt;/keyword&gt;&lt;/keywords&gt;&lt;dates&gt;&lt;year&gt;2019&lt;/year&gt;&lt;pub-dates&gt;&lt;date&gt;2019/09/01/&lt;/date&gt;&lt;/pub-dates&gt;&lt;/dates&gt;&lt;isbn&gt;0032-5910&lt;/isbn&gt;&lt;urls&gt;&lt;related-urls&gt;&lt;url&gt;https://www.sciencedirect.com/science/article/pii/S0032591019304073&lt;/url&gt;&lt;/related-urls&gt;&lt;/urls&gt;&lt;electronic-resource-num&gt;https://doi.org/10.1016/j.powtec.2019.05.061&lt;/electronic-resource-num&gt;&lt;/record&gt;&lt;/Cite&gt;&lt;/EndNote&gt;</w:instrText>
      </w:r>
      <w:r w:rsidR="00CB7967" w:rsidRPr="006E7842">
        <w:rPr>
          <w:rFonts w:asciiTheme="majorHAnsi" w:hAnsiTheme="majorHAnsi"/>
          <w:sz w:val="22"/>
          <w:szCs w:val="23"/>
        </w:rPr>
        <w:fldChar w:fldCharType="separate"/>
      </w:r>
      <w:r w:rsidR="00335163">
        <w:rPr>
          <w:rFonts w:asciiTheme="majorHAnsi" w:hAnsiTheme="majorHAnsi"/>
          <w:noProof/>
          <w:sz w:val="22"/>
          <w:szCs w:val="23"/>
        </w:rPr>
        <w:t>[28]</w:t>
      </w:r>
      <w:r w:rsidR="00CB7967" w:rsidRPr="006E7842">
        <w:rPr>
          <w:rFonts w:asciiTheme="majorHAnsi" w:hAnsiTheme="majorHAnsi"/>
          <w:sz w:val="22"/>
          <w:szCs w:val="23"/>
        </w:rPr>
        <w:fldChar w:fldCharType="end"/>
      </w:r>
      <w:r w:rsidRPr="006E7842">
        <w:rPr>
          <w:rFonts w:asciiTheme="majorHAnsi" w:hAnsiTheme="majorHAnsi"/>
          <w:sz w:val="22"/>
          <w:szCs w:val="23"/>
        </w:rPr>
        <w:t xml:space="preserve">. </w:t>
      </w:r>
      <w:r w:rsidR="00335163">
        <w:rPr>
          <w:rFonts w:asciiTheme="majorHAnsi" w:hAnsiTheme="majorHAnsi"/>
          <w:sz w:val="22"/>
          <w:szCs w:val="23"/>
        </w:rPr>
        <w:t xml:space="preserve">Poly-dispersity resulted in a less loosely packed bed </w:t>
      </w:r>
      <w:r w:rsidRPr="006E7842">
        <w:rPr>
          <w:rFonts w:asciiTheme="majorHAnsi" w:hAnsiTheme="majorHAnsi"/>
          <w:sz w:val="22"/>
          <w:szCs w:val="23"/>
        </w:rPr>
        <w:t>compared to mono</w:t>
      </w:r>
      <w:r w:rsidR="000419F8">
        <w:rPr>
          <w:rFonts w:asciiTheme="majorHAnsi" w:hAnsiTheme="majorHAnsi"/>
          <w:sz w:val="22"/>
          <w:szCs w:val="23"/>
        </w:rPr>
        <w:t>-</w:t>
      </w:r>
      <w:r w:rsidRPr="006E7842">
        <w:rPr>
          <w:rFonts w:asciiTheme="majorHAnsi" w:hAnsiTheme="majorHAnsi"/>
          <w:sz w:val="22"/>
          <w:szCs w:val="23"/>
        </w:rPr>
        <w:t>dispersed beds</w:t>
      </w:r>
      <w:r w:rsidR="00CB7967" w:rsidRPr="006E7842">
        <w:rPr>
          <w:rFonts w:asciiTheme="majorHAnsi" w:hAnsiTheme="majorHAnsi"/>
          <w:sz w:val="22"/>
          <w:szCs w:val="23"/>
        </w:rPr>
        <w:t xml:space="preserve"> </w:t>
      </w:r>
      <w:r w:rsidR="00CB7967"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&lt;EndNote&gt;&lt;Cite&gt;&lt;Author&gt;Zhang&lt;/Author&gt;&lt;Year&gt;2019&lt;/Year&gt;&lt;RecNum&gt;461&lt;/RecNum&gt;&lt;DisplayText&gt;[28]&lt;/DisplayText&gt;&lt;record&gt;&lt;rec-number&gt;461&lt;/rec-number&gt;&lt;foreign-keys&gt;&lt;key app="EN" db-id="rpevtfxrxzt0wmezre55teawavt9aearw0rf" timestamp="1679489308"&gt;461&lt;/key&gt;&lt;/foreign-keys&gt;&lt;ref-type name="Journal Article"&gt;17&lt;/ref-type&gt;&lt;contributors&gt;&lt;authors&gt;&lt;author&gt;Zhang, Minhua&lt;/author&gt;&lt;author&gt;Dong, He&lt;/author&gt;&lt;author&gt;Geng, Zhongfeng&lt;/author&gt;&lt;/authors&gt;&lt;/contributors&gt;&lt;titles&gt;&lt;title&gt;Computational study of particle packing process and fluid flow inside Polydisperse cylindrical particles fixed beds&lt;/title&gt;&lt;secondary-title&gt;Powder Technology&lt;/secondary-title&gt;&lt;/titles&gt;&lt;periodical&gt;&lt;full-title&gt;Powder Technology&lt;/full-title&gt;&lt;/periodical&gt;&lt;pages&gt;19-29&lt;/pages&gt;&lt;volume&gt;354&lt;/volume&gt;&lt;keywords&gt;&lt;keyword&gt;Fixed bed reactor&lt;/keyword&gt;&lt;keyword&gt;Cylindrical particles&lt;/keyword&gt;&lt;keyword&gt;Size distributions&lt;/keyword&gt;&lt;keyword&gt;Packing rates&lt;/keyword&gt;&lt;keyword&gt;Porosity&lt;/keyword&gt;&lt;keyword&gt;Pressure drop&lt;/keyword&gt;&lt;/keywords&gt;&lt;dates&gt;&lt;year&gt;2019&lt;/year&gt;&lt;pub-dates&gt;&lt;date&gt;2019/09/01/&lt;/date&gt;&lt;/pub-dates&gt;&lt;/dates&gt;&lt;isbn&gt;0032-5910&lt;/isbn&gt;&lt;urls&gt;&lt;related-urls&gt;&lt;url&gt;https://www.sciencedirect.com/science/article/pii/S0032591019304073&lt;/url&gt;&lt;/related-urls&gt;&lt;/urls&gt;&lt;electronic-resource-num&gt;https://doi.org/10.1016/j.powtec.2019.05.061&lt;/electronic-resource-num&gt;&lt;/record&gt;&lt;/Cite&gt;&lt;/EndNote&gt;</w:instrText>
      </w:r>
      <w:r w:rsidR="00CB7967" w:rsidRPr="006E7842">
        <w:rPr>
          <w:rFonts w:asciiTheme="majorHAnsi" w:hAnsiTheme="majorHAnsi"/>
          <w:sz w:val="22"/>
          <w:szCs w:val="23"/>
        </w:rPr>
        <w:fldChar w:fldCharType="separate"/>
      </w:r>
      <w:r w:rsidR="00335163">
        <w:rPr>
          <w:rFonts w:asciiTheme="majorHAnsi" w:hAnsiTheme="majorHAnsi"/>
          <w:noProof/>
          <w:sz w:val="22"/>
          <w:szCs w:val="23"/>
        </w:rPr>
        <w:t>[28]</w:t>
      </w:r>
      <w:r w:rsidR="00CB7967" w:rsidRPr="006E7842">
        <w:rPr>
          <w:rFonts w:asciiTheme="majorHAnsi" w:hAnsiTheme="majorHAnsi"/>
          <w:sz w:val="22"/>
          <w:szCs w:val="23"/>
        </w:rPr>
        <w:fldChar w:fldCharType="end"/>
      </w:r>
      <w:r w:rsidRPr="006E7842">
        <w:rPr>
          <w:rFonts w:asciiTheme="majorHAnsi" w:hAnsiTheme="majorHAnsi"/>
          <w:sz w:val="22"/>
          <w:szCs w:val="23"/>
        </w:rPr>
        <w:t xml:space="preserve">. </w:t>
      </w:r>
      <w:r w:rsidR="00E06A9C">
        <w:rPr>
          <w:rFonts w:asciiTheme="majorHAnsi" w:hAnsiTheme="majorHAnsi"/>
          <w:sz w:val="22"/>
          <w:szCs w:val="23"/>
        </w:rPr>
        <w:t>The r</w:t>
      </w:r>
      <w:r w:rsidRPr="00E06A9C">
        <w:rPr>
          <w:rFonts w:asciiTheme="majorHAnsi" w:hAnsiTheme="majorHAnsi"/>
          <w:sz w:val="22"/>
          <w:szCs w:val="23"/>
        </w:rPr>
        <w:t>adial porosity profiles</w:t>
      </w:r>
      <w:r w:rsidR="00E06A9C">
        <w:rPr>
          <w:rFonts w:asciiTheme="majorHAnsi" w:hAnsiTheme="majorHAnsi"/>
          <w:sz w:val="22"/>
          <w:szCs w:val="23"/>
        </w:rPr>
        <w:t xml:space="preserve"> </w:t>
      </w:r>
      <w:r w:rsidRPr="00E06A9C">
        <w:rPr>
          <w:rFonts w:asciiTheme="majorHAnsi" w:hAnsiTheme="majorHAnsi"/>
          <w:sz w:val="22"/>
          <w:szCs w:val="23"/>
        </w:rPr>
        <w:t>follow</w:t>
      </w:r>
      <w:r w:rsidR="00175C59" w:rsidRPr="00E06A9C">
        <w:rPr>
          <w:rFonts w:asciiTheme="majorHAnsi" w:hAnsiTheme="majorHAnsi"/>
          <w:sz w:val="22"/>
          <w:szCs w:val="23"/>
        </w:rPr>
        <w:t>ed</w:t>
      </w:r>
      <w:r w:rsidRPr="00E06A9C">
        <w:rPr>
          <w:rFonts w:asciiTheme="majorHAnsi" w:hAnsiTheme="majorHAnsi"/>
          <w:sz w:val="22"/>
          <w:szCs w:val="23"/>
        </w:rPr>
        <w:t xml:space="preserve"> similar trends for the mono- and </w:t>
      </w:r>
      <w:r w:rsidR="00DD39D4">
        <w:rPr>
          <w:rFonts w:asciiTheme="majorHAnsi" w:hAnsiTheme="majorHAnsi"/>
          <w:sz w:val="22"/>
          <w:szCs w:val="23"/>
        </w:rPr>
        <w:t xml:space="preserve">the </w:t>
      </w:r>
      <w:r w:rsidRPr="00E06A9C">
        <w:rPr>
          <w:rFonts w:asciiTheme="majorHAnsi" w:hAnsiTheme="majorHAnsi"/>
          <w:sz w:val="22"/>
          <w:szCs w:val="23"/>
        </w:rPr>
        <w:t>poly</w:t>
      </w:r>
      <w:r w:rsidR="000419F8">
        <w:rPr>
          <w:rFonts w:asciiTheme="majorHAnsi" w:hAnsiTheme="majorHAnsi"/>
          <w:sz w:val="22"/>
          <w:szCs w:val="23"/>
        </w:rPr>
        <w:t>-</w:t>
      </w:r>
      <w:r w:rsidRPr="00E06A9C">
        <w:rPr>
          <w:rFonts w:asciiTheme="majorHAnsi" w:hAnsiTheme="majorHAnsi"/>
          <w:sz w:val="22"/>
          <w:szCs w:val="23"/>
        </w:rPr>
        <w:t>disperse</w:t>
      </w:r>
      <w:r w:rsidR="002377C7" w:rsidRPr="00E06A9C">
        <w:rPr>
          <w:rFonts w:asciiTheme="majorHAnsi" w:hAnsiTheme="majorHAnsi"/>
          <w:sz w:val="22"/>
          <w:szCs w:val="23"/>
        </w:rPr>
        <w:t>d</w:t>
      </w:r>
      <w:r w:rsidRPr="00E06A9C">
        <w:rPr>
          <w:rFonts w:asciiTheme="majorHAnsi" w:hAnsiTheme="majorHAnsi"/>
          <w:sz w:val="22"/>
          <w:szCs w:val="23"/>
        </w:rPr>
        <w:t xml:space="preserve"> beds</w:t>
      </w:r>
      <w:r w:rsidR="00E06A9C">
        <w:rPr>
          <w:rFonts w:asciiTheme="majorHAnsi" w:hAnsiTheme="majorHAnsi"/>
          <w:sz w:val="22"/>
          <w:szCs w:val="23"/>
        </w:rPr>
        <w:t xml:space="preserve"> close to the reactor wall</w:t>
      </w:r>
      <w:r w:rsidRPr="00E06A9C">
        <w:rPr>
          <w:rFonts w:asciiTheme="majorHAnsi" w:hAnsiTheme="majorHAnsi"/>
          <w:sz w:val="22"/>
          <w:szCs w:val="23"/>
        </w:rPr>
        <w:t>, however</w:t>
      </w:r>
      <w:r w:rsidR="00DD39D4">
        <w:rPr>
          <w:rFonts w:asciiTheme="majorHAnsi" w:hAnsiTheme="majorHAnsi"/>
          <w:sz w:val="22"/>
          <w:szCs w:val="23"/>
        </w:rPr>
        <w:t>,</w:t>
      </w:r>
      <w:r w:rsidRPr="006E7842">
        <w:rPr>
          <w:rFonts w:asciiTheme="majorHAnsi" w:hAnsiTheme="majorHAnsi"/>
          <w:sz w:val="22"/>
          <w:szCs w:val="23"/>
        </w:rPr>
        <w:t xml:space="preserve"> the </w:t>
      </w:r>
      <w:r w:rsidR="00E06A9C">
        <w:rPr>
          <w:rFonts w:asciiTheme="majorHAnsi" w:hAnsiTheme="majorHAnsi"/>
          <w:sz w:val="22"/>
          <w:szCs w:val="23"/>
        </w:rPr>
        <w:t xml:space="preserve">two profiles </w:t>
      </w:r>
      <w:r w:rsidRPr="006E7842">
        <w:rPr>
          <w:rFonts w:asciiTheme="majorHAnsi" w:hAnsiTheme="majorHAnsi"/>
          <w:sz w:val="22"/>
          <w:szCs w:val="23"/>
        </w:rPr>
        <w:t>deviate</w:t>
      </w:r>
      <w:r w:rsidR="00175C59" w:rsidRPr="006E7842">
        <w:rPr>
          <w:rFonts w:asciiTheme="majorHAnsi" w:hAnsiTheme="majorHAnsi"/>
          <w:sz w:val="22"/>
          <w:szCs w:val="23"/>
        </w:rPr>
        <w:t>d</w:t>
      </w:r>
      <w:r w:rsidRPr="006E7842">
        <w:rPr>
          <w:rFonts w:asciiTheme="majorHAnsi" w:hAnsiTheme="majorHAnsi"/>
          <w:sz w:val="22"/>
          <w:szCs w:val="23"/>
        </w:rPr>
        <w:t xml:space="preserve"> </w:t>
      </w:r>
      <w:r w:rsidR="00E06A9C">
        <w:rPr>
          <w:rFonts w:asciiTheme="majorHAnsi" w:hAnsiTheme="majorHAnsi"/>
          <w:sz w:val="22"/>
          <w:szCs w:val="23"/>
        </w:rPr>
        <w:t xml:space="preserve">close to </w:t>
      </w:r>
      <w:r w:rsidRPr="006E7842">
        <w:rPr>
          <w:rFonts w:asciiTheme="majorHAnsi" w:hAnsiTheme="majorHAnsi"/>
          <w:sz w:val="22"/>
          <w:szCs w:val="23"/>
        </w:rPr>
        <w:t xml:space="preserve">the bed centre. </w:t>
      </w:r>
      <w:r w:rsidR="00E06A9C">
        <w:rPr>
          <w:rFonts w:asciiTheme="majorHAnsi" w:hAnsiTheme="majorHAnsi"/>
          <w:sz w:val="22"/>
          <w:szCs w:val="23"/>
        </w:rPr>
        <w:t xml:space="preserve">The </w:t>
      </w:r>
      <w:r w:rsidRPr="006E7842">
        <w:rPr>
          <w:rFonts w:asciiTheme="majorHAnsi" w:hAnsiTheme="majorHAnsi"/>
          <w:sz w:val="22"/>
          <w:szCs w:val="23"/>
        </w:rPr>
        <w:t>poly</w:t>
      </w:r>
      <w:r w:rsidR="000419F8">
        <w:rPr>
          <w:rFonts w:asciiTheme="majorHAnsi" w:hAnsiTheme="majorHAnsi"/>
          <w:sz w:val="22"/>
          <w:szCs w:val="23"/>
        </w:rPr>
        <w:t>-</w:t>
      </w:r>
      <w:r w:rsidRPr="006E7842">
        <w:rPr>
          <w:rFonts w:asciiTheme="majorHAnsi" w:hAnsiTheme="majorHAnsi"/>
          <w:sz w:val="22"/>
          <w:szCs w:val="23"/>
        </w:rPr>
        <w:t>disperse</w:t>
      </w:r>
      <w:r w:rsidR="002377C7" w:rsidRPr="006E7842">
        <w:rPr>
          <w:rFonts w:asciiTheme="majorHAnsi" w:hAnsiTheme="majorHAnsi"/>
          <w:sz w:val="22"/>
          <w:szCs w:val="23"/>
        </w:rPr>
        <w:t>d</w:t>
      </w:r>
      <w:r w:rsidRPr="006E7842">
        <w:rPr>
          <w:rFonts w:asciiTheme="majorHAnsi" w:hAnsiTheme="majorHAnsi"/>
          <w:sz w:val="22"/>
          <w:szCs w:val="23"/>
        </w:rPr>
        <w:t xml:space="preserve"> bed </w:t>
      </w:r>
      <w:r w:rsidR="00E06A9C">
        <w:rPr>
          <w:rFonts w:asciiTheme="majorHAnsi" w:hAnsiTheme="majorHAnsi"/>
          <w:sz w:val="22"/>
          <w:szCs w:val="23"/>
        </w:rPr>
        <w:t xml:space="preserve">was then utilised for </w:t>
      </w:r>
      <w:r w:rsidR="00DE2E47" w:rsidRPr="006E7842">
        <w:rPr>
          <w:rFonts w:asciiTheme="majorHAnsi" w:hAnsiTheme="majorHAnsi"/>
          <w:sz w:val="22"/>
          <w:szCs w:val="23"/>
        </w:rPr>
        <w:t>CFD</w:t>
      </w:r>
      <w:r w:rsidR="00E06A9C">
        <w:rPr>
          <w:rFonts w:asciiTheme="majorHAnsi" w:hAnsiTheme="majorHAnsi"/>
          <w:sz w:val="22"/>
          <w:szCs w:val="23"/>
        </w:rPr>
        <w:t xml:space="preserve"> simulations</w:t>
      </w:r>
      <w:r w:rsidRPr="006E7842">
        <w:rPr>
          <w:rFonts w:asciiTheme="majorHAnsi" w:hAnsiTheme="majorHAnsi"/>
          <w:sz w:val="22"/>
          <w:szCs w:val="23"/>
        </w:rPr>
        <w:t xml:space="preserve">, </w:t>
      </w:r>
      <w:r w:rsidR="00E06A9C">
        <w:rPr>
          <w:rFonts w:asciiTheme="majorHAnsi" w:hAnsiTheme="majorHAnsi"/>
          <w:sz w:val="22"/>
          <w:szCs w:val="23"/>
        </w:rPr>
        <w:t xml:space="preserve">allowing the authors to observe </w:t>
      </w:r>
      <w:r w:rsidRPr="006E7842">
        <w:rPr>
          <w:rFonts w:asciiTheme="majorHAnsi" w:hAnsiTheme="majorHAnsi"/>
          <w:sz w:val="22"/>
          <w:szCs w:val="23"/>
        </w:rPr>
        <w:t>that flow profiles within the interparticle pores</w:t>
      </w:r>
      <w:r w:rsidR="00E06A9C">
        <w:rPr>
          <w:rFonts w:asciiTheme="majorHAnsi" w:hAnsiTheme="majorHAnsi"/>
          <w:sz w:val="22"/>
          <w:szCs w:val="23"/>
        </w:rPr>
        <w:t xml:space="preserve"> w</w:t>
      </w:r>
      <w:r w:rsidR="00E1412E">
        <w:rPr>
          <w:rFonts w:asciiTheme="majorHAnsi" w:hAnsiTheme="majorHAnsi"/>
          <w:sz w:val="22"/>
          <w:szCs w:val="23"/>
        </w:rPr>
        <w:t>ere</w:t>
      </w:r>
      <w:r w:rsidRPr="006E7842">
        <w:rPr>
          <w:rFonts w:asciiTheme="majorHAnsi" w:hAnsiTheme="majorHAnsi"/>
          <w:sz w:val="22"/>
          <w:szCs w:val="23"/>
        </w:rPr>
        <w:t xml:space="preserve"> highly heterogeneous</w:t>
      </w:r>
      <w:r w:rsidR="00CB7967" w:rsidRPr="006E7842">
        <w:rPr>
          <w:rFonts w:asciiTheme="majorHAnsi" w:hAnsiTheme="majorHAnsi"/>
          <w:sz w:val="22"/>
          <w:szCs w:val="23"/>
        </w:rPr>
        <w:t xml:space="preserve"> </w:t>
      </w:r>
      <w:r w:rsidR="00CB7967"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&lt;EndNote&gt;&lt;Cite&gt;&lt;Author&gt;Zhang&lt;/Author&gt;&lt;Year&gt;2019&lt;/Year&gt;&lt;RecNum&gt;461&lt;/RecNum&gt;&lt;DisplayText&gt;[28]&lt;/DisplayText&gt;&lt;record&gt;&lt;rec-number&gt;461&lt;/rec-number&gt;&lt;foreign-keys&gt;&lt;key app="EN" db-id="rpevtfxrxzt0wmezre55teawavt9aearw0rf" timestamp="1679489308"&gt;461&lt;/key&gt;&lt;/foreign-keys&gt;&lt;ref-type name="Journal Article"&gt;17&lt;/ref-type&gt;&lt;contributors&gt;&lt;authors&gt;&lt;author&gt;Zhang, Minhua&lt;/author&gt;&lt;author&gt;Dong, He&lt;/author&gt;&lt;author&gt;Geng, Zhongfeng&lt;/author&gt;&lt;/authors&gt;&lt;/contributors&gt;&lt;titles&gt;&lt;title&gt;Computational study of particle packing process and fluid flow inside Polydisperse cylindrical particles fixed beds&lt;/title&gt;&lt;secondary-title&gt;Powder Technology&lt;/secondary-title&gt;&lt;/titles&gt;&lt;periodical&gt;&lt;full-title&gt;Powder Technology&lt;/full-title&gt;&lt;/periodical&gt;&lt;pages&gt;19-29&lt;/pages&gt;&lt;volume&gt;354&lt;/volume&gt;&lt;keywords&gt;&lt;keyword&gt;Fixed bed reactor&lt;/keyword&gt;&lt;keyword&gt;Cylindrical particles&lt;/keyword&gt;&lt;keyword&gt;Size distributions&lt;/keyword&gt;&lt;keyword&gt;Packing rates&lt;/keyword&gt;&lt;keyword&gt;Porosity&lt;/keyword&gt;&lt;keyword&gt;Pressure drop&lt;/keyword&gt;&lt;/keywords&gt;&lt;dates&gt;&lt;year&gt;2019&lt;/year&gt;&lt;pub-dates&gt;&lt;date&gt;2019/09/01/&lt;/date&gt;&lt;/pub-dates&gt;&lt;/dates&gt;&lt;isbn&gt;0032-5910&lt;/isbn&gt;&lt;urls&gt;&lt;related-urls&gt;&lt;url&gt;https://www.sciencedirect.com/science/article/pii/S0032591019304073&lt;/url&gt;&lt;/related-urls&gt;&lt;/urls&gt;&lt;electronic-resource-num&gt;https://doi.org/10.1016/j.powtec.2019.05.061&lt;/electronic-resource-num&gt;&lt;/record&gt;&lt;/Cite&gt;&lt;/EndNote&gt;</w:instrText>
      </w:r>
      <w:r w:rsidR="00CB7967" w:rsidRPr="006E7842">
        <w:rPr>
          <w:rFonts w:asciiTheme="majorHAnsi" w:hAnsiTheme="majorHAnsi"/>
          <w:sz w:val="22"/>
          <w:szCs w:val="23"/>
        </w:rPr>
        <w:fldChar w:fldCharType="separate"/>
      </w:r>
      <w:r w:rsidR="00335163">
        <w:rPr>
          <w:rFonts w:asciiTheme="majorHAnsi" w:hAnsiTheme="majorHAnsi"/>
          <w:noProof/>
          <w:sz w:val="22"/>
          <w:szCs w:val="23"/>
        </w:rPr>
        <w:t>[28]</w:t>
      </w:r>
      <w:r w:rsidR="00CB7967" w:rsidRPr="006E7842">
        <w:rPr>
          <w:rFonts w:asciiTheme="majorHAnsi" w:hAnsiTheme="majorHAnsi"/>
          <w:sz w:val="22"/>
          <w:szCs w:val="23"/>
        </w:rPr>
        <w:fldChar w:fldCharType="end"/>
      </w:r>
      <w:r w:rsidRPr="006E7842">
        <w:rPr>
          <w:rFonts w:asciiTheme="majorHAnsi" w:hAnsiTheme="majorHAnsi"/>
          <w:sz w:val="22"/>
          <w:szCs w:val="23"/>
        </w:rPr>
        <w:t xml:space="preserve">. </w:t>
      </w:r>
      <w:proofErr w:type="spellStart"/>
      <w:r w:rsidR="0015447C" w:rsidRPr="006E7842">
        <w:rPr>
          <w:rFonts w:asciiTheme="majorHAnsi" w:hAnsiTheme="majorHAnsi"/>
          <w:sz w:val="22"/>
          <w:szCs w:val="23"/>
        </w:rPr>
        <w:t>Boccardo</w:t>
      </w:r>
      <w:proofErr w:type="spellEnd"/>
      <w:r w:rsidR="0015447C" w:rsidRPr="006E7842">
        <w:rPr>
          <w:rFonts w:asciiTheme="majorHAnsi" w:hAnsiTheme="majorHAnsi"/>
          <w:sz w:val="22"/>
          <w:szCs w:val="23"/>
        </w:rPr>
        <w:t xml:space="preserve"> </w:t>
      </w:r>
      <w:r w:rsidR="0015447C" w:rsidRPr="006E7842">
        <w:rPr>
          <w:rFonts w:asciiTheme="majorHAnsi" w:hAnsiTheme="majorHAnsi"/>
          <w:i/>
          <w:iCs/>
          <w:sz w:val="22"/>
          <w:szCs w:val="23"/>
        </w:rPr>
        <w:t xml:space="preserve">et al. </w:t>
      </w:r>
      <w:r w:rsidR="0015447C" w:rsidRPr="006E7842">
        <w:rPr>
          <w:rFonts w:asciiTheme="majorHAnsi" w:hAnsiTheme="majorHAnsi"/>
          <w:sz w:val="22"/>
          <w:szCs w:val="23"/>
        </w:rPr>
        <w:t>synthetically generated beds of spheres, cylinders, and trilobes and compared their accuracy, in terms of their bed structure and flow profiles, with experimental data</w:t>
      </w:r>
      <w:r w:rsidR="00CB7967" w:rsidRPr="006E7842">
        <w:rPr>
          <w:rFonts w:asciiTheme="majorHAnsi" w:hAnsiTheme="majorHAnsi"/>
          <w:sz w:val="22"/>
          <w:szCs w:val="23"/>
        </w:rPr>
        <w:t xml:space="preserve"> </w:t>
      </w:r>
      <w:r w:rsidR="00CB7967"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&lt;EndNote&gt;&lt;Cite&gt;&lt;Author&gt;Boccardo&lt;/Author&gt;&lt;Year&gt;2015&lt;/Year&gt;&lt;RecNum&gt;465&lt;/RecNum&gt;&lt;DisplayText&gt;[29]&lt;/DisplayText&gt;&lt;record&gt;&lt;rec-number&gt;465&lt;/rec-number&gt;&lt;foreign-keys&gt;&lt;key app="EN" db-id="rpevtfxrxzt0wmezre55teawavt9aearw0rf" timestamp="1679586917"&gt;465&lt;/key&gt;&lt;/foreign-keys&gt;&lt;ref-type name="Journal Article"&gt;17&lt;/ref-type&gt;&lt;contributors&gt;&lt;authors&gt;&lt;author&gt;Boccardo, Gianluca&lt;/author&gt;&lt;author&gt;Augier, Frédéric&lt;/author&gt;&lt;author&gt;Haroun, Yacine&lt;/author&gt;&lt;author&gt;Ferré, Daniel&lt;/author&gt;&lt;author&gt;Marchisio, Daniele L.&lt;/author&gt;&lt;/authors&gt;&lt;/contributors&gt;&lt;titles&gt;&lt;title&gt;Validation of a novel open-source work-flow for the simulation of packed-bed reactors&lt;/title&gt;&lt;secondary-title&gt;Chemical Engineering Journal&lt;/secondary-title&gt;&lt;/titles&gt;&lt;periodical&gt;&lt;full-title&gt;Chemical Engineering Journal&lt;/full-title&gt;&lt;/periodical&gt;&lt;pages&gt;809-820&lt;/pages&gt;&lt;volume&gt;279&lt;/volume&gt;&lt;keywords&gt;&lt;keyword&gt;Packed-bed reactor&lt;/keyword&gt;&lt;keyword&gt;Catalytic reactor&lt;/keyword&gt;&lt;keyword&gt;Ergun law&lt;/keyword&gt;&lt;/keywords&gt;&lt;dates&gt;&lt;year&gt;2015&lt;/year&gt;&lt;pub-dates&gt;&lt;date&gt;2015/11/01/&lt;/date&gt;&lt;/pub-dates&gt;&lt;/dates&gt;&lt;isbn&gt;1385-8947&lt;/isbn&gt;&lt;urls&gt;&lt;related-urls&gt;&lt;url&gt;https://www.sciencedirect.com/science/article/pii/S138589471500683X&lt;/url&gt;&lt;/related-urls&gt;&lt;/urls&gt;&lt;electronic-resource-num&gt;https://doi.org/10.1016/j.cej.2015.05.032&lt;/electronic-resource-num&gt;&lt;/record&gt;&lt;/Cite&gt;&lt;/EndNote&gt;</w:instrText>
      </w:r>
      <w:r w:rsidR="00CB7967" w:rsidRPr="006E7842">
        <w:rPr>
          <w:rFonts w:asciiTheme="majorHAnsi" w:hAnsiTheme="majorHAnsi"/>
          <w:sz w:val="22"/>
          <w:szCs w:val="23"/>
        </w:rPr>
        <w:fldChar w:fldCharType="separate"/>
      </w:r>
      <w:r w:rsidR="00335163">
        <w:rPr>
          <w:rFonts w:asciiTheme="majorHAnsi" w:hAnsiTheme="majorHAnsi"/>
          <w:noProof/>
          <w:sz w:val="22"/>
          <w:szCs w:val="23"/>
        </w:rPr>
        <w:t>[29]</w:t>
      </w:r>
      <w:r w:rsidR="00CB7967" w:rsidRPr="006E7842">
        <w:rPr>
          <w:rFonts w:asciiTheme="majorHAnsi" w:hAnsiTheme="majorHAnsi"/>
          <w:sz w:val="22"/>
          <w:szCs w:val="23"/>
        </w:rPr>
        <w:fldChar w:fldCharType="end"/>
      </w:r>
      <w:r w:rsidR="0015447C" w:rsidRPr="006E7842">
        <w:rPr>
          <w:rFonts w:asciiTheme="majorHAnsi" w:hAnsiTheme="majorHAnsi"/>
          <w:sz w:val="22"/>
          <w:szCs w:val="23"/>
        </w:rPr>
        <w:t>.</w:t>
      </w:r>
      <w:r w:rsidRPr="006E7842">
        <w:rPr>
          <w:rFonts w:asciiTheme="majorHAnsi" w:hAnsiTheme="majorHAnsi"/>
          <w:sz w:val="22"/>
          <w:szCs w:val="23"/>
        </w:rPr>
        <w:t xml:space="preserve"> </w:t>
      </w:r>
      <w:r w:rsidR="00175C59" w:rsidRPr="006E7842">
        <w:rPr>
          <w:rFonts w:asciiTheme="majorHAnsi" w:hAnsiTheme="majorHAnsi"/>
          <w:sz w:val="22"/>
          <w:szCs w:val="23"/>
        </w:rPr>
        <w:t>Particle s</w:t>
      </w:r>
      <w:r w:rsidRPr="006E7842">
        <w:rPr>
          <w:rFonts w:asciiTheme="majorHAnsi" w:hAnsiTheme="majorHAnsi"/>
          <w:sz w:val="22"/>
          <w:szCs w:val="23"/>
        </w:rPr>
        <w:t>ize heterogeneity was also introduced.</w:t>
      </w:r>
      <w:r w:rsidR="00175C59" w:rsidRPr="006E7842">
        <w:rPr>
          <w:rFonts w:asciiTheme="majorHAnsi" w:hAnsiTheme="majorHAnsi"/>
          <w:sz w:val="22"/>
          <w:szCs w:val="23"/>
        </w:rPr>
        <w:t xml:space="preserve"> The geometries were utilised for</w:t>
      </w:r>
      <w:r w:rsidRPr="006E7842">
        <w:rPr>
          <w:rFonts w:asciiTheme="majorHAnsi" w:hAnsiTheme="majorHAnsi"/>
          <w:sz w:val="22"/>
          <w:szCs w:val="23"/>
        </w:rPr>
        <w:t xml:space="preserve"> CFD simulations</w:t>
      </w:r>
      <w:r w:rsidR="00175C59" w:rsidRPr="006E7842">
        <w:rPr>
          <w:rFonts w:asciiTheme="majorHAnsi" w:hAnsiTheme="majorHAnsi"/>
          <w:sz w:val="22"/>
          <w:szCs w:val="23"/>
        </w:rPr>
        <w:t xml:space="preserve">, with the results being </w:t>
      </w:r>
      <w:r w:rsidRPr="006E7842">
        <w:rPr>
          <w:rFonts w:asciiTheme="majorHAnsi" w:hAnsiTheme="majorHAnsi"/>
          <w:sz w:val="22"/>
          <w:szCs w:val="23"/>
        </w:rPr>
        <w:t xml:space="preserve">compared </w:t>
      </w:r>
      <w:r w:rsidR="00175C59" w:rsidRPr="006E7842">
        <w:rPr>
          <w:rFonts w:asciiTheme="majorHAnsi" w:hAnsiTheme="majorHAnsi"/>
          <w:sz w:val="22"/>
          <w:szCs w:val="23"/>
        </w:rPr>
        <w:t xml:space="preserve">to </w:t>
      </w:r>
      <w:r w:rsidRPr="006E7842">
        <w:rPr>
          <w:rFonts w:asciiTheme="majorHAnsi" w:hAnsiTheme="majorHAnsi"/>
          <w:sz w:val="22"/>
          <w:szCs w:val="23"/>
        </w:rPr>
        <w:t xml:space="preserve">theoretical correlations, </w:t>
      </w:r>
      <w:r w:rsidR="00E06A9C">
        <w:rPr>
          <w:rFonts w:asciiTheme="majorHAnsi" w:hAnsiTheme="majorHAnsi"/>
          <w:sz w:val="22"/>
          <w:szCs w:val="23"/>
        </w:rPr>
        <w:t>showcasing</w:t>
      </w:r>
      <w:r w:rsidR="00175C59" w:rsidRPr="006E7842">
        <w:rPr>
          <w:rFonts w:asciiTheme="majorHAnsi" w:hAnsiTheme="majorHAnsi"/>
          <w:sz w:val="22"/>
          <w:szCs w:val="23"/>
        </w:rPr>
        <w:t xml:space="preserve"> their accuracy </w:t>
      </w:r>
      <w:r w:rsidR="00CB7967"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&lt;EndNote&gt;&lt;Cite&gt;&lt;Author&gt;Boccardo&lt;/Author&gt;&lt;Year&gt;2015&lt;/Year&gt;&lt;RecNum&gt;465&lt;/RecNum&gt;&lt;DisplayText&gt;[29]&lt;/DisplayText&gt;&lt;record&gt;&lt;rec-number&gt;465&lt;/rec-number&gt;&lt;foreign-keys&gt;&lt;key app="EN" db-id="rpevtfxrxzt0wmezre55teawavt9aearw0rf" timestamp="1679586917"&gt;465&lt;/key&gt;&lt;/foreign-keys&gt;&lt;ref-type name="Journal Article"&gt;17&lt;/ref-type&gt;&lt;contributors&gt;&lt;authors&gt;&lt;author&gt;Boccardo, Gianluca&lt;/author&gt;&lt;author&gt;Augier, Frédéric&lt;/author&gt;&lt;author&gt;Haroun, Yacine&lt;/author&gt;&lt;author&gt;Ferré, Daniel&lt;/author&gt;&lt;author&gt;Marchisio, Daniele L.&lt;/author&gt;&lt;/authors&gt;&lt;/contributors&gt;&lt;titles&gt;&lt;title&gt;Validation of a novel open-source work-flow for the simulation of packed-bed reactors&lt;/title&gt;&lt;secondary-title&gt;Chemical Engineering Journal&lt;/secondary-title&gt;&lt;/titles&gt;&lt;periodical&gt;&lt;full-title&gt;Chemical Engineering Journal&lt;/full-title&gt;&lt;/periodical&gt;&lt;pages&gt;809-820&lt;/pages&gt;&lt;volume&gt;279&lt;/volume&gt;&lt;keywords&gt;&lt;keyword&gt;Packed-bed reactor&lt;/keyword&gt;&lt;keyword&gt;Catalytic reactor&lt;/keyword&gt;&lt;keyword&gt;Ergun law&lt;/keyword&gt;&lt;/keywords&gt;&lt;dates&gt;&lt;year&gt;2015&lt;/year&gt;&lt;pub-dates&gt;&lt;date&gt;2015/11/01/&lt;/date&gt;&lt;/pub-dates&gt;&lt;/dates&gt;&lt;isbn&gt;1385-8947&lt;/isbn&gt;&lt;urls&gt;&lt;related-urls&gt;&lt;url&gt;https://www.sciencedirect.com/science/article/pii/S138589471500683X&lt;/url&gt;&lt;/related-urls&gt;&lt;/urls&gt;&lt;electronic-resource-num&gt;https://doi.org/10.1016/j.cej.2015.05.032&lt;/electronic-resource-num&gt;&lt;/record&gt;&lt;/Cite&gt;&lt;/EndNote&gt;</w:instrText>
      </w:r>
      <w:r w:rsidR="00CB7967" w:rsidRPr="006E7842">
        <w:rPr>
          <w:rFonts w:asciiTheme="majorHAnsi" w:hAnsiTheme="majorHAnsi"/>
          <w:sz w:val="22"/>
          <w:szCs w:val="23"/>
        </w:rPr>
        <w:fldChar w:fldCharType="separate"/>
      </w:r>
      <w:r w:rsidR="00335163">
        <w:rPr>
          <w:rFonts w:asciiTheme="majorHAnsi" w:hAnsiTheme="majorHAnsi"/>
          <w:noProof/>
          <w:sz w:val="22"/>
          <w:szCs w:val="23"/>
        </w:rPr>
        <w:t>[29]</w:t>
      </w:r>
      <w:r w:rsidR="00CB7967" w:rsidRPr="006E7842">
        <w:rPr>
          <w:rFonts w:asciiTheme="majorHAnsi" w:hAnsiTheme="majorHAnsi"/>
          <w:sz w:val="22"/>
          <w:szCs w:val="23"/>
        </w:rPr>
        <w:fldChar w:fldCharType="end"/>
      </w:r>
      <w:r w:rsidRPr="006E7842">
        <w:rPr>
          <w:rFonts w:asciiTheme="majorHAnsi" w:hAnsiTheme="majorHAnsi"/>
          <w:sz w:val="22"/>
          <w:szCs w:val="23"/>
        </w:rPr>
        <w:t>.</w:t>
      </w:r>
      <w:r w:rsidR="0015447C" w:rsidRPr="006E7842">
        <w:rPr>
          <w:rFonts w:asciiTheme="majorHAnsi" w:hAnsiTheme="majorHAnsi"/>
          <w:sz w:val="22"/>
          <w:szCs w:val="23"/>
        </w:rPr>
        <w:t xml:space="preserve"> Special focus was put into identifying a suitable section of the full bed to reduce </w:t>
      </w:r>
      <w:r w:rsidR="002377C7" w:rsidRPr="006E7842">
        <w:rPr>
          <w:rFonts w:asciiTheme="majorHAnsi" w:hAnsiTheme="majorHAnsi"/>
          <w:sz w:val="22"/>
          <w:szCs w:val="23"/>
        </w:rPr>
        <w:t xml:space="preserve">the mesh sizes </w:t>
      </w:r>
      <w:r w:rsidR="00175C59" w:rsidRPr="006E7842">
        <w:rPr>
          <w:rFonts w:asciiTheme="majorHAnsi" w:hAnsiTheme="majorHAnsi"/>
          <w:sz w:val="22"/>
          <w:szCs w:val="23"/>
        </w:rPr>
        <w:t xml:space="preserve">and the computational demands </w:t>
      </w:r>
      <w:r w:rsidR="002377C7" w:rsidRPr="006E7842">
        <w:rPr>
          <w:rFonts w:asciiTheme="majorHAnsi" w:hAnsiTheme="majorHAnsi"/>
          <w:sz w:val="22"/>
          <w:szCs w:val="23"/>
        </w:rPr>
        <w:t xml:space="preserve">of the </w:t>
      </w:r>
      <w:r w:rsidR="0015447C" w:rsidRPr="006E7842">
        <w:rPr>
          <w:rFonts w:asciiTheme="majorHAnsi" w:hAnsiTheme="majorHAnsi"/>
          <w:sz w:val="22"/>
          <w:szCs w:val="23"/>
        </w:rPr>
        <w:t xml:space="preserve">complex bed structures. They identified that a suitable bed section </w:t>
      </w:r>
      <w:r w:rsidR="00175C59" w:rsidRPr="006E7842">
        <w:rPr>
          <w:rFonts w:asciiTheme="majorHAnsi" w:hAnsiTheme="majorHAnsi"/>
          <w:sz w:val="22"/>
          <w:szCs w:val="23"/>
        </w:rPr>
        <w:t xml:space="preserve">should </w:t>
      </w:r>
      <w:r w:rsidR="0015447C" w:rsidRPr="006E7842">
        <w:rPr>
          <w:rFonts w:asciiTheme="majorHAnsi" w:hAnsiTheme="majorHAnsi"/>
          <w:sz w:val="22"/>
          <w:szCs w:val="23"/>
        </w:rPr>
        <w:t>respect</w:t>
      </w:r>
      <w:r w:rsidR="00175C59" w:rsidRPr="006E7842">
        <w:rPr>
          <w:rFonts w:asciiTheme="majorHAnsi" w:hAnsiTheme="majorHAnsi"/>
          <w:sz w:val="22"/>
          <w:szCs w:val="23"/>
        </w:rPr>
        <w:t xml:space="preserve"> </w:t>
      </w:r>
      <w:r w:rsidR="0015447C" w:rsidRPr="006E7842">
        <w:rPr>
          <w:rFonts w:asciiTheme="majorHAnsi" w:hAnsiTheme="majorHAnsi"/>
          <w:sz w:val="22"/>
          <w:szCs w:val="23"/>
        </w:rPr>
        <w:t xml:space="preserve">both the bulk porosity </w:t>
      </w:r>
      <w:r w:rsidR="00175C59" w:rsidRPr="006E7842">
        <w:rPr>
          <w:rFonts w:asciiTheme="majorHAnsi" w:hAnsiTheme="majorHAnsi"/>
          <w:sz w:val="22"/>
          <w:szCs w:val="23"/>
        </w:rPr>
        <w:t>and</w:t>
      </w:r>
      <w:r w:rsidR="0015447C" w:rsidRPr="006E7842">
        <w:rPr>
          <w:rFonts w:asciiTheme="majorHAnsi" w:hAnsiTheme="majorHAnsi"/>
          <w:sz w:val="22"/>
          <w:szCs w:val="23"/>
        </w:rPr>
        <w:t xml:space="preserve"> the near-wall radial porosity profile</w:t>
      </w:r>
      <w:r w:rsidR="00175C59" w:rsidRPr="006E7842">
        <w:rPr>
          <w:rFonts w:asciiTheme="majorHAnsi" w:hAnsiTheme="majorHAnsi"/>
          <w:sz w:val="22"/>
          <w:szCs w:val="23"/>
        </w:rPr>
        <w:t xml:space="preserve"> of the full bed</w:t>
      </w:r>
      <w:r w:rsidR="00CB7967" w:rsidRPr="006E7842">
        <w:rPr>
          <w:rFonts w:asciiTheme="majorHAnsi" w:hAnsiTheme="majorHAnsi"/>
          <w:sz w:val="22"/>
          <w:szCs w:val="23"/>
        </w:rPr>
        <w:t xml:space="preserve"> </w:t>
      </w:r>
      <w:r w:rsidR="00CB7967"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&lt;EndNote&gt;&lt;Cite&gt;&lt;Author&gt;Boccardo&lt;/Author&gt;&lt;Year&gt;2015&lt;/Year&gt;&lt;RecNum&gt;465&lt;/RecNum&gt;&lt;DisplayText&gt;[29]&lt;/DisplayText&gt;&lt;record&gt;&lt;rec-number&gt;465&lt;/rec-number&gt;&lt;foreign-keys&gt;&lt;key app="EN" db-id="rpevtfxrxzt0wmezre55teawavt9aearw0rf" timestamp="1679586917"&gt;465&lt;/key&gt;&lt;/foreign-keys&gt;&lt;ref-type name="Journal Article"&gt;17&lt;/ref-type&gt;&lt;contributors&gt;&lt;authors&gt;&lt;author&gt;Boccardo, Gianluca&lt;/author&gt;&lt;author&gt;Augier, Frédéric&lt;/author&gt;&lt;author&gt;Haroun, Yacine&lt;/author&gt;&lt;author&gt;Ferré, Daniel&lt;/author&gt;&lt;author&gt;Marchisio, Daniele L.&lt;/author&gt;&lt;/authors&gt;&lt;/contributors&gt;&lt;titles&gt;&lt;title&gt;Validation of a novel open-source work-flow for the simulation of packed-bed reactors&lt;/title&gt;&lt;secondary-title&gt;Chemical Engineering Journal&lt;/secondary-title&gt;&lt;/titles&gt;&lt;periodical&gt;&lt;full-title&gt;Chemical Engineering Journal&lt;/full-title&gt;&lt;/periodical&gt;&lt;pages&gt;809-820&lt;/pages&gt;&lt;volume&gt;279&lt;/volume&gt;&lt;keywords&gt;&lt;keyword&gt;Packed-bed reactor&lt;/keyword&gt;&lt;keyword&gt;Catalytic reactor&lt;/keyword&gt;&lt;keyword&gt;Ergun law&lt;/keyword&gt;&lt;/keywords&gt;&lt;dates&gt;&lt;year&gt;2015&lt;/year&gt;&lt;pub-dates&gt;&lt;date&gt;2015/11/01/&lt;/date&gt;&lt;/pub-dates&gt;&lt;/dates&gt;&lt;isbn&gt;1385-8947&lt;/isbn&gt;&lt;urls&gt;&lt;related-urls&gt;&lt;url&gt;https://www.sciencedirect.com/science/article/pii/S138589471500683X&lt;/url&gt;&lt;/related-urls&gt;&lt;/urls&gt;&lt;electronic-resource-num&gt;https://doi.org/10.1016/j.cej.2015.05.032&lt;/electronic-resource-num&gt;&lt;/record&gt;&lt;/Cite&gt;&lt;/EndNote&gt;</w:instrText>
      </w:r>
      <w:r w:rsidR="00CB7967" w:rsidRPr="006E7842">
        <w:rPr>
          <w:rFonts w:asciiTheme="majorHAnsi" w:hAnsiTheme="majorHAnsi"/>
          <w:sz w:val="22"/>
          <w:szCs w:val="23"/>
        </w:rPr>
        <w:fldChar w:fldCharType="separate"/>
      </w:r>
      <w:r w:rsidR="00335163">
        <w:rPr>
          <w:rFonts w:asciiTheme="majorHAnsi" w:hAnsiTheme="majorHAnsi"/>
          <w:noProof/>
          <w:sz w:val="22"/>
          <w:szCs w:val="23"/>
        </w:rPr>
        <w:t>[29]</w:t>
      </w:r>
      <w:r w:rsidR="00CB7967" w:rsidRPr="006E7842">
        <w:rPr>
          <w:rFonts w:asciiTheme="majorHAnsi" w:hAnsiTheme="majorHAnsi"/>
          <w:sz w:val="22"/>
          <w:szCs w:val="23"/>
        </w:rPr>
        <w:fldChar w:fldCharType="end"/>
      </w:r>
      <w:r w:rsidR="0015447C" w:rsidRPr="006E7842">
        <w:rPr>
          <w:rFonts w:asciiTheme="majorHAnsi" w:hAnsiTheme="majorHAnsi"/>
          <w:sz w:val="22"/>
          <w:szCs w:val="23"/>
        </w:rPr>
        <w:t>.</w:t>
      </w:r>
    </w:p>
    <w:p w14:paraId="54AB2E84" w14:textId="20DED13E" w:rsidR="00EA62A0" w:rsidRPr="006E7842" w:rsidRDefault="00175C59" w:rsidP="00EA62A0">
      <w:pPr>
        <w:ind w:firstLine="397"/>
        <w:contextualSpacing/>
        <w:mirrorIndents/>
        <w:rPr>
          <w:rFonts w:asciiTheme="majorHAnsi" w:hAnsiTheme="majorHAnsi"/>
          <w:sz w:val="22"/>
          <w:szCs w:val="23"/>
        </w:rPr>
      </w:pPr>
      <w:r w:rsidRPr="006E7842">
        <w:rPr>
          <w:rFonts w:asciiTheme="majorHAnsi" w:hAnsiTheme="majorHAnsi"/>
          <w:sz w:val="22"/>
          <w:szCs w:val="23"/>
        </w:rPr>
        <w:t xml:space="preserve">Aside from </w:t>
      </w:r>
      <w:proofErr w:type="gramStart"/>
      <w:r w:rsidRPr="006E7842">
        <w:rPr>
          <w:rFonts w:asciiTheme="majorHAnsi" w:hAnsiTheme="majorHAnsi"/>
          <w:sz w:val="22"/>
          <w:szCs w:val="23"/>
        </w:rPr>
        <w:t>synthetically-generated</w:t>
      </w:r>
      <w:proofErr w:type="gramEnd"/>
      <w:r w:rsidRPr="006E7842">
        <w:rPr>
          <w:rFonts w:asciiTheme="majorHAnsi" w:hAnsiTheme="majorHAnsi"/>
          <w:sz w:val="22"/>
          <w:szCs w:val="23"/>
        </w:rPr>
        <w:t xml:space="preserve"> beds, i</w:t>
      </w:r>
      <w:r w:rsidR="00124218" w:rsidRPr="006E7842">
        <w:rPr>
          <w:rFonts w:asciiTheme="majorHAnsi" w:hAnsiTheme="majorHAnsi"/>
          <w:sz w:val="22"/>
          <w:szCs w:val="23"/>
        </w:rPr>
        <w:t xml:space="preserve">maging methods </w:t>
      </w:r>
      <w:r w:rsidR="007164B0" w:rsidRPr="006E7842">
        <w:rPr>
          <w:rFonts w:asciiTheme="majorHAnsi" w:hAnsiTheme="majorHAnsi"/>
          <w:sz w:val="22"/>
          <w:szCs w:val="23"/>
        </w:rPr>
        <w:t xml:space="preserve">offer a direct </w:t>
      </w:r>
      <w:r w:rsidR="00124218" w:rsidRPr="006E7842">
        <w:rPr>
          <w:rFonts w:asciiTheme="majorHAnsi" w:hAnsiTheme="majorHAnsi"/>
          <w:sz w:val="22"/>
          <w:szCs w:val="23"/>
        </w:rPr>
        <w:t>coupl</w:t>
      </w:r>
      <w:r w:rsidR="002377C7" w:rsidRPr="006E7842">
        <w:rPr>
          <w:rFonts w:asciiTheme="majorHAnsi" w:hAnsiTheme="majorHAnsi"/>
          <w:sz w:val="22"/>
          <w:szCs w:val="23"/>
        </w:rPr>
        <w:t>ing</w:t>
      </w:r>
      <w:r w:rsidR="00124218" w:rsidRPr="006E7842">
        <w:rPr>
          <w:rFonts w:asciiTheme="majorHAnsi" w:hAnsiTheme="majorHAnsi"/>
          <w:sz w:val="22"/>
          <w:szCs w:val="23"/>
        </w:rPr>
        <w:t xml:space="preserve"> </w:t>
      </w:r>
      <w:r w:rsidR="007164B0" w:rsidRPr="006E7842">
        <w:rPr>
          <w:rFonts w:asciiTheme="majorHAnsi" w:hAnsiTheme="majorHAnsi"/>
          <w:sz w:val="22"/>
          <w:szCs w:val="23"/>
        </w:rPr>
        <w:t xml:space="preserve">between </w:t>
      </w:r>
      <w:r w:rsidR="00124218" w:rsidRPr="006E7842">
        <w:rPr>
          <w:rFonts w:asciiTheme="majorHAnsi" w:hAnsiTheme="majorHAnsi"/>
          <w:sz w:val="22"/>
          <w:szCs w:val="23"/>
        </w:rPr>
        <w:t xml:space="preserve">experimental setups </w:t>
      </w:r>
      <w:r w:rsidR="007164B0" w:rsidRPr="006E7842">
        <w:rPr>
          <w:rFonts w:asciiTheme="majorHAnsi" w:hAnsiTheme="majorHAnsi"/>
          <w:sz w:val="22"/>
          <w:szCs w:val="23"/>
        </w:rPr>
        <w:t xml:space="preserve">and </w:t>
      </w:r>
      <w:r w:rsidR="00124218" w:rsidRPr="006E7842">
        <w:rPr>
          <w:rFonts w:asciiTheme="majorHAnsi" w:hAnsiTheme="majorHAnsi"/>
          <w:sz w:val="22"/>
          <w:szCs w:val="23"/>
        </w:rPr>
        <w:t>CFD models</w:t>
      </w:r>
      <w:r w:rsidR="0062075D" w:rsidRPr="006E7842">
        <w:rPr>
          <w:rFonts w:asciiTheme="majorHAnsi" w:hAnsiTheme="majorHAnsi"/>
          <w:sz w:val="22"/>
          <w:szCs w:val="23"/>
        </w:rPr>
        <w:t xml:space="preserve"> </w:t>
      </w:r>
      <w:r w:rsidR="0062075D" w:rsidRPr="006E7842">
        <w:rPr>
          <w:rFonts w:asciiTheme="majorHAnsi" w:hAnsiTheme="majorHAnsi"/>
          <w:sz w:val="22"/>
          <w:szCs w:val="23"/>
        </w:rPr>
        <w:fldChar w:fldCharType="begin">
          <w:fldData xml:space="preserve">PEVuZE5vdGU+PENpdGU+PEF1dGhvcj5Cb2NjYXJkbzwvQXV0aG9yPjxZZWFyPjIwMTQ8L1llYXI+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</w:fldData>
        </w:fldChar>
      </w:r>
      <w:r w:rsidR="00335163">
        <w:rPr>
          <w:rFonts w:asciiTheme="majorHAnsi" w:hAnsiTheme="majorHAnsi"/>
          <w:sz w:val="22"/>
          <w:szCs w:val="23"/>
        </w:rPr>
        <w:instrText xml:space="preserve"> ADDIN EN.CITE </w:instrText>
      </w:r>
      <w:r w:rsidR="00335163">
        <w:rPr>
          <w:rFonts w:asciiTheme="majorHAnsi" w:hAnsiTheme="majorHAnsi"/>
          <w:sz w:val="22"/>
          <w:szCs w:val="23"/>
        </w:rPr>
        <w:fldChar w:fldCharType="begin">
          <w:fldData xml:space="preserve">PEVuZE5vdGU+PENpdGU+PEF1dGhvcj5Cb2NjYXJkbzwvQXV0aG9yPjxZZWFyPjIwMTQ8L1llYXI+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</w:fldData>
        </w:fldChar>
      </w:r>
      <w:r w:rsidR="00335163">
        <w:rPr>
          <w:rFonts w:asciiTheme="majorHAnsi" w:hAnsiTheme="majorHAnsi"/>
          <w:sz w:val="22"/>
          <w:szCs w:val="23"/>
        </w:rPr>
        <w:instrText xml:space="preserve"> ADDIN EN.CITE.DATA </w:instrText>
      </w:r>
      <w:r w:rsidR="00335163">
        <w:rPr>
          <w:rFonts w:asciiTheme="majorHAnsi" w:hAnsiTheme="majorHAnsi"/>
          <w:sz w:val="22"/>
          <w:szCs w:val="23"/>
        </w:rPr>
      </w:r>
      <w:r w:rsidR="00335163">
        <w:rPr>
          <w:rFonts w:asciiTheme="majorHAnsi" w:hAnsiTheme="majorHAnsi"/>
          <w:sz w:val="22"/>
          <w:szCs w:val="23"/>
        </w:rPr>
        <w:fldChar w:fldCharType="end"/>
      </w:r>
      <w:r w:rsidR="0062075D" w:rsidRPr="006E7842">
        <w:rPr>
          <w:rFonts w:asciiTheme="majorHAnsi" w:hAnsiTheme="majorHAnsi"/>
          <w:sz w:val="22"/>
          <w:szCs w:val="23"/>
        </w:rPr>
      </w:r>
      <w:r w:rsidR="0062075D" w:rsidRPr="006E7842">
        <w:rPr>
          <w:rFonts w:asciiTheme="majorHAnsi" w:hAnsiTheme="majorHAnsi"/>
          <w:sz w:val="22"/>
          <w:szCs w:val="23"/>
        </w:rPr>
        <w:fldChar w:fldCharType="separate"/>
      </w:r>
      <w:r w:rsidR="00335163">
        <w:rPr>
          <w:rFonts w:asciiTheme="majorHAnsi" w:hAnsiTheme="majorHAnsi"/>
          <w:noProof/>
          <w:sz w:val="22"/>
          <w:szCs w:val="23"/>
        </w:rPr>
        <w:t>[30, 31]</w:t>
      </w:r>
      <w:r w:rsidR="0062075D" w:rsidRPr="006E7842">
        <w:rPr>
          <w:rFonts w:asciiTheme="majorHAnsi" w:hAnsiTheme="majorHAnsi"/>
          <w:sz w:val="22"/>
          <w:szCs w:val="23"/>
        </w:rPr>
        <w:fldChar w:fldCharType="end"/>
      </w:r>
      <w:r w:rsidR="00124218" w:rsidRPr="006E7842">
        <w:rPr>
          <w:rFonts w:asciiTheme="majorHAnsi" w:hAnsiTheme="majorHAnsi"/>
          <w:sz w:val="22"/>
          <w:szCs w:val="23"/>
        </w:rPr>
        <w:t xml:space="preserve">. Mantle </w:t>
      </w:r>
      <w:r w:rsidR="00124218" w:rsidRPr="006E7842">
        <w:rPr>
          <w:rFonts w:asciiTheme="majorHAnsi" w:hAnsiTheme="majorHAnsi"/>
          <w:i/>
          <w:iCs/>
          <w:sz w:val="22"/>
          <w:szCs w:val="23"/>
        </w:rPr>
        <w:t xml:space="preserve">et al. </w:t>
      </w:r>
      <w:r w:rsidR="00124218" w:rsidRPr="006E7842">
        <w:rPr>
          <w:rFonts w:asciiTheme="majorHAnsi" w:hAnsiTheme="majorHAnsi"/>
          <w:sz w:val="22"/>
          <w:szCs w:val="23"/>
        </w:rPr>
        <w:t xml:space="preserve">used 3D Magnetic Resonance Imaging (MRI) and MRI velocimetry to characterise the structure and flow field through a packed bed of alumina </w:t>
      </w:r>
      <w:r w:rsidR="007164B0" w:rsidRPr="006E7842">
        <w:rPr>
          <w:rFonts w:asciiTheme="majorHAnsi" w:hAnsiTheme="majorHAnsi"/>
          <w:sz w:val="22"/>
          <w:szCs w:val="23"/>
        </w:rPr>
        <w:t>particles and</w:t>
      </w:r>
      <w:r w:rsidR="00124218" w:rsidRPr="006E7842">
        <w:rPr>
          <w:rFonts w:asciiTheme="majorHAnsi" w:hAnsiTheme="majorHAnsi"/>
          <w:sz w:val="22"/>
          <w:szCs w:val="23"/>
        </w:rPr>
        <w:t xml:space="preserve"> compare the results with CFD simulations</w:t>
      </w:r>
      <w:r w:rsidR="007164B0" w:rsidRPr="006E7842">
        <w:rPr>
          <w:rFonts w:asciiTheme="majorHAnsi" w:hAnsiTheme="majorHAnsi"/>
          <w:sz w:val="22"/>
          <w:szCs w:val="23"/>
        </w:rPr>
        <w:t xml:space="preserve"> </w:t>
      </w:r>
      <w:r w:rsidR="007164B0"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&lt;EndNote&gt;&lt;Cite&gt;&lt;Author&gt;Mantle&lt;/Author&gt;&lt;Year&gt;2001&lt;/Year&gt;&lt;RecNum&gt;181&lt;/RecNum&gt;&lt;DisplayText&gt;[32]&lt;/DisplayText&gt;&lt;record&gt;&lt;rec-number&gt;181&lt;/rec-number&gt;&lt;foreign-keys&gt;&lt;key app="EN" db-id="rpevtfxrxzt0wmezre55teawavt9aearw0rf" timestamp="1613583055"&gt;181&lt;/key&gt;&lt;/foreign-keys&gt;&lt;ref-type name="Journal Article"&gt;17&lt;/ref-type&gt;&lt;contributors&gt;&lt;authors&gt;&lt;author&gt;Mantle, M. D.&lt;/author&gt;&lt;author&gt;Sederman, A. J.&lt;/author&gt;&lt;author&gt;Gladden, L. F.&lt;/author&gt;&lt;/authors&gt;&lt;/contributors&gt;&lt;titles&gt;&lt;title&gt;Single- and two-phase flow in fixed-bed reactors: MRI flow visualisation and lattice-Boltzmann simulations&lt;/title&gt;&lt;secondary-title&gt;Chemical Engineering Science&lt;/secondary-title&gt;&lt;/titles&gt;&lt;periodical&gt;&lt;full-title&gt;Chemical Engineering Science&lt;/full-title&gt;&lt;/periodical&gt;&lt;pages&gt;523-529&lt;/pages&gt;&lt;volume&gt;56&lt;/volume&gt;&lt;number&gt;2&lt;/number&gt;&lt;keywords&gt;&lt;keyword&gt;MRI&lt;/keyword&gt;&lt;keyword&gt;Packed bed&lt;/keyword&gt;&lt;keyword&gt;Multiphase reactor&lt;/keyword&gt;&lt;keyword&gt;Visualisation&lt;/keyword&gt;&lt;/keywords&gt;&lt;dates&gt;&lt;year&gt;2001&lt;/year&gt;&lt;pub-dates&gt;&lt;date&gt;2001/01/01/&lt;/date&gt;&lt;/pub-dates&gt;&lt;/dates&gt;&lt;isbn&gt;0009-2509&lt;/isbn&gt;&lt;urls&gt;&lt;related-urls&gt;&lt;url&gt;https://www.sciencedirect.com/science/article/pii/S0009250900002566&lt;/url&gt;&lt;/related-urls&gt;&lt;/urls&gt;&lt;electronic-resource-num&gt;https://doi.org/10.1016/S0009-2509(00)00256-6&lt;/electronic-resource-num&gt;&lt;/record&gt;&lt;/Cite&gt;&lt;/EndNote&gt;</w:instrText>
      </w:r>
      <w:r w:rsidR="007164B0" w:rsidRPr="006E7842">
        <w:rPr>
          <w:rFonts w:asciiTheme="majorHAnsi" w:hAnsiTheme="majorHAnsi"/>
          <w:sz w:val="22"/>
          <w:szCs w:val="23"/>
        </w:rPr>
        <w:fldChar w:fldCharType="separate"/>
      </w:r>
      <w:r w:rsidR="00335163">
        <w:rPr>
          <w:rFonts w:asciiTheme="majorHAnsi" w:hAnsiTheme="majorHAnsi"/>
          <w:noProof/>
          <w:sz w:val="22"/>
          <w:szCs w:val="23"/>
        </w:rPr>
        <w:t>[32]</w:t>
      </w:r>
      <w:r w:rsidR="007164B0" w:rsidRPr="006E7842">
        <w:rPr>
          <w:rFonts w:asciiTheme="majorHAnsi" w:hAnsiTheme="majorHAnsi"/>
          <w:sz w:val="22"/>
          <w:szCs w:val="23"/>
        </w:rPr>
        <w:fldChar w:fldCharType="end"/>
      </w:r>
      <w:r w:rsidR="00124218" w:rsidRPr="006E7842">
        <w:rPr>
          <w:rFonts w:asciiTheme="majorHAnsi" w:hAnsiTheme="majorHAnsi"/>
          <w:sz w:val="22"/>
          <w:szCs w:val="23"/>
        </w:rPr>
        <w:t>. They observed that flow through the pores was highly heterogeneous, with 40% of fluid flowing through 10% of the pores</w:t>
      </w:r>
      <w:r w:rsidR="007164B0" w:rsidRPr="006E7842">
        <w:rPr>
          <w:rFonts w:asciiTheme="majorHAnsi" w:hAnsiTheme="majorHAnsi"/>
          <w:sz w:val="22"/>
          <w:szCs w:val="23"/>
        </w:rPr>
        <w:t xml:space="preserve"> </w:t>
      </w:r>
      <w:r w:rsidR="007164B0"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&lt;EndNote&gt;&lt;Cite&gt;&lt;Author&gt;Mantle&lt;/Author&gt;&lt;Year&gt;2001&lt;/Year&gt;&lt;RecNum&gt;181&lt;/RecNum&gt;&lt;DisplayText&gt;[32]&lt;/DisplayText&gt;&lt;record&gt;&lt;rec-number&gt;181&lt;/rec-number&gt;&lt;foreign-keys&gt;&lt;key app="EN" db-id="rpevtfxrxzt0wmezre55teawavt9aearw0rf" timestamp="1613583055"&gt;181&lt;/key&gt;&lt;/foreign-keys&gt;&lt;ref-type name="Journal Article"&gt;17&lt;/ref-type&gt;&lt;contributors&gt;&lt;authors&gt;&lt;author&gt;Mantle, M. D.&lt;/author&gt;&lt;author&gt;Sederman, A. J.&lt;/author&gt;&lt;author&gt;Gladden, L. F.&lt;/author&gt;&lt;/authors&gt;&lt;/contributors&gt;&lt;titles&gt;&lt;title&gt;Single- and two-phase flow in fixed-bed reactors: MRI flow visualisation and lattice-Boltzmann simulations&lt;/title&gt;&lt;secondary-title&gt;Chemical Engineering Science&lt;/secondary-title&gt;&lt;/titles&gt;&lt;periodical&gt;&lt;full-title&gt;Chemical Engineering Science&lt;/full-title&gt;&lt;/periodical&gt;&lt;pages&gt;523-529&lt;/pages&gt;&lt;volume&gt;56&lt;/volume&gt;&lt;number&gt;2&lt;/number&gt;&lt;keywords&gt;&lt;keyword&gt;MRI&lt;/keyword&gt;&lt;keyword&gt;Packed bed&lt;/keyword&gt;&lt;keyword&gt;Multiphase reactor&lt;/keyword&gt;&lt;keyword&gt;Visualisation&lt;/keyword&gt;&lt;/keywords&gt;&lt;dates&gt;&lt;year&gt;2001&lt;/year&gt;&lt;pub-dates&gt;&lt;date&gt;2001/01/01/&lt;/date&gt;&lt;/pub-dates&gt;&lt;/dates&gt;&lt;isbn&gt;0009-2509&lt;/isbn&gt;&lt;urls&gt;&lt;related-urls&gt;&lt;url&gt;https://www.sciencedirect.com/science/article/pii/S0009250900002566&lt;/url&gt;&lt;/related-urls&gt;&lt;/urls&gt;&lt;electronic-resource-num&gt;https://doi.org/10.1016/S0009-2509(00)00256-6&lt;/electronic-resource-num&gt;&lt;/record&gt;&lt;/Cite&gt;&lt;/EndNote&gt;</w:instrText>
      </w:r>
      <w:r w:rsidR="007164B0" w:rsidRPr="006E7842">
        <w:rPr>
          <w:rFonts w:asciiTheme="majorHAnsi" w:hAnsiTheme="majorHAnsi"/>
          <w:sz w:val="22"/>
          <w:szCs w:val="23"/>
        </w:rPr>
        <w:fldChar w:fldCharType="separate"/>
      </w:r>
      <w:r w:rsidR="00335163">
        <w:rPr>
          <w:rFonts w:asciiTheme="majorHAnsi" w:hAnsiTheme="majorHAnsi"/>
          <w:noProof/>
          <w:sz w:val="22"/>
          <w:szCs w:val="23"/>
        </w:rPr>
        <w:t>[32]</w:t>
      </w:r>
      <w:r w:rsidR="007164B0" w:rsidRPr="006E7842">
        <w:rPr>
          <w:rFonts w:asciiTheme="majorHAnsi" w:hAnsiTheme="majorHAnsi"/>
          <w:sz w:val="22"/>
          <w:szCs w:val="23"/>
        </w:rPr>
        <w:fldChar w:fldCharType="end"/>
      </w:r>
      <w:r w:rsidR="00124218" w:rsidRPr="006E7842">
        <w:rPr>
          <w:rFonts w:asciiTheme="majorHAnsi" w:hAnsiTheme="majorHAnsi"/>
          <w:sz w:val="22"/>
          <w:szCs w:val="23"/>
        </w:rPr>
        <w:t>.</w:t>
      </w:r>
      <w:r w:rsidR="007164B0" w:rsidRPr="006E7842">
        <w:rPr>
          <w:rFonts w:asciiTheme="majorHAnsi" w:hAnsiTheme="majorHAnsi"/>
          <w:sz w:val="22"/>
          <w:szCs w:val="23"/>
        </w:rPr>
        <w:t xml:space="preserve"> Suzuki </w:t>
      </w:r>
      <w:r w:rsidR="007164B0" w:rsidRPr="006E7842">
        <w:rPr>
          <w:rFonts w:asciiTheme="majorHAnsi" w:hAnsiTheme="majorHAnsi"/>
          <w:i/>
          <w:iCs/>
          <w:sz w:val="22"/>
          <w:szCs w:val="23"/>
        </w:rPr>
        <w:t xml:space="preserve">et al. </w:t>
      </w:r>
      <w:r w:rsidR="007164B0" w:rsidRPr="006E7842">
        <w:rPr>
          <w:rFonts w:asciiTheme="majorHAnsi" w:hAnsiTheme="majorHAnsi"/>
          <w:sz w:val="22"/>
          <w:szCs w:val="23"/>
        </w:rPr>
        <w:t>used Computed Tomography (CT) to map the internal structure of mo</w:t>
      </w:r>
      <w:r w:rsidR="00BA10D0">
        <w:rPr>
          <w:rFonts w:asciiTheme="majorHAnsi" w:hAnsiTheme="majorHAnsi"/>
          <w:sz w:val="22"/>
          <w:szCs w:val="23"/>
        </w:rPr>
        <w:t>no-</w:t>
      </w:r>
      <w:r w:rsidR="007164B0" w:rsidRPr="006E7842">
        <w:rPr>
          <w:rFonts w:asciiTheme="majorHAnsi" w:hAnsiTheme="majorHAnsi"/>
          <w:sz w:val="22"/>
          <w:szCs w:val="23"/>
        </w:rPr>
        <w:t>dispersed spherical bed</w:t>
      </w:r>
      <w:r w:rsidR="006E3E39" w:rsidRPr="006E7842">
        <w:rPr>
          <w:rFonts w:asciiTheme="majorHAnsi" w:hAnsiTheme="majorHAnsi"/>
          <w:sz w:val="22"/>
          <w:szCs w:val="23"/>
        </w:rPr>
        <w:t>s</w:t>
      </w:r>
      <w:r w:rsidR="007164B0" w:rsidRPr="006E7842">
        <w:rPr>
          <w:rFonts w:asciiTheme="majorHAnsi" w:hAnsiTheme="majorHAnsi"/>
          <w:sz w:val="22"/>
          <w:szCs w:val="23"/>
        </w:rPr>
        <w:t xml:space="preserve"> </w:t>
      </w:r>
      <w:r w:rsidR="007164B0"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&lt;EndNote&gt;&lt;Cite&gt;&lt;Author&gt;Suzuki&lt;/Author&gt;&lt;Year&gt;2008&lt;/Year&gt;&lt;RecNum&gt;286&lt;/RecNum&gt;&lt;DisplayText&gt;[33]&lt;/DisplayText&gt;&lt;record&gt;&lt;rec-number&gt;286&lt;/rec-number&gt;&lt;foreign-keys&gt;&lt;key app="EN" db-id="rpevtfxrxzt0wmezre55teawavt9aearw0rf" timestamp="1644337511"&gt;286&lt;/key&gt;&lt;/foreign-keys&gt;&lt;ref-type name="Journal Article"&gt;17&lt;/ref-type&gt;&lt;contributors&gt;&lt;authors&gt;&lt;author&gt;Suzuki, M.&lt;/author&gt;&lt;author&gt;Shinmura, T.&lt;/author&gt;&lt;author&gt;Iimura, K.&lt;/author&gt;&lt;author&gt;Hirota, M.&lt;/author&gt;&lt;/authors&gt;&lt;/contributors&gt;&lt;titles&gt;&lt;title&gt;Study of the Wall Effect on Particle Packing Structure Using X-ray Micro Computed Tomography&lt;/title&gt;&lt;secondary-title&gt;Advanced Powder Technology&lt;/secondary-title&gt;&lt;/titles&gt;&lt;periodical&gt;&lt;full-title&gt;Advanced Powder Technology&lt;/full-title&gt;&lt;/periodical&gt;&lt;pages&gt;183-195&lt;/pages&gt;&lt;volume&gt;19&lt;/volume&gt;&lt;number&gt;2&lt;/number&gt;&lt;keywords&gt;&lt;keyword&gt;Void fraction distribution&lt;/keyword&gt;&lt;keyword&gt;wall effect&lt;/keyword&gt;&lt;keyword&gt;packing structure&lt;/keyword&gt;&lt;keyword&gt;X-ray computed tomography&lt;/keyword&gt;&lt;/keywords&gt;&lt;dates&gt;&lt;year&gt;2008&lt;/year&gt;&lt;pub-dates&gt;&lt;date&gt;2008/01/01/&lt;/date&gt;&lt;/pub-dates&gt;&lt;/dates&gt;&lt;isbn&gt;0921-8831&lt;/isbn&gt;&lt;urls&gt;&lt;related-urls&gt;&lt;url&gt;https://www.sciencedirect.com/science/article/pii/S0921883108603477&lt;/url&gt;&lt;/related-urls&gt;&lt;/urls&gt;&lt;electronic-resource-num&gt;https://doi.org/10.1163/156855208X293817&lt;/electronic-resource-num&gt;&lt;/record&gt;&lt;/Cite&gt;&lt;/EndNote&gt;</w:instrText>
      </w:r>
      <w:r w:rsidR="007164B0" w:rsidRPr="006E7842">
        <w:rPr>
          <w:rFonts w:asciiTheme="majorHAnsi" w:hAnsiTheme="majorHAnsi"/>
          <w:sz w:val="22"/>
          <w:szCs w:val="23"/>
        </w:rPr>
        <w:fldChar w:fldCharType="separate"/>
      </w:r>
      <w:r w:rsidR="00335163">
        <w:rPr>
          <w:rFonts w:asciiTheme="majorHAnsi" w:hAnsiTheme="majorHAnsi"/>
          <w:noProof/>
          <w:sz w:val="22"/>
          <w:szCs w:val="23"/>
        </w:rPr>
        <w:t>[33]</w:t>
      </w:r>
      <w:r w:rsidR="007164B0" w:rsidRPr="006E7842">
        <w:rPr>
          <w:rFonts w:asciiTheme="majorHAnsi" w:hAnsiTheme="majorHAnsi"/>
          <w:sz w:val="22"/>
          <w:szCs w:val="23"/>
        </w:rPr>
        <w:fldChar w:fldCharType="end"/>
      </w:r>
      <w:r w:rsidR="007164B0" w:rsidRPr="006E7842">
        <w:rPr>
          <w:rFonts w:asciiTheme="majorHAnsi" w:hAnsiTheme="majorHAnsi"/>
          <w:sz w:val="22"/>
          <w:szCs w:val="23"/>
        </w:rPr>
        <w:t>. The scans were then used to produce a theoretical correlation</w:t>
      </w:r>
      <w:r w:rsidR="000B5C29" w:rsidRPr="006E7842">
        <w:rPr>
          <w:rFonts w:asciiTheme="majorHAnsi" w:hAnsiTheme="majorHAnsi"/>
          <w:sz w:val="22"/>
          <w:szCs w:val="23"/>
        </w:rPr>
        <w:t xml:space="preserve"> to </w:t>
      </w:r>
      <w:r w:rsidR="000B5C29" w:rsidRPr="006E7842">
        <w:rPr>
          <w:rFonts w:asciiTheme="majorHAnsi" w:hAnsiTheme="majorHAnsi"/>
          <w:sz w:val="22"/>
          <w:szCs w:val="23"/>
        </w:rPr>
        <w:lastRenderedPageBreak/>
        <w:t>predict</w:t>
      </w:r>
      <w:r w:rsidR="007164B0" w:rsidRPr="006E7842">
        <w:rPr>
          <w:rFonts w:asciiTheme="majorHAnsi" w:hAnsiTheme="majorHAnsi"/>
          <w:sz w:val="22"/>
          <w:szCs w:val="23"/>
        </w:rPr>
        <w:t xml:space="preserve"> radial porosity profile</w:t>
      </w:r>
      <w:r w:rsidR="000B5C29" w:rsidRPr="006E7842">
        <w:rPr>
          <w:rFonts w:asciiTheme="majorHAnsi" w:hAnsiTheme="majorHAnsi"/>
          <w:sz w:val="22"/>
          <w:szCs w:val="23"/>
        </w:rPr>
        <w:t>s</w:t>
      </w:r>
      <w:r w:rsidR="007164B0" w:rsidRPr="006E7842">
        <w:rPr>
          <w:rFonts w:asciiTheme="majorHAnsi" w:hAnsiTheme="majorHAnsi"/>
          <w:sz w:val="22"/>
          <w:szCs w:val="23"/>
        </w:rPr>
        <w:t xml:space="preserve">, based on an amplitude and a damping factor </w:t>
      </w:r>
      <w:r w:rsidR="007164B0" w:rsidRPr="006E7842">
        <w:rPr>
          <w:rFonts w:asciiTheme="majorHAnsi" w:hAnsiTheme="majorHAnsi"/>
          <w:sz w:val="22"/>
          <w:szCs w:val="23"/>
        </w:rPr>
        <w:fldChar w:fldCharType="begin"/>
      </w:r>
      <w:r w:rsidR="00335163">
        <w:rPr>
          <w:rFonts w:asciiTheme="majorHAnsi" w:hAnsiTheme="majorHAnsi"/>
          <w:sz w:val="22"/>
          <w:szCs w:val="23"/>
        </w:rPr>
        <w:instrText xml:space="preserve"> ADDIN EN.CITE &lt;EndNote&gt;&lt;Cite&gt;&lt;Author&gt;Suzuki&lt;/Author&gt;&lt;Year&gt;2008&lt;/Year&gt;&lt;RecNum&gt;286&lt;/RecNum&gt;&lt;DisplayText&gt;[33]&lt;/DisplayText&gt;&lt;record&gt;&lt;rec-number&gt;286&lt;/rec-number&gt;&lt;foreign-keys&gt;&lt;key app="EN" db-id="rpevtfxrxzt0wmezre55teawavt9aearw0rf" timestamp="1644337511"&gt;286&lt;/key&gt;&lt;/foreign-keys&gt;&lt;ref-type name="Journal Article"&gt;17&lt;/ref-type&gt;&lt;contributors&gt;&lt;authors&gt;&lt;author&gt;Suzuki, M.&lt;/author&gt;&lt;author&gt;Shinmura, T.&lt;/author&gt;&lt;author&gt;Iimura, K.&lt;/author&gt;&lt;author&gt;Hirota, M.&lt;/author&gt;&lt;/authors&gt;&lt;/contributors&gt;&lt;titles&gt;&lt;title&gt;Study of the Wall Effect on Particle Packing Structure Using X-ray Micro Computed Tomography&lt;/title&gt;&lt;secondary-title&gt;Advanced Powder Technology&lt;/secondary-title&gt;&lt;/titles&gt;&lt;periodical&gt;&lt;full-title&gt;Advanced Powder Technology&lt;/full-title&gt;&lt;/periodical&gt;&lt;pages&gt;183-195&lt;/pages&gt;&lt;volume&gt;19&lt;/volume&gt;&lt;number&gt;2&lt;/number&gt;&lt;keywords&gt;&lt;keyword&gt;Void fraction distribution&lt;/keyword&gt;&lt;keyword&gt;wall effect&lt;/keyword&gt;&lt;keyword&gt;packing structure&lt;/keyword&gt;&lt;keyword&gt;X-ray computed tomography&lt;/keyword&gt;&lt;/keywords&gt;&lt;dates&gt;&lt;year&gt;2008&lt;/year&gt;&lt;pub-dates&gt;&lt;date&gt;2008/01/01/&lt;/date&gt;&lt;/pub-dates&gt;&lt;/dates&gt;&lt;isbn&gt;0921-8831&lt;/isbn&gt;&lt;urls&gt;&lt;related-urls&gt;&lt;url&gt;https://www.sciencedirect.com/science/article/pii/S0921883108603477&lt;/url&gt;&lt;/related-urls&gt;&lt;/urls&gt;&lt;electronic-resource-num&gt;https://doi.org/10.1163/156855208X293817&lt;/electronic-resource-num&gt;&lt;/record&gt;&lt;/Cite&gt;&lt;/EndNote&gt;</w:instrText>
      </w:r>
      <w:r w:rsidR="007164B0" w:rsidRPr="006E7842">
        <w:rPr>
          <w:rFonts w:asciiTheme="majorHAnsi" w:hAnsiTheme="majorHAnsi"/>
          <w:sz w:val="22"/>
          <w:szCs w:val="23"/>
        </w:rPr>
        <w:fldChar w:fldCharType="separate"/>
      </w:r>
      <w:r w:rsidR="00335163">
        <w:rPr>
          <w:rFonts w:asciiTheme="majorHAnsi" w:hAnsiTheme="majorHAnsi"/>
          <w:noProof/>
          <w:sz w:val="22"/>
          <w:szCs w:val="23"/>
        </w:rPr>
        <w:t>[33]</w:t>
      </w:r>
      <w:r w:rsidR="007164B0" w:rsidRPr="006E7842">
        <w:rPr>
          <w:rFonts w:asciiTheme="majorHAnsi" w:hAnsiTheme="majorHAnsi"/>
          <w:sz w:val="22"/>
          <w:szCs w:val="23"/>
        </w:rPr>
        <w:fldChar w:fldCharType="end"/>
      </w:r>
      <w:r w:rsidR="007164B0" w:rsidRPr="006E7842">
        <w:rPr>
          <w:rFonts w:asciiTheme="majorHAnsi" w:hAnsiTheme="majorHAnsi"/>
          <w:sz w:val="22"/>
          <w:szCs w:val="23"/>
        </w:rPr>
        <w:t>.</w:t>
      </w:r>
    </w:p>
    <w:p w14:paraId="19A2D24F" w14:textId="3CF71F36" w:rsidR="00A47C1A" w:rsidRPr="006E7842" w:rsidRDefault="00EA62A0" w:rsidP="00641DD9">
      <w:pPr>
        <w:ind w:firstLine="397"/>
        <w:contextualSpacing/>
        <w:mirrorIndents/>
        <w:rPr>
          <w:rFonts w:asciiTheme="majorHAnsi" w:hAnsiTheme="majorHAnsi"/>
          <w:sz w:val="22"/>
          <w:szCs w:val="23"/>
        </w:rPr>
      </w:pPr>
      <w:r w:rsidRPr="006E7842">
        <w:rPr>
          <w:rFonts w:asciiTheme="majorHAnsi" w:hAnsiTheme="majorHAnsi"/>
          <w:sz w:val="22"/>
          <w:szCs w:val="23"/>
        </w:rPr>
        <w:t>All these studies reveal that accurate coupling and representation of the experimental bed structure with CFD models is of utmost importance when it comes to solution accuracy. In our previous work, we used CT to</w:t>
      </w:r>
      <w:r w:rsidR="00E06A9C">
        <w:rPr>
          <w:rFonts w:asciiTheme="majorHAnsi" w:hAnsiTheme="majorHAnsi"/>
          <w:sz w:val="22"/>
          <w:szCs w:val="23"/>
        </w:rPr>
        <w:t xml:space="preserve"> reproduce and analyse</w:t>
      </w:r>
      <w:r w:rsidRPr="006E7842">
        <w:rPr>
          <w:rFonts w:asciiTheme="majorHAnsi" w:hAnsiTheme="majorHAnsi"/>
          <w:sz w:val="22"/>
          <w:szCs w:val="23"/>
        </w:rPr>
        <w:t xml:space="preserve"> the 3D bed structure of three </w:t>
      </w:r>
      <w:r w:rsidR="00CC3A6E">
        <w:rPr>
          <w:rFonts w:asciiTheme="majorHAnsi" w:hAnsiTheme="majorHAnsi"/>
          <w:sz w:val="22"/>
          <w:szCs w:val="23"/>
        </w:rPr>
        <w:t xml:space="preserve">poly-dispersed </w:t>
      </w:r>
      <w:r w:rsidR="00E06A9C">
        <w:rPr>
          <w:rFonts w:asciiTheme="majorHAnsi" w:hAnsiTheme="majorHAnsi"/>
          <w:sz w:val="22"/>
          <w:szCs w:val="23"/>
        </w:rPr>
        <w:t xml:space="preserve">laboratory-scale </w:t>
      </w:r>
      <w:r w:rsidRPr="006E7842">
        <w:rPr>
          <w:rFonts w:asciiTheme="majorHAnsi" w:hAnsiTheme="majorHAnsi"/>
          <w:sz w:val="22"/>
          <w:szCs w:val="23"/>
        </w:rPr>
        <w:t>catalytic beds</w:t>
      </w:r>
      <w:r w:rsidR="00E06A9C">
        <w:rPr>
          <w:rFonts w:asciiTheme="majorHAnsi" w:hAnsiTheme="majorHAnsi"/>
          <w:sz w:val="22"/>
          <w:szCs w:val="23"/>
        </w:rPr>
        <w:t xml:space="preserve"> </w:t>
      </w:r>
      <w:r w:rsidR="00E06A9C" w:rsidRPr="006E7842">
        <w:rPr>
          <w:rFonts w:asciiTheme="majorHAnsi" w:hAnsiTheme="majorHAnsi"/>
          <w:sz w:val="22"/>
          <w:szCs w:val="23"/>
        </w:rPr>
        <w:fldChar w:fldCharType="begin"/>
      </w:r>
      <w:r w:rsidR="00E06A9C">
        <w:rPr>
          <w:rFonts w:asciiTheme="majorHAnsi" w:hAnsiTheme="majorHAnsi"/>
          <w:sz w:val="22"/>
          <w:szCs w:val="23"/>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E06A9C" w:rsidRPr="006E7842">
        <w:rPr>
          <w:rFonts w:asciiTheme="majorHAnsi" w:hAnsiTheme="majorHAnsi"/>
          <w:sz w:val="22"/>
          <w:szCs w:val="23"/>
        </w:rPr>
        <w:fldChar w:fldCharType="separate"/>
      </w:r>
      <w:r w:rsidR="00E06A9C">
        <w:rPr>
          <w:rFonts w:asciiTheme="majorHAnsi" w:hAnsiTheme="majorHAnsi"/>
          <w:noProof/>
          <w:sz w:val="22"/>
          <w:szCs w:val="23"/>
        </w:rPr>
        <w:t>[34]</w:t>
      </w:r>
      <w:r w:rsidR="00E06A9C" w:rsidRPr="006E7842">
        <w:rPr>
          <w:rFonts w:asciiTheme="majorHAnsi" w:hAnsiTheme="majorHAnsi"/>
          <w:sz w:val="22"/>
          <w:szCs w:val="23"/>
        </w:rPr>
        <w:fldChar w:fldCharType="end"/>
      </w:r>
      <w:r w:rsidR="00E06A9C">
        <w:rPr>
          <w:rFonts w:asciiTheme="majorHAnsi" w:hAnsiTheme="majorHAnsi"/>
          <w:sz w:val="22"/>
          <w:szCs w:val="23"/>
        </w:rPr>
        <w:t>. These beds were formed</w:t>
      </w:r>
      <w:r w:rsidRPr="006E7842">
        <w:rPr>
          <w:rFonts w:asciiTheme="majorHAnsi" w:hAnsiTheme="majorHAnsi"/>
          <w:sz w:val="22"/>
          <w:szCs w:val="23"/>
        </w:rPr>
        <w:t xml:space="preserve"> </w:t>
      </w:r>
      <w:r w:rsidR="00E06A9C">
        <w:rPr>
          <w:rFonts w:asciiTheme="majorHAnsi" w:hAnsiTheme="majorHAnsi"/>
          <w:sz w:val="22"/>
          <w:szCs w:val="23"/>
        </w:rPr>
        <w:t xml:space="preserve">by SAPO-34 particles, whose size was controlled by passing them through sieves </w:t>
      </w:r>
      <w:r w:rsidRPr="006E7842">
        <w:rPr>
          <w:rFonts w:asciiTheme="majorHAnsi" w:hAnsiTheme="majorHAnsi"/>
          <w:sz w:val="22"/>
          <w:szCs w:val="23"/>
        </w:rPr>
        <w:t xml:space="preserve">of 100-300, 300-500, and 500-700 </w:t>
      </w:r>
      <w:r w:rsidRPr="006E7842">
        <w:rPr>
          <w:rFonts w:asciiTheme="majorHAnsi" w:hAnsiTheme="majorHAnsi"/>
          <w:sz w:val="22"/>
          <w:szCs w:val="23"/>
          <w:lang w:val="el-GR"/>
        </w:rPr>
        <w:t>μ</w:t>
      </w:r>
      <w:r w:rsidRPr="006E7842">
        <w:rPr>
          <w:rFonts w:asciiTheme="majorHAnsi" w:hAnsiTheme="majorHAnsi"/>
          <w:sz w:val="22"/>
          <w:szCs w:val="23"/>
        </w:rPr>
        <w:t xml:space="preserve">m </w:t>
      </w:r>
      <w:r w:rsidR="000A3EDD">
        <w:rPr>
          <w:rFonts w:asciiTheme="majorHAnsi" w:hAnsiTheme="majorHAnsi"/>
          <w:sz w:val="22"/>
          <w:szCs w:val="23"/>
        </w:rPr>
        <w:t xml:space="preserve">in </w:t>
      </w:r>
      <w:r w:rsidR="00E06A9C">
        <w:rPr>
          <w:rFonts w:asciiTheme="majorHAnsi" w:hAnsiTheme="majorHAnsi"/>
          <w:sz w:val="22"/>
          <w:szCs w:val="23"/>
        </w:rPr>
        <w:t xml:space="preserve">size </w:t>
      </w:r>
      <w:r w:rsidR="00E06A9C" w:rsidRPr="006E7842">
        <w:rPr>
          <w:rFonts w:asciiTheme="majorHAnsi" w:hAnsiTheme="majorHAnsi"/>
          <w:sz w:val="22"/>
          <w:szCs w:val="23"/>
        </w:rPr>
        <w:fldChar w:fldCharType="begin"/>
      </w:r>
      <w:r w:rsidR="00E06A9C">
        <w:rPr>
          <w:rFonts w:asciiTheme="majorHAnsi" w:hAnsiTheme="majorHAnsi"/>
          <w:sz w:val="22"/>
          <w:szCs w:val="23"/>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E06A9C" w:rsidRPr="006E7842">
        <w:rPr>
          <w:rFonts w:asciiTheme="majorHAnsi" w:hAnsiTheme="majorHAnsi"/>
          <w:sz w:val="22"/>
          <w:szCs w:val="23"/>
        </w:rPr>
        <w:fldChar w:fldCharType="separate"/>
      </w:r>
      <w:r w:rsidR="00E06A9C">
        <w:rPr>
          <w:rFonts w:asciiTheme="majorHAnsi" w:hAnsiTheme="majorHAnsi"/>
          <w:noProof/>
          <w:sz w:val="22"/>
          <w:szCs w:val="23"/>
        </w:rPr>
        <w:t>[34]</w:t>
      </w:r>
      <w:r w:rsidR="00E06A9C" w:rsidRPr="006E7842">
        <w:rPr>
          <w:rFonts w:asciiTheme="majorHAnsi" w:hAnsiTheme="majorHAnsi"/>
          <w:sz w:val="22"/>
          <w:szCs w:val="23"/>
        </w:rPr>
        <w:fldChar w:fldCharType="end"/>
      </w:r>
      <w:r w:rsidR="00E06A9C">
        <w:rPr>
          <w:rFonts w:asciiTheme="majorHAnsi" w:hAnsiTheme="majorHAnsi"/>
          <w:sz w:val="22"/>
          <w:szCs w:val="23"/>
        </w:rPr>
        <w:t>.</w:t>
      </w:r>
      <w:r w:rsidR="00CC3A6E">
        <w:rPr>
          <w:rFonts w:asciiTheme="majorHAnsi" w:hAnsiTheme="majorHAnsi"/>
          <w:sz w:val="22"/>
          <w:szCs w:val="23"/>
        </w:rPr>
        <w:t xml:space="preserve"> The limited control offered by laboratory techniques resulted in the loaded particles displaying a wide range of sizes and forms.</w:t>
      </w:r>
      <w:r w:rsidR="00E06A9C">
        <w:rPr>
          <w:rFonts w:asciiTheme="majorHAnsi" w:hAnsiTheme="majorHAnsi"/>
          <w:sz w:val="22"/>
          <w:szCs w:val="23"/>
        </w:rPr>
        <w:t xml:space="preserve"> The produced CT images were then used to evaluate the</w:t>
      </w:r>
      <w:r w:rsidR="00CC3A6E">
        <w:rPr>
          <w:rFonts w:asciiTheme="majorHAnsi" w:hAnsiTheme="majorHAnsi"/>
          <w:sz w:val="22"/>
          <w:szCs w:val="23"/>
        </w:rPr>
        <w:t xml:space="preserve"> poly-dispersed</w:t>
      </w:r>
      <w:r w:rsidR="00E06A9C">
        <w:rPr>
          <w:rFonts w:asciiTheme="majorHAnsi" w:hAnsiTheme="majorHAnsi"/>
          <w:sz w:val="22"/>
          <w:szCs w:val="23"/>
        </w:rPr>
        <w:t xml:space="preserve"> bed structure </w:t>
      </w:r>
      <w:r w:rsidRPr="006E7842">
        <w:rPr>
          <w:rFonts w:asciiTheme="majorHAnsi" w:hAnsiTheme="majorHAnsi"/>
          <w:sz w:val="22"/>
          <w:szCs w:val="23"/>
        </w:rPr>
        <w:t>in terms of bulk</w:t>
      </w:r>
      <w:r w:rsidR="00E06A9C">
        <w:rPr>
          <w:rFonts w:asciiTheme="majorHAnsi" w:hAnsiTheme="majorHAnsi"/>
          <w:sz w:val="22"/>
          <w:szCs w:val="23"/>
        </w:rPr>
        <w:t xml:space="preserve">, </w:t>
      </w:r>
      <w:r w:rsidRPr="006E7842">
        <w:rPr>
          <w:rFonts w:asciiTheme="majorHAnsi" w:hAnsiTheme="majorHAnsi"/>
          <w:sz w:val="22"/>
          <w:szCs w:val="23"/>
        </w:rPr>
        <w:t>radial</w:t>
      </w:r>
      <w:r w:rsidR="00E06A9C">
        <w:rPr>
          <w:rFonts w:asciiTheme="majorHAnsi" w:hAnsiTheme="majorHAnsi"/>
          <w:sz w:val="22"/>
          <w:szCs w:val="23"/>
        </w:rPr>
        <w:t>, and axial</w:t>
      </w:r>
      <w:r w:rsidRPr="006E7842">
        <w:rPr>
          <w:rFonts w:asciiTheme="majorHAnsi" w:hAnsiTheme="majorHAnsi"/>
          <w:sz w:val="22"/>
          <w:szCs w:val="23"/>
        </w:rPr>
        <w:t xml:space="preserve"> porosities</w:t>
      </w:r>
      <w:r w:rsidR="0030212E" w:rsidRPr="006E7842">
        <w:rPr>
          <w:rFonts w:asciiTheme="majorHAnsi" w:hAnsiTheme="majorHAnsi"/>
          <w:sz w:val="22"/>
          <w:szCs w:val="23"/>
        </w:rPr>
        <w:t xml:space="preserve"> </w:t>
      </w:r>
      <w:r w:rsidR="0030212E" w:rsidRPr="006E7842">
        <w:rPr>
          <w:rFonts w:asciiTheme="majorHAnsi" w:hAnsiTheme="majorHAnsi"/>
          <w:sz w:val="22"/>
          <w:szCs w:val="23"/>
        </w:rPr>
        <w:fldChar w:fldCharType="begin"/>
      </w:r>
      <w:r w:rsidR="00E06A9C">
        <w:rPr>
          <w:rFonts w:asciiTheme="majorHAnsi" w:hAnsiTheme="majorHAnsi"/>
          <w:sz w:val="22"/>
          <w:szCs w:val="23"/>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30212E" w:rsidRPr="006E7842">
        <w:rPr>
          <w:rFonts w:asciiTheme="majorHAnsi" w:hAnsiTheme="majorHAnsi"/>
          <w:sz w:val="22"/>
          <w:szCs w:val="23"/>
        </w:rPr>
        <w:fldChar w:fldCharType="separate"/>
      </w:r>
      <w:r w:rsidR="00E06A9C">
        <w:rPr>
          <w:rFonts w:asciiTheme="majorHAnsi" w:hAnsiTheme="majorHAnsi"/>
          <w:noProof/>
          <w:sz w:val="22"/>
          <w:szCs w:val="23"/>
        </w:rPr>
        <w:t>[34]</w:t>
      </w:r>
      <w:r w:rsidR="0030212E" w:rsidRPr="006E7842">
        <w:rPr>
          <w:rFonts w:asciiTheme="majorHAnsi" w:hAnsiTheme="majorHAnsi"/>
          <w:sz w:val="22"/>
          <w:szCs w:val="23"/>
        </w:rPr>
        <w:fldChar w:fldCharType="end"/>
      </w:r>
      <w:r w:rsidRPr="006E7842">
        <w:rPr>
          <w:rFonts w:asciiTheme="majorHAnsi" w:hAnsiTheme="majorHAnsi"/>
          <w:sz w:val="22"/>
          <w:szCs w:val="23"/>
        </w:rPr>
        <w:t>.</w:t>
      </w:r>
      <w:r w:rsidR="00175C59" w:rsidRPr="006E7842">
        <w:rPr>
          <w:rFonts w:asciiTheme="majorHAnsi" w:hAnsiTheme="majorHAnsi"/>
          <w:sz w:val="22"/>
          <w:szCs w:val="23"/>
        </w:rPr>
        <w:t xml:space="preserve"> By comparing their </w:t>
      </w:r>
      <w:r w:rsidR="00E06A9C">
        <w:rPr>
          <w:rFonts w:asciiTheme="majorHAnsi" w:hAnsiTheme="majorHAnsi"/>
          <w:sz w:val="22"/>
          <w:szCs w:val="23"/>
        </w:rPr>
        <w:t xml:space="preserve">porosity profiles </w:t>
      </w:r>
      <w:r w:rsidR="006E3E39" w:rsidRPr="006E7842">
        <w:rPr>
          <w:rFonts w:asciiTheme="majorHAnsi" w:hAnsiTheme="majorHAnsi"/>
          <w:sz w:val="22"/>
          <w:szCs w:val="23"/>
        </w:rPr>
        <w:t>with those produced by mono</w:t>
      </w:r>
      <w:r w:rsidR="00BA10D0">
        <w:rPr>
          <w:rFonts w:asciiTheme="majorHAnsi" w:hAnsiTheme="majorHAnsi"/>
          <w:sz w:val="22"/>
          <w:szCs w:val="23"/>
        </w:rPr>
        <w:t>-</w:t>
      </w:r>
      <w:r w:rsidR="006E3E39" w:rsidRPr="006E7842">
        <w:rPr>
          <w:rFonts w:asciiTheme="majorHAnsi" w:hAnsiTheme="majorHAnsi"/>
          <w:sz w:val="22"/>
          <w:szCs w:val="23"/>
        </w:rPr>
        <w:t>dispersed spherical beds, significant differences were observed</w:t>
      </w:r>
      <w:r w:rsidR="00CC3A6E">
        <w:rPr>
          <w:rFonts w:asciiTheme="majorHAnsi" w:hAnsiTheme="majorHAnsi"/>
          <w:sz w:val="22"/>
          <w:szCs w:val="23"/>
        </w:rPr>
        <w:t xml:space="preserve"> </w:t>
      </w:r>
      <w:r w:rsidR="002B4E92" w:rsidRPr="006E7842">
        <w:rPr>
          <w:rFonts w:asciiTheme="majorHAnsi" w:hAnsiTheme="majorHAnsi"/>
          <w:sz w:val="22"/>
          <w:szCs w:val="23"/>
        </w:rPr>
        <w:fldChar w:fldCharType="begin"/>
      </w:r>
      <w:r w:rsidR="00E06A9C">
        <w:rPr>
          <w:rFonts w:asciiTheme="majorHAnsi" w:hAnsiTheme="majorHAnsi"/>
          <w:sz w:val="22"/>
          <w:szCs w:val="23"/>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2B4E92" w:rsidRPr="006E7842">
        <w:rPr>
          <w:rFonts w:asciiTheme="majorHAnsi" w:hAnsiTheme="majorHAnsi"/>
          <w:sz w:val="22"/>
          <w:szCs w:val="23"/>
        </w:rPr>
        <w:fldChar w:fldCharType="separate"/>
      </w:r>
      <w:r w:rsidR="00E06A9C">
        <w:rPr>
          <w:rFonts w:asciiTheme="majorHAnsi" w:hAnsiTheme="majorHAnsi"/>
          <w:noProof/>
          <w:sz w:val="22"/>
          <w:szCs w:val="23"/>
        </w:rPr>
        <w:t>[34]</w:t>
      </w:r>
      <w:r w:rsidR="002B4E92" w:rsidRPr="006E7842">
        <w:rPr>
          <w:rFonts w:asciiTheme="majorHAnsi" w:hAnsiTheme="majorHAnsi"/>
          <w:sz w:val="22"/>
          <w:szCs w:val="23"/>
        </w:rPr>
        <w:fldChar w:fldCharType="end"/>
      </w:r>
      <w:r w:rsidR="002B4E92" w:rsidRPr="006E7842">
        <w:rPr>
          <w:rFonts w:asciiTheme="majorHAnsi" w:hAnsiTheme="majorHAnsi"/>
          <w:sz w:val="22"/>
          <w:szCs w:val="23"/>
        </w:rPr>
        <w:t>. Producing CFD simulations for these CT-</w:t>
      </w:r>
      <w:r w:rsidR="006E3E39" w:rsidRPr="006E7842">
        <w:rPr>
          <w:rFonts w:asciiTheme="majorHAnsi" w:hAnsiTheme="majorHAnsi"/>
          <w:sz w:val="22"/>
          <w:szCs w:val="23"/>
        </w:rPr>
        <w:t>scanned</w:t>
      </w:r>
      <w:r w:rsidR="002B4E92" w:rsidRPr="006E7842">
        <w:rPr>
          <w:rFonts w:asciiTheme="majorHAnsi" w:hAnsiTheme="majorHAnsi"/>
          <w:sz w:val="22"/>
          <w:szCs w:val="23"/>
        </w:rPr>
        <w:t xml:space="preserve"> </w:t>
      </w:r>
      <w:r w:rsidR="006E3E39" w:rsidRPr="006E7842">
        <w:rPr>
          <w:rFonts w:asciiTheme="majorHAnsi" w:hAnsiTheme="majorHAnsi"/>
          <w:sz w:val="22"/>
          <w:szCs w:val="23"/>
        </w:rPr>
        <w:t xml:space="preserve">geometries </w:t>
      </w:r>
      <w:r w:rsidR="002B4E92" w:rsidRPr="006E7842">
        <w:rPr>
          <w:rFonts w:asciiTheme="majorHAnsi" w:hAnsiTheme="majorHAnsi"/>
          <w:sz w:val="22"/>
          <w:szCs w:val="23"/>
        </w:rPr>
        <w:t xml:space="preserve">will yield unique observations, as this level of </w:t>
      </w:r>
      <w:proofErr w:type="gramStart"/>
      <w:r w:rsidR="002B4E92" w:rsidRPr="006E7842">
        <w:rPr>
          <w:rFonts w:asciiTheme="majorHAnsi" w:hAnsiTheme="majorHAnsi"/>
          <w:sz w:val="22"/>
          <w:szCs w:val="23"/>
        </w:rPr>
        <w:t>poly</w:t>
      </w:r>
      <w:r w:rsidR="00BA10D0">
        <w:rPr>
          <w:rFonts w:asciiTheme="majorHAnsi" w:hAnsiTheme="majorHAnsi"/>
          <w:sz w:val="22"/>
          <w:szCs w:val="23"/>
        </w:rPr>
        <w:t>-</w:t>
      </w:r>
      <w:r w:rsidR="002B4E92" w:rsidRPr="006E7842">
        <w:rPr>
          <w:rFonts w:asciiTheme="majorHAnsi" w:hAnsiTheme="majorHAnsi"/>
          <w:sz w:val="22"/>
          <w:szCs w:val="23"/>
        </w:rPr>
        <w:t>dispersity</w:t>
      </w:r>
      <w:proofErr w:type="gramEnd"/>
      <w:r w:rsidR="002B4E92" w:rsidRPr="006E7842">
        <w:rPr>
          <w:rFonts w:asciiTheme="majorHAnsi" w:hAnsiTheme="majorHAnsi"/>
          <w:sz w:val="22"/>
          <w:szCs w:val="23"/>
        </w:rPr>
        <w:t xml:space="preserve"> cannot be easily achieved with DEM-generated beds. </w:t>
      </w:r>
      <w:r w:rsidRPr="006E7842">
        <w:rPr>
          <w:rFonts w:asciiTheme="majorHAnsi" w:hAnsiTheme="majorHAnsi"/>
          <w:sz w:val="22"/>
          <w:szCs w:val="23"/>
        </w:rPr>
        <w:t xml:space="preserve">Due to </w:t>
      </w:r>
      <w:r w:rsidR="002B4E92" w:rsidRPr="006E7842">
        <w:rPr>
          <w:rFonts w:asciiTheme="majorHAnsi" w:hAnsiTheme="majorHAnsi"/>
          <w:sz w:val="22"/>
          <w:szCs w:val="23"/>
        </w:rPr>
        <w:t>their</w:t>
      </w:r>
      <w:r w:rsidRPr="006E7842">
        <w:rPr>
          <w:rFonts w:asciiTheme="majorHAnsi" w:hAnsiTheme="majorHAnsi"/>
          <w:sz w:val="22"/>
          <w:szCs w:val="23"/>
        </w:rPr>
        <w:t xml:space="preserve"> highly complex topological nature, however, the computational demands </w:t>
      </w:r>
      <w:r w:rsidR="002B4E92" w:rsidRPr="006E7842">
        <w:rPr>
          <w:rFonts w:asciiTheme="majorHAnsi" w:hAnsiTheme="majorHAnsi"/>
          <w:sz w:val="22"/>
          <w:szCs w:val="23"/>
        </w:rPr>
        <w:t>associated with meshing</w:t>
      </w:r>
      <w:r w:rsidRPr="006E7842">
        <w:rPr>
          <w:rFonts w:asciiTheme="majorHAnsi" w:hAnsiTheme="majorHAnsi"/>
          <w:sz w:val="22"/>
          <w:szCs w:val="23"/>
        </w:rPr>
        <w:t xml:space="preserve"> </w:t>
      </w:r>
      <w:r w:rsidR="002B4E92" w:rsidRPr="006E7842">
        <w:rPr>
          <w:rFonts w:asciiTheme="majorHAnsi" w:hAnsiTheme="majorHAnsi"/>
          <w:sz w:val="22"/>
          <w:szCs w:val="23"/>
        </w:rPr>
        <w:t>these</w:t>
      </w:r>
      <w:r w:rsidRPr="006E7842">
        <w:rPr>
          <w:rFonts w:asciiTheme="majorHAnsi" w:hAnsiTheme="majorHAnsi"/>
          <w:sz w:val="22"/>
          <w:szCs w:val="23"/>
        </w:rPr>
        <w:t xml:space="preserve"> geometr</w:t>
      </w:r>
      <w:r w:rsidR="002B4E92" w:rsidRPr="006E7842">
        <w:rPr>
          <w:rFonts w:asciiTheme="majorHAnsi" w:hAnsiTheme="majorHAnsi"/>
          <w:sz w:val="22"/>
          <w:szCs w:val="23"/>
        </w:rPr>
        <w:t>ies</w:t>
      </w:r>
      <w:r w:rsidRPr="006E7842">
        <w:rPr>
          <w:rFonts w:asciiTheme="majorHAnsi" w:hAnsiTheme="majorHAnsi"/>
          <w:sz w:val="22"/>
          <w:szCs w:val="23"/>
        </w:rPr>
        <w:t xml:space="preserve"> could quickly become</w:t>
      </w:r>
      <w:r w:rsidR="000B5C29" w:rsidRPr="006E7842">
        <w:rPr>
          <w:rFonts w:asciiTheme="majorHAnsi" w:hAnsiTheme="majorHAnsi"/>
          <w:sz w:val="22"/>
          <w:szCs w:val="23"/>
        </w:rPr>
        <w:t xml:space="preserve"> prohibitive</w:t>
      </w:r>
      <w:r w:rsidRPr="006E7842">
        <w:rPr>
          <w:rFonts w:asciiTheme="majorHAnsi" w:hAnsiTheme="majorHAnsi"/>
          <w:sz w:val="22"/>
          <w:szCs w:val="23"/>
        </w:rPr>
        <w:t>.</w:t>
      </w:r>
      <w:r w:rsidR="006E3E39" w:rsidRPr="006E7842">
        <w:rPr>
          <w:rFonts w:asciiTheme="majorHAnsi" w:hAnsiTheme="majorHAnsi"/>
          <w:sz w:val="22"/>
          <w:szCs w:val="23"/>
        </w:rPr>
        <w:t xml:space="preserve"> K</w:t>
      </w:r>
      <w:r w:rsidR="00B34B70" w:rsidRPr="006E7842">
        <w:rPr>
          <w:rFonts w:asciiTheme="majorHAnsi" w:hAnsiTheme="majorHAnsi"/>
          <w:sz w:val="22"/>
          <w:szCs w:val="23"/>
        </w:rPr>
        <w:t>eeping the</w:t>
      </w:r>
      <w:r w:rsidR="006E3E39" w:rsidRPr="006E7842">
        <w:rPr>
          <w:rFonts w:asciiTheme="majorHAnsi" w:hAnsiTheme="majorHAnsi"/>
          <w:sz w:val="22"/>
          <w:szCs w:val="23"/>
        </w:rPr>
        <w:t>se</w:t>
      </w:r>
      <w:r w:rsidR="00B34B70" w:rsidRPr="006E7842">
        <w:rPr>
          <w:rFonts w:asciiTheme="majorHAnsi" w:hAnsiTheme="majorHAnsi"/>
          <w:sz w:val="22"/>
          <w:szCs w:val="23"/>
        </w:rPr>
        <w:t xml:space="preserve"> demands </w:t>
      </w:r>
      <w:r w:rsidR="006E3E39" w:rsidRPr="006E7842">
        <w:rPr>
          <w:rFonts w:asciiTheme="majorHAnsi" w:hAnsiTheme="majorHAnsi"/>
          <w:sz w:val="22"/>
          <w:szCs w:val="23"/>
        </w:rPr>
        <w:t xml:space="preserve">at reasonable levels </w:t>
      </w:r>
      <w:r w:rsidRPr="006E7842">
        <w:rPr>
          <w:rFonts w:asciiTheme="majorHAnsi" w:hAnsiTheme="majorHAnsi"/>
          <w:sz w:val="22"/>
          <w:szCs w:val="23"/>
        </w:rPr>
        <w:t xml:space="preserve">necessitates </w:t>
      </w:r>
      <w:r w:rsidR="00F02B7F">
        <w:rPr>
          <w:rFonts w:asciiTheme="majorHAnsi" w:hAnsiTheme="majorHAnsi"/>
          <w:sz w:val="22"/>
          <w:szCs w:val="23"/>
        </w:rPr>
        <w:t xml:space="preserve">either cleaning the produced CT images or using </w:t>
      </w:r>
      <w:r w:rsidRPr="006E7842">
        <w:rPr>
          <w:rFonts w:asciiTheme="majorHAnsi" w:hAnsiTheme="majorHAnsi"/>
          <w:sz w:val="22"/>
          <w:szCs w:val="23"/>
        </w:rPr>
        <w:t>smaller bed sections.</w:t>
      </w:r>
      <w:r w:rsidR="00F02B7F">
        <w:rPr>
          <w:rFonts w:asciiTheme="majorHAnsi" w:hAnsiTheme="majorHAnsi"/>
          <w:sz w:val="22"/>
          <w:szCs w:val="23"/>
        </w:rPr>
        <w:t xml:space="preserve"> Because of the fragile nature of the SAPO-34 particles, fractures were created during the loading process, thus dust particles (&lt;100 µm) were generated.</w:t>
      </w:r>
      <w:r w:rsidR="00CC3A6E">
        <w:rPr>
          <w:rFonts w:asciiTheme="majorHAnsi" w:hAnsiTheme="majorHAnsi"/>
          <w:sz w:val="22"/>
          <w:szCs w:val="23"/>
        </w:rPr>
        <w:t xml:space="preserve"> To generate smaller and smoother computational meshes, these particles need to be removed, a process achieved through image-processing operations. </w:t>
      </w:r>
      <w:r w:rsidR="00F02B7F">
        <w:rPr>
          <w:rFonts w:asciiTheme="majorHAnsi" w:hAnsiTheme="majorHAnsi"/>
          <w:sz w:val="22"/>
          <w:szCs w:val="23"/>
        </w:rPr>
        <w:t>In our follow-up study,</w:t>
      </w:r>
      <w:r w:rsidR="00641DD9">
        <w:rPr>
          <w:rFonts w:asciiTheme="majorHAnsi" w:hAnsiTheme="majorHAnsi"/>
          <w:sz w:val="22"/>
          <w:szCs w:val="23"/>
        </w:rPr>
        <w:t xml:space="preserve"> the local topological differences introduced by different image-processing methodologies were investigated </w:t>
      </w:r>
      <w:r w:rsidR="00F02B7F">
        <w:rPr>
          <w:rFonts w:asciiTheme="majorHAnsi" w:hAnsiTheme="majorHAnsi"/>
          <w:sz w:val="22"/>
          <w:szCs w:val="23"/>
        </w:rPr>
        <w:fldChar w:fldCharType="begin"/>
      </w:r>
      <w:r w:rsidR="00F02B7F">
        <w:rPr>
          <w:rFonts w:asciiTheme="majorHAnsi" w:hAnsiTheme="majorHAnsi"/>
          <w:sz w:val="22"/>
          <w:szCs w:val="23"/>
        </w:rPr>
        <w:instrText xml:space="preserve"> ADDIN EN.CITE &lt;EndNote&gt;&lt;Cite&gt;&lt;Author&gt;Kyrimis&lt;/Author&gt;&lt;Year&gt;2023&lt;/Year&gt;&lt;RecNum&gt;512&lt;/RecNum&gt;&lt;DisplayText&gt;[35]&lt;/DisplayText&gt;&lt;record&gt;&lt;rec-number&gt;512&lt;/rec-number&gt;&lt;foreign-keys&gt;&lt;key app="EN" db-id="rpevtfxrxzt0wmezre55teawavt9aearw0rf" timestamp="1687945585"&gt;512&lt;/key&gt;&lt;/foreign-keys&gt;&lt;ref-type name="Journal Article"&gt;17&lt;/ref-type&gt;&lt;contributors&gt;&lt;authors&gt;&lt;author&gt;Kyrimis, Stylianos&lt;/author&gt;&lt;author&gt;Robert Raja&lt;/author&gt;&lt;author&gt;Lindsay-Marie Armstrong&lt;/author&gt;&lt;/authors&gt;&lt;/contributors&gt;&lt;titles&gt;&lt;title&gt;Image processing of computed tomography scanned poly-dispersed beds for computational fluid dynamic studies&lt;/title&gt;&lt;secondary-title&gt;Advanced Powder Technology (under review)&lt;/secondary-title&gt;&lt;/titles&gt;&lt;periodical&gt;&lt;full-title&gt;Advanced Powder Technology (under review)&lt;/full-title&gt;&lt;/periodical&gt;&lt;dates&gt;&lt;year&gt;2023&lt;/year&gt;&lt;/dates&gt;&lt;urls&gt;&lt;/urls&gt;&lt;/record&gt;&lt;/Cite&gt;&lt;/EndNote&gt;</w:instrText>
      </w:r>
      <w:r w:rsidR="00F02B7F">
        <w:rPr>
          <w:rFonts w:asciiTheme="majorHAnsi" w:hAnsiTheme="majorHAnsi"/>
          <w:sz w:val="22"/>
          <w:szCs w:val="23"/>
        </w:rPr>
        <w:fldChar w:fldCharType="separate"/>
      </w:r>
      <w:r w:rsidR="00F02B7F">
        <w:rPr>
          <w:rFonts w:asciiTheme="majorHAnsi" w:hAnsiTheme="majorHAnsi"/>
          <w:noProof/>
          <w:sz w:val="22"/>
          <w:szCs w:val="23"/>
        </w:rPr>
        <w:t>[35]</w:t>
      </w:r>
      <w:r w:rsidR="00F02B7F">
        <w:rPr>
          <w:rFonts w:asciiTheme="majorHAnsi" w:hAnsiTheme="majorHAnsi"/>
          <w:sz w:val="22"/>
          <w:szCs w:val="23"/>
        </w:rPr>
        <w:fldChar w:fldCharType="end"/>
      </w:r>
      <w:r w:rsidR="00F02B7F">
        <w:rPr>
          <w:rFonts w:asciiTheme="majorHAnsi" w:hAnsiTheme="majorHAnsi"/>
          <w:sz w:val="22"/>
          <w:szCs w:val="23"/>
        </w:rPr>
        <w:t>. It was identified that cruder image</w:t>
      </w:r>
      <w:r w:rsidR="00BA10D0">
        <w:rPr>
          <w:rFonts w:asciiTheme="majorHAnsi" w:hAnsiTheme="majorHAnsi"/>
          <w:sz w:val="22"/>
          <w:szCs w:val="23"/>
        </w:rPr>
        <w:t>-</w:t>
      </w:r>
      <w:r w:rsidR="00F02B7F">
        <w:rPr>
          <w:rFonts w:asciiTheme="majorHAnsi" w:hAnsiTheme="majorHAnsi"/>
          <w:sz w:val="22"/>
          <w:szCs w:val="23"/>
        </w:rPr>
        <w:t>processing methods introduced small deformations in the porosity and interparticle network characteristics</w:t>
      </w:r>
      <w:r w:rsidR="00641DD9">
        <w:rPr>
          <w:rFonts w:asciiTheme="majorHAnsi" w:hAnsiTheme="majorHAnsi"/>
          <w:sz w:val="22"/>
          <w:szCs w:val="23"/>
        </w:rPr>
        <w:t>,</w:t>
      </w:r>
      <w:r w:rsidR="00F02B7F">
        <w:rPr>
          <w:rFonts w:asciiTheme="majorHAnsi" w:hAnsiTheme="majorHAnsi"/>
          <w:sz w:val="22"/>
          <w:szCs w:val="23"/>
        </w:rPr>
        <w:t xml:space="preserve"> which</w:t>
      </w:r>
      <w:r w:rsidR="00BA10D0">
        <w:rPr>
          <w:rFonts w:asciiTheme="majorHAnsi" w:hAnsiTheme="majorHAnsi"/>
          <w:sz w:val="22"/>
          <w:szCs w:val="23"/>
        </w:rPr>
        <w:t xml:space="preserve"> then</w:t>
      </w:r>
      <w:r w:rsidR="00F02B7F">
        <w:rPr>
          <w:rFonts w:asciiTheme="majorHAnsi" w:hAnsiTheme="majorHAnsi"/>
          <w:sz w:val="22"/>
          <w:szCs w:val="23"/>
        </w:rPr>
        <w:t xml:space="preserve"> considerably changed the hydrodynamic behaviour of the </w:t>
      </w:r>
      <w:r w:rsidR="00BA10D0">
        <w:rPr>
          <w:rFonts w:asciiTheme="majorHAnsi" w:hAnsiTheme="majorHAnsi"/>
          <w:sz w:val="22"/>
          <w:szCs w:val="23"/>
        </w:rPr>
        <w:t>bed</w:t>
      </w:r>
      <w:r w:rsidR="00F02B7F">
        <w:rPr>
          <w:rFonts w:asciiTheme="majorHAnsi" w:hAnsiTheme="majorHAnsi"/>
          <w:sz w:val="22"/>
          <w:szCs w:val="23"/>
        </w:rPr>
        <w:t xml:space="preserve"> </w:t>
      </w:r>
      <w:r w:rsidR="00F02B7F">
        <w:rPr>
          <w:rFonts w:asciiTheme="majorHAnsi" w:hAnsiTheme="majorHAnsi"/>
          <w:sz w:val="22"/>
          <w:szCs w:val="23"/>
        </w:rPr>
        <w:fldChar w:fldCharType="begin"/>
      </w:r>
      <w:r w:rsidR="00F02B7F">
        <w:rPr>
          <w:rFonts w:asciiTheme="majorHAnsi" w:hAnsiTheme="majorHAnsi"/>
          <w:sz w:val="22"/>
          <w:szCs w:val="23"/>
        </w:rPr>
        <w:instrText xml:space="preserve"> ADDIN EN.CITE &lt;EndNote&gt;&lt;Cite&gt;&lt;Author&gt;Kyrimis&lt;/Author&gt;&lt;Year&gt;2023&lt;/Year&gt;&lt;RecNum&gt;512&lt;/RecNum&gt;&lt;DisplayText&gt;[35]&lt;/DisplayText&gt;&lt;record&gt;&lt;rec-number&gt;512&lt;/rec-number&gt;&lt;foreign-keys&gt;&lt;key app="EN" db-id="rpevtfxrxzt0wmezre55teawavt9aearw0rf" timestamp="1687945585"&gt;512&lt;/key&gt;&lt;/foreign-keys&gt;&lt;ref-type name="Journal Article"&gt;17&lt;/ref-type&gt;&lt;contributors&gt;&lt;authors&gt;&lt;author&gt;Kyrimis, Stylianos&lt;/author&gt;&lt;author&gt;Robert Raja&lt;/author&gt;&lt;author&gt;Lindsay-Marie Armstrong&lt;/author&gt;&lt;/authors&gt;&lt;/contributors&gt;&lt;titles&gt;&lt;title&gt;Image processing of computed tomography scanned poly-dispersed beds for computational fluid dynamic studies&lt;/title&gt;&lt;secondary-title&gt;Advanced Powder Technology (under review)&lt;/secondary-title&gt;&lt;/titles&gt;&lt;periodical&gt;&lt;full-title&gt;Advanced Powder Technology (under review)&lt;/full-title&gt;&lt;/periodical&gt;&lt;dates&gt;&lt;year&gt;2023&lt;/year&gt;&lt;/dates&gt;&lt;urls&gt;&lt;/urls&gt;&lt;/record&gt;&lt;/Cite&gt;&lt;/EndNote&gt;</w:instrText>
      </w:r>
      <w:r w:rsidR="00F02B7F">
        <w:rPr>
          <w:rFonts w:asciiTheme="majorHAnsi" w:hAnsiTheme="majorHAnsi"/>
          <w:sz w:val="22"/>
          <w:szCs w:val="23"/>
        </w:rPr>
        <w:fldChar w:fldCharType="separate"/>
      </w:r>
      <w:r w:rsidR="00F02B7F">
        <w:rPr>
          <w:rFonts w:asciiTheme="majorHAnsi" w:hAnsiTheme="majorHAnsi"/>
          <w:noProof/>
          <w:sz w:val="22"/>
          <w:szCs w:val="23"/>
        </w:rPr>
        <w:t>[35]</w:t>
      </w:r>
      <w:r w:rsidR="00F02B7F">
        <w:rPr>
          <w:rFonts w:asciiTheme="majorHAnsi" w:hAnsiTheme="majorHAnsi"/>
          <w:sz w:val="22"/>
          <w:szCs w:val="23"/>
        </w:rPr>
        <w:fldChar w:fldCharType="end"/>
      </w:r>
      <w:r w:rsidR="00F02B7F">
        <w:rPr>
          <w:rFonts w:asciiTheme="majorHAnsi" w:hAnsiTheme="majorHAnsi"/>
          <w:sz w:val="22"/>
          <w:szCs w:val="23"/>
        </w:rPr>
        <w:t>.</w:t>
      </w:r>
      <w:r w:rsidRPr="006E7842">
        <w:rPr>
          <w:rFonts w:asciiTheme="majorHAnsi" w:hAnsiTheme="majorHAnsi"/>
          <w:sz w:val="22"/>
          <w:szCs w:val="23"/>
        </w:rPr>
        <w:t xml:space="preserve"> Here, we investigate the accuracy of representing the </w:t>
      </w:r>
      <w:r w:rsidR="00B34B70" w:rsidRPr="006E7842">
        <w:rPr>
          <w:rFonts w:asciiTheme="majorHAnsi" w:hAnsiTheme="majorHAnsi"/>
          <w:sz w:val="22"/>
          <w:szCs w:val="23"/>
        </w:rPr>
        <w:t xml:space="preserve">full catalytic </w:t>
      </w:r>
      <w:r w:rsidRPr="006E7842">
        <w:rPr>
          <w:rFonts w:asciiTheme="majorHAnsi" w:hAnsiTheme="majorHAnsi"/>
          <w:sz w:val="22"/>
          <w:szCs w:val="23"/>
        </w:rPr>
        <w:t xml:space="preserve">bed </w:t>
      </w:r>
      <w:r w:rsidR="00B34B70" w:rsidRPr="006E7842">
        <w:rPr>
          <w:rFonts w:asciiTheme="majorHAnsi" w:hAnsiTheme="majorHAnsi"/>
          <w:sz w:val="22"/>
          <w:szCs w:val="23"/>
        </w:rPr>
        <w:t xml:space="preserve">using </w:t>
      </w:r>
      <w:r w:rsidR="00265E82" w:rsidRPr="006E7842">
        <w:rPr>
          <w:rFonts w:asciiTheme="majorHAnsi" w:hAnsiTheme="majorHAnsi"/>
          <w:sz w:val="22"/>
          <w:szCs w:val="23"/>
        </w:rPr>
        <w:t xml:space="preserve">only </w:t>
      </w:r>
      <w:r w:rsidRPr="006E7842">
        <w:rPr>
          <w:rFonts w:asciiTheme="majorHAnsi" w:hAnsiTheme="majorHAnsi"/>
          <w:sz w:val="22"/>
          <w:szCs w:val="23"/>
        </w:rPr>
        <w:t xml:space="preserve">a small </w:t>
      </w:r>
      <w:r w:rsidR="00641DD9">
        <w:rPr>
          <w:rFonts w:asciiTheme="majorHAnsi" w:hAnsiTheme="majorHAnsi"/>
          <w:sz w:val="22"/>
          <w:szCs w:val="23"/>
        </w:rPr>
        <w:t xml:space="preserve">sample </w:t>
      </w:r>
      <w:r w:rsidRPr="006E7842">
        <w:rPr>
          <w:rFonts w:asciiTheme="majorHAnsi" w:hAnsiTheme="majorHAnsi"/>
          <w:sz w:val="22"/>
          <w:szCs w:val="23"/>
        </w:rPr>
        <w:t>section</w:t>
      </w:r>
      <w:r w:rsidR="00265E82" w:rsidRPr="006E7842">
        <w:rPr>
          <w:rFonts w:asciiTheme="majorHAnsi" w:hAnsiTheme="majorHAnsi"/>
          <w:sz w:val="22"/>
          <w:szCs w:val="23"/>
        </w:rPr>
        <w:t>, as well as the best meshing setup to achieve mesh independency while reducing the computational demands.</w:t>
      </w:r>
    </w:p>
    <w:p w14:paraId="7AC0DE3B" w14:textId="77777777" w:rsidR="00C16AB6" w:rsidRPr="00265E82" w:rsidRDefault="00C16AB6" w:rsidP="002B4E92">
      <w:pPr>
        <w:ind w:firstLine="397"/>
        <w:contextualSpacing/>
        <w:mirrorIndents/>
        <w:rPr>
          <w:sz w:val="22"/>
          <w:szCs w:val="23"/>
        </w:rPr>
      </w:pPr>
    </w:p>
    <w:p w14:paraId="166ADA19" w14:textId="6AB08C5C" w:rsidR="00A47C1A" w:rsidRPr="006E7842" w:rsidRDefault="00942EA6" w:rsidP="00976433">
      <w:pPr>
        <w:ind w:firstLine="0"/>
        <w:contextualSpacing/>
        <w:mirrorIndents/>
        <w:rPr>
          <w:rFonts w:asciiTheme="majorHAnsi" w:hAnsiTheme="majorHAnsi" w:cs="Arial"/>
          <w:b/>
          <w:szCs w:val="24"/>
        </w:rPr>
      </w:pPr>
      <w:r w:rsidRPr="006E7842">
        <w:rPr>
          <w:rFonts w:asciiTheme="majorHAnsi" w:hAnsiTheme="majorHAnsi" w:cs="Arial"/>
          <w:b/>
          <w:szCs w:val="24"/>
        </w:rPr>
        <w:t xml:space="preserve">2. </w:t>
      </w:r>
      <w:r w:rsidR="00265E82" w:rsidRPr="006E7842">
        <w:rPr>
          <w:rFonts w:asciiTheme="majorHAnsi" w:hAnsiTheme="majorHAnsi" w:cs="Arial"/>
          <w:b/>
          <w:szCs w:val="24"/>
        </w:rPr>
        <w:t>Methodology</w:t>
      </w:r>
    </w:p>
    <w:p w14:paraId="745F4C72" w14:textId="5CF37E47" w:rsidR="00641DD9" w:rsidRDefault="00F76130" w:rsidP="006D4F5A">
      <w:pPr>
        <w:ind w:firstLine="397"/>
        <w:contextualSpacing/>
        <w:mirrorIndents/>
        <w:rPr>
          <w:rFonts w:asciiTheme="majorHAnsi" w:hAnsiTheme="majorHAnsi"/>
          <w:sz w:val="22"/>
          <w:szCs w:val="22"/>
        </w:rPr>
      </w:pPr>
      <w:r w:rsidRPr="006E7842">
        <w:rPr>
          <w:rFonts w:asciiTheme="majorHAnsi" w:hAnsiTheme="majorHAnsi"/>
          <w:sz w:val="22"/>
          <w:szCs w:val="22"/>
        </w:rPr>
        <w:t xml:space="preserve">Work in this paper focuses primarily on the </w:t>
      </w:r>
      <w:r w:rsidR="00F02B7F">
        <w:rPr>
          <w:rFonts w:asciiTheme="majorHAnsi" w:hAnsiTheme="majorHAnsi"/>
          <w:sz w:val="22"/>
          <w:szCs w:val="22"/>
        </w:rPr>
        <w:t xml:space="preserve">100-300, </w:t>
      </w:r>
      <w:r w:rsidRPr="006E7842">
        <w:rPr>
          <w:rFonts w:asciiTheme="majorHAnsi" w:hAnsiTheme="majorHAnsi"/>
          <w:sz w:val="22"/>
          <w:szCs w:val="22"/>
        </w:rPr>
        <w:t>300-500</w:t>
      </w:r>
      <w:r w:rsidR="00F02B7F">
        <w:rPr>
          <w:rFonts w:asciiTheme="majorHAnsi" w:hAnsiTheme="majorHAnsi"/>
          <w:sz w:val="22"/>
          <w:szCs w:val="22"/>
        </w:rPr>
        <w:t>,</w:t>
      </w:r>
      <w:r w:rsidRPr="006E7842">
        <w:rPr>
          <w:rFonts w:asciiTheme="majorHAnsi" w:hAnsiTheme="majorHAnsi"/>
          <w:sz w:val="22"/>
          <w:szCs w:val="22"/>
        </w:rPr>
        <w:t xml:space="preserve"> and 500-700 </w:t>
      </w:r>
      <w:r w:rsidRPr="006E7842">
        <w:rPr>
          <w:rFonts w:asciiTheme="majorHAnsi" w:hAnsiTheme="majorHAnsi"/>
          <w:sz w:val="22"/>
          <w:szCs w:val="22"/>
          <w:lang w:val="el-GR"/>
        </w:rPr>
        <w:t>μ</w:t>
      </w:r>
      <w:r w:rsidRPr="006E7842">
        <w:rPr>
          <w:rFonts w:asciiTheme="majorHAnsi" w:hAnsiTheme="majorHAnsi"/>
          <w:sz w:val="22"/>
          <w:szCs w:val="22"/>
        </w:rPr>
        <w:t>m cases of our previous work</w:t>
      </w:r>
      <w:r w:rsidR="006E3E39" w:rsidRPr="006E7842">
        <w:rPr>
          <w:rFonts w:asciiTheme="majorHAnsi" w:hAnsiTheme="majorHAnsi"/>
          <w:sz w:val="22"/>
          <w:szCs w:val="22"/>
        </w:rPr>
        <w:t xml:space="preserve"> </w:t>
      </w:r>
      <w:r w:rsidR="006E3E39" w:rsidRPr="006E7842">
        <w:rPr>
          <w:rFonts w:asciiTheme="majorHAnsi" w:hAnsiTheme="majorHAnsi"/>
          <w:sz w:val="22"/>
          <w:szCs w:val="22"/>
        </w:rPr>
        <w:fldChar w:fldCharType="begin"/>
      </w:r>
      <w:r w:rsidR="00E06A9C">
        <w:rPr>
          <w:rFonts w:asciiTheme="majorHAnsi" w:hAnsiTheme="majorHAnsi"/>
          <w:sz w:val="22"/>
          <w:szCs w:val="22"/>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6E3E39" w:rsidRPr="006E7842">
        <w:rPr>
          <w:rFonts w:asciiTheme="majorHAnsi" w:hAnsiTheme="majorHAnsi"/>
          <w:sz w:val="22"/>
          <w:szCs w:val="22"/>
        </w:rPr>
        <w:fldChar w:fldCharType="separate"/>
      </w:r>
      <w:r w:rsidR="00E06A9C">
        <w:rPr>
          <w:rFonts w:asciiTheme="majorHAnsi" w:hAnsiTheme="majorHAnsi"/>
          <w:noProof/>
          <w:sz w:val="22"/>
          <w:szCs w:val="22"/>
        </w:rPr>
        <w:t>[34]</w:t>
      </w:r>
      <w:r w:rsidR="006E3E39" w:rsidRPr="006E7842">
        <w:rPr>
          <w:rFonts w:asciiTheme="majorHAnsi" w:hAnsiTheme="majorHAnsi"/>
          <w:sz w:val="22"/>
          <w:szCs w:val="22"/>
        </w:rPr>
        <w:fldChar w:fldCharType="end"/>
      </w:r>
      <w:r w:rsidRPr="006E7842">
        <w:rPr>
          <w:rFonts w:asciiTheme="majorHAnsi" w:hAnsiTheme="majorHAnsi"/>
          <w:sz w:val="22"/>
          <w:szCs w:val="22"/>
        </w:rPr>
        <w:t>,</w:t>
      </w:r>
      <w:r w:rsidR="00641DD9">
        <w:rPr>
          <w:rFonts w:asciiTheme="majorHAnsi" w:hAnsiTheme="majorHAnsi"/>
          <w:sz w:val="22"/>
          <w:szCs w:val="22"/>
        </w:rPr>
        <w:t xml:space="preserve"> whose particles were passed five times through the respective sieve fractions. This is because increasing the number of sieve passes offered more control over the particle sizes and forms, thus the produced beds were more homogeneous </w:t>
      </w:r>
      <w:r w:rsidR="00641DD9" w:rsidRPr="006E7842">
        <w:rPr>
          <w:rFonts w:asciiTheme="majorHAnsi" w:hAnsiTheme="majorHAnsi"/>
          <w:sz w:val="22"/>
          <w:szCs w:val="22"/>
        </w:rPr>
        <w:fldChar w:fldCharType="begin"/>
      </w:r>
      <w:r w:rsidR="00641DD9">
        <w:rPr>
          <w:rFonts w:asciiTheme="majorHAnsi" w:hAnsiTheme="majorHAnsi"/>
          <w:sz w:val="22"/>
          <w:szCs w:val="22"/>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641DD9" w:rsidRPr="006E7842">
        <w:rPr>
          <w:rFonts w:asciiTheme="majorHAnsi" w:hAnsiTheme="majorHAnsi"/>
          <w:sz w:val="22"/>
          <w:szCs w:val="22"/>
        </w:rPr>
        <w:fldChar w:fldCharType="separate"/>
      </w:r>
      <w:r w:rsidR="00641DD9">
        <w:rPr>
          <w:rFonts w:asciiTheme="majorHAnsi" w:hAnsiTheme="majorHAnsi"/>
          <w:noProof/>
          <w:sz w:val="22"/>
          <w:szCs w:val="22"/>
        </w:rPr>
        <w:t>[34]</w:t>
      </w:r>
      <w:r w:rsidR="00641DD9" w:rsidRPr="006E7842">
        <w:rPr>
          <w:rFonts w:asciiTheme="majorHAnsi" w:hAnsiTheme="majorHAnsi"/>
          <w:sz w:val="22"/>
          <w:szCs w:val="22"/>
        </w:rPr>
        <w:fldChar w:fldCharType="end"/>
      </w:r>
      <w:r w:rsidR="00641DD9">
        <w:rPr>
          <w:rFonts w:asciiTheme="majorHAnsi" w:hAnsiTheme="majorHAnsi"/>
          <w:sz w:val="22"/>
          <w:szCs w:val="22"/>
        </w:rPr>
        <w:t>.</w:t>
      </w:r>
    </w:p>
    <w:p w14:paraId="48AC1896" w14:textId="77777777" w:rsidR="006044B0" w:rsidRPr="00942EA6" w:rsidRDefault="006044B0" w:rsidP="00F76130">
      <w:pPr>
        <w:ind w:firstLine="0"/>
        <w:contextualSpacing/>
        <w:mirrorIndents/>
        <w:rPr>
          <w:sz w:val="22"/>
          <w:szCs w:val="22"/>
        </w:rPr>
      </w:pPr>
    </w:p>
    <w:p w14:paraId="0D381447" w14:textId="63B55C64" w:rsidR="00A47C1A" w:rsidRPr="006E7842" w:rsidRDefault="002976A3" w:rsidP="00976433">
      <w:pPr>
        <w:ind w:firstLine="0"/>
        <w:contextualSpacing/>
        <w:mirrorIndents/>
        <w:rPr>
          <w:rFonts w:asciiTheme="majorHAnsi" w:hAnsiTheme="majorHAnsi" w:cs="Arial"/>
          <w:b/>
          <w:sz w:val="21"/>
          <w:szCs w:val="21"/>
        </w:rPr>
      </w:pPr>
      <w:r w:rsidRPr="006E7842">
        <w:rPr>
          <w:rFonts w:asciiTheme="majorHAnsi" w:hAnsiTheme="majorHAnsi" w:cs="Arial"/>
          <w:b/>
          <w:sz w:val="21"/>
          <w:szCs w:val="21"/>
        </w:rPr>
        <w:t>2.</w:t>
      </w:r>
      <w:r w:rsidR="00942EA6" w:rsidRPr="006E7842">
        <w:rPr>
          <w:rFonts w:asciiTheme="majorHAnsi" w:hAnsiTheme="majorHAnsi" w:cs="Arial"/>
          <w:b/>
          <w:sz w:val="21"/>
          <w:szCs w:val="21"/>
        </w:rPr>
        <w:t>1.</w:t>
      </w:r>
      <w:r w:rsidR="00F76130" w:rsidRPr="006E7842">
        <w:rPr>
          <w:rFonts w:asciiTheme="majorHAnsi" w:hAnsiTheme="majorHAnsi" w:cs="Arial"/>
          <w:b/>
          <w:sz w:val="21"/>
          <w:szCs w:val="21"/>
        </w:rPr>
        <w:t xml:space="preserve"> Representative bed section </w:t>
      </w:r>
    </w:p>
    <w:p w14:paraId="274AEE9C" w14:textId="528F5492" w:rsidR="002D7B97" w:rsidRDefault="00A1545C" w:rsidP="006D4F5A">
      <w:pPr>
        <w:ind w:firstLine="397"/>
        <w:contextualSpacing/>
        <w:mirrorIndents/>
        <w:rPr>
          <w:rFonts w:asciiTheme="majorHAnsi" w:hAnsiTheme="majorHAnsi"/>
          <w:sz w:val="22"/>
          <w:szCs w:val="22"/>
        </w:rPr>
      </w:pPr>
      <w:r w:rsidRPr="006E7842">
        <w:rPr>
          <w:rFonts w:asciiTheme="majorHAnsi" w:hAnsiTheme="majorHAnsi"/>
          <w:sz w:val="22"/>
          <w:szCs w:val="22"/>
        </w:rPr>
        <w:t xml:space="preserve">As highlighted by both Bai </w:t>
      </w:r>
      <w:r w:rsidRPr="006E7842">
        <w:rPr>
          <w:rFonts w:asciiTheme="majorHAnsi" w:hAnsiTheme="majorHAnsi"/>
          <w:i/>
          <w:iCs/>
          <w:sz w:val="22"/>
          <w:szCs w:val="22"/>
        </w:rPr>
        <w:t xml:space="preserve">et al. </w:t>
      </w:r>
      <w:r w:rsidRPr="006E7842">
        <w:rPr>
          <w:rFonts w:asciiTheme="majorHAnsi" w:hAnsiTheme="majorHAnsi"/>
          <w:sz w:val="22"/>
          <w:szCs w:val="22"/>
        </w:rPr>
        <w:fldChar w:fldCharType="begin"/>
      </w:r>
      <w:r w:rsidR="00494658">
        <w:rPr>
          <w:rFonts w:asciiTheme="majorHAnsi" w:hAnsiTheme="majorHAnsi"/>
          <w:sz w:val="22"/>
          <w:szCs w:val="22"/>
        </w:rPr>
        <w:instrText xml:space="preserve"> ADDIN EN.CITE &lt;EndNote&gt;&lt;Cite&gt;&lt;Author&gt;Bai&lt;/Author&gt;&lt;Year&gt;2009&lt;/Year&gt;&lt;RecNum&gt;79&lt;/RecNum&gt;&lt;DisplayText&gt;[20]&lt;/DisplayText&gt;&lt;record&gt;&lt;rec-number&gt;79&lt;/rec-number&gt;&lt;foreign-keys&gt;&lt;key app="EN" db-id="rpevtfxrxzt0wmezre55teawavt9aearw0rf" timestamp="1583410769"&gt;79&lt;/key&gt;&lt;/foreign-keys&gt;&lt;ref-type name="Journal Article"&gt;17&lt;/ref-type&gt;&lt;contributors&gt;&lt;authors&gt;&lt;author&gt;Bai, Hua&lt;/author&gt;&lt;author&gt;Theuerkauf, Jörg&lt;/author&gt;&lt;author&gt;Gillis, Paul A.&lt;/author&gt;&lt;author&gt;Witt, Paul M.&lt;/author&gt;&lt;/authors&gt;&lt;/contributors&gt;&lt;titles&gt;&lt;title&gt;A Coupled DEM and CFD Simulation of Flow Field and Pressure Drop in Fixed Bed Reactor with Randomly Packed Catalyst Particles&lt;/title&gt;&lt;secondary-title&gt;Industrial &amp;amp; Engineering Chemistry Research&lt;/secondary-title&gt;&lt;/titles&gt;&lt;periodical&gt;&lt;full-title&gt;Industrial &amp;amp; Engineering Chemistry Research&lt;/full-title&gt;&lt;/periodical&gt;&lt;pages&gt;4060-4074&lt;/pages&gt;&lt;volume&gt;48&lt;/volume&gt;&lt;number&gt;8&lt;/number&gt;&lt;dates&gt;&lt;year&gt;2009&lt;/year&gt;&lt;pub-dates&gt;&lt;date&gt;2009/04/15&lt;/date&gt;&lt;/pub-dates&gt;&lt;/dates&gt;&lt;publisher&gt;American Chemical Society&lt;/publisher&gt;&lt;isbn&gt;0888-5885&lt;/isbn&gt;&lt;urls&gt;&lt;related-urls&gt;&lt;url&gt;https://doi.org/10.1021/ie801548h&lt;/url&gt;&lt;/related-urls&gt;&lt;/urls&gt;&lt;electronic-resource-num&gt;10.1021/ie801548h&lt;/electronic-resource-num&gt;&lt;/record&gt;&lt;/Cite&gt;&lt;/EndNote&gt;</w:instrText>
      </w:r>
      <w:r w:rsidRPr="006E7842">
        <w:rPr>
          <w:rFonts w:asciiTheme="majorHAnsi" w:hAnsiTheme="majorHAnsi"/>
          <w:sz w:val="22"/>
          <w:szCs w:val="22"/>
        </w:rPr>
        <w:fldChar w:fldCharType="separate"/>
      </w:r>
      <w:r w:rsidR="00494658">
        <w:rPr>
          <w:rFonts w:asciiTheme="majorHAnsi" w:hAnsiTheme="majorHAnsi"/>
          <w:noProof/>
          <w:sz w:val="22"/>
          <w:szCs w:val="22"/>
        </w:rPr>
        <w:t>[20]</w:t>
      </w:r>
      <w:r w:rsidRPr="006E7842">
        <w:rPr>
          <w:rFonts w:asciiTheme="majorHAnsi" w:hAnsiTheme="majorHAnsi"/>
          <w:sz w:val="22"/>
          <w:szCs w:val="22"/>
        </w:rPr>
        <w:fldChar w:fldCharType="end"/>
      </w:r>
      <w:r w:rsidRPr="006E7842">
        <w:rPr>
          <w:rFonts w:asciiTheme="majorHAnsi" w:hAnsiTheme="majorHAnsi"/>
          <w:sz w:val="22"/>
          <w:szCs w:val="22"/>
        </w:rPr>
        <w:t xml:space="preserve"> and </w:t>
      </w:r>
      <w:proofErr w:type="spellStart"/>
      <w:r w:rsidRPr="006E7842">
        <w:rPr>
          <w:rFonts w:asciiTheme="majorHAnsi" w:hAnsiTheme="majorHAnsi"/>
          <w:sz w:val="22"/>
          <w:szCs w:val="22"/>
        </w:rPr>
        <w:t>Boccardo</w:t>
      </w:r>
      <w:proofErr w:type="spellEnd"/>
      <w:r w:rsidRPr="006E7842">
        <w:rPr>
          <w:rFonts w:asciiTheme="majorHAnsi" w:hAnsiTheme="majorHAnsi"/>
          <w:sz w:val="22"/>
          <w:szCs w:val="22"/>
        </w:rPr>
        <w:t xml:space="preserve"> </w:t>
      </w:r>
      <w:r w:rsidRPr="006E7842">
        <w:rPr>
          <w:rFonts w:asciiTheme="majorHAnsi" w:hAnsiTheme="majorHAnsi"/>
          <w:i/>
          <w:iCs/>
          <w:sz w:val="22"/>
          <w:szCs w:val="22"/>
        </w:rPr>
        <w:t xml:space="preserve">et al. </w:t>
      </w:r>
      <w:r w:rsidRPr="006E7842">
        <w:rPr>
          <w:rFonts w:asciiTheme="majorHAnsi" w:hAnsiTheme="majorHAnsi"/>
          <w:sz w:val="22"/>
          <w:szCs w:val="22"/>
        </w:rPr>
        <w:fldChar w:fldCharType="begin"/>
      </w:r>
      <w:r w:rsidR="00335163">
        <w:rPr>
          <w:rFonts w:asciiTheme="majorHAnsi" w:hAnsiTheme="majorHAnsi"/>
          <w:sz w:val="22"/>
          <w:szCs w:val="22"/>
        </w:rPr>
        <w:instrText xml:space="preserve"> ADDIN EN.CITE &lt;EndNote&gt;&lt;Cite&gt;&lt;Author&gt;Boccardo&lt;/Author&gt;&lt;Year&gt;2015&lt;/Year&gt;&lt;RecNum&gt;465&lt;/RecNum&gt;&lt;DisplayText&gt;[29]&lt;/DisplayText&gt;&lt;record&gt;&lt;rec-number&gt;465&lt;/rec-number&gt;&lt;foreign-keys&gt;&lt;key app="EN" db-id="rpevtfxrxzt0wmezre55teawavt9aearw0rf" timestamp="1679586917"&gt;465&lt;/key&gt;&lt;/foreign-keys&gt;&lt;ref-type name="Journal Article"&gt;17&lt;/ref-type&gt;&lt;contributors&gt;&lt;authors&gt;&lt;author&gt;Boccardo, Gianluca&lt;/author&gt;&lt;author&gt;Augier, Frédéric&lt;/author&gt;&lt;author&gt;Haroun, Yacine&lt;/author&gt;&lt;author&gt;Ferré, Daniel&lt;/author&gt;&lt;author&gt;Marchisio, Daniele L.&lt;/author&gt;&lt;/authors&gt;&lt;/contributors&gt;&lt;titles&gt;&lt;title&gt;Validation of a novel open-source work-flow for the simulation of packed-bed reactors&lt;/title&gt;&lt;secondary-title&gt;Chemical Engineering Journal&lt;/secondary-title&gt;&lt;/titles&gt;&lt;periodical&gt;&lt;full-title&gt;Chemical Engineering Journal&lt;/full-title&gt;&lt;/periodical&gt;&lt;pages&gt;809-820&lt;/pages&gt;&lt;volume&gt;279&lt;/volume&gt;&lt;keywords&gt;&lt;keyword&gt;Packed-bed reactor&lt;/keyword&gt;&lt;keyword&gt;Catalytic reactor&lt;/keyword&gt;&lt;keyword&gt;Ergun law&lt;/keyword&gt;&lt;/keywords&gt;&lt;dates&gt;&lt;year&gt;2015&lt;/year&gt;&lt;pub-dates&gt;&lt;date&gt;2015/11/01/&lt;/date&gt;&lt;/pub-dates&gt;&lt;/dates&gt;&lt;isbn&gt;1385-8947&lt;/isbn&gt;&lt;urls&gt;&lt;related-urls&gt;&lt;url&gt;https://www.sciencedirect.com/science/article/pii/S138589471500683X&lt;/url&gt;&lt;/related-urls&gt;&lt;/urls&gt;&lt;electronic-resource-num&gt;https://doi.org/10.1016/j.cej.2015.05.032&lt;/electronic-resource-num&gt;&lt;/record&gt;&lt;/Cite&gt;&lt;/EndNote&gt;</w:instrText>
      </w:r>
      <w:r w:rsidRPr="006E7842">
        <w:rPr>
          <w:rFonts w:asciiTheme="majorHAnsi" w:hAnsiTheme="majorHAnsi"/>
          <w:sz w:val="22"/>
          <w:szCs w:val="22"/>
        </w:rPr>
        <w:fldChar w:fldCharType="separate"/>
      </w:r>
      <w:r w:rsidR="00335163">
        <w:rPr>
          <w:rFonts w:asciiTheme="majorHAnsi" w:hAnsiTheme="majorHAnsi"/>
          <w:noProof/>
          <w:sz w:val="22"/>
          <w:szCs w:val="22"/>
        </w:rPr>
        <w:t>[29]</w:t>
      </w:r>
      <w:r w:rsidRPr="006E7842">
        <w:rPr>
          <w:rFonts w:asciiTheme="majorHAnsi" w:hAnsiTheme="majorHAnsi"/>
          <w:sz w:val="22"/>
          <w:szCs w:val="22"/>
        </w:rPr>
        <w:fldChar w:fldCharType="end"/>
      </w:r>
      <w:r w:rsidRPr="006E7842">
        <w:rPr>
          <w:rFonts w:asciiTheme="majorHAnsi" w:hAnsiTheme="majorHAnsi"/>
          <w:sz w:val="22"/>
          <w:szCs w:val="22"/>
        </w:rPr>
        <w:t xml:space="preserve">, </w:t>
      </w:r>
      <w:r w:rsidR="00265B46" w:rsidRPr="006E7842">
        <w:rPr>
          <w:rFonts w:asciiTheme="majorHAnsi" w:hAnsiTheme="majorHAnsi"/>
          <w:sz w:val="22"/>
          <w:szCs w:val="22"/>
        </w:rPr>
        <w:t xml:space="preserve">selecting a suitable section of the entire catalytic bed can be a reasonable approach to reduce the computational demands of </w:t>
      </w:r>
      <w:r w:rsidR="006E3E39" w:rsidRPr="006E7842">
        <w:rPr>
          <w:rFonts w:asciiTheme="majorHAnsi" w:hAnsiTheme="majorHAnsi"/>
          <w:sz w:val="22"/>
          <w:szCs w:val="22"/>
        </w:rPr>
        <w:t>particle-</w:t>
      </w:r>
      <w:r w:rsidR="00265B46" w:rsidRPr="006E7842">
        <w:rPr>
          <w:rFonts w:asciiTheme="majorHAnsi" w:hAnsiTheme="majorHAnsi"/>
          <w:sz w:val="22"/>
          <w:szCs w:val="22"/>
        </w:rPr>
        <w:t xml:space="preserve">resolved models. However, for this </w:t>
      </w:r>
      <w:r w:rsidR="00641DD9">
        <w:rPr>
          <w:rFonts w:asciiTheme="majorHAnsi" w:hAnsiTheme="majorHAnsi"/>
          <w:sz w:val="22"/>
          <w:szCs w:val="22"/>
        </w:rPr>
        <w:t xml:space="preserve">sample </w:t>
      </w:r>
      <w:r w:rsidR="00265B46" w:rsidRPr="006E7842">
        <w:rPr>
          <w:rFonts w:asciiTheme="majorHAnsi" w:hAnsiTheme="majorHAnsi"/>
          <w:sz w:val="22"/>
          <w:szCs w:val="22"/>
        </w:rPr>
        <w:t xml:space="preserve">section to be an accurate representation, both its </w:t>
      </w:r>
      <w:r w:rsidR="007E1758" w:rsidRPr="006E7842">
        <w:rPr>
          <w:rFonts w:asciiTheme="majorHAnsi" w:hAnsiTheme="majorHAnsi"/>
          <w:sz w:val="22"/>
          <w:szCs w:val="22"/>
        </w:rPr>
        <w:t xml:space="preserve">bulk and its radial porosity should match those of the full bed as close as possible. To identify this, three </w:t>
      </w:r>
      <w:r w:rsidR="006E3E39" w:rsidRPr="006E7842">
        <w:rPr>
          <w:rFonts w:asciiTheme="majorHAnsi" w:hAnsiTheme="majorHAnsi"/>
          <w:sz w:val="22"/>
          <w:szCs w:val="22"/>
        </w:rPr>
        <w:t xml:space="preserve">sample </w:t>
      </w:r>
      <w:r w:rsidR="007E1758" w:rsidRPr="006E7842">
        <w:rPr>
          <w:rFonts w:asciiTheme="majorHAnsi" w:hAnsiTheme="majorHAnsi"/>
          <w:sz w:val="22"/>
          <w:szCs w:val="22"/>
        </w:rPr>
        <w:t xml:space="preserve">sections were chosen, corresponding to 5%, 10%, and 50% of the full </w:t>
      </w:r>
      <w:r w:rsidR="00F02B7F">
        <w:rPr>
          <w:rFonts w:asciiTheme="majorHAnsi" w:hAnsiTheme="majorHAnsi"/>
          <w:sz w:val="22"/>
          <w:szCs w:val="22"/>
        </w:rPr>
        <w:t xml:space="preserve">100-300, </w:t>
      </w:r>
      <w:r w:rsidR="007E1758" w:rsidRPr="006E7842">
        <w:rPr>
          <w:rFonts w:asciiTheme="majorHAnsi" w:hAnsiTheme="majorHAnsi"/>
          <w:sz w:val="22"/>
          <w:szCs w:val="22"/>
        </w:rPr>
        <w:t>300-500</w:t>
      </w:r>
      <w:r w:rsidR="00F02B7F">
        <w:rPr>
          <w:rFonts w:asciiTheme="majorHAnsi" w:hAnsiTheme="majorHAnsi"/>
          <w:sz w:val="22"/>
          <w:szCs w:val="22"/>
        </w:rPr>
        <w:t>,</w:t>
      </w:r>
      <w:r w:rsidR="007E1758" w:rsidRPr="006E7842">
        <w:rPr>
          <w:rFonts w:asciiTheme="majorHAnsi" w:hAnsiTheme="majorHAnsi"/>
          <w:sz w:val="22"/>
          <w:szCs w:val="22"/>
        </w:rPr>
        <w:t xml:space="preserve"> and 500-700 </w:t>
      </w:r>
      <w:r w:rsidR="007E1758" w:rsidRPr="006E7842">
        <w:rPr>
          <w:rFonts w:asciiTheme="majorHAnsi" w:hAnsiTheme="majorHAnsi"/>
          <w:sz w:val="22"/>
          <w:szCs w:val="22"/>
          <w:lang w:val="el-GR"/>
        </w:rPr>
        <w:t>μ</w:t>
      </w:r>
      <w:r w:rsidR="007E1758" w:rsidRPr="006E7842">
        <w:rPr>
          <w:rFonts w:asciiTheme="majorHAnsi" w:hAnsiTheme="majorHAnsi"/>
          <w:sz w:val="22"/>
          <w:szCs w:val="22"/>
        </w:rPr>
        <w:t xml:space="preserve">m beds. These sections span upwards and downwards from the </w:t>
      </w:r>
      <w:r w:rsidR="000B5C29" w:rsidRPr="006E7842">
        <w:rPr>
          <w:rFonts w:asciiTheme="majorHAnsi" w:hAnsiTheme="majorHAnsi"/>
          <w:sz w:val="22"/>
          <w:szCs w:val="22"/>
        </w:rPr>
        <w:t xml:space="preserve">centre </w:t>
      </w:r>
      <w:r w:rsidR="007E1758" w:rsidRPr="006E7842">
        <w:rPr>
          <w:rFonts w:asciiTheme="majorHAnsi" w:hAnsiTheme="majorHAnsi"/>
          <w:sz w:val="22"/>
          <w:szCs w:val="22"/>
        </w:rPr>
        <w:t xml:space="preserve">of the full bed, as can be seen in </w:t>
      </w:r>
      <w:r w:rsidR="007E1758" w:rsidRPr="006E7842">
        <w:rPr>
          <w:rFonts w:asciiTheme="majorHAnsi" w:hAnsiTheme="majorHAnsi"/>
          <w:sz w:val="22"/>
          <w:szCs w:val="22"/>
        </w:rPr>
        <w:fldChar w:fldCharType="begin"/>
      </w:r>
      <w:r w:rsidR="007E1758" w:rsidRPr="006E7842">
        <w:rPr>
          <w:rFonts w:asciiTheme="majorHAnsi" w:hAnsiTheme="majorHAnsi"/>
          <w:sz w:val="22"/>
          <w:szCs w:val="22"/>
        </w:rPr>
        <w:instrText xml:space="preserve"> REF _Ref130550961 \h </w:instrText>
      </w:r>
      <w:r w:rsidR="006E7842">
        <w:rPr>
          <w:rFonts w:asciiTheme="majorHAnsi" w:hAnsiTheme="majorHAnsi"/>
          <w:sz w:val="22"/>
          <w:szCs w:val="22"/>
        </w:rPr>
        <w:instrText xml:space="preserve"> \* MERGEFORMAT </w:instrText>
      </w:r>
      <w:r w:rsidR="007E1758" w:rsidRPr="006E7842">
        <w:rPr>
          <w:rFonts w:asciiTheme="majorHAnsi" w:hAnsiTheme="majorHAnsi"/>
          <w:sz w:val="22"/>
          <w:szCs w:val="22"/>
        </w:rPr>
      </w:r>
      <w:r w:rsidR="007E1758" w:rsidRPr="006E7842">
        <w:rPr>
          <w:rFonts w:asciiTheme="majorHAnsi" w:hAnsiTheme="majorHAnsi"/>
          <w:sz w:val="22"/>
          <w:szCs w:val="22"/>
        </w:rPr>
        <w:fldChar w:fldCharType="separate"/>
      </w:r>
      <w:r w:rsidR="007E1758" w:rsidRPr="006E7842">
        <w:rPr>
          <w:rFonts w:asciiTheme="majorHAnsi" w:hAnsiTheme="majorHAnsi"/>
          <w:sz w:val="20"/>
        </w:rPr>
        <w:t>Figure 1</w:t>
      </w:r>
      <w:r w:rsidR="007E1758" w:rsidRPr="006E7842">
        <w:rPr>
          <w:rFonts w:asciiTheme="majorHAnsi" w:hAnsiTheme="majorHAnsi"/>
          <w:sz w:val="22"/>
          <w:szCs w:val="22"/>
        </w:rPr>
        <w:fldChar w:fldCharType="end"/>
      </w:r>
      <w:r w:rsidR="007E1758" w:rsidRPr="006E7842">
        <w:rPr>
          <w:rFonts w:asciiTheme="majorHAnsi" w:hAnsiTheme="majorHAnsi"/>
          <w:sz w:val="22"/>
          <w:szCs w:val="22"/>
        </w:rPr>
        <w:t xml:space="preserve">. Particle colours represent their equivalent diameter metric, as </w:t>
      </w:r>
      <w:r w:rsidR="00513A4A" w:rsidRPr="006E7842">
        <w:rPr>
          <w:rFonts w:asciiTheme="majorHAnsi" w:hAnsiTheme="majorHAnsi"/>
          <w:sz w:val="22"/>
          <w:szCs w:val="22"/>
        </w:rPr>
        <w:t xml:space="preserve">defined in </w:t>
      </w:r>
      <w:r w:rsidR="007E1758" w:rsidRPr="006E7842">
        <w:rPr>
          <w:rFonts w:asciiTheme="majorHAnsi" w:hAnsiTheme="majorHAnsi"/>
          <w:sz w:val="22"/>
          <w:szCs w:val="22"/>
        </w:rPr>
        <w:t xml:space="preserve">our </w:t>
      </w:r>
      <w:r w:rsidR="00513A4A" w:rsidRPr="006E7842">
        <w:rPr>
          <w:rFonts w:asciiTheme="majorHAnsi" w:hAnsiTheme="majorHAnsi"/>
          <w:sz w:val="22"/>
          <w:szCs w:val="22"/>
        </w:rPr>
        <w:t>full bed analysis</w:t>
      </w:r>
      <w:r w:rsidR="006E3E39" w:rsidRPr="006E7842">
        <w:rPr>
          <w:rFonts w:asciiTheme="majorHAnsi" w:hAnsiTheme="majorHAnsi"/>
          <w:sz w:val="22"/>
          <w:szCs w:val="22"/>
        </w:rPr>
        <w:t xml:space="preserve"> </w:t>
      </w:r>
      <w:r w:rsidR="006E3E39" w:rsidRPr="006E7842">
        <w:rPr>
          <w:rFonts w:asciiTheme="majorHAnsi" w:hAnsiTheme="majorHAnsi"/>
          <w:sz w:val="22"/>
          <w:szCs w:val="22"/>
        </w:rPr>
        <w:fldChar w:fldCharType="begin"/>
      </w:r>
      <w:r w:rsidR="00E06A9C">
        <w:rPr>
          <w:rFonts w:asciiTheme="majorHAnsi" w:hAnsiTheme="majorHAnsi"/>
          <w:sz w:val="22"/>
          <w:szCs w:val="22"/>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6E3E39" w:rsidRPr="006E7842">
        <w:rPr>
          <w:rFonts w:asciiTheme="majorHAnsi" w:hAnsiTheme="majorHAnsi"/>
          <w:sz w:val="22"/>
          <w:szCs w:val="22"/>
        </w:rPr>
        <w:fldChar w:fldCharType="separate"/>
      </w:r>
      <w:r w:rsidR="00E06A9C">
        <w:rPr>
          <w:rFonts w:asciiTheme="majorHAnsi" w:hAnsiTheme="majorHAnsi"/>
          <w:noProof/>
          <w:sz w:val="22"/>
          <w:szCs w:val="22"/>
        </w:rPr>
        <w:t>[34]</w:t>
      </w:r>
      <w:r w:rsidR="006E3E39" w:rsidRPr="006E7842">
        <w:rPr>
          <w:rFonts w:asciiTheme="majorHAnsi" w:hAnsiTheme="majorHAnsi"/>
          <w:sz w:val="22"/>
          <w:szCs w:val="22"/>
        </w:rPr>
        <w:fldChar w:fldCharType="end"/>
      </w:r>
      <w:r w:rsidR="00513A4A" w:rsidRPr="006E7842">
        <w:rPr>
          <w:rFonts w:asciiTheme="majorHAnsi" w:hAnsiTheme="majorHAnsi"/>
          <w:sz w:val="22"/>
          <w:szCs w:val="22"/>
        </w:rPr>
        <w:t xml:space="preserve">, </w:t>
      </w:r>
      <w:r w:rsidR="007E1758" w:rsidRPr="006E7842">
        <w:rPr>
          <w:rFonts w:asciiTheme="majorHAnsi" w:hAnsiTheme="majorHAnsi"/>
          <w:sz w:val="22"/>
          <w:szCs w:val="22"/>
        </w:rPr>
        <w:t xml:space="preserve">with </w:t>
      </w:r>
      <w:r w:rsidR="00513A4A" w:rsidRPr="006E7842">
        <w:rPr>
          <w:rFonts w:asciiTheme="majorHAnsi" w:hAnsiTheme="majorHAnsi"/>
          <w:sz w:val="22"/>
          <w:szCs w:val="22"/>
        </w:rPr>
        <w:t xml:space="preserve">blue: 100-300 </w:t>
      </w:r>
      <w:r w:rsidR="00513A4A" w:rsidRPr="006E7842">
        <w:rPr>
          <w:rFonts w:asciiTheme="majorHAnsi" w:hAnsiTheme="majorHAnsi"/>
          <w:sz w:val="22"/>
          <w:szCs w:val="22"/>
          <w:lang w:val="el-GR"/>
        </w:rPr>
        <w:t>μ</w:t>
      </w:r>
      <w:r w:rsidR="00513A4A" w:rsidRPr="006E7842">
        <w:rPr>
          <w:rFonts w:asciiTheme="majorHAnsi" w:hAnsiTheme="majorHAnsi"/>
          <w:sz w:val="22"/>
          <w:szCs w:val="22"/>
        </w:rPr>
        <w:t xml:space="preserve">m, red: 300-500 </w:t>
      </w:r>
      <w:r w:rsidR="00513A4A" w:rsidRPr="006E7842">
        <w:rPr>
          <w:rFonts w:asciiTheme="majorHAnsi" w:hAnsiTheme="majorHAnsi"/>
          <w:sz w:val="22"/>
          <w:szCs w:val="22"/>
          <w:lang w:val="el-GR"/>
        </w:rPr>
        <w:t>μ</w:t>
      </w:r>
      <w:r w:rsidR="00513A4A" w:rsidRPr="006E7842">
        <w:rPr>
          <w:rFonts w:asciiTheme="majorHAnsi" w:hAnsiTheme="majorHAnsi"/>
          <w:sz w:val="22"/>
          <w:szCs w:val="22"/>
        </w:rPr>
        <w:t xml:space="preserve">m, green: 500-700 </w:t>
      </w:r>
      <w:r w:rsidR="00513A4A" w:rsidRPr="006E7842">
        <w:rPr>
          <w:rFonts w:asciiTheme="majorHAnsi" w:hAnsiTheme="majorHAnsi"/>
          <w:sz w:val="22"/>
          <w:szCs w:val="22"/>
          <w:lang w:val="el-GR"/>
        </w:rPr>
        <w:t>μ</w:t>
      </w:r>
      <w:r w:rsidR="00513A4A" w:rsidRPr="006E7842">
        <w:rPr>
          <w:rFonts w:asciiTheme="majorHAnsi" w:hAnsiTheme="majorHAnsi"/>
          <w:sz w:val="22"/>
          <w:szCs w:val="22"/>
        </w:rPr>
        <w:t xml:space="preserve">m, and yellow: &gt;700 </w:t>
      </w:r>
      <w:r w:rsidR="00513A4A" w:rsidRPr="006E7842">
        <w:rPr>
          <w:rFonts w:asciiTheme="majorHAnsi" w:hAnsiTheme="majorHAnsi"/>
          <w:sz w:val="22"/>
          <w:szCs w:val="22"/>
          <w:lang w:val="el-GR"/>
        </w:rPr>
        <w:t>μ</w:t>
      </w:r>
      <w:r w:rsidR="00513A4A" w:rsidRPr="006E7842">
        <w:rPr>
          <w:rFonts w:asciiTheme="majorHAnsi" w:hAnsiTheme="majorHAnsi"/>
          <w:sz w:val="22"/>
          <w:szCs w:val="22"/>
        </w:rPr>
        <w:t xml:space="preserve">m. </w:t>
      </w:r>
      <w:proofErr w:type="gramStart"/>
      <w:r w:rsidR="00513A4A" w:rsidRPr="006E7842">
        <w:rPr>
          <w:rFonts w:asciiTheme="majorHAnsi" w:hAnsiTheme="majorHAnsi"/>
          <w:sz w:val="22"/>
          <w:szCs w:val="22"/>
        </w:rPr>
        <w:t>Similarly</w:t>
      </w:r>
      <w:proofErr w:type="gramEnd"/>
      <w:r w:rsidR="00513A4A" w:rsidRPr="006E7842">
        <w:rPr>
          <w:rFonts w:asciiTheme="majorHAnsi" w:hAnsiTheme="majorHAnsi"/>
          <w:sz w:val="22"/>
          <w:szCs w:val="22"/>
        </w:rPr>
        <w:t xml:space="preserve"> to the full bed, </w:t>
      </w:r>
      <w:r w:rsidR="006E3E39" w:rsidRPr="006E7842">
        <w:rPr>
          <w:rFonts w:asciiTheme="majorHAnsi" w:hAnsiTheme="majorHAnsi"/>
          <w:sz w:val="22"/>
          <w:szCs w:val="22"/>
        </w:rPr>
        <w:t>the</w:t>
      </w:r>
      <w:r w:rsidR="00513A4A" w:rsidRPr="006E7842">
        <w:rPr>
          <w:rFonts w:asciiTheme="majorHAnsi" w:hAnsiTheme="majorHAnsi"/>
          <w:sz w:val="22"/>
          <w:szCs w:val="22"/>
        </w:rPr>
        <w:t xml:space="preserve"> sections of both geometries </w:t>
      </w:r>
      <w:r w:rsidR="007E1758" w:rsidRPr="006E7842">
        <w:rPr>
          <w:rFonts w:asciiTheme="majorHAnsi" w:hAnsiTheme="majorHAnsi"/>
          <w:sz w:val="22"/>
          <w:szCs w:val="22"/>
        </w:rPr>
        <w:t>consist of a range of particle sizes and shapes.</w:t>
      </w:r>
    </w:p>
    <w:p w14:paraId="0EF831B2" w14:textId="77777777" w:rsidR="00B85652" w:rsidRPr="006E7842" w:rsidRDefault="00B85652" w:rsidP="006D4F5A">
      <w:pPr>
        <w:ind w:firstLine="397"/>
        <w:contextualSpacing/>
        <w:mirrorIndents/>
        <w:rPr>
          <w:rFonts w:asciiTheme="majorHAnsi" w:hAnsiTheme="majorHAnsi"/>
          <w:sz w:val="22"/>
          <w:szCs w:val="22"/>
        </w:rPr>
      </w:pPr>
    </w:p>
    <w:p w14:paraId="31510102" w14:textId="77777777" w:rsidR="00B85652" w:rsidRPr="006E7842" w:rsidRDefault="00B85652" w:rsidP="00B85652">
      <w:pPr>
        <w:ind w:firstLine="0"/>
        <w:contextualSpacing/>
        <w:mirrorIndents/>
        <w:rPr>
          <w:rFonts w:asciiTheme="majorHAnsi" w:hAnsiTheme="majorHAnsi" w:cs="Arial"/>
          <w:b/>
          <w:sz w:val="22"/>
          <w:szCs w:val="22"/>
        </w:rPr>
      </w:pPr>
      <w:r w:rsidRPr="006E7842">
        <w:rPr>
          <w:rFonts w:asciiTheme="majorHAnsi" w:hAnsiTheme="majorHAnsi" w:cs="Arial"/>
          <w:b/>
          <w:sz w:val="22"/>
          <w:szCs w:val="22"/>
        </w:rPr>
        <w:t>2.2. Porosity estimation</w:t>
      </w:r>
    </w:p>
    <w:p w14:paraId="4F89FBA5" w14:textId="29C662CE" w:rsidR="006E7842" w:rsidRDefault="00B85652" w:rsidP="006E7842">
      <w:pPr>
        <w:ind w:firstLine="397"/>
        <w:contextualSpacing/>
        <w:mirrorIndents/>
        <w:rPr>
          <w:sz w:val="22"/>
          <w:szCs w:val="22"/>
        </w:rPr>
      </w:pPr>
      <w:r w:rsidRPr="006E7842">
        <w:rPr>
          <w:rFonts w:asciiTheme="majorHAnsi" w:hAnsiTheme="majorHAnsi"/>
          <w:sz w:val="22"/>
          <w:szCs w:val="22"/>
        </w:rPr>
        <w:t>The method used to estimate the bulk and radial porosities of the full bed was described in detail in our previous work and is repeated here. The binary CT images were fragmentised into concentric rings with a thickness of 0.05 mm, thus creating a radial region along the full bed length. In this area, the “</w:t>
      </w:r>
      <w:proofErr w:type="spellStart"/>
      <w:r w:rsidRPr="006E7842">
        <w:rPr>
          <w:rFonts w:asciiTheme="majorHAnsi" w:hAnsiTheme="majorHAnsi"/>
          <w:sz w:val="22"/>
          <w:szCs w:val="22"/>
        </w:rPr>
        <w:t>Analyze</w:t>
      </w:r>
      <w:proofErr w:type="spellEnd"/>
      <w:r w:rsidRPr="006E7842">
        <w:rPr>
          <w:rFonts w:asciiTheme="majorHAnsi" w:hAnsiTheme="majorHAnsi"/>
          <w:sz w:val="22"/>
          <w:szCs w:val="22"/>
        </w:rPr>
        <w:t xml:space="preserve"> Particles” function from Fiji ImageJ </w:t>
      </w:r>
      <w:r w:rsidRPr="006E7842">
        <w:rPr>
          <w:rFonts w:asciiTheme="majorHAnsi" w:hAnsiTheme="majorHAnsi"/>
          <w:sz w:val="22"/>
          <w:szCs w:val="22"/>
        </w:rPr>
        <w:fldChar w:fldCharType="begin"/>
      </w:r>
      <w:r w:rsidR="00006ADD">
        <w:rPr>
          <w:rFonts w:asciiTheme="majorHAnsi" w:hAnsiTheme="majorHAnsi"/>
          <w:sz w:val="22"/>
          <w:szCs w:val="22"/>
        </w:rPr>
        <w:instrText xml:space="preserve"> ADDIN EN.CITE &lt;EndNote&gt;&lt;Cite&gt;&lt;Author&gt;Schneider&lt;/Author&gt;&lt;Year&gt;2012&lt;/Year&gt;&lt;RecNum&gt;263&lt;/RecNum&gt;&lt;DisplayText&gt;[36, 37]&lt;/DisplayText&gt;&lt;record&gt;&lt;rec-number&gt;263&lt;/rec-number&gt;&lt;foreign-keys&gt;&lt;key app="EN" db-id="rpevtfxrxzt0wmezre55teawavt9aearw0rf" timestamp="1637160330"&gt;263&lt;/key&gt;&lt;/foreign-keys&gt;&lt;ref-type name="Journal Article"&gt;17&lt;/ref-type&gt;&lt;contributors&gt;&lt;authors&gt;&lt;author&gt;Schneider, Caroline A.&lt;/author&gt;&lt;author&gt;Rasband, Wayne S.&lt;/author&gt;&lt;author&gt;Eliceiri, Kevin W.&lt;/author&gt;&lt;/authors&gt;&lt;/contributors&gt;&lt;titles&gt;&lt;title&gt;NIH Image to ImageJ: 25 years of image analysis&lt;/title&gt;&lt;secondary-title&gt;Nature Methods&lt;/secondary-title&gt;&lt;/titles&gt;&lt;periodical&gt;&lt;full-title&gt;Nature Methods&lt;/full-title&gt;&lt;/periodical&gt;&lt;pages&gt;671-675&lt;/pages&gt;&lt;volume&gt;9&lt;/volume&gt;&lt;number&gt;7&lt;/number&gt;&lt;dates&gt;&lt;year&gt;2012&lt;/year&gt;&lt;pub-dates&gt;&lt;date&gt;2012/07/01&lt;/date&gt;&lt;/pub-dates&gt;&lt;/dates&gt;&lt;isbn&gt;1548-7105&lt;/isbn&gt;&lt;urls&gt;&lt;related-urls&gt;&lt;url&gt;https://doi.org/10.1038/nmeth.2089&lt;/url&gt;&lt;/related-urls&gt;&lt;/urls&gt;&lt;electronic-resource-num&gt;10.1038/nmeth.2089&lt;/electronic-resource-num&gt;&lt;/record&gt;&lt;/Cite&gt;&lt;Cite&gt;&lt;Author&gt;Tiago Ferreira&lt;/Author&gt;&lt;Year&gt;2012&lt;/Year&gt;&lt;RecNum&gt;264&lt;/RecNum&gt;&lt;record&gt;&lt;rec-number&gt;264&lt;/rec-number&gt;&lt;foreign-keys&gt;&lt;key app="EN" db-id="rpevtfxrxzt0wmezre55teawavt9aearw0rf" timestamp="1637160999"&gt;264&lt;/key&gt;&lt;/foreign-keys&gt;&lt;ref-type name="Journal Article"&gt;17&lt;/ref-type&gt;&lt;contributors&gt;&lt;authors&gt;&lt;author&gt;Tiago Ferreira,&amp;#xD;Wayne Rasband&lt;/author&gt;&lt;/authors&gt;&lt;/contributors&gt;&lt;titles&gt;&lt;title&gt;ImageJ User Guide&lt;/title&gt;&lt;secondary-title&gt;ImageJ User Guide IJ 1.46r&lt;/secondary-title&gt;&lt;/titles&gt;&lt;periodical&gt;&lt;full-title&gt;ImageJ User Guide IJ 1.46r&lt;/full-title&gt;&lt;/periodical&gt;&lt;dates&gt;&lt;year&gt;2012&lt;/year&gt;&lt;pub-dates&gt;&lt;date&gt;October 2012&lt;/date&gt;&lt;/pub-dates&gt;&lt;/dates&gt;&lt;urls&gt;&lt;/urls&gt;&lt;/record&gt;&lt;/Cite&gt;&lt;/EndNote&gt;</w:instrText>
      </w:r>
      <w:r w:rsidRPr="006E7842">
        <w:rPr>
          <w:rFonts w:asciiTheme="majorHAnsi" w:hAnsiTheme="majorHAnsi"/>
          <w:sz w:val="22"/>
          <w:szCs w:val="22"/>
        </w:rPr>
        <w:fldChar w:fldCharType="separate"/>
      </w:r>
      <w:r w:rsidR="00006ADD">
        <w:rPr>
          <w:rFonts w:asciiTheme="majorHAnsi" w:hAnsiTheme="majorHAnsi"/>
          <w:noProof/>
          <w:sz w:val="22"/>
          <w:szCs w:val="22"/>
        </w:rPr>
        <w:t>[36, 37]</w:t>
      </w:r>
      <w:r w:rsidRPr="006E7842">
        <w:rPr>
          <w:rFonts w:asciiTheme="majorHAnsi" w:hAnsiTheme="majorHAnsi"/>
          <w:sz w:val="22"/>
          <w:szCs w:val="22"/>
        </w:rPr>
        <w:fldChar w:fldCharType="end"/>
      </w:r>
      <w:r w:rsidRPr="006E7842">
        <w:rPr>
          <w:rFonts w:asciiTheme="majorHAnsi" w:hAnsiTheme="majorHAnsi"/>
          <w:sz w:val="22"/>
          <w:szCs w:val="22"/>
        </w:rPr>
        <w:t xml:space="preserve"> software was used to quantify the area covered by the particles and compare it to the total area of the concentric rings. By integrating this area over the entire bed section, the</w:t>
      </w:r>
      <w:r w:rsidR="006E7842" w:rsidRPr="006E7842">
        <w:rPr>
          <w:rFonts w:asciiTheme="majorHAnsi" w:hAnsiTheme="majorHAnsi"/>
          <w:sz w:val="22"/>
          <w:szCs w:val="22"/>
        </w:rPr>
        <w:t xml:space="preserve"> total area covered by the particles, and thus the packing density, can be quantified</w:t>
      </w:r>
      <w:r w:rsidR="006E7842">
        <w:rPr>
          <w:sz w:val="22"/>
          <w:szCs w:val="22"/>
        </w:rPr>
        <w:t>.</w:t>
      </w:r>
    </w:p>
    <w:p w14:paraId="3A4A1BC2" w14:textId="53AA41D8" w:rsidR="00BA10D0" w:rsidRPr="00DA3DC2" w:rsidRDefault="00BA10D0" w:rsidP="00BA10D0">
      <w:pPr>
        <w:pStyle w:val="Caption"/>
        <w:keepNext/>
        <w:keepLines/>
        <w:ind w:firstLine="0"/>
        <w:rPr>
          <w:rFonts w:asciiTheme="minorHAnsi" w:hAnsiTheme="minorHAnsi" w:cstheme="minorHAnsi"/>
          <w:sz w:val="20"/>
          <w:lang w:val="en-GB"/>
        </w:rPr>
      </w:pPr>
      <w:bookmarkStart w:id="3" w:name="_Ref130640861"/>
      <w:r w:rsidRPr="00DA3DC2">
        <w:rPr>
          <w:rFonts w:asciiTheme="minorHAnsi" w:hAnsiTheme="minorHAnsi" w:cstheme="minorHAnsi"/>
          <w:sz w:val="20"/>
          <w:lang w:val="en-GB"/>
        </w:rPr>
        <w:lastRenderedPageBreak/>
        <w:t xml:space="preserve">Table </w:t>
      </w:r>
      <w:r w:rsidRPr="00DA3DC2">
        <w:rPr>
          <w:rFonts w:asciiTheme="minorHAnsi" w:hAnsiTheme="minorHAnsi" w:cstheme="minorHAnsi"/>
          <w:sz w:val="20"/>
          <w:lang w:val="en-GB"/>
        </w:rPr>
        <w:fldChar w:fldCharType="begin"/>
      </w:r>
      <w:r w:rsidRPr="00DA3DC2">
        <w:rPr>
          <w:rFonts w:asciiTheme="minorHAnsi" w:hAnsiTheme="minorHAnsi" w:cstheme="minorHAnsi"/>
          <w:sz w:val="20"/>
          <w:lang w:val="en-GB"/>
        </w:rPr>
        <w:instrText xml:space="preserve"> SEQ Table \* ARABIC </w:instrText>
      </w:r>
      <w:r w:rsidRPr="00DA3DC2">
        <w:rPr>
          <w:rFonts w:asciiTheme="minorHAnsi" w:hAnsiTheme="minorHAnsi" w:cstheme="minorHAnsi"/>
          <w:sz w:val="20"/>
          <w:lang w:val="en-GB"/>
        </w:rPr>
        <w:fldChar w:fldCharType="separate"/>
      </w:r>
      <w:r w:rsidRPr="00DA3DC2">
        <w:rPr>
          <w:rFonts w:asciiTheme="minorHAnsi" w:hAnsiTheme="minorHAnsi" w:cstheme="minorHAnsi"/>
          <w:sz w:val="20"/>
          <w:lang w:val="en-GB"/>
        </w:rPr>
        <w:t>1</w:t>
      </w:r>
      <w:r w:rsidRPr="00DA3DC2">
        <w:rPr>
          <w:rFonts w:asciiTheme="minorHAnsi" w:hAnsiTheme="minorHAnsi" w:cstheme="minorHAnsi"/>
          <w:sz w:val="20"/>
          <w:lang w:val="en-GB"/>
        </w:rPr>
        <w:fldChar w:fldCharType="end"/>
      </w:r>
      <w:bookmarkEnd w:id="3"/>
      <w:r w:rsidRPr="00DA3DC2">
        <w:rPr>
          <w:rFonts w:asciiTheme="minorHAnsi" w:hAnsiTheme="minorHAnsi" w:cstheme="minorHAnsi"/>
          <w:sz w:val="20"/>
          <w:lang w:val="en-GB"/>
        </w:rPr>
        <w:t xml:space="preserve">: Computational resources of the 10% section of the 300-500 </w:t>
      </w:r>
      <w:proofErr w:type="spellStart"/>
      <w:r w:rsidRPr="00DA3DC2">
        <w:rPr>
          <w:rFonts w:asciiTheme="minorHAnsi" w:hAnsiTheme="minorHAnsi" w:cstheme="minorHAnsi"/>
          <w:sz w:val="20"/>
          <w:lang w:val="en-GB"/>
        </w:rPr>
        <w:t>μm</w:t>
      </w:r>
      <w:proofErr w:type="spellEnd"/>
      <w:r w:rsidRPr="00DA3DC2">
        <w:rPr>
          <w:rFonts w:asciiTheme="minorHAnsi" w:hAnsiTheme="minorHAnsi" w:cstheme="minorHAnsi"/>
          <w:sz w:val="20"/>
          <w:lang w:val="en-GB"/>
        </w:rPr>
        <w:t xml:space="preserve"> bed. Simulations were performed with 2 Intel Xeon 6130 2.1 GHz CPUs with 158 Gb of allocated RAM.</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27"/>
        <w:gridCol w:w="905"/>
        <w:gridCol w:w="1047"/>
        <w:gridCol w:w="1001"/>
      </w:tblGrid>
      <w:tr w:rsidR="00BA10D0" w14:paraId="04E1F625" w14:textId="77777777" w:rsidTr="00BA10D0">
        <w:tc>
          <w:tcPr>
            <w:tcW w:w="0" w:type="auto"/>
            <w:tcBorders>
              <w:right w:val="nil"/>
            </w:tcBorders>
            <w:vAlign w:val="center"/>
          </w:tcPr>
          <w:p w14:paraId="310D77B1" w14:textId="77777777" w:rsidR="00BA10D0" w:rsidRDefault="00BA10D0" w:rsidP="00641DD9">
            <w:pPr>
              <w:keepNext/>
              <w:keepLines/>
              <w:ind w:firstLine="0"/>
              <w:contextualSpacing/>
              <w:mirrorIndents/>
              <w:jc w:val="center"/>
              <w:rPr>
                <w:rFonts w:asciiTheme="majorHAnsi" w:hAnsiTheme="majorHAnsi"/>
                <w:sz w:val="22"/>
                <w:szCs w:val="22"/>
              </w:rPr>
            </w:pPr>
          </w:p>
        </w:tc>
        <w:tc>
          <w:tcPr>
            <w:tcW w:w="0" w:type="auto"/>
            <w:tcBorders>
              <w:left w:val="nil"/>
              <w:right w:val="nil"/>
            </w:tcBorders>
            <w:vAlign w:val="center"/>
          </w:tcPr>
          <w:p w14:paraId="6CB58496" w14:textId="39C20796" w:rsidR="00BA10D0" w:rsidRPr="00BA10D0" w:rsidRDefault="00BA10D0" w:rsidP="00641DD9">
            <w:pPr>
              <w:keepNext/>
              <w:keepLines/>
              <w:ind w:firstLine="0"/>
              <w:contextualSpacing/>
              <w:mirrorIndents/>
              <w:jc w:val="center"/>
              <w:rPr>
                <w:rFonts w:asciiTheme="majorHAnsi" w:hAnsiTheme="majorHAnsi"/>
                <w:b/>
                <w:bCs/>
                <w:sz w:val="22"/>
                <w:szCs w:val="22"/>
              </w:rPr>
            </w:pPr>
            <w:r w:rsidRPr="00BA10D0">
              <w:rPr>
                <w:rFonts w:asciiTheme="majorHAnsi" w:hAnsiTheme="majorHAnsi"/>
                <w:b/>
                <w:bCs/>
                <w:sz w:val="22"/>
                <w:szCs w:val="22"/>
              </w:rPr>
              <w:t>Coarse</w:t>
            </w:r>
          </w:p>
        </w:tc>
        <w:tc>
          <w:tcPr>
            <w:tcW w:w="0" w:type="auto"/>
            <w:tcBorders>
              <w:left w:val="nil"/>
              <w:right w:val="nil"/>
            </w:tcBorders>
            <w:vAlign w:val="center"/>
          </w:tcPr>
          <w:p w14:paraId="0AAC4CAE" w14:textId="2FF779C7" w:rsidR="00BA10D0" w:rsidRPr="00BA10D0" w:rsidRDefault="00BA10D0" w:rsidP="00641DD9">
            <w:pPr>
              <w:keepNext/>
              <w:keepLines/>
              <w:ind w:firstLine="0"/>
              <w:contextualSpacing/>
              <w:mirrorIndents/>
              <w:jc w:val="center"/>
              <w:rPr>
                <w:rFonts w:asciiTheme="majorHAnsi" w:hAnsiTheme="majorHAnsi"/>
                <w:b/>
                <w:bCs/>
                <w:sz w:val="22"/>
                <w:szCs w:val="22"/>
              </w:rPr>
            </w:pPr>
            <w:r w:rsidRPr="00BA10D0">
              <w:rPr>
                <w:rFonts w:asciiTheme="majorHAnsi" w:hAnsiTheme="majorHAnsi"/>
                <w:b/>
                <w:bCs/>
                <w:sz w:val="22"/>
                <w:szCs w:val="22"/>
              </w:rPr>
              <w:t>Medium</w:t>
            </w:r>
          </w:p>
        </w:tc>
        <w:tc>
          <w:tcPr>
            <w:tcW w:w="0" w:type="auto"/>
            <w:tcBorders>
              <w:left w:val="nil"/>
            </w:tcBorders>
            <w:vAlign w:val="center"/>
          </w:tcPr>
          <w:p w14:paraId="0F066F21" w14:textId="421B74D7" w:rsidR="00BA10D0" w:rsidRPr="00BA10D0" w:rsidRDefault="00BA10D0" w:rsidP="00641DD9">
            <w:pPr>
              <w:keepNext/>
              <w:keepLines/>
              <w:ind w:firstLine="0"/>
              <w:contextualSpacing/>
              <w:mirrorIndents/>
              <w:jc w:val="center"/>
              <w:rPr>
                <w:rFonts w:asciiTheme="majorHAnsi" w:hAnsiTheme="majorHAnsi"/>
                <w:b/>
                <w:bCs/>
                <w:sz w:val="22"/>
                <w:szCs w:val="22"/>
              </w:rPr>
            </w:pPr>
            <w:r w:rsidRPr="00BA10D0">
              <w:rPr>
                <w:rFonts w:asciiTheme="majorHAnsi" w:hAnsiTheme="majorHAnsi"/>
                <w:b/>
                <w:bCs/>
                <w:sz w:val="22"/>
                <w:szCs w:val="22"/>
              </w:rPr>
              <w:t>Refined</w:t>
            </w:r>
          </w:p>
        </w:tc>
      </w:tr>
      <w:tr w:rsidR="00BA10D0" w14:paraId="05131902" w14:textId="77777777" w:rsidTr="00BA10D0">
        <w:tc>
          <w:tcPr>
            <w:tcW w:w="0" w:type="auto"/>
            <w:tcBorders>
              <w:right w:val="nil"/>
            </w:tcBorders>
            <w:vAlign w:val="center"/>
          </w:tcPr>
          <w:p w14:paraId="6BACA2E9" w14:textId="566260A6" w:rsidR="00BA10D0" w:rsidRPr="00BA10D0" w:rsidRDefault="00BA10D0" w:rsidP="00641DD9">
            <w:pPr>
              <w:keepNext/>
              <w:keepLines/>
              <w:ind w:firstLine="0"/>
              <w:contextualSpacing/>
              <w:mirrorIndents/>
              <w:jc w:val="center"/>
              <w:rPr>
                <w:rFonts w:asciiTheme="majorHAnsi" w:hAnsiTheme="majorHAnsi"/>
                <w:b/>
                <w:bCs/>
                <w:sz w:val="22"/>
                <w:szCs w:val="22"/>
              </w:rPr>
            </w:pPr>
            <w:r>
              <w:rPr>
                <w:rFonts w:asciiTheme="majorHAnsi" w:hAnsiTheme="majorHAnsi"/>
                <w:b/>
                <w:bCs/>
                <w:sz w:val="22"/>
                <w:szCs w:val="22"/>
              </w:rPr>
              <w:t>Mesh elements</w:t>
            </w:r>
          </w:p>
        </w:tc>
        <w:tc>
          <w:tcPr>
            <w:tcW w:w="0" w:type="auto"/>
            <w:tcBorders>
              <w:left w:val="nil"/>
              <w:right w:val="nil"/>
            </w:tcBorders>
            <w:vAlign w:val="center"/>
          </w:tcPr>
          <w:p w14:paraId="58F2AAB2" w14:textId="53B583A5"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11.0 M</w:t>
            </w:r>
          </w:p>
        </w:tc>
        <w:tc>
          <w:tcPr>
            <w:tcW w:w="0" w:type="auto"/>
            <w:tcBorders>
              <w:left w:val="nil"/>
              <w:right w:val="nil"/>
            </w:tcBorders>
            <w:vAlign w:val="center"/>
          </w:tcPr>
          <w:p w14:paraId="708B57C9" w14:textId="6EF75879"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18.8 M</w:t>
            </w:r>
          </w:p>
        </w:tc>
        <w:tc>
          <w:tcPr>
            <w:tcW w:w="0" w:type="auto"/>
            <w:tcBorders>
              <w:left w:val="nil"/>
            </w:tcBorders>
            <w:vAlign w:val="center"/>
          </w:tcPr>
          <w:p w14:paraId="2CB3B427" w14:textId="2AAC7806"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22.3 M</w:t>
            </w:r>
          </w:p>
        </w:tc>
      </w:tr>
      <w:tr w:rsidR="00BA10D0" w14:paraId="5B87411D" w14:textId="77777777" w:rsidTr="00BA10D0">
        <w:tc>
          <w:tcPr>
            <w:tcW w:w="0" w:type="auto"/>
            <w:tcBorders>
              <w:right w:val="nil"/>
            </w:tcBorders>
            <w:vAlign w:val="center"/>
          </w:tcPr>
          <w:p w14:paraId="48B3173A" w14:textId="6CFDEF9A" w:rsidR="00BA10D0" w:rsidRPr="00BA10D0" w:rsidRDefault="00BA10D0" w:rsidP="00641DD9">
            <w:pPr>
              <w:keepNext/>
              <w:keepLines/>
              <w:ind w:firstLine="0"/>
              <w:contextualSpacing/>
              <w:mirrorIndents/>
              <w:jc w:val="center"/>
              <w:rPr>
                <w:rFonts w:asciiTheme="majorHAnsi" w:hAnsiTheme="majorHAnsi"/>
                <w:b/>
                <w:bCs/>
                <w:sz w:val="22"/>
                <w:szCs w:val="22"/>
              </w:rPr>
            </w:pPr>
            <w:r>
              <w:rPr>
                <w:rFonts w:asciiTheme="majorHAnsi" w:hAnsiTheme="majorHAnsi"/>
                <w:b/>
                <w:bCs/>
                <w:sz w:val="22"/>
                <w:szCs w:val="22"/>
              </w:rPr>
              <w:t>File size [Gb]</w:t>
            </w:r>
          </w:p>
        </w:tc>
        <w:tc>
          <w:tcPr>
            <w:tcW w:w="0" w:type="auto"/>
            <w:tcBorders>
              <w:left w:val="nil"/>
              <w:right w:val="nil"/>
            </w:tcBorders>
            <w:vAlign w:val="center"/>
          </w:tcPr>
          <w:p w14:paraId="198EDA13" w14:textId="10205759"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1.04</w:t>
            </w:r>
          </w:p>
        </w:tc>
        <w:tc>
          <w:tcPr>
            <w:tcW w:w="0" w:type="auto"/>
            <w:tcBorders>
              <w:left w:val="nil"/>
              <w:right w:val="nil"/>
            </w:tcBorders>
            <w:vAlign w:val="center"/>
          </w:tcPr>
          <w:p w14:paraId="1850C1C1" w14:textId="62BD2B9B"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1.8</w:t>
            </w:r>
          </w:p>
        </w:tc>
        <w:tc>
          <w:tcPr>
            <w:tcW w:w="0" w:type="auto"/>
            <w:tcBorders>
              <w:left w:val="nil"/>
            </w:tcBorders>
            <w:vAlign w:val="center"/>
          </w:tcPr>
          <w:p w14:paraId="6D25BB17" w14:textId="70F220B1"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2.1</w:t>
            </w:r>
          </w:p>
        </w:tc>
      </w:tr>
      <w:tr w:rsidR="00BA10D0" w14:paraId="185FA26D" w14:textId="77777777" w:rsidTr="00BA10D0">
        <w:tc>
          <w:tcPr>
            <w:tcW w:w="0" w:type="auto"/>
            <w:tcBorders>
              <w:right w:val="nil"/>
            </w:tcBorders>
            <w:vAlign w:val="center"/>
          </w:tcPr>
          <w:p w14:paraId="6ED9D4C4" w14:textId="3FBC8739" w:rsidR="00BA10D0" w:rsidRPr="00BA10D0" w:rsidRDefault="00BA10D0" w:rsidP="00641DD9">
            <w:pPr>
              <w:keepNext/>
              <w:keepLines/>
              <w:ind w:firstLine="0"/>
              <w:contextualSpacing/>
              <w:mirrorIndents/>
              <w:jc w:val="center"/>
              <w:rPr>
                <w:rFonts w:asciiTheme="majorHAnsi" w:hAnsiTheme="majorHAnsi"/>
                <w:b/>
                <w:bCs/>
                <w:sz w:val="22"/>
                <w:szCs w:val="22"/>
              </w:rPr>
            </w:pPr>
            <w:r>
              <w:rPr>
                <w:rFonts w:asciiTheme="majorHAnsi" w:hAnsiTheme="majorHAnsi"/>
                <w:b/>
                <w:bCs/>
                <w:sz w:val="22"/>
                <w:szCs w:val="22"/>
              </w:rPr>
              <w:t>Computational time per 100 iterations [sec]</w:t>
            </w:r>
          </w:p>
        </w:tc>
        <w:tc>
          <w:tcPr>
            <w:tcW w:w="0" w:type="auto"/>
            <w:tcBorders>
              <w:left w:val="nil"/>
              <w:right w:val="nil"/>
            </w:tcBorders>
            <w:vAlign w:val="center"/>
          </w:tcPr>
          <w:p w14:paraId="35C45E3D" w14:textId="7A504843"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108</w:t>
            </w:r>
          </w:p>
        </w:tc>
        <w:tc>
          <w:tcPr>
            <w:tcW w:w="0" w:type="auto"/>
            <w:tcBorders>
              <w:left w:val="nil"/>
              <w:right w:val="nil"/>
            </w:tcBorders>
            <w:vAlign w:val="center"/>
          </w:tcPr>
          <w:p w14:paraId="49600787" w14:textId="08DF7220"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361</w:t>
            </w:r>
          </w:p>
        </w:tc>
        <w:tc>
          <w:tcPr>
            <w:tcW w:w="0" w:type="auto"/>
            <w:tcBorders>
              <w:left w:val="nil"/>
            </w:tcBorders>
            <w:vAlign w:val="center"/>
          </w:tcPr>
          <w:p w14:paraId="040D96D2" w14:textId="6DD99BA7"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371</w:t>
            </w:r>
          </w:p>
        </w:tc>
      </w:tr>
      <w:tr w:rsidR="00BA10D0" w14:paraId="1EAA72A1" w14:textId="77777777" w:rsidTr="00BA10D0">
        <w:tc>
          <w:tcPr>
            <w:tcW w:w="0" w:type="auto"/>
            <w:tcBorders>
              <w:right w:val="nil"/>
            </w:tcBorders>
            <w:vAlign w:val="center"/>
          </w:tcPr>
          <w:p w14:paraId="27E6E28D" w14:textId="6F0A2EF8" w:rsidR="00BA10D0" w:rsidRPr="00BA10D0" w:rsidRDefault="00BA10D0" w:rsidP="00641DD9">
            <w:pPr>
              <w:keepNext/>
              <w:keepLines/>
              <w:ind w:firstLine="0"/>
              <w:contextualSpacing/>
              <w:mirrorIndents/>
              <w:jc w:val="center"/>
              <w:rPr>
                <w:rFonts w:asciiTheme="majorHAnsi" w:hAnsiTheme="majorHAnsi"/>
                <w:b/>
                <w:bCs/>
                <w:sz w:val="22"/>
                <w:szCs w:val="22"/>
              </w:rPr>
            </w:pPr>
            <w:r>
              <w:rPr>
                <w:rFonts w:asciiTheme="majorHAnsi" w:hAnsiTheme="majorHAnsi"/>
                <w:b/>
                <w:bCs/>
                <w:sz w:val="22"/>
                <w:szCs w:val="22"/>
              </w:rPr>
              <w:t>Ram utilisation [Gb]</w:t>
            </w:r>
          </w:p>
        </w:tc>
        <w:tc>
          <w:tcPr>
            <w:tcW w:w="0" w:type="auto"/>
            <w:tcBorders>
              <w:left w:val="nil"/>
              <w:right w:val="nil"/>
            </w:tcBorders>
            <w:vAlign w:val="center"/>
          </w:tcPr>
          <w:p w14:paraId="5F8E027A" w14:textId="4B9ED278"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35.3</w:t>
            </w:r>
          </w:p>
        </w:tc>
        <w:tc>
          <w:tcPr>
            <w:tcW w:w="0" w:type="auto"/>
            <w:tcBorders>
              <w:left w:val="nil"/>
              <w:right w:val="nil"/>
            </w:tcBorders>
            <w:vAlign w:val="center"/>
          </w:tcPr>
          <w:p w14:paraId="6601F88E" w14:textId="3253A4FE"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68.9</w:t>
            </w:r>
          </w:p>
        </w:tc>
        <w:tc>
          <w:tcPr>
            <w:tcW w:w="0" w:type="auto"/>
            <w:tcBorders>
              <w:left w:val="nil"/>
            </w:tcBorders>
            <w:vAlign w:val="center"/>
          </w:tcPr>
          <w:p w14:paraId="74A9518D" w14:textId="7FCFC83F" w:rsidR="00BA10D0" w:rsidRDefault="00BA10D0" w:rsidP="00641DD9">
            <w:pPr>
              <w:keepNext/>
              <w:keepLines/>
              <w:ind w:firstLine="0"/>
              <w:contextualSpacing/>
              <w:mirrorIndents/>
              <w:jc w:val="center"/>
              <w:rPr>
                <w:rFonts w:asciiTheme="majorHAnsi" w:hAnsiTheme="majorHAnsi"/>
                <w:sz w:val="22"/>
                <w:szCs w:val="22"/>
              </w:rPr>
            </w:pPr>
            <w:r>
              <w:rPr>
                <w:rFonts w:asciiTheme="majorHAnsi" w:hAnsiTheme="majorHAnsi"/>
                <w:sz w:val="22"/>
                <w:szCs w:val="22"/>
              </w:rPr>
              <w:t>68.7</w:t>
            </w:r>
          </w:p>
        </w:tc>
      </w:tr>
    </w:tbl>
    <w:p w14:paraId="30279DEC" w14:textId="52893C41" w:rsidR="00470EA3" w:rsidRDefault="00470EA3" w:rsidP="00B85652">
      <w:pPr>
        <w:ind w:firstLine="397"/>
        <w:contextualSpacing/>
        <w:mirrorIndents/>
        <w:rPr>
          <w:rFonts w:asciiTheme="majorHAnsi" w:hAnsiTheme="majorHAnsi"/>
          <w:sz w:val="22"/>
          <w:szCs w:val="22"/>
        </w:rPr>
      </w:pPr>
    </w:p>
    <w:p w14:paraId="2A4E45EF" w14:textId="724CA1B8" w:rsidR="00470EA3" w:rsidRDefault="00470EA3" w:rsidP="00470EA3">
      <w:pPr>
        <w:ind w:firstLine="0"/>
        <w:contextualSpacing/>
        <w:mirrorIndents/>
        <w:rPr>
          <w:rFonts w:asciiTheme="majorHAnsi" w:hAnsiTheme="majorHAnsi"/>
          <w:sz w:val="22"/>
          <w:szCs w:val="22"/>
        </w:rPr>
      </w:pPr>
      <w:r>
        <w:rPr>
          <w:rFonts w:asciiTheme="majorHAnsi" w:hAnsiTheme="majorHAnsi"/>
          <w:noProof/>
          <w:sz w:val="22"/>
          <w:szCs w:val="22"/>
        </w:rPr>
        <w:drawing>
          <wp:inline distT="0" distB="0" distL="0" distR="0" wp14:anchorId="48D1505C" wp14:editId="0F9D17C6">
            <wp:extent cx="3240000" cy="225477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0000" cy="2254778"/>
                    </a:xfrm>
                    <a:prstGeom prst="rect">
                      <a:avLst/>
                    </a:prstGeom>
                    <a:noFill/>
                  </pic:spPr>
                </pic:pic>
              </a:graphicData>
            </a:graphic>
          </wp:inline>
        </w:drawing>
      </w:r>
    </w:p>
    <w:p w14:paraId="5EFC87D2" w14:textId="49A457AD" w:rsidR="006E7842" w:rsidRPr="00DA3DC2" w:rsidRDefault="006E7842" w:rsidP="00DA3DC2">
      <w:pPr>
        <w:ind w:firstLine="397"/>
        <w:contextualSpacing/>
        <w:mirrorIndents/>
        <w:jc w:val="center"/>
        <w:rPr>
          <w:rFonts w:asciiTheme="minorHAnsi" w:hAnsiTheme="minorHAnsi" w:cstheme="minorHAnsi"/>
          <w:sz w:val="20"/>
          <w:lang w:val="en-US"/>
        </w:rPr>
      </w:pPr>
      <w:r w:rsidRPr="00DA3DC2">
        <w:rPr>
          <w:rFonts w:asciiTheme="minorHAnsi" w:hAnsiTheme="minorHAnsi" w:cstheme="minorHAnsi"/>
          <w:sz w:val="20"/>
          <w:lang w:val="en-US"/>
        </w:rPr>
        <w:t xml:space="preserve">Figure </w:t>
      </w:r>
      <w:r w:rsidRPr="00DA3DC2">
        <w:rPr>
          <w:rFonts w:asciiTheme="minorHAnsi" w:hAnsiTheme="minorHAnsi" w:cstheme="minorHAnsi"/>
          <w:sz w:val="20"/>
          <w:lang w:val="en-US"/>
        </w:rPr>
        <w:fldChar w:fldCharType="begin"/>
      </w:r>
      <w:r w:rsidRPr="00DA3DC2">
        <w:rPr>
          <w:rFonts w:asciiTheme="minorHAnsi" w:hAnsiTheme="minorHAnsi" w:cstheme="minorHAnsi"/>
          <w:sz w:val="20"/>
          <w:lang w:val="en-US"/>
        </w:rPr>
        <w:instrText xml:space="preserve"> SEQ Figure \* ARABIC </w:instrText>
      </w:r>
      <w:r w:rsidRPr="00DA3DC2">
        <w:rPr>
          <w:rFonts w:asciiTheme="minorHAnsi" w:hAnsiTheme="minorHAnsi" w:cstheme="minorHAnsi"/>
          <w:sz w:val="20"/>
          <w:lang w:val="en-US"/>
        </w:rPr>
        <w:fldChar w:fldCharType="separate"/>
      </w:r>
      <w:r w:rsidR="00345472">
        <w:rPr>
          <w:rFonts w:asciiTheme="minorHAnsi" w:hAnsiTheme="minorHAnsi" w:cstheme="minorHAnsi"/>
          <w:noProof/>
          <w:sz w:val="20"/>
          <w:lang w:val="en-US"/>
        </w:rPr>
        <w:t>1</w:t>
      </w:r>
      <w:r w:rsidRPr="00DA3DC2">
        <w:rPr>
          <w:rFonts w:asciiTheme="minorHAnsi" w:hAnsiTheme="minorHAnsi" w:cstheme="minorHAnsi"/>
          <w:sz w:val="20"/>
          <w:lang w:val="en-US"/>
        </w:rPr>
        <w:fldChar w:fldCharType="end"/>
      </w:r>
      <w:r w:rsidRPr="00DA3DC2">
        <w:rPr>
          <w:rFonts w:asciiTheme="minorHAnsi" w:hAnsiTheme="minorHAnsi" w:cstheme="minorHAnsi"/>
          <w:sz w:val="20"/>
          <w:lang w:val="en-US"/>
        </w:rPr>
        <w:t xml:space="preserve">: The 5%, 10%, and 50% sections of the a) </w:t>
      </w:r>
      <w:r w:rsidR="00470EA3" w:rsidRPr="00DA3DC2">
        <w:rPr>
          <w:rFonts w:asciiTheme="minorHAnsi" w:hAnsiTheme="minorHAnsi" w:cstheme="minorHAnsi"/>
          <w:sz w:val="20"/>
          <w:lang w:val="en-US"/>
        </w:rPr>
        <w:t xml:space="preserve">100-300, b) </w:t>
      </w:r>
      <w:r w:rsidRPr="00DA3DC2">
        <w:rPr>
          <w:rFonts w:asciiTheme="minorHAnsi" w:hAnsiTheme="minorHAnsi" w:cstheme="minorHAnsi"/>
          <w:sz w:val="20"/>
          <w:lang w:val="en-US"/>
        </w:rPr>
        <w:t>300-500</w:t>
      </w:r>
      <w:r w:rsidR="00470EA3" w:rsidRPr="00DA3DC2">
        <w:rPr>
          <w:rFonts w:asciiTheme="minorHAnsi" w:hAnsiTheme="minorHAnsi" w:cstheme="minorHAnsi"/>
          <w:sz w:val="20"/>
          <w:lang w:val="en-US"/>
        </w:rPr>
        <w:t>,</w:t>
      </w:r>
      <w:r w:rsidRPr="00DA3DC2">
        <w:rPr>
          <w:rFonts w:asciiTheme="minorHAnsi" w:hAnsiTheme="minorHAnsi" w:cstheme="minorHAnsi"/>
          <w:sz w:val="20"/>
          <w:lang w:val="en-US"/>
        </w:rPr>
        <w:t xml:space="preserve"> and </w:t>
      </w:r>
      <w:r w:rsidR="00470EA3" w:rsidRPr="00DA3DC2">
        <w:rPr>
          <w:rFonts w:asciiTheme="minorHAnsi" w:hAnsiTheme="minorHAnsi" w:cstheme="minorHAnsi"/>
          <w:sz w:val="20"/>
          <w:lang w:val="en-US"/>
        </w:rPr>
        <w:t>c</w:t>
      </w:r>
      <w:r w:rsidRPr="00DA3DC2">
        <w:rPr>
          <w:rFonts w:asciiTheme="minorHAnsi" w:hAnsiTheme="minorHAnsi" w:cstheme="minorHAnsi"/>
          <w:sz w:val="20"/>
          <w:lang w:val="en-US"/>
        </w:rPr>
        <w:t xml:space="preserve">) 500-700 </w:t>
      </w:r>
      <w:proofErr w:type="spellStart"/>
      <w:r w:rsidRPr="00DA3DC2">
        <w:rPr>
          <w:rFonts w:asciiTheme="minorHAnsi" w:hAnsiTheme="minorHAnsi" w:cstheme="minorHAnsi"/>
          <w:sz w:val="20"/>
          <w:lang w:val="en-US"/>
        </w:rPr>
        <w:t>μm</w:t>
      </w:r>
      <w:proofErr w:type="spellEnd"/>
      <w:r w:rsidRPr="00DA3DC2">
        <w:rPr>
          <w:rFonts w:asciiTheme="minorHAnsi" w:hAnsiTheme="minorHAnsi" w:cstheme="minorHAnsi"/>
          <w:sz w:val="20"/>
          <w:lang w:val="en-US"/>
        </w:rPr>
        <w:t xml:space="preserve"> beds. The CT images refer to the full beds and were produced in our previous work </w:t>
      </w:r>
      <w:r w:rsidRPr="00DA3DC2">
        <w:rPr>
          <w:rFonts w:asciiTheme="minorHAnsi" w:hAnsiTheme="minorHAnsi" w:cstheme="minorHAnsi"/>
          <w:sz w:val="20"/>
          <w:lang w:val="en-US"/>
        </w:rPr>
        <w:fldChar w:fldCharType="begin"/>
      </w:r>
      <w:r w:rsidR="00E06A9C" w:rsidRPr="00DA3DC2">
        <w:rPr>
          <w:rFonts w:asciiTheme="minorHAnsi" w:hAnsiTheme="minorHAnsi" w:cstheme="minorHAnsi"/>
          <w:sz w:val="20"/>
          <w:lang w:val="en-US"/>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Pr="00DA3DC2">
        <w:rPr>
          <w:rFonts w:asciiTheme="minorHAnsi" w:hAnsiTheme="minorHAnsi" w:cstheme="minorHAnsi"/>
          <w:sz w:val="20"/>
          <w:lang w:val="en-US"/>
        </w:rPr>
        <w:fldChar w:fldCharType="separate"/>
      </w:r>
      <w:r w:rsidR="00E06A9C" w:rsidRPr="00DA3DC2">
        <w:rPr>
          <w:rFonts w:asciiTheme="minorHAnsi" w:hAnsiTheme="minorHAnsi" w:cstheme="minorHAnsi"/>
          <w:sz w:val="20"/>
          <w:lang w:val="en-US"/>
        </w:rPr>
        <w:t>[34]</w:t>
      </w:r>
      <w:r w:rsidRPr="00DA3DC2">
        <w:rPr>
          <w:rFonts w:asciiTheme="minorHAnsi" w:hAnsiTheme="minorHAnsi" w:cstheme="minorHAnsi"/>
          <w:sz w:val="20"/>
          <w:lang w:val="en-US"/>
        </w:rPr>
        <w:fldChar w:fldCharType="end"/>
      </w:r>
      <w:r w:rsidRPr="00DA3DC2">
        <w:rPr>
          <w:rFonts w:asciiTheme="minorHAnsi" w:hAnsiTheme="minorHAnsi" w:cstheme="minorHAnsi"/>
          <w:sz w:val="20"/>
          <w:lang w:val="en-US"/>
        </w:rPr>
        <w:t>.</w:t>
      </w:r>
    </w:p>
    <w:p w14:paraId="65455EC1" w14:textId="341D563F" w:rsidR="00B85652" w:rsidRDefault="00B85652" w:rsidP="00470EA3">
      <w:pPr>
        <w:ind w:firstLine="0"/>
        <w:contextualSpacing/>
        <w:mirrorIndents/>
        <w:rPr>
          <w:sz w:val="22"/>
          <w:szCs w:val="22"/>
        </w:rPr>
      </w:pPr>
    </w:p>
    <w:p w14:paraId="63C5C034" w14:textId="490D2119" w:rsidR="00A47C1A" w:rsidRPr="00942EA6" w:rsidRDefault="00A47C1A" w:rsidP="00B85652">
      <w:pPr>
        <w:ind w:firstLine="0"/>
        <w:contextualSpacing/>
        <w:mirrorIndents/>
        <w:rPr>
          <w:sz w:val="22"/>
          <w:szCs w:val="22"/>
        </w:rPr>
      </w:pPr>
    </w:p>
    <w:p w14:paraId="346B7FC8" w14:textId="369369F9" w:rsidR="00A47C1A" w:rsidRPr="006E7842" w:rsidRDefault="002976A3" w:rsidP="00976433">
      <w:pPr>
        <w:ind w:firstLine="0"/>
        <w:contextualSpacing/>
        <w:mirrorIndents/>
        <w:rPr>
          <w:rFonts w:asciiTheme="majorHAnsi" w:hAnsiTheme="majorHAnsi" w:cs="Arial"/>
          <w:b/>
          <w:sz w:val="22"/>
          <w:szCs w:val="22"/>
        </w:rPr>
      </w:pPr>
      <w:r w:rsidRPr="006E7842">
        <w:rPr>
          <w:rFonts w:asciiTheme="majorHAnsi" w:hAnsiTheme="majorHAnsi" w:cs="Arial"/>
          <w:b/>
          <w:sz w:val="22"/>
          <w:szCs w:val="22"/>
        </w:rPr>
        <w:t>2.</w:t>
      </w:r>
      <w:r w:rsidR="000C7419" w:rsidRPr="006E7842">
        <w:rPr>
          <w:rFonts w:asciiTheme="majorHAnsi" w:hAnsiTheme="majorHAnsi" w:cs="Arial"/>
          <w:b/>
          <w:sz w:val="22"/>
          <w:szCs w:val="22"/>
        </w:rPr>
        <w:t xml:space="preserve">3. </w:t>
      </w:r>
      <w:r w:rsidR="00006ADD">
        <w:rPr>
          <w:rFonts w:asciiTheme="majorHAnsi" w:hAnsiTheme="majorHAnsi" w:cs="Arial"/>
          <w:b/>
          <w:sz w:val="22"/>
          <w:szCs w:val="22"/>
        </w:rPr>
        <w:t>Image-processing</w:t>
      </w:r>
    </w:p>
    <w:p w14:paraId="1726CA8D" w14:textId="18DC1E0A" w:rsidR="00006ADD" w:rsidRDefault="00006ADD" w:rsidP="006D63ED">
      <w:pPr>
        <w:ind w:firstLine="397"/>
        <w:contextualSpacing/>
        <w:mirrorIndents/>
        <w:rPr>
          <w:rFonts w:asciiTheme="majorHAnsi" w:hAnsiTheme="majorHAnsi"/>
          <w:sz w:val="22"/>
          <w:szCs w:val="22"/>
        </w:rPr>
      </w:pPr>
      <w:r w:rsidRPr="006E7842">
        <w:rPr>
          <w:rFonts w:asciiTheme="majorHAnsi" w:hAnsiTheme="majorHAnsi"/>
          <w:sz w:val="22"/>
          <w:szCs w:val="22"/>
        </w:rPr>
        <w:t xml:space="preserve">The generated CT images contained a significant population of dust particles, i.e., particles smaller than 100 </w:t>
      </w:r>
      <w:r w:rsidRPr="006E7842">
        <w:rPr>
          <w:rFonts w:asciiTheme="majorHAnsi" w:hAnsiTheme="majorHAnsi"/>
          <w:sz w:val="22"/>
          <w:szCs w:val="22"/>
          <w:lang w:val="el-GR"/>
        </w:rPr>
        <w:t>μ</w:t>
      </w:r>
      <w:r w:rsidRPr="006E7842">
        <w:rPr>
          <w:rFonts w:asciiTheme="majorHAnsi" w:hAnsiTheme="majorHAnsi"/>
          <w:sz w:val="22"/>
          <w:szCs w:val="22"/>
        </w:rPr>
        <w:t xml:space="preserve">m. These particles, while numerous, occupy a negligible volume of the full bed </w:t>
      </w:r>
      <w:r w:rsidRPr="006E7842">
        <w:rPr>
          <w:rFonts w:asciiTheme="majorHAnsi" w:hAnsiTheme="majorHAnsi"/>
          <w:sz w:val="22"/>
          <w:szCs w:val="22"/>
        </w:rPr>
        <w:fldChar w:fldCharType="begin"/>
      </w:r>
      <w:r>
        <w:rPr>
          <w:rFonts w:asciiTheme="majorHAnsi" w:hAnsiTheme="majorHAnsi"/>
          <w:sz w:val="22"/>
          <w:szCs w:val="22"/>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Pr="006E7842">
        <w:rPr>
          <w:rFonts w:asciiTheme="majorHAnsi" w:hAnsiTheme="majorHAnsi"/>
          <w:sz w:val="22"/>
          <w:szCs w:val="22"/>
        </w:rPr>
        <w:fldChar w:fldCharType="separate"/>
      </w:r>
      <w:r>
        <w:rPr>
          <w:rFonts w:asciiTheme="majorHAnsi" w:hAnsiTheme="majorHAnsi"/>
          <w:noProof/>
          <w:sz w:val="22"/>
          <w:szCs w:val="22"/>
        </w:rPr>
        <w:t>[34]</w:t>
      </w:r>
      <w:r w:rsidRPr="006E7842">
        <w:rPr>
          <w:rFonts w:asciiTheme="majorHAnsi" w:hAnsiTheme="majorHAnsi"/>
          <w:sz w:val="22"/>
          <w:szCs w:val="22"/>
        </w:rPr>
        <w:fldChar w:fldCharType="end"/>
      </w:r>
      <w:r w:rsidRPr="006E7842">
        <w:rPr>
          <w:rFonts w:asciiTheme="majorHAnsi" w:hAnsiTheme="majorHAnsi"/>
          <w:sz w:val="22"/>
          <w:szCs w:val="22"/>
        </w:rPr>
        <w:t>. As the focus of our previous study was the accurate characterisation of the bed structure, these particles were maintained.</w:t>
      </w:r>
      <w:r w:rsidR="006D63ED">
        <w:rPr>
          <w:rFonts w:asciiTheme="majorHAnsi" w:hAnsiTheme="majorHAnsi"/>
          <w:sz w:val="22"/>
          <w:szCs w:val="22"/>
        </w:rPr>
        <w:t xml:space="preserve"> Furthermore, the qualification of the most suitable sample section and the porosity estimation for all 3 cases was performed on the unprocessed images, using the same methodology as that used to determine the structure of the original full beds </w:t>
      </w:r>
      <w:r w:rsidR="006D63ED" w:rsidRPr="006E7842">
        <w:rPr>
          <w:rFonts w:asciiTheme="majorHAnsi" w:hAnsiTheme="majorHAnsi"/>
          <w:sz w:val="22"/>
          <w:szCs w:val="22"/>
        </w:rPr>
        <w:fldChar w:fldCharType="begin"/>
      </w:r>
      <w:r w:rsidR="006D63ED">
        <w:rPr>
          <w:rFonts w:asciiTheme="majorHAnsi" w:hAnsiTheme="majorHAnsi"/>
          <w:sz w:val="22"/>
          <w:szCs w:val="22"/>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6D63ED" w:rsidRPr="006E7842">
        <w:rPr>
          <w:rFonts w:asciiTheme="majorHAnsi" w:hAnsiTheme="majorHAnsi"/>
          <w:sz w:val="22"/>
          <w:szCs w:val="22"/>
        </w:rPr>
        <w:fldChar w:fldCharType="separate"/>
      </w:r>
      <w:r w:rsidR="006D63ED">
        <w:rPr>
          <w:rFonts w:asciiTheme="majorHAnsi" w:hAnsiTheme="majorHAnsi"/>
          <w:noProof/>
          <w:sz w:val="22"/>
          <w:szCs w:val="22"/>
        </w:rPr>
        <w:t>[34]</w:t>
      </w:r>
      <w:r w:rsidR="006D63ED" w:rsidRPr="006E7842">
        <w:rPr>
          <w:rFonts w:asciiTheme="majorHAnsi" w:hAnsiTheme="majorHAnsi"/>
          <w:sz w:val="22"/>
          <w:szCs w:val="22"/>
        </w:rPr>
        <w:fldChar w:fldCharType="end"/>
      </w:r>
      <w:r w:rsidR="006D63ED">
        <w:rPr>
          <w:rFonts w:asciiTheme="majorHAnsi" w:hAnsiTheme="majorHAnsi"/>
          <w:sz w:val="22"/>
          <w:szCs w:val="22"/>
        </w:rPr>
        <w:t xml:space="preserve">. </w:t>
      </w:r>
      <w:r w:rsidR="009F7151">
        <w:rPr>
          <w:rFonts w:asciiTheme="majorHAnsi" w:hAnsiTheme="majorHAnsi"/>
          <w:sz w:val="22"/>
          <w:szCs w:val="22"/>
        </w:rPr>
        <w:t xml:space="preserve"> </w:t>
      </w:r>
      <w:r w:rsidRPr="006E7842">
        <w:rPr>
          <w:rFonts w:asciiTheme="majorHAnsi" w:hAnsiTheme="majorHAnsi"/>
          <w:sz w:val="22"/>
          <w:szCs w:val="22"/>
        </w:rPr>
        <w:t xml:space="preserve">However, </w:t>
      </w:r>
      <w:r w:rsidR="00641DD9">
        <w:rPr>
          <w:rFonts w:asciiTheme="majorHAnsi" w:hAnsiTheme="majorHAnsi"/>
          <w:sz w:val="22"/>
          <w:szCs w:val="22"/>
        </w:rPr>
        <w:t>to mesh and simulate the flow field,</w:t>
      </w:r>
      <w:r w:rsidRPr="006E7842">
        <w:rPr>
          <w:rFonts w:asciiTheme="majorHAnsi" w:hAnsiTheme="majorHAnsi"/>
          <w:sz w:val="22"/>
          <w:szCs w:val="22"/>
        </w:rPr>
        <w:t xml:space="preserve"> </w:t>
      </w:r>
      <w:r w:rsidR="00641DD9">
        <w:rPr>
          <w:rFonts w:asciiTheme="majorHAnsi" w:hAnsiTheme="majorHAnsi"/>
          <w:sz w:val="22"/>
          <w:szCs w:val="22"/>
        </w:rPr>
        <w:t xml:space="preserve">retaining such particles would quickly lead to large meshes and exhaustive computational demands, </w:t>
      </w:r>
      <w:r w:rsidRPr="006E7842">
        <w:rPr>
          <w:rFonts w:asciiTheme="majorHAnsi" w:hAnsiTheme="majorHAnsi"/>
          <w:sz w:val="22"/>
          <w:szCs w:val="22"/>
        </w:rPr>
        <w:t xml:space="preserve">as high local </w:t>
      </w:r>
      <w:r w:rsidRPr="006E7842">
        <w:rPr>
          <w:rFonts w:asciiTheme="majorHAnsi" w:hAnsiTheme="majorHAnsi"/>
          <w:sz w:val="22"/>
          <w:szCs w:val="22"/>
        </w:rPr>
        <w:t xml:space="preserve">refinement would be necessary to avoid heavily skewed computational cells. Meshing quality and independency are both key for accurate CFD results </w:t>
      </w:r>
      <w:r w:rsidRPr="006E7842">
        <w:rPr>
          <w:rFonts w:asciiTheme="majorHAnsi" w:hAnsiTheme="majorHAnsi"/>
          <w:sz w:val="22"/>
          <w:szCs w:val="22"/>
        </w:rPr>
        <w:fldChar w:fldCharType="begin">
          <w:fldData xml:space="preserve">PEVuZE5vdGU+PENpdGU+PEF1dGhvcj5Cb2NjYXJkbzwvQXV0aG9yPjxZZWFyPjIwMTU8L1llYXI+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</w:fldData>
        </w:fldChar>
      </w:r>
      <w:r>
        <w:rPr>
          <w:rFonts w:asciiTheme="majorHAnsi" w:hAnsiTheme="majorHAnsi"/>
          <w:sz w:val="22"/>
          <w:szCs w:val="22"/>
        </w:rPr>
        <w:instrText xml:space="preserve"> ADDIN EN.CITE </w:instrText>
      </w:r>
      <w:r>
        <w:rPr>
          <w:rFonts w:asciiTheme="majorHAnsi" w:hAnsiTheme="majorHAnsi"/>
          <w:sz w:val="22"/>
          <w:szCs w:val="22"/>
        </w:rPr>
        <w:fldChar w:fldCharType="begin">
          <w:fldData xml:space="preserve">PEVuZE5vdGU+PENpdGU+PEF1dGhvcj5Cb2NjYXJkbzwvQXV0aG9yPjxZZWFyPjIwMTU8L1llYXI+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</w:fldData>
        </w:fldChar>
      </w:r>
      <w:r>
        <w:rPr>
          <w:rFonts w:asciiTheme="majorHAnsi" w:hAnsiTheme="majorHAnsi"/>
          <w:sz w:val="22"/>
          <w:szCs w:val="22"/>
        </w:rPr>
        <w:instrText xml:space="preserve"> ADDIN EN.CITE.DATA </w:instrText>
      </w:r>
      <w:r>
        <w:rPr>
          <w:rFonts w:asciiTheme="majorHAnsi" w:hAnsiTheme="majorHAnsi"/>
          <w:sz w:val="22"/>
          <w:szCs w:val="22"/>
        </w:rPr>
      </w:r>
      <w:r>
        <w:rPr>
          <w:rFonts w:asciiTheme="majorHAnsi" w:hAnsiTheme="majorHAnsi"/>
          <w:sz w:val="22"/>
          <w:szCs w:val="22"/>
        </w:rPr>
        <w:fldChar w:fldCharType="end"/>
      </w:r>
      <w:r w:rsidRPr="006E7842">
        <w:rPr>
          <w:rFonts w:asciiTheme="majorHAnsi" w:hAnsiTheme="majorHAnsi"/>
          <w:sz w:val="22"/>
          <w:szCs w:val="22"/>
        </w:rPr>
      </w:r>
      <w:r w:rsidRPr="006E7842">
        <w:rPr>
          <w:rFonts w:asciiTheme="majorHAnsi" w:hAnsiTheme="majorHAnsi"/>
          <w:sz w:val="22"/>
          <w:szCs w:val="22"/>
        </w:rPr>
        <w:fldChar w:fldCharType="separate"/>
      </w:r>
      <w:r>
        <w:rPr>
          <w:rFonts w:asciiTheme="majorHAnsi" w:hAnsiTheme="majorHAnsi"/>
          <w:noProof/>
          <w:sz w:val="22"/>
          <w:szCs w:val="22"/>
        </w:rPr>
        <w:t>[29, 38]</w:t>
      </w:r>
      <w:r w:rsidRPr="006E7842">
        <w:rPr>
          <w:rFonts w:asciiTheme="majorHAnsi" w:hAnsiTheme="majorHAnsi"/>
          <w:sz w:val="22"/>
          <w:szCs w:val="22"/>
        </w:rPr>
        <w:fldChar w:fldCharType="end"/>
      </w:r>
      <w:r w:rsidRPr="006E7842">
        <w:rPr>
          <w:rFonts w:asciiTheme="majorHAnsi" w:hAnsiTheme="majorHAnsi"/>
          <w:sz w:val="22"/>
          <w:szCs w:val="22"/>
        </w:rPr>
        <w:t>. Consequently, to preserve the mesh quality and reduce its overall size, dust-like particles</w:t>
      </w:r>
      <w:r>
        <w:rPr>
          <w:rFonts w:asciiTheme="majorHAnsi" w:hAnsiTheme="majorHAnsi"/>
          <w:sz w:val="22"/>
          <w:szCs w:val="22"/>
        </w:rPr>
        <w:t xml:space="preserve"> should be removed.</w:t>
      </w:r>
      <w:r w:rsidR="006D63ED">
        <w:rPr>
          <w:rFonts w:asciiTheme="majorHAnsi" w:hAnsiTheme="majorHAnsi"/>
          <w:sz w:val="22"/>
          <w:szCs w:val="22"/>
        </w:rPr>
        <w:t xml:space="preserve"> This is possible by processing the produced CT images using the </w:t>
      </w:r>
      <w:r>
        <w:rPr>
          <w:rFonts w:asciiTheme="majorHAnsi" w:hAnsiTheme="majorHAnsi"/>
          <w:sz w:val="22"/>
          <w:szCs w:val="22"/>
        </w:rPr>
        <w:t xml:space="preserve">Fiji ImageJ software </w:t>
      </w:r>
      <w:r w:rsidRPr="006E7842">
        <w:rPr>
          <w:rFonts w:asciiTheme="majorHAnsi" w:hAnsiTheme="majorHAnsi"/>
          <w:sz w:val="22"/>
          <w:szCs w:val="22"/>
        </w:rPr>
        <w:fldChar w:fldCharType="begin"/>
      </w:r>
      <w:r>
        <w:rPr>
          <w:rFonts w:asciiTheme="majorHAnsi" w:hAnsiTheme="majorHAnsi"/>
          <w:sz w:val="22"/>
          <w:szCs w:val="22"/>
        </w:rPr>
        <w:instrText xml:space="preserve"> ADDIN EN.CITE &lt;EndNote&gt;&lt;Cite&gt;&lt;Author&gt;Tiago Ferreira&lt;/Author&gt;&lt;Year&gt;2012&lt;/Year&gt;&lt;RecNum&gt;264&lt;/RecNum&gt;&lt;DisplayText&gt;[37]&lt;/DisplayText&gt;&lt;record&gt;&lt;rec-number&gt;264&lt;/rec-number&gt;&lt;foreign-keys&gt;&lt;key app="EN" db-id="rpevtfxrxzt0wmezre55teawavt9aearw0rf" timestamp="1637160999"&gt;264&lt;/key&gt;&lt;/foreign-keys&gt;&lt;ref-type name="Journal Article"&gt;17&lt;/ref-type&gt;&lt;contributors&gt;&lt;authors&gt;&lt;author&gt;Tiago Ferreira,&amp;#xD;Wayne Rasband&lt;/author&gt;&lt;/authors&gt;&lt;/contributors&gt;&lt;titles&gt;&lt;title&gt;ImageJ User Guide&lt;/title&gt;&lt;secondary-title&gt;ImageJ User Guide IJ 1.46r&lt;/secondary-title&gt;&lt;/titles&gt;&lt;periodical&gt;&lt;full-title&gt;ImageJ User Guide IJ 1.46r&lt;/full-title&gt;&lt;/periodical&gt;&lt;dates&gt;&lt;year&gt;2012&lt;/year&gt;&lt;pub-dates&gt;&lt;date&gt;October 2012&lt;/date&gt;&lt;/pub-dates&gt;&lt;/dates&gt;&lt;urls&gt;&lt;/urls&gt;&lt;/record&gt;&lt;/Cite&gt;&lt;/EndNote&gt;</w:instrText>
      </w:r>
      <w:r w:rsidRPr="006E7842">
        <w:rPr>
          <w:rFonts w:asciiTheme="majorHAnsi" w:hAnsiTheme="majorHAnsi"/>
          <w:sz w:val="22"/>
          <w:szCs w:val="22"/>
        </w:rPr>
        <w:fldChar w:fldCharType="separate"/>
      </w:r>
      <w:r>
        <w:rPr>
          <w:rFonts w:asciiTheme="majorHAnsi" w:hAnsiTheme="majorHAnsi"/>
          <w:noProof/>
          <w:sz w:val="22"/>
          <w:szCs w:val="22"/>
        </w:rPr>
        <w:t>[37]</w:t>
      </w:r>
      <w:r w:rsidRPr="006E7842">
        <w:rPr>
          <w:rFonts w:asciiTheme="majorHAnsi" w:hAnsiTheme="majorHAnsi"/>
          <w:sz w:val="22"/>
          <w:szCs w:val="22"/>
        </w:rPr>
        <w:fldChar w:fldCharType="end"/>
      </w:r>
      <w:r w:rsidR="006D63ED">
        <w:rPr>
          <w:rFonts w:asciiTheme="majorHAnsi" w:hAnsiTheme="majorHAnsi"/>
          <w:sz w:val="22"/>
          <w:szCs w:val="22"/>
        </w:rPr>
        <w:t>.  The image-processing methodology used here followed</w:t>
      </w:r>
      <w:r>
        <w:rPr>
          <w:rFonts w:asciiTheme="majorHAnsi" w:hAnsiTheme="majorHAnsi"/>
          <w:sz w:val="22"/>
          <w:szCs w:val="22"/>
        </w:rPr>
        <w:t xml:space="preserve"> the operations that produced the smallest mesh sizes, as determined by our previous work </w:t>
      </w:r>
      <w:r>
        <w:rPr>
          <w:rFonts w:asciiTheme="majorHAnsi" w:hAnsiTheme="majorHAnsi"/>
          <w:sz w:val="22"/>
          <w:szCs w:val="23"/>
        </w:rPr>
        <w:fldChar w:fldCharType="begin"/>
      </w:r>
      <w:r>
        <w:rPr>
          <w:rFonts w:asciiTheme="majorHAnsi" w:hAnsiTheme="majorHAnsi"/>
          <w:sz w:val="22"/>
          <w:szCs w:val="23"/>
        </w:rPr>
        <w:instrText xml:space="preserve"> ADDIN EN.CITE &lt;EndNote&gt;&lt;Cite&gt;&lt;Author&gt;Kyrimis&lt;/Author&gt;&lt;Year&gt;2023&lt;/Year&gt;&lt;RecNum&gt;512&lt;/RecNum&gt;&lt;DisplayText&gt;[35]&lt;/DisplayText&gt;&lt;record&gt;&lt;rec-number&gt;512&lt;/rec-number&gt;&lt;foreign-keys&gt;&lt;key app="EN" db-id="rpevtfxrxzt0wmezre55teawavt9aearw0rf" timestamp="1687945585"&gt;512&lt;/key&gt;&lt;/foreign-keys&gt;&lt;ref-type name="Journal Article"&gt;17&lt;/ref-type&gt;&lt;contributors&gt;&lt;authors&gt;&lt;author&gt;Kyrimis, Stylianos&lt;/author&gt;&lt;author&gt;Robert Raja&lt;/author&gt;&lt;author&gt;Lindsay-Marie Armstrong&lt;/author&gt;&lt;/authors&gt;&lt;/contributors&gt;&lt;titles&gt;&lt;title&gt;Image processing of computed tomography scanned poly-dispersed beds for computational fluid dynamic studies&lt;/title&gt;&lt;secondary-title&gt;Advanced Powder Technology (under review)&lt;/secondary-title&gt;&lt;/titles&gt;&lt;periodical&gt;&lt;full-title&gt;Advanced Powder Technology (under review)&lt;/full-title&gt;&lt;/periodical&gt;&lt;dates&gt;&lt;year&gt;2023&lt;/year&gt;&lt;/dates&gt;&lt;urls&gt;&lt;/urls&gt;&lt;/record&gt;&lt;/Cite&gt;&lt;/EndNote&gt;</w:instrText>
      </w:r>
      <w:r>
        <w:rPr>
          <w:rFonts w:asciiTheme="majorHAnsi" w:hAnsiTheme="majorHAnsi"/>
          <w:sz w:val="22"/>
          <w:szCs w:val="23"/>
        </w:rPr>
        <w:fldChar w:fldCharType="separate"/>
      </w:r>
      <w:r>
        <w:rPr>
          <w:rFonts w:asciiTheme="majorHAnsi" w:hAnsiTheme="majorHAnsi"/>
          <w:noProof/>
          <w:sz w:val="22"/>
          <w:szCs w:val="23"/>
        </w:rPr>
        <w:t>[35]</w:t>
      </w:r>
      <w:r>
        <w:rPr>
          <w:rFonts w:asciiTheme="majorHAnsi" w:hAnsiTheme="majorHAnsi"/>
          <w:sz w:val="22"/>
          <w:szCs w:val="23"/>
        </w:rPr>
        <w:fldChar w:fldCharType="end"/>
      </w:r>
      <w:r>
        <w:rPr>
          <w:rFonts w:asciiTheme="majorHAnsi" w:hAnsiTheme="majorHAnsi"/>
          <w:sz w:val="22"/>
          <w:szCs w:val="23"/>
        </w:rPr>
        <w:t>. Specifically, the Erode, Dilate, and Close operations were sequentially</w:t>
      </w:r>
      <w:r w:rsidR="006D63ED">
        <w:rPr>
          <w:rFonts w:asciiTheme="majorHAnsi" w:hAnsiTheme="majorHAnsi"/>
          <w:sz w:val="22"/>
          <w:szCs w:val="23"/>
        </w:rPr>
        <w:t xml:space="preserve"> applied</w:t>
      </w:r>
      <w:r>
        <w:rPr>
          <w:rFonts w:asciiTheme="majorHAnsi" w:hAnsiTheme="majorHAnsi"/>
          <w:sz w:val="22"/>
          <w:szCs w:val="23"/>
        </w:rPr>
        <w:t xml:space="preserve">. Erode removes pixels from the edges of binary images, Dilate adds pixels, and Close sequentially performed a Dilate and Erode operation </w:t>
      </w:r>
      <w:r>
        <w:rPr>
          <w:rFonts w:asciiTheme="majorHAnsi" w:hAnsiTheme="majorHAnsi"/>
          <w:sz w:val="22"/>
          <w:szCs w:val="23"/>
        </w:rPr>
        <w:fldChar w:fldCharType="begin"/>
      </w:r>
      <w:r>
        <w:rPr>
          <w:rFonts w:asciiTheme="majorHAnsi" w:hAnsiTheme="majorHAnsi"/>
          <w:sz w:val="22"/>
          <w:szCs w:val="23"/>
        </w:rPr>
        <w:instrText xml:space="preserve"> ADDIN EN.CITE &lt;EndNote&gt;&lt;Cite&gt;&lt;Author&gt;Schindelin&lt;/Author&gt;&lt;Year&gt;2012&lt;/Year&gt;&lt;RecNum&gt;291&lt;/RecNum&gt;&lt;DisplayText&gt;[39]&lt;/DisplayText&gt;&lt;record&gt;&lt;rec-number&gt;291&lt;/rec-number&gt;&lt;foreign-keys&gt;&lt;key app="EN" db-id="rpevtfxrxzt0wmezre55teawavt9aearw0rf" timestamp="1651056070"&gt;291&lt;/key&gt;&lt;/foreign-keys&gt;&lt;ref-type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Benjamin&lt;/author&gt;&lt;author&gt;Tinevez, Jean-Yves&lt;/author&gt;&lt;author&gt;White, Daniel James&lt;/author&gt;&lt;author&gt;Hartenstein, Volker&lt;/author&gt;&lt;author&gt;Eliceiri, Kevin&lt;/author&gt;&lt;author&gt;Tomancak, Pavel&lt;/author&gt;&lt;author&gt;Cardona, Albert&lt;/author&gt;&lt;/authors&gt;&lt;/contributors&gt;&lt;titles&gt;&lt;title&gt;Fiji: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pub-dates&gt;&lt;date&gt;2012/07/01&lt;/date&gt;&lt;/pub-dates&gt;&lt;/dates&gt;&lt;isbn&gt;1548-7105&lt;/isbn&gt;&lt;urls&gt;&lt;related-urls&gt;&lt;url&gt;https://doi.org/10.1038/nmeth.2019&lt;/url&gt;&lt;/related-urls&gt;&lt;/urls&gt;&lt;electronic-resource-num&gt;10.1038/nmeth.2019&lt;/electronic-resource-num&gt;&lt;/record&gt;&lt;/Cite&gt;&lt;/EndNote&gt;</w:instrText>
      </w:r>
      <w:r>
        <w:rPr>
          <w:rFonts w:asciiTheme="majorHAnsi" w:hAnsiTheme="majorHAnsi"/>
          <w:sz w:val="22"/>
          <w:szCs w:val="23"/>
        </w:rPr>
        <w:fldChar w:fldCharType="separate"/>
      </w:r>
      <w:r>
        <w:rPr>
          <w:rFonts w:asciiTheme="majorHAnsi" w:hAnsiTheme="majorHAnsi"/>
          <w:noProof/>
          <w:sz w:val="22"/>
          <w:szCs w:val="23"/>
        </w:rPr>
        <w:t>[39]</w:t>
      </w:r>
      <w:r>
        <w:rPr>
          <w:rFonts w:asciiTheme="majorHAnsi" w:hAnsiTheme="majorHAnsi"/>
          <w:sz w:val="22"/>
          <w:szCs w:val="23"/>
        </w:rPr>
        <w:fldChar w:fldCharType="end"/>
      </w:r>
      <w:r>
        <w:rPr>
          <w:rFonts w:asciiTheme="majorHAnsi" w:hAnsiTheme="majorHAnsi"/>
          <w:sz w:val="22"/>
          <w:szCs w:val="23"/>
        </w:rPr>
        <w:t>.</w:t>
      </w:r>
    </w:p>
    <w:p w14:paraId="54A238F3" w14:textId="6E6F9AEB" w:rsidR="00006ADD" w:rsidRDefault="00006ADD" w:rsidP="00006ADD">
      <w:pPr>
        <w:ind w:firstLine="397"/>
        <w:contextualSpacing/>
        <w:mirrorIndents/>
        <w:rPr>
          <w:rFonts w:asciiTheme="majorHAnsi" w:hAnsiTheme="majorHAnsi"/>
          <w:sz w:val="22"/>
          <w:szCs w:val="22"/>
        </w:rPr>
      </w:pPr>
    </w:p>
    <w:p w14:paraId="4A970A1A" w14:textId="4B4F6761" w:rsidR="00006ADD" w:rsidRDefault="00006ADD" w:rsidP="00006ADD">
      <w:pPr>
        <w:ind w:firstLine="0"/>
        <w:contextualSpacing/>
        <w:mirrorIndents/>
        <w:rPr>
          <w:rFonts w:asciiTheme="majorHAnsi" w:hAnsiTheme="majorHAnsi"/>
          <w:b/>
          <w:bCs/>
          <w:sz w:val="22"/>
          <w:szCs w:val="22"/>
        </w:rPr>
      </w:pPr>
      <w:r>
        <w:rPr>
          <w:rFonts w:asciiTheme="majorHAnsi" w:hAnsiTheme="majorHAnsi"/>
          <w:b/>
          <w:bCs/>
          <w:sz w:val="22"/>
          <w:szCs w:val="22"/>
        </w:rPr>
        <w:t>2.4. Geometry meshing</w:t>
      </w:r>
    </w:p>
    <w:p w14:paraId="307DA4A6" w14:textId="77777777" w:rsidR="006D63ED" w:rsidRDefault="00006ADD" w:rsidP="00CC5D31">
      <w:pPr>
        <w:ind w:firstLine="397"/>
        <w:contextualSpacing/>
        <w:mirrorIndents/>
        <w:rPr>
          <w:rFonts w:asciiTheme="majorHAnsi" w:hAnsiTheme="majorHAnsi"/>
          <w:sz w:val="22"/>
          <w:szCs w:val="22"/>
        </w:rPr>
      </w:pPr>
      <w:r>
        <w:rPr>
          <w:rFonts w:asciiTheme="majorHAnsi" w:hAnsiTheme="majorHAnsi"/>
          <w:sz w:val="22"/>
          <w:szCs w:val="22"/>
        </w:rPr>
        <w:t xml:space="preserve">Following image-processing, meshing operations were performed. </w:t>
      </w:r>
      <w:r w:rsidRPr="006E7842">
        <w:rPr>
          <w:rFonts w:asciiTheme="majorHAnsi" w:hAnsiTheme="majorHAnsi"/>
          <w:sz w:val="22"/>
          <w:szCs w:val="22"/>
        </w:rPr>
        <w:t xml:space="preserve">For this work, meshing was focused solely on the 10% section of the 300-500 </w:t>
      </w:r>
      <w:r w:rsidRPr="006E7842">
        <w:rPr>
          <w:rFonts w:asciiTheme="majorHAnsi" w:hAnsiTheme="majorHAnsi"/>
          <w:sz w:val="22"/>
          <w:szCs w:val="22"/>
          <w:lang w:val="el-GR"/>
        </w:rPr>
        <w:t>μ</w:t>
      </w:r>
      <w:r w:rsidRPr="006E7842">
        <w:rPr>
          <w:rFonts w:asciiTheme="majorHAnsi" w:hAnsiTheme="majorHAnsi"/>
          <w:sz w:val="22"/>
          <w:szCs w:val="22"/>
        </w:rPr>
        <w:t>m bed, aiming to identify the mesh size where mesh independency is achieved. Only the interparticle pore space is meshed, while the catalytic particles are neglected, i.e., treated as void, unmeshed regions.</w:t>
      </w:r>
      <w:r w:rsidR="006D63ED">
        <w:rPr>
          <w:rFonts w:asciiTheme="majorHAnsi" w:hAnsiTheme="majorHAnsi"/>
          <w:sz w:val="22"/>
          <w:szCs w:val="22"/>
        </w:rPr>
        <w:t xml:space="preserve"> </w:t>
      </w:r>
      <w:r w:rsidR="00705E49" w:rsidRPr="006E7842">
        <w:rPr>
          <w:rFonts w:asciiTheme="majorHAnsi" w:hAnsiTheme="majorHAnsi"/>
          <w:sz w:val="22"/>
          <w:szCs w:val="22"/>
        </w:rPr>
        <w:t xml:space="preserve">In addition, empty </w:t>
      </w:r>
      <w:r w:rsidR="00E0622A" w:rsidRPr="006E7842">
        <w:rPr>
          <w:rFonts w:asciiTheme="majorHAnsi" w:hAnsiTheme="majorHAnsi"/>
          <w:sz w:val="22"/>
          <w:szCs w:val="22"/>
        </w:rPr>
        <w:t xml:space="preserve">fluid </w:t>
      </w:r>
      <w:r w:rsidR="00705E49" w:rsidRPr="006E7842">
        <w:rPr>
          <w:rFonts w:asciiTheme="majorHAnsi" w:hAnsiTheme="majorHAnsi"/>
          <w:sz w:val="22"/>
          <w:szCs w:val="22"/>
        </w:rPr>
        <w:t>regions were added prior and after the catalytic bed, with a length of 0.6 and 1.8 mm respectively, to allow a stable flow during the CFD simulations.</w:t>
      </w:r>
    </w:p>
    <w:p w14:paraId="31EB4713" w14:textId="0B05840C" w:rsidR="006E3E39" w:rsidRPr="006E7842" w:rsidRDefault="00CC5D31" w:rsidP="00CC5D31">
      <w:pPr>
        <w:ind w:firstLine="397"/>
        <w:contextualSpacing/>
        <w:mirrorIndents/>
        <w:rPr>
          <w:rFonts w:asciiTheme="majorHAnsi" w:hAnsiTheme="majorHAnsi"/>
          <w:sz w:val="22"/>
          <w:szCs w:val="22"/>
        </w:rPr>
      </w:pPr>
      <w:r w:rsidRPr="006E7842">
        <w:rPr>
          <w:rFonts w:asciiTheme="majorHAnsi" w:hAnsiTheme="majorHAnsi"/>
          <w:sz w:val="22"/>
          <w:szCs w:val="22"/>
        </w:rPr>
        <w:t>Following image</w:t>
      </w:r>
      <w:r w:rsidR="006D63ED">
        <w:rPr>
          <w:rFonts w:asciiTheme="majorHAnsi" w:hAnsiTheme="majorHAnsi"/>
          <w:sz w:val="22"/>
          <w:szCs w:val="22"/>
        </w:rPr>
        <w:t>-</w:t>
      </w:r>
      <w:r w:rsidRPr="006E7842">
        <w:rPr>
          <w:rFonts w:asciiTheme="majorHAnsi" w:hAnsiTheme="majorHAnsi"/>
          <w:sz w:val="22"/>
          <w:szCs w:val="22"/>
        </w:rPr>
        <w:t xml:space="preserve">processing, meshing was performed </w:t>
      </w:r>
      <w:r w:rsidR="00C31614" w:rsidRPr="006E7842">
        <w:rPr>
          <w:rFonts w:asciiTheme="majorHAnsi" w:hAnsiTheme="majorHAnsi"/>
          <w:sz w:val="22"/>
          <w:szCs w:val="22"/>
        </w:rPr>
        <w:t>with</w:t>
      </w:r>
      <w:r w:rsidRPr="006E7842">
        <w:rPr>
          <w:rFonts w:asciiTheme="majorHAnsi" w:hAnsiTheme="majorHAnsi"/>
          <w:sz w:val="22"/>
          <w:szCs w:val="22"/>
        </w:rPr>
        <w:t xml:space="preserve"> the </w:t>
      </w:r>
      <w:proofErr w:type="spellStart"/>
      <w:r w:rsidR="00ED4F44" w:rsidRPr="006E7842">
        <w:rPr>
          <w:rFonts w:asciiTheme="majorHAnsi" w:hAnsiTheme="majorHAnsi"/>
          <w:sz w:val="22"/>
          <w:szCs w:val="22"/>
        </w:rPr>
        <w:t>Simpleware</w:t>
      </w:r>
      <w:proofErr w:type="spellEnd"/>
      <w:r w:rsidR="00ED4F44" w:rsidRPr="006E7842">
        <w:rPr>
          <w:rFonts w:asciiTheme="majorHAnsi" w:hAnsiTheme="majorHAnsi"/>
          <w:sz w:val="22"/>
          <w:szCs w:val="22"/>
        </w:rPr>
        <w:t xml:space="preserve"> </w:t>
      </w:r>
      <w:proofErr w:type="spellStart"/>
      <w:r w:rsidR="00ED4F44" w:rsidRPr="006E7842">
        <w:rPr>
          <w:rFonts w:asciiTheme="majorHAnsi" w:hAnsiTheme="majorHAnsi"/>
          <w:sz w:val="22"/>
          <w:szCs w:val="22"/>
        </w:rPr>
        <w:t>ScanIP</w:t>
      </w:r>
      <w:proofErr w:type="spellEnd"/>
      <w:r w:rsidR="00ED4F44" w:rsidRPr="006E7842">
        <w:rPr>
          <w:rFonts w:asciiTheme="majorHAnsi" w:hAnsiTheme="majorHAnsi"/>
          <w:sz w:val="22"/>
          <w:szCs w:val="22"/>
        </w:rPr>
        <w:t xml:space="preserve"> </w:t>
      </w:r>
      <w:r w:rsidRPr="006E7842">
        <w:rPr>
          <w:rFonts w:asciiTheme="majorHAnsi" w:hAnsiTheme="majorHAnsi"/>
          <w:sz w:val="22"/>
          <w:szCs w:val="22"/>
        </w:rPr>
        <w:t xml:space="preserve">software </w:t>
      </w:r>
      <w:r w:rsidR="00ED4F44" w:rsidRPr="006E7842">
        <w:rPr>
          <w:rFonts w:asciiTheme="majorHAnsi" w:hAnsiTheme="majorHAnsi"/>
          <w:sz w:val="22"/>
          <w:szCs w:val="22"/>
        </w:rPr>
        <w:t>from Synopsys Inc.</w:t>
      </w:r>
      <w:r w:rsidRPr="006E7842">
        <w:rPr>
          <w:rFonts w:asciiTheme="majorHAnsi" w:hAnsiTheme="majorHAnsi"/>
          <w:sz w:val="22"/>
          <w:szCs w:val="22"/>
        </w:rPr>
        <w:t xml:space="preserve"> Further processing was done in </w:t>
      </w:r>
      <w:proofErr w:type="spellStart"/>
      <w:r w:rsidRPr="006E7842">
        <w:rPr>
          <w:rFonts w:asciiTheme="majorHAnsi" w:hAnsiTheme="majorHAnsi"/>
          <w:sz w:val="22"/>
          <w:szCs w:val="22"/>
        </w:rPr>
        <w:t>Simpleware</w:t>
      </w:r>
      <w:proofErr w:type="spellEnd"/>
      <w:r w:rsidRPr="006E7842">
        <w:rPr>
          <w:rFonts w:asciiTheme="majorHAnsi" w:hAnsiTheme="majorHAnsi"/>
          <w:sz w:val="22"/>
          <w:szCs w:val="22"/>
        </w:rPr>
        <w:t xml:space="preserve">, using “Island Removal”, to remove </w:t>
      </w:r>
      <w:r w:rsidR="006D63ED">
        <w:rPr>
          <w:rFonts w:asciiTheme="majorHAnsi" w:hAnsiTheme="majorHAnsi"/>
          <w:sz w:val="22"/>
          <w:szCs w:val="22"/>
        </w:rPr>
        <w:t xml:space="preserve">any </w:t>
      </w:r>
      <w:r w:rsidRPr="006E7842">
        <w:rPr>
          <w:rFonts w:asciiTheme="majorHAnsi" w:hAnsiTheme="majorHAnsi"/>
          <w:sz w:val="22"/>
          <w:szCs w:val="22"/>
        </w:rPr>
        <w:t xml:space="preserve">unconnected particles smaller than 60 </w:t>
      </w:r>
      <w:r w:rsidRPr="006E7842">
        <w:rPr>
          <w:rFonts w:asciiTheme="majorHAnsi" w:hAnsiTheme="majorHAnsi"/>
          <w:sz w:val="22"/>
          <w:szCs w:val="22"/>
          <w:lang w:val="el-GR"/>
        </w:rPr>
        <w:t>μ</w:t>
      </w:r>
      <w:r w:rsidRPr="006E7842">
        <w:rPr>
          <w:rFonts w:asciiTheme="majorHAnsi" w:hAnsiTheme="majorHAnsi"/>
          <w:sz w:val="22"/>
          <w:szCs w:val="22"/>
        </w:rPr>
        <w:t>m</w:t>
      </w:r>
      <w:r w:rsidR="006D63ED">
        <w:rPr>
          <w:rFonts w:asciiTheme="majorHAnsi" w:hAnsiTheme="majorHAnsi"/>
          <w:sz w:val="22"/>
          <w:szCs w:val="22"/>
        </w:rPr>
        <w:t xml:space="preserve"> that were retained after the image-processing operations</w:t>
      </w:r>
      <w:r w:rsidRPr="006E7842">
        <w:rPr>
          <w:rFonts w:asciiTheme="majorHAnsi" w:hAnsiTheme="majorHAnsi"/>
          <w:sz w:val="22"/>
          <w:szCs w:val="22"/>
        </w:rPr>
        <w:t xml:space="preserve">. Meshing was performed with the </w:t>
      </w:r>
      <w:r w:rsidR="00D65D8D" w:rsidRPr="006E7842">
        <w:rPr>
          <w:rFonts w:asciiTheme="majorHAnsi" w:hAnsiTheme="majorHAnsi"/>
          <w:sz w:val="22"/>
          <w:szCs w:val="22"/>
        </w:rPr>
        <w:t xml:space="preserve">+FE </w:t>
      </w:r>
      <w:r w:rsidRPr="006E7842">
        <w:rPr>
          <w:rFonts w:asciiTheme="majorHAnsi" w:hAnsiTheme="majorHAnsi"/>
          <w:sz w:val="22"/>
          <w:szCs w:val="22"/>
        </w:rPr>
        <w:t>Free algorithm</w:t>
      </w:r>
      <w:r w:rsidR="00705E49" w:rsidRPr="006E7842">
        <w:rPr>
          <w:rFonts w:asciiTheme="majorHAnsi" w:hAnsiTheme="majorHAnsi"/>
          <w:sz w:val="22"/>
          <w:szCs w:val="22"/>
        </w:rPr>
        <w:t xml:space="preserve">. This algorithm uses adaptive tetrahedral elements to preserve the small features and the complex </w:t>
      </w:r>
      <w:r w:rsidR="00C31614" w:rsidRPr="006E7842">
        <w:rPr>
          <w:rFonts w:asciiTheme="majorHAnsi" w:hAnsiTheme="majorHAnsi"/>
          <w:sz w:val="22"/>
          <w:szCs w:val="22"/>
        </w:rPr>
        <w:t xml:space="preserve">topological </w:t>
      </w:r>
      <w:r w:rsidR="00705E49" w:rsidRPr="006E7842">
        <w:rPr>
          <w:rFonts w:asciiTheme="majorHAnsi" w:hAnsiTheme="majorHAnsi"/>
          <w:sz w:val="22"/>
          <w:szCs w:val="22"/>
        </w:rPr>
        <w:t>structure within the porous region</w:t>
      </w:r>
      <w:r w:rsidR="00661130" w:rsidRPr="006E7842">
        <w:rPr>
          <w:rFonts w:asciiTheme="majorHAnsi" w:hAnsiTheme="majorHAnsi"/>
          <w:sz w:val="22"/>
          <w:szCs w:val="22"/>
        </w:rPr>
        <w:t xml:space="preserve"> </w:t>
      </w:r>
      <w:r w:rsidR="00661130" w:rsidRPr="006E7842">
        <w:rPr>
          <w:rFonts w:asciiTheme="majorHAnsi" w:hAnsiTheme="majorHAnsi"/>
          <w:sz w:val="22"/>
          <w:szCs w:val="22"/>
        </w:rPr>
        <w:fldChar w:fldCharType="begin"/>
      </w:r>
      <w:r w:rsidR="00224F57">
        <w:rPr>
          <w:rFonts w:asciiTheme="majorHAnsi" w:hAnsiTheme="majorHAnsi"/>
          <w:sz w:val="22"/>
          <w:szCs w:val="22"/>
        </w:rPr>
        <w:instrText xml:space="preserve"> ADDIN EN.CITE &lt;EndNote&gt;&lt;Cite&gt;&lt;Author&gt;Fan&lt;/Author&gt;&lt;Year&gt;2016&lt;/Year&gt;&lt;RecNum&gt;447&lt;/RecNum&gt;&lt;DisplayText&gt;[40]&lt;/DisplayText&gt;&lt;record&gt;&lt;rec-number&gt;447&lt;/rec-number&gt;&lt;foreign-keys&gt;&lt;key app="EN" db-id="rpevtfxrxzt0wmezre55teawavt9aearw0rf" timestamp="1678184722"&gt;447&lt;/key&gt;&lt;/foreign-keys&gt;&lt;ref-type name="Journal Article"&gt;17&lt;/ref-type&gt;&lt;contributors&gt;&lt;authors&gt;&lt;author&gt;Fan, Xiaolei&lt;/author&gt;&lt;author&gt;Ou, Xiaoxia&lt;/author&gt;&lt;author&gt;Xing, Fei&lt;/author&gt;&lt;author&gt;Turley, Glen A.&lt;/author&gt;&lt;author&gt;Denissenko, Petr&lt;/author&gt;&lt;author&gt;Williams, Mark A.&lt;/author&gt;&lt;author&gt;Batail, Nelly&lt;/author&gt;&lt;author&gt;Pham, Charlotte&lt;/author&gt;&lt;author&gt;Lapkin, Alexei A.&lt;/author&gt;&lt;/authors&gt;&lt;/contributors&gt;&lt;titles&gt;&lt;title&gt;Microtomography-based numerical simulations of heat transfer and fluid flow through β-SiC open-cell foams for catalysis&lt;/title&gt;&lt;secondary-title&gt;Catalysis Today&lt;/secondary-title&gt;&lt;/titles&gt;&lt;periodical&gt;&lt;full-title&gt;Catalysis Today&lt;/full-title&gt;&lt;/periodical&gt;&lt;pages&gt;350-360&lt;/pages&gt;&lt;volume&gt;278&lt;/volume&gt;&lt;keywords&gt;&lt;keyword&gt;-SiC&lt;/keyword&gt;&lt;keyword&gt;Open-cell foam&lt;/keyword&gt;&lt;keyword&gt;Finite element analysis (FEA)&lt;/keyword&gt;&lt;keyword&gt;Effective thermal conductivity&lt;/keyword&gt;&lt;keyword&gt;Computational fluid dynamics (CFD)&lt;/keyword&gt;&lt;keyword&gt;Fluid flow&lt;/keyword&gt;&lt;/keywords&gt;&lt;dates&gt;&lt;year&gt;2016&lt;/year&gt;&lt;pub-dates&gt;&lt;date&gt;2016/12/01/&lt;/date&gt;&lt;/pub-dates&gt;&lt;/dates&gt;&lt;isbn&gt;0920-5861&lt;/isbn&gt;&lt;urls&gt;&lt;related-urls&gt;&lt;url&gt;https://www.sciencedirect.com/science/article/pii/S0920586115007725&lt;/url&gt;&lt;/related-urls&gt;&lt;/urls&gt;&lt;electronic-resource-num&gt;https://doi.org/10.1016/j.cattod.2015.12.012&lt;/electronic-resource-num&gt;&lt;/record&gt;&lt;/Cite&gt;&lt;/EndNote&gt;</w:instrText>
      </w:r>
      <w:r w:rsidR="00661130" w:rsidRPr="006E7842">
        <w:rPr>
          <w:rFonts w:asciiTheme="majorHAnsi" w:hAnsiTheme="majorHAnsi"/>
          <w:sz w:val="22"/>
          <w:szCs w:val="22"/>
        </w:rPr>
        <w:fldChar w:fldCharType="separate"/>
      </w:r>
      <w:r w:rsidR="00224F57">
        <w:rPr>
          <w:rFonts w:asciiTheme="majorHAnsi" w:hAnsiTheme="majorHAnsi"/>
          <w:noProof/>
          <w:sz w:val="22"/>
          <w:szCs w:val="22"/>
        </w:rPr>
        <w:t>[40]</w:t>
      </w:r>
      <w:r w:rsidR="00661130" w:rsidRPr="006E7842">
        <w:rPr>
          <w:rFonts w:asciiTheme="majorHAnsi" w:hAnsiTheme="majorHAnsi"/>
          <w:sz w:val="22"/>
          <w:szCs w:val="22"/>
        </w:rPr>
        <w:fldChar w:fldCharType="end"/>
      </w:r>
      <w:r w:rsidR="00705E49" w:rsidRPr="006E7842">
        <w:rPr>
          <w:rFonts w:asciiTheme="majorHAnsi" w:hAnsiTheme="majorHAnsi"/>
          <w:sz w:val="22"/>
          <w:szCs w:val="22"/>
        </w:rPr>
        <w:t>.</w:t>
      </w:r>
      <w:r w:rsidR="00661130" w:rsidRPr="006E7842">
        <w:rPr>
          <w:rFonts w:asciiTheme="majorHAnsi" w:hAnsiTheme="majorHAnsi"/>
          <w:sz w:val="22"/>
          <w:szCs w:val="22"/>
        </w:rPr>
        <w:t xml:space="preserve"> To identify mesh independency, three </w:t>
      </w:r>
      <w:r w:rsidR="00D65D8D" w:rsidRPr="006E7842">
        <w:rPr>
          <w:rFonts w:asciiTheme="majorHAnsi" w:hAnsiTheme="majorHAnsi"/>
          <w:sz w:val="22"/>
          <w:szCs w:val="22"/>
        </w:rPr>
        <w:t>refinement levels</w:t>
      </w:r>
      <w:r w:rsidR="00661130" w:rsidRPr="006E7842">
        <w:rPr>
          <w:rFonts w:asciiTheme="majorHAnsi" w:hAnsiTheme="majorHAnsi"/>
          <w:sz w:val="22"/>
          <w:szCs w:val="22"/>
        </w:rPr>
        <w:t xml:space="preserve"> are</w:t>
      </w:r>
      <w:r w:rsidR="00D65D8D" w:rsidRPr="006E7842">
        <w:rPr>
          <w:rFonts w:asciiTheme="majorHAnsi" w:hAnsiTheme="majorHAnsi"/>
          <w:sz w:val="22"/>
          <w:szCs w:val="22"/>
        </w:rPr>
        <w:t xml:space="preserve"> considered</w:t>
      </w:r>
      <w:r w:rsidR="00661130" w:rsidRPr="006E7842">
        <w:rPr>
          <w:rFonts w:asciiTheme="majorHAnsi" w:hAnsiTheme="majorHAnsi"/>
          <w:sz w:val="22"/>
          <w:szCs w:val="22"/>
        </w:rPr>
        <w:t xml:space="preserve"> by controlling the coarseness of the </w:t>
      </w:r>
      <w:r w:rsidR="00D65D8D" w:rsidRPr="006E7842">
        <w:rPr>
          <w:rFonts w:asciiTheme="majorHAnsi" w:hAnsiTheme="majorHAnsi"/>
          <w:sz w:val="22"/>
          <w:szCs w:val="22"/>
        </w:rPr>
        <w:t>+</w:t>
      </w:r>
      <w:r w:rsidR="00661130" w:rsidRPr="006E7842">
        <w:rPr>
          <w:rFonts w:asciiTheme="majorHAnsi" w:hAnsiTheme="majorHAnsi"/>
          <w:sz w:val="22"/>
          <w:szCs w:val="22"/>
        </w:rPr>
        <w:t>FE Free algorithm</w:t>
      </w:r>
      <w:r w:rsidR="00D65D8D" w:rsidRPr="006E7842">
        <w:rPr>
          <w:rFonts w:asciiTheme="majorHAnsi" w:hAnsiTheme="majorHAnsi"/>
          <w:sz w:val="22"/>
          <w:szCs w:val="22"/>
        </w:rPr>
        <w:t xml:space="preserve">, with </w:t>
      </w:r>
      <w:r w:rsidR="00C31614" w:rsidRPr="006E7842">
        <w:rPr>
          <w:rFonts w:asciiTheme="majorHAnsi" w:hAnsiTheme="majorHAnsi"/>
          <w:sz w:val="22"/>
          <w:szCs w:val="22"/>
        </w:rPr>
        <w:t>the</w:t>
      </w:r>
      <w:r w:rsidR="00D65D8D" w:rsidRPr="006E7842">
        <w:rPr>
          <w:rFonts w:asciiTheme="majorHAnsi" w:hAnsiTheme="majorHAnsi"/>
          <w:sz w:val="22"/>
          <w:szCs w:val="22"/>
        </w:rPr>
        <w:t xml:space="preserve"> characteristics </w:t>
      </w:r>
      <w:r w:rsidR="00C31614" w:rsidRPr="006E7842">
        <w:rPr>
          <w:rFonts w:asciiTheme="majorHAnsi" w:hAnsiTheme="majorHAnsi"/>
          <w:sz w:val="22"/>
          <w:szCs w:val="22"/>
        </w:rPr>
        <w:t xml:space="preserve">of the produced meshes being </w:t>
      </w:r>
      <w:r w:rsidR="00D65D8D" w:rsidRPr="006E7842">
        <w:rPr>
          <w:rFonts w:asciiTheme="majorHAnsi" w:hAnsiTheme="majorHAnsi"/>
          <w:sz w:val="22"/>
          <w:szCs w:val="22"/>
        </w:rPr>
        <w:t xml:space="preserve">presented in </w:t>
      </w:r>
      <w:r w:rsidR="00D65D8D" w:rsidRPr="006E7842">
        <w:rPr>
          <w:rFonts w:asciiTheme="majorHAnsi" w:hAnsiTheme="majorHAnsi"/>
          <w:sz w:val="22"/>
          <w:szCs w:val="22"/>
        </w:rPr>
        <w:fldChar w:fldCharType="begin"/>
      </w:r>
      <w:r w:rsidR="00D65D8D" w:rsidRPr="006E7842">
        <w:rPr>
          <w:rFonts w:asciiTheme="majorHAnsi" w:hAnsiTheme="majorHAnsi"/>
          <w:sz w:val="22"/>
          <w:szCs w:val="22"/>
        </w:rPr>
        <w:instrText xml:space="preserve"> REF _Ref130640861 \h </w:instrText>
      </w:r>
      <w:r w:rsidR="006E7842" w:rsidRPr="006E7842">
        <w:rPr>
          <w:rFonts w:asciiTheme="majorHAnsi" w:hAnsiTheme="majorHAnsi"/>
          <w:sz w:val="22"/>
          <w:szCs w:val="22"/>
        </w:rPr>
        <w:instrText xml:space="preserve"> \* MERGEFORMAT </w:instrText>
      </w:r>
      <w:r w:rsidR="00D65D8D" w:rsidRPr="006E7842">
        <w:rPr>
          <w:rFonts w:asciiTheme="majorHAnsi" w:hAnsiTheme="majorHAnsi"/>
          <w:sz w:val="22"/>
          <w:szCs w:val="22"/>
        </w:rPr>
      </w:r>
      <w:r w:rsidR="00D65D8D" w:rsidRPr="006E7842">
        <w:rPr>
          <w:rFonts w:asciiTheme="majorHAnsi" w:hAnsiTheme="majorHAnsi"/>
          <w:sz w:val="22"/>
          <w:szCs w:val="22"/>
        </w:rPr>
        <w:fldChar w:fldCharType="separate"/>
      </w:r>
      <w:r w:rsidR="00D65D8D" w:rsidRPr="006E7842">
        <w:rPr>
          <w:rFonts w:asciiTheme="majorHAnsi" w:hAnsiTheme="majorHAnsi"/>
          <w:sz w:val="22"/>
          <w:szCs w:val="22"/>
        </w:rPr>
        <w:t>Table 1</w:t>
      </w:r>
      <w:r w:rsidR="00D65D8D" w:rsidRPr="006E7842">
        <w:rPr>
          <w:rFonts w:asciiTheme="majorHAnsi" w:hAnsiTheme="majorHAnsi"/>
          <w:sz w:val="22"/>
          <w:szCs w:val="22"/>
        </w:rPr>
        <w:fldChar w:fldCharType="end"/>
      </w:r>
      <w:r w:rsidR="006E3E39" w:rsidRPr="006E7842">
        <w:rPr>
          <w:rFonts w:asciiTheme="majorHAnsi" w:hAnsiTheme="majorHAnsi"/>
          <w:sz w:val="22"/>
          <w:szCs w:val="22"/>
        </w:rPr>
        <w:t>.</w:t>
      </w:r>
    </w:p>
    <w:p w14:paraId="1B11DCEC" w14:textId="209C9420" w:rsidR="002F788F" w:rsidRDefault="00661130" w:rsidP="00CC5D31">
      <w:pPr>
        <w:ind w:firstLine="397"/>
        <w:contextualSpacing/>
        <w:mirrorIndents/>
        <w:rPr>
          <w:sz w:val="22"/>
          <w:szCs w:val="22"/>
        </w:rPr>
      </w:pPr>
      <w:r>
        <w:rPr>
          <w:sz w:val="22"/>
          <w:szCs w:val="22"/>
        </w:rPr>
        <w:t xml:space="preserve"> </w:t>
      </w:r>
    </w:p>
    <w:p w14:paraId="10095002" w14:textId="216D6088" w:rsidR="00661130" w:rsidRPr="006E7842" w:rsidRDefault="00661130" w:rsidP="00661130">
      <w:pPr>
        <w:ind w:firstLine="0"/>
        <w:contextualSpacing/>
        <w:mirrorIndents/>
        <w:rPr>
          <w:rFonts w:asciiTheme="majorHAnsi" w:hAnsiTheme="majorHAnsi" w:cs="Arial"/>
          <w:b/>
          <w:sz w:val="22"/>
          <w:szCs w:val="22"/>
        </w:rPr>
      </w:pPr>
      <w:r w:rsidRPr="006E7842">
        <w:rPr>
          <w:rFonts w:asciiTheme="majorHAnsi" w:hAnsiTheme="majorHAnsi" w:cs="Arial"/>
          <w:b/>
          <w:sz w:val="22"/>
          <w:szCs w:val="22"/>
        </w:rPr>
        <w:t>2.</w:t>
      </w:r>
      <w:r w:rsidR="00006ADD">
        <w:rPr>
          <w:rFonts w:asciiTheme="majorHAnsi" w:hAnsiTheme="majorHAnsi" w:cs="Arial"/>
          <w:b/>
          <w:sz w:val="22"/>
          <w:szCs w:val="22"/>
        </w:rPr>
        <w:t>5</w:t>
      </w:r>
      <w:r w:rsidRPr="006E7842">
        <w:rPr>
          <w:rFonts w:asciiTheme="majorHAnsi" w:hAnsiTheme="majorHAnsi" w:cs="Arial"/>
          <w:b/>
          <w:sz w:val="22"/>
          <w:szCs w:val="22"/>
        </w:rPr>
        <w:t>. Solution setup</w:t>
      </w:r>
    </w:p>
    <w:p w14:paraId="22D39E3F" w14:textId="546F08F2" w:rsidR="000419F8" w:rsidRDefault="00661130" w:rsidP="005E7A1C">
      <w:pPr>
        <w:ind w:firstLine="397"/>
        <w:contextualSpacing/>
        <w:mirrorIndents/>
        <w:rPr>
          <w:rFonts w:asciiTheme="majorHAnsi" w:hAnsiTheme="majorHAnsi"/>
          <w:sz w:val="22"/>
          <w:szCs w:val="22"/>
        </w:rPr>
      </w:pPr>
      <w:r w:rsidRPr="006E7842">
        <w:rPr>
          <w:rFonts w:asciiTheme="majorHAnsi" w:hAnsiTheme="majorHAnsi"/>
          <w:sz w:val="22"/>
          <w:szCs w:val="22"/>
        </w:rPr>
        <w:t xml:space="preserve">The hydrodynamics of the 10% 300-500 </w:t>
      </w:r>
      <w:r w:rsidRPr="006E7842">
        <w:rPr>
          <w:rFonts w:asciiTheme="majorHAnsi" w:hAnsiTheme="majorHAnsi"/>
          <w:sz w:val="22"/>
          <w:szCs w:val="22"/>
          <w:lang w:val="el-GR"/>
        </w:rPr>
        <w:t>μ</w:t>
      </w:r>
      <w:r w:rsidRPr="006E7842">
        <w:rPr>
          <w:rFonts w:asciiTheme="majorHAnsi" w:hAnsiTheme="majorHAnsi"/>
          <w:sz w:val="22"/>
          <w:szCs w:val="22"/>
        </w:rPr>
        <w:t xml:space="preserve">m bed </w:t>
      </w:r>
      <w:r w:rsidR="00C31614" w:rsidRPr="006E7842">
        <w:rPr>
          <w:rFonts w:asciiTheme="majorHAnsi" w:hAnsiTheme="majorHAnsi"/>
          <w:sz w:val="22"/>
          <w:szCs w:val="22"/>
        </w:rPr>
        <w:t xml:space="preserve">section </w:t>
      </w:r>
      <w:r w:rsidRPr="006E7842">
        <w:rPr>
          <w:rFonts w:asciiTheme="majorHAnsi" w:hAnsiTheme="majorHAnsi"/>
          <w:sz w:val="22"/>
          <w:szCs w:val="22"/>
        </w:rPr>
        <w:t xml:space="preserve">were resolved using the 3D double precision ANSYS Fluent v22.2 solver. Fluent solves the mass and </w:t>
      </w:r>
      <w:r w:rsidRPr="006E7842">
        <w:rPr>
          <w:rFonts w:asciiTheme="majorHAnsi" w:hAnsiTheme="majorHAnsi"/>
          <w:sz w:val="22"/>
          <w:szCs w:val="22"/>
        </w:rPr>
        <w:lastRenderedPageBreak/>
        <w:t>momentum conservation equations of the fluid</w:t>
      </w:r>
      <w:r w:rsidR="00B34B70" w:rsidRPr="006E7842">
        <w:rPr>
          <w:rFonts w:asciiTheme="majorHAnsi" w:hAnsiTheme="majorHAnsi"/>
          <w:sz w:val="22"/>
          <w:szCs w:val="22"/>
        </w:rPr>
        <w:t xml:space="preserve"> in their steady-state, laminar form</w:t>
      </w:r>
      <w:r w:rsidR="00D20A48" w:rsidRPr="006E7842">
        <w:rPr>
          <w:rFonts w:asciiTheme="majorHAnsi" w:hAnsiTheme="majorHAnsi"/>
          <w:sz w:val="22"/>
          <w:szCs w:val="22"/>
        </w:rPr>
        <w:t xml:space="preserve"> </w:t>
      </w:r>
      <w:r w:rsidR="00B34B70" w:rsidRPr="006E7842">
        <w:rPr>
          <w:rFonts w:asciiTheme="majorHAnsi" w:hAnsiTheme="majorHAnsi"/>
          <w:sz w:val="22"/>
          <w:szCs w:val="22"/>
        </w:rPr>
        <w:fldChar w:fldCharType="begin"/>
      </w:r>
      <w:r w:rsidR="00224F57">
        <w:rPr>
          <w:rFonts w:asciiTheme="majorHAnsi" w:hAnsiTheme="majorHAnsi"/>
          <w:sz w:val="22"/>
          <w:szCs w:val="22"/>
        </w:rPr>
        <w:instrText xml:space="preserve"> ADDIN EN.CITE &lt;EndNote&gt;&lt;Cite&gt;&lt;Author&gt;ANSYS Inc.&lt;/Author&gt;&lt;Year&gt;2013&lt;/Year&gt;&lt;RecNum&gt;59&lt;/RecNum&gt;&lt;DisplayText&gt;[41]&lt;/DisplayText&gt;&lt;record&gt;&lt;rec-number&gt;59&lt;/rec-number&gt;&lt;foreign-keys&gt;&lt;key app="EN" db-id="rpevtfxrxzt0wmezre55teawavt9aearw0rf" timestamp="1578576102"&gt;59&lt;/key&gt;&lt;/foreign-keys&gt;&lt;ref-type name="Journal Article"&gt;17&lt;/ref-type&gt;&lt;contributors&gt;&lt;authors&gt;&lt;author&gt;ANSYS Inc.,&lt;/author&gt;&lt;/authors&gt;&lt;/contributors&gt;&lt;titles&gt;&lt;title&gt;ANSYS Fluent User&amp;apos;s Guide&lt;/title&gt;&lt;secondary-title&gt;Fluent User&amp;apos;s Guide&lt;/secondary-title&gt;&lt;/titles&gt;&lt;periodical&gt;&lt;full-title&gt;Fluent User&amp;apos;s Guide&lt;/full-title&gt;&lt;/periodical&gt;&lt;volume&gt;Release 15.0&lt;/volume&gt;&lt;dates&gt;&lt;year&gt;2013&lt;/year&gt;&lt;pub-dates&gt;&lt;date&gt;November 2013&lt;/date&gt;&lt;/pub-dates&gt;&lt;/dates&gt;&lt;urls&gt;&lt;/urls&gt;&lt;/record&gt;&lt;/Cite&gt;&lt;/EndNote&gt;</w:instrText>
      </w:r>
      <w:r w:rsidR="00B34B70" w:rsidRPr="006E7842">
        <w:rPr>
          <w:rFonts w:asciiTheme="majorHAnsi" w:hAnsiTheme="majorHAnsi"/>
          <w:sz w:val="22"/>
          <w:szCs w:val="22"/>
        </w:rPr>
        <w:fldChar w:fldCharType="separate"/>
      </w:r>
      <w:r w:rsidR="00224F57">
        <w:rPr>
          <w:rFonts w:asciiTheme="majorHAnsi" w:hAnsiTheme="majorHAnsi"/>
          <w:noProof/>
          <w:sz w:val="22"/>
          <w:szCs w:val="22"/>
        </w:rPr>
        <w:t>[41]</w:t>
      </w:r>
      <w:r w:rsidR="00B34B70" w:rsidRPr="006E7842">
        <w:rPr>
          <w:rFonts w:asciiTheme="majorHAnsi" w:hAnsiTheme="majorHAnsi"/>
          <w:sz w:val="22"/>
          <w:szCs w:val="22"/>
        </w:rPr>
        <w:fldChar w:fldCharType="end"/>
      </w:r>
      <w:r w:rsidR="00A7299B">
        <w:rPr>
          <w:rFonts w:asciiTheme="majorHAnsi" w:hAnsiTheme="majorHAnsi"/>
          <w:sz w:val="22"/>
          <w:szCs w:val="22"/>
        </w:rPr>
        <w:t xml:space="preserve">, as presented in eqn. </w:t>
      </w:r>
      <w:r w:rsidR="00A7299B">
        <w:rPr>
          <w:rFonts w:asciiTheme="majorHAnsi" w:hAnsiTheme="majorHAnsi"/>
          <w:sz w:val="22"/>
          <w:szCs w:val="22"/>
        </w:rPr>
        <w:fldChar w:fldCharType="begin"/>
      </w:r>
      <w:r w:rsidR="00A7299B">
        <w:rPr>
          <w:rFonts w:asciiTheme="majorHAnsi" w:hAnsiTheme="majorHAnsi"/>
          <w:sz w:val="22"/>
          <w:szCs w:val="22"/>
        </w:rPr>
        <w:instrText xml:space="preserve"> REF _Ref138941311 \h </w:instrText>
      </w:r>
      <w:r w:rsidR="00A7299B">
        <w:rPr>
          <w:rFonts w:asciiTheme="majorHAnsi" w:hAnsiTheme="majorHAnsi"/>
          <w:sz w:val="22"/>
          <w:szCs w:val="22"/>
        </w:rPr>
      </w:r>
      <w:r w:rsidR="00A7299B">
        <w:rPr>
          <w:rFonts w:asciiTheme="majorHAnsi" w:hAnsiTheme="majorHAnsi"/>
          <w:sz w:val="22"/>
          <w:szCs w:val="22"/>
        </w:rPr>
        <w:fldChar w:fldCharType="separate"/>
      </w:r>
      <w:r w:rsidR="00A7299B">
        <w:t>(</w:t>
      </w:r>
      <w:r w:rsidR="00A7299B">
        <w:rPr>
          <w:noProof/>
        </w:rPr>
        <w:t>1</w:t>
      </w:r>
      <w:r w:rsidR="00A7299B">
        <w:t>)</w:t>
      </w:r>
      <w:r w:rsidR="00A7299B">
        <w:rPr>
          <w:rFonts w:asciiTheme="majorHAnsi" w:hAnsiTheme="majorHAnsi"/>
          <w:sz w:val="22"/>
          <w:szCs w:val="22"/>
        </w:rPr>
        <w:fldChar w:fldCharType="end"/>
      </w:r>
      <w:r w:rsidR="00A7299B">
        <w:rPr>
          <w:rFonts w:asciiTheme="majorHAnsi" w:hAnsiTheme="majorHAnsi"/>
          <w:sz w:val="22"/>
          <w:szCs w:val="22"/>
        </w:rPr>
        <w:t xml:space="preserve"> and </w:t>
      </w:r>
      <w:r w:rsidR="00A7299B">
        <w:rPr>
          <w:rFonts w:asciiTheme="majorHAnsi" w:hAnsiTheme="majorHAnsi"/>
          <w:sz w:val="22"/>
          <w:szCs w:val="22"/>
        </w:rPr>
        <w:fldChar w:fldCharType="begin"/>
      </w:r>
      <w:r w:rsidR="00A7299B">
        <w:rPr>
          <w:rFonts w:asciiTheme="majorHAnsi" w:hAnsiTheme="majorHAnsi"/>
          <w:sz w:val="22"/>
          <w:szCs w:val="22"/>
        </w:rPr>
        <w:instrText xml:space="preserve"> REF _Ref138941313 \h </w:instrText>
      </w:r>
      <w:r w:rsidR="00A7299B">
        <w:rPr>
          <w:rFonts w:asciiTheme="majorHAnsi" w:hAnsiTheme="majorHAnsi"/>
          <w:sz w:val="22"/>
          <w:szCs w:val="22"/>
        </w:rPr>
      </w:r>
      <w:r w:rsidR="00A7299B">
        <w:rPr>
          <w:rFonts w:asciiTheme="majorHAnsi" w:hAnsiTheme="majorHAnsi"/>
          <w:sz w:val="22"/>
          <w:szCs w:val="22"/>
        </w:rPr>
        <w:fldChar w:fldCharType="separate"/>
      </w:r>
      <w:r w:rsidR="00A7299B">
        <w:t>(</w:t>
      </w:r>
      <w:r w:rsidR="00A7299B">
        <w:rPr>
          <w:noProof/>
        </w:rPr>
        <w:t>2</w:t>
      </w:r>
      <w:r w:rsidR="00A7299B">
        <w:t>)</w:t>
      </w:r>
      <w:r w:rsidR="00A7299B">
        <w:rPr>
          <w:rFonts w:asciiTheme="majorHAnsi" w:hAnsiTheme="majorHAnsi"/>
          <w:sz w:val="22"/>
          <w:szCs w:val="22"/>
        </w:rPr>
        <w:fldChar w:fldCharType="end"/>
      </w:r>
      <w:r w:rsidR="00A7299B">
        <w:rPr>
          <w:rFonts w:asciiTheme="majorHAnsi" w:hAnsiTheme="majorHAnsi"/>
          <w:sz w:val="22"/>
          <w:szCs w:val="22"/>
        </w:rPr>
        <w:t>, respectively</w:t>
      </w:r>
      <w:r w:rsidR="00B34B70" w:rsidRPr="006E7842">
        <w:rPr>
          <w:rFonts w:asciiTheme="majorHAnsi" w:hAnsiTheme="majorHAnsi"/>
          <w:sz w:val="22"/>
          <w:szCs w:val="22"/>
        </w:rPr>
        <w:t>.</w:t>
      </w:r>
    </w:p>
    <w:tbl>
      <w:tblPr>
        <w:tblStyle w:val="TableGrid"/>
        <w:tblW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708"/>
      </w:tblGrid>
      <w:tr w:rsidR="00A7299B" w14:paraId="655F3C2D" w14:textId="77777777" w:rsidTr="00A7299B">
        <w:tc>
          <w:tcPr>
            <w:tcW w:w="4390" w:type="dxa"/>
          </w:tcPr>
          <w:p w14:paraId="744F0A28" w14:textId="77A18B14" w:rsidR="00A7299B" w:rsidRDefault="00A7299B" w:rsidP="00390A42">
            <m:oMathPara>
              <m:oMath>
                <m:r>
                  <m:rPr>
                    <m:sty m:val="p"/>
                  </m:rPr>
                  <w:rPr>
                    <w:rFonts w:ascii="Cambria Math" w:hAnsi="Cambria Math"/>
                  </w:rPr>
                  <m:t>∇</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f</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f</m:t>
                        </m:r>
                      </m:sub>
                    </m:sSub>
                  </m:e>
                </m:d>
                <m:r>
                  <w:rPr>
                    <w:rFonts w:ascii="Cambria Math" w:hAnsi="Cambria Math"/>
                  </w:rPr>
                  <m:t>=0</m:t>
                </m:r>
              </m:oMath>
            </m:oMathPara>
          </w:p>
        </w:tc>
        <w:tc>
          <w:tcPr>
            <w:tcW w:w="708" w:type="dxa"/>
            <w:vAlign w:val="center"/>
          </w:tcPr>
          <w:p w14:paraId="1745A1DC" w14:textId="047576FE" w:rsidR="00A7299B" w:rsidRDefault="00A7299B" w:rsidP="00A7299B">
            <w:pPr>
              <w:keepNext/>
              <w:ind w:firstLine="0"/>
              <w:jc w:val="right"/>
            </w:pPr>
            <w:bookmarkStart w:id="4" w:name="_Ref138941311"/>
            <w:r>
              <w:t>(</w:t>
            </w:r>
            <w:r>
              <w:fldChar w:fldCharType="begin"/>
            </w:r>
            <w:r>
              <w:instrText xml:space="preserve"> SEQ ( \* ARABIC </w:instrText>
            </w:r>
            <w:r>
              <w:fldChar w:fldCharType="separate"/>
            </w:r>
            <w:r>
              <w:rPr>
                <w:noProof/>
              </w:rPr>
              <w:t>1</w:t>
            </w:r>
            <w:r>
              <w:fldChar w:fldCharType="end"/>
            </w:r>
            <w:r>
              <w:t>)</w:t>
            </w:r>
            <w:bookmarkEnd w:id="4"/>
          </w:p>
        </w:tc>
      </w:tr>
      <w:tr w:rsidR="00A7299B" w14:paraId="479F9A37" w14:textId="77777777" w:rsidTr="00A7299B">
        <w:trPr>
          <w:trHeight w:val="159"/>
        </w:trPr>
        <w:tc>
          <w:tcPr>
            <w:tcW w:w="4390" w:type="dxa"/>
          </w:tcPr>
          <w:p w14:paraId="2637D272" w14:textId="07918087" w:rsidR="00A7299B" w:rsidRDefault="00A7299B" w:rsidP="00390A42">
            <m:oMathPara>
              <m:oMath>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ρ</m:t>
                        </m:r>
                      </m:e>
                      <m:sub>
                        <m:r>
                          <w:rPr>
                            <w:rFonts w:ascii="Cambria Math" w:hAnsi="Cambria Math"/>
                          </w:rPr>
                          <m:t>f</m:t>
                        </m:r>
                      </m:sub>
                    </m:sSub>
                    <m:sSub>
                      <m:sSubPr>
                        <m:ctrlPr>
                          <w:rPr>
                            <w:rFonts w:ascii="Cambria Math" w:hAnsi="Cambria Math"/>
                          </w:rPr>
                        </m:ctrlPr>
                      </m:sSubPr>
                      <m:e>
                        <m:acc>
                          <m:accPr>
                            <m:chr m:val="⃗"/>
                            <m:ctrlPr>
                              <w:rPr>
                                <w:rFonts w:ascii="Cambria Math" w:hAnsi="Cambria Math"/>
                                <w:i/>
                              </w:rPr>
                            </m:ctrlPr>
                          </m:accPr>
                          <m:e>
                            <m:r>
                              <w:rPr>
                                <w:rFonts w:ascii="Cambria Math" w:hAnsi="Cambria Math"/>
                              </w:rPr>
                              <m:t>u</m:t>
                            </m:r>
                          </m:e>
                        </m:acc>
                      </m:e>
                      <m:sub>
                        <m:r>
                          <w:rPr>
                            <w:rFonts w:ascii="Cambria Math" w:hAnsi="Cambria Math"/>
                          </w:rPr>
                          <m:t>f</m:t>
                        </m:r>
                      </m:sub>
                    </m:sSub>
                    <m:sSub>
                      <m:sSubPr>
                        <m:ctrlPr>
                          <w:rPr>
                            <w:rFonts w:ascii="Cambria Math" w:hAnsi="Cambria Math"/>
                          </w:rPr>
                        </m:ctrlPr>
                      </m:sSubPr>
                      <m:e>
                        <m:acc>
                          <m:accPr>
                            <m:chr m:val="⃗"/>
                            <m:ctrlPr>
                              <w:rPr>
                                <w:rFonts w:ascii="Cambria Math" w:hAnsi="Cambria Math"/>
                                <w:i/>
                              </w:rPr>
                            </m:ctrlPr>
                          </m:accPr>
                          <m:e>
                            <m:r>
                              <w:rPr>
                                <w:rFonts w:ascii="Cambria Math" w:hAnsi="Cambria Math"/>
                              </w:rPr>
                              <m:t>u</m:t>
                            </m:r>
                          </m:e>
                        </m:acc>
                      </m:e>
                      <m:sub>
                        <m:r>
                          <w:rPr>
                            <w:rFonts w:ascii="Cambria Math" w:hAnsi="Cambria Math"/>
                          </w:rPr>
                          <m:t>f</m:t>
                        </m:r>
                      </m:sub>
                    </m:sSub>
                  </m:e>
                </m:d>
                <m:r>
                  <m:rPr>
                    <m:sty m:val="p"/>
                  </m:rPr>
                  <w:rPr>
                    <w:rFonts w:ascii="Cambria Math" w:hAnsi="Cambria Math"/>
                  </w:rPr>
                  <m:t>=-∇P+∇</m:t>
                </m:r>
                <m:acc>
                  <m:accPr>
                    <m:chr m:val="̿"/>
                    <m:ctrlPr>
                      <w:rPr>
                        <w:rFonts w:ascii="Cambria Math" w:hAnsi="Cambria Math"/>
                      </w:rPr>
                    </m:ctrlPr>
                  </m:accPr>
                  <m:e>
                    <m:r>
                      <w:rPr>
                        <w:rFonts w:ascii="Cambria Math" w:hAnsi="Cambria Math"/>
                      </w:rPr>
                      <m:t>τ</m:t>
                    </m:r>
                  </m:e>
                </m:acc>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acc>
                  <m:accPr>
                    <m:chr m:val="⃗"/>
                    <m:ctrlPr>
                      <w:rPr>
                        <w:rFonts w:ascii="Cambria Math" w:hAnsi="Cambria Math"/>
                        <w:i/>
                      </w:rPr>
                    </m:ctrlPr>
                  </m:accPr>
                  <m:e>
                    <m:r>
                      <w:rPr>
                        <w:rFonts w:ascii="Cambria Math" w:hAnsi="Cambria Math"/>
                      </w:rPr>
                      <m:t>g</m:t>
                    </m:r>
                  </m:e>
                </m:acc>
              </m:oMath>
            </m:oMathPara>
          </w:p>
        </w:tc>
        <w:tc>
          <w:tcPr>
            <w:tcW w:w="708" w:type="dxa"/>
            <w:vAlign w:val="center"/>
          </w:tcPr>
          <w:p w14:paraId="46911A02" w14:textId="492BC5AE" w:rsidR="00A7299B" w:rsidRDefault="00A7299B" w:rsidP="00A7299B">
            <w:pPr>
              <w:keepNext/>
              <w:ind w:firstLine="0"/>
              <w:jc w:val="right"/>
            </w:pPr>
            <w:bookmarkStart w:id="5" w:name="_Ref138941313"/>
            <w:r>
              <w:t>(</w:t>
            </w:r>
            <w:r>
              <w:fldChar w:fldCharType="begin"/>
            </w:r>
            <w:r>
              <w:instrText xml:space="preserve"> SEQ ( \* ARABIC </w:instrText>
            </w:r>
            <w:r>
              <w:fldChar w:fldCharType="separate"/>
            </w:r>
            <w:r>
              <w:rPr>
                <w:noProof/>
              </w:rPr>
              <w:t>2</w:t>
            </w:r>
            <w:r>
              <w:fldChar w:fldCharType="end"/>
            </w:r>
            <w:r>
              <w:t>)</w:t>
            </w:r>
            <w:bookmarkEnd w:id="5"/>
          </w:p>
        </w:tc>
      </w:tr>
    </w:tbl>
    <w:p w14:paraId="55D035BA" w14:textId="3EF1054F" w:rsidR="00661130" w:rsidRPr="006E7842" w:rsidRDefault="00A7299B" w:rsidP="005E7A1C">
      <w:pPr>
        <w:ind w:firstLine="397"/>
        <w:contextualSpacing/>
        <w:mirrorIndents/>
        <w:rPr>
          <w:rFonts w:asciiTheme="majorHAnsi" w:hAnsiTheme="majorHAnsi"/>
          <w:b/>
          <w:bCs/>
          <w:sz w:val="22"/>
          <w:szCs w:val="22"/>
        </w:rPr>
      </w:pPr>
      <w:r w:rsidRPr="00A7299B">
        <w:rPr>
          <w:rFonts w:asciiTheme="majorHAnsi" w:hAnsiTheme="majorHAnsi"/>
          <w:sz w:val="22"/>
          <w:szCs w:val="22"/>
        </w:rPr>
        <w:t xml:space="preserve">Here,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u</m:t>
                </m:r>
              </m:e>
            </m:acc>
          </m:e>
          <m:sub>
            <m:r>
              <w:rPr>
                <w:rFonts w:ascii="Cambria Math" w:hAnsi="Cambria Math"/>
                <w:sz w:val="22"/>
                <w:szCs w:val="22"/>
              </w:rPr>
              <m:t>f</m:t>
            </m:r>
          </m:sub>
        </m:sSub>
      </m:oMath>
      <w:r w:rsidRPr="00A7299B">
        <w:rPr>
          <w:rFonts w:asciiTheme="majorHAnsi" w:hAnsiTheme="majorHAnsi"/>
          <w:sz w:val="22"/>
          <w:szCs w:val="22"/>
        </w:rPr>
        <w:t xml:space="preserve"> and </w:t>
      </w:r>
      <m:oMath>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f</m:t>
            </m:r>
          </m:sub>
        </m:sSub>
      </m:oMath>
      <w:r w:rsidRPr="00A7299B">
        <w:rPr>
          <w:rFonts w:asciiTheme="majorHAnsi" w:hAnsiTheme="majorHAnsi"/>
          <w:sz w:val="22"/>
          <w:szCs w:val="22"/>
        </w:rPr>
        <w:t xml:space="preserve"> are the fluid velocity and density, respectively</w:t>
      </w:r>
      <w:r>
        <w:rPr>
          <w:rFonts w:asciiTheme="majorHAnsi" w:hAnsiTheme="majorHAnsi"/>
          <w:sz w:val="22"/>
          <w:szCs w:val="22"/>
        </w:rPr>
        <w:t xml:space="preserve">, P is the pressure drop, </w:t>
      </w:r>
      <m:oMath>
        <m:acc>
          <m:accPr>
            <m:chr m:val="̿"/>
            <m:ctrlPr>
              <w:rPr>
                <w:rFonts w:ascii="Cambria Math" w:hAnsi="Cambria Math"/>
                <w:sz w:val="22"/>
                <w:szCs w:val="22"/>
              </w:rPr>
            </m:ctrlPr>
          </m:accPr>
          <m:e>
            <m:r>
              <w:rPr>
                <w:rFonts w:ascii="Cambria Math" w:hAnsi="Cambria Math"/>
                <w:sz w:val="22"/>
                <w:szCs w:val="22"/>
              </w:rPr>
              <m:t>τ</m:t>
            </m:r>
          </m:e>
        </m:acc>
      </m:oMath>
      <w:r>
        <w:rPr>
          <w:rFonts w:asciiTheme="majorHAnsi" w:hAnsiTheme="majorHAnsi"/>
          <w:sz w:val="22"/>
          <w:szCs w:val="22"/>
        </w:rPr>
        <w:t xml:space="preserve"> is the stress tensor, and </w:t>
      </w:r>
      <m:oMath>
        <m:acc>
          <m:accPr>
            <m:chr m:val="⃗"/>
            <m:ctrlPr>
              <w:rPr>
                <w:rFonts w:ascii="Cambria Math" w:hAnsi="Cambria Math"/>
                <w:i/>
                <w:sz w:val="22"/>
                <w:szCs w:val="22"/>
              </w:rPr>
            </m:ctrlPr>
          </m:accPr>
          <m:e>
            <m:r>
              <w:rPr>
                <w:rFonts w:ascii="Cambria Math" w:hAnsi="Cambria Math"/>
                <w:sz w:val="22"/>
                <w:szCs w:val="22"/>
              </w:rPr>
              <m:t>g</m:t>
            </m:r>
          </m:e>
        </m:acc>
      </m:oMath>
      <w:r>
        <w:rPr>
          <w:rFonts w:asciiTheme="majorHAnsi" w:hAnsiTheme="majorHAnsi"/>
          <w:sz w:val="22"/>
          <w:szCs w:val="22"/>
        </w:rPr>
        <w:t xml:space="preserve"> is the gravitational acceleration. </w:t>
      </w:r>
      <w:r w:rsidR="00661130" w:rsidRPr="006E7842">
        <w:rPr>
          <w:rFonts w:asciiTheme="majorHAnsi" w:hAnsiTheme="majorHAnsi"/>
          <w:sz w:val="22"/>
          <w:szCs w:val="22"/>
        </w:rPr>
        <w:t xml:space="preserve">Air flow at atmospheric pressure and ambient temperature was considered, while the </w:t>
      </w:r>
      <w:r w:rsidR="00C31614" w:rsidRPr="006E7842">
        <w:rPr>
          <w:rFonts w:asciiTheme="majorHAnsi" w:hAnsiTheme="majorHAnsi"/>
          <w:sz w:val="22"/>
          <w:szCs w:val="22"/>
        </w:rPr>
        <w:t xml:space="preserve">direction of the </w:t>
      </w:r>
      <w:r w:rsidR="00661130" w:rsidRPr="006E7842">
        <w:rPr>
          <w:rFonts w:asciiTheme="majorHAnsi" w:hAnsiTheme="majorHAnsi"/>
          <w:sz w:val="22"/>
          <w:szCs w:val="22"/>
        </w:rPr>
        <w:t xml:space="preserve">gravitational </w:t>
      </w:r>
      <w:r w:rsidR="00C31614" w:rsidRPr="006E7842">
        <w:rPr>
          <w:rFonts w:asciiTheme="majorHAnsi" w:hAnsiTheme="majorHAnsi"/>
          <w:sz w:val="22"/>
          <w:szCs w:val="22"/>
        </w:rPr>
        <w:t xml:space="preserve">acceleration </w:t>
      </w:r>
      <w:r>
        <w:rPr>
          <w:rFonts w:asciiTheme="majorHAnsi" w:hAnsiTheme="majorHAnsi"/>
          <w:sz w:val="22"/>
          <w:szCs w:val="22"/>
        </w:rPr>
        <w:t xml:space="preserve">was defined to follow </w:t>
      </w:r>
      <w:r w:rsidR="00661130" w:rsidRPr="006E7842">
        <w:rPr>
          <w:rFonts w:asciiTheme="majorHAnsi" w:hAnsiTheme="majorHAnsi"/>
          <w:sz w:val="22"/>
          <w:szCs w:val="22"/>
        </w:rPr>
        <w:t xml:space="preserve">the flow path, i.e., from inlet to outlet. </w:t>
      </w:r>
      <w:r w:rsidR="00BD2EBB" w:rsidRPr="006E7842">
        <w:rPr>
          <w:rFonts w:asciiTheme="majorHAnsi" w:hAnsiTheme="majorHAnsi"/>
          <w:sz w:val="22"/>
          <w:szCs w:val="22"/>
        </w:rPr>
        <w:t>The SIMPLE algorithm was used for pressure-velocity coupling, with a Second Order upwind scheme. Under-relaxation factors of 0.5 were used for pressure and momentum, while residual target</w:t>
      </w:r>
      <w:r w:rsidR="00C31614" w:rsidRPr="006E7842">
        <w:rPr>
          <w:rFonts w:asciiTheme="majorHAnsi" w:hAnsiTheme="majorHAnsi"/>
          <w:sz w:val="22"/>
          <w:szCs w:val="22"/>
        </w:rPr>
        <w:t>s</w:t>
      </w:r>
      <w:r w:rsidR="00BD2EBB" w:rsidRPr="006E7842">
        <w:rPr>
          <w:rFonts w:asciiTheme="majorHAnsi" w:hAnsiTheme="majorHAnsi"/>
          <w:sz w:val="22"/>
          <w:szCs w:val="22"/>
        </w:rPr>
        <w:t xml:space="preserve"> </w:t>
      </w:r>
      <w:r w:rsidR="00C31614" w:rsidRPr="006E7842">
        <w:rPr>
          <w:rFonts w:asciiTheme="majorHAnsi" w:hAnsiTheme="majorHAnsi"/>
          <w:sz w:val="22"/>
          <w:szCs w:val="22"/>
        </w:rPr>
        <w:t xml:space="preserve">were </w:t>
      </w:r>
      <w:r w:rsidR="00BD2EBB" w:rsidRPr="006E7842">
        <w:rPr>
          <w:rFonts w:asciiTheme="majorHAnsi" w:hAnsiTheme="majorHAnsi"/>
          <w:sz w:val="22"/>
          <w:szCs w:val="22"/>
        </w:rPr>
        <w:t xml:space="preserve">set to 1e-4. Solution proceeded until convergence </w:t>
      </w:r>
      <w:r w:rsidR="006043F7">
        <w:rPr>
          <w:rFonts w:asciiTheme="majorHAnsi" w:hAnsiTheme="majorHAnsi"/>
          <w:sz w:val="22"/>
          <w:szCs w:val="22"/>
        </w:rPr>
        <w:t>was reached</w:t>
      </w:r>
      <w:r w:rsidR="00BD2EBB" w:rsidRPr="006E7842">
        <w:rPr>
          <w:rFonts w:asciiTheme="majorHAnsi" w:hAnsiTheme="majorHAnsi"/>
          <w:sz w:val="22"/>
          <w:szCs w:val="22"/>
        </w:rPr>
        <w:t>.</w:t>
      </w:r>
      <w:r w:rsidR="0038499F" w:rsidRPr="006E7842">
        <w:rPr>
          <w:rFonts w:asciiTheme="majorHAnsi" w:hAnsiTheme="majorHAnsi"/>
          <w:sz w:val="22"/>
          <w:szCs w:val="22"/>
        </w:rPr>
        <w:t xml:space="preserve"> All cases were simulated on the IRIDIS 5 high performance computing facility, utilising 2 Intel Xeon 6130 2.1 GHz CPU, with 158 Gb of allocated RAM. The computational resources, </w:t>
      </w:r>
      <w:r w:rsidR="00E33F23" w:rsidRPr="006E7842">
        <w:rPr>
          <w:rFonts w:asciiTheme="majorHAnsi" w:hAnsiTheme="majorHAnsi"/>
          <w:sz w:val="22"/>
          <w:szCs w:val="22"/>
        </w:rPr>
        <w:t xml:space="preserve">estimated as computational time necessary for 100 iterations to be resolved, and as RAM utilisation, are also presented in </w:t>
      </w:r>
      <w:r w:rsidR="00E33F23" w:rsidRPr="006E7842">
        <w:rPr>
          <w:rFonts w:asciiTheme="majorHAnsi" w:hAnsiTheme="majorHAnsi"/>
          <w:sz w:val="22"/>
          <w:szCs w:val="22"/>
        </w:rPr>
        <w:fldChar w:fldCharType="begin"/>
      </w:r>
      <w:r w:rsidR="00E33F23" w:rsidRPr="006E7842">
        <w:rPr>
          <w:rFonts w:asciiTheme="majorHAnsi" w:hAnsiTheme="majorHAnsi"/>
          <w:sz w:val="22"/>
          <w:szCs w:val="22"/>
        </w:rPr>
        <w:instrText xml:space="preserve"> REF _Ref130640861 \h </w:instrText>
      </w:r>
      <w:r w:rsidR="006E7842" w:rsidRPr="006E7842">
        <w:rPr>
          <w:rFonts w:asciiTheme="majorHAnsi" w:hAnsiTheme="majorHAnsi"/>
          <w:sz w:val="22"/>
          <w:szCs w:val="22"/>
        </w:rPr>
        <w:instrText xml:space="preserve"> \* MERGEFORMAT </w:instrText>
      </w:r>
      <w:r w:rsidR="00E33F23" w:rsidRPr="006E7842">
        <w:rPr>
          <w:rFonts w:asciiTheme="majorHAnsi" w:hAnsiTheme="majorHAnsi"/>
          <w:sz w:val="22"/>
          <w:szCs w:val="22"/>
        </w:rPr>
      </w:r>
      <w:r w:rsidR="00E33F23" w:rsidRPr="006E7842">
        <w:rPr>
          <w:rFonts w:asciiTheme="majorHAnsi" w:hAnsiTheme="majorHAnsi"/>
          <w:sz w:val="22"/>
          <w:szCs w:val="22"/>
        </w:rPr>
        <w:fldChar w:fldCharType="separate"/>
      </w:r>
      <w:r w:rsidR="00E33F23" w:rsidRPr="006E7842">
        <w:rPr>
          <w:rFonts w:asciiTheme="majorHAnsi" w:hAnsiTheme="majorHAnsi"/>
          <w:sz w:val="22"/>
          <w:szCs w:val="22"/>
        </w:rPr>
        <w:t>Table 1</w:t>
      </w:r>
      <w:r w:rsidR="00E33F23" w:rsidRPr="006E7842">
        <w:rPr>
          <w:rFonts w:asciiTheme="majorHAnsi" w:hAnsiTheme="majorHAnsi"/>
          <w:sz w:val="22"/>
          <w:szCs w:val="22"/>
        </w:rPr>
        <w:fldChar w:fldCharType="end"/>
      </w:r>
      <w:r w:rsidR="00E33F23" w:rsidRPr="006E7842">
        <w:rPr>
          <w:rFonts w:asciiTheme="majorHAnsi" w:hAnsiTheme="majorHAnsi"/>
          <w:sz w:val="22"/>
          <w:szCs w:val="22"/>
        </w:rPr>
        <w:t>.</w:t>
      </w:r>
    </w:p>
    <w:p w14:paraId="11FF3230" w14:textId="77777777" w:rsidR="00C16AB6" w:rsidRDefault="00C16AB6" w:rsidP="005E7A1C">
      <w:pPr>
        <w:ind w:firstLine="397"/>
        <w:contextualSpacing/>
        <w:mirrorIndents/>
        <w:rPr>
          <w:sz w:val="22"/>
          <w:szCs w:val="22"/>
        </w:rPr>
      </w:pPr>
    </w:p>
    <w:p w14:paraId="190D540C" w14:textId="29EDFDBC" w:rsidR="00C16AB6" w:rsidRPr="006E7842" w:rsidRDefault="00BD2EBB" w:rsidP="00BD2EBB">
      <w:pPr>
        <w:ind w:firstLine="0"/>
        <w:contextualSpacing/>
        <w:mirrorIndents/>
        <w:rPr>
          <w:rFonts w:asciiTheme="majorHAnsi" w:hAnsiTheme="majorHAnsi" w:cs="Arial"/>
          <w:b/>
          <w:szCs w:val="24"/>
        </w:rPr>
      </w:pPr>
      <w:r w:rsidRPr="006E7842">
        <w:rPr>
          <w:rFonts w:asciiTheme="majorHAnsi" w:hAnsiTheme="majorHAnsi" w:cs="Arial"/>
          <w:b/>
          <w:szCs w:val="24"/>
        </w:rPr>
        <w:t>3. Results</w:t>
      </w:r>
    </w:p>
    <w:p w14:paraId="2A2BCC5F" w14:textId="6D5CC89E" w:rsidR="00D60089" w:rsidRPr="00D60089" w:rsidRDefault="00D60089" w:rsidP="00BD2EBB">
      <w:pPr>
        <w:ind w:firstLine="0"/>
        <w:contextualSpacing/>
        <w:mirrorIndents/>
        <w:rPr>
          <w:sz w:val="22"/>
          <w:szCs w:val="22"/>
        </w:rPr>
      </w:pPr>
    </w:p>
    <w:p w14:paraId="72E3734C" w14:textId="123D945B" w:rsidR="00BD2EBB" w:rsidRPr="006E7842" w:rsidRDefault="00BD2EBB" w:rsidP="00BD2EBB">
      <w:pPr>
        <w:ind w:firstLine="0"/>
        <w:contextualSpacing/>
        <w:mirrorIndents/>
        <w:rPr>
          <w:rFonts w:asciiTheme="majorHAnsi" w:hAnsiTheme="majorHAnsi" w:cs="Arial"/>
          <w:b/>
          <w:sz w:val="22"/>
          <w:szCs w:val="22"/>
        </w:rPr>
      </w:pPr>
      <w:r w:rsidRPr="006E7842">
        <w:rPr>
          <w:rFonts w:asciiTheme="majorHAnsi" w:hAnsiTheme="majorHAnsi" w:cs="Arial"/>
          <w:b/>
          <w:sz w:val="22"/>
          <w:szCs w:val="22"/>
        </w:rPr>
        <w:t>3.1. Porosity profiles</w:t>
      </w:r>
    </w:p>
    <w:p w14:paraId="11D6257B" w14:textId="67454280" w:rsidR="00345472" w:rsidRDefault="00560939" w:rsidP="00713BFF">
      <w:pPr>
        <w:contextualSpacing/>
        <w:mirrorIndents/>
        <w:rPr>
          <w:rFonts w:asciiTheme="majorHAnsi" w:hAnsiTheme="majorHAnsi"/>
          <w:sz w:val="22"/>
          <w:szCs w:val="22"/>
        </w:rPr>
      </w:pPr>
      <w:r w:rsidRPr="006E7842">
        <w:rPr>
          <w:rFonts w:asciiTheme="majorHAnsi" w:hAnsiTheme="majorHAnsi"/>
          <w:sz w:val="22"/>
          <w:szCs w:val="22"/>
        </w:rPr>
        <w:t xml:space="preserve">The radial </w:t>
      </w:r>
      <w:r w:rsidR="00345472">
        <w:rPr>
          <w:rFonts w:asciiTheme="majorHAnsi" w:hAnsiTheme="majorHAnsi"/>
          <w:sz w:val="22"/>
          <w:szCs w:val="22"/>
        </w:rPr>
        <w:t xml:space="preserve">porosity profiles </w:t>
      </w:r>
      <w:r w:rsidRPr="006E7842">
        <w:rPr>
          <w:rFonts w:asciiTheme="majorHAnsi" w:hAnsiTheme="majorHAnsi"/>
          <w:sz w:val="22"/>
          <w:szCs w:val="22"/>
        </w:rPr>
        <w:t xml:space="preserve">of the </w:t>
      </w:r>
      <w:r w:rsidR="0098619D" w:rsidRPr="006E7842">
        <w:rPr>
          <w:rFonts w:asciiTheme="majorHAnsi" w:hAnsiTheme="majorHAnsi"/>
          <w:sz w:val="22"/>
          <w:szCs w:val="22"/>
        </w:rPr>
        <w:t xml:space="preserve">different bed sections of the </w:t>
      </w:r>
      <w:r w:rsidR="000419F8">
        <w:rPr>
          <w:rFonts w:asciiTheme="majorHAnsi" w:hAnsiTheme="majorHAnsi"/>
          <w:sz w:val="22"/>
          <w:szCs w:val="22"/>
        </w:rPr>
        <w:t xml:space="preserve">100-300, </w:t>
      </w:r>
      <w:r w:rsidRPr="006E7842">
        <w:rPr>
          <w:rFonts w:asciiTheme="majorHAnsi" w:hAnsiTheme="majorHAnsi"/>
          <w:sz w:val="22"/>
          <w:szCs w:val="22"/>
        </w:rPr>
        <w:t>300-500</w:t>
      </w:r>
      <w:r w:rsidR="000419F8">
        <w:rPr>
          <w:rFonts w:asciiTheme="majorHAnsi" w:hAnsiTheme="majorHAnsi"/>
          <w:sz w:val="22"/>
          <w:szCs w:val="22"/>
        </w:rPr>
        <w:t>,</w:t>
      </w:r>
      <w:r w:rsidRPr="006E7842">
        <w:rPr>
          <w:rFonts w:asciiTheme="majorHAnsi" w:hAnsiTheme="majorHAnsi"/>
          <w:sz w:val="22"/>
          <w:szCs w:val="22"/>
        </w:rPr>
        <w:t xml:space="preserve"> and 500-700 </w:t>
      </w:r>
      <w:r w:rsidRPr="006E7842">
        <w:rPr>
          <w:rFonts w:asciiTheme="majorHAnsi" w:hAnsiTheme="majorHAnsi"/>
          <w:sz w:val="22"/>
          <w:szCs w:val="22"/>
          <w:lang w:val="el-GR"/>
        </w:rPr>
        <w:t>μ</w:t>
      </w:r>
      <w:r w:rsidRPr="006E7842">
        <w:rPr>
          <w:rFonts w:asciiTheme="majorHAnsi" w:hAnsiTheme="majorHAnsi"/>
          <w:sz w:val="22"/>
          <w:szCs w:val="22"/>
        </w:rPr>
        <w:t xml:space="preserve">m cases are presented in </w:t>
      </w:r>
      <w:r w:rsidRPr="006E7842">
        <w:rPr>
          <w:rFonts w:asciiTheme="majorHAnsi" w:hAnsiTheme="majorHAnsi"/>
          <w:sz w:val="22"/>
          <w:szCs w:val="22"/>
        </w:rPr>
        <w:fldChar w:fldCharType="begin"/>
      </w:r>
      <w:r w:rsidRPr="006E7842">
        <w:rPr>
          <w:rFonts w:asciiTheme="majorHAnsi" w:hAnsiTheme="majorHAnsi"/>
          <w:sz w:val="22"/>
          <w:szCs w:val="22"/>
        </w:rPr>
        <w:instrText xml:space="preserve"> REF _Ref130559719 \h </w:instrText>
      </w:r>
      <w:r w:rsidR="006E7842" w:rsidRPr="006E7842">
        <w:rPr>
          <w:rFonts w:asciiTheme="majorHAnsi" w:hAnsiTheme="majorHAnsi"/>
          <w:sz w:val="22"/>
          <w:szCs w:val="22"/>
        </w:rPr>
        <w:instrText xml:space="preserve"> \* MERGEFORMAT </w:instrText>
      </w:r>
      <w:r w:rsidRPr="006E7842">
        <w:rPr>
          <w:rFonts w:asciiTheme="majorHAnsi" w:hAnsiTheme="majorHAnsi"/>
          <w:sz w:val="22"/>
          <w:szCs w:val="22"/>
        </w:rPr>
      </w:r>
      <w:r w:rsidRPr="006E7842">
        <w:rPr>
          <w:rFonts w:asciiTheme="majorHAnsi" w:hAnsiTheme="majorHAnsi"/>
          <w:sz w:val="22"/>
          <w:szCs w:val="22"/>
        </w:rPr>
        <w:fldChar w:fldCharType="separate"/>
      </w:r>
      <w:r w:rsidRPr="006E7842">
        <w:rPr>
          <w:rFonts w:asciiTheme="majorHAnsi" w:hAnsiTheme="majorHAnsi"/>
          <w:sz w:val="22"/>
          <w:szCs w:val="22"/>
        </w:rPr>
        <w:t>Figure 2</w:t>
      </w:r>
      <w:r w:rsidRPr="006E7842">
        <w:rPr>
          <w:rFonts w:asciiTheme="majorHAnsi" w:hAnsiTheme="majorHAnsi"/>
          <w:sz w:val="22"/>
          <w:szCs w:val="22"/>
        </w:rPr>
        <w:fldChar w:fldCharType="end"/>
      </w:r>
      <w:r w:rsidR="000419F8">
        <w:rPr>
          <w:rFonts w:asciiTheme="majorHAnsi" w:hAnsiTheme="majorHAnsi"/>
          <w:sz w:val="22"/>
          <w:szCs w:val="22"/>
        </w:rPr>
        <w:t>a, b</w:t>
      </w:r>
      <w:r w:rsidR="006043F7">
        <w:rPr>
          <w:rFonts w:asciiTheme="majorHAnsi" w:hAnsiTheme="majorHAnsi"/>
          <w:sz w:val="22"/>
          <w:szCs w:val="22"/>
        </w:rPr>
        <w:t>,</w:t>
      </w:r>
      <w:r w:rsidR="00C05971" w:rsidRPr="006E7842">
        <w:rPr>
          <w:rFonts w:asciiTheme="majorHAnsi" w:hAnsiTheme="majorHAnsi"/>
          <w:sz w:val="22"/>
          <w:szCs w:val="22"/>
        </w:rPr>
        <w:t xml:space="preserve"> and </w:t>
      </w:r>
      <w:r w:rsidR="000419F8">
        <w:rPr>
          <w:rFonts w:asciiTheme="majorHAnsi" w:hAnsiTheme="majorHAnsi"/>
          <w:sz w:val="22"/>
          <w:szCs w:val="22"/>
        </w:rPr>
        <w:t>c</w:t>
      </w:r>
      <w:r w:rsidR="00C05971" w:rsidRPr="006E7842">
        <w:rPr>
          <w:rFonts w:asciiTheme="majorHAnsi" w:hAnsiTheme="majorHAnsi"/>
          <w:sz w:val="22"/>
          <w:szCs w:val="22"/>
        </w:rPr>
        <w:t>, respectively</w:t>
      </w:r>
      <w:r w:rsidR="0098619D" w:rsidRPr="006E7842">
        <w:rPr>
          <w:rFonts w:asciiTheme="majorHAnsi" w:hAnsiTheme="majorHAnsi"/>
          <w:sz w:val="22"/>
          <w:szCs w:val="22"/>
        </w:rPr>
        <w:t>.</w:t>
      </w:r>
      <w:r w:rsidR="00345472">
        <w:rPr>
          <w:rFonts w:asciiTheme="majorHAnsi" w:hAnsiTheme="majorHAnsi"/>
          <w:sz w:val="22"/>
          <w:szCs w:val="22"/>
        </w:rPr>
        <w:t xml:space="preserve"> In addition, the bulk porosity magnitude of the different cases </w:t>
      </w:r>
      <w:r w:rsidR="006043F7">
        <w:rPr>
          <w:rFonts w:asciiTheme="majorHAnsi" w:hAnsiTheme="majorHAnsi"/>
          <w:sz w:val="22"/>
          <w:szCs w:val="22"/>
        </w:rPr>
        <w:t>is</w:t>
      </w:r>
      <w:r w:rsidR="00345472">
        <w:rPr>
          <w:rFonts w:asciiTheme="majorHAnsi" w:hAnsiTheme="majorHAnsi"/>
          <w:sz w:val="22"/>
          <w:szCs w:val="22"/>
        </w:rPr>
        <w:t xml:space="preserve"> presented in </w:t>
      </w:r>
      <w:r w:rsidR="00345472">
        <w:rPr>
          <w:rFonts w:asciiTheme="majorHAnsi" w:hAnsiTheme="majorHAnsi"/>
          <w:sz w:val="22"/>
          <w:szCs w:val="22"/>
        </w:rPr>
        <w:fldChar w:fldCharType="begin"/>
      </w:r>
      <w:r w:rsidR="00345472">
        <w:rPr>
          <w:rFonts w:asciiTheme="majorHAnsi" w:hAnsiTheme="majorHAnsi"/>
          <w:sz w:val="22"/>
          <w:szCs w:val="22"/>
        </w:rPr>
        <w:instrText xml:space="preserve"> REF _Ref139019686 \h </w:instrText>
      </w:r>
      <w:r w:rsidR="00345472">
        <w:rPr>
          <w:rFonts w:asciiTheme="majorHAnsi" w:hAnsiTheme="majorHAnsi"/>
          <w:sz w:val="22"/>
          <w:szCs w:val="22"/>
        </w:rPr>
      </w:r>
      <w:r w:rsidR="00345472">
        <w:rPr>
          <w:rFonts w:asciiTheme="majorHAnsi" w:hAnsiTheme="majorHAnsi"/>
          <w:sz w:val="22"/>
          <w:szCs w:val="22"/>
        </w:rPr>
        <w:fldChar w:fldCharType="separate"/>
      </w:r>
      <w:r w:rsidR="00345472" w:rsidRPr="00345472">
        <w:rPr>
          <w:rFonts w:asciiTheme="minorHAnsi" w:hAnsiTheme="minorHAnsi" w:cstheme="minorHAnsi"/>
          <w:sz w:val="20"/>
        </w:rPr>
        <w:t>Figure 3</w:t>
      </w:r>
      <w:r w:rsidR="00345472">
        <w:rPr>
          <w:rFonts w:asciiTheme="majorHAnsi" w:hAnsiTheme="majorHAnsi"/>
          <w:sz w:val="22"/>
          <w:szCs w:val="22"/>
        </w:rPr>
        <w:fldChar w:fldCharType="end"/>
      </w:r>
      <w:r w:rsidR="00345472">
        <w:rPr>
          <w:rFonts w:asciiTheme="majorHAnsi" w:hAnsiTheme="majorHAnsi"/>
          <w:sz w:val="22"/>
          <w:szCs w:val="22"/>
        </w:rPr>
        <w:t>.</w:t>
      </w:r>
      <w:r w:rsidR="0098619D" w:rsidRPr="006E7842">
        <w:rPr>
          <w:rFonts w:asciiTheme="majorHAnsi" w:hAnsiTheme="majorHAnsi"/>
          <w:sz w:val="22"/>
          <w:szCs w:val="22"/>
        </w:rPr>
        <w:t xml:space="preserve"> As a reference, respective </w:t>
      </w:r>
      <w:r w:rsidR="00C05971" w:rsidRPr="006E7842">
        <w:rPr>
          <w:rFonts w:asciiTheme="majorHAnsi" w:hAnsiTheme="majorHAnsi"/>
          <w:sz w:val="22"/>
          <w:szCs w:val="22"/>
        </w:rPr>
        <w:t xml:space="preserve">data for the </w:t>
      </w:r>
      <w:r w:rsidR="0098619D" w:rsidRPr="006E7842">
        <w:rPr>
          <w:rFonts w:asciiTheme="majorHAnsi" w:hAnsiTheme="majorHAnsi"/>
          <w:sz w:val="22"/>
          <w:szCs w:val="22"/>
        </w:rPr>
        <w:t xml:space="preserve">full bed cases </w:t>
      </w:r>
      <w:r w:rsidR="00C05971" w:rsidRPr="006E7842">
        <w:rPr>
          <w:rFonts w:asciiTheme="majorHAnsi" w:hAnsiTheme="majorHAnsi"/>
          <w:sz w:val="22"/>
          <w:szCs w:val="22"/>
        </w:rPr>
        <w:t xml:space="preserve">are also </w:t>
      </w:r>
      <w:r w:rsidR="0098619D" w:rsidRPr="006E7842">
        <w:rPr>
          <w:rFonts w:asciiTheme="majorHAnsi" w:hAnsiTheme="majorHAnsi"/>
          <w:sz w:val="22"/>
          <w:szCs w:val="22"/>
        </w:rPr>
        <w:t xml:space="preserve">presented, </w:t>
      </w:r>
      <w:r w:rsidR="00C05971" w:rsidRPr="006E7842">
        <w:rPr>
          <w:rFonts w:asciiTheme="majorHAnsi" w:hAnsiTheme="majorHAnsi"/>
          <w:sz w:val="22"/>
          <w:szCs w:val="22"/>
        </w:rPr>
        <w:t xml:space="preserve">as per </w:t>
      </w:r>
      <w:r w:rsidR="0098619D" w:rsidRPr="006E7842">
        <w:rPr>
          <w:rFonts w:asciiTheme="majorHAnsi" w:hAnsiTheme="majorHAnsi"/>
          <w:sz w:val="22"/>
          <w:szCs w:val="22"/>
        </w:rPr>
        <w:fldChar w:fldCharType="begin"/>
      </w:r>
      <w:r w:rsidR="00E06A9C">
        <w:rPr>
          <w:rFonts w:asciiTheme="majorHAnsi" w:hAnsiTheme="majorHAnsi"/>
          <w:sz w:val="22"/>
          <w:szCs w:val="22"/>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98619D" w:rsidRPr="006E7842">
        <w:rPr>
          <w:rFonts w:asciiTheme="majorHAnsi" w:hAnsiTheme="majorHAnsi"/>
          <w:sz w:val="22"/>
          <w:szCs w:val="22"/>
        </w:rPr>
        <w:fldChar w:fldCharType="separate"/>
      </w:r>
      <w:r w:rsidR="00E06A9C">
        <w:rPr>
          <w:rFonts w:asciiTheme="majorHAnsi" w:hAnsiTheme="majorHAnsi"/>
          <w:noProof/>
          <w:sz w:val="22"/>
          <w:szCs w:val="22"/>
        </w:rPr>
        <w:t>[34]</w:t>
      </w:r>
      <w:r w:rsidR="0098619D" w:rsidRPr="006E7842">
        <w:rPr>
          <w:rFonts w:asciiTheme="majorHAnsi" w:hAnsiTheme="majorHAnsi"/>
          <w:sz w:val="22"/>
          <w:szCs w:val="22"/>
        </w:rPr>
        <w:fldChar w:fldCharType="end"/>
      </w:r>
      <w:r w:rsidR="0098619D" w:rsidRPr="006E7842">
        <w:rPr>
          <w:rFonts w:asciiTheme="majorHAnsi" w:hAnsiTheme="majorHAnsi"/>
          <w:sz w:val="22"/>
          <w:szCs w:val="22"/>
        </w:rPr>
        <w:t>.</w:t>
      </w:r>
    </w:p>
    <w:p w14:paraId="2DBDA5EC" w14:textId="77777777" w:rsidR="00C40C27" w:rsidRDefault="00C31614" w:rsidP="00713BFF">
      <w:pPr>
        <w:contextualSpacing/>
        <w:mirrorIndents/>
        <w:rPr>
          <w:rFonts w:asciiTheme="majorHAnsi" w:hAnsiTheme="majorHAnsi"/>
          <w:sz w:val="22"/>
          <w:szCs w:val="22"/>
        </w:rPr>
      </w:pPr>
      <w:r w:rsidRPr="006E7842">
        <w:rPr>
          <w:rFonts w:asciiTheme="majorHAnsi" w:hAnsiTheme="majorHAnsi"/>
          <w:sz w:val="22"/>
          <w:szCs w:val="22"/>
        </w:rPr>
        <w:t>F</w:t>
      </w:r>
      <w:r w:rsidR="0098619D" w:rsidRPr="006E7842">
        <w:rPr>
          <w:rFonts w:asciiTheme="majorHAnsi" w:hAnsiTheme="majorHAnsi"/>
          <w:sz w:val="22"/>
          <w:szCs w:val="22"/>
        </w:rPr>
        <w:t xml:space="preserve">or </w:t>
      </w:r>
      <w:r w:rsidR="00345472">
        <w:rPr>
          <w:rFonts w:asciiTheme="majorHAnsi" w:hAnsiTheme="majorHAnsi"/>
          <w:sz w:val="22"/>
          <w:szCs w:val="22"/>
        </w:rPr>
        <w:t xml:space="preserve">the 100-300 µm case, the 50% section accurately reproduces the radial porosity profile of the full bed section, </w:t>
      </w:r>
      <w:r w:rsidR="00345472">
        <w:rPr>
          <w:rFonts w:asciiTheme="majorHAnsi" w:hAnsiTheme="majorHAnsi"/>
          <w:sz w:val="22"/>
          <w:szCs w:val="22"/>
        </w:rPr>
        <w:fldChar w:fldCharType="begin"/>
      </w:r>
      <w:r w:rsidR="00345472">
        <w:rPr>
          <w:rFonts w:asciiTheme="majorHAnsi" w:hAnsiTheme="majorHAnsi"/>
          <w:sz w:val="22"/>
          <w:szCs w:val="22"/>
        </w:rPr>
        <w:instrText xml:space="preserve"> REF _Ref139019909 \h </w:instrText>
      </w:r>
      <w:r w:rsidR="00345472">
        <w:rPr>
          <w:rFonts w:asciiTheme="majorHAnsi" w:hAnsiTheme="majorHAnsi"/>
          <w:sz w:val="22"/>
          <w:szCs w:val="22"/>
        </w:rPr>
      </w:r>
      <w:r w:rsidR="00345472">
        <w:rPr>
          <w:rFonts w:asciiTheme="majorHAnsi" w:hAnsiTheme="majorHAnsi"/>
          <w:sz w:val="22"/>
          <w:szCs w:val="22"/>
        </w:rPr>
        <w:fldChar w:fldCharType="separate"/>
      </w:r>
      <w:r w:rsidR="00345472" w:rsidRPr="00DA3DC2">
        <w:rPr>
          <w:rFonts w:asciiTheme="minorHAnsi" w:hAnsiTheme="minorHAnsi" w:cstheme="minorHAnsi"/>
          <w:sz w:val="20"/>
        </w:rPr>
        <w:t xml:space="preserve">Figure </w:t>
      </w:r>
      <w:r w:rsidR="00345472">
        <w:rPr>
          <w:rFonts w:asciiTheme="minorHAnsi" w:hAnsiTheme="minorHAnsi" w:cstheme="minorHAnsi"/>
          <w:noProof/>
          <w:sz w:val="20"/>
        </w:rPr>
        <w:t>2</w:t>
      </w:r>
      <w:r w:rsidR="00345472">
        <w:rPr>
          <w:rFonts w:asciiTheme="majorHAnsi" w:hAnsiTheme="majorHAnsi"/>
          <w:sz w:val="22"/>
          <w:szCs w:val="22"/>
        </w:rPr>
        <w:fldChar w:fldCharType="end"/>
      </w:r>
      <w:r w:rsidR="00345472">
        <w:rPr>
          <w:rFonts w:asciiTheme="majorHAnsi" w:hAnsiTheme="majorHAnsi"/>
          <w:sz w:val="22"/>
          <w:szCs w:val="22"/>
        </w:rPr>
        <w:t xml:space="preserve">a, albeit its overall magnitude is larger. This is also depicted in its bulk porosity, </w:t>
      </w:r>
      <w:r w:rsidR="00345472">
        <w:rPr>
          <w:rFonts w:asciiTheme="majorHAnsi" w:hAnsiTheme="majorHAnsi"/>
          <w:sz w:val="22"/>
          <w:szCs w:val="22"/>
        </w:rPr>
        <w:fldChar w:fldCharType="begin"/>
      </w:r>
      <w:r w:rsidR="00345472">
        <w:rPr>
          <w:rFonts w:asciiTheme="majorHAnsi" w:hAnsiTheme="majorHAnsi"/>
          <w:sz w:val="22"/>
          <w:szCs w:val="22"/>
        </w:rPr>
        <w:instrText xml:space="preserve"> REF _Ref139019686 \h </w:instrText>
      </w:r>
      <w:r w:rsidR="00345472">
        <w:rPr>
          <w:rFonts w:asciiTheme="majorHAnsi" w:hAnsiTheme="majorHAnsi"/>
          <w:sz w:val="22"/>
          <w:szCs w:val="22"/>
        </w:rPr>
      </w:r>
      <w:r w:rsidR="00345472">
        <w:rPr>
          <w:rFonts w:asciiTheme="majorHAnsi" w:hAnsiTheme="majorHAnsi"/>
          <w:sz w:val="22"/>
          <w:szCs w:val="22"/>
        </w:rPr>
        <w:fldChar w:fldCharType="separate"/>
      </w:r>
      <w:r w:rsidR="00345472" w:rsidRPr="00345472">
        <w:rPr>
          <w:rFonts w:asciiTheme="minorHAnsi" w:hAnsiTheme="minorHAnsi" w:cstheme="minorHAnsi"/>
          <w:sz w:val="20"/>
        </w:rPr>
        <w:t>Figure 3</w:t>
      </w:r>
      <w:r w:rsidR="00345472">
        <w:rPr>
          <w:rFonts w:asciiTheme="majorHAnsi" w:hAnsiTheme="majorHAnsi"/>
          <w:sz w:val="22"/>
          <w:szCs w:val="22"/>
        </w:rPr>
        <w:fldChar w:fldCharType="end"/>
      </w:r>
      <w:r w:rsidR="00345472">
        <w:rPr>
          <w:rFonts w:asciiTheme="majorHAnsi" w:hAnsiTheme="majorHAnsi"/>
          <w:sz w:val="22"/>
          <w:szCs w:val="22"/>
        </w:rPr>
        <w:t>a, which is 1.3% higher in magnitude compared to the full bed</w:t>
      </w:r>
      <w:r w:rsidR="0098619D" w:rsidRPr="006E7842">
        <w:rPr>
          <w:rFonts w:asciiTheme="majorHAnsi" w:hAnsiTheme="majorHAnsi"/>
          <w:sz w:val="22"/>
          <w:szCs w:val="22"/>
        </w:rPr>
        <w:t>.</w:t>
      </w:r>
      <w:r w:rsidR="00345472">
        <w:rPr>
          <w:rFonts w:asciiTheme="majorHAnsi" w:hAnsiTheme="majorHAnsi"/>
          <w:sz w:val="22"/>
          <w:szCs w:val="22"/>
        </w:rPr>
        <w:t xml:space="preserve"> The 10% section achieves a similar magnitude difference in its bulk porosity, equal to 1.3% as per </w:t>
      </w:r>
      <w:r w:rsidR="00345472">
        <w:rPr>
          <w:rFonts w:asciiTheme="majorHAnsi" w:hAnsiTheme="majorHAnsi"/>
          <w:sz w:val="22"/>
          <w:szCs w:val="22"/>
        </w:rPr>
        <w:fldChar w:fldCharType="begin"/>
      </w:r>
      <w:r w:rsidR="00345472">
        <w:rPr>
          <w:rFonts w:asciiTheme="majorHAnsi" w:hAnsiTheme="majorHAnsi"/>
          <w:sz w:val="22"/>
          <w:szCs w:val="22"/>
        </w:rPr>
        <w:instrText xml:space="preserve"> REF _Ref139019686 \h </w:instrText>
      </w:r>
      <w:r w:rsidR="00345472">
        <w:rPr>
          <w:rFonts w:asciiTheme="majorHAnsi" w:hAnsiTheme="majorHAnsi"/>
          <w:sz w:val="22"/>
          <w:szCs w:val="22"/>
        </w:rPr>
      </w:r>
      <w:r w:rsidR="00345472">
        <w:rPr>
          <w:rFonts w:asciiTheme="majorHAnsi" w:hAnsiTheme="majorHAnsi"/>
          <w:sz w:val="22"/>
          <w:szCs w:val="22"/>
        </w:rPr>
        <w:fldChar w:fldCharType="separate"/>
      </w:r>
      <w:r w:rsidR="00345472" w:rsidRPr="00345472">
        <w:rPr>
          <w:rFonts w:asciiTheme="minorHAnsi" w:hAnsiTheme="minorHAnsi" w:cstheme="minorHAnsi"/>
          <w:sz w:val="20"/>
        </w:rPr>
        <w:t>Figure 3</w:t>
      </w:r>
      <w:r w:rsidR="00345472">
        <w:rPr>
          <w:rFonts w:asciiTheme="majorHAnsi" w:hAnsiTheme="majorHAnsi"/>
          <w:sz w:val="22"/>
          <w:szCs w:val="22"/>
        </w:rPr>
        <w:fldChar w:fldCharType="end"/>
      </w:r>
      <w:r w:rsidR="00345472">
        <w:rPr>
          <w:rFonts w:asciiTheme="majorHAnsi" w:hAnsiTheme="majorHAnsi"/>
          <w:sz w:val="22"/>
          <w:szCs w:val="22"/>
        </w:rPr>
        <w:t xml:space="preserve">a, but its radial porosity, </w:t>
      </w:r>
      <w:r w:rsidR="00345472">
        <w:rPr>
          <w:rFonts w:asciiTheme="majorHAnsi" w:hAnsiTheme="majorHAnsi"/>
          <w:sz w:val="22"/>
          <w:szCs w:val="22"/>
        </w:rPr>
        <w:fldChar w:fldCharType="begin"/>
      </w:r>
      <w:r w:rsidR="00345472">
        <w:rPr>
          <w:rFonts w:asciiTheme="majorHAnsi" w:hAnsiTheme="majorHAnsi"/>
          <w:sz w:val="22"/>
          <w:szCs w:val="22"/>
        </w:rPr>
        <w:instrText xml:space="preserve"> REF _Ref139019909 \h </w:instrText>
      </w:r>
      <w:r w:rsidR="00345472">
        <w:rPr>
          <w:rFonts w:asciiTheme="majorHAnsi" w:hAnsiTheme="majorHAnsi"/>
          <w:sz w:val="22"/>
          <w:szCs w:val="22"/>
        </w:rPr>
      </w:r>
      <w:r w:rsidR="00345472">
        <w:rPr>
          <w:rFonts w:asciiTheme="majorHAnsi" w:hAnsiTheme="majorHAnsi"/>
          <w:sz w:val="22"/>
          <w:szCs w:val="22"/>
        </w:rPr>
        <w:fldChar w:fldCharType="separate"/>
      </w:r>
      <w:r w:rsidR="00345472" w:rsidRPr="00DA3DC2">
        <w:rPr>
          <w:rFonts w:asciiTheme="minorHAnsi" w:hAnsiTheme="minorHAnsi" w:cstheme="minorHAnsi"/>
          <w:sz w:val="20"/>
        </w:rPr>
        <w:t xml:space="preserve">Figure </w:t>
      </w:r>
      <w:r w:rsidR="00345472">
        <w:rPr>
          <w:rFonts w:asciiTheme="minorHAnsi" w:hAnsiTheme="minorHAnsi" w:cstheme="minorHAnsi"/>
          <w:noProof/>
          <w:sz w:val="20"/>
        </w:rPr>
        <w:t>2</w:t>
      </w:r>
      <w:r w:rsidR="00345472">
        <w:rPr>
          <w:rFonts w:asciiTheme="majorHAnsi" w:hAnsiTheme="majorHAnsi"/>
          <w:sz w:val="22"/>
          <w:szCs w:val="22"/>
        </w:rPr>
        <w:fldChar w:fldCharType="end"/>
      </w:r>
      <w:r w:rsidR="00345472">
        <w:rPr>
          <w:rFonts w:asciiTheme="majorHAnsi" w:hAnsiTheme="majorHAnsi"/>
          <w:sz w:val="22"/>
          <w:szCs w:val="22"/>
        </w:rPr>
        <w:t xml:space="preserve">a, presents more intense oscillations compared to the profile of the full bed. Noticeably, the radial profile of the 10% section near the bed centre presents a local minimum. On the contrary, the 5% section presents both large </w:t>
      </w:r>
      <w:r w:rsidR="00345472">
        <w:rPr>
          <w:rFonts w:asciiTheme="majorHAnsi" w:hAnsiTheme="majorHAnsi"/>
          <w:sz w:val="22"/>
          <w:szCs w:val="22"/>
        </w:rPr>
        <w:t>oscillations and considerable differences in its bulk porosity magnitude, 4.1%, compared to the full bed.</w:t>
      </w:r>
    </w:p>
    <w:p w14:paraId="0690B265" w14:textId="5FB33BE0" w:rsidR="00C40C27" w:rsidRDefault="00C40C27" w:rsidP="00C40C27">
      <w:pPr>
        <w:contextualSpacing/>
        <w:mirrorIndents/>
        <w:rPr>
          <w:rFonts w:asciiTheme="majorHAnsi" w:hAnsiTheme="majorHAnsi"/>
          <w:sz w:val="22"/>
          <w:szCs w:val="22"/>
        </w:rPr>
      </w:pPr>
      <w:r>
        <w:rPr>
          <w:rFonts w:asciiTheme="majorHAnsi" w:hAnsiTheme="majorHAnsi"/>
          <w:sz w:val="22"/>
          <w:szCs w:val="22"/>
        </w:rPr>
        <w:t xml:space="preserve">Similar conclusions can be observed in the </w:t>
      </w:r>
      <w:r w:rsidRPr="006E7842">
        <w:rPr>
          <w:rFonts w:asciiTheme="majorHAnsi" w:hAnsiTheme="majorHAnsi"/>
          <w:sz w:val="22"/>
          <w:szCs w:val="22"/>
        </w:rPr>
        <w:t xml:space="preserve">300-500 </w:t>
      </w:r>
      <w:r w:rsidRPr="006E7842">
        <w:rPr>
          <w:rFonts w:asciiTheme="majorHAnsi" w:hAnsiTheme="majorHAnsi"/>
          <w:sz w:val="22"/>
          <w:szCs w:val="22"/>
          <w:lang w:val="el-GR"/>
        </w:rPr>
        <w:t>μ</w:t>
      </w:r>
      <w:r w:rsidRPr="006E7842">
        <w:rPr>
          <w:rFonts w:asciiTheme="majorHAnsi" w:hAnsiTheme="majorHAnsi"/>
          <w:sz w:val="22"/>
          <w:szCs w:val="22"/>
        </w:rPr>
        <w:t>m case</w:t>
      </w:r>
      <w:r>
        <w:rPr>
          <w:rFonts w:asciiTheme="majorHAnsi" w:hAnsiTheme="majorHAnsi"/>
          <w:sz w:val="22"/>
          <w:szCs w:val="22"/>
        </w:rPr>
        <w:t xml:space="preserve">. Specifically, </w:t>
      </w:r>
      <w:r w:rsidR="0098619D" w:rsidRPr="006E7842">
        <w:rPr>
          <w:rFonts w:asciiTheme="majorHAnsi" w:hAnsiTheme="majorHAnsi"/>
          <w:sz w:val="22"/>
          <w:szCs w:val="22"/>
        </w:rPr>
        <w:t xml:space="preserve">the 50% section accurately reproduces the first and second radial porosity oscillations near the container wall; however, deeper into the bed, its oscillations present larger amplitudes compared to the full bed’s profile. Furthermore, its bulk porosity is very close </w:t>
      </w:r>
      <w:r w:rsidR="00C31614" w:rsidRPr="006E7842">
        <w:rPr>
          <w:rFonts w:asciiTheme="majorHAnsi" w:hAnsiTheme="majorHAnsi"/>
          <w:sz w:val="22"/>
          <w:szCs w:val="22"/>
        </w:rPr>
        <w:t xml:space="preserve">to </w:t>
      </w:r>
      <w:r w:rsidR="0098619D" w:rsidRPr="006E7842">
        <w:rPr>
          <w:rFonts w:asciiTheme="majorHAnsi" w:hAnsiTheme="majorHAnsi"/>
          <w:sz w:val="22"/>
          <w:szCs w:val="22"/>
        </w:rPr>
        <w:t xml:space="preserve">that of the full bed, with a deviation of 0.5%. On the contrary, </w:t>
      </w:r>
      <w:r>
        <w:rPr>
          <w:rFonts w:asciiTheme="majorHAnsi" w:hAnsiTheme="majorHAnsi"/>
          <w:sz w:val="22"/>
          <w:szCs w:val="22"/>
        </w:rPr>
        <w:t xml:space="preserve">as </w:t>
      </w:r>
      <w:r w:rsidR="006043F7">
        <w:rPr>
          <w:rFonts w:asciiTheme="majorHAnsi" w:hAnsiTheme="majorHAnsi"/>
          <w:sz w:val="22"/>
          <w:szCs w:val="22"/>
        </w:rPr>
        <w:t>was</w:t>
      </w:r>
      <w:r>
        <w:rPr>
          <w:rFonts w:asciiTheme="majorHAnsi" w:hAnsiTheme="majorHAnsi"/>
          <w:sz w:val="22"/>
          <w:szCs w:val="22"/>
        </w:rPr>
        <w:t xml:space="preserve"> also observed in the 100-300 µm case, </w:t>
      </w:r>
      <w:r w:rsidR="0098619D" w:rsidRPr="006E7842">
        <w:rPr>
          <w:rFonts w:asciiTheme="majorHAnsi" w:hAnsiTheme="majorHAnsi"/>
          <w:sz w:val="22"/>
          <w:szCs w:val="22"/>
        </w:rPr>
        <w:t>the 5% section presents very large oscillations along the entire radial length. Especially in the near-centre</w:t>
      </w:r>
      <w:r w:rsidR="00C31614" w:rsidRPr="006E7842">
        <w:rPr>
          <w:rFonts w:asciiTheme="majorHAnsi" w:hAnsiTheme="majorHAnsi"/>
          <w:sz w:val="22"/>
          <w:szCs w:val="22"/>
        </w:rPr>
        <w:t xml:space="preserve"> region</w:t>
      </w:r>
      <w:r w:rsidR="0098619D" w:rsidRPr="006E7842">
        <w:rPr>
          <w:rFonts w:asciiTheme="majorHAnsi" w:hAnsiTheme="majorHAnsi"/>
          <w:sz w:val="22"/>
          <w:szCs w:val="22"/>
        </w:rPr>
        <w:t xml:space="preserve">, there is a </w:t>
      </w:r>
      <w:r w:rsidR="00C31614" w:rsidRPr="006E7842">
        <w:rPr>
          <w:rFonts w:asciiTheme="majorHAnsi" w:hAnsiTheme="majorHAnsi"/>
          <w:sz w:val="22"/>
          <w:szCs w:val="22"/>
        </w:rPr>
        <w:t xml:space="preserve">significant </w:t>
      </w:r>
      <w:r w:rsidR="0098619D" w:rsidRPr="006E7842">
        <w:rPr>
          <w:rFonts w:asciiTheme="majorHAnsi" w:hAnsiTheme="majorHAnsi"/>
          <w:sz w:val="22"/>
          <w:szCs w:val="22"/>
        </w:rPr>
        <w:t xml:space="preserve">resurgence of oscillations, reaching a porosity of almost 0.77 in the bed centre. This confirms the observations from our previous work </w:t>
      </w:r>
      <w:r w:rsidR="0098619D" w:rsidRPr="006E7842">
        <w:rPr>
          <w:rFonts w:asciiTheme="majorHAnsi" w:hAnsiTheme="majorHAnsi"/>
          <w:sz w:val="22"/>
          <w:szCs w:val="22"/>
        </w:rPr>
        <w:fldChar w:fldCharType="begin"/>
      </w:r>
      <w:r w:rsidR="00E06A9C">
        <w:rPr>
          <w:rFonts w:asciiTheme="majorHAnsi" w:hAnsiTheme="majorHAnsi"/>
          <w:sz w:val="22"/>
          <w:szCs w:val="22"/>
        </w:rPr>
        <w:instrText xml:space="preserve"> ADDIN EN.CITE &lt;EndNote&gt;&lt;Cite&gt;&lt;Author&gt;Kyrimis&lt;/Author&gt;&lt;Year&gt;2023&lt;/Year&gt;&lt;RecNum&gt;348&lt;/RecNum&gt;&lt;DisplayText&gt;[34]&lt;/DisplayText&gt;&lt;record&gt;&lt;rec-number&gt;348&lt;/rec-number&gt;&lt;foreign-keys&gt;&lt;key app="EN" db-id="rpevtfxrxzt0wmezre55teawavt9aearw0rf" timestamp="1662545721"&gt;348&lt;/key&gt;&lt;/foreign-keys&gt;&lt;ref-type name="Journal Article"&gt;17&lt;/ref-type&gt;&lt;contributors&gt;&lt;authors&gt;&lt;author&gt;Kyrimis, Stylianos&lt;/author&gt;&lt;author&gt;Rankin, Kathryn E.&lt;/author&gt;&lt;author&gt;Potter, Matthew E.&lt;/author&gt;&lt;author&gt;Raja, Robert&lt;/author&gt;&lt;author&gt;Armstrong, Lindsay-Marie&lt;/author&gt;&lt;/authors&gt;&lt;/contributors&gt;&lt;titles&gt;&lt;title&gt;Towards realistic characterisation of chemical reactors: An in-depth analysis of catalytic particle beds produced by sieving&lt;/title&gt;&lt;secondary-title&gt;Advanced Powder Technology&lt;/secondary-title&gt;&lt;/titles&gt;&lt;periodical&gt;&lt;full-title&gt;Advanced Powder Technology&lt;/full-title&gt;&lt;/periodical&gt;&lt;pages&gt;103932&lt;/pages&gt;&lt;volume&gt;34&lt;/volume&gt;&lt;number&gt;2&lt;/number&gt;&lt;keywords&gt;&lt;keyword&gt;Catalytic particles&lt;/keyword&gt;&lt;keyword&gt;Fixed bed&lt;/keyword&gt;&lt;keyword&gt;micro-CT&lt;/keyword&gt;&lt;keyword&gt;Sieving&lt;/keyword&gt;&lt;keyword&gt;Porosity&lt;/keyword&gt;&lt;keyword&gt;Particle analysis&lt;/keyword&gt;&lt;/keywords&gt;&lt;dates&gt;&lt;year&gt;2023&lt;/year&gt;&lt;pub-dates&gt;&lt;date&gt;2023/02/01&lt;/date&gt;&lt;/pub-dates&gt;&lt;/dates&gt;&lt;isbn&gt;0921-8831&lt;/isbn&gt;&lt;urls&gt;&lt;related-urls&gt;&lt;url&gt;https://www.sciencedirect.com/science/article/pii/S0921883122005118&lt;/url&gt;&lt;/related-urls&gt;&lt;/urls&gt;&lt;electronic-resource-num&gt;https://doi.org/10.1016/j.apt.2022.103932&lt;/electronic-resource-num&gt;&lt;/record&gt;&lt;/Cite&gt;&lt;/EndNote&gt;</w:instrText>
      </w:r>
      <w:r w:rsidR="0098619D" w:rsidRPr="006E7842">
        <w:rPr>
          <w:rFonts w:asciiTheme="majorHAnsi" w:hAnsiTheme="majorHAnsi"/>
          <w:sz w:val="22"/>
          <w:szCs w:val="22"/>
        </w:rPr>
        <w:fldChar w:fldCharType="separate"/>
      </w:r>
      <w:r w:rsidR="00E06A9C">
        <w:rPr>
          <w:rFonts w:asciiTheme="majorHAnsi" w:hAnsiTheme="majorHAnsi"/>
          <w:noProof/>
          <w:sz w:val="22"/>
          <w:szCs w:val="22"/>
        </w:rPr>
        <w:t>[34]</w:t>
      </w:r>
      <w:r w:rsidR="0098619D" w:rsidRPr="006E7842">
        <w:rPr>
          <w:rFonts w:asciiTheme="majorHAnsi" w:hAnsiTheme="majorHAnsi"/>
          <w:sz w:val="22"/>
          <w:szCs w:val="22"/>
        </w:rPr>
        <w:fldChar w:fldCharType="end"/>
      </w:r>
      <w:r w:rsidR="0098619D" w:rsidRPr="006E7842">
        <w:rPr>
          <w:rFonts w:asciiTheme="majorHAnsi" w:hAnsiTheme="majorHAnsi"/>
          <w:sz w:val="22"/>
          <w:szCs w:val="22"/>
        </w:rPr>
        <w:t>, that, when the bed is broken down into smaller sections, its structure is highly heterogeneous, while when a global radial porosity is derived, its profile appears smooth.</w:t>
      </w:r>
    </w:p>
    <w:p w14:paraId="10837AB3" w14:textId="313D3F1C" w:rsidR="00BD2EBB" w:rsidRPr="006E7842" w:rsidRDefault="00C31614" w:rsidP="00C40C27">
      <w:pPr>
        <w:contextualSpacing/>
        <w:mirrorIndents/>
        <w:rPr>
          <w:rFonts w:asciiTheme="majorHAnsi" w:hAnsiTheme="majorHAnsi"/>
          <w:sz w:val="22"/>
          <w:szCs w:val="22"/>
        </w:rPr>
      </w:pPr>
      <w:r w:rsidRPr="006E7842">
        <w:rPr>
          <w:rFonts w:asciiTheme="majorHAnsi" w:hAnsiTheme="majorHAnsi"/>
          <w:sz w:val="22"/>
          <w:szCs w:val="22"/>
        </w:rPr>
        <w:t>Due to</w:t>
      </w:r>
      <w:r w:rsidR="0098619D" w:rsidRPr="006E7842">
        <w:rPr>
          <w:rFonts w:asciiTheme="majorHAnsi" w:hAnsiTheme="majorHAnsi"/>
          <w:sz w:val="22"/>
          <w:szCs w:val="22"/>
        </w:rPr>
        <w:t xml:space="preserve"> this largely empty region in the bed centre</w:t>
      </w:r>
      <w:r w:rsidR="00C40C27">
        <w:rPr>
          <w:rFonts w:asciiTheme="majorHAnsi" w:hAnsiTheme="majorHAnsi"/>
          <w:sz w:val="22"/>
          <w:szCs w:val="22"/>
        </w:rPr>
        <w:t xml:space="preserve"> of both 100-300 and 300-500 µm cases</w:t>
      </w:r>
      <w:r w:rsidR="0098619D" w:rsidRPr="006E7842">
        <w:rPr>
          <w:rFonts w:asciiTheme="majorHAnsi" w:hAnsiTheme="majorHAnsi"/>
          <w:sz w:val="22"/>
          <w:szCs w:val="22"/>
        </w:rPr>
        <w:t xml:space="preserve">, </w:t>
      </w:r>
      <w:r w:rsidR="00A65D92" w:rsidRPr="006E7842">
        <w:rPr>
          <w:rFonts w:asciiTheme="majorHAnsi" w:hAnsiTheme="majorHAnsi"/>
          <w:sz w:val="22"/>
          <w:szCs w:val="22"/>
        </w:rPr>
        <w:t>channelling flow could take place</w:t>
      </w:r>
      <w:r w:rsidR="006043F7">
        <w:rPr>
          <w:rFonts w:asciiTheme="majorHAnsi" w:hAnsiTheme="majorHAnsi"/>
          <w:sz w:val="22"/>
          <w:szCs w:val="22"/>
        </w:rPr>
        <w:t>. This is the same phenomenon</w:t>
      </w:r>
      <w:r w:rsidR="00C05971" w:rsidRPr="006E7842">
        <w:rPr>
          <w:rFonts w:asciiTheme="majorHAnsi" w:hAnsiTheme="majorHAnsi"/>
          <w:sz w:val="22"/>
          <w:szCs w:val="22"/>
        </w:rPr>
        <w:t xml:space="preserve"> observed </w:t>
      </w:r>
      <w:r w:rsidR="00C40C27">
        <w:rPr>
          <w:rFonts w:asciiTheme="majorHAnsi" w:hAnsiTheme="majorHAnsi"/>
          <w:sz w:val="22"/>
          <w:szCs w:val="22"/>
        </w:rPr>
        <w:t>in</w:t>
      </w:r>
      <w:r w:rsidR="00C05971" w:rsidRPr="006E7842">
        <w:rPr>
          <w:rFonts w:asciiTheme="majorHAnsi" w:hAnsiTheme="majorHAnsi"/>
          <w:sz w:val="22"/>
          <w:szCs w:val="22"/>
        </w:rPr>
        <w:t xml:space="preserve"> near-wall regions</w:t>
      </w:r>
      <w:r w:rsidR="00C40C27">
        <w:rPr>
          <w:rFonts w:asciiTheme="majorHAnsi" w:hAnsiTheme="majorHAnsi"/>
          <w:sz w:val="22"/>
          <w:szCs w:val="22"/>
        </w:rPr>
        <w:t xml:space="preserve"> for fixed bed reactors</w:t>
      </w:r>
      <w:r w:rsidR="00C05971" w:rsidRPr="006E7842">
        <w:rPr>
          <w:rFonts w:asciiTheme="majorHAnsi" w:hAnsiTheme="majorHAnsi"/>
          <w:sz w:val="22"/>
          <w:szCs w:val="22"/>
        </w:rPr>
        <w:t xml:space="preserve">, </w:t>
      </w:r>
      <w:r w:rsidR="006043F7">
        <w:rPr>
          <w:rFonts w:asciiTheme="majorHAnsi" w:hAnsiTheme="majorHAnsi"/>
          <w:sz w:val="22"/>
          <w:szCs w:val="22"/>
        </w:rPr>
        <w:t xml:space="preserve">where </w:t>
      </w:r>
      <w:r w:rsidRPr="006E7842">
        <w:rPr>
          <w:rFonts w:asciiTheme="majorHAnsi" w:hAnsiTheme="majorHAnsi"/>
          <w:sz w:val="22"/>
          <w:szCs w:val="22"/>
        </w:rPr>
        <w:t>the flow move</w:t>
      </w:r>
      <w:r w:rsidR="006043F7">
        <w:rPr>
          <w:rFonts w:asciiTheme="majorHAnsi" w:hAnsiTheme="majorHAnsi"/>
          <w:sz w:val="22"/>
          <w:szCs w:val="22"/>
        </w:rPr>
        <w:t>s</w:t>
      </w:r>
      <w:r w:rsidRPr="006E7842">
        <w:rPr>
          <w:rFonts w:asciiTheme="majorHAnsi" w:hAnsiTheme="majorHAnsi"/>
          <w:sz w:val="22"/>
          <w:szCs w:val="22"/>
        </w:rPr>
        <w:t xml:space="preserve"> through the pores uninterrupted</w:t>
      </w:r>
      <w:r w:rsidR="00C05971" w:rsidRPr="006E7842">
        <w:rPr>
          <w:rFonts w:asciiTheme="majorHAnsi" w:hAnsiTheme="majorHAnsi"/>
          <w:sz w:val="22"/>
          <w:szCs w:val="22"/>
        </w:rPr>
        <w:t xml:space="preserve"> </w:t>
      </w:r>
      <w:r w:rsidR="00A65D92" w:rsidRPr="006E7842">
        <w:rPr>
          <w:rFonts w:asciiTheme="majorHAnsi" w:hAnsiTheme="majorHAnsi"/>
          <w:sz w:val="22"/>
          <w:szCs w:val="22"/>
        </w:rPr>
        <w:fldChar w:fldCharType="begin"/>
      </w:r>
      <w:r w:rsidR="00224F57">
        <w:rPr>
          <w:rFonts w:asciiTheme="majorHAnsi" w:hAnsiTheme="majorHAnsi"/>
          <w:sz w:val="22"/>
          <w:szCs w:val="22"/>
        </w:rPr>
        <w:instrText xml:space="preserve"> ADDIN EN.CITE &lt;EndNote&gt;&lt;Cite&gt;&lt;Author&gt;Atmakidis&lt;/Author&gt;&lt;Year&gt;2009&lt;/Year&gt;&lt;RecNum&gt;81&lt;/RecNum&gt;&lt;DisplayText&gt;[16, 42]&lt;/DisplayText&gt;&lt;record&gt;&lt;rec-number&gt;81&lt;/rec-number&gt;&lt;foreign-keys&gt;&lt;key app="EN" db-id="rpevtfxrxzt0wmezre55teawavt9aearw0rf" timestamp="1583410992"&gt;81&lt;/key&gt;&lt;/foreign-keys&gt;&lt;ref-type name="Journal Article"&gt;17&lt;/ref-type&gt;&lt;contributors&gt;&lt;authors&gt;&lt;author&gt;Atmakidis, Theodoros&lt;/author&gt;&lt;author&gt;Kenig, Eugeny Y.&lt;/author&gt;&lt;/authors&gt;&lt;/contributors&gt;&lt;titles&gt;&lt;title&gt;CFD-based analysis of the wall effect on the pressure drop in packed beds with moderate tube/particle diameter ratios in the laminar flow regime&lt;/title&gt;&lt;/titles&gt;&lt;pages&gt;404-410&lt;/pages&gt;&lt;volume&gt;155&lt;/volume&gt;&lt;number&gt;1-2&lt;/number&gt;&lt;dates&gt;&lt;year&gt;2009&lt;/year&gt;&lt;/dates&gt;&lt;publisher&gt;Elsevier BV&lt;/publisher&gt;&lt;isbn&gt;1385-8947&lt;/isbn&gt;&lt;urls&gt;&lt;related-urls&gt;&lt;url&gt;https://dx.doi.org/10.1016/j.cej.2009.07.057&lt;/url&gt;&lt;/related-urls&gt;&lt;/urls&gt;&lt;electronic-resource-num&gt;10.1016/j.cej.2009.07.057&lt;/electronic-resource-num&gt;&lt;/record&gt;&lt;/Cite&gt;&lt;Cite&gt;&lt;Author&gt;Hayes&lt;/Author&gt;&lt;Year&gt;1995&lt;/Year&gt;&lt;RecNum&gt;87&lt;/RecNum&gt;&lt;record&gt;&lt;rec-number&gt;87&lt;/rec-number&gt;&lt;foreign-keys&gt;&lt;key app="EN" db-id="rpevtfxrxzt0wmezre55teawavt9aearw0rf" timestamp="1584026846"&gt;87&lt;/key&gt;&lt;/foreign-keys&gt;&lt;ref-type name="Journal Article"&gt;17&lt;/ref-type&gt;&lt;contributors&gt;&lt;authors&gt;&lt;author&gt;Hayes, R. E.&lt;/author&gt;&lt;author&gt;Afacan, A.&lt;/author&gt;&lt;author&gt;Boulanger, B.&lt;/author&gt;&lt;/authors&gt;&lt;/contributors&gt;&lt;titles&gt;&lt;title&gt;An equation of motion for an incompressible Newtonian fluid in a packed bed&lt;/title&gt;&lt;/titles&gt;&lt;pages&gt;185-198&lt;/pages&gt;&lt;volume&gt;18&lt;/volume&gt;&lt;number&gt;2&lt;/number&gt;&lt;dates&gt;&lt;year&gt;1995&lt;/year&gt;&lt;/dates&gt;&lt;publisher&gt;Springer Science + Business Media&lt;/publisher&gt;&lt;isbn&gt;0169-3913&lt;/isbn&gt;&lt;urls&gt;&lt;related-urls&gt;&lt;url&gt;https://dx.doi.org/10.1007/BF01064677&lt;/url&gt;&lt;/related-urls&gt;&lt;/urls&gt;&lt;electronic-resource-num&gt;10.1007/bf01064677&lt;/electronic-resource-num&gt;&lt;/record&gt;&lt;/Cite&gt;&lt;/EndNote&gt;</w:instrText>
      </w:r>
      <w:r w:rsidR="00A65D92" w:rsidRPr="006E7842">
        <w:rPr>
          <w:rFonts w:asciiTheme="majorHAnsi" w:hAnsiTheme="majorHAnsi"/>
          <w:sz w:val="22"/>
          <w:szCs w:val="22"/>
        </w:rPr>
        <w:fldChar w:fldCharType="separate"/>
      </w:r>
      <w:r w:rsidR="00224F57">
        <w:rPr>
          <w:rFonts w:asciiTheme="majorHAnsi" w:hAnsiTheme="majorHAnsi"/>
          <w:noProof/>
          <w:sz w:val="22"/>
          <w:szCs w:val="22"/>
        </w:rPr>
        <w:t>[16, 42]</w:t>
      </w:r>
      <w:r w:rsidR="00A65D92" w:rsidRPr="006E7842">
        <w:rPr>
          <w:rFonts w:asciiTheme="majorHAnsi" w:hAnsiTheme="majorHAnsi"/>
          <w:sz w:val="22"/>
          <w:szCs w:val="22"/>
        </w:rPr>
        <w:fldChar w:fldCharType="end"/>
      </w:r>
      <w:r w:rsidR="00A65D92" w:rsidRPr="006E7842">
        <w:rPr>
          <w:rFonts w:asciiTheme="majorHAnsi" w:hAnsiTheme="majorHAnsi"/>
          <w:sz w:val="22"/>
          <w:szCs w:val="22"/>
        </w:rPr>
        <w:t>.</w:t>
      </w:r>
      <w:r w:rsidR="00C40C27">
        <w:rPr>
          <w:rFonts w:asciiTheme="majorHAnsi" w:hAnsiTheme="majorHAnsi"/>
          <w:sz w:val="22"/>
          <w:szCs w:val="22"/>
        </w:rPr>
        <w:t xml:space="preserve"> Consequently, the overall reactivity and chemical performance of the bed is hindered as reactants in those regions do not </w:t>
      </w:r>
      <w:proofErr w:type="gramStart"/>
      <w:r w:rsidR="00C40C27">
        <w:rPr>
          <w:rFonts w:asciiTheme="majorHAnsi" w:hAnsiTheme="majorHAnsi"/>
          <w:sz w:val="22"/>
          <w:szCs w:val="22"/>
        </w:rPr>
        <w:t>come into contact with</w:t>
      </w:r>
      <w:proofErr w:type="gramEnd"/>
      <w:r w:rsidR="00C40C27">
        <w:rPr>
          <w:rFonts w:asciiTheme="majorHAnsi" w:hAnsiTheme="majorHAnsi"/>
          <w:sz w:val="22"/>
          <w:szCs w:val="22"/>
        </w:rPr>
        <w:t xml:space="preserve"> the catalytic material.</w:t>
      </w:r>
      <w:r w:rsidR="00A65D92" w:rsidRPr="006E7842">
        <w:rPr>
          <w:rFonts w:asciiTheme="majorHAnsi" w:hAnsiTheme="majorHAnsi"/>
          <w:sz w:val="22"/>
          <w:szCs w:val="22"/>
        </w:rPr>
        <w:t xml:space="preserve"> For spherical beds,</w:t>
      </w:r>
      <w:r w:rsidR="00713BFF" w:rsidRPr="006E7842">
        <w:rPr>
          <w:rFonts w:asciiTheme="majorHAnsi" w:hAnsiTheme="majorHAnsi"/>
          <w:sz w:val="22"/>
          <w:szCs w:val="22"/>
        </w:rPr>
        <w:t xml:space="preserve"> </w:t>
      </w:r>
      <w:r w:rsidRPr="006E7842">
        <w:rPr>
          <w:rFonts w:asciiTheme="majorHAnsi" w:hAnsiTheme="majorHAnsi"/>
          <w:sz w:val="22"/>
          <w:szCs w:val="22"/>
        </w:rPr>
        <w:t>such</w:t>
      </w:r>
      <w:r w:rsidR="00713BFF" w:rsidRPr="006E7842">
        <w:rPr>
          <w:rFonts w:asciiTheme="majorHAnsi" w:hAnsiTheme="majorHAnsi"/>
          <w:sz w:val="22"/>
          <w:szCs w:val="22"/>
        </w:rPr>
        <w:t xml:space="preserve"> empty channels in the centreline of the bed </w:t>
      </w:r>
      <w:r w:rsidRPr="006E7842">
        <w:rPr>
          <w:rFonts w:asciiTheme="majorHAnsi" w:hAnsiTheme="majorHAnsi"/>
          <w:sz w:val="22"/>
          <w:szCs w:val="22"/>
        </w:rPr>
        <w:t xml:space="preserve">are </w:t>
      </w:r>
      <w:r w:rsidR="00713BFF" w:rsidRPr="006E7842">
        <w:rPr>
          <w:rFonts w:asciiTheme="majorHAnsi" w:hAnsiTheme="majorHAnsi"/>
          <w:sz w:val="22"/>
          <w:szCs w:val="22"/>
        </w:rPr>
        <w:t>only observed for small container-to-particle diameter ratios,</w:t>
      </w:r>
      <w:r w:rsidR="00017E59" w:rsidRPr="006E7842">
        <w:rPr>
          <w:rFonts w:asciiTheme="majorHAnsi" w:hAnsiTheme="majorHAnsi"/>
          <w:sz w:val="22"/>
          <w:szCs w:val="22"/>
        </w:rPr>
        <w:t xml:space="preserve"> i.e., N</w:t>
      </w:r>
      <w:r w:rsidR="00713BFF" w:rsidRPr="006E7842">
        <w:rPr>
          <w:rFonts w:asciiTheme="majorHAnsi" w:hAnsiTheme="majorHAnsi"/>
          <w:sz w:val="22"/>
          <w:szCs w:val="22"/>
        </w:rPr>
        <w:t xml:space="preserve"> ≤</w:t>
      </w:r>
      <w:r w:rsidR="00017E59" w:rsidRPr="006E7842">
        <w:rPr>
          <w:rFonts w:asciiTheme="majorHAnsi" w:hAnsiTheme="majorHAnsi"/>
          <w:sz w:val="22"/>
          <w:szCs w:val="22"/>
        </w:rPr>
        <w:t xml:space="preserve"> </w:t>
      </w:r>
      <w:r w:rsidR="00713BFF" w:rsidRPr="006E7842">
        <w:rPr>
          <w:rFonts w:asciiTheme="majorHAnsi" w:hAnsiTheme="majorHAnsi"/>
          <w:sz w:val="22"/>
          <w:szCs w:val="22"/>
        </w:rPr>
        <w:t xml:space="preserve">2.6 </w:t>
      </w:r>
      <w:r w:rsidR="00713BFF" w:rsidRPr="006E7842">
        <w:rPr>
          <w:rFonts w:asciiTheme="majorHAnsi" w:hAnsiTheme="majorHAnsi"/>
          <w:sz w:val="22"/>
          <w:szCs w:val="22"/>
        </w:rPr>
        <w:fldChar w:fldCharType="begin"/>
      </w:r>
      <w:r w:rsidR="00494658">
        <w:rPr>
          <w:rFonts w:asciiTheme="majorHAnsi" w:hAnsiTheme="majorHAnsi"/>
          <w:sz w:val="22"/>
          <w:szCs w:val="22"/>
        </w:rPr>
        <w:instrText xml:space="preserve"> ADDIN EN.CITE &lt;EndNote&gt;&lt;Cite&gt;&lt;Author&gt;Theuerkauf&lt;/Author&gt;&lt;Year&gt;2006&lt;/Year&gt;&lt;RecNum&gt;260&lt;/RecNum&gt;&lt;DisplayText&gt;[13]&lt;/DisplayText&gt;&lt;record&gt;&lt;rec-number&gt;260&lt;/rec-number&gt;&lt;foreign-keys&gt;&lt;key app="EN" db-id="rpevtfxrxzt0wmezre55teawavt9aearw0rf" timestamp="1636734294"&gt;260&lt;/key&gt;&lt;/foreign-keys&gt;&lt;ref-type name="Journal Article"&gt;17&lt;/ref-type&gt;&lt;contributors&gt;&lt;authors&gt;&lt;author&gt;Theuerkauf, J.&lt;/author&gt;&lt;author&gt;Witt, P.&lt;/author&gt;&lt;author&gt;Schwesig, D.&lt;/author&gt;&lt;/authors&gt;&lt;/contributors&gt;&lt;titles&gt;&lt;title&gt;Analysis of particle porosity distribution in fixed beds using the discrete element method&lt;/title&gt;&lt;secondary-title&gt;Powder Technology&lt;/secondary-title&gt;&lt;/titles&gt;&lt;periodical&gt;&lt;full-title&gt;Powder Technology&lt;/full-title&gt;&lt;/periodical&gt;&lt;pages&gt;92-99&lt;/pages&gt;&lt;volume&gt;165&lt;/volume&gt;&lt;number&gt;2&lt;/number&gt;&lt;keywords&gt;&lt;keyword&gt;Discrete element method&lt;/keyword&gt;&lt;keyword&gt;Fixed bed&lt;/keyword&gt;&lt;keyword&gt;Porosity distribution&lt;/keyword&gt;&lt;/keywords&gt;&lt;dates&gt;&lt;year&gt;2006&lt;/year&gt;&lt;pub-dates&gt;&lt;date&gt;2006/07/13/&lt;/date&gt;&lt;/pub-dates&gt;&lt;/dates&gt;&lt;isbn&gt;0032-5910&lt;/isbn&gt;&lt;urls&gt;&lt;related-urls&gt;&lt;url&gt;https://www.sciencedirect.com/science/article/pii/S0032591006001069&lt;/url&gt;&lt;/related-urls&gt;&lt;/urls&gt;&lt;electronic-resource-num&gt;https://doi.org/10.1016/j.powtec.2006.03.022&lt;/electronic-resource-num&gt;&lt;/record&gt;&lt;/Cite&gt;&lt;/EndNote&gt;</w:instrText>
      </w:r>
      <w:r w:rsidR="00713BFF" w:rsidRPr="006E7842">
        <w:rPr>
          <w:rFonts w:asciiTheme="majorHAnsi" w:hAnsiTheme="majorHAnsi"/>
          <w:sz w:val="22"/>
          <w:szCs w:val="22"/>
        </w:rPr>
        <w:fldChar w:fldCharType="separate"/>
      </w:r>
      <w:r w:rsidR="00494658">
        <w:rPr>
          <w:rFonts w:asciiTheme="majorHAnsi" w:hAnsiTheme="majorHAnsi"/>
          <w:noProof/>
          <w:sz w:val="22"/>
          <w:szCs w:val="22"/>
        </w:rPr>
        <w:t>[13]</w:t>
      </w:r>
      <w:r w:rsidR="00713BFF" w:rsidRPr="006E7842">
        <w:rPr>
          <w:rFonts w:asciiTheme="majorHAnsi" w:hAnsiTheme="majorHAnsi"/>
          <w:sz w:val="22"/>
          <w:szCs w:val="22"/>
        </w:rPr>
        <w:fldChar w:fldCharType="end"/>
      </w:r>
      <w:r w:rsidR="00017E59" w:rsidRPr="006E7842">
        <w:rPr>
          <w:rFonts w:asciiTheme="majorHAnsi" w:hAnsiTheme="majorHAnsi"/>
          <w:sz w:val="22"/>
          <w:szCs w:val="22"/>
        </w:rPr>
        <w:t xml:space="preserve">. The </w:t>
      </w:r>
      <w:r w:rsidR="00C40C27">
        <w:rPr>
          <w:rFonts w:asciiTheme="majorHAnsi" w:hAnsiTheme="majorHAnsi"/>
          <w:sz w:val="22"/>
          <w:szCs w:val="22"/>
        </w:rPr>
        <w:t xml:space="preserve">100-300 and </w:t>
      </w:r>
      <w:r w:rsidR="00017E59" w:rsidRPr="006E7842">
        <w:rPr>
          <w:rFonts w:asciiTheme="majorHAnsi" w:hAnsiTheme="majorHAnsi"/>
          <w:sz w:val="22"/>
          <w:szCs w:val="22"/>
        </w:rPr>
        <w:t xml:space="preserve">300-500 </w:t>
      </w:r>
      <w:r w:rsidR="00017E59" w:rsidRPr="006E7842">
        <w:rPr>
          <w:rFonts w:asciiTheme="majorHAnsi" w:hAnsiTheme="majorHAnsi"/>
          <w:sz w:val="22"/>
          <w:szCs w:val="22"/>
          <w:lang w:val="el-GR"/>
        </w:rPr>
        <w:t>μ</w:t>
      </w:r>
      <w:r w:rsidR="00017E59" w:rsidRPr="006E7842">
        <w:rPr>
          <w:rFonts w:asciiTheme="majorHAnsi" w:hAnsiTheme="majorHAnsi"/>
          <w:sz w:val="22"/>
          <w:szCs w:val="22"/>
        </w:rPr>
        <w:t>m case</w:t>
      </w:r>
      <w:r w:rsidR="00C40C27">
        <w:rPr>
          <w:rFonts w:asciiTheme="majorHAnsi" w:hAnsiTheme="majorHAnsi"/>
          <w:sz w:val="22"/>
          <w:szCs w:val="22"/>
        </w:rPr>
        <w:t>s</w:t>
      </w:r>
      <w:r w:rsidR="00017E59" w:rsidRPr="006E7842">
        <w:rPr>
          <w:rFonts w:asciiTheme="majorHAnsi" w:hAnsiTheme="majorHAnsi"/>
          <w:sz w:val="22"/>
          <w:szCs w:val="22"/>
        </w:rPr>
        <w:t>, however, ha</w:t>
      </w:r>
      <w:r w:rsidR="00C40C27">
        <w:rPr>
          <w:rFonts w:asciiTheme="majorHAnsi" w:hAnsiTheme="majorHAnsi"/>
          <w:sz w:val="22"/>
          <w:szCs w:val="22"/>
        </w:rPr>
        <w:t>ve</w:t>
      </w:r>
      <w:r w:rsidR="00017E59" w:rsidRPr="006E7842">
        <w:rPr>
          <w:rFonts w:asciiTheme="majorHAnsi" w:hAnsiTheme="majorHAnsi"/>
          <w:sz w:val="22"/>
          <w:szCs w:val="22"/>
        </w:rPr>
        <w:t xml:space="preserve"> a</w:t>
      </w:r>
      <w:r w:rsidR="00C40C27">
        <w:rPr>
          <w:rFonts w:asciiTheme="majorHAnsi" w:hAnsiTheme="majorHAnsi"/>
          <w:sz w:val="22"/>
          <w:szCs w:val="22"/>
        </w:rPr>
        <w:t>n average</w:t>
      </w:r>
      <w:r w:rsidR="00017E59" w:rsidRPr="006E7842">
        <w:rPr>
          <w:rFonts w:asciiTheme="majorHAnsi" w:hAnsiTheme="majorHAnsi"/>
          <w:sz w:val="22"/>
          <w:szCs w:val="22"/>
        </w:rPr>
        <w:t xml:space="preserve"> N-ratio </w:t>
      </w:r>
      <w:r w:rsidR="00C40C27">
        <w:rPr>
          <w:rFonts w:asciiTheme="majorHAnsi" w:hAnsiTheme="majorHAnsi"/>
          <w:sz w:val="22"/>
          <w:szCs w:val="22"/>
        </w:rPr>
        <w:t xml:space="preserve">of </w:t>
      </w:r>
      <w:r w:rsidR="00017E59" w:rsidRPr="006E7842">
        <w:rPr>
          <w:rFonts w:asciiTheme="majorHAnsi" w:hAnsiTheme="majorHAnsi"/>
          <w:sz w:val="22"/>
          <w:szCs w:val="22"/>
        </w:rPr>
        <w:t xml:space="preserve">around </w:t>
      </w:r>
      <w:r w:rsidR="00C40C27">
        <w:rPr>
          <w:rFonts w:asciiTheme="majorHAnsi" w:hAnsiTheme="majorHAnsi"/>
          <w:sz w:val="22"/>
          <w:szCs w:val="22"/>
        </w:rPr>
        <w:t xml:space="preserve">20 and </w:t>
      </w:r>
      <w:r w:rsidR="00017E59" w:rsidRPr="006E7842">
        <w:rPr>
          <w:rFonts w:asciiTheme="majorHAnsi" w:hAnsiTheme="majorHAnsi"/>
          <w:sz w:val="22"/>
          <w:szCs w:val="22"/>
        </w:rPr>
        <w:t>10,</w:t>
      </w:r>
      <w:r w:rsidR="00C40C27">
        <w:rPr>
          <w:rFonts w:asciiTheme="majorHAnsi" w:hAnsiTheme="majorHAnsi"/>
          <w:sz w:val="22"/>
          <w:szCs w:val="22"/>
        </w:rPr>
        <w:t xml:space="preserve"> respectively,</w:t>
      </w:r>
      <w:r w:rsidR="00017E59" w:rsidRPr="006E7842">
        <w:rPr>
          <w:rFonts w:asciiTheme="majorHAnsi" w:hAnsiTheme="majorHAnsi"/>
          <w:sz w:val="22"/>
          <w:szCs w:val="22"/>
        </w:rPr>
        <w:t xml:space="preserve"> thus such topological structures are not expected.</w:t>
      </w:r>
      <w:r w:rsidR="00A65D92" w:rsidRPr="006E7842">
        <w:rPr>
          <w:rFonts w:asciiTheme="majorHAnsi" w:hAnsiTheme="majorHAnsi"/>
          <w:sz w:val="22"/>
          <w:szCs w:val="22"/>
        </w:rPr>
        <w:t xml:space="preserve"> </w:t>
      </w:r>
      <w:r w:rsidR="00017E59" w:rsidRPr="006E7842">
        <w:rPr>
          <w:rFonts w:asciiTheme="majorHAnsi" w:hAnsiTheme="majorHAnsi"/>
          <w:sz w:val="22"/>
          <w:szCs w:val="22"/>
        </w:rPr>
        <w:t xml:space="preserve">The </w:t>
      </w:r>
      <w:r w:rsidR="00A65D92" w:rsidRPr="006E7842">
        <w:rPr>
          <w:rFonts w:asciiTheme="majorHAnsi" w:hAnsiTheme="majorHAnsi"/>
          <w:sz w:val="22"/>
          <w:szCs w:val="22"/>
        </w:rPr>
        <w:t xml:space="preserve">5% section confirms that </w:t>
      </w:r>
      <w:r w:rsidR="00017E59" w:rsidRPr="006E7842">
        <w:rPr>
          <w:rFonts w:asciiTheme="majorHAnsi" w:hAnsiTheme="majorHAnsi"/>
          <w:sz w:val="22"/>
          <w:szCs w:val="22"/>
        </w:rPr>
        <w:t>large heterogeneit</w:t>
      </w:r>
      <w:r w:rsidR="00795B7A" w:rsidRPr="006E7842">
        <w:rPr>
          <w:rFonts w:asciiTheme="majorHAnsi" w:hAnsiTheme="majorHAnsi"/>
          <w:sz w:val="22"/>
          <w:szCs w:val="22"/>
        </w:rPr>
        <w:t>ies</w:t>
      </w:r>
      <w:r w:rsidR="00017E59" w:rsidRPr="006E7842">
        <w:rPr>
          <w:rFonts w:asciiTheme="majorHAnsi" w:hAnsiTheme="majorHAnsi"/>
          <w:sz w:val="22"/>
          <w:szCs w:val="22"/>
        </w:rPr>
        <w:t xml:space="preserve"> in particle sizes, shapes, and orientations, can locally generate large gaps, resulting in </w:t>
      </w:r>
      <w:r w:rsidR="00A65D92" w:rsidRPr="006E7842">
        <w:rPr>
          <w:rFonts w:asciiTheme="majorHAnsi" w:hAnsiTheme="majorHAnsi"/>
          <w:sz w:val="22"/>
          <w:szCs w:val="22"/>
        </w:rPr>
        <w:t xml:space="preserve">flow </w:t>
      </w:r>
      <w:r w:rsidR="00017E59" w:rsidRPr="006E7842">
        <w:rPr>
          <w:rFonts w:asciiTheme="majorHAnsi" w:hAnsiTheme="majorHAnsi"/>
          <w:sz w:val="22"/>
          <w:szCs w:val="22"/>
        </w:rPr>
        <w:t xml:space="preserve">profiles that </w:t>
      </w:r>
      <w:r w:rsidR="00A65D92" w:rsidRPr="006E7842">
        <w:rPr>
          <w:rFonts w:asciiTheme="majorHAnsi" w:hAnsiTheme="majorHAnsi"/>
          <w:sz w:val="22"/>
          <w:szCs w:val="22"/>
        </w:rPr>
        <w:t xml:space="preserve">would be significantly different than </w:t>
      </w:r>
      <w:r w:rsidR="00017E59" w:rsidRPr="006E7842">
        <w:rPr>
          <w:rFonts w:asciiTheme="majorHAnsi" w:hAnsiTheme="majorHAnsi"/>
          <w:sz w:val="22"/>
          <w:szCs w:val="22"/>
        </w:rPr>
        <w:t xml:space="preserve">those of </w:t>
      </w:r>
      <w:r w:rsidR="00A65D92" w:rsidRPr="006E7842">
        <w:rPr>
          <w:rFonts w:asciiTheme="majorHAnsi" w:hAnsiTheme="majorHAnsi"/>
          <w:sz w:val="22"/>
          <w:szCs w:val="22"/>
        </w:rPr>
        <w:t>mono</w:t>
      </w:r>
      <w:r w:rsidR="006043F7">
        <w:rPr>
          <w:rFonts w:asciiTheme="majorHAnsi" w:hAnsiTheme="majorHAnsi"/>
          <w:sz w:val="22"/>
          <w:szCs w:val="22"/>
        </w:rPr>
        <w:t>-</w:t>
      </w:r>
      <w:r w:rsidR="00A65D92" w:rsidRPr="006E7842">
        <w:rPr>
          <w:rFonts w:asciiTheme="majorHAnsi" w:hAnsiTheme="majorHAnsi"/>
          <w:sz w:val="22"/>
          <w:szCs w:val="22"/>
        </w:rPr>
        <w:t>disperse</w:t>
      </w:r>
      <w:r w:rsidR="00017E59" w:rsidRPr="006E7842">
        <w:rPr>
          <w:rFonts w:asciiTheme="majorHAnsi" w:hAnsiTheme="majorHAnsi"/>
          <w:sz w:val="22"/>
          <w:szCs w:val="22"/>
        </w:rPr>
        <w:t>d</w:t>
      </w:r>
      <w:r w:rsidR="00A65D92" w:rsidRPr="006E7842">
        <w:rPr>
          <w:rFonts w:asciiTheme="majorHAnsi" w:hAnsiTheme="majorHAnsi"/>
          <w:sz w:val="22"/>
          <w:szCs w:val="22"/>
        </w:rPr>
        <w:t xml:space="preserve"> </w:t>
      </w:r>
      <w:r w:rsidR="00795B7A" w:rsidRPr="006E7842">
        <w:rPr>
          <w:rFonts w:asciiTheme="majorHAnsi" w:hAnsiTheme="majorHAnsi"/>
          <w:sz w:val="22"/>
          <w:szCs w:val="22"/>
        </w:rPr>
        <w:t xml:space="preserve">spherical </w:t>
      </w:r>
      <w:r w:rsidR="00A65D92" w:rsidRPr="006E7842">
        <w:rPr>
          <w:rFonts w:asciiTheme="majorHAnsi" w:hAnsiTheme="majorHAnsi"/>
          <w:sz w:val="22"/>
          <w:szCs w:val="22"/>
        </w:rPr>
        <w:t>beds.</w:t>
      </w:r>
      <w:r w:rsidR="00713BFF" w:rsidRPr="006E7842">
        <w:rPr>
          <w:rFonts w:asciiTheme="majorHAnsi" w:hAnsiTheme="majorHAnsi"/>
          <w:sz w:val="22"/>
          <w:szCs w:val="22"/>
        </w:rPr>
        <w:t xml:space="preserve"> The bulk porosity of the 5% section also deviates significantly from the full bed case. The 10% section </w:t>
      </w:r>
      <w:r w:rsidR="00D3046D" w:rsidRPr="006E7842">
        <w:rPr>
          <w:rFonts w:asciiTheme="majorHAnsi" w:hAnsiTheme="majorHAnsi"/>
          <w:sz w:val="22"/>
          <w:szCs w:val="22"/>
        </w:rPr>
        <w:t xml:space="preserve">has a radial profile in-between the 5% and 50% sections, also showcasing resurgence of oscillations in the near-centre region. However, the overall trend of the full bed case is </w:t>
      </w:r>
      <w:r w:rsidR="006043F7">
        <w:rPr>
          <w:rFonts w:asciiTheme="majorHAnsi" w:hAnsiTheme="majorHAnsi"/>
          <w:sz w:val="22"/>
          <w:szCs w:val="22"/>
        </w:rPr>
        <w:t xml:space="preserve">well </w:t>
      </w:r>
      <w:r w:rsidR="00D3046D" w:rsidRPr="006E7842">
        <w:rPr>
          <w:rFonts w:asciiTheme="majorHAnsi" w:hAnsiTheme="majorHAnsi"/>
          <w:sz w:val="22"/>
          <w:szCs w:val="22"/>
        </w:rPr>
        <w:t xml:space="preserve">captured, while its bulk porosity </w:t>
      </w:r>
      <w:r w:rsidR="006043F7">
        <w:rPr>
          <w:rFonts w:asciiTheme="majorHAnsi" w:hAnsiTheme="majorHAnsi"/>
          <w:sz w:val="22"/>
          <w:szCs w:val="22"/>
        </w:rPr>
        <w:t>is</w:t>
      </w:r>
      <w:r w:rsidR="00D3046D" w:rsidRPr="006E7842">
        <w:rPr>
          <w:rFonts w:asciiTheme="majorHAnsi" w:hAnsiTheme="majorHAnsi"/>
          <w:sz w:val="22"/>
          <w:szCs w:val="22"/>
        </w:rPr>
        <w:t xml:space="preserve"> the closest to the full bed case, with an error of 0.2%.</w:t>
      </w:r>
    </w:p>
    <w:p w14:paraId="32353EDC" w14:textId="57B1AE01" w:rsidR="00C40C27" w:rsidRDefault="00D3046D" w:rsidP="001B1B53">
      <w:pPr>
        <w:contextualSpacing/>
        <w:mirrorIndents/>
        <w:rPr>
          <w:rFonts w:asciiTheme="majorHAnsi" w:hAnsiTheme="majorHAnsi"/>
          <w:sz w:val="22"/>
          <w:szCs w:val="22"/>
        </w:rPr>
      </w:pPr>
      <w:r w:rsidRPr="006E7842">
        <w:rPr>
          <w:rFonts w:asciiTheme="majorHAnsi" w:hAnsiTheme="majorHAnsi"/>
          <w:sz w:val="22"/>
          <w:szCs w:val="22"/>
        </w:rPr>
        <w:t xml:space="preserve">On the contrary, for the 500-700 </w:t>
      </w:r>
      <w:r w:rsidRPr="006E7842">
        <w:rPr>
          <w:rFonts w:asciiTheme="majorHAnsi" w:hAnsiTheme="majorHAnsi"/>
          <w:sz w:val="22"/>
          <w:szCs w:val="22"/>
          <w:lang w:val="el-GR"/>
        </w:rPr>
        <w:t>μ</w:t>
      </w:r>
      <w:r w:rsidRPr="006E7842">
        <w:rPr>
          <w:rFonts w:asciiTheme="majorHAnsi" w:hAnsiTheme="majorHAnsi"/>
          <w:sz w:val="22"/>
          <w:szCs w:val="22"/>
        </w:rPr>
        <w:t xml:space="preserve">m case, both the 5% and the 10% sections have very similar radial </w:t>
      </w:r>
      <w:r w:rsidRPr="006E7842">
        <w:rPr>
          <w:rFonts w:asciiTheme="majorHAnsi" w:hAnsiTheme="majorHAnsi"/>
          <w:sz w:val="22"/>
          <w:szCs w:val="22"/>
        </w:rPr>
        <w:lastRenderedPageBreak/>
        <w:t xml:space="preserve">profiles, producing oscillations with considerably larger amplitudes and periods compared to the full bed case. The 50% section produces a radial profile which is very close to </w:t>
      </w:r>
      <w:r w:rsidR="00392D6B" w:rsidRPr="006E7842">
        <w:rPr>
          <w:rFonts w:asciiTheme="majorHAnsi" w:hAnsiTheme="majorHAnsi"/>
          <w:sz w:val="22"/>
          <w:szCs w:val="22"/>
        </w:rPr>
        <w:t xml:space="preserve">that of </w:t>
      </w:r>
      <w:r w:rsidRPr="006E7842">
        <w:rPr>
          <w:rFonts w:asciiTheme="majorHAnsi" w:hAnsiTheme="majorHAnsi"/>
          <w:sz w:val="22"/>
          <w:szCs w:val="22"/>
        </w:rPr>
        <w:t xml:space="preserve">the full bed along </w:t>
      </w:r>
      <w:r w:rsidR="006043F7" w:rsidRPr="006E7842">
        <w:rPr>
          <w:rFonts w:asciiTheme="majorHAnsi" w:hAnsiTheme="majorHAnsi"/>
          <w:sz w:val="22"/>
          <w:szCs w:val="22"/>
        </w:rPr>
        <w:t>most of</w:t>
      </w:r>
      <w:r w:rsidR="00392D6B" w:rsidRPr="006E7842">
        <w:rPr>
          <w:rFonts w:asciiTheme="majorHAnsi" w:hAnsiTheme="majorHAnsi"/>
          <w:sz w:val="22"/>
          <w:szCs w:val="22"/>
        </w:rPr>
        <w:t xml:space="preserve"> </w:t>
      </w:r>
      <w:r w:rsidRPr="006E7842">
        <w:rPr>
          <w:rFonts w:asciiTheme="majorHAnsi" w:hAnsiTheme="majorHAnsi"/>
          <w:sz w:val="22"/>
          <w:szCs w:val="22"/>
        </w:rPr>
        <w:t xml:space="preserve">the radial </w:t>
      </w:r>
      <w:r w:rsidR="00392D6B" w:rsidRPr="006E7842">
        <w:rPr>
          <w:rFonts w:asciiTheme="majorHAnsi" w:hAnsiTheme="majorHAnsi"/>
          <w:sz w:val="22"/>
          <w:szCs w:val="22"/>
        </w:rPr>
        <w:t>length but</w:t>
      </w:r>
      <w:r w:rsidRPr="006E7842">
        <w:rPr>
          <w:rFonts w:asciiTheme="majorHAnsi" w:hAnsiTheme="majorHAnsi"/>
          <w:sz w:val="22"/>
          <w:szCs w:val="22"/>
        </w:rPr>
        <w:t xml:space="preserve"> showcases a resurgence in oscillations near the bed centre. The bulk porosity follows an inverse trend with the bed section, with the smallest error, equal to 1.4%, being produced by the 50% section and the biggest error, equal to 3.5%, being produced by the 5% section.</w:t>
      </w:r>
    </w:p>
    <w:p w14:paraId="672ECB8A" w14:textId="77777777" w:rsidR="00C40C27" w:rsidRDefault="00C05971" w:rsidP="001B1B53">
      <w:pPr>
        <w:contextualSpacing/>
        <w:mirrorIndents/>
        <w:rPr>
          <w:rFonts w:asciiTheme="majorHAnsi" w:hAnsiTheme="majorHAnsi"/>
          <w:sz w:val="22"/>
          <w:szCs w:val="22"/>
        </w:rPr>
      </w:pPr>
      <w:r w:rsidRPr="006E7842">
        <w:rPr>
          <w:rFonts w:asciiTheme="majorHAnsi" w:hAnsiTheme="majorHAnsi"/>
          <w:sz w:val="22"/>
          <w:szCs w:val="22"/>
        </w:rPr>
        <w:t>These results are indicative of the relationship between bed structure heterogeneity and particle size. As the size of the particles is increased, and with them being deposited at various random orientations, bigger local interparticle pores are created</w:t>
      </w:r>
      <w:r w:rsidR="00C40C27">
        <w:rPr>
          <w:rFonts w:asciiTheme="majorHAnsi" w:hAnsiTheme="majorHAnsi"/>
          <w:sz w:val="22"/>
          <w:szCs w:val="22"/>
        </w:rPr>
        <w:t xml:space="preserve">, as also seen in our interparticle network analysis </w:t>
      </w:r>
      <w:r w:rsidR="00C40C27">
        <w:rPr>
          <w:rFonts w:asciiTheme="majorHAnsi" w:hAnsiTheme="majorHAnsi"/>
          <w:sz w:val="22"/>
          <w:szCs w:val="23"/>
        </w:rPr>
        <w:fldChar w:fldCharType="begin"/>
      </w:r>
      <w:r w:rsidR="00C40C27">
        <w:rPr>
          <w:rFonts w:asciiTheme="majorHAnsi" w:hAnsiTheme="majorHAnsi"/>
          <w:sz w:val="22"/>
          <w:szCs w:val="23"/>
        </w:rPr>
        <w:instrText xml:space="preserve"> ADDIN EN.CITE &lt;EndNote&gt;&lt;Cite&gt;&lt;Author&gt;Kyrimis&lt;/Author&gt;&lt;Year&gt;2023&lt;/Year&gt;&lt;RecNum&gt;512&lt;/RecNum&gt;&lt;DisplayText&gt;[35]&lt;/DisplayText&gt;&lt;record&gt;&lt;rec-number&gt;512&lt;/rec-number&gt;&lt;foreign-keys&gt;&lt;key app="EN" db-id="rpevtfxrxzt0wmezre55teawavt9aearw0rf" timestamp="1687945585"&gt;512&lt;/key&gt;&lt;/foreign-keys&gt;&lt;ref-type name="Journal Article"&gt;17&lt;/ref-type&gt;&lt;contributors&gt;&lt;authors&gt;&lt;author&gt;Kyrimis, Stylianos&lt;/author&gt;&lt;author&gt;Robert Raja&lt;/author&gt;&lt;author&gt;Lindsay-Marie Armstrong&lt;/author&gt;&lt;/authors&gt;&lt;/contributors&gt;&lt;titles&gt;&lt;title&gt;Image processing of computed tomography scanned poly-dispersed beds for computational fluid dynamic studies&lt;/title&gt;&lt;secondary-title&gt;Advanced Powder Technology (under review)&lt;/secondary-title&gt;&lt;/titles&gt;&lt;periodical&gt;&lt;full-title&gt;Advanced Powder Technology (under review)&lt;/full-title&gt;&lt;/periodical&gt;&lt;dates&gt;&lt;year&gt;2023&lt;/year&gt;&lt;/dates&gt;&lt;urls&gt;&lt;/urls&gt;&lt;/record&gt;&lt;/Cite&gt;&lt;/EndNote&gt;</w:instrText>
      </w:r>
      <w:r w:rsidR="00C40C27">
        <w:rPr>
          <w:rFonts w:asciiTheme="majorHAnsi" w:hAnsiTheme="majorHAnsi"/>
          <w:sz w:val="22"/>
          <w:szCs w:val="23"/>
        </w:rPr>
        <w:fldChar w:fldCharType="separate"/>
      </w:r>
      <w:r w:rsidR="00C40C27">
        <w:rPr>
          <w:rFonts w:asciiTheme="majorHAnsi" w:hAnsiTheme="majorHAnsi"/>
          <w:noProof/>
          <w:sz w:val="22"/>
          <w:szCs w:val="23"/>
        </w:rPr>
        <w:t>[35]</w:t>
      </w:r>
      <w:r w:rsidR="00C40C27">
        <w:rPr>
          <w:rFonts w:asciiTheme="majorHAnsi" w:hAnsiTheme="majorHAnsi"/>
          <w:sz w:val="22"/>
          <w:szCs w:val="23"/>
        </w:rPr>
        <w:fldChar w:fldCharType="end"/>
      </w:r>
      <w:r w:rsidRPr="006E7842">
        <w:rPr>
          <w:rFonts w:asciiTheme="majorHAnsi" w:hAnsiTheme="majorHAnsi"/>
          <w:sz w:val="22"/>
          <w:szCs w:val="22"/>
        </w:rPr>
        <w:t xml:space="preserve">. Consequently, bulk porosity is then increased from </w:t>
      </w:r>
      <w:r w:rsidR="00C40C27">
        <w:rPr>
          <w:rFonts w:asciiTheme="majorHAnsi" w:hAnsiTheme="majorHAnsi"/>
          <w:sz w:val="22"/>
          <w:szCs w:val="22"/>
        </w:rPr>
        <w:t xml:space="preserve">42% (100-300 µm), to </w:t>
      </w:r>
      <w:r w:rsidRPr="006E7842">
        <w:rPr>
          <w:rFonts w:asciiTheme="majorHAnsi" w:hAnsiTheme="majorHAnsi"/>
          <w:sz w:val="22"/>
          <w:szCs w:val="22"/>
        </w:rPr>
        <w:t>44%</w:t>
      </w:r>
      <w:r w:rsidR="001B1B53" w:rsidRPr="006E7842">
        <w:rPr>
          <w:rFonts w:asciiTheme="majorHAnsi" w:hAnsiTheme="majorHAnsi"/>
          <w:sz w:val="22"/>
          <w:szCs w:val="22"/>
        </w:rPr>
        <w:t xml:space="preserve"> (300-500 </w:t>
      </w:r>
      <w:r w:rsidR="001B1B53" w:rsidRPr="006E7842">
        <w:rPr>
          <w:rFonts w:asciiTheme="majorHAnsi" w:hAnsiTheme="majorHAnsi"/>
          <w:sz w:val="22"/>
          <w:szCs w:val="22"/>
          <w:lang w:val="el-GR"/>
        </w:rPr>
        <w:t>μ</w:t>
      </w:r>
      <w:r w:rsidR="001B1B53" w:rsidRPr="006E7842">
        <w:rPr>
          <w:rFonts w:asciiTheme="majorHAnsi" w:hAnsiTheme="majorHAnsi"/>
          <w:sz w:val="22"/>
          <w:szCs w:val="22"/>
        </w:rPr>
        <w:t>m)</w:t>
      </w:r>
      <w:r w:rsidR="00C40C27">
        <w:rPr>
          <w:rFonts w:asciiTheme="majorHAnsi" w:hAnsiTheme="majorHAnsi"/>
          <w:sz w:val="22"/>
          <w:szCs w:val="22"/>
        </w:rPr>
        <w:t>, and</w:t>
      </w:r>
      <w:r w:rsidRPr="006E7842">
        <w:rPr>
          <w:rFonts w:asciiTheme="majorHAnsi" w:hAnsiTheme="majorHAnsi"/>
          <w:sz w:val="22"/>
          <w:szCs w:val="22"/>
        </w:rPr>
        <w:t xml:space="preserve"> to 46%</w:t>
      </w:r>
      <w:r w:rsidR="001B1B53" w:rsidRPr="006E7842">
        <w:rPr>
          <w:rFonts w:asciiTheme="majorHAnsi" w:hAnsiTheme="majorHAnsi"/>
          <w:sz w:val="22"/>
          <w:szCs w:val="22"/>
        </w:rPr>
        <w:t xml:space="preserve"> (500-700 </w:t>
      </w:r>
      <w:r w:rsidR="001B1B53" w:rsidRPr="006E7842">
        <w:rPr>
          <w:rFonts w:asciiTheme="majorHAnsi" w:hAnsiTheme="majorHAnsi"/>
          <w:sz w:val="22"/>
          <w:szCs w:val="22"/>
          <w:lang w:val="el-GR"/>
        </w:rPr>
        <w:t>μ</w:t>
      </w:r>
      <w:r w:rsidR="001B1B53" w:rsidRPr="006E7842">
        <w:rPr>
          <w:rFonts w:asciiTheme="majorHAnsi" w:hAnsiTheme="majorHAnsi"/>
          <w:sz w:val="22"/>
          <w:szCs w:val="22"/>
        </w:rPr>
        <w:t xml:space="preserve">m). </w:t>
      </w:r>
      <w:r w:rsidR="003015E5" w:rsidRPr="006E7842">
        <w:rPr>
          <w:rFonts w:asciiTheme="majorHAnsi" w:hAnsiTheme="majorHAnsi"/>
          <w:sz w:val="22"/>
          <w:szCs w:val="22"/>
        </w:rPr>
        <w:t>The</w:t>
      </w:r>
      <w:r w:rsidR="00392D6B" w:rsidRPr="006E7842">
        <w:rPr>
          <w:rFonts w:asciiTheme="majorHAnsi" w:hAnsiTheme="majorHAnsi"/>
          <w:sz w:val="22"/>
          <w:szCs w:val="22"/>
        </w:rPr>
        <w:t xml:space="preserve"> increase of empty pores</w:t>
      </w:r>
      <w:r w:rsidR="003015E5" w:rsidRPr="006E7842">
        <w:rPr>
          <w:rFonts w:asciiTheme="majorHAnsi" w:hAnsiTheme="majorHAnsi"/>
          <w:sz w:val="22"/>
          <w:szCs w:val="22"/>
        </w:rPr>
        <w:t xml:space="preserve"> </w:t>
      </w:r>
      <w:r w:rsidR="00392D6B" w:rsidRPr="006E7842">
        <w:rPr>
          <w:rFonts w:asciiTheme="majorHAnsi" w:hAnsiTheme="majorHAnsi"/>
          <w:sz w:val="22"/>
          <w:szCs w:val="22"/>
        </w:rPr>
        <w:t>is</w:t>
      </w:r>
      <w:r w:rsidR="003015E5" w:rsidRPr="006E7842">
        <w:rPr>
          <w:rFonts w:asciiTheme="majorHAnsi" w:hAnsiTheme="majorHAnsi"/>
          <w:sz w:val="22"/>
          <w:szCs w:val="22"/>
        </w:rPr>
        <w:t xml:space="preserve"> also evident </w:t>
      </w:r>
      <w:r w:rsidR="00392D6B" w:rsidRPr="006E7842">
        <w:rPr>
          <w:rFonts w:asciiTheme="majorHAnsi" w:hAnsiTheme="majorHAnsi"/>
          <w:sz w:val="22"/>
          <w:szCs w:val="22"/>
        </w:rPr>
        <w:t xml:space="preserve">by examining </w:t>
      </w:r>
      <w:r w:rsidR="003015E5" w:rsidRPr="006E7842">
        <w:rPr>
          <w:rFonts w:asciiTheme="majorHAnsi" w:hAnsiTheme="majorHAnsi"/>
          <w:sz w:val="22"/>
          <w:szCs w:val="22"/>
        </w:rPr>
        <w:t xml:space="preserve">the black regions </w:t>
      </w:r>
      <w:r w:rsidR="00392D6B" w:rsidRPr="006E7842">
        <w:rPr>
          <w:rFonts w:asciiTheme="majorHAnsi" w:hAnsiTheme="majorHAnsi"/>
          <w:sz w:val="22"/>
          <w:szCs w:val="22"/>
        </w:rPr>
        <w:t>of</w:t>
      </w:r>
      <w:r w:rsidR="003015E5" w:rsidRPr="006E7842">
        <w:rPr>
          <w:rFonts w:asciiTheme="majorHAnsi" w:hAnsiTheme="majorHAnsi"/>
          <w:sz w:val="22"/>
          <w:szCs w:val="22"/>
        </w:rPr>
        <w:t xml:space="preserve"> </w:t>
      </w:r>
      <w:r w:rsidR="003015E5" w:rsidRPr="006E7842">
        <w:rPr>
          <w:rFonts w:asciiTheme="majorHAnsi" w:hAnsiTheme="majorHAnsi"/>
          <w:sz w:val="22"/>
          <w:szCs w:val="22"/>
        </w:rPr>
        <w:fldChar w:fldCharType="begin"/>
      </w:r>
      <w:r w:rsidR="003015E5" w:rsidRPr="006E7842">
        <w:rPr>
          <w:rFonts w:asciiTheme="majorHAnsi" w:hAnsiTheme="majorHAnsi"/>
          <w:sz w:val="22"/>
          <w:szCs w:val="22"/>
        </w:rPr>
        <w:instrText xml:space="preserve"> REF _Ref130550961 \h </w:instrText>
      </w:r>
      <w:r w:rsidR="006E7842" w:rsidRPr="006E7842">
        <w:rPr>
          <w:rFonts w:asciiTheme="majorHAnsi" w:hAnsiTheme="majorHAnsi"/>
          <w:sz w:val="22"/>
          <w:szCs w:val="22"/>
        </w:rPr>
        <w:instrText xml:space="preserve"> \* MERGEFORMAT </w:instrText>
      </w:r>
      <w:r w:rsidR="003015E5" w:rsidRPr="006E7842">
        <w:rPr>
          <w:rFonts w:asciiTheme="majorHAnsi" w:hAnsiTheme="majorHAnsi"/>
          <w:sz w:val="22"/>
          <w:szCs w:val="22"/>
        </w:rPr>
      </w:r>
      <w:r w:rsidR="003015E5" w:rsidRPr="006E7842">
        <w:rPr>
          <w:rFonts w:asciiTheme="majorHAnsi" w:hAnsiTheme="majorHAnsi"/>
          <w:sz w:val="22"/>
          <w:szCs w:val="22"/>
        </w:rPr>
        <w:fldChar w:fldCharType="separate"/>
      </w:r>
      <w:r w:rsidR="003015E5" w:rsidRPr="006E7842">
        <w:rPr>
          <w:rFonts w:asciiTheme="majorHAnsi" w:hAnsiTheme="majorHAnsi"/>
          <w:sz w:val="22"/>
          <w:szCs w:val="22"/>
        </w:rPr>
        <w:t xml:space="preserve">Figure </w:t>
      </w:r>
      <w:r w:rsidR="003015E5" w:rsidRPr="006E7842">
        <w:rPr>
          <w:rFonts w:asciiTheme="majorHAnsi" w:hAnsiTheme="majorHAnsi"/>
          <w:noProof/>
          <w:sz w:val="22"/>
          <w:szCs w:val="22"/>
        </w:rPr>
        <w:t>1</w:t>
      </w:r>
      <w:r w:rsidR="003015E5" w:rsidRPr="006E7842">
        <w:rPr>
          <w:rFonts w:asciiTheme="majorHAnsi" w:hAnsiTheme="majorHAnsi"/>
          <w:sz w:val="22"/>
          <w:szCs w:val="22"/>
        </w:rPr>
        <w:fldChar w:fldCharType="end"/>
      </w:r>
      <w:r w:rsidR="003015E5" w:rsidRPr="006E7842">
        <w:rPr>
          <w:rFonts w:asciiTheme="majorHAnsi" w:hAnsiTheme="majorHAnsi"/>
          <w:sz w:val="22"/>
          <w:szCs w:val="22"/>
        </w:rPr>
        <w:t>b.</w:t>
      </w:r>
    </w:p>
    <w:p w14:paraId="1027B981" w14:textId="6DB7F788" w:rsidR="00A9669E" w:rsidRDefault="00C40C27" w:rsidP="00A9669E">
      <w:pPr>
        <w:contextualSpacing/>
        <w:mirrorIndents/>
        <w:rPr>
          <w:rFonts w:asciiTheme="majorHAnsi" w:hAnsiTheme="majorHAnsi"/>
          <w:sz w:val="22"/>
          <w:szCs w:val="22"/>
        </w:rPr>
      </w:pPr>
      <w:r>
        <w:rPr>
          <w:rFonts w:asciiTheme="majorHAnsi" w:hAnsiTheme="majorHAnsi"/>
          <w:sz w:val="22"/>
          <w:szCs w:val="22"/>
        </w:rPr>
        <w:t xml:space="preserve">Conclusively, smaller sections are associated with larger errors and deviations from the full bed, as local heterogeneities are more pronounced. However, the smaller the particle size of the considered case, the smaller the bed section </w:t>
      </w:r>
      <w:r w:rsidR="006043F7">
        <w:rPr>
          <w:rFonts w:asciiTheme="majorHAnsi" w:hAnsiTheme="majorHAnsi"/>
          <w:sz w:val="22"/>
          <w:szCs w:val="22"/>
        </w:rPr>
        <w:t>necessary</w:t>
      </w:r>
      <w:r>
        <w:rPr>
          <w:rFonts w:asciiTheme="majorHAnsi" w:hAnsiTheme="majorHAnsi"/>
          <w:sz w:val="22"/>
          <w:szCs w:val="22"/>
        </w:rPr>
        <w:t xml:space="preserve"> to </w:t>
      </w:r>
      <w:r w:rsidR="006043F7">
        <w:rPr>
          <w:rFonts w:asciiTheme="majorHAnsi" w:hAnsiTheme="majorHAnsi"/>
          <w:sz w:val="22"/>
          <w:szCs w:val="22"/>
        </w:rPr>
        <w:t>derive</w:t>
      </w:r>
      <w:r>
        <w:rPr>
          <w:rFonts w:asciiTheme="majorHAnsi" w:hAnsiTheme="majorHAnsi"/>
          <w:sz w:val="22"/>
          <w:szCs w:val="22"/>
        </w:rPr>
        <w:t xml:space="preserve"> a representative volume.</w:t>
      </w:r>
      <w:r w:rsidR="00C87E86">
        <w:rPr>
          <w:rFonts w:asciiTheme="majorHAnsi" w:hAnsiTheme="majorHAnsi"/>
          <w:sz w:val="22"/>
          <w:szCs w:val="22"/>
        </w:rPr>
        <w:t xml:space="preserve"> As a result, b</w:t>
      </w:r>
      <w:r w:rsidR="00A9669E" w:rsidRPr="006E7842">
        <w:rPr>
          <w:rFonts w:asciiTheme="majorHAnsi" w:hAnsiTheme="majorHAnsi"/>
          <w:sz w:val="22"/>
          <w:szCs w:val="22"/>
        </w:rPr>
        <w:t>ecause of</w:t>
      </w:r>
      <w:r w:rsidR="003015E5" w:rsidRPr="006E7842">
        <w:rPr>
          <w:rFonts w:asciiTheme="majorHAnsi" w:hAnsiTheme="majorHAnsi"/>
          <w:sz w:val="22"/>
          <w:szCs w:val="22"/>
        </w:rPr>
        <w:t xml:space="preserve"> th</w:t>
      </w:r>
      <w:r w:rsidR="001B1B53" w:rsidRPr="006E7842">
        <w:rPr>
          <w:rFonts w:asciiTheme="majorHAnsi" w:hAnsiTheme="majorHAnsi"/>
          <w:sz w:val="22"/>
          <w:szCs w:val="22"/>
        </w:rPr>
        <w:t>e</w:t>
      </w:r>
      <w:r w:rsidR="003015E5" w:rsidRPr="006E7842">
        <w:rPr>
          <w:rFonts w:asciiTheme="majorHAnsi" w:hAnsiTheme="majorHAnsi"/>
          <w:sz w:val="22"/>
          <w:szCs w:val="22"/>
        </w:rPr>
        <w:t xml:space="preserve"> </w:t>
      </w:r>
      <w:r w:rsidR="001B1B53" w:rsidRPr="006E7842">
        <w:rPr>
          <w:rFonts w:asciiTheme="majorHAnsi" w:hAnsiTheme="majorHAnsi"/>
          <w:sz w:val="22"/>
          <w:szCs w:val="22"/>
        </w:rPr>
        <w:t xml:space="preserve">highly heterogeneous nature of </w:t>
      </w:r>
      <w:r w:rsidR="00C87E86">
        <w:rPr>
          <w:rFonts w:asciiTheme="majorHAnsi" w:hAnsiTheme="majorHAnsi"/>
          <w:sz w:val="22"/>
          <w:szCs w:val="22"/>
        </w:rPr>
        <w:t xml:space="preserve">such </w:t>
      </w:r>
      <w:r w:rsidR="001B1B53" w:rsidRPr="006E7842">
        <w:rPr>
          <w:rFonts w:asciiTheme="majorHAnsi" w:hAnsiTheme="majorHAnsi"/>
          <w:sz w:val="22"/>
          <w:szCs w:val="22"/>
        </w:rPr>
        <w:t>beds</w:t>
      </w:r>
      <w:r w:rsidR="003015E5" w:rsidRPr="006E7842">
        <w:rPr>
          <w:rFonts w:asciiTheme="majorHAnsi" w:hAnsiTheme="majorHAnsi"/>
          <w:sz w:val="22"/>
          <w:szCs w:val="22"/>
        </w:rPr>
        <w:t xml:space="preserve">, selection of the most suitable </w:t>
      </w:r>
      <w:r w:rsidR="001B1B53" w:rsidRPr="006E7842">
        <w:rPr>
          <w:rFonts w:asciiTheme="majorHAnsi" w:hAnsiTheme="majorHAnsi"/>
          <w:sz w:val="22"/>
          <w:szCs w:val="22"/>
        </w:rPr>
        <w:t xml:space="preserve">sample </w:t>
      </w:r>
      <w:r w:rsidR="003015E5" w:rsidRPr="006E7842">
        <w:rPr>
          <w:rFonts w:asciiTheme="majorHAnsi" w:hAnsiTheme="majorHAnsi"/>
          <w:sz w:val="22"/>
          <w:szCs w:val="22"/>
        </w:rPr>
        <w:t xml:space="preserve">section is case dependent. For the </w:t>
      </w:r>
      <w:r w:rsidR="00C87E86">
        <w:rPr>
          <w:rFonts w:asciiTheme="majorHAnsi" w:hAnsiTheme="majorHAnsi"/>
          <w:sz w:val="22"/>
          <w:szCs w:val="22"/>
        </w:rPr>
        <w:t xml:space="preserve">100-300 and </w:t>
      </w:r>
      <w:r w:rsidR="003015E5" w:rsidRPr="006E7842">
        <w:rPr>
          <w:rFonts w:asciiTheme="majorHAnsi" w:hAnsiTheme="majorHAnsi"/>
          <w:sz w:val="22"/>
          <w:szCs w:val="22"/>
        </w:rPr>
        <w:t xml:space="preserve">300-500 </w:t>
      </w:r>
      <w:r w:rsidR="003015E5" w:rsidRPr="006E7842">
        <w:rPr>
          <w:rFonts w:asciiTheme="majorHAnsi" w:hAnsiTheme="majorHAnsi"/>
          <w:sz w:val="22"/>
          <w:szCs w:val="22"/>
          <w:lang w:val="el-GR"/>
        </w:rPr>
        <w:t>μ</w:t>
      </w:r>
      <w:r w:rsidR="003015E5" w:rsidRPr="006E7842">
        <w:rPr>
          <w:rFonts w:asciiTheme="majorHAnsi" w:hAnsiTheme="majorHAnsi"/>
          <w:sz w:val="22"/>
          <w:szCs w:val="22"/>
        </w:rPr>
        <w:t>m case</w:t>
      </w:r>
      <w:r w:rsidR="00C87E86">
        <w:rPr>
          <w:rFonts w:asciiTheme="majorHAnsi" w:hAnsiTheme="majorHAnsi"/>
          <w:sz w:val="22"/>
          <w:szCs w:val="22"/>
        </w:rPr>
        <w:t>s</w:t>
      </w:r>
      <w:r w:rsidR="003015E5" w:rsidRPr="006E7842">
        <w:rPr>
          <w:rFonts w:asciiTheme="majorHAnsi" w:hAnsiTheme="majorHAnsi"/>
          <w:sz w:val="22"/>
          <w:szCs w:val="22"/>
        </w:rPr>
        <w:t>, while the 10% section does not reproduce the radial profiles as accurately as the 50% section, it gives a satisfactory representation of the full bed.</w:t>
      </w:r>
      <w:r w:rsidR="00A9669E" w:rsidRPr="006E7842">
        <w:rPr>
          <w:rFonts w:asciiTheme="majorHAnsi" w:hAnsiTheme="majorHAnsi"/>
          <w:sz w:val="22"/>
          <w:szCs w:val="22"/>
        </w:rPr>
        <w:t xml:space="preserve"> As a result, and with the goal of reducing the computational mesh size, </w:t>
      </w:r>
      <w:r w:rsidR="00C87E86">
        <w:rPr>
          <w:rFonts w:asciiTheme="majorHAnsi" w:hAnsiTheme="majorHAnsi"/>
          <w:sz w:val="22"/>
          <w:szCs w:val="22"/>
        </w:rPr>
        <w:t>the 10% section</w:t>
      </w:r>
      <w:r w:rsidR="00A9669E" w:rsidRPr="006E7842">
        <w:rPr>
          <w:rFonts w:asciiTheme="majorHAnsi" w:hAnsiTheme="majorHAnsi"/>
          <w:sz w:val="22"/>
          <w:szCs w:val="22"/>
        </w:rPr>
        <w:t xml:space="preserve"> </w:t>
      </w:r>
      <w:r w:rsidR="00C87E86">
        <w:rPr>
          <w:rFonts w:asciiTheme="majorHAnsi" w:hAnsiTheme="majorHAnsi"/>
          <w:sz w:val="22"/>
          <w:szCs w:val="22"/>
        </w:rPr>
        <w:t xml:space="preserve">is </w:t>
      </w:r>
      <w:r w:rsidR="00A9669E" w:rsidRPr="006E7842">
        <w:rPr>
          <w:rFonts w:asciiTheme="majorHAnsi" w:hAnsiTheme="majorHAnsi"/>
          <w:sz w:val="22"/>
          <w:szCs w:val="22"/>
        </w:rPr>
        <w:t>suitable to study the flow profiles</w:t>
      </w:r>
      <w:r w:rsidR="006043F7">
        <w:rPr>
          <w:rFonts w:asciiTheme="majorHAnsi" w:hAnsiTheme="majorHAnsi"/>
          <w:sz w:val="22"/>
          <w:szCs w:val="22"/>
        </w:rPr>
        <w:t xml:space="preserve"> of these cases</w:t>
      </w:r>
      <w:r w:rsidR="00A9669E" w:rsidRPr="006E7842">
        <w:rPr>
          <w:rFonts w:asciiTheme="majorHAnsi" w:hAnsiTheme="majorHAnsi"/>
          <w:sz w:val="22"/>
          <w:szCs w:val="22"/>
        </w:rPr>
        <w:t xml:space="preserve">. For the 500-700 </w:t>
      </w:r>
      <w:r w:rsidR="00A9669E" w:rsidRPr="006E7842">
        <w:rPr>
          <w:rFonts w:asciiTheme="majorHAnsi" w:hAnsiTheme="majorHAnsi"/>
          <w:sz w:val="22"/>
          <w:szCs w:val="22"/>
          <w:lang w:val="el-GR"/>
        </w:rPr>
        <w:t>μ</w:t>
      </w:r>
      <w:r w:rsidR="00A9669E" w:rsidRPr="006E7842">
        <w:rPr>
          <w:rFonts w:asciiTheme="majorHAnsi" w:hAnsiTheme="majorHAnsi"/>
          <w:sz w:val="22"/>
          <w:szCs w:val="22"/>
        </w:rPr>
        <w:t xml:space="preserve">m case, however, the 10% section produces very large oscillations, while the error in the bulk porosity is rather large, equal to 2.9%. As a result, the 50% section would be a more suitable candidate. In this work, meshing and CFD simulations are performed solely for the 300-500 </w:t>
      </w:r>
      <w:r w:rsidR="00A9669E" w:rsidRPr="006E7842">
        <w:rPr>
          <w:rFonts w:asciiTheme="majorHAnsi" w:hAnsiTheme="majorHAnsi"/>
          <w:sz w:val="22"/>
          <w:szCs w:val="22"/>
          <w:lang w:val="el-GR"/>
        </w:rPr>
        <w:t>μ</w:t>
      </w:r>
      <w:r w:rsidR="00A9669E" w:rsidRPr="006E7842">
        <w:rPr>
          <w:rFonts w:asciiTheme="majorHAnsi" w:hAnsiTheme="majorHAnsi"/>
          <w:sz w:val="22"/>
          <w:szCs w:val="22"/>
        </w:rPr>
        <w:t>m case.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tblGrid>
      <w:tr w:rsidR="00C6481D" w14:paraId="399D2E1A" w14:textId="77777777" w:rsidTr="00DA3DC2">
        <w:tc>
          <w:tcPr>
            <w:tcW w:w="5070" w:type="dxa"/>
          </w:tcPr>
          <w:p w14:paraId="7F389AF2" w14:textId="1250DEFB" w:rsidR="00C6481D" w:rsidRDefault="00C6481D" w:rsidP="00C6481D">
            <w:pPr>
              <w:keepNext/>
              <w:keepLines/>
              <w:ind w:firstLine="0"/>
              <w:contextualSpacing/>
              <w:mirrorIndents/>
              <w:rPr>
                <w:rFonts w:asciiTheme="majorHAnsi" w:hAnsiTheme="majorHAnsi"/>
                <w:sz w:val="22"/>
                <w:szCs w:val="22"/>
              </w:rPr>
            </w:pPr>
            <w:r>
              <w:rPr>
                <w:noProof/>
              </w:rPr>
              <w:drawing>
                <wp:inline distT="0" distB="0" distL="0" distR="0" wp14:anchorId="4387074B" wp14:editId="35379E18">
                  <wp:extent cx="3096000" cy="1935480"/>
                  <wp:effectExtent l="0" t="0" r="0" b="7620"/>
                  <wp:docPr id="1" name="Chart 1">
                    <a:extLst xmlns:a="http://schemas.openxmlformats.org/drawingml/2006/main">
                      <a:ext uri="{FF2B5EF4-FFF2-40B4-BE49-F238E27FC236}">
                        <a16:creationId xmlns:a16="http://schemas.microsoft.com/office/drawing/2014/main" id="{8D147CB4-FCE9-C930-E35E-7C2EAAA0E9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6481D" w14:paraId="022BEE22" w14:textId="77777777" w:rsidTr="00DA3DC2">
        <w:tc>
          <w:tcPr>
            <w:tcW w:w="5070" w:type="dxa"/>
          </w:tcPr>
          <w:p w14:paraId="5DFE5C68" w14:textId="47A71067" w:rsidR="00C6481D" w:rsidRDefault="00C6481D" w:rsidP="00C6481D">
            <w:pPr>
              <w:keepNext/>
              <w:keepLines/>
              <w:ind w:firstLine="0"/>
              <w:contextualSpacing/>
              <w:mirrorIndents/>
              <w:rPr>
                <w:rFonts w:asciiTheme="majorHAnsi" w:hAnsiTheme="majorHAnsi"/>
                <w:sz w:val="22"/>
                <w:szCs w:val="22"/>
              </w:rPr>
            </w:pPr>
            <w:r>
              <w:rPr>
                <w:noProof/>
              </w:rPr>
              <w:drawing>
                <wp:inline distT="0" distB="0" distL="0" distR="0" wp14:anchorId="6F2D1EE0" wp14:editId="1A11065E">
                  <wp:extent cx="3096000" cy="1935480"/>
                  <wp:effectExtent l="0" t="0" r="0" b="7620"/>
                  <wp:docPr id="30" name="Chart 30">
                    <a:extLst xmlns:a="http://schemas.openxmlformats.org/drawingml/2006/main">
                      <a:ext uri="{FF2B5EF4-FFF2-40B4-BE49-F238E27FC236}">
                        <a16:creationId xmlns:a16="http://schemas.microsoft.com/office/drawing/2014/main" id="{C183F811-8A97-83ED-BC02-E44B12B6B2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C6481D" w14:paraId="47F98AB6" w14:textId="77777777" w:rsidTr="00DA3DC2">
        <w:tc>
          <w:tcPr>
            <w:tcW w:w="5070" w:type="dxa"/>
          </w:tcPr>
          <w:p w14:paraId="6A5B347D" w14:textId="5904577D" w:rsidR="00C6481D" w:rsidRDefault="00C6481D" w:rsidP="00DA3DC2">
            <w:pPr>
              <w:keepNext/>
              <w:keepLines/>
              <w:ind w:firstLine="0"/>
              <w:contextualSpacing/>
              <w:mirrorIndents/>
              <w:rPr>
                <w:rFonts w:asciiTheme="majorHAnsi" w:hAnsiTheme="majorHAnsi"/>
                <w:sz w:val="22"/>
                <w:szCs w:val="22"/>
              </w:rPr>
            </w:pPr>
            <w:r>
              <w:rPr>
                <w:noProof/>
              </w:rPr>
              <w:drawing>
                <wp:inline distT="0" distB="0" distL="0" distR="0" wp14:anchorId="169D2E14" wp14:editId="71DA7746">
                  <wp:extent cx="3096000" cy="1935480"/>
                  <wp:effectExtent l="0" t="0" r="0" b="7620"/>
                  <wp:docPr id="31" name="Chart 31">
                    <a:extLst xmlns:a="http://schemas.openxmlformats.org/drawingml/2006/main">
                      <a:ext uri="{FF2B5EF4-FFF2-40B4-BE49-F238E27FC236}">
                        <a16:creationId xmlns:a16="http://schemas.microsoft.com/office/drawing/2014/main" id="{7D87C229-1418-3CE5-B05C-2D412CFCF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1F759ECD" w14:textId="6BE29BF1" w:rsidR="00C6481D" w:rsidRPr="00DA3DC2" w:rsidRDefault="00DA3DC2" w:rsidP="00DA3DC2">
      <w:pPr>
        <w:pStyle w:val="Caption"/>
        <w:rPr>
          <w:rFonts w:asciiTheme="minorHAnsi" w:hAnsiTheme="minorHAnsi" w:cstheme="minorHAnsi"/>
          <w:sz w:val="20"/>
        </w:rPr>
      </w:pPr>
      <w:bookmarkStart w:id="6" w:name="_Ref139019909"/>
      <w:r w:rsidRPr="00DA3DC2">
        <w:rPr>
          <w:rFonts w:asciiTheme="minorHAnsi" w:hAnsiTheme="minorHAnsi" w:cstheme="minorHAnsi"/>
          <w:sz w:val="20"/>
        </w:rPr>
        <w:t xml:space="preserve">Figure </w:t>
      </w:r>
      <w:r w:rsidRPr="00DA3DC2">
        <w:rPr>
          <w:rFonts w:asciiTheme="minorHAnsi" w:hAnsiTheme="minorHAnsi" w:cstheme="minorHAnsi"/>
          <w:sz w:val="20"/>
        </w:rPr>
        <w:fldChar w:fldCharType="begin"/>
      </w:r>
      <w:r w:rsidRPr="00DA3DC2">
        <w:rPr>
          <w:rFonts w:asciiTheme="minorHAnsi" w:hAnsiTheme="minorHAnsi" w:cstheme="minorHAnsi"/>
          <w:sz w:val="20"/>
        </w:rPr>
        <w:instrText xml:space="preserve"> SEQ Figure \* ARABIC </w:instrText>
      </w:r>
      <w:r w:rsidRPr="00DA3DC2">
        <w:rPr>
          <w:rFonts w:asciiTheme="minorHAnsi" w:hAnsiTheme="minorHAnsi" w:cstheme="minorHAnsi"/>
          <w:sz w:val="20"/>
        </w:rPr>
        <w:fldChar w:fldCharType="separate"/>
      </w:r>
      <w:r w:rsidR="00345472">
        <w:rPr>
          <w:rFonts w:asciiTheme="minorHAnsi" w:hAnsiTheme="minorHAnsi" w:cstheme="minorHAnsi"/>
          <w:noProof/>
          <w:sz w:val="20"/>
        </w:rPr>
        <w:t>2</w:t>
      </w:r>
      <w:r w:rsidRPr="00DA3DC2">
        <w:rPr>
          <w:rFonts w:asciiTheme="minorHAnsi" w:hAnsiTheme="minorHAnsi" w:cstheme="minorHAnsi"/>
          <w:sz w:val="20"/>
        </w:rPr>
        <w:fldChar w:fldCharType="end"/>
      </w:r>
      <w:bookmarkEnd w:id="6"/>
      <w:r w:rsidRPr="00DA3DC2">
        <w:rPr>
          <w:rFonts w:asciiTheme="minorHAnsi" w:hAnsiTheme="minorHAnsi" w:cstheme="minorHAnsi"/>
          <w:sz w:val="20"/>
        </w:rPr>
        <w:t>: Radial porosity profiles of the a) 100-300, b) 300-500, and c) 500-700 µm cases</w:t>
      </w:r>
      <w:r w:rsidR="00345472">
        <w:rPr>
          <w:rFonts w:asciiTheme="minorHAnsi" w:hAnsiTheme="minorHAnsi" w:cstheme="minorHAnsi"/>
          <w:sz w:val="20"/>
        </w:rPr>
        <w:t>,</w:t>
      </w:r>
      <w:r w:rsidRPr="00DA3DC2">
        <w:rPr>
          <w:rFonts w:asciiTheme="minorHAnsi" w:hAnsiTheme="minorHAnsi" w:cstheme="minorHAnsi"/>
          <w:sz w:val="20"/>
        </w:rPr>
        <w:t xml:space="preserve"> based on the bed section selected.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tblGrid>
      <w:tr w:rsidR="00DA3DC2" w14:paraId="46614EB5" w14:textId="77777777" w:rsidTr="00345472">
        <w:tc>
          <w:tcPr>
            <w:tcW w:w="5070" w:type="dxa"/>
          </w:tcPr>
          <w:p w14:paraId="04FF04A1" w14:textId="57120A67" w:rsidR="00DA3DC2" w:rsidRDefault="00D4310C" w:rsidP="00DA3DC2">
            <w:pPr>
              <w:keepNext/>
              <w:keepLines/>
              <w:ind w:firstLine="0"/>
              <w:contextualSpacing/>
              <w:mirrorIndents/>
              <w:rPr>
                <w:sz w:val="22"/>
                <w:szCs w:val="22"/>
              </w:rPr>
            </w:pPr>
            <w:r>
              <w:rPr>
                <w:noProof/>
              </w:rPr>
              <w:lastRenderedPageBreak/>
              <w:drawing>
                <wp:inline distT="0" distB="0" distL="0" distR="0" wp14:anchorId="6A25F78B" wp14:editId="19546B68">
                  <wp:extent cx="3096000" cy="1935480"/>
                  <wp:effectExtent l="0" t="0" r="0" b="7620"/>
                  <wp:docPr id="2" name="Chart 2">
                    <a:extLst xmlns:a="http://schemas.openxmlformats.org/drawingml/2006/main">
                      <a:ext uri="{FF2B5EF4-FFF2-40B4-BE49-F238E27FC236}">
                        <a16:creationId xmlns:a16="http://schemas.microsoft.com/office/drawing/2014/main" id="{7EDF51F0-BC90-8F9F-7F3F-B9CB3D97A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DA3DC2" w14:paraId="3361A2F8" w14:textId="77777777" w:rsidTr="00345472">
        <w:tc>
          <w:tcPr>
            <w:tcW w:w="5070" w:type="dxa"/>
          </w:tcPr>
          <w:p w14:paraId="1E1554C4" w14:textId="3EBF70CC" w:rsidR="00DA3DC2" w:rsidRDefault="00D4310C" w:rsidP="00DA3DC2">
            <w:pPr>
              <w:keepNext/>
              <w:keepLines/>
              <w:ind w:firstLine="0"/>
              <w:contextualSpacing/>
              <w:mirrorIndents/>
              <w:rPr>
                <w:sz w:val="22"/>
                <w:szCs w:val="22"/>
              </w:rPr>
            </w:pPr>
            <w:r>
              <w:rPr>
                <w:noProof/>
              </w:rPr>
              <w:drawing>
                <wp:inline distT="0" distB="0" distL="0" distR="0" wp14:anchorId="51572191" wp14:editId="25AD022B">
                  <wp:extent cx="3096000" cy="1935480"/>
                  <wp:effectExtent l="0" t="0" r="0" b="7620"/>
                  <wp:docPr id="3" name="Chart 3">
                    <a:extLst xmlns:a="http://schemas.openxmlformats.org/drawingml/2006/main">
                      <a:ext uri="{FF2B5EF4-FFF2-40B4-BE49-F238E27FC236}">
                        <a16:creationId xmlns:a16="http://schemas.microsoft.com/office/drawing/2014/main" id="{EE182BA0-F8FF-2A8B-179D-2805A7B01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DA3DC2" w14:paraId="30A02790" w14:textId="77777777" w:rsidTr="00345472">
        <w:tc>
          <w:tcPr>
            <w:tcW w:w="5070" w:type="dxa"/>
          </w:tcPr>
          <w:p w14:paraId="43B5CDAC" w14:textId="1CD32ADD" w:rsidR="00DA3DC2" w:rsidRDefault="00D4310C" w:rsidP="00345472">
            <w:pPr>
              <w:keepNext/>
              <w:keepLines/>
              <w:ind w:firstLine="0"/>
              <w:contextualSpacing/>
              <w:mirrorIndents/>
              <w:rPr>
                <w:sz w:val="22"/>
                <w:szCs w:val="22"/>
              </w:rPr>
            </w:pPr>
            <w:r>
              <w:rPr>
                <w:noProof/>
              </w:rPr>
              <w:drawing>
                <wp:inline distT="0" distB="0" distL="0" distR="0" wp14:anchorId="6C2028AA" wp14:editId="7B013844">
                  <wp:extent cx="3096000" cy="1935480"/>
                  <wp:effectExtent l="0" t="0" r="0" b="7620"/>
                  <wp:docPr id="4" name="Chart 4">
                    <a:extLst xmlns:a="http://schemas.openxmlformats.org/drawingml/2006/main">
                      <a:ext uri="{FF2B5EF4-FFF2-40B4-BE49-F238E27FC236}">
                        <a16:creationId xmlns:a16="http://schemas.microsoft.com/office/drawing/2014/main" id="{BF54A4F2-5801-4B5E-BC0F-A28A072927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4A533EBB" w14:textId="09004EFB" w:rsidR="00216052" w:rsidRPr="00345472" w:rsidRDefault="00345472" w:rsidP="00345472">
      <w:pPr>
        <w:pStyle w:val="Caption"/>
        <w:rPr>
          <w:rFonts w:asciiTheme="minorHAnsi" w:hAnsiTheme="minorHAnsi" w:cstheme="minorHAnsi"/>
          <w:sz w:val="20"/>
        </w:rPr>
      </w:pPr>
      <w:bookmarkStart w:id="7" w:name="_Ref139019686"/>
      <w:r w:rsidRPr="00345472">
        <w:rPr>
          <w:rFonts w:asciiTheme="minorHAnsi" w:hAnsiTheme="minorHAnsi" w:cstheme="minorHAnsi"/>
          <w:sz w:val="20"/>
        </w:rPr>
        <w:t xml:space="preserve">Figure </w:t>
      </w:r>
      <w:r w:rsidRPr="00345472">
        <w:rPr>
          <w:rFonts w:asciiTheme="minorHAnsi" w:hAnsiTheme="minorHAnsi" w:cstheme="minorHAnsi"/>
          <w:sz w:val="20"/>
        </w:rPr>
        <w:fldChar w:fldCharType="begin"/>
      </w:r>
      <w:r w:rsidRPr="00345472">
        <w:rPr>
          <w:rFonts w:asciiTheme="minorHAnsi" w:hAnsiTheme="minorHAnsi" w:cstheme="minorHAnsi"/>
          <w:sz w:val="20"/>
        </w:rPr>
        <w:instrText xml:space="preserve"> SEQ Figure \* ARABIC </w:instrText>
      </w:r>
      <w:r w:rsidRPr="00345472">
        <w:rPr>
          <w:rFonts w:asciiTheme="minorHAnsi" w:hAnsiTheme="minorHAnsi" w:cstheme="minorHAnsi"/>
          <w:sz w:val="20"/>
        </w:rPr>
        <w:fldChar w:fldCharType="separate"/>
      </w:r>
      <w:r w:rsidRPr="00345472">
        <w:rPr>
          <w:rFonts w:asciiTheme="minorHAnsi" w:hAnsiTheme="minorHAnsi" w:cstheme="minorHAnsi"/>
          <w:sz w:val="20"/>
        </w:rPr>
        <w:t>3</w:t>
      </w:r>
      <w:r w:rsidRPr="00345472">
        <w:rPr>
          <w:rFonts w:asciiTheme="minorHAnsi" w:hAnsiTheme="minorHAnsi" w:cstheme="minorHAnsi"/>
          <w:sz w:val="20"/>
        </w:rPr>
        <w:fldChar w:fldCharType="end"/>
      </w:r>
      <w:bookmarkEnd w:id="7"/>
      <w:r w:rsidRPr="00345472">
        <w:rPr>
          <w:rFonts w:asciiTheme="minorHAnsi" w:hAnsiTheme="minorHAnsi" w:cstheme="minorHAnsi"/>
          <w:sz w:val="20"/>
        </w:rPr>
        <w:t>: Bulk porosity magnitude of the a) 100-300, b) 300-500, and c) 500-700 µm cases, based on the bed section selected.</w:t>
      </w:r>
    </w:p>
    <w:p w14:paraId="60A28ECF" w14:textId="77777777" w:rsidR="00216052" w:rsidRPr="006E7842" w:rsidRDefault="00216052" w:rsidP="00216052">
      <w:pPr>
        <w:ind w:firstLine="0"/>
        <w:contextualSpacing/>
        <w:mirrorIndents/>
        <w:rPr>
          <w:rFonts w:asciiTheme="majorHAnsi" w:hAnsiTheme="majorHAnsi" w:cs="Arial"/>
          <w:b/>
          <w:sz w:val="22"/>
          <w:szCs w:val="22"/>
        </w:rPr>
      </w:pPr>
      <w:r w:rsidRPr="006E7842">
        <w:rPr>
          <w:rFonts w:asciiTheme="majorHAnsi" w:hAnsiTheme="majorHAnsi" w:cs="Arial"/>
          <w:b/>
          <w:sz w:val="22"/>
          <w:szCs w:val="22"/>
        </w:rPr>
        <w:t>3.1. Mesh independency</w:t>
      </w:r>
    </w:p>
    <w:p w14:paraId="65CD4B46" w14:textId="51410811" w:rsidR="008A6AF4" w:rsidRPr="006E7842" w:rsidRDefault="00216052" w:rsidP="00E754FD">
      <w:pPr>
        <w:rPr>
          <w:rFonts w:asciiTheme="majorHAnsi" w:hAnsiTheme="majorHAnsi"/>
          <w:sz w:val="22"/>
          <w:szCs w:val="22"/>
        </w:rPr>
      </w:pPr>
      <w:r w:rsidRPr="006E7842">
        <w:rPr>
          <w:rFonts w:asciiTheme="majorHAnsi" w:hAnsiTheme="majorHAnsi"/>
          <w:sz w:val="22"/>
          <w:szCs w:val="22"/>
        </w:rPr>
        <w:t>Mesh independency is evaluated</w:t>
      </w:r>
      <w:r w:rsidR="00E754FD">
        <w:rPr>
          <w:rFonts w:asciiTheme="majorHAnsi" w:hAnsiTheme="majorHAnsi"/>
          <w:sz w:val="22"/>
          <w:szCs w:val="22"/>
        </w:rPr>
        <w:t xml:space="preserve"> by examining the radial and axial profiles of the velocity magnitude and pressure profiles.</w:t>
      </w:r>
      <w:r w:rsidRPr="006E7842">
        <w:rPr>
          <w:rFonts w:asciiTheme="majorHAnsi" w:hAnsiTheme="majorHAnsi"/>
          <w:sz w:val="22"/>
          <w:szCs w:val="22"/>
        </w:rPr>
        <w:t xml:space="preserve"> </w:t>
      </w:r>
      <w:r w:rsidR="009D2CBE">
        <w:rPr>
          <w:rFonts w:asciiTheme="majorHAnsi" w:hAnsiTheme="majorHAnsi"/>
          <w:sz w:val="22"/>
          <w:szCs w:val="22"/>
        </w:rPr>
        <w:fldChar w:fldCharType="begin"/>
      </w:r>
      <w:r w:rsidR="009D2CBE">
        <w:rPr>
          <w:rFonts w:asciiTheme="majorHAnsi" w:hAnsiTheme="majorHAnsi"/>
          <w:sz w:val="22"/>
          <w:szCs w:val="22"/>
        </w:rPr>
        <w:instrText xml:space="preserve"> REF _Ref130644725 \h </w:instrText>
      </w:r>
      <w:r w:rsidR="009D2CBE">
        <w:rPr>
          <w:rFonts w:asciiTheme="majorHAnsi" w:hAnsiTheme="majorHAnsi"/>
          <w:sz w:val="22"/>
          <w:szCs w:val="22"/>
        </w:rPr>
      </w:r>
      <w:r w:rsidR="009D2CBE">
        <w:rPr>
          <w:rFonts w:asciiTheme="majorHAnsi" w:hAnsiTheme="majorHAnsi"/>
          <w:sz w:val="22"/>
          <w:szCs w:val="22"/>
        </w:rPr>
        <w:fldChar w:fldCharType="separate"/>
      </w:r>
      <w:r w:rsidR="009D2CBE" w:rsidRPr="001D2033">
        <w:rPr>
          <w:rFonts w:asciiTheme="minorHAnsi" w:hAnsiTheme="minorHAnsi" w:cstheme="minorHAnsi"/>
          <w:sz w:val="20"/>
          <w:lang w:val="en-US"/>
        </w:rPr>
        <w:t>Figure 4</w:t>
      </w:r>
      <w:r w:rsidR="009D2CBE">
        <w:rPr>
          <w:rFonts w:asciiTheme="majorHAnsi" w:hAnsiTheme="majorHAnsi"/>
          <w:sz w:val="22"/>
          <w:szCs w:val="22"/>
        </w:rPr>
        <w:fldChar w:fldCharType="end"/>
      </w:r>
      <w:r w:rsidRPr="006E7842">
        <w:rPr>
          <w:rFonts w:asciiTheme="majorHAnsi" w:hAnsiTheme="majorHAnsi"/>
          <w:sz w:val="22"/>
          <w:szCs w:val="22"/>
        </w:rPr>
        <w:t>a compares the average velocity magnitude of the different meshes at the concentric rings used to estimate the bed’s radial porosity of</w:t>
      </w:r>
      <w:r w:rsidR="009D2CBE">
        <w:rPr>
          <w:rFonts w:asciiTheme="majorHAnsi" w:hAnsiTheme="majorHAnsi"/>
          <w:sz w:val="22"/>
          <w:szCs w:val="22"/>
        </w:rPr>
        <w:t xml:space="preserve"> </w:t>
      </w:r>
      <w:r w:rsidR="009D2CBE">
        <w:rPr>
          <w:rFonts w:asciiTheme="majorHAnsi" w:hAnsiTheme="majorHAnsi"/>
          <w:sz w:val="22"/>
          <w:szCs w:val="22"/>
        </w:rPr>
        <w:fldChar w:fldCharType="begin"/>
      </w:r>
      <w:r w:rsidR="009D2CBE">
        <w:rPr>
          <w:rFonts w:asciiTheme="majorHAnsi" w:hAnsiTheme="majorHAnsi"/>
          <w:sz w:val="22"/>
          <w:szCs w:val="22"/>
        </w:rPr>
        <w:instrText xml:space="preserve"> REF _Ref139019909 \h </w:instrText>
      </w:r>
      <w:r w:rsidR="009D2CBE">
        <w:rPr>
          <w:rFonts w:asciiTheme="majorHAnsi" w:hAnsiTheme="majorHAnsi"/>
          <w:sz w:val="22"/>
          <w:szCs w:val="22"/>
        </w:rPr>
      </w:r>
      <w:r w:rsidR="009D2CBE">
        <w:rPr>
          <w:rFonts w:asciiTheme="majorHAnsi" w:hAnsiTheme="majorHAnsi"/>
          <w:sz w:val="22"/>
          <w:szCs w:val="22"/>
        </w:rPr>
        <w:fldChar w:fldCharType="separate"/>
      </w:r>
      <w:r w:rsidR="009D2CBE" w:rsidRPr="00DA3DC2">
        <w:rPr>
          <w:rFonts w:asciiTheme="minorHAnsi" w:hAnsiTheme="minorHAnsi" w:cstheme="minorHAnsi"/>
          <w:sz w:val="20"/>
        </w:rPr>
        <w:t xml:space="preserve">Figure </w:t>
      </w:r>
      <w:r w:rsidR="009D2CBE">
        <w:rPr>
          <w:rFonts w:asciiTheme="minorHAnsi" w:hAnsiTheme="minorHAnsi" w:cstheme="minorHAnsi"/>
          <w:noProof/>
          <w:sz w:val="20"/>
        </w:rPr>
        <w:t>2</w:t>
      </w:r>
      <w:r w:rsidR="009D2CBE">
        <w:rPr>
          <w:rFonts w:asciiTheme="majorHAnsi" w:hAnsiTheme="majorHAnsi"/>
          <w:sz w:val="22"/>
          <w:szCs w:val="22"/>
        </w:rPr>
        <w:fldChar w:fldCharType="end"/>
      </w:r>
      <w:r w:rsidRPr="006E7842">
        <w:rPr>
          <w:rFonts w:asciiTheme="majorHAnsi" w:hAnsiTheme="majorHAnsi"/>
          <w:sz w:val="22"/>
          <w:szCs w:val="22"/>
        </w:rPr>
        <w:t xml:space="preserve">, integrated over the entire radial </w:t>
      </w:r>
      <w:r w:rsidRPr="006E7842">
        <w:rPr>
          <w:rFonts w:asciiTheme="majorHAnsi" w:hAnsiTheme="majorHAnsi"/>
          <w:sz w:val="22"/>
          <w:szCs w:val="22"/>
        </w:rPr>
        <w:t xml:space="preserve">length of the bed. </w:t>
      </w:r>
      <w:r w:rsidR="00820969">
        <w:rPr>
          <w:rFonts w:asciiTheme="majorHAnsi" w:hAnsiTheme="majorHAnsi"/>
          <w:sz w:val="22"/>
          <w:szCs w:val="22"/>
        </w:rPr>
        <w:fldChar w:fldCharType="begin"/>
      </w:r>
      <w:r w:rsidR="00820969">
        <w:rPr>
          <w:rFonts w:asciiTheme="majorHAnsi" w:hAnsiTheme="majorHAnsi"/>
          <w:sz w:val="22"/>
          <w:szCs w:val="22"/>
        </w:rPr>
        <w:instrText xml:space="preserve"> REF _Ref130644725 \h </w:instrText>
      </w:r>
      <w:r w:rsidR="00820969">
        <w:rPr>
          <w:rFonts w:asciiTheme="majorHAnsi" w:hAnsiTheme="majorHAnsi"/>
          <w:sz w:val="22"/>
          <w:szCs w:val="22"/>
        </w:rPr>
      </w:r>
      <w:r w:rsidR="00820969">
        <w:rPr>
          <w:rFonts w:asciiTheme="majorHAnsi" w:hAnsiTheme="majorHAnsi"/>
          <w:sz w:val="22"/>
          <w:szCs w:val="22"/>
        </w:rPr>
        <w:fldChar w:fldCharType="separate"/>
      </w:r>
      <w:r w:rsidR="00820969" w:rsidRPr="001D2033">
        <w:rPr>
          <w:rFonts w:asciiTheme="minorHAnsi" w:hAnsiTheme="minorHAnsi" w:cstheme="minorHAnsi"/>
          <w:sz w:val="20"/>
          <w:lang w:val="en-US"/>
        </w:rPr>
        <w:t>Figure 4</w:t>
      </w:r>
      <w:r w:rsidR="00820969">
        <w:rPr>
          <w:rFonts w:asciiTheme="majorHAnsi" w:hAnsiTheme="majorHAnsi"/>
          <w:sz w:val="22"/>
          <w:szCs w:val="22"/>
        </w:rPr>
        <w:fldChar w:fldCharType="end"/>
      </w:r>
      <w:r w:rsidRPr="006E7842">
        <w:rPr>
          <w:rFonts w:asciiTheme="majorHAnsi" w:hAnsiTheme="majorHAnsi"/>
          <w:sz w:val="22"/>
          <w:szCs w:val="22"/>
        </w:rPr>
        <w:t>b</w:t>
      </w:r>
      <w:r w:rsidRPr="006E7842">
        <w:rPr>
          <w:rFonts w:asciiTheme="majorHAnsi" w:hAnsiTheme="majorHAnsi"/>
          <w:b/>
          <w:bCs/>
          <w:sz w:val="22"/>
          <w:szCs w:val="22"/>
        </w:rPr>
        <w:t xml:space="preserve"> </w:t>
      </w:r>
      <w:r w:rsidRPr="006E7842">
        <w:rPr>
          <w:rFonts w:asciiTheme="majorHAnsi" w:hAnsiTheme="majorHAnsi"/>
          <w:sz w:val="22"/>
          <w:szCs w:val="22"/>
        </w:rPr>
        <w:t>compares the average velocity magnitude of the different meshes integrated over various axial lengths, each with an axial thickness of 0.05% of the total bed section length.</w:t>
      </w:r>
    </w:p>
    <w:p w14:paraId="3D3780D0" w14:textId="53F18FDF" w:rsidR="00894E0C" w:rsidRPr="006E7842" w:rsidRDefault="00894E0C" w:rsidP="00820969">
      <w:pPr>
        <w:rPr>
          <w:rFonts w:asciiTheme="majorHAnsi" w:hAnsiTheme="majorHAnsi"/>
          <w:sz w:val="22"/>
          <w:szCs w:val="22"/>
        </w:rPr>
      </w:pPr>
      <w:r w:rsidRPr="006E7842">
        <w:rPr>
          <w:rFonts w:asciiTheme="majorHAnsi" w:hAnsiTheme="majorHAnsi"/>
          <w:sz w:val="22"/>
          <w:szCs w:val="22"/>
        </w:rPr>
        <w:t xml:space="preserve">The differences in the velocity magnitude profiles clearly indicate the solution accuracy achieved as the mesh is further refined. Mesh independency has been achieved at the medium refinement level, as </w:t>
      </w:r>
      <w:r w:rsidR="009D2CBE">
        <w:rPr>
          <w:rFonts w:asciiTheme="majorHAnsi" w:hAnsiTheme="majorHAnsi"/>
          <w:sz w:val="22"/>
          <w:szCs w:val="22"/>
        </w:rPr>
        <w:t xml:space="preserve">both its radial and axial velocity magnitude profiles </w:t>
      </w:r>
      <w:r w:rsidRPr="006E7842">
        <w:rPr>
          <w:rFonts w:asciiTheme="majorHAnsi" w:hAnsiTheme="majorHAnsi"/>
          <w:sz w:val="22"/>
          <w:szCs w:val="22"/>
        </w:rPr>
        <w:t xml:space="preserve">are </w:t>
      </w:r>
      <w:r w:rsidR="00E754FD">
        <w:rPr>
          <w:rFonts w:asciiTheme="majorHAnsi" w:hAnsiTheme="majorHAnsi"/>
          <w:sz w:val="22"/>
          <w:szCs w:val="22"/>
        </w:rPr>
        <w:t>very close</w:t>
      </w:r>
      <w:r w:rsidR="009D2CBE">
        <w:rPr>
          <w:rFonts w:asciiTheme="majorHAnsi" w:hAnsiTheme="majorHAnsi"/>
          <w:sz w:val="22"/>
          <w:szCs w:val="22"/>
        </w:rPr>
        <w:t xml:space="preserve"> </w:t>
      </w:r>
      <w:r w:rsidR="00F11110" w:rsidRPr="006E7842">
        <w:rPr>
          <w:rFonts w:asciiTheme="majorHAnsi" w:hAnsiTheme="majorHAnsi"/>
          <w:sz w:val="22"/>
          <w:szCs w:val="22"/>
        </w:rPr>
        <w:t xml:space="preserve">to </w:t>
      </w:r>
      <w:r w:rsidRPr="006E7842">
        <w:rPr>
          <w:rFonts w:asciiTheme="majorHAnsi" w:hAnsiTheme="majorHAnsi"/>
          <w:sz w:val="22"/>
          <w:szCs w:val="22"/>
        </w:rPr>
        <w:t>those of the refined mesh.</w:t>
      </w:r>
      <w:r w:rsidR="009D2CBE">
        <w:rPr>
          <w:rFonts w:asciiTheme="majorHAnsi" w:hAnsiTheme="majorHAnsi"/>
          <w:sz w:val="22"/>
          <w:szCs w:val="22"/>
        </w:rPr>
        <w:t xml:space="preserve"> For the coarse mesh, while both the radial and axial velocity profile trends are accurately reproduced, there are some deviations from the profiles of the </w:t>
      </w:r>
      <w:r w:rsidR="00E754FD">
        <w:rPr>
          <w:rFonts w:asciiTheme="majorHAnsi" w:hAnsiTheme="majorHAnsi"/>
          <w:sz w:val="22"/>
          <w:szCs w:val="22"/>
        </w:rPr>
        <w:t xml:space="preserve">other </w:t>
      </w:r>
      <w:r w:rsidR="009D2CBE">
        <w:rPr>
          <w:rFonts w:asciiTheme="majorHAnsi" w:hAnsiTheme="majorHAnsi"/>
          <w:sz w:val="22"/>
          <w:szCs w:val="22"/>
        </w:rPr>
        <w:t>two cases. Specifically, for the radial profiles,</w:t>
      </w:r>
      <w:r w:rsidR="00E754FD">
        <w:rPr>
          <w:rFonts w:asciiTheme="majorHAnsi" w:hAnsiTheme="majorHAnsi"/>
          <w:sz w:val="22"/>
          <w:szCs w:val="22"/>
        </w:rPr>
        <w:t xml:space="preserve"> </w:t>
      </w:r>
      <w:r w:rsidR="00E754FD">
        <w:rPr>
          <w:rFonts w:asciiTheme="majorHAnsi" w:hAnsiTheme="majorHAnsi"/>
          <w:sz w:val="22"/>
          <w:szCs w:val="22"/>
        </w:rPr>
        <w:fldChar w:fldCharType="begin"/>
      </w:r>
      <w:r w:rsidR="00E754FD">
        <w:rPr>
          <w:rFonts w:asciiTheme="majorHAnsi" w:hAnsiTheme="majorHAnsi"/>
          <w:sz w:val="22"/>
          <w:szCs w:val="22"/>
        </w:rPr>
        <w:instrText xml:space="preserve"> REF _Ref130644725 \h </w:instrText>
      </w:r>
      <w:r w:rsidR="00E754FD">
        <w:rPr>
          <w:rFonts w:asciiTheme="majorHAnsi" w:hAnsiTheme="majorHAnsi"/>
          <w:sz w:val="22"/>
          <w:szCs w:val="22"/>
        </w:rPr>
      </w:r>
      <w:r w:rsidR="00E754FD">
        <w:rPr>
          <w:rFonts w:asciiTheme="majorHAnsi" w:hAnsiTheme="majorHAnsi"/>
          <w:sz w:val="22"/>
          <w:szCs w:val="22"/>
        </w:rPr>
        <w:fldChar w:fldCharType="separate"/>
      </w:r>
      <w:r w:rsidR="00E754FD" w:rsidRPr="001D2033">
        <w:rPr>
          <w:rFonts w:asciiTheme="minorHAnsi" w:hAnsiTheme="minorHAnsi" w:cstheme="minorHAnsi"/>
          <w:sz w:val="20"/>
        </w:rPr>
        <w:t>Figure 4</w:t>
      </w:r>
      <w:r w:rsidR="00E754FD">
        <w:rPr>
          <w:rFonts w:asciiTheme="majorHAnsi" w:hAnsiTheme="majorHAnsi"/>
          <w:sz w:val="22"/>
          <w:szCs w:val="22"/>
        </w:rPr>
        <w:fldChar w:fldCharType="end"/>
      </w:r>
      <w:r w:rsidR="00E754FD">
        <w:rPr>
          <w:rFonts w:asciiTheme="majorHAnsi" w:hAnsiTheme="majorHAnsi"/>
          <w:sz w:val="22"/>
          <w:szCs w:val="22"/>
        </w:rPr>
        <w:t>a,</w:t>
      </w:r>
      <w:r w:rsidR="009D2CBE">
        <w:rPr>
          <w:rFonts w:asciiTheme="majorHAnsi" w:hAnsiTheme="majorHAnsi"/>
          <w:sz w:val="22"/>
          <w:szCs w:val="22"/>
        </w:rPr>
        <w:t xml:space="preserve"> </w:t>
      </w:r>
      <w:r w:rsidRPr="006E7842">
        <w:rPr>
          <w:rFonts w:asciiTheme="majorHAnsi" w:hAnsiTheme="majorHAnsi"/>
          <w:sz w:val="22"/>
          <w:szCs w:val="22"/>
        </w:rPr>
        <w:t xml:space="preserve">the local region at a </w:t>
      </w:r>
      <w:r w:rsidR="001B1B53" w:rsidRPr="006E7842">
        <w:rPr>
          <w:rFonts w:asciiTheme="majorHAnsi" w:hAnsiTheme="majorHAnsi"/>
          <w:sz w:val="22"/>
          <w:szCs w:val="22"/>
        </w:rPr>
        <w:t xml:space="preserve">radial </w:t>
      </w:r>
      <w:r w:rsidRPr="006E7842">
        <w:rPr>
          <w:rFonts w:asciiTheme="majorHAnsi" w:hAnsiTheme="majorHAnsi"/>
          <w:sz w:val="22"/>
          <w:szCs w:val="22"/>
        </w:rPr>
        <w:t>distance of around 0.25 mm from the wall (i.e., around half a particle diameter) is not accurately resolved with the coarse mesh</w:t>
      </w:r>
      <w:r w:rsidR="001B1B53" w:rsidRPr="006E7842">
        <w:rPr>
          <w:rFonts w:asciiTheme="majorHAnsi" w:hAnsiTheme="majorHAnsi"/>
          <w:sz w:val="22"/>
          <w:szCs w:val="22"/>
        </w:rPr>
        <w:t>. Similarly, along the axial profiles,</w:t>
      </w:r>
      <w:r w:rsidR="00E754FD">
        <w:rPr>
          <w:rFonts w:asciiTheme="majorHAnsi" w:hAnsiTheme="majorHAnsi"/>
          <w:sz w:val="22"/>
          <w:szCs w:val="22"/>
        </w:rPr>
        <w:t xml:space="preserve"> </w:t>
      </w:r>
      <w:r w:rsidR="00E754FD">
        <w:rPr>
          <w:rFonts w:asciiTheme="majorHAnsi" w:hAnsiTheme="majorHAnsi"/>
          <w:sz w:val="22"/>
          <w:szCs w:val="22"/>
        </w:rPr>
        <w:fldChar w:fldCharType="begin"/>
      </w:r>
      <w:r w:rsidR="00E754FD">
        <w:rPr>
          <w:rFonts w:asciiTheme="majorHAnsi" w:hAnsiTheme="majorHAnsi"/>
          <w:sz w:val="22"/>
          <w:szCs w:val="22"/>
        </w:rPr>
        <w:instrText xml:space="preserve"> REF _Ref130644725 \h </w:instrText>
      </w:r>
      <w:r w:rsidR="00E754FD">
        <w:rPr>
          <w:rFonts w:asciiTheme="majorHAnsi" w:hAnsiTheme="majorHAnsi"/>
          <w:sz w:val="22"/>
          <w:szCs w:val="22"/>
        </w:rPr>
      </w:r>
      <w:r w:rsidR="00E754FD">
        <w:rPr>
          <w:rFonts w:asciiTheme="majorHAnsi" w:hAnsiTheme="majorHAnsi"/>
          <w:sz w:val="22"/>
          <w:szCs w:val="22"/>
        </w:rPr>
        <w:fldChar w:fldCharType="separate"/>
      </w:r>
      <w:r w:rsidR="00E754FD" w:rsidRPr="001D2033">
        <w:rPr>
          <w:rFonts w:asciiTheme="minorHAnsi" w:hAnsiTheme="minorHAnsi" w:cstheme="minorHAnsi"/>
          <w:sz w:val="20"/>
        </w:rPr>
        <w:t>Figure 4</w:t>
      </w:r>
      <w:r w:rsidR="00E754FD">
        <w:rPr>
          <w:rFonts w:asciiTheme="majorHAnsi" w:hAnsiTheme="majorHAnsi"/>
          <w:sz w:val="22"/>
          <w:szCs w:val="22"/>
        </w:rPr>
        <w:fldChar w:fldCharType="end"/>
      </w:r>
      <w:r w:rsidR="00E754FD">
        <w:rPr>
          <w:rFonts w:asciiTheme="majorHAnsi" w:hAnsiTheme="majorHAnsi"/>
          <w:sz w:val="22"/>
          <w:szCs w:val="22"/>
        </w:rPr>
        <w:t>b,</w:t>
      </w:r>
      <w:r w:rsidR="009D2CBE">
        <w:rPr>
          <w:rFonts w:asciiTheme="majorHAnsi" w:hAnsiTheme="majorHAnsi"/>
          <w:sz w:val="22"/>
          <w:szCs w:val="22"/>
        </w:rPr>
        <w:t xml:space="preserve"> both the medium and the refined cases </w:t>
      </w:r>
      <w:r w:rsidR="00820969">
        <w:rPr>
          <w:rFonts w:asciiTheme="majorHAnsi" w:hAnsiTheme="majorHAnsi"/>
          <w:sz w:val="22"/>
          <w:szCs w:val="22"/>
        </w:rPr>
        <w:t>predict</w:t>
      </w:r>
      <w:r w:rsidR="009D2CBE">
        <w:rPr>
          <w:rFonts w:asciiTheme="majorHAnsi" w:hAnsiTheme="majorHAnsi"/>
          <w:sz w:val="22"/>
          <w:szCs w:val="22"/>
        </w:rPr>
        <w:t xml:space="preserve"> sharp velocity peaks which are not always </w:t>
      </w:r>
      <w:r w:rsidR="00820969">
        <w:rPr>
          <w:rFonts w:asciiTheme="majorHAnsi" w:hAnsiTheme="majorHAnsi"/>
          <w:sz w:val="22"/>
          <w:szCs w:val="22"/>
        </w:rPr>
        <w:t xml:space="preserve">reproduced </w:t>
      </w:r>
      <w:r w:rsidR="001B1B53" w:rsidRPr="006E7842">
        <w:rPr>
          <w:rFonts w:asciiTheme="majorHAnsi" w:hAnsiTheme="majorHAnsi"/>
          <w:sz w:val="22"/>
          <w:szCs w:val="22"/>
        </w:rPr>
        <w:t xml:space="preserve">by the coarse mesh. </w:t>
      </w:r>
      <w:r w:rsidR="00820969">
        <w:rPr>
          <w:rFonts w:asciiTheme="majorHAnsi" w:hAnsiTheme="majorHAnsi"/>
          <w:sz w:val="22"/>
          <w:szCs w:val="22"/>
        </w:rPr>
        <w:t>T</w:t>
      </w:r>
      <w:r w:rsidR="008C0250" w:rsidRPr="006E7842">
        <w:rPr>
          <w:rFonts w:asciiTheme="majorHAnsi" w:hAnsiTheme="majorHAnsi"/>
          <w:sz w:val="22"/>
          <w:szCs w:val="22"/>
        </w:rPr>
        <w:t xml:space="preserve">he topological features of the CT geometries </w:t>
      </w:r>
      <w:r w:rsidR="00820969">
        <w:rPr>
          <w:rFonts w:asciiTheme="majorHAnsi" w:hAnsiTheme="majorHAnsi"/>
          <w:sz w:val="22"/>
          <w:szCs w:val="22"/>
        </w:rPr>
        <w:t xml:space="preserve">are </w:t>
      </w:r>
      <w:r w:rsidR="008C0250" w:rsidRPr="006E7842">
        <w:rPr>
          <w:rFonts w:asciiTheme="majorHAnsi" w:hAnsiTheme="majorHAnsi"/>
          <w:sz w:val="22"/>
          <w:szCs w:val="22"/>
        </w:rPr>
        <w:t>highly complex</w:t>
      </w:r>
      <w:r w:rsidR="00820969">
        <w:rPr>
          <w:rFonts w:asciiTheme="majorHAnsi" w:hAnsiTheme="majorHAnsi"/>
          <w:sz w:val="22"/>
          <w:szCs w:val="22"/>
        </w:rPr>
        <w:t xml:space="preserve"> </w:t>
      </w:r>
      <w:r w:rsidR="00820969">
        <w:rPr>
          <w:rFonts w:asciiTheme="majorHAnsi" w:hAnsiTheme="majorHAnsi"/>
          <w:sz w:val="22"/>
          <w:szCs w:val="22"/>
        </w:rPr>
        <w:fldChar w:fldCharType="begin">
          <w:fldData xml:space="preserve">PEVuZE5vdGU+PENpdGU+PEF1dGhvcj5LeXJpbWlzPC9BdXRob3I+PFllYXI+MjAyMzwvWWVhcj48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=
</w:fldData>
        </w:fldChar>
      </w:r>
      <w:r w:rsidR="00820969">
        <w:rPr>
          <w:rFonts w:asciiTheme="majorHAnsi" w:hAnsiTheme="majorHAnsi"/>
          <w:sz w:val="22"/>
          <w:szCs w:val="22"/>
        </w:rPr>
        <w:instrText xml:space="preserve"> ADDIN EN.CITE </w:instrText>
      </w:r>
      <w:r w:rsidR="00820969">
        <w:rPr>
          <w:rFonts w:asciiTheme="majorHAnsi" w:hAnsiTheme="majorHAnsi"/>
          <w:sz w:val="22"/>
          <w:szCs w:val="22"/>
        </w:rPr>
        <w:fldChar w:fldCharType="begin">
          <w:fldData xml:space="preserve">PEVuZE5vdGU+PENpdGU+PEF1dGhvcj5LeXJpbWlzPC9BdXRob3I+PFllYXI+MjAyMzwvWWVhcj48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=
</w:fldData>
        </w:fldChar>
      </w:r>
      <w:r w:rsidR="00820969">
        <w:rPr>
          <w:rFonts w:asciiTheme="majorHAnsi" w:hAnsiTheme="majorHAnsi"/>
          <w:sz w:val="22"/>
          <w:szCs w:val="22"/>
        </w:rPr>
        <w:instrText xml:space="preserve"> ADDIN EN.CITE.DATA </w:instrText>
      </w:r>
      <w:r w:rsidR="00820969">
        <w:rPr>
          <w:rFonts w:asciiTheme="majorHAnsi" w:hAnsiTheme="majorHAnsi"/>
          <w:sz w:val="22"/>
          <w:szCs w:val="22"/>
        </w:rPr>
      </w:r>
      <w:r w:rsidR="00820969">
        <w:rPr>
          <w:rFonts w:asciiTheme="majorHAnsi" w:hAnsiTheme="majorHAnsi"/>
          <w:sz w:val="22"/>
          <w:szCs w:val="22"/>
        </w:rPr>
        <w:fldChar w:fldCharType="end"/>
      </w:r>
      <w:r w:rsidR="00820969">
        <w:rPr>
          <w:rFonts w:asciiTheme="majorHAnsi" w:hAnsiTheme="majorHAnsi"/>
          <w:sz w:val="22"/>
          <w:szCs w:val="22"/>
        </w:rPr>
      </w:r>
      <w:r w:rsidR="00820969">
        <w:rPr>
          <w:rFonts w:asciiTheme="majorHAnsi" w:hAnsiTheme="majorHAnsi"/>
          <w:sz w:val="22"/>
          <w:szCs w:val="22"/>
        </w:rPr>
        <w:fldChar w:fldCharType="separate"/>
      </w:r>
      <w:r w:rsidR="00820969">
        <w:rPr>
          <w:rFonts w:asciiTheme="majorHAnsi" w:hAnsiTheme="majorHAnsi"/>
          <w:noProof/>
          <w:sz w:val="22"/>
          <w:szCs w:val="22"/>
        </w:rPr>
        <w:t>[34, 35]</w:t>
      </w:r>
      <w:r w:rsidR="00820969">
        <w:rPr>
          <w:rFonts w:asciiTheme="majorHAnsi" w:hAnsiTheme="majorHAnsi"/>
          <w:sz w:val="22"/>
          <w:szCs w:val="22"/>
        </w:rPr>
        <w:fldChar w:fldCharType="end"/>
      </w:r>
      <w:r w:rsidR="008C0250" w:rsidRPr="006E7842">
        <w:rPr>
          <w:rFonts w:asciiTheme="majorHAnsi" w:hAnsiTheme="majorHAnsi"/>
          <w:sz w:val="22"/>
          <w:szCs w:val="22"/>
        </w:rPr>
        <w:t xml:space="preserve">, containing narrow </w:t>
      </w:r>
      <w:r w:rsidR="00820969">
        <w:rPr>
          <w:rFonts w:asciiTheme="majorHAnsi" w:hAnsiTheme="majorHAnsi"/>
          <w:sz w:val="22"/>
          <w:szCs w:val="22"/>
        </w:rPr>
        <w:t xml:space="preserve">interparticle </w:t>
      </w:r>
      <w:r w:rsidR="008C0250" w:rsidRPr="006E7842">
        <w:rPr>
          <w:rFonts w:asciiTheme="majorHAnsi" w:hAnsiTheme="majorHAnsi"/>
          <w:sz w:val="22"/>
          <w:szCs w:val="22"/>
        </w:rPr>
        <w:t>gaps which are formed in-between neighbouring particles</w:t>
      </w:r>
      <w:r w:rsidR="00820969">
        <w:rPr>
          <w:rFonts w:asciiTheme="majorHAnsi" w:hAnsiTheme="majorHAnsi"/>
          <w:sz w:val="22"/>
          <w:szCs w:val="22"/>
        </w:rPr>
        <w:t xml:space="preserve">. Such topological features </w:t>
      </w:r>
      <w:r w:rsidR="008C0250" w:rsidRPr="006E7842">
        <w:rPr>
          <w:rFonts w:asciiTheme="majorHAnsi" w:hAnsiTheme="majorHAnsi"/>
          <w:sz w:val="22"/>
          <w:szCs w:val="22"/>
        </w:rPr>
        <w:t xml:space="preserve">cannot </w:t>
      </w:r>
      <w:r w:rsidR="00820969">
        <w:rPr>
          <w:rFonts w:asciiTheme="majorHAnsi" w:hAnsiTheme="majorHAnsi"/>
          <w:sz w:val="22"/>
          <w:szCs w:val="22"/>
        </w:rPr>
        <w:t xml:space="preserve">be </w:t>
      </w:r>
      <w:r w:rsidR="008C0250" w:rsidRPr="006E7842">
        <w:rPr>
          <w:rFonts w:asciiTheme="majorHAnsi" w:hAnsiTheme="majorHAnsi"/>
          <w:sz w:val="22"/>
          <w:szCs w:val="22"/>
        </w:rPr>
        <w:t>accurately discretise</w:t>
      </w:r>
      <w:r w:rsidR="00820969">
        <w:rPr>
          <w:rFonts w:asciiTheme="majorHAnsi" w:hAnsiTheme="majorHAnsi"/>
          <w:sz w:val="22"/>
          <w:szCs w:val="22"/>
        </w:rPr>
        <w:t>d by the coarse mesh</w:t>
      </w:r>
      <w:r w:rsidR="008C0250" w:rsidRPr="006E7842">
        <w:rPr>
          <w:rFonts w:asciiTheme="majorHAnsi" w:hAnsiTheme="majorHAnsi"/>
          <w:sz w:val="22"/>
          <w:szCs w:val="22"/>
        </w:rPr>
        <w:t xml:space="preserve">, thus </w:t>
      </w:r>
      <w:r w:rsidR="00820969">
        <w:rPr>
          <w:rFonts w:asciiTheme="majorHAnsi" w:hAnsiTheme="majorHAnsi"/>
          <w:sz w:val="22"/>
          <w:szCs w:val="22"/>
        </w:rPr>
        <w:t>errors in the local flow profiles are introduced</w:t>
      </w:r>
      <w:r w:rsidR="008C0250" w:rsidRPr="006E7842">
        <w:rPr>
          <w:rFonts w:asciiTheme="majorHAnsi" w:hAnsiTheme="majorHAnsi"/>
          <w:sz w:val="22"/>
          <w:szCs w:val="22"/>
        </w:rPr>
        <w:t>. As a result, the average error between the coarse and the refined mesh cases is around 1.6% and 1.0% for the radial and axial velocity profiles, respectively</w:t>
      </w:r>
      <w:r w:rsidRPr="006E7842">
        <w:rPr>
          <w:rFonts w:asciiTheme="majorHAnsi" w:hAnsiTheme="majorHAnsi"/>
          <w:sz w:val="22"/>
          <w:szCs w:val="22"/>
        </w:rPr>
        <w:t>.</w:t>
      </w:r>
    </w:p>
    <w:p w14:paraId="1E3B5354" w14:textId="1155831F" w:rsidR="00216052" w:rsidRDefault="00216052" w:rsidP="00216052">
      <w:pPr>
        <w:rPr>
          <w:rFonts w:asciiTheme="majorHAnsi" w:hAnsiTheme="majorHAnsi"/>
          <w:sz w:val="22"/>
          <w:szCs w:val="22"/>
        </w:rPr>
      </w:pPr>
      <w:r w:rsidRPr="006E7842">
        <w:rPr>
          <w:rFonts w:asciiTheme="majorHAnsi" w:hAnsiTheme="majorHAnsi"/>
          <w:sz w:val="22"/>
          <w:szCs w:val="22"/>
        </w:rPr>
        <w:t xml:space="preserve">The radial and axial pressure profiles for the </w:t>
      </w:r>
      <w:r w:rsidR="00E754FD">
        <w:rPr>
          <w:rFonts w:asciiTheme="majorHAnsi" w:hAnsiTheme="majorHAnsi"/>
          <w:sz w:val="22"/>
          <w:szCs w:val="22"/>
        </w:rPr>
        <w:t>three cases</w:t>
      </w:r>
      <w:r w:rsidRPr="006E7842">
        <w:rPr>
          <w:rFonts w:asciiTheme="majorHAnsi" w:hAnsiTheme="majorHAnsi"/>
          <w:sz w:val="22"/>
          <w:szCs w:val="22"/>
        </w:rPr>
        <w:t xml:space="preserve"> are presented in </w:t>
      </w:r>
      <w:r w:rsidR="00820969">
        <w:rPr>
          <w:rFonts w:asciiTheme="majorHAnsi" w:hAnsiTheme="majorHAnsi"/>
          <w:sz w:val="22"/>
          <w:szCs w:val="22"/>
        </w:rPr>
        <w:fldChar w:fldCharType="begin"/>
      </w:r>
      <w:r w:rsidR="00820969">
        <w:rPr>
          <w:rFonts w:asciiTheme="majorHAnsi" w:hAnsiTheme="majorHAnsi"/>
          <w:sz w:val="22"/>
          <w:szCs w:val="22"/>
        </w:rPr>
        <w:instrText xml:space="preserve"> REF _Ref130646791 \h </w:instrText>
      </w:r>
      <w:r w:rsidR="00820969">
        <w:rPr>
          <w:rFonts w:asciiTheme="majorHAnsi" w:hAnsiTheme="majorHAnsi"/>
          <w:sz w:val="22"/>
          <w:szCs w:val="22"/>
        </w:rPr>
      </w:r>
      <w:r w:rsidR="00820969">
        <w:rPr>
          <w:rFonts w:asciiTheme="majorHAnsi" w:hAnsiTheme="majorHAnsi"/>
          <w:sz w:val="22"/>
          <w:szCs w:val="22"/>
        </w:rPr>
        <w:fldChar w:fldCharType="separate"/>
      </w:r>
      <w:r w:rsidR="00820969" w:rsidRPr="001D2033">
        <w:rPr>
          <w:rFonts w:asciiTheme="minorHAnsi" w:hAnsiTheme="minorHAnsi" w:cstheme="minorHAnsi"/>
          <w:sz w:val="20"/>
          <w:lang w:val="en-US"/>
        </w:rPr>
        <w:t>Figure 5</w:t>
      </w:r>
      <w:r w:rsidR="00820969">
        <w:rPr>
          <w:rFonts w:asciiTheme="majorHAnsi" w:hAnsiTheme="majorHAnsi"/>
          <w:sz w:val="22"/>
          <w:szCs w:val="22"/>
        </w:rPr>
        <w:fldChar w:fldCharType="end"/>
      </w:r>
      <w:r w:rsidR="00F11110" w:rsidRPr="006E7842">
        <w:rPr>
          <w:rFonts w:asciiTheme="majorHAnsi" w:hAnsiTheme="majorHAnsi"/>
          <w:sz w:val="22"/>
          <w:szCs w:val="22"/>
        </w:rPr>
        <w:t>a and b, respectively</w:t>
      </w:r>
      <w:r w:rsidRPr="006E7842">
        <w:rPr>
          <w:rFonts w:asciiTheme="majorHAnsi" w:hAnsiTheme="majorHAnsi"/>
          <w:sz w:val="22"/>
          <w:szCs w:val="22"/>
        </w:rPr>
        <w:t xml:space="preserve">. </w:t>
      </w:r>
      <w:proofErr w:type="gramStart"/>
      <w:r w:rsidRPr="006E7842">
        <w:rPr>
          <w:rFonts w:asciiTheme="majorHAnsi" w:hAnsiTheme="majorHAnsi"/>
          <w:sz w:val="22"/>
          <w:szCs w:val="22"/>
        </w:rPr>
        <w:t>Similarly</w:t>
      </w:r>
      <w:proofErr w:type="gramEnd"/>
      <w:r w:rsidRPr="006E7842">
        <w:rPr>
          <w:rFonts w:asciiTheme="majorHAnsi" w:hAnsiTheme="majorHAnsi"/>
          <w:sz w:val="22"/>
          <w:szCs w:val="22"/>
        </w:rPr>
        <w:t xml:space="preserve"> to the velocity profiles, the pressure profiles between the medium and the refined meshes are </w:t>
      </w:r>
      <w:r w:rsidR="00E754FD">
        <w:rPr>
          <w:rFonts w:asciiTheme="majorHAnsi" w:hAnsiTheme="majorHAnsi"/>
          <w:sz w:val="22"/>
          <w:szCs w:val="22"/>
        </w:rPr>
        <w:t>very close</w:t>
      </w:r>
      <w:r w:rsidRPr="006E7842">
        <w:rPr>
          <w:rFonts w:asciiTheme="majorHAnsi" w:hAnsiTheme="majorHAnsi"/>
          <w:sz w:val="22"/>
          <w:szCs w:val="22"/>
        </w:rPr>
        <w:t xml:space="preserve">, further supporting that mesh independency has been reached. While capturing the overall trend, the coarse mesh predicts a lower pressure magnitude, both along the radial and the axial profiles. Specifically, </w:t>
      </w:r>
      <w:r w:rsidR="008C0250" w:rsidRPr="006E7842">
        <w:rPr>
          <w:rFonts w:asciiTheme="majorHAnsi" w:hAnsiTheme="majorHAnsi"/>
          <w:sz w:val="22"/>
          <w:szCs w:val="22"/>
        </w:rPr>
        <w:t xml:space="preserve">compared to the refined mesh, </w:t>
      </w:r>
      <w:r w:rsidRPr="006E7842">
        <w:rPr>
          <w:rFonts w:asciiTheme="majorHAnsi" w:hAnsiTheme="majorHAnsi"/>
          <w:sz w:val="22"/>
          <w:szCs w:val="22"/>
        </w:rPr>
        <w:t>the coarse mesh produced an average error of 6.9% and 6.2% for the radial and axial pressure profiles, respectively. The discrepancies in the velocity magnitude profiles around the radial distance of 0.25 mm from the wall are also notice</w:t>
      </w:r>
      <w:r w:rsidR="00820969">
        <w:rPr>
          <w:rFonts w:asciiTheme="majorHAnsi" w:hAnsiTheme="majorHAnsi"/>
          <w:sz w:val="22"/>
          <w:szCs w:val="22"/>
        </w:rPr>
        <w:t>able</w:t>
      </w:r>
      <w:r w:rsidRPr="006E7842">
        <w:rPr>
          <w:rFonts w:asciiTheme="majorHAnsi" w:hAnsiTheme="majorHAnsi"/>
          <w:sz w:val="22"/>
          <w:szCs w:val="22"/>
        </w:rPr>
        <w:t xml:space="preserve"> here, expressed as a local pressure decrease, as per </w:t>
      </w:r>
      <w:r w:rsidR="00820969">
        <w:rPr>
          <w:rFonts w:asciiTheme="majorHAnsi" w:hAnsiTheme="majorHAnsi"/>
          <w:sz w:val="22"/>
          <w:szCs w:val="22"/>
        </w:rPr>
        <w:fldChar w:fldCharType="begin"/>
      </w:r>
      <w:r w:rsidR="00820969">
        <w:rPr>
          <w:rFonts w:asciiTheme="majorHAnsi" w:hAnsiTheme="majorHAnsi"/>
          <w:sz w:val="22"/>
          <w:szCs w:val="22"/>
        </w:rPr>
        <w:instrText xml:space="preserve"> REF _Ref130646791 \h </w:instrText>
      </w:r>
      <w:r w:rsidR="00820969">
        <w:rPr>
          <w:rFonts w:asciiTheme="majorHAnsi" w:hAnsiTheme="majorHAnsi"/>
          <w:sz w:val="22"/>
          <w:szCs w:val="22"/>
        </w:rPr>
      </w:r>
      <w:r w:rsidR="00820969">
        <w:rPr>
          <w:rFonts w:asciiTheme="majorHAnsi" w:hAnsiTheme="majorHAnsi"/>
          <w:sz w:val="22"/>
          <w:szCs w:val="22"/>
        </w:rPr>
        <w:fldChar w:fldCharType="separate"/>
      </w:r>
      <w:r w:rsidR="00820969" w:rsidRPr="001D2033">
        <w:rPr>
          <w:rFonts w:asciiTheme="minorHAnsi" w:hAnsiTheme="minorHAnsi" w:cstheme="minorHAnsi"/>
          <w:sz w:val="20"/>
          <w:lang w:val="en-US"/>
        </w:rPr>
        <w:t>Figure 5</w:t>
      </w:r>
      <w:r w:rsidR="00820969">
        <w:rPr>
          <w:rFonts w:asciiTheme="majorHAnsi" w:hAnsiTheme="majorHAnsi"/>
          <w:sz w:val="22"/>
          <w:szCs w:val="22"/>
        </w:rPr>
        <w:fldChar w:fldCharType="end"/>
      </w:r>
      <w:r w:rsidRPr="006E7842">
        <w:rPr>
          <w:rFonts w:asciiTheme="majorHAnsi" w:hAnsiTheme="majorHAnsi"/>
          <w:sz w:val="22"/>
          <w:szCs w:val="22"/>
        </w:rPr>
        <w:t>a.</w:t>
      </w:r>
    </w:p>
    <w:p w14:paraId="246CE37C" w14:textId="4530C695" w:rsidR="00B13730" w:rsidRPr="0019075C" w:rsidRDefault="0019075C" w:rsidP="0019075C">
      <w:pPr>
        <w:rPr>
          <w:rFonts w:asciiTheme="majorHAnsi" w:hAnsiTheme="majorHAnsi"/>
          <w:sz w:val="22"/>
          <w:szCs w:val="22"/>
        </w:rPr>
      </w:pPr>
      <w:r>
        <w:rPr>
          <w:rFonts w:asciiTheme="majorHAnsi" w:hAnsiTheme="majorHAnsi"/>
          <w:sz w:val="22"/>
          <w:szCs w:val="22"/>
        </w:rPr>
        <w:t xml:space="preserve">This study incorporates accurate experimental bed morphologies and porosity profiles, extracted </w:t>
      </w:r>
      <w:r>
        <w:rPr>
          <w:rFonts w:asciiTheme="majorHAnsi" w:hAnsiTheme="majorHAnsi"/>
          <w:sz w:val="22"/>
          <w:szCs w:val="22"/>
        </w:rPr>
        <w:lastRenderedPageBreak/>
        <w:t>from CT scans, to evaluate the hydrodynamic sensitivity in response to the experimental conditions</w:t>
      </w:r>
      <w:r w:rsidR="00B70291">
        <w:rPr>
          <w:rFonts w:asciiTheme="majorHAnsi" w:hAnsiTheme="majorHAnsi"/>
          <w:sz w:val="22"/>
          <w:szCs w:val="22"/>
        </w:rPr>
        <w:t>.</w:t>
      </w:r>
      <w:r>
        <w:rPr>
          <w:rFonts w:asciiTheme="majorHAnsi" w:hAnsiTheme="majorHAnsi"/>
          <w:sz w:val="22"/>
          <w:szCs w:val="22"/>
        </w:rPr>
        <w:t xml:space="preserve"> Further studies are currently underway for direct </w:t>
      </w:r>
      <w:r>
        <w:rPr>
          <w:rFonts w:asciiTheme="majorHAnsi" w:hAnsiTheme="majorHAnsi"/>
          <w:i/>
          <w:iCs/>
          <w:sz w:val="22"/>
          <w:szCs w:val="22"/>
        </w:rPr>
        <w:t xml:space="preserve">in situ </w:t>
      </w:r>
      <w:r>
        <w:rPr>
          <w:rFonts w:asciiTheme="majorHAnsi" w:hAnsiTheme="majorHAnsi"/>
          <w:sz w:val="22"/>
          <w:szCs w:val="22"/>
        </w:rPr>
        <w:t>validation of individual flow and chemical performance to evaluate the scale-up potential.</w:t>
      </w:r>
    </w:p>
    <w:p w14:paraId="393BE54A" w14:textId="1D68FF89" w:rsidR="00E754FD" w:rsidRDefault="008C0250" w:rsidP="00F4027F">
      <w:pPr>
        <w:rPr>
          <w:rFonts w:asciiTheme="majorHAnsi" w:hAnsiTheme="majorHAnsi"/>
          <w:sz w:val="22"/>
          <w:szCs w:val="22"/>
        </w:rPr>
      </w:pPr>
      <w:r w:rsidRPr="006E7842">
        <w:rPr>
          <w:rFonts w:asciiTheme="majorHAnsi" w:hAnsiTheme="majorHAnsi"/>
          <w:sz w:val="22"/>
          <w:szCs w:val="22"/>
        </w:rPr>
        <w:t xml:space="preserve">With the available data, it becomes evident that selection of both a suitable bed section and a suitable mesh refinement level are key for accurate CFD results. A 50% section, combined with a medium </w:t>
      </w:r>
      <w:r w:rsidR="00820969">
        <w:rPr>
          <w:rFonts w:asciiTheme="majorHAnsi" w:hAnsiTheme="majorHAnsi"/>
          <w:sz w:val="22"/>
          <w:szCs w:val="22"/>
        </w:rPr>
        <w:t>mesh refinement</w:t>
      </w:r>
      <w:r w:rsidRPr="006E7842">
        <w:rPr>
          <w:rFonts w:asciiTheme="majorHAnsi" w:hAnsiTheme="majorHAnsi"/>
          <w:sz w:val="22"/>
          <w:szCs w:val="22"/>
        </w:rPr>
        <w:t>, would lead to the most accurate results</w:t>
      </w:r>
      <w:r w:rsidR="00E754FD">
        <w:rPr>
          <w:rFonts w:asciiTheme="majorHAnsi" w:hAnsiTheme="majorHAnsi"/>
          <w:sz w:val="22"/>
          <w:szCs w:val="22"/>
        </w:rPr>
        <w:t xml:space="preserve"> for all three cases</w:t>
      </w:r>
      <w:r w:rsidRPr="006E7842">
        <w:rPr>
          <w:rFonts w:asciiTheme="majorHAnsi" w:hAnsiTheme="majorHAnsi"/>
          <w:sz w:val="22"/>
          <w:szCs w:val="22"/>
        </w:rPr>
        <w:t xml:space="preserve">. Unfortunately, computational resources are a considerable limitation that should be </w:t>
      </w:r>
      <w:r w:rsidR="00820969" w:rsidRPr="006E7842">
        <w:rPr>
          <w:rFonts w:asciiTheme="majorHAnsi" w:hAnsiTheme="majorHAnsi"/>
          <w:sz w:val="22"/>
          <w:szCs w:val="22"/>
        </w:rPr>
        <w:t>considered</w:t>
      </w:r>
      <w:r w:rsidRPr="006E7842">
        <w:rPr>
          <w:rFonts w:asciiTheme="majorHAnsi" w:hAnsiTheme="majorHAnsi"/>
          <w:sz w:val="22"/>
          <w:szCs w:val="22"/>
        </w:rPr>
        <w:t>.</w:t>
      </w:r>
      <w:r w:rsidR="00F4027F" w:rsidRPr="006E7842">
        <w:rPr>
          <w:rFonts w:asciiTheme="majorHAnsi" w:hAnsiTheme="majorHAnsi"/>
          <w:sz w:val="22"/>
          <w:szCs w:val="22"/>
        </w:rPr>
        <w:t xml:space="preserve"> </w:t>
      </w:r>
      <w:r w:rsidRPr="006E7842">
        <w:rPr>
          <w:rFonts w:asciiTheme="majorHAnsi" w:hAnsiTheme="majorHAnsi"/>
          <w:sz w:val="22"/>
          <w:szCs w:val="22"/>
        </w:rPr>
        <w:t xml:space="preserve">If the 50% section of the 300-500 </w:t>
      </w:r>
      <w:r w:rsidRPr="006E7842">
        <w:rPr>
          <w:rFonts w:asciiTheme="majorHAnsi" w:hAnsiTheme="majorHAnsi"/>
          <w:sz w:val="22"/>
          <w:szCs w:val="22"/>
          <w:lang w:val="el-GR"/>
        </w:rPr>
        <w:t>μ</w:t>
      </w:r>
      <w:r w:rsidRPr="006E7842">
        <w:rPr>
          <w:rFonts w:asciiTheme="majorHAnsi" w:hAnsiTheme="majorHAnsi"/>
          <w:sz w:val="22"/>
          <w:szCs w:val="22"/>
        </w:rPr>
        <w:t xml:space="preserve">m bed was instead meshed, and a linear increase of the computational resources of </w:t>
      </w:r>
      <w:r w:rsidR="00F4027F" w:rsidRPr="006E7842">
        <w:rPr>
          <w:rFonts w:asciiTheme="majorHAnsi" w:hAnsiTheme="majorHAnsi"/>
          <w:sz w:val="22"/>
          <w:szCs w:val="22"/>
        </w:rPr>
        <w:fldChar w:fldCharType="begin"/>
      </w:r>
      <w:r w:rsidR="00F4027F" w:rsidRPr="006E7842">
        <w:rPr>
          <w:rFonts w:asciiTheme="majorHAnsi" w:hAnsiTheme="majorHAnsi"/>
          <w:sz w:val="22"/>
          <w:szCs w:val="22"/>
        </w:rPr>
        <w:instrText xml:space="preserve"> REF _Ref130640861 \h </w:instrText>
      </w:r>
      <w:r w:rsidR="006E7842" w:rsidRPr="006E7842">
        <w:rPr>
          <w:rFonts w:asciiTheme="majorHAnsi" w:hAnsiTheme="majorHAnsi"/>
          <w:sz w:val="22"/>
          <w:szCs w:val="22"/>
        </w:rPr>
        <w:instrText xml:space="preserve"> \* MERGEFORMAT </w:instrText>
      </w:r>
      <w:r w:rsidR="00F4027F" w:rsidRPr="006E7842">
        <w:rPr>
          <w:rFonts w:asciiTheme="majorHAnsi" w:hAnsiTheme="majorHAnsi"/>
          <w:sz w:val="22"/>
          <w:szCs w:val="22"/>
        </w:rPr>
      </w:r>
      <w:r w:rsidR="00F4027F" w:rsidRPr="006E7842">
        <w:rPr>
          <w:rFonts w:asciiTheme="majorHAnsi" w:hAnsiTheme="majorHAnsi"/>
          <w:sz w:val="22"/>
          <w:szCs w:val="22"/>
        </w:rPr>
        <w:fldChar w:fldCharType="separate"/>
      </w:r>
      <w:r w:rsidR="00F4027F" w:rsidRPr="006E7842">
        <w:rPr>
          <w:rFonts w:asciiTheme="majorHAnsi" w:hAnsiTheme="majorHAnsi"/>
          <w:sz w:val="22"/>
          <w:szCs w:val="22"/>
        </w:rPr>
        <w:t>Table 1</w:t>
      </w:r>
      <w:r w:rsidR="00F4027F" w:rsidRPr="006E7842">
        <w:rPr>
          <w:rFonts w:asciiTheme="majorHAnsi" w:hAnsiTheme="majorHAnsi"/>
          <w:sz w:val="22"/>
          <w:szCs w:val="22"/>
        </w:rPr>
        <w:fldChar w:fldCharType="end"/>
      </w:r>
      <w:r w:rsidR="00F4027F" w:rsidRPr="006E7842">
        <w:rPr>
          <w:rFonts w:asciiTheme="majorHAnsi" w:hAnsiTheme="majorHAnsi"/>
          <w:sz w:val="22"/>
          <w:szCs w:val="22"/>
        </w:rPr>
        <w:t xml:space="preserve"> </w:t>
      </w:r>
      <w:r w:rsidRPr="006E7842">
        <w:rPr>
          <w:rFonts w:asciiTheme="majorHAnsi" w:hAnsiTheme="majorHAnsi"/>
          <w:sz w:val="22"/>
          <w:szCs w:val="22"/>
        </w:rPr>
        <w:t>was assumed, then mesh size and file size would be increased to 55M/5.2 Gb and 94M/8.9 Gb for the coarse and medium refinement levels, respectively. With such an increase, case setup, computational solution, and result processing would be a challenging task even for cluster-level machines. In fact, a linear increase of the mesh with the bed section is a conservative scenario; due to its topological complexity, expecting an exponential increase would be far more realistic. Furthermore, the current geometry only resolves the interparticle pore space and solely considers the mass and momentum conservation equations. The size of the computational mesh would double with the inclusion of the catalytic particles in the 3D geometry</w:t>
      </w:r>
      <w:r w:rsidR="00820969">
        <w:rPr>
          <w:rFonts w:asciiTheme="majorHAnsi" w:hAnsiTheme="majorHAnsi"/>
          <w:sz w:val="22"/>
          <w:szCs w:val="22"/>
        </w:rPr>
        <w:t>. Moreover,</w:t>
      </w:r>
      <w:r w:rsidRPr="006E7842">
        <w:rPr>
          <w:rFonts w:asciiTheme="majorHAnsi" w:hAnsiTheme="majorHAnsi"/>
          <w:sz w:val="22"/>
          <w:szCs w:val="22"/>
        </w:rPr>
        <w:t xml:space="preserve"> solution of the energy and species conservation equations, which will provide an overview of the heat transfer and chemical reactions</w:t>
      </w:r>
      <w:r w:rsidR="00820969">
        <w:rPr>
          <w:rFonts w:asciiTheme="majorHAnsi" w:hAnsiTheme="majorHAnsi"/>
          <w:sz w:val="22"/>
          <w:szCs w:val="22"/>
        </w:rPr>
        <w:t xml:space="preserve"> within the bed</w:t>
      </w:r>
      <w:r w:rsidRPr="006E7842">
        <w:rPr>
          <w:rFonts w:asciiTheme="majorHAnsi" w:hAnsiTheme="majorHAnsi"/>
          <w:sz w:val="22"/>
          <w:szCs w:val="22"/>
        </w:rPr>
        <w:t xml:space="preserve">, would significantly increase the computational time and </w:t>
      </w:r>
      <w:r w:rsidR="00820969">
        <w:rPr>
          <w:rFonts w:asciiTheme="majorHAnsi" w:hAnsiTheme="majorHAnsi"/>
          <w:sz w:val="22"/>
          <w:szCs w:val="22"/>
        </w:rPr>
        <w:t xml:space="preserve">resulting </w:t>
      </w:r>
      <w:r w:rsidRPr="006E7842">
        <w:rPr>
          <w:rFonts w:asciiTheme="majorHAnsi" w:hAnsiTheme="majorHAnsi"/>
          <w:sz w:val="22"/>
          <w:szCs w:val="22"/>
        </w:rPr>
        <w:t>file size. These considerations highlight that simplifications and assumptions are inevitable. Consequently, based on the considered study, computational engineers should balance the level of detail required, the computational resources available, and the maximum acceptable error, to reach a decision on the most suitable CFD setup.</w:t>
      </w:r>
    </w:p>
    <w:p w14:paraId="06D56098" w14:textId="43A6974B" w:rsidR="00F4027F" w:rsidRPr="006E7842" w:rsidRDefault="00E754FD" w:rsidP="0084611F">
      <w:pPr>
        <w:rPr>
          <w:rFonts w:asciiTheme="majorHAnsi" w:hAnsiTheme="majorHAnsi"/>
          <w:sz w:val="22"/>
          <w:szCs w:val="22"/>
        </w:rPr>
      </w:pPr>
      <w:r>
        <w:rPr>
          <w:rFonts w:asciiTheme="majorHAnsi" w:hAnsiTheme="majorHAnsi"/>
          <w:sz w:val="22"/>
          <w:szCs w:val="22"/>
        </w:rPr>
        <w:t xml:space="preserve">Both velocity and pressure parameters showcase significant local changes in their magnitudes. Furthermore, as was observed in our previous study </w:t>
      </w:r>
      <w:r>
        <w:rPr>
          <w:rFonts w:asciiTheme="majorHAnsi" w:hAnsiTheme="majorHAnsi"/>
          <w:sz w:val="22"/>
          <w:szCs w:val="22"/>
        </w:rPr>
        <w:fldChar w:fldCharType="begin"/>
      </w:r>
      <w:r>
        <w:rPr>
          <w:rFonts w:asciiTheme="majorHAnsi" w:hAnsiTheme="majorHAnsi"/>
          <w:sz w:val="22"/>
          <w:szCs w:val="22"/>
        </w:rPr>
        <w:instrText xml:space="preserve"> ADDIN EN.CITE &lt;EndNote&gt;&lt;Cite&gt;&lt;Author&gt;Kyrimis&lt;/Author&gt;&lt;Year&gt;2023&lt;/Year&gt;&lt;RecNum&gt;512&lt;/RecNum&gt;&lt;DisplayText&gt;[35]&lt;/DisplayText&gt;&lt;record&gt;&lt;rec-number&gt;512&lt;/rec-number&gt;&lt;foreign-keys&gt;&lt;key app="EN" db-id="rpevtfxrxzt0wmezre55teawavt9aearw0rf" timestamp="1687945585"&gt;512&lt;/key&gt;&lt;/foreign-keys&gt;&lt;ref-type name="Journal Article"&gt;17&lt;/ref-type&gt;&lt;contributors&gt;&lt;authors&gt;&lt;author&gt;Kyrimis, Stylianos&lt;/author&gt;&lt;author&gt;Robert Raja&lt;/author&gt;&lt;author&gt;Lindsay-Marie Armstrong&lt;/author&gt;&lt;/authors&gt;&lt;/contributors&gt;&lt;titles&gt;&lt;title&gt;Image processing of computed tomography scanned poly-dispersed beds for computational fluid dynamic studies&lt;/title&gt;&lt;secondary-title&gt;Advanced Powder Technology (under review)&lt;/secondary-title&gt;&lt;/titles&gt;&lt;periodical&gt;&lt;full-title&gt;Advanced Powder Technology (under review)&lt;/full-title&gt;&lt;/periodical&gt;&lt;dates&gt;&lt;year&gt;2023&lt;/year&gt;&lt;/dates&gt;&lt;urls&gt;&lt;/urls&gt;&lt;/record&gt;&lt;/Cite&gt;&lt;/EndNote&gt;</w:instrText>
      </w:r>
      <w:r>
        <w:rPr>
          <w:rFonts w:asciiTheme="majorHAnsi" w:hAnsiTheme="majorHAnsi"/>
          <w:sz w:val="22"/>
          <w:szCs w:val="22"/>
        </w:rPr>
        <w:fldChar w:fldCharType="separate"/>
      </w:r>
      <w:r>
        <w:rPr>
          <w:rFonts w:asciiTheme="majorHAnsi" w:hAnsiTheme="majorHAnsi"/>
          <w:noProof/>
          <w:sz w:val="22"/>
          <w:szCs w:val="22"/>
        </w:rPr>
        <w:t>[35]</w:t>
      </w:r>
      <w:r>
        <w:rPr>
          <w:rFonts w:asciiTheme="majorHAnsi" w:hAnsiTheme="majorHAnsi"/>
          <w:sz w:val="22"/>
          <w:szCs w:val="22"/>
        </w:rPr>
        <w:fldChar w:fldCharType="end"/>
      </w:r>
      <w:r>
        <w:rPr>
          <w:rFonts w:asciiTheme="majorHAnsi" w:hAnsiTheme="majorHAnsi"/>
          <w:sz w:val="22"/>
          <w:szCs w:val="22"/>
        </w:rPr>
        <w:t xml:space="preserve">, flow through the pores is highly heterogeneous, with some particles residing in low-flow regions. Such flow profiles could lead to poor heat </w:t>
      </w:r>
      <w:r>
        <w:rPr>
          <w:rFonts w:asciiTheme="majorHAnsi" w:hAnsiTheme="majorHAnsi"/>
          <w:sz w:val="22"/>
          <w:szCs w:val="22"/>
        </w:rPr>
        <w:t>transfer and inefficient catalyst utilisation at some bed regions, thus inhibiting the performance of the reactor.</w:t>
      </w:r>
      <w:r w:rsidR="0084611F">
        <w:rPr>
          <w:rFonts w:asciiTheme="majorHAnsi" w:hAnsiTheme="majorHAnsi"/>
          <w:sz w:val="22"/>
          <w:szCs w:val="22"/>
        </w:rPr>
        <w:t xml:space="preserve"> Consequently, </w:t>
      </w:r>
      <w:r w:rsidR="008C0250" w:rsidRPr="006E7842">
        <w:rPr>
          <w:rFonts w:asciiTheme="majorHAnsi" w:hAnsiTheme="majorHAnsi"/>
          <w:sz w:val="22"/>
          <w:szCs w:val="22"/>
        </w:rPr>
        <w:t>understanding the flow field within highly poly</w:t>
      </w:r>
      <w:r w:rsidR="00820969">
        <w:rPr>
          <w:rFonts w:asciiTheme="majorHAnsi" w:hAnsiTheme="majorHAnsi"/>
          <w:sz w:val="22"/>
          <w:szCs w:val="22"/>
        </w:rPr>
        <w:t>-</w:t>
      </w:r>
      <w:r w:rsidR="00820969" w:rsidRPr="006E7842">
        <w:rPr>
          <w:rFonts w:asciiTheme="majorHAnsi" w:hAnsiTheme="majorHAnsi"/>
          <w:sz w:val="22"/>
          <w:szCs w:val="22"/>
        </w:rPr>
        <w:t>dispersed</w:t>
      </w:r>
      <w:r w:rsidR="008C0250" w:rsidRPr="006E7842">
        <w:rPr>
          <w:rFonts w:asciiTheme="majorHAnsi" w:hAnsiTheme="majorHAnsi"/>
          <w:sz w:val="22"/>
          <w:szCs w:val="22"/>
        </w:rPr>
        <w:t xml:space="preserve"> beds will produce valuable observations for reactor engineering, aimed at efficiently utilising the catalyst and maximising the product yield</w:t>
      </w:r>
      <w:r w:rsidR="00F4027F" w:rsidRPr="006E7842">
        <w:rPr>
          <w:rFonts w:asciiTheme="majorHAnsi" w:hAnsiTheme="majorHAnsi"/>
          <w:sz w:val="22"/>
          <w:szCs w:val="22"/>
        </w:rPr>
        <w:t>.</w:t>
      </w:r>
    </w:p>
    <w:p w14:paraId="746D3FF3" w14:textId="77777777" w:rsidR="00216052" w:rsidRPr="00894E0C" w:rsidRDefault="00216052" w:rsidP="001B1B53"/>
    <w:tbl>
      <w:tblPr>
        <w:tblStyle w:val="TableGrid"/>
        <w:tblW w:w="0" w:type="auto"/>
        <w:tblLook w:val="04A0" w:firstRow="1" w:lastRow="0" w:firstColumn="1" w:lastColumn="0" w:noHBand="0" w:noVBand="1"/>
      </w:tblPr>
      <w:tblGrid>
        <w:gridCol w:w="4858"/>
        <w:gridCol w:w="222"/>
      </w:tblGrid>
      <w:tr w:rsidR="001D2033" w14:paraId="68C72F92" w14:textId="77777777" w:rsidTr="001D2033">
        <w:tc>
          <w:tcPr>
            <w:tcW w:w="5080" w:type="dxa"/>
            <w:gridSpan w:val="2"/>
            <w:tcBorders>
              <w:left w:val="nil"/>
              <w:bottom w:val="single" w:sz="4" w:space="0" w:color="auto"/>
              <w:right w:val="nil"/>
            </w:tcBorders>
            <w:vAlign w:val="center"/>
          </w:tcPr>
          <w:p w14:paraId="6BDBC2A5" w14:textId="65A432A0" w:rsidR="001D2033" w:rsidRPr="001D2033" w:rsidRDefault="001D2033" w:rsidP="001D2033">
            <w:pPr>
              <w:pStyle w:val="ListParagraph"/>
              <w:keepNext/>
              <w:keepLines/>
              <w:numPr>
                <w:ilvl w:val="0"/>
                <w:numId w:val="19"/>
              </w:numPr>
              <w:mirrorIndents/>
              <w:jc w:val="center"/>
              <w:rPr>
                <w:rFonts w:asciiTheme="majorHAnsi" w:hAnsiTheme="majorHAnsi" w:cs="Arial"/>
                <w:bCs/>
                <w:sz w:val="21"/>
                <w:szCs w:val="21"/>
              </w:rPr>
            </w:pPr>
            <w:bookmarkStart w:id="8" w:name="OLE_LINK7"/>
            <w:r w:rsidRPr="001D2033">
              <w:rPr>
                <w:rFonts w:asciiTheme="majorHAnsi" w:hAnsiTheme="majorHAnsi"/>
                <w:b/>
                <w:bCs/>
                <w:sz w:val="22"/>
                <w:szCs w:val="22"/>
              </w:rPr>
              <w:t>Radial velocity</w:t>
            </w:r>
          </w:p>
        </w:tc>
      </w:tr>
      <w:tr w:rsidR="003341C6" w14:paraId="4CAADFBC" w14:textId="77777777" w:rsidTr="001D2033">
        <w:tc>
          <w:tcPr>
            <w:tcW w:w="3662" w:type="dxa"/>
            <w:tcBorders>
              <w:left w:val="nil"/>
              <w:right w:val="nil"/>
            </w:tcBorders>
            <w:vAlign w:val="center"/>
          </w:tcPr>
          <w:p w14:paraId="3C78E927" w14:textId="1AAC83BE" w:rsidR="003341C6" w:rsidRDefault="003341C6" w:rsidP="001D2033">
            <w:pPr>
              <w:keepNext/>
              <w:keepLines/>
              <w:ind w:firstLine="0"/>
              <w:contextualSpacing/>
              <w:mirrorIndents/>
              <w:jc w:val="center"/>
              <w:rPr>
                <w:rFonts w:ascii="Arial" w:hAnsi="Arial" w:cs="Arial"/>
                <w:b/>
                <w:sz w:val="21"/>
                <w:szCs w:val="21"/>
              </w:rPr>
            </w:pPr>
            <w:r>
              <w:rPr>
                <w:noProof/>
                <w:lang w:val="en-US"/>
              </w:rPr>
              <w:drawing>
                <wp:inline distT="0" distB="0" distL="0" distR="0" wp14:anchorId="6746D40E" wp14:editId="388364B5">
                  <wp:extent cx="3096000" cy="1936800"/>
                  <wp:effectExtent l="0" t="0" r="0" b="6350"/>
                  <wp:docPr id="7" name="Chart 7">
                    <a:extLst xmlns:a="http://schemas.openxmlformats.org/drawingml/2006/main">
                      <a:ext uri="{FF2B5EF4-FFF2-40B4-BE49-F238E27FC236}">
                        <a16:creationId xmlns:a16="http://schemas.microsoft.com/office/drawing/2014/main" id="{98E2E14A-FAEA-6DFC-C456-2499FEE0C1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1418" w:type="dxa"/>
            <w:tcBorders>
              <w:left w:val="nil"/>
              <w:right w:val="nil"/>
            </w:tcBorders>
            <w:vAlign w:val="center"/>
          </w:tcPr>
          <w:p w14:paraId="05955357" w14:textId="61243399" w:rsidR="003341C6" w:rsidRDefault="003341C6" w:rsidP="001D2033">
            <w:pPr>
              <w:keepNext/>
              <w:keepLines/>
              <w:ind w:firstLine="0"/>
              <w:contextualSpacing/>
              <w:mirrorIndents/>
              <w:jc w:val="center"/>
              <w:rPr>
                <w:rFonts w:ascii="Arial" w:hAnsi="Arial" w:cs="Arial"/>
                <w:b/>
                <w:sz w:val="21"/>
                <w:szCs w:val="21"/>
              </w:rPr>
            </w:pPr>
          </w:p>
        </w:tc>
      </w:tr>
      <w:tr w:rsidR="001D2033" w14:paraId="32DCFDB1" w14:textId="77777777" w:rsidTr="001D2033">
        <w:tc>
          <w:tcPr>
            <w:tcW w:w="3662" w:type="dxa"/>
            <w:tcBorders>
              <w:left w:val="nil"/>
              <w:right w:val="nil"/>
            </w:tcBorders>
            <w:vAlign w:val="center"/>
          </w:tcPr>
          <w:p w14:paraId="4AFF5E24" w14:textId="5E7F468D" w:rsidR="001D2033" w:rsidRPr="001D2033" w:rsidRDefault="001D2033" w:rsidP="001D2033">
            <w:pPr>
              <w:pStyle w:val="ListParagraph"/>
              <w:keepNext/>
              <w:keepLines/>
              <w:numPr>
                <w:ilvl w:val="0"/>
                <w:numId w:val="19"/>
              </w:numPr>
              <w:mirrorIndents/>
              <w:jc w:val="center"/>
              <w:rPr>
                <w:rFonts w:asciiTheme="majorHAnsi" w:hAnsiTheme="majorHAnsi"/>
                <w:b/>
                <w:bCs/>
                <w:noProof/>
                <w:sz w:val="22"/>
                <w:szCs w:val="22"/>
                <w:lang w:val="en-US"/>
              </w:rPr>
            </w:pPr>
            <w:r w:rsidRPr="001D2033">
              <w:rPr>
                <w:rFonts w:asciiTheme="majorHAnsi" w:hAnsiTheme="majorHAnsi"/>
                <w:b/>
                <w:bCs/>
                <w:noProof/>
                <w:sz w:val="22"/>
                <w:szCs w:val="22"/>
                <w:lang w:val="en-US"/>
              </w:rPr>
              <w:t>Axial velocity</w:t>
            </w:r>
          </w:p>
        </w:tc>
        <w:tc>
          <w:tcPr>
            <w:tcW w:w="1418" w:type="dxa"/>
            <w:tcBorders>
              <w:left w:val="nil"/>
              <w:right w:val="nil"/>
            </w:tcBorders>
            <w:vAlign w:val="center"/>
          </w:tcPr>
          <w:p w14:paraId="41CB648B" w14:textId="77777777" w:rsidR="001D2033" w:rsidRDefault="001D2033" w:rsidP="001D2033">
            <w:pPr>
              <w:keepNext/>
              <w:keepLines/>
              <w:ind w:firstLine="0"/>
              <w:contextualSpacing/>
              <w:mirrorIndents/>
              <w:jc w:val="center"/>
              <w:rPr>
                <w:noProof/>
                <w:lang w:val="en-US"/>
              </w:rPr>
            </w:pPr>
          </w:p>
        </w:tc>
      </w:tr>
      <w:tr w:rsidR="001D2033" w14:paraId="255E126D" w14:textId="77777777" w:rsidTr="001D2033">
        <w:tc>
          <w:tcPr>
            <w:tcW w:w="3662" w:type="dxa"/>
            <w:tcBorders>
              <w:left w:val="nil"/>
              <w:right w:val="nil"/>
            </w:tcBorders>
            <w:vAlign w:val="center"/>
          </w:tcPr>
          <w:p w14:paraId="26B80AB6" w14:textId="14301325" w:rsidR="001D2033" w:rsidRDefault="001D2033" w:rsidP="001D2033">
            <w:pPr>
              <w:keepNext/>
              <w:keepLines/>
              <w:ind w:firstLine="0"/>
              <w:contextualSpacing/>
              <w:mirrorIndents/>
              <w:jc w:val="center"/>
              <w:rPr>
                <w:noProof/>
                <w:lang w:val="en-US"/>
              </w:rPr>
            </w:pPr>
            <w:r>
              <w:rPr>
                <w:noProof/>
                <w:lang w:val="en-US"/>
              </w:rPr>
              <w:drawing>
                <wp:inline distT="0" distB="0" distL="0" distR="0" wp14:anchorId="135B240C" wp14:editId="45A00F1F">
                  <wp:extent cx="3096000" cy="1936800"/>
                  <wp:effectExtent l="0" t="0" r="0" b="6350"/>
                  <wp:docPr id="8" name="Chart 8">
                    <a:extLst xmlns:a="http://schemas.openxmlformats.org/drawingml/2006/main">
                      <a:ext uri="{FF2B5EF4-FFF2-40B4-BE49-F238E27FC236}">
                        <a16:creationId xmlns:a16="http://schemas.microsoft.com/office/drawing/2014/main" id="{F98EE2F0-341D-C352-3D7C-31E562FC25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1418" w:type="dxa"/>
            <w:tcBorders>
              <w:left w:val="nil"/>
              <w:right w:val="nil"/>
            </w:tcBorders>
            <w:vAlign w:val="center"/>
          </w:tcPr>
          <w:p w14:paraId="7D7FA807" w14:textId="77777777" w:rsidR="001D2033" w:rsidRDefault="001D2033" w:rsidP="001D2033">
            <w:pPr>
              <w:keepNext/>
              <w:keepLines/>
              <w:ind w:firstLine="0"/>
              <w:contextualSpacing/>
              <w:mirrorIndents/>
              <w:jc w:val="center"/>
              <w:rPr>
                <w:noProof/>
                <w:lang w:val="en-US"/>
              </w:rPr>
            </w:pPr>
          </w:p>
        </w:tc>
      </w:tr>
    </w:tbl>
    <w:p w14:paraId="4D593607" w14:textId="766D5874" w:rsidR="00FD258B" w:rsidRPr="001D2033" w:rsidRDefault="003341C6" w:rsidP="00894E0C">
      <w:pPr>
        <w:pStyle w:val="Caption"/>
        <w:rPr>
          <w:rFonts w:asciiTheme="minorHAnsi" w:hAnsiTheme="minorHAnsi" w:cstheme="minorHAnsi"/>
          <w:sz w:val="20"/>
        </w:rPr>
      </w:pPr>
      <w:bookmarkStart w:id="9" w:name="_Ref130644725"/>
      <w:r w:rsidRPr="001D2033">
        <w:rPr>
          <w:rFonts w:asciiTheme="minorHAnsi" w:hAnsiTheme="minorHAnsi" w:cstheme="minorHAnsi"/>
          <w:sz w:val="20"/>
        </w:rPr>
        <w:t xml:space="preserve">Figure </w:t>
      </w:r>
      <w:r w:rsidRPr="001D2033">
        <w:rPr>
          <w:rFonts w:asciiTheme="minorHAnsi" w:hAnsiTheme="minorHAnsi" w:cstheme="minorHAnsi"/>
          <w:sz w:val="20"/>
        </w:rPr>
        <w:fldChar w:fldCharType="begin"/>
      </w:r>
      <w:r w:rsidRPr="001D2033">
        <w:rPr>
          <w:rFonts w:asciiTheme="minorHAnsi" w:hAnsiTheme="minorHAnsi" w:cstheme="minorHAnsi"/>
          <w:sz w:val="20"/>
        </w:rPr>
        <w:instrText xml:space="preserve"> SEQ Figure \* ARABIC </w:instrText>
      </w:r>
      <w:r w:rsidRPr="001D2033">
        <w:rPr>
          <w:rFonts w:asciiTheme="minorHAnsi" w:hAnsiTheme="minorHAnsi" w:cstheme="minorHAnsi"/>
          <w:sz w:val="20"/>
        </w:rPr>
        <w:fldChar w:fldCharType="separate"/>
      </w:r>
      <w:r w:rsidR="00345472" w:rsidRPr="001D2033">
        <w:rPr>
          <w:rFonts w:asciiTheme="minorHAnsi" w:hAnsiTheme="minorHAnsi" w:cstheme="minorHAnsi"/>
          <w:sz w:val="20"/>
        </w:rPr>
        <w:t>4</w:t>
      </w:r>
      <w:r w:rsidRPr="001D2033">
        <w:rPr>
          <w:rFonts w:asciiTheme="minorHAnsi" w:hAnsiTheme="minorHAnsi" w:cstheme="minorHAnsi"/>
          <w:sz w:val="20"/>
        </w:rPr>
        <w:fldChar w:fldCharType="end"/>
      </w:r>
      <w:bookmarkEnd w:id="9"/>
      <w:r w:rsidRPr="001D2033">
        <w:rPr>
          <w:rFonts w:asciiTheme="minorHAnsi" w:hAnsiTheme="minorHAnsi" w:cstheme="minorHAnsi"/>
          <w:sz w:val="20"/>
        </w:rPr>
        <w:t xml:space="preserve">: a) Radial and b) axial velocity magnitude profiles </w:t>
      </w:r>
      <w:r w:rsidR="008C0250" w:rsidRPr="001D2033">
        <w:rPr>
          <w:rFonts w:asciiTheme="minorHAnsi" w:hAnsiTheme="minorHAnsi" w:cstheme="minorHAnsi"/>
          <w:sz w:val="20"/>
        </w:rPr>
        <w:t>of</w:t>
      </w:r>
      <w:r w:rsidRPr="001D2033">
        <w:rPr>
          <w:rFonts w:asciiTheme="minorHAnsi" w:hAnsiTheme="minorHAnsi" w:cstheme="minorHAnsi"/>
          <w:sz w:val="20"/>
        </w:rPr>
        <w:t xml:space="preserve"> the 10% 300-500 </w:t>
      </w:r>
      <w:proofErr w:type="spellStart"/>
      <w:r w:rsidRPr="001D2033">
        <w:rPr>
          <w:rFonts w:asciiTheme="minorHAnsi" w:hAnsiTheme="minorHAnsi" w:cstheme="minorHAnsi"/>
          <w:sz w:val="20"/>
        </w:rPr>
        <w:t>μm</w:t>
      </w:r>
      <w:proofErr w:type="spellEnd"/>
      <w:r w:rsidRPr="001D2033">
        <w:rPr>
          <w:rFonts w:asciiTheme="minorHAnsi" w:hAnsiTheme="minorHAnsi" w:cstheme="minorHAnsi"/>
          <w:sz w:val="20"/>
        </w:rPr>
        <w:t xml:space="preserve"> bed section </w:t>
      </w:r>
      <w:r w:rsidR="008C0250" w:rsidRPr="001D2033">
        <w:rPr>
          <w:rFonts w:asciiTheme="minorHAnsi" w:hAnsiTheme="minorHAnsi" w:cstheme="minorHAnsi"/>
          <w:sz w:val="20"/>
        </w:rPr>
        <w:t xml:space="preserve">with </w:t>
      </w:r>
      <w:r w:rsidRPr="001D2033">
        <w:rPr>
          <w:rFonts w:asciiTheme="minorHAnsi" w:hAnsiTheme="minorHAnsi" w:cstheme="minorHAnsi"/>
          <w:sz w:val="20"/>
        </w:rPr>
        <w:t>different mesh refinement</w:t>
      </w:r>
      <w:r w:rsidR="00F4027F" w:rsidRPr="001D2033">
        <w:rPr>
          <w:rFonts w:asciiTheme="minorHAnsi" w:hAnsiTheme="minorHAnsi" w:cstheme="minorHAnsi"/>
          <w:sz w:val="20"/>
        </w:rPr>
        <w:t xml:space="preserve"> level</w:t>
      </w:r>
      <w:r w:rsidR="008C0250" w:rsidRPr="001D2033">
        <w:rPr>
          <w:rFonts w:asciiTheme="minorHAnsi" w:hAnsiTheme="minorHAnsi" w:cstheme="minorHAnsi"/>
          <w:sz w:val="20"/>
        </w:rPr>
        <w:t>s</w:t>
      </w:r>
      <w:r w:rsidR="0084611F">
        <w:rPr>
          <w:rFonts w:asciiTheme="minorHAnsi" w:hAnsiTheme="minorHAnsi" w:cstheme="minorHAnsi"/>
          <w:sz w:val="20"/>
        </w:rPr>
        <w:t>.</w:t>
      </w:r>
    </w:p>
    <w:tbl>
      <w:tblPr>
        <w:tblStyle w:val="TableGrid"/>
        <w:tblW w:w="0" w:type="auto"/>
        <w:tblLook w:val="04A0" w:firstRow="1" w:lastRow="0" w:firstColumn="1" w:lastColumn="0" w:noHBand="0" w:noVBand="1"/>
      </w:tblPr>
      <w:tblGrid>
        <w:gridCol w:w="4858"/>
        <w:gridCol w:w="222"/>
      </w:tblGrid>
      <w:tr w:rsidR="00FD258B" w14:paraId="66B181A7" w14:textId="77777777" w:rsidTr="00FD258B">
        <w:tc>
          <w:tcPr>
            <w:tcW w:w="7416" w:type="dxa"/>
            <w:tcBorders>
              <w:left w:val="nil"/>
              <w:bottom w:val="single" w:sz="4" w:space="0" w:color="auto"/>
              <w:right w:val="nil"/>
            </w:tcBorders>
            <w:vAlign w:val="center"/>
          </w:tcPr>
          <w:p w14:paraId="5EF6A82F" w14:textId="0AFF6E1D" w:rsidR="00FD258B" w:rsidRPr="001D2033" w:rsidRDefault="00FD258B" w:rsidP="001D2033">
            <w:pPr>
              <w:pStyle w:val="ListParagraph"/>
              <w:keepNext/>
              <w:keepLines/>
              <w:numPr>
                <w:ilvl w:val="0"/>
                <w:numId w:val="20"/>
              </w:numPr>
              <w:mirrorIndents/>
              <w:jc w:val="center"/>
              <w:rPr>
                <w:rFonts w:asciiTheme="majorHAnsi" w:hAnsiTheme="majorHAnsi"/>
                <w:sz w:val="22"/>
                <w:szCs w:val="22"/>
              </w:rPr>
            </w:pPr>
            <w:r w:rsidRPr="001D2033">
              <w:rPr>
                <w:rFonts w:asciiTheme="majorHAnsi" w:hAnsiTheme="majorHAnsi"/>
                <w:b/>
                <w:bCs/>
                <w:sz w:val="22"/>
                <w:szCs w:val="22"/>
              </w:rPr>
              <w:lastRenderedPageBreak/>
              <w:t>Radial pressure</w:t>
            </w:r>
          </w:p>
        </w:tc>
        <w:tc>
          <w:tcPr>
            <w:tcW w:w="3454" w:type="dxa"/>
            <w:tcBorders>
              <w:left w:val="nil"/>
              <w:bottom w:val="single" w:sz="4" w:space="0" w:color="auto"/>
              <w:right w:val="nil"/>
            </w:tcBorders>
            <w:vAlign w:val="center"/>
          </w:tcPr>
          <w:p w14:paraId="379EEB31" w14:textId="778D8DEB" w:rsidR="00FD258B" w:rsidRPr="00FD258B" w:rsidRDefault="00FD258B" w:rsidP="001D2033">
            <w:pPr>
              <w:pStyle w:val="ListParagraph"/>
              <w:keepNext/>
              <w:keepLines/>
              <w:numPr>
                <w:ilvl w:val="0"/>
                <w:numId w:val="20"/>
              </w:numPr>
              <w:mirrorIndents/>
              <w:jc w:val="center"/>
              <w:rPr>
                <w:sz w:val="22"/>
                <w:szCs w:val="22"/>
              </w:rPr>
            </w:pPr>
          </w:p>
        </w:tc>
      </w:tr>
      <w:tr w:rsidR="00FD258B" w14:paraId="64328640" w14:textId="77777777" w:rsidTr="00FD258B">
        <w:tc>
          <w:tcPr>
            <w:tcW w:w="7416" w:type="dxa"/>
            <w:tcBorders>
              <w:left w:val="nil"/>
              <w:right w:val="nil"/>
            </w:tcBorders>
            <w:vAlign w:val="center"/>
          </w:tcPr>
          <w:p w14:paraId="42C7CF1E" w14:textId="63319749" w:rsidR="00FD258B" w:rsidRDefault="00FD258B" w:rsidP="001D2033">
            <w:pPr>
              <w:keepNext/>
              <w:keepLines/>
              <w:ind w:firstLine="0"/>
              <w:contextualSpacing/>
              <w:mirrorIndents/>
              <w:jc w:val="center"/>
              <w:rPr>
                <w:sz w:val="22"/>
                <w:szCs w:val="22"/>
              </w:rPr>
            </w:pPr>
            <w:r>
              <w:rPr>
                <w:noProof/>
                <w:lang w:val="en-US"/>
              </w:rPr>
              <w:drawing>
                <wp:inline distT="0" distB="0" distL="0" distR="0" wp14:anchorId="0085B82B" wp14:editId="0A80E1FE">
                  <wp:extent cx="3096000" cy="1936800"/>
                  <wp:effectExtent l="0" t="0" r="0" b="6350"/>
                  <wp:docPr id="9" name="Chart 9">
                    <a:extLst xmlns:a="http://schemas.openxmlformats.org/drawingml/2006/main">
                      <a:ext uri="{FF2B5EF4-FFF2-40B4-BE49-F238E27FC236}">
                        <a16:creationId xmlns:a16="http://schemas.microsoft.com/office/drawing/2014/main" id="{057D47BB-7FB9-DCAF-4F74-94830FE32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3454" w:type="dxa"/>
            <w:tcBorders>
              <w:left w:val="nil"/>
              <w:right w:val="nil"/>
            </w:tcBorders>
            <w:vAlign w:val="center"/>
          </w:tcPr>
          <w:p w14:paraId="06617783" w14:textId="65030858" w:rsidR="00FD258B" w:rsidRDefault="00FD258B" w:rsidP="001D2033">
            <w:pPr>
              <w:keepNext/>
              <w:keepLines/>
              <w:ind w:firstLine="0"/>
              <w:contextualSpacing/>
              <w:mirrorIndents/>
              <w:jc w:val="center"/>
              <w:rPr>
                <w:sz w:val="22"/>
                <w:szCs w:val="22"/>
              </w:rPr>
            </w:pPr>
          </w:p>
        </w:tc>
      </w:tr>
      <w:tr w:rsidR="001D2033" w14:paraId="0EC034A8" w14:textId="77777777" w:rsidTr="00FD258B">
        <w:tc>
          <w:tcPr>
            <w:tcW w:w="7416" w:type="dxa"/>
            <w:tcBorders>
              <w:left w:val="nil"/>
              <w:right w:val="nil"/>
            </w:tcBorders>
            <w:vAlign w:val="center"/>
          </w:tcPr>
          <w:p w14:paraId="12B546C8" w14:textId="0DEA5D85" w:rsidR="001D2033" w:rsidRPr="001D2033" w:rsidRDefault="001D2033" w:rsidP="001D2033">
            <w:pPr>
              <w:keepNext/>
              <w:keepLines/>
              <w:ind w:firstLine="0"/>
              <w:mirrorIndents/>
              <w:jc w:val="center"/>
              <w:rPr>
                <w:rFonts w:asciiTheme="majorHAnsi" w:hAnsiTheme="majorHAnsi"/>
                <w:b/>
                <w:bCs/>
                <w:noProof/>
                <w:sz w:val="22"/>
                <w:szCs w:val="22"/>
                <w:lang w:val="en-US"/>
              </w:rPr>
            </w:pPr>
            <w:r w:rsidRPr="001D2033">
              <w:rPr>
                <w:rFonts w:asciiTheme="majorHAnsi" w:hAnsiTheme="majorHAnsi"/>
                <w:b/>
                <w:bCs/>
                <w:noProof/>
                <w:sz w:val="22"/>
                <w:szCs w:val="22"/>
                <w:lang w:val="en-US"/>
              </w:rPr>
              <w:t>b) Axial pressure</w:t>
            </w:r>
          </w:p>
        </w:tc>
        <w:tc>
          <w:tcPr>
            <w:tcW w:w="3454" w:type="dxa"/>
            <w:tcBorders>
              <w:left w:val="nil"/>
              <w:right w:val="nil"/>
            </w:tcBorders>
            <w:vAlign w:val="center"/>
          </w:tcPr>
          <w:p w14:paraId="4F691E67" w14:textId="77777777" w:rsidR="001D2033" w:rsidRDefault="001D2033" w:rsidP="001D2033">
            <w:pPr>
              <w:keepNext/>
              <w:keepLines/>
              <w:ind w:firstLine="0"/>
              <w:contextualSpacing/>
              <w:mirrorIndents/>
              <w:jc w:val="center"/>
              <w:rPr>
                <w:noProof/>
                <w:lang w:val="en-US"/>
              </w:rPr>
            </w:pPr>
          </w:p>
        </w:tc>
      </w:tr>
      <w:tr w:rsidR="001D2033" w14:paraId="53E16842" w14:textId="77777777" w:rsidTr="00FD258B">
        <w:tc>
          <w:tcPr>
            <w:tcW w:w="7416" w:type="dxa"/>
            <w:tcBorders>
              <w:left w:val="nil"/>
              <w:right w:val="nil"/>
            </w:tcBorders>
            <w:vAlign w:val="center"/>
          </w:tcPr>
          <w:p w14:paraId="3DB64690" w14:textId="34E4F735" w:rsidR="001D2033" w:rsidRDefault="001D2033" w:rsidP="001D2033">
            <w:pPr>
              <w:keepNext/>
              <w:keepLines/>
              <w:ind w:firstLine="0"/>
              <w:contextualSpacing/>
              <w:mirrorIndents/>
              <w:jc w:val="center"/>
              <w:rPr>
                <w:noProof/>
                <w:lang w:val="en-US"/>
              </w:rPr>
            </w:pPr>
            <w:r>
              <w:rPr>
                <w:noProof/>
                <w:lang w:val="en-US"/>
              </w:rPr>
              <w:drawing>
                <wp:inline distT="0" distB="0" distL="0" distR="0" wp14:anchorId="4EEC85F1" wp14:editId="7FB37821">
                  <wp:extent cx="3096000" cy="1936800"/>
                  <wp:effectExtent l="0" t="0" r="0" b="6350"/>
                  <wp:docPr id="10" name="Chart 10">
                    <a:extLst xmlns:a="http://schemas.openxmlformats.org/drawingml/2006/main">
                      <a:ext uri="{FF2B5EF4-FFF2-40B4-BE49-F238E27FC236}">
                        <a16:creationId xmlns:a16="http://schemas.microsoft.com/office/drawing/2014/main" id="{10C52484-C7B2-7B40-D3E3-C47A16E8F7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3454" w:type="dxa"/>
            <w:tcBorders>
              <w:left w:val="nil"/>
              <w:right w:val="nil"/>
            </w:tcBorders>
            <w:vAlign w:val="center"/>
          </w:tcPr>
          <w:p w14:paraId="14BDE406" w14:textId="77777777" w:rsidR="001D2033" w:rsidRDefault="001D2033" w:rsidP="001D2033">
            <w:pPr>
              <w:keepNext/>
              <w:keepLines/>
              <w:ind w:firstLine="0"/>
              <w:contextualSpacing/>
              <w:mirrorIndents/>
              <w:jc w:val="center"/>
              <w:rPr>
                <w:noProof/>
                <w:lang w:val="en-US"/>
              </w:rPr>
            </w:pPr>
          </w:p>
        </w:tc>
      </w:tr>
    </w:tbl>
    <w:p w14:paraId="034E9A9D" w14:textId="5BE75C24" w:rsidR="00D51F03" w:rsidRPr="001D2033" w:rsidRDefault="00FD258B" w:rsidP="00F4027F">
      <w:pPr>
        <w:pStyle w:val="Caption"/>
        <w:rPr>
          <w:rFonts w:asciiTheme="minorHAnsi" w:hAnsiTheme="minorHAnsi" w:cstheme="minorHAnsi"/>
          <w:sz w:val="20"/>
        </w:rPr>
      </w:pPr>
      <w:bookmarkStart w:id="10" w:name="_Ref130646791"/>
      <w:r w:rsidRPr="001D2033">
        <w:rPr>
          <w:rFonts w:asciiTheme="minorHAnsi" w:hAnsiTheme="minorHAnsi" w:cstheme="minorHAnsi"/>
          <w:sz w:val="20"/>
        </w:rPr>
        <w:t xml:space="preserve">Figure </w:t>
      </w:r>
      <w:r w:rsidRPr="001D2033">
        <w:rPr>
          <w:rFonts w:asciiTheme="minorHAnsi" w:hAnsiTheme="minorHAnsi" w:cstheme="minorHAnsi"/>
          <w:sz w:val="20"/>
        </w:rPr>
        <w:fldChar w:fldCharType="begin"/>
      </w:r>
      <w:r w:rsidRPr="001D2033">
        <w:rPr>
          <w:rFonts w:asciiTheme="minorHAnsi" w:hAnsiTheme="minorHAnsi" w:cstheme="minorHAnsi"/>
          <w:sz w:val="20"/>
        </w:rPr>
        <w:instrText xml:space="preserve"> SEQ Figure \* ARABIC </w:instrText>
      </w:r>
      <w:r w:rsidRPr="001D2033">
        <w:rPr>
          <w:rFonts w:asciiTheme="minorHAnsi" w:hAnsiTheme="minorHAnsi" w:cstheme="minorHAnsi"/>
          <w:sz w:val="20"/>
        </w:rPr>
        <w:fldChar w:fldCharType="separate"/>
      </w:r>
      <w:r w:rsidR="00345472" w:rsidRPr="001D2033">
        <w:rPr>
          <w:rFonts w:asciiTheme="minorHAnsi" w:hAnsiTheme="minorHAnsi" w:cstheme="minorHAnsi"/>
          <w:sz w:val="20"/>
        </w:rPr>
        <w:t>5</w:t>
      </w:r>
      <w:r w:rsidRPr="001D2033">
        <w:rPr>
          <w:rFonts w:asciiTheme="minorHAnsi" w:hAnsiTheme="minorHAnsi" w:cstheme="minorHAnsi"/>
          <w:sz w:val="20"/>
        </w:rPr>
        <w:fldChar w:fldCharType="end"/>
      </w:r>
      <w:bookmarkEnd w:id="10"/>
      <w:r w:rsidRPr="001D2033">
        <w:rPr>
          <w:rFonts w:asciiTheme="minorHAnsi" w:hAnsiTheme="minorHAnsi" w:cstheme="minorHAnsi"/>
          <w:sz w:val="20"/>
        </w:rPr>
        <w:t xml:space="preserve">: a) Radial and b) axial </w:t>
      </w:r>
      <w:r w:rsidR="0084611F">
        <w:rPr>
          <w:rFonts w:asciiTheme="minorHAnsi" w:hAnsiTheme="minorHAnsi" w:cstheme="minorHAnsi"/>
          <w:sz w:val="20"/>
        </w:rPr>
        <w:t xml:space="preserve">static </w:t>
      </w:r>
      <w:r w:rsidRPr="001D2033">
        <w:rPr>
          <w:rFonts w:asciiTheme="minorHAnsi" w:hAnsiTheme="minorHAnsi" w:cstheme="minorHAnsi"/>
          <w:sz w:val="20"/>
        </w:rPr>
        <w:t xml:space="preserve">pressure profiles </w:t>
      </w:r>
      <w:r w:rsidR="008C0250" w:rsidRPr="001D2033">
        <w:rPr>
          <w:rFonts w:asciiTheme="minorHAnsi" w:hAnsiTheme="minorHAnsi" w:cstheme="minorHAnsi"/>
          <w:sz w:val="20"/>
        </w:rPr>
        <w:t xml:space="preserve">of </w:t>
      </w:r>
      <w:r w:rsidRPr="001D2033">
        <w:rPr>
          <w:rFonts w:asciiTheme="minorHAnsi" w:hAnsiTheme="minorHAnsi" w:cstheme="minorHAnsi"/>
          <w:sz w:val="20"/>
        </w:rPr>
        <w:t xml:space="preserve">the 10% 300-500 </w:t>
      </w:r>
      <w:proofErr w:type="spellStart"/>
      <w:r w:rsidRPr="001D2033">
        <w:rPr>
          <w:rFonts w:asciiTheme="minorHAnsi" w:hAnsiTheme="minorHAnsi" w:cstheme="minorHAnsi"/>
          <w:sz w:val="20"/>
        </w:rPr>
        <w:t>μm</w:t>
      </w:r>
      <w:proofErr w:type="spellEnd"/>
      <w:r w:rsidRPr="001D2033">
        <w:rPr>
          <w:rFonts w:asciiTheme="minorHAnsi" w:hAnsiTheme="minorHAnsi" w:cstheme="minorHAnsi"/>
          <w:sz w:val="20"/>
        </w:rPr>
        <w:t xml:space="preserve"> bed section </w:t>
      </w:r>
      <w:r w:rsidR="008C0250" w:rsidRPr="001D2033">
        <w:rPr>
          <w:rFonts w:asciiTheme="minorHAnsi" w:hAnsiTheme="minorHAnsi" w:cstheme="minorHAnsi"/>
          <w:sz w:val="20"/>
        </w:rPr>
        <w:t xml:space="preserve">with </w:t>
      </w:r>
      <w:r w:rsidRPr="001D2033">
        <w:rPr>
          <w:rFonts w:asciiTheme="minorHAnsi" w:hAnsiTheme="minorHAnsi" w:cstheme="minorHAnsi"/>
          <w:sz w:val="20"/>
        </w:rPr>
        <w:t>different mesh refinement</w:t>
      </w:r>
      <w:r w:rsidR="00F4027F" w:rsidRPr="001D2033">
        <w:rPr>
          <w:rFonts w:asciiTheme="minorHAnsi" w:hAnsiTheme="minorHAnsi" w:cstheme="minorHAnsi"/>
          <w:sz w:val="20"/>
        </w:rPr>
        <w:t xml:space="preserve"> level</w:t>
      </w:r>
      <w:r w:rsidR="008C0250" w:rsidRPr="001D2033">
        <w:rPr>
          <w:rFonts w:asciiTheme="minorHAnsi" w:hAnsiTheme="minorHAnsi" w:cstheme="minorHAnsi"/>
          <w:sz w:val="20"/>
        </w:rPr>
        <w:t>s</w:t>
      </w:r>
      <w:r w:rsidR="0084611F">
        <w:rPr>
          <w:rFonts w:asciiTheme="minorHAnsi" w:hAnsiTheme="minorHAnsi" w:cstheme="minorHAnsi"/>
          <w:sz w:val="20"/>
        </w:rPr>
        <w:t>.</w:t>
      </w:r>
    </w:p>
    <w:p w14:paraId="7D009584" w14:textId="1A74D142" w:rsidR="00432132" w:rsidRPr="006E7842" w:rsidRDefault="00432132" w:rsidP="00432132">
      <w:pPr>
        <w:ind w:firstLine="0"/>
        <w:contextualSpacing/>
        <w:mirrorIndents/>
        <w:rPr>
          <w:rFonts w:asciiTheme="majorHAnsi" w:hAnsiTheme="majorHAnsi" w:cs="Arial"/>
          <w:b/>
          <w:szCs w:val="24"/>
        </w:rPr>
      </w:pPr>
      <w:r w:rsidRPr="006E7842">
        <w:rPr>
          <w:rFonts w:asciiTheme="majorHAnsi" w:hAnsiTheme="majorHAnsi" w:cs="Arial"/>
          <w:b/>
          <w:szCs w:val="24"/>
        </w:rPr>
        <w:t>4. Conclusions</w:t>
      </w:r>
    </w:p>
    <w:p w14:paraId="14ACE6DF" w14:textId="415C413A" w:rsidR="00F4027F" w:rsidRPr="006E7842" w:rsidRDefault="00432132" w:rsidP="00F4027F">
      <w:pPr>
        <w:rPr>
          <w:rFonts w:asciiTheme="majorHAnsi" w:hAnsiTheme="majorHAnsi"/>
          <w:sz w:val="22"/>
          <w:szCs w:val="22"/>
        </w:rPr>
      </w:pPr>
      <w:r>
        <w:rPr>
          <w:sz w:val="22"/>
          <w:szCs w:val="22"/>
        </w:rPr>
        <w:t xml:space="preserve"> </w:t>
      </w:r>
      <w:r w:rsidRPr="006E7842">
        <w:rPr>
          <w:rFonts w:asciiTheme="majorHAnsi" w:hAnsiTheme="majorHAnsi"/>
          <w:sz w:val="22"/>
          <w:szCs w:val="22"/>
        </w:rPr>
        <w:t xml:space="preserve">Combining imaging methods </w:t>
      </w:r>
      <w:r w:rsidR="00F11110" w:rsidRPr="006E7842">
        <w:rPr>
          <w:rFonts w:asciiTheme="majorHAnsi" w:hAnsiTheme="majorHAnsi"/>
          <w:sz w:val="22"/>
          <w:szCs w:val="22"/>
        </w:rPr>
        <w:t>which</w:t>
      </w:r>
      <w:r w:rsidRPr="006E7842">
        <w:rPr>
          <w:rFonts w:asciiTheme="majorHAnsi" w:hAnsiTheme="majorHAnsi"/>
          <w:sz w:val="22"/>
          <w:szCs w:val="22"/>
        </w:rPr>
        <w:t xml:space="preserve"> map the </w:t>
      </w:r>
      <w:r w:rsidR="00F11110" w:rsidRPr="006E7842">
        <w:rPr>
          <w:rFonts w:asciiTheme="majorHAnsi" w:hAnsiTheme="majorHAnsi"/>
          <w:sz w:val="22"/>
          <w:szCs w:val="22"/>
        </w:rPr>
        <w:t xml:space="preserve">internal </w:t>
      </w:r>
      <w:r w:rsidRPr="006E7842">
        <w:rPr>
          <w:rFonts w:asciiTheme="majorHAnsi" w:hAnsiTheme="majorHAnsi"/>
          <w:sz w:val="22"/>
          <w:szCs w:val="22"/>
        </w:rPr>
        <w:t>structure of catalytic fixed bed reactors, such as computed tomography (CT), with computational fluid dynamics (CFD) solvers, allows for a unique coupling between experimental setups and simulation models</w:t>
      </w:r>
      <w:r w:rsidR="00FD258B" w:rsidRPr="006E7842">
        <w:rPr>
          <w:rFonts w:asciiTheme="majorHAnsi" w:hAnsiTheme="majorHAnsi"/>
          <w:sz w:val="22"/>
          <w:szCs w:val="22"/>
        </w:rPr>
        <w:t>.</w:t>
      </w:r>
      <w:r w:rsidRPr="006E7842">
        <w:rPr>
          <w:rFonts w:asciiTheme="majorHAnsi" w:hAnsiTheme="majorHAnsi"/>
          <w:sz w:val="22"/>
          <w:szCs w:val="22"/>
        </w:rPr>
        <w:t xml:space="preserve"> Unlike </w:t>
      </w:r>
      <w:proofErr w:type="gramStart"/>
      <w:r w:rsidRPr="006E7842">
        <w:rPr>
          <w:rFonts w:asciiTheme="majorHAnsi" w:hAnsiTheme="majorHAnsi"/>
          <w:sz w:val="22"/>
          <w:szCs w:val="22"/>
        </w:rPr>
        <w:t>synthetically-generated</w:t>
      </w:r>
      <w:proofErr w:type="gramEnd"/>
      <w:r w:rsidRPr="006E7842">
        <w:rPr>
          <w:rFonts w:asciiTheme="majorHAnsi" w:hAnsiTheme="majorHAnsi"/>
          <w:sz w:val="22"/>
          <w:szCs w:val="22"/>
        </w:rPr>
        <w:t xml:space="preserve"> mono- or poly</w:t>
      </w:r>
      <w:r w:rsidR="00820969">
        <w:rPr>
          <w:rFonts w:asciiTheme="majorHAnsi" w:hAnsiTheme="majorHAnsi"/>
          <w:sz w:val="22"/>
          <w:szCs w:val="22"/>
        </w:rPr>
        <w:t>-</w:t>
      </w:r>
      <w:r w:rsidRPr="006E7842">
        <w:rPr>
          <w:rFonts w:asciiTheme="majorHAnsi" w:hAnsiTheme="majorHAnsi"/>
          <w:sz w:val="22"/>
          <w:szCs w:val="22"/>
        </w:rPr>
        <w:t>dispersed beds, CT-scans are able to directly translate the experimental reactor into a 3D geometry, available for meshing and simulati</w:t>
      </w:r>
      <w:r w:rsidR="009D3A1A" w:rsidRPr="006E7842">
        <w:rPr>
          <w:rFonts w:asciiTheme="majorHAnsi" w:hAnsiTheme="majorHAnsi"/>
          <w:sz w:val="22"/>
          <w:szCs w:val="22"/>
        </w:rPr>
        <w:t>ng</w:t>
      </w:r>
      <w:r w:rsidRPr="006E7842">
        <w:rPr>
          <w:rFonts w:asciiTheme="majorHAnsi" w:hAnsiTheme="majorHAnsi"/>
          <w:sz w:val="22"/>
          <w:szCs w:val="22"/>
        </w:rPr>
        <w:t>.</w:t>
      </w:r>
      <w:r w:rsidR="009D3A1A" w:rsidRPr="006E7842">
        <w:rPr>
          <w:rFonts w:asciiTheme="majorHAnsi" w:hAnsiTheme="majorHAnsi"/>
          <w:sz w:val="22"/>
          <w:szCs w:val="22"/>
        </w:rPr>
        <w:t xml:space="preserve"> In our previous work, fixed bed reactors</w:t>
      </w:r>
      <w:r w:rsidR="00820969">
        <w:rPr>
          <w:rFonts w:asciiTheme="majorHAnsi" w:hAnsiTheme="majorHAnsi"/>
          <w:sz w:val="22"/>
          <w:szCs w:val="22"/>
        </w:rPr>
        <w:t xml:space="preserve">, </w:t>
      </w:r>
      <w:r w:rsidR="009D3A1A" w:rsidRPr="006E7842">
        <w:rPr>
          <w:rFonts w:asciiTheme="majorHAnsi" w:hAnsiTheme="majorHAnsi"/>
          <w:sz w:val="22"/>
          <w:szCs w:val="22"/>
        </w:rPr>
        <w:t xml:space="preserve">consisting of </w:t>
      </w:r>
      <w:r w:rsidR="00820969">
        <w:rPr>
          <w:rFonts w:asciiTheme="majorHAnsi" w:hAnsiTheme="majorHAnsi"/>
          <w:sz w:val="22"/>
          <w:szCs w:val="22"/>
        </w:rPr>
        <w:t xml:space="preserve">100-300, </w:t>
      </w:r>
      <w:r w:rsidR="009D3A1A" w:rsidRPr="006E7842">
        <w:rPr>
          <w:rFonts w:asciiTheme="majorHAnsi" w:hAnsiTheme="majorHAnsi"/>
          <w:sz w:val="22"/>
          <w:szCs w:val="22"/>
        </w:rPr>
        <w:t>300-500</w:t>
      </w:r>
      <w:r w:rsidR="00820969">
        <w:rPr>
          <w:rFonts w:asciiTheme="majorHAnsi" w:hAnsiTheme="majorHAnsi"/>
          <w:sz w:val="22"/>
          <w:szCs w:val="22"/>
        </w:rPr>
        <w:t>,</w:t>
      </w:r>
      <w:r w:rsidR="009D3A1A" w:rsidRPr="006E7842">
        <w:rPr>
          <w:rFonts w:asciiTheme="majorHAnsi" w:hAnsiTheme="majorHAnsi"/>
          <w:sz w:val="22"/>
          <w:szCs w:val="22"/>
        </w:rPr>
        <w:t xml:space="preserve"> and 500-700 </w:t>
      </w:r>
      <w:r w:rsidR="009D3A1A" w:rsidRPr="006E7842">
        <w:rPr>
          <w:rFonts w:asciiTheme="majorHAnsi" w:hAnsiTheme="majorHAnsi"/>
          <w:sz w:val="22"/>
          <w:szCs w:val="22"/>
          <w:lang w:val="el-GR"/>
        </w:rPr>
        <w:t>μ</w:t>
      </w:r>
      <w:r w:rsidR="009D3A1A" w:rsidRPr="006E7842">
        <w:rPr>
          <w:rFonts w:asciiTheme="majorHAnsi" w:hAnsiTheme="majorHAnsi"/>
          <w:sz w:val="22"/>
          <w:szCs w:val="22"/>
        </w:rPr>
        <w:t>m SAPO-34 particles</w:t>
      </w:r>
      <w:r w:rsidR="00820969">
        <w:rPr>
          <w:rFonts w:asciiTheme="majorHAnsi" w:hAnsiTheme="majorHAnsi"/>
          <w:sz w:val="22"/>
          <w:szCs w:val="22"/>
        </w:rPr>
        <w:t>,</w:t>
      </w:r>
      <w:r w:rsidR="009D3A1A" w:rsidRPr="006E7842">
        <w:rPr>
          <w:rFonts w:asciiTheme="majorHAnsi" w:hAnsiTheme="majorHAnsi"/>
          <w:sz w:val="22"/>
          <w:szCs w:val="22"/>
        </w:rPr>
        <w:t xml:space="preserve"> were scanned through CT, </w:t>
      </w:r>
      <w:r w:rsidR="00820969">
        <w:rPr>
          <w:rFonts w:asciiTheme="majorHAnsi" w:hAnsiTheme="majorHAnsi"/>
          <w:sz w:val="22"/>
          <w:szCs w:val="22"/>
        </w:rPr>
        <w:t xml:space="preserve">and their internal morphological </w:t>
      </w:r>
      <w:r w:rsidR="009D3A1A" w:rsidRPr="006E7842">
        <w:rPr>
          <w:rFonts w:asciiTheme="majorHAnsi" w:hAnsiTheme="majorHAnsi"/>
          <w:sz w:val="22"/>
          <w:szCs w:val="22"/>
        </w:rPr>
        <w:t>structure</w:t>
      </w:r>
      <w:r w:rsidR="00820969">
        <w:rPr>
          <w:rFonts w:asciiTheme="majorHAnsi" w:hAnsiTheme="majorHAnsi"/>
          <w:sz w:val="22"/>
          <w:szCs w:val="22"/>
        </w:rPr>
        <w:t xml:space="preserve"> was analysed</w:t>
      </w:r>
      <w:r w:rsidR="009D3A1A" w:rsidRPr="006E7842">
        <w:rPr>
          <w:rFonts w:asciiTheme="majorHAnsi" w:hAnsiTheme="majorHAnsi"/>
          <w:sz w:val="22"/>
          <w:szCs w:val="22"/>
        </w:rPr>
        <w:t>. Due to their poly</w:t>
      </w:r>
      <w:r w:rsidR="00820969">
        <w:rPr>
          <w:rFonts w:asciiTheme="majorHAnsi" w:hAnsiTheme="majorHAnsi"/>
          <w:sz w:val="22"/>
          <w:szCs w:val="22"/>
        </w:rPr>
        <w:t>-</w:t>
      </w:r>
      <w:r w:rsidR="009D3A1A" w:rsidRPr="006E7842">
        <w:rPr>
          <w:rFonts w:asciiTheme="majorHAnsi" w:hAnsiTheme="majorHAnsi"/>
          <w:sz w:val="22"/>
          <w:szCs w:val="22"/>
        </w:rPr>
        <w:t>disperse</w:t>
      </w:r>
      <w:r w:rsidR="00B15D91" w:rsidRPr="006E7842">
        <w:rPr>
          <w:rFonts w:asciiTheme="majorHAnsi" w:hAnsiTheme="majorHAnsi"/>
          <w:sz w:val="22"/>
          <w:szCs w:val="22"/>
        </w:rPr>
        <w:t>d</w:t>
      </w:r>
      <w:r w:rsidR="009D3A1A" w:rsidRPr="006E7842">
        <w:rPr>
          <w:rFonts w:asciiTheme="majorHAnsi" w:hAnsiTheme="majorHAnsi"/>
          <w:sz w:val="22"/>
          <w:szCs w:val="22"/>
        </w:rPr>
        <w:t xml:space="preserve"> nature, particle</w:t>
      </w:r>
      <w:r w:rsidR="00B15D91" w:rsidRPr="006E7842">
        <w:rPr>
          <w:rFonts w:asciiTheme="majorHAnsi" w:hAnsiTheme="majorHAnsi"/>
          <w:sz w:val="22"/>
          <w:szCs w:val="22"/>
        </w:rPr>
        <w:t>s</w:t>
      </w:r>
      <w:r w:rsidR="009D3A1A" w:rsidRPr="006E7842">
        <w:rPr>
          <w:rFonts w:asciiTheme="majorHAnsi" w:hAnsiTheme="majorHAnsi"/>
          <w:sz w:val="22"/>
          <w:szCs w:val="22"/>
        </w:rPr>
        <w:t xml:space="preserve"> of a wide range of sizes, shapes, and orientations were observed, creating complex topological arrangements.</w:t>
      </w:r>
    </w:p>
    <w:p w14:paraId="16536F46" w14:textId="47D29F12" w:rsidR="002C5633" w:rsidRPr="006E7842" w:rsidRDefault="009D3A1A" w:rsidP="00F4027F">
      <w:pPr>
        <w:rPr>
          <w:rFonts w:asciiTheme="majorHAnsi" w:hAnsiTheme="majorHAnsi"/>
          <w:sz w:val="22"/>
          <w:szCs w:val="22"/>
        </w:rPr>
      </w:pPr>
      <w:r w:rsidRPr="006E7842">
        <w:rPr>
          <w:rFonts w:asciiTheme="majorHAnsi" w:hAnsiTheme="majorHAnsi"/>
          <w:sz w:val="22"/>
          <w:szCs w:val="22"/>
        </w:rPr>
        <w:t>Meshing and simulating these structures could quickly lead to exhaustive computational demands</w:t>
      </w:r>
      <w:r w:rsidR="00B15D91" w:rsidRPr="006E7842">
        <w:rPr>
          <w:rFonts w:asciiTheme="majorHAnsi" w:hAnsiTheme="majorHAnsi"/>
          <w:sz w:val="22"/>
          <w:szCs w:val="22"/>
        </w:rPr>
        <w:t xml:space="preserve">, thus </w:t>
      </w:r>
      <w:r w:rsidRPr="006E7842">
        <w:rPr>
          <w:rFonts w:asciiTheme="majorHAnsi" w:hAnsiTheme="majorHAnsi"/>
          <w:sz w:val="22"/>
          <w:szCs w:val="22"/>
        </w:rPr>
        <w:t>necessitat</w:t>
      </w:r>
      <w:r w:rsidR="00B15D91" w:rsidRPr="006E7842">
        <w:rPr>
          <w:rFonts w:asciiTheme="majorHAnsi" w:hAnsiTheme="majorHAnsi"/>
          <w:sz w:val="22"/>
          <w:szCs w:val="22"/>
        </w:rPr>
        <w:t>ing</w:t>
      </w:r>
      <w:r w:rsidRPr="006E7842">
        <w:rPr>
          <w:rFonts w:asciiTheme="majorHAnsi" w:hAnsiTheme="majorHAnsi"/>
          <w:sz w:val="22"/>
          <w:szCs w:val="22"/>
        </w:rPr>
        <w:t xml:space="preserve"> the selection of smaller </w:t>
      </w:r>
      <w:r w:rsidR="00B15D91" w:rsidRPr="006E7842">
        <w:rPr>
          <w:rFonts w:asciiTheme="majorHAnsi" w:hAnsiTheme="majorHAnsi"/>
          <w:sz w:val="22"/>
          <w:szCs w:val="22"/>
        </w:rPr>
        <w:t xml:space="preserve">sample </w:t>
      </w:r>
      <w:r w:rsidRPr="006E7842">
        <w:rPr>
          <w:rFonts w:asciiTheme="majorHAnsi" w:hAnsiTheme="majorHAnsi"/>
          <w:sz w:val="22"/>
          <w:szCs w:val="22"/>
        </w:rPr>
        <w:t>section</w:t>
      </w:r>
      <w:r w:rsidR="00B15D91" w:rsidRPr="006E7842">
        <w:rPr>
          <w:rFonts w:asciiTheme="majorHAnsi" w:hAnsiTheme="majorHAnsi"/>
          <w:sz w:val="22"/>
          <w:szCs w:val="22"/>
        </w:rPr>
        <w:t>s</w:t>
      </w:r>
      <w:r w:rsidR="00EB237C" w:rsidRPr="006E7842">
        <w:rPr>
          <w:rFonts w:asciiTheme="majorHAnsi" w:hAnsiTheme="majorHAnsi"/>
          <w:sz w:val="22"/>
          <w:szCs w:val="22"/>
        </w:rPr>
        <w:t>. For th</w:t>
      </w:r>
      <w:r w:rsidR="00B15D91" w:rsidRPr="006E7842">
        <w:rPr>
          <w:rFonts w:asciiTheme="majorHAnsi" w:hAnsiTheme="majorHAnsi"/>
          <w:sz w:val="22"/>
          <w:szCs w:val="22"/>
        </w:rPr>
        <w:t>ese</w:t>
      </w:r>
      <w:r w:rsidR="00EB237C" w:rsidRPr="006E7842">
        <w:rPr>
          <w:rFonts w:asciiTheme="majorHAnsi" w:hAnsiTheme="majorHAnsi"/>
          <w:sz w:val="22"/>
          <w:szCs w:val="22"/>
        </w:rPr>
        <w:t xml:space="preserve"> section</w:t>
      </w:r>
      <w:r w:rsidR="00B15D91" w:rsidRPr="006E7842">
        <w:rPr>
          <w:rFonts w:asciiTheme="majorHAnsi" w:hAnsiTheme="majorHAnsi"/>
          <w:sz w:val="22"/>
          <w:szCs w:val="22"/>
        </w:rPr>
        <w:t>s</w:t>
      </w:r>
      <w:r w:rsidR="00EB237C" w:rsidRPr="006E7842">
        <w:rPr>
          <w:rFonts w:asciiTheme="majorHAnsi" w:hAnsiTheme="majorHAnsi"/>
          <w:sz w:val="22"/>
          <w:szCs w:val="22"/>
        </w:rPr>
        <w:t xml:space="preserve"> to be suitable, however, </w:t>
      </w:r>
      <w:r w:rsidR="00B15D91" w:rsidRPr="006E7842">
        <w:rPr>
          <w:rFonts w:asciiTheme="majorHAnsi" w:hAnsiTheme="majorHAnsi"/>
          <w:sz w:val="22"/>
          <w:szCs w:val="22"/>
        </w:rPr>
        <w:t xml:space="preserve">they </w:t>
      </w:r>
      <w:r w:rsidRPr="006E7842">
        <w:rPr>
          <w:rFonts w:asciiTheme="majorHAnsi" w:hAnsiTheme="majorHAnsi"/>
          <w:sz w:val="22"/>
          <w:szCs w:val="22"/>
        </w:rPr>
        <w:t xml:space="preserve">should </w:t>
      </w:r>
      <w:r w:rsidR="008C0250" w:rsidRPr="006E7842">
        <w:rPr>
          <w:rFonts w:asciiTheme="majorHAnsi" w:hAnsiTheme="majorHAnsi"/>
          <w:sz w:val="22"/>
          <w:szCs w:val="22"/>
        </w:rPr>
        <w:t xml:space="preserve">match </w:t>
      </w:r>
      <w:r w:rsidRPr="006E7842">
        <w:rPr>
          <w:rFonts w:asciiTheme="majorHAnsi" w:hAnsiTheme="majorHAnsi"/>
          <w:sz w:val="22"/>
          <w:szCs w:val="22"/>
        </w:rPr>
        <w:t>the structural morphology of</w:t>
      </w:r>
      <w:r w:rsidR="00EB237C" w:rsidRPr="006E7842">
        <w:rPr>
          <w:rFonts w:asciiTheme="majorHAnsi" w:hAnsiTheme="majorHAnsi"/>
          <w:sz w:val="22"/>
          <w:szCs w:val="22"/>
        </w:rPr>
        <w:t xml:space="preserve"> the full bed. To quantify this, three sections were chosen, equal to 5%, 10%, and 50% of the full bed. It was observed that, due to the high irregularity of the bed structure, </w:t>
      </w:r>
      <w:r w:rsidR="00B15D91" w:rsidRPr="006E7842">
        <w:rPr>
          <w:rFonts w:asciiTheme="majorHAnsi" w:hAnsiTheme="majorHAnsi"/>
          <w:sz w:val="22"/>
          <w:szCs w:val="22"/>
        </w:rPr>
        <w:t xml:space="preserve">a </w:t>
      </w:r>
      <w:r w:rsidR="00EB237C" w:rsidRPr="006E7842">
        <w:rPr>
          <w:rFonts w:asciiTheme="majorHAnsi" w:hAnsiTheme="majorHAnsi"/>
          <w:sz w:val="22"/>
          <w:szCs w:val="22"/>
        </w:rPr>
        <w:t xml:space="preserve">suitable </w:t>
      </w:r>
      <w:r w:rsidR="00B15D91" w:rsidRPr="006E7842">
        <w:rPr>
          <w:rFonts w:asciiTheme="majorHAnsi" w:hAnsiTheme="majorHAnsi"/>
          <w:sz w:val="22"/>
          <w:szCs w:val="22"/>
        </w:rPr>
        <w:t xml:space="preserve">sample </w:t>
      </w:r>
      <w:r w:rsidR="00EB237C" w:rsidRPr="006E7842">
        <w:rPr>
          <w:rFonts w:asciiTheme="majorHAnsi" w:hAnsiTheme="majorHAnsi"/>
          <w:sz w:val="22"/>
          <w:szCs w:val="22"/>
        </w:rPr>
        <w:t>section is case-dependent.</w:t>
      </w:r>
      <w:r w:rsidR="005871CB">
        <w:rPr>
          <w:rFonts w:asciiTheme="majorHAnsi" w:hAnsiTheme="majorHAnsi"/>
          <w:sz w:val="22"/>
          <w:szCs w:val="22"/>
        </w:rPr>
        <w:t xml:space="preserve"> In addition, particle size affects the sample section selection, with larger particle sizes requiring longer sections.</w:t>
      </w:r>
      <w:r w:rsidR="00EB237C" w:rsidRPr="006E7842">
        <w:rPr>
          <w:rFonts w:asciiTheme="majorHAnsi" w:hAnsiTheme="majorHAnsi"/>
          <w:sz w:val="22"/>
          <w:szCs w:val="22"/>
        </w:rPr>
        <w:t xml:space="preserve"> </w:t>
      </w:r>
      <w:r w:rsidR="00894E0C" w:rsidRPr="006E7842">
        <w:rPr>
          <w:rFonts w:asciiTheme="majorHAnsi" w:hAnsiTheme="majorHAnsi"/>
          <w:sz w:val="22"/>
          <w:szCs w:val="22"/>
        </w:rPr>
        <w:t xml:space="preserve">For the </w:t>
      </w:r>
      <w:r w:rsidR="00820969">
        <w:rPr>
          <w:rFonts w:asciiTheme="majorHAnsi" w:hAnsiTheme="majorHAnsi"/>
          <w:sz w:val="22"/>
          <w:szCs w:val="22"/>
        </w:rPr>
        <w:t xml:space="preserve">100-300 and </w:t>
      </w:r>
      <w:r w:rsidR="00894E0C" w:rsidRPr="006E7842">
        <w:rPr>
          <w:rFonts w:asciiTheme="majorHAnsi" w:hAnsiTheme="majorHAnsi"/>
          <w:sz w:val="22"/>
          <w:szCs w:val="22"/>
        </w:rPr>
        <w:t xml:space="preserve">300-500 </w:t>
      </w:r>
      <w:r w:rsidR="00894E0C" w:rsidRPr="006E7842">
        <w:rPr>
          <w:rFonts w:asciiTheme="majorHAnsi" w:hAnsiTheme="majorHAnsi"/>
          <w:sz w:val="22"/>
          <w:szCs w:val="22"/>
          <w:lang w:val="el-GR"/>
        </w:rPr>
        <w:t>μ</w:t>
      </w:r>
      <w:r w:rsidR="00894E0C" w:rsidRPr="006E7842">
        <w:rPr>
          <w:rFonts w:asciiTheme="majorHAnsi" w:hAnsiTheme="majorHAnsi"/>
          <w:sz w:val="22"/>
          <w:szCs w:val="22"/>
        </w:rPr>
        <w:t>m case</w:t>
      </w:r>
      <w:r w:rsidR="00820969">
        <w:rPr>
          <w:rFonts w:asciiTheme="majorHAnsi" w:hAnsiTheme="majorHAnsi"/>
          <w:sz w:val="22"/>
          <w:szCs w:val="22"/>
        </w:rPr>
        <w:t>s</w:t>
      </w:r>
      <w:r w:rsidR="00894E0C" w:rsidRPr="006E7842">
        <w:rPr>
          <w:rFonts w:asciiTheme="majorHAnsi" w:hAnsiTheme="majorHAnsi"/>
          <w:sz w:val="22"/>
          <w:szCs w:val="22"/>
        </w:rPr>
        <w:t xml:space="preserve">, a section of 10% is suitable, as it is an acceptable representation of the full bed, in terms of radial and bulk porosities. Due to its highly irregular nature, however, for the 500-700 </w:t>
      </w:r>
      <w:r w:rsidR="00894E0C" w:rsidRPr="006E7842">
        <w:rPr>
          <w:rFonts w:asciiTheme="majorHAnsi" w:hAnsiTheme="majorHAnsi"/>
          <w:sz w:val="22"/>
          <w:szCs w:val="22"/>
          <w:lang w:val="el-GR"/>
        </w:rPr>
        <w:t>μ</w:t>
      </w:r>
      <w:r w:rsidR="00894E0C" w:rsidRPr="006E7842">
        <w:rPr>
          <w:rFonts w:asciiTheme="majorHAnsi" w:hAnsiTheme="majorHAnsi"/>
          <w:sz w:val="22"/>
          <w:szCs w:val="22"/>
        </w:rPr>
        <w:t xml:space="preserve">m case, a </w:t>
      </w:r>
      <w:r w:rsidR="001B1B53" w:rsidRPr="006E7842">
        <w:rPr>
          <w:rFonts w:asciiTheme="majorHAnsi" w:hAnsiTheme="majorHAnsi"/>
          <w:sz w:val="22"/>
          <w:szCs w:val="22"/>
        </w:rPr>
        <w:t xml:space="preserve">50% </w:t>
      </w:r>
      <w:r w:rsidR="00894E0C" w:rsidRPr="006E7842">
        <w:rPr>
          <w:rFonts w:asciiTheme="majorHAnsi" w:hAnsiTheme="majorHAnsi"/>
          <w:sz w:val="22"/>
          <w:szCs w:val="22"/>
        </w:rPr>
        <w:t xml:space="preserve">section of the total bed is </w:t>
      </w:r>
      <w:r w:rsidR="005871CB">
        <w:rPr>
          <w:rFonts w:asciiTheme="majorHAnsi" w:hAnsiTheme="majorHAnsi"/>
          <w:sz w:val="22"/>
          <w:szCs w:val="22"/>
        </w:rPr>
        <w:t xml:space="preserve">better </w:t>
      </w:r>
      <w:r w:rsidR="00894E0C" w:rsidRPr="006E7842">
        <w:rPr>
          <w:rFonts w:asciiTheme="majorHAnsi" w:hAnsiTheme="majorHAnsi"/>
          <w:sz w:val="22"/>
          <w:szCs w:val="22"/>
        </w:rPr>
        <w:t xml:space="preserve">suited compared to a 10% section. </w:t>
      </w:r>
      <w:r w:rsidR="00EB237C" w:rsidRPr="006E7842">
        <w:rPr>
          <w:rFonts w:asciiTheme="majorHAnsi" w:hAnsiTheme="majorHAnsi"/>
          <w:sz w:val="22"/>
          <w:szCs w:val="22"/>
        </w:rPr>
        <w:t xml:space="preserve">The selected 10% section </w:t>
      </w:r>
      <w:r w:rsidR="001B1B53" w:rsidRPr="006E7842">
        <w:rPr>
          <w:rFonts w:asciiTheme="majorHAnsi" w:hAnsiTheme="majorHAnsi"/>
          <w:sz w:val="22"/>
          <w:szCs w:val="22"/>
        </w:rPr>
        <w:t>of</w:t>
      </w:r>
      <w:r w:rsidR="00EB237C" w:rsidRPr="006E7842">
        <w:rPr>
          <w:rFonts w:asciiTheme="majorHAnsi" w:hAnsiTheme="majorHAnsi"/>
          <w:sz w:val="22"/>
          <w:szCs w:val="22"/>
        </w:rPr>
        <w:t xml:space="preserve"> the 300-500 </w:t>
      </w:r>
      <w:r w:rsidR="00EB237C" w:rsidRPr="006E7842">
        <w:rPr>
          <w:rFonts w:asciiTheme="majorHAnsi" w:hAnsiTheme="majorHAnsi"/>
          <w:sz w:val="22"/>
          <w:szCs w:val="22"/>
          <w:lang w:val="el-GR"/>
        </w:rPr>
        <w:t>μ</w:t>
      </w:r>
      <w:r w:rsidR="00EB237C" w:rsidRPr="006E7842">
        <w:rPr>
          <w:rFonts w:asciiTheme="majorHAnsi" w:hAnsiTheme="majorHAnsi"/>
          <w:sz w:val="22"/>
          <w:szCs w:val="22"/>
        </w:rPr>
        <w:t>m case was then meshed, and a mesh independency study was performed</w:t>
      </w:r>
      <w:r w:rsidR="001B1B53" w:rsidRPr="006E7842">
        <w:rPr>
          <w:rFonts w:asciiTheme="majorHAnsi" w:hAnsiTheme="majorHAnsi"/>
          <w:sz w:val="22"/>
          <w:szCs w:val="22"/>
        </w:rPr>
        <w:t xml:space="preserve"> by solving the mass and momentum conservation equations</w:t>
      </w:r>
      <w:r w:rsidR="00EB237C" w:rsidRPr="006E7842">
        <w:rPr>
          <w:rFonts w:asciiTheme="majorHAnsi" w:hAnsiTheme="majorHAnsi"/>
          <w:sz w:val="22"/>
          <w:szCs w:val="22"/>
        </w:rPr>
        <w:t>.</w:t>
      </w:r>
      <w:bookmarkEnd w:id="8"/>
      <w:r w:rsidR="00894E0C" w:rsidRPr="006E7842">
        <w:rPr>
          <w:rFonts w:asciiTheme="majorHAnsi" w:hAnsiTheme="majorHAnsi"/>
          <w:sz w:val="22"/>
          <w:szCs w:val="22"/>
        </w:rPr>
        <w:t xml:space="preserve"> Choosing a coarser mesh introduces an error of around 1.6% and 6.9% in the radial velocity and pressure profiles, respectively, as local topological structures are not accurately resolved, but its computational resources are greatly reduced compared to more refined meshes. These results highlight</w:t>
      </w:r>
      <w:r w:rsidR="002D096C" w:rsidRPr="006E7842">
        <w:rPr>
          <w:rFonts w:asciiTheme="majorHAnsi" w:hAnsiTheme="majorHAnsi"/>
          <w:sz w:val="22"/>
          <w:szCs w:val="22"/>
        </w:rPr>
        <w:t>ed</w:t>
      </w:r>
      <w:r w:rsidR="00894E0C" w:rsidRPr="006E7842">
        <w:rPr>
          <w:rFonts w:asciiTheme="majorHAnsi" w:hAnsiTheme="majorHAnsi"/>
          <w:sz w:val="22"/>
          <w:szCs w:val="22"/>
        </w:rPr>
        <w:t xml:space="preserve"> the necessity to balance computational demands with solution accuracy</w:t>
      </w:r>
      <w:r w:rsidR="002D096C" w:rsidRPr="006E7842">
        <w:rPr>
          <w:rFonts w:asciiTheme="majorHAnsi" w:hAnsiTheme="majorHAnsi"/>
          <w:sz w:val="22"/>
          <w:szCs w:val="22"/>
        </w:rPr>
        <w:t>.</w:t>
      </w:r>
      <w:r w:rsidR="00894E0C" w:rsidRPr="006E7842">
        <w:rPr>
          <w:rFonts w:asciiTheme="majorHAnsi" w:hAnsiTheme="majorHAnsi"/>
          <w:sz w:val="22"/>
          <w:szCs w:val="22"/>
        </w:rPr>
        <w:t xml:space="preserve"> </w:t>
      </w:r>
    </w:p>
    <w:p w14:paraId="19E09717" w14:textId="77777777" w:rsidR="005F5165" w:rsidRDefault="005F5165" w:rsidP="006D0AE6">
      <w:pPr>
        <w:ind w:firstLine="397"/>
        <w:contextualSpacing/>
        <w:mirrorIndents/>
        <w:rPr>
          <w:sz w:val="22"/>
          <w:szCs w:val="22"/>
        </w:rPr>
      </w:pPr>
    </w:p>
    <w:p w14:paraId="58110BD8" w14:textId="77777777" w:rsidR="00F80AE9" w:rsidRPr="004B22AE" w:rsidRDefault="00F80AE9" w:rsidP="00976433">
      <w:pPr>
        <w:ind w:firstLine="0"/>
        <w:contextualSpacing/>
        <w:mirrorIndents/>
        <w:rPr>
          <w:rFonts w:asciiTheme="majorHAnsi" w:hAnsiTheme="majorHAnsi" w:cs="Arial"/>
          <w:b/>
          <w:sz w:val="22"/>
          <w:szCs w:val="22"/>
        </w:rPr>
      </w:pPr>
      <w:r w:rsidRPr="004B22AE">
        <w:rPr>
          <w:rFonts w:asciiTheme="majorHAnsi" w:hAnsiTheme="majorHAnsi" w:cs="Arial"/>
          <w:b/>
          <w:sz w:val="22"/>
          <w:szCs w:val="22"/>
        </w:rPr>
        <w:t>Acknowledgements</w:t>
      </w:r>
    </w:p>
    <w:p w14:paraId="74D1E5E9" w14:textId="09764DD2" w:rsidR="00E9781F" w:rsidRPr="004B22AE" w:rsidRDefault="00C16AB6" w:rsidP="00624114">
      <w:pPr>
        <w:ind w:firstLine="397"/>
        <w:contextualSpacing/>
        <w:mirrorIndents/>
        <w:rPr>
          <w:rFonts w:asciiTheme="majorHAnsi" w:hAnsiTheme="majorHAnsi"/>
          <w:sz w:val="22"/>
          <w:szCs w:val="22"/>
        </w:rPr>
      </w:pPr>
      <w:r w:rsidRPr="004B22AE">
        <w:rPr>
          <w:rFonts w:asciiTheme="majorHAnsi" w:hAnsiTheme="majorHAnsi"/>
          <w:sz w:val="22"/>
          <w:szCs w:val="22"/>
        </w:rPr>
        <w:t xml:space="preserve">The authors would like to thank the </w:t>
      </w:r>
      <w:r w:rsidR="00E33F23" w:rsidRPr="004B22AE">
        <w:rPr>
          <w:rFonts w:asciiTheme="majorHAnsi" w:hAnsiTheme="majorHAnsi"/>
          <w:sz w:val="22"/>
          <w:szCs w:val="22"/>
        </w:rPr>
        <w:t>Industrial Decarbonisation Research and Innovation Centre (IDRIC), grant number (EP/V027</w:t>
      </w:r>
      <w:r w:rsidR="00894E0C" w:rsidRPr="004B22AE">
        <w:rPr>
          <w:rFonts w:asciiTheme="majorHAnsi" w:hAnsiTheme="majorHAnsi"/>
          <w:sz w:val="22"/>
          <w:szCs w:val="22"/>
        </w:rPr>
        <w:t>050/1),</w:t>
      </w:r>
      <w:r w:rsidR="00E33F23" w:rsidRPr="004B22AE">
        <w:rPr>
          <w:rFonts w:asciiTheme="majorHAnsi" w:hAnsiTheme="majorHAnsi"/>
          <w:sz w:val="22"/>
          <w:szCs w:val="22"/>
        </w:rPr>
        <w:t xml:space="preserve"> </w:t>
      </w:r>
      <w:r w:rsidRPr="004B22AE">
        <w:rPr>
          <w:rFonts w:asciiTheme="majorHAnsi" w:hAnsiTheme="majorHAnsi"/>
          <w:sz w:val="22"/>
          <w:szCs w:val="22"/>
        </w:rPr>
        <w:t>for their funding. In addition, the authors would like to acknowledge the use of the IRIDIS 5 High Performance Computing Facility, and associated support services at the University of Southampton, in the completion of this work.</w:t>
      </w:r>
      <w:r w:rsidR="00624114">
        <w:rPr>
          <w:rFonts w:asciiTheme="majorHAnsi" w:hAnsiTheme="majorHAnsi"/>
          <w:sz w:val="22"/>
          <w:szCs w:val="22"/>
        </w:rPr>
        <w:t xml:space="preserve"> This paper is an extension of the work presented and submitted on the proceedings of the 10</w:t>
      </w:r>
      <w:r w:rsidR="00624114" w:rsidRPr="00624114">
        <w:rPr>
          <w:rFonts w:asciiTheme="majorHAnsi" w:hAnsiTheme="majorHAnsi"/>
          <w:sz w:val="22"/>
          <w:szCs w:val="22"/>
          <w:vertAlign w:val="superscript"/>
        </w:rPr>
        <w:t>th</w:t>
      </w:r>
      <w:r w:rsidR="00624114">
        <w:rPr>
          <w:rFonts w:asciiTheme="majorHAnsi" w:hAnsiTheme="majorHAnsi"/>
          <w:sz w:val="22"/>
          <w:szCs w:val="22"/>
        </w:rPr>
        <w:t xml:space="preserve"> International Conference on Fluid Flow, Heat and Mass Transfer (FFHMT’23), with a DOI:</w:t>
      </w:r>
      <w:r w:rsidR="00624114">
        <w:rPr>
          <w:rFonts w:asciiTheme="majorHAnsi" w:hAnsiTheme="majorHAnsi"/>
          <w:sz w:val="22"/>
          <w:szCs w:val="22"/>
        </w:rPr>
        <w:br/>
      </w:r>
      <w:r w:rsidR="00624114">
        <w:rPr>
          <w:rStyle w:val="ui-provider"/>
        </w:rPr>
        <w:t>10.11159/ffhmt23.171.</w:t>
      </w:r>
    </w:p>
    <w:p w14:paraId="7A47F3F0" w14:textId="77777777" w:rsidR="00A1545C" w:rsidRDefault="00A1545C" w:rsidP="00976433">
      <w:pPr>
        <w:ind w:firstLine="0"/>
        <w:contextualSpacing/>
        <w:mirrorIndents/>
        <w:rPr>
          <w:sz w:val="22"/>
          <w:szCs w:val="22"/>
        </w:rPr>
      </w:pPr>
    </w:p>
    <w:p w14:paraId="616CF9C0" w14:textId="77777777" w:rsidR="00A9669E" w:rsidRPr="004B22AE" w:rsidRDefault="00A9669E" w:rsidP="00A9669E">
      <w:pPr>
        <w:ind w:firstLine="0"/>
        <w:contextualSpacing/>
        <w:mirrorIndents/>
        <w:rPr>
          <w:rFonts w:asciiTheme="majorHAnsi" w:hAnsiTheme="majorHAnsi" w:cs="Arial"/>
          <w:b/>
          <w:sz w:val="22"/>
          <w:szCs w:val="22"/>
        </w:rPr>
      </w:pPr>
      <w:r w:rsidRPr="004B22AE">
        <w:rPr>
          <w:rFonts w:asciiTheme="majorHAnsi" w:hAnsiTheme="majorHAnsi" w:cs="Arial"/>
          <w:b/>
          <w:sz w:val="22"/>
          <w:szCs w:val="22"/>
        </w:rPr>
        <w:t>References</w:t>
      </w:r>
    </w:p>
    <w:p w14:paraId="667B82D4" w14:textId="1C893B7C" w:rsidR="00E754FD" w:rsidRPr="0084611F" w:rsidRDefault="00A1545C" w:rsidP="00E754FD">
      <w:pPr>
        <w:pStyle w:val="EndNoteBibliography"/>
        <w:ind w:left="720" w:hanging="720"/>
        <w:rPr>
          <w:sz w:val="22"/>
          <w:szCs w:val="22"/>
        </w:rPr>
      </w:pPr>
      <w:r w:rsidRPr="0084611F">
        <w:rPr>
          <w:noProof w:val="0"/>
          <w:sz w:val="22"/>
          <w:szCs w:val="22"/>
          <w:lang w:val="en-GB"/>
        </w:rPr>
        <w:fldChar w:fldCharType="begin"/>
      </w:r>
      <w:r w:rsidRPr="0084611F">
        <w:rPr>
          <w:noProof w:val="0"/>
          <w:sz w:val="22"/>
          <w:szCs w:val="22"/>
          <w:lang w:val="en-GB"/>
        </w:rPr>
        <w:instrText xml:space="preserve"> ADDIN EN.REFLIST </w:instrText>
      </w:r>
      <w:r w:rsidRPr="0084611F">
        <w:rPr>
          <w:noProof w:val="0"/>
          <w:sz w:val="22"/>
          <w:szCs w:val="22"/>
          <w:lang w:val="en-GB"/>
        </w:rPr>
        <w:fldChar w:fldCharType="separate"/>
      </w:r>
      <w:r w:rsidR="00E754FD" w:rsidRPr="0084611F">
        <w:rPr>
          <w:sz w:val="22"/>
          <w:szCs w:val="22"/>
        </w:rPr>
        <w:t>[1]</w:t>
      </w:r>
      <w:r w:rsidR="00E754FD" w:rsidRPr="0084611F">
        <w:rPr>
          <w:sz w:val="22"/>
          <w:szCs w:val="22"/>
        </w:rPr>
        <w:tab/>
        <w:t xml:space="preserve">International Energy Agency (IEA), "Achieving Net Zero Heavy Industry Sectors in G7 members," Paris, 2022. [Online]. Available: </w:t>
      </w:r>
      <w:hyperlink r:id="rId24" w:history="1">
        <w:r w:rsidR="00E754FD" w:rsidRPr="0084611F">
          <w:rPr>
            <w:rStyle w:val="Hyperlink"/>
            <w:sz w:val="22"/>
            <w:szCs w:val="22"/>
          </w:rPr>
          <w:t>https://www.iea.org/reports/achieving-net-zero-heavy-industry-sectors-in-g7-members</w:t>
        </w:r>
      </w:hyperlink>
    </w:p>
    <w:p w14:paraId="5C43A2BA" w14:textId="5D7B134C" w:rsidR="00E754FD" w:rsidRPr="0084611F" w:rsidRDefault="00E754FD" w:rsidP="00E754FD">
      <w:pPr>
        <w:pStyle w:val="EndNoteBibliography"/>
        <w:ind w:left="720" w:hanging="720"/>
        <w:rPr>
          <w:sz w:val="22"/>
          <w:szCs w:val="22"/>
        </w:rPr>
      </w:pPr>
      <w:r w:rsidRPr="0084611F">
        <w:rPr>
          <w:sz w:val="22"/>
          <w:szCs w:val="22"/>
        </w:rPr>
        <w:t>[2]</w:t>
      </w:r>
      <w:r w:rsidRPr="0084611F">
        <w:rPr>
          <w:sz w:val="22"/>
          <w:szCs w:val="22"/>
        </w:rPr>
        <w:tab/>
        <w:t xml:space="preserve">International Energy Agency (IEA), "CO2 Emissions in 2022," Paris, 2023. [Online]. Available: </w:t>
      </w:r>
      <w:hyperlink r:id="rId25" w:history="1">
        <w:r w:rsidRPr="0084611F">
          <w:rPr>
            <w:rStyle w:val="Hyperlink"/>
            <w:sz w:val="22"/>
            <w:szCs w:val="22"/>
          </w:rPr>
          <w:t>https://www.iea.org/reports/co2-emissions-in-2022</w:t>
        </w:r>
      </w:hyperlink>
    </w:p>
    <w:p w14:paraId="46A3E02E" w14:textId="2F2181F7" w:rsidR="00E754FD" w:rsidRPr="0084611F" w:rsidRDefault="00E754FD" w:rsidP="00E754FD">
      <w:pPr>
        <w:pStyle w:val="EndNoteBibliography"/>
        <w:ind w:left="720" w:hanging="720"/>
        <w:rPr>
          <w:sz w:val="22"/>
          <w:szCs w:val="22"/>
        </w:rPr>
      </w:pPr>
      <w:r w:rsidRPr="0084611F">
        <w:rPr>
          <w:sz w:val="22"/>
          <w:szCs w:val="22"/>
        </w:rPr>
        <w:t>[3]</w:t>
      </w:r>
      <w:r w:rsidRPr="0084611F">
        <w:rPr>
          <w:sz w:val="22"/>
          <w:szCs w:val="22"/>
        </w:rPr>
        <w:tab/>
        <w:t xml:space="preserve">International Energy Agency (IEA), "Net Zero by 2050," Paris, 2021. [Online]. Available: </w:t>
      </w:r>
      <w:hyperlink r:id="rId26" w:history="1">
        <w:r w:rsidRPr="0084611F">
          <w:rPr>
            <w:rStyle w:val="Hyperlink"/>
            <w:sz w:val="22"/>
            <w:szCs w:val="22"/>
          </w:rPr>
          <w:t>https://www.iea.org/reports/net-zero-by-2050</w:t>
        </w:r>
      </w:hyperlink>
    </w:p>
    <w:p w14:paraId="24184D9B" w14:textId="77777777" w:rsidR="00E754FD" w:rsidRPr="0084611F" w:rsidRDefault="00E754FD" w:rsidP="00E754FD">
      <w:pPr>
        <w:pStyle w:val="EndNoteBibliography"/>
        <w:ind w:left="720" w:hanging="720"/>
        <w:rPr>
          <w:sz w:val="22"/>
          <w:szCs w:val="22"/>
        </w:rPr>
      </w:pPr>
      <w:r w:rsidRPr="0084611F">
        <w:rPr>
          <w:sz w:val="22"/>
          <w:szCs w:val="22"/>
        </w:rPr>
        <w:t>[4]</w:t>
      </w:r>
      <w:r w:rsidRPr="0084611F">
        <w:rPr>
          <w:sz w:val="22"/>
          <w:szCs w:val="22"/>
        </w:rPr>
        <w:tab/>
        <w:t>G. Hutchings</w:t>
      </w:r>
      <w:r w:rsidRPr="0084611F">
        <w:rPr>
          <w:i/>
          <w:sz w:val="22"/>
          <w:szCs w:val="22"/>
        </w:rPr>
        <w:t xml:space="preserve"> et al.</w:t>
      </w:r>
      <w:r w:rsidRPr="0084611F">
        <w:rPr>
          <w:sz w:val="22"/>
          <w:szCs w:val="22"/>
        </w:rPr>
        <w:t xml:space="preserve">, </w:t>
      </w:r>
      <w:r w:rsidRPr="0084611F">
        <w:rPr>
          <w:i/>
          <w:sz w:val="22"/>
          <w:szCs w:val="22"/>
        </w:rPr>
        <w:t>Sustainable synthetic carbon based fuels for transport, Policy Briefing</w:t>
      </w:r>
      <w:r w:rsidRPr="0084611F">
        <w:rPr>
          <w:sz w:val="22"/>
          <w:szCs w:val="22"/>
        </w:rPr>
        <w:t>. London: The Royal Society, 2019/9/20.</w:t>
      </w:r>
    </w:p>
    <w:p w14:paraId="078CFC1C" w14:textId="31050B08" w:rsidR="00E754FD" w:rsidRPr="0084611F" w:rsidRDefault="00E754FD" w:rsidP="00E754FD">
      <w:pPr>
        <w:pStyle w:val="EndNoteBibliography"/>
        <w:ind w:left="720" w:hanging="720"/>
        <w:rPr>
          <w:sz w:val="22"/>
          <w:szCs w:val="22"/>
        </w:rPr>
      </w:pPr>
      <w:r w:rsidRPr="0084611F">
        <w:rPr>
          <w:sz w:val="22"/>
          <w:szCs w:val="22"/>
        </w:rPr>
        <w:t>[5]</w:t>
      </w:r>
      <w:r w:rsidRPr="0084611F">
        <w:rPr>
          <w:sz w:val="22"/>
          <w:szCs w:val="22"/>
        </w:rPr>
        <w:tab/>
        <w:t xml:space="preserve">The Solent Cluster. "Working together for a lower carbon future." </w:t>
      </w:r>
      <w:hyperlink r:id="rId27" w:history="1">
        <w:r w:rsidRPr="0084611F">
          <w:rPr>
            <w:rStyle w:val="Hyperlink"/>
            <w:sz w:val="22"/>
            <w:szCs w:val="22"/>
          </w:rPr>
          <w:t>https://www.thesolentcluster.com/</w:t>
        </w:r>
      </w:hyperlink>
      <w:r w:rsidRPr="0084611F">
        <w:rPr>
          <w:sz w:val="22"/>
          <w:szCs w:val="22"/>
        </w:rPr>
        <w:t xml:space="preserve"> (accessed.</w:t>
      </w:r>
    </w:p>
    <w:p w14:paraId="50916B2D" w14:textId="7EAAD62E" w:rsidR="00E754FD" w:rsidRPr="0084611F" w:rsidRDefault="00E754FD" w:rsidP="00E754FD">
      <w:pPr>
        <w:pStyle w:val="EndNoteBibliography"/>
        <w:ind w:left="720" w:hanging="720"/>
        <w:rPr>
          <w:sz w:val="22"/>
          <w:szCs w:val="22"/>
        </w:rPr>
      </w:pPr>
      <w:r w:rsidRPr="0084611F">
        <w:rPr>
          <w:sz w:val="22"/>
          <w:szCs w:val="22"/>
        </w:rPr>
        <w:t>[6]</w:t>
      </w:r>
      <w:r w:rsidRPr="0084611F">
        <w:rPr>
          <w:sz w:val="22"/>
          <w:szCs w:val="22"/>
        </w:rPr>
        <w:tab/>
        <w:t xml:space="preserve">G. Bozzano and F. Manenti, "Efficient methanol synthesis: Perspectives, technologies and optimization strategies," </w:t>
      </w:r>
      <w:r w:rsidRPr="0084611F">
        <w:rPr>
          <w:i/>
          <w:sz w:val="22"/>
          <w:szCs w:val="22"/>
        </w:rPr>
        <w:t xml:space="preserve">Progress in Energy and Combustion Science, </w:t>
      </w:r>
      <w:r w:rsidRPr="0084611F">
        <w:rPr>
          <w:sz w:val="22"/>
          <w:szCs w:val="22"/>
        </w:rPr>
        <w:t xml:space="preserve">vol. 56, pp. 71-105, 2016/09/01/ 2016, doi: </w:t>
      </w:r>
      <w:hyperlink r:id="rId28" w:history="1">
        <w:r w:rsidRPr="0084611F">
          <w:rPr>
            <w:rStyle w:val="Hyperlink"/>
            <w:sz w:val="22"/>
            <w:szCs w:val="22"/>
          </w:rPr>
          <w:t>https://doi.org/10.1016/j.pecs.2016.06.001</w:t>
        </w:r>
      </w:hyperlink>
      <w:r w:rsidRPr="0084611F">
        <w:rPr>
          <w:sz w:val="22"/>
          <w:szCs w:val="22"/>
        </w:rPr>
        <w:t>.</w:t>
      </w:r>
    </w:p>
    <w:p w14:paraId="04840F67" w14:textId="77777777" w:rsidR="00E754FD" w:rsidRPr="0084611F" w:rsidRDefault="00E754FD" w:rsidP="00E754FD">
      <w:pPr>
        <w:pStyle w:val="EndNoteBibliography"/>
        <w:ind w:left="720" w:hanging="720"/>
        <w:rPr>
          <w:sz w:val="22"/>
          <w:szCs w:val="22"/>
        </w:rPr>
      </w:pPr>
      <w:r w:rsidRPr="0084611F">
        <w:rPr>
          <w:sz w:val="22"/>
          <w:szCs w:val="22"/>
        </w:rPr>
        <w:t>[7]</w:t>
      </w:r>
      <w:r w:rsidRPr="0084611F">
        <w:rPr>
          <w:sz w:val="22"/>
          <w:szCs w:val="22"/>
        </w:rPr>
        <w:tab/>
        <w:t xml:space="preserve">M. Zhang and Y. Yu, "Dehydration of Ethanol to Ethylene," </w:t>
      </w:r>
      <w:r w:rsidRPr="0084611F">
        <w:rPr>
          <w:i/>
          <w:sz w:val="22"/>
          <w:szCs w:val="22"/>
        </w:rPr>
        <w:t xml:space="preserve">Industrial &amp; Engineering Chemistry Research, </w:t>
      </w:r>
      <w:r w:rsidRPr="0084611F">
        <w:rPr>
          <w:sz w:val="22"/>
          <w:szCs w:val="22"/>
        </w:rPr>
        <w:t>vol. 52, no. 28, pp. 9505-9514, 2013/07/17 2013, doi: 10.1021/ie401157c.</w:t>
      </w:r>
    </w:p>
    <w:p w14:paraId="60D995B6" w14:textId="77777777" w:rsidR="00E754FD" w:rsidRPr="0084611F" w:rsidRDefault="00E754FD" w:rsidP="00E754FD">
      <w:pPr>
        <w:pStyle w:val="EndNoteBibliography"/>
        <w:ind w:left="720" w:hanging="720"/>
        <w:rPr>
          <w:sz w:val="22"/>
          <w:szCs w:val="22"/>
        </w:rPr>
      </w:pPr>
      <w:r w:rsidRPr="0084611F">
        <w:rPr>
          <w:sz w:val="22"/>
          <w:szCs w:val="22"/>
        </w:rPr>
        <w:t>[8]</w:t>
      </w:r>
      <w:r w:rsidRPr="0084611F">
        <w:rPr>
          <w:sz w:val="22"/>
          <w:szCs w:val="22"/>
        </w:rPr>
        <w:tab/>
        <w:t xml:space="preserve">Ronald W. Missen, Charles A. Mims, and B. A. Saville, </w:t>
      </w:r>
      <w:r w:rsidRPr="0084611F">
        <w:rPr>
          <w:i/>
          <w:sz w:val="22"/>
          <w:szCs w:val="22"/>
        </w:rPr>
        <w:t>Introduction to Chemical Reaction Engineering and Kinetics</w:t>
      </w:r>
      <w:r w:rsidRPr="0084611F">
        <w:rPr>
          <w:sz w:val="22"/>
          <w:szCs w:val="22"/>
        </w:rPr>
        <w:t>. Wiley, 1999.</w:t>
      </w:r>
    </w:p>
    <w:p w14:paraId="414A0C6F" w14:textId="77777777" w:rsidR="00E754FD" w:rsidRPr="0084611F" w:rsidRDefault="00E754FD" w:rsidP="00E754FD">
      <w:pPr>
        <w:pStyle w:val="EndNoteBibliography"/>
        <w:ind w:left="720" w:hanging="720"/>
        <w:rPr>
          <w:sz w:val="22"/>
          <w:szCs w:val="22"/>
        </w:rPr>
      </w:pPr>
      <w:r w:rsidRPr="0084611F">
        <w:rPr>
          <w:sz w:val="22"/>
          <w:szCs w:val="22"/>
        </w:rPr>
        <w:t>[9]</w:t>
      </w:r>
      <w:r w:rsidRPr="0084611F">
        <w:rPr>
          <w:sz w:val="22"/>
          <w:szCs w:val="22"/>
        </w:rPr>
        <w:tab/>
        <w:t xml:space="preserve">A. G. Dixon and B. Partopour, "Computational Fluid Dynamics for Fixed Bed Reactor Design," </w:t>
      </w:r>
      <w:r w:rsidRPr="0084611F">
        <w:rPr>
          <w:i/>
          <w:sz w:val="22"/>
          <w:szCs w:val="22"/>
        </w:rPr>
        <w:t xml:space="preserve">Annual Review of Chemical and Biomolecular Engineering, </w:t>
      </w:r>
      <w:r w:rsidRPr="0084611F">
        <w:rPr>
          <w:sz w:val="22"/>
          <w:szCs w:val="22"/>
        </w:rPr>
        <w:t>vol. 11, no. 1, pp. 109-130, 2020, doi: 10.1146/annurev-chembioeng-092319-075328.</w:t>
      </w:r>
    </w:p>
    <w:p w14:paraId="4C14B1BE" w14:textId="77777777" w:rsidR="00E754FD" w:rsidRPr="0084611F" w:rsidRDefault="00E754FD" w:rsidP="00E754FD">
      <w:pPr>
        <w:pStyle w:val="EndNoteBibliography"/>
        <w:ind w:left="720" w:hanging="720"/>
        <w:rPr>
          <w:sz w:val="22"/>
          <w:szCs w:val="22"/>
        </w:rPr>
      </w:pPr>
      <w:r w:rsidRPr="0084611F">
        <w:rPr>
          <w:sz w:val="22"/>
          <w:szCs w:val="22"/>
        </w:rPr>
        <w:t>[10]</w:t>
      </w:r>
      <w:r w:rsidRPr="0084611F">
        <w:rPr>
          <w:sz w:val="22"/>
          <w:szCs w:val="22"/>
        </w:rPr>
        <w:tab/>
        <w:t xml:space="preserve">B. Partopour and A. G. Dixon, "110th Anniversary: Commentary: CFD as a Modeling Tool for Fixed Bed Reactors," </w:t>
      </w:r>
      <w:r w:rsidRPr="0084611F">
        <w:rPr>
          <w:i/>
          <w:sz w:val="22"/>
          <w:szCs w:val="22"/>
        </w:rPr>
        <w:t xml:space="preserve">Industrial &amp; Engineering Chemistry Research, </w:t>
      </w:r>
      <w:r w:rsidRPr="0084611F">
        <w:rPr>
          <w:sz w:val="22"/>
          <w:szCs w:val="22"/>
        </w:rPr>
        <w:t>vol. 58, no. 14, pp. 5733-5736, 2019/04/10 2019, doi: 10.1021/acs.iecr.8b06380.</w:t>
      </w:r>
    </w:p>
    <w:p w14:paraId="3BC42ECB" w14:textId="77777777" w:rsidR="00E754FD" w:rsidRPr="0084611F" w:rsidRDefault="00E754FD" w:rsidP="00E754FD">
      <w:pPr>
        <w:pStyle w:val="EndNoteBibliography"/>
        <w:ind w:left="720" w:hanging="720"/>
        <w:rPr>
          <w:sz w:val="22"/>
          <w:szCs w:val="22"/>
        </w:rPr>
      </w:pPr>
      <w:r w:rsidRPr="0084611F">
        <w:rPr>
          <w:sz w:val="22"/>
          <w:szCs w:val="22"/>
        </w:rPr>
        <w:t>[11]</w:t>
      </w:r>
      <w:r w:rsidRPr="0084611F">
        <w:rPr>
          <w:sz w:val="22"/>
          <w:szCs w:val="22"/>
        </w:rPr>
        <w:tab/>
        <w:t xml:space="preserve">S. Kyrimis, M. E. Potter, R. Raja, and L.-M. Armstrong, "Understanding catalytic CO2 and CO conversion into methanol using computational fluid dynamics," </w:t>
      </w:r>
      <w:r w:rsidRPr="0084611F">
        <w:rPr>
          <w:i/>
          <w:sz w:val="22"/>
          <w:szCs w:val="22"/>
        </w:rPr>
        <w:t xml:space="preserve">Faraday Discussions, </w:t>
      </w:r>
      <w:r w:rsidRPr="0084611F">
        <w:rPr>
          <w:sz w:val="22"/>
          <w:szCs w:val="22"/>
        </w:rPr>
        <w:t>10.1039/D0FD00136H vol. 230, no. 0, pp. 100-123, 2021, doi: 10.1039/D0FD00136H.</w:t>
      </w:r>
    </w:p>
    <w:p w14:paraId="7C6D8BC5" w14:textId="77777777" w:rsidR="00E754FD" w:rsidRPr="0084611F" w:rsidRDefault="00E754FD" w:rsidP="00E754FD">
      <w:pPr>
        <w:pStyle w:val="EndNoteBibliography"/>
        <w:ind w:left="720" w:hanging="720"/>
        <w:rPr>
          <w:sz w:val="22"/>
          <w:szCs w:val="22"/>
        </w:rPr>
      </w:pPr>
      <w:r w:rsidRPr="0084611F">
        <w:rPr>
          <w:sz w:val="22"/>
          <w:szCs w:val="22"/>
        </w:rPr>
        <w:t>[12]</w:t>
      </w:r>
      <w:r w:rsidRPr="0084611F">
        <w:rPr>
          <w:sz w:val="22"/>
          <w:szCs w:val="22"/>
        </w:rPr>
        <w:tab/>
        <w:t xml:space="preserve">A. G. Dixon, M. Nijemeisland, and E. H. Stitt, "Packed Tubular Reactor Modeling and Catalyst Design using Computational Fluid Dynamics," </w:t>
      </w:r>
      <w:r w:rsidRPr="0084611F">
        <w:rPr>
          <w:i/>
          <w:sz w:val="22"/>
          <w:szCs w:val="22"/>
        </w:rPr>
        <w:t xml:space="preserve">Computational Fluid Dynamics, </w:t>
      </w:r>
      <w:r w:rsidRPr="0084611F">
        <w:rPr>
          <w:sz w:val="22"/>
          <w:szCs w:val="22"/>
        </w:rPr>
        <w:t>vol. 31, pp. 307-389, 2006, doi: 10.1016/s0065-2377(06)31005-8.</w:t>
      </w:r>
    </w:p>
    <w:p w14:paraId="72DB74D4" w14:textId="4F3922D1" w:rsidR="00E754FD" w:rsidRPr="0084611F" w:rsidRDefault="00E754FD" w:rsidP="00E754FD">
      <w:pPr>
        <w:pStyle w:val="EndNoteBibliography"/>
        <w:ind w:left="720" w:hanging="720"/>
        <w:rPr>
          <w:sz w:val="22"/>
          <w:szCs w:val="22"/>
        </w:rPr>
      </w:pPr>
      <w:r w:rsidRPr="0084611F">
        <w:rPr>
          <w:sz w:val="22"/>
          <w:szCs w:val="22"/>
        </w:rPr>
        <w:t>[13]</w:t>
      </w:r>
      <w:r w:rsidRPr="0084611F">
        <w:rPr>
          <w:sz w:val="22"/>
          <w:szCs w:val="22"/>
        </w:rPr>
        <w:tab/>
        <w:t xml:space="preserve">J. Theuerkauf, P. Witt, and D. Schwesig, "Analysis of particle porosity distribution in fixed beds using the discrete element method," </w:t>
      </w:r>
      <w:r w:rsidRPr="0084611F">
        <w:rPr>
          <w:i/>
          <w:sz w:val="22"/>
          <w:szCs w:val="22"/>
        </w:rPr>
        <w:t xml:space="preserve">Powder Technology, </w:t>
      </w:r>
      <w:r w:rsidRPr="0084611F">
        <w:rPr>
          <w:sz w:val="22"/>
          <w:szCs w:val="22"/>
        </w:rPr>
        <w:t xml:space="preserve">vol. 165, no. 2, pp. 92-99, 2006/07/13/ 2006, doi: </w:t>
      </w:r>
      <w:hyperlink r:id="rId29" w:history="1">
        <w:r w:rsidRPr="0084611F">
          <w:rPr>
            <w:rStyle w:val="Hyperlink"/>
            <w:sz w:val="22"/>
            <w:szCs w:val="22"/>
          </w:rPr>
          <w:t>https://doi.org/10.1016/j.powtec.2006.03.022</w:t>
        </w:r>
      </w:hyperlink>
      <w:r w:rsidRPr="0084611F">
        <w:rPr>
          <w:sz w:val="22"/>
          <w:szCs w:val="22"/>
        </w:rPr>
        <w:t>.</w:t>
      </w:r>
    </w:p>
    <w:p w14:paraId="0E7A76B6" w14:textId="5C785252" w:rsidR="00E754FD" w:rsidRPr="0084611F" w:rsidRDefault="00E754FD" w:rsidP="00E754FD">
      <w:pPr>
        <w:pStyle w:val="EndNoteBibliography"/>
        <w:ind w:left="720" w:hanging="720"/>
        <w:rPr>
          <w:sz w:val="22"/>
          <w:szCs w:val="22"/>
        </w:rPr>
      </w:pPr>
      <w:r w:rsidRPr="0084611F">
        <w:rPr>
          <w:sz w:val="22"/>
          <w:szCs w:val="22"/>
        </w:rPr>
        <w:t>[14]</w:t>
      </w:r>
      <w:r w:rsidRPr="0084611F">
        <w:rPr>
          <w:sz w:val="22"/>
          <w:szCs w:val="22"/>
        </w:rPr>
        <w:tab/>
        <w:t xml:space="preserve">A. G. Dixon, "Local transport and reaction rates in a fixed bed reactor tube: Exothermic partial oxidation of ethylene," </w:t>
      </w:r>
      <w:r w:rsidRPr="0084611F">
        <w:rPr>
          <w:i/>
          <w:sz w:val="22"/>
          <w:szCs w:val="22"/>
        </w:rPr>
        <w:t xml:space="preserve">Chemical Engineering Science, </w:t>
      </w:r>
      <w:r w:rsidRPr="0084611F">
        <w:rPr>
          <w:sz w:val="22"/>
          <w:szCs w:val="22"/>
        </w:rPr>
        <w:t xml:space="preserve">vol. 231, p. 116305, 2021/02/15/ 2021, doi: </w:t>
      </w:r>
      <w:hyperlink r:id="rId30" w:history="1">
        <w:r w:rsidRPr="0084611F">
          <w:rPr>
            <w:rStyle w:val="Hyperlink"/>
            <w:sz w:val="22"/>
            <w:szCs w:val="22"/>
          </w:rPr>
          <w:t>https://doi.org/10.1016/j.ces.2020.116305</w:t>
        </w:r>
      </w:hyperlink>
      <w:r w:rsidRPr="0084611F">
        <w:rPr>
          <w:sz w:val="22"/>
          <w:szCs w:val="22"/>
        </w:rPr>
        <w:t>.</w:t>
      </w:r>
    </w:p>
    <w:p w14:paraId="2E50A72F" w14:textId="59FB012B" w:rsidR="00E754FD" w:rsidRPr="0084611F" w:rsidRDefault="00E754FD" w:rsidP="00E754FD">
      <w:pPr>
        <w:pStyle w:val="EndNoteBibliography"/>
        <w:ind w:left="720" w:hanging="720"/>
        <w:rPr>
          <w:sz w:val="22"/>
          <w:szCs w:val="22"/>
        </w:rPr>
      </w:pPr>
      <w:r w:rsidRPr="0084611F">
        <w:rPr>
          <w:sz w:val="22"/>
          <w:szCs w:val="22"/>
        </w:rPr>
        <w:t>[15]</w:t>
      </w:r>
      <w:r w:rsidRPr="0084611F">
        <w:rPr>
          <w:sz w:val="22"/>
          <w:szCs w:val="22"/>
        </w:rPr>
        <w:tab/>
        <w:t xml:space="preserve">B. Partopour and A. G. Dixon, "Integrated multiscale modeling of fixed bed reactors: Studying the reactor under dynamic reaction conditions," </w:t>
      </w:r>
      <w:r w:rsidRPr="0084611F">
        <w:rPr>
          <w:i/>
          <w:sz w:val="22"/>
          <w:szCs w:val="22"/>
        </w:rPr>
        <w:t xml:space="preserve">Chemical Engineering Journal, </w:t>
      </w:r>
      <w:r w:rsidRPr="0084611F">
        <w:rPr>
          <w:sz w:val="22"/>
          <w:szCs w:val="22"/>
        </w:rPr>
        <w:t xml:space="preserve">vol. 377, p. 119738, 2019/12/01/ 2019, doi: </w:t>
      </w:r>
      <w:hyperlink r:id="rId31" w:history="1">
        <w:r w:rsidRPr="0084611F">
          <w:rPr>
            <w:rStyle w:val="Hyperlink"/>
            <w:sz w:val="22"/>
            <w:szCs w:val="22"/>
          </w:rPr>
          <w:t>https://doi.org/10.1016/j.cej.2018.08.124</w:t>
        </w:r>
      </w:hyperlink>
      <w:r w:rsidRPr="0084611F">
        <w:rPr>
          <w:sz w:val="22"/>
          <w:szCs w:val="22"/>
        </w:rPr>
        <w:t>.</w:t>
      </w:r>
    </w:p>
    <w:p w14:paraId="077D0463" w14:textId="77777777" w:rsidR="00E754FD" w:rsidRPr="0084611F" w:rsidRDefault="00E754FD" w:rsidP="00E754FD">
      <w:pPr>
        <w:pStyle w:val="EndNoteBibliography"/>
        <w:ind w:left="720" w:hanging="720"/>
        <w:rPr>
          <w:sz w:val="22"/>
          <w:szCs w:val="22"/>
        </w:rPr>
      </w:pPr>
      <w:r w:rsidRPr="0084611F">
        <w:rPr>
          <w:sz w:val="22"/>
          <w:szCs w:val="22"/>
        </w:rPr>
        <w:t>[16]</w:t>
      </w:r>
      <w:r w:rsidRPr="0084611F">
        <w:rPr>
          <w:sz w:val="22"/>
          <w:szCs w:val="22"/>
        </w:rPr>
        <w:tab/>
        <w:t>T. Atmakidis and E. Y. Kenig, "CFD-based analysis of the wall effect on the pressure drop in packed beds with moderate tube/particle diameter ratios in the laminar flow regime," vol. 155, no. 1-2, pp. 404-410, 2009, doi: 10.1016/j.cej.2009.07.057.</w:t>
      </w:r>
    </w:p>
    <w:p w14:paraId="3B3F3C7C" w14:textId="4AA6D8EC" w:rsidR="00E754FD" w:rsidRPr="0084611F" w:rsidRDefault="00E754FD" w:rsidP="00E754FD">
      <w:pPr>
        <w:pStyle w:val="EndNoteBibliography"/>
        <w:ind w:left="720" w:hanging="720"/>
        <w:rPr>
          <w:sz w:val="22"/>
          <w:szCs w:val="22"/>
        </w:rPr>
      </w:pPr>
      <w:r w:rsidRPr="0084611F">
        <w:rPr>
          <w:sz w:val="22"/>
          <w:szCs w:val="22"/>
        </w:rPr>
        <w:t>[17]</w:t>
      </w:r>
      <w:r w:rsidRPr="0084611F">
        <w:rPr>
          <w:sz w:val="22"/>
          <w:szCs w:val="22"/>
        </w:rPr>
        <w:tab/>
        <w:t xml:space="preserve">S. Das, N. G. Deen, and J. A. M. Kuipers, "A DNS study of flow and heat transfer through slender fixed-bed reactors randomly packed with spherical particles," </w:t>
      </w:r>
      <w:r w:rsidRPr="0084611F">
        <w:rPr>
          <w:i/>
          <w:sz w:val="22"/>
          <w:szCs w:val="22"/>
        </w:rPr>
        <w:t xml:space="preserve">Chemical Engineering Science, </w:t>
      </w:r>
      <w:r w:rsidRPr="0084611F">
        <w:rPr>
          <w:sz w:val="22"/>
          <w:szCs w:val="22"/>
        </w:rPr>
        <w:t xml:space="preserve">vol. 160, pp. 1-19, 2017/03/16/ 2017, doi: </w:t>
      </w:r>
      <w:hyperlink r:id="rId32" w:history="1">
        <w:r w:rsidRPr="0084611F">
          <w:rPr>
            <w:rStyle w:val="Hyperlink"/>
            <w:sz w:val="22"/>
            <w:szCs w:val="22"/>
          </w:rPr>
          <w:t>https://doi.org/10.1016/j.ces.2016.11.008</w:t>
        </w:r>
      </w:hyperlink>
      <w:r w:rsidRPr="0084611F">
        <w:rPr>
          <w:sz w:val="22"/>
          <w:szCs w:val="22"/>
        </w:rPr>
        <w:t>.</w:t>
      </w:r>
    </w:p>
    <w:p w14:paraId="183BE400" w14:textId="77777777" w:rsidR="00E754FD" w:rsidRPr="0084611F" w:rsidRDefault="00E754FD" w:rsidP="00E754FD">
      <w:pPr>
        <w:pStyle w:val="EndNoteBibliography"/>
        <w:ind w:left="720" w:hanging="720"/>
        <w:rPr>
          <w:sz w:val="22"/>
          <w:szCs w:val="22"/>
        </w:rPr>
      </w:pPr>
      <w:r w:rsidRPr="0084611F">
        <w:rPr>
          <w:sz w:val="22"/>
          <w:szCs w:val="22"/>
        </w:rPr>
        <w:t>[18]</w:t>
      </w:r>
      <w:r w:rsidRPr="0084611F">
        <w:rPr>
          <w:sz w:val="22"/>
          <w:szCs w:val="22"/>
        </w:rPr>
        <w:tab/>
        <w:t xml:space="preserve">J. Tobiś, "Modeling of the Pressure Drop in the Packing of Complex Geometry," </w:t>
      </w:r>
      <w:r w:rsidRPr="0084611F">
        <w:rPr>
          <w:i/>
          <w:sz w:val="22"/>
          <w:szCs w:val="22"/>
        </w:rPr>
        <w:t xml:space="preserve">Industrial &amp; Engineering Chemistry Research, </w:t>
      </w:r>
      <w:r w:rsidRPr="0084611F">
        <w:rPr>
          <w:sz w:val="22"/>
          <w:szCs w:val="22"/>
        </w:rPr>
        <w:t>vol. 41, no. 10, pp. 2552-2559, 2002/05/01 2002, doi: 10.1021/ie010541c.</w:t>
      </w:r>
    </w:p>
    <w:p w14:paraId="6630A2D4" w14:textId="77777777" w:rsidR="00E754FD" w:rsidRPr="0084611F" w:rsidRDefault="00E754FD" w:rsidP="00E754FD">
      <w:pPr>
        <w:pStyle w:val="EndNoteBibliography"/>
        <w:ind w:left="720" w:hanging="720"/>
        <w:rPr>
          <w:sz w:val="22"/>
          <w:szCs w:val="22"/>
        </w:rPr>
      </w:pPr>
      <w:r w:rsidRPr="0084611F">
        <w:rPr>
          <w:sz w:val="22"/>
          <w:szCs w:val="22"/>
        </w:rPr>
        <w:t>[19]</w:t>
      </w:r>
      <w:r w:rsidRPr="0084611F">
        <w:rPr>
          <w:sz w:val="22"/>
          <w:szCs w:val="22"/>
        </w:rPr>
        <w:tab/>
        <w:t>J. Tobiś, "Influence of bed geometry on its frictional resistance under turbulent flow conditions," vol. 55, no. 22, pp. 5359-5366, 2000, doi: 10.1016/s0009-2509(00)00155-x.</w:t>
      </w:r>
    </w:p>
    <w:p w14:paraId="6E96ACA3" w14:textId="77777777" w:rsidR="00E754FD" w:rsidRPr="0084611F" w:rsidRDefault="00E754FD" w:rsidP="00E754FD">
      <w:pPr>
        <w:pStyle w:val="EndNoteBibliography"/>
        <w:ind w:left="720" w:hanging="720"/>
        <w:rPr>
          <w:sz w:val="22"/>
          <w:szCs w:val="22"/>
        </w:rPr>
      </w:pPr>
      <w:r w:rsidRPr="0084611F">
        <w:rPr>
          <w:sz w:val="22"/>
          <w:szCs w:val="22"/>
        </w:rPr>
        <w:t>[20]</w:t>
      </w:r>
      <w:r w:rsidRPr="0084611F">
        <w:rPr>
          <w:sz w:val="22"/>
          <w:szCs w:val="22"/>
        </w:rPr>
        <w:tab/>
        <w:t xml:space="preserve">H. Bai, J. Theuerkauf, P. A. Gillis, and P. M. Witt, "A Coupled DEM and CFD Simulation of Flow Field and Pressure Drop in Fixed Bed Reactor with Randomly Packed Catalyst Particles," </w:t>
      </w:r>
      <w:r w:rsidRPr="0084611F">
        <w:rPr>
          <w:i/>
          <w:sz w:val="22"/>
          <w:szCs w:val="22"/>
        </w:rPr>
        <w:lastRenderedPageBreak/>
        <w:t xml:space="preserve">Industrial &amp; Engineering Chemistry Research, </w:t>
      </w:r>
      <w:r w:rsidRPr="0084611F">
        <w:rPr>
          <w:sz w:val="22"/>
          <w:szCs w:val="22"/>
        </w:rPr>
        <w:t>vol. 48, no. 8, pp. 4060-4074, 2009/04/15 2009, doi: 10.1021/ie801548h.</w:t>
      </w:r>
    </w:p>
    <w:p w14:paraId="1A5D00D5" w14:textId="61683647" w:rsidR="00E754FD" w:rsidRPr="0084611F" w:rsidRDefault="00E754FD" w:rsidP="00E754FD">
      <w:pPr>
        <w:pStyle w:val="EndNoteBibliography"/>
        <w:ind w:left="720" w:hanging="720"/>
        <w:rPr>
          <w:sz w:val="22"/>
          <w:szCs w:val="22"/>
        </w:rPr>
      </w:pPr>
      <w:r w:rsidRPr="0084611F">
        <w:rPr>
          <w:sz w:val="22"/>
          <w:szCs w:val="22"/>
        </w:rPr>
        <w:t>[21]</w:t>
      </w:r>
      <w:r w:rsidRPr="0084611F">
        <w:rPr>
          <w:sz w:val="22"/>
          <w:szCs w:val="22"/>
        </w:rPr>
        <w:tab/>
        <w:t xml:space="preserve">N. Jurtz, G. D. Wehinger, U. Srivastava, T. Henkel, and M. Kraume, "Validation of pressure drop prediction and bed generation of fixed-beds with complex particle shapes using discrete element method and computational fluid dynamics," </w:t>
      </w:r>
      <w:r w:rsidRPr="0084611F">
        <w:rPr>
          <w:i/>
          <w:sz w:val="22"/>
          <w:szCs w:val="22"/>
        </w:rPr>
        <w:t xml:space="preserve">AIChE Journal, </w:t>
      </w:r>
      <w:r w:rsidRPr="0084611F">
        <w:rPr>
          <w:sz w:val="22"/>
          <w:szCs w:val="22"/>
        </w:rPr>
        <w:t xml:space="preserve">vol. 66, no. 6, p. e16967, 2020/06/01 2020, doi: </w:t>
      </w:r>
      <w:hyperlink r:id="rId33" w:history="1">
        <w:r w:rsidRPr="0084611F">
          <w:rPr>
            <w:rStyle w:val="Hyperlink"/>
            <w:sz w:val="22"/>
            <w:szCs w:val="22"/>
          </w:rPr>
          <w:t>https://doi.org/10.1002/aic.16967</w:t>
        </w:r>
      </w:hyperlink>
      <w:r w:rsidRPr="0084611F">
        <w:rPr>
          <w:sz w:val="22"/>
          <w:szCs w:val="22"/>
        </w:rPr>
        <w:t>.</w:t>
      </w:r>
    </w:p>
    <w:p w14:paraId="1C992ED6" w14:textId="77777777" w:rsidR="00E754FD" w:rsidRPr="0084611F" w:rsidRDefault="00E754FD" w:rsidP="00E754FD">
      <w:pPr>
        <w:pStyle w:val="EndNoteBibliography"/>
        <w:ind w:left="720" w:hanging="720"/>
        <w:rPr>
          <w:sz w:val="22"/>
          <w:szCs w:val="22"/>
        </w:rPr>
      </w:pPr>
      <w:r w:rsidRPr="0084611F">
        <w:rPr>
          <w:sz w:val="22"/>
          <w:szCs w:val="22"/>
        </w:rPr>
        <w:t>[22]</w:t>
      </w:r>
      <w:r w:rsidRPr="0084611F">
        <w:rPr>
          <w:sz w:val="22"/>
          <w:szCs w:val="22"/>
        </w:rPr>
        <w:tab/>
        <w:t xml:space="preserve">G. D. Wehinger, C. Fütterer, and M. Kraume, "Contact Modifications for CFD Simulations of Fixed-Bed Reactors: Cylindrical Particles," </w:t>
      </w:r>
      <w:r w:rsidRPr="0084611F">
        <w:rPr>
          <w:i/>
          <w:sz w:val="22"/>
          <w:szCs w:val="22"/>
        </w:rPr>
        <w:t xml:space="preserve">Industrial &amp; Engineering Chemistry Research, </w:t>
      </w:r>
      <w:r w:rsidRPr="0084611F">
        <w:rPr>
          <w:sz w:val="22"/>
          <w:szCs w:val="22"/>
        </w:rPr>
        <w:t>vol. 56, no. 1, pp. 87-99, 2017/01/11 2017, doi: 10.1021/acs.iecr.6b03596.</w:t>
      </w:r>
    </w:p>
    <w:p w14:paraId="52402D20" w14:textId="4F2DCD28" w:rsidR="00E754FD" w:rsidRPr="0084611F" w:rsidRDefault="00E754FD" w:rsidP="00E754FD">
      <w:pPr>
        <w:pStyle w:val="EndNoteBibliography"/>
        <w:ind w:left="720" w:hanging="720"/>
        <w:rPr>
          <w:sz w:val="22"/>
          <w:szCs w:val="22"/>
        </w:rPr>
      </w:pPr>
      <w:r w:rsidRPr="0084611F">
        <w:rPr>
          <w:sz w:val="22"/>
          <w:szCs w:val="22"/>
        </w:rPr>
        <w:t>[23]</w:t>
      </w:r>
      <w:r w:rsidRPr="0084611F">
        <w:rPr>
          <w:sz w:val="22"/>
          <w:szCs w:val="22"/>
        </w:rPr>
        <w:tab/>
        <w:t xml:space="preserve">B. Partopour and A. G. Dixon, "An integrated workflow for resolved-particle packed bed models with complex particle shapes," </w:t>
      </w:r>
      <w:r w:rsidRPr="0084611F">
        <w:rPr>
          <w:i/>
          <w:sz w:val="22"/>
          <w:szCs w:val="22"/>
        </w:rPr>
        <w:t xml:space="preserve">Powder Technology, </w:t>
      </w:r>
      <w:r w:rsidRPr="0084611F">
        <w:rPr>
          <w:sz w:val="22"/>
          <w:szCs w:val="22"/>
        </w:rPr>
        <w:t xml:space="preserve">vol. 322, pp. 258-272, 2017/12/01/ 2017, doi: </w:t>
      </w:r>
      <w:hyperlink r:id="rId34" w:history="1">
        <w:r w:rsidRPr="0084611F">
          <w:rPr>
            <w:rStyle w:val="Hyperlink"/>
            <w:sz w:val="22"/>
            <w:szCs w:val="22"/>
          </w:rPr>
          <w:t>https://doi.org/10.1016/j.powtec.2017.09.009</w:t>
        </w:r>
      </w:hyperlink>
      <w:r w:rsidRPr="0084611F">
        <w:rPr>
          <w:sz w:val="22"/>
          <w:szCs w:val="22"/>
        </w:rPr>
        <w:t>.</w:t>
      </w:r>
    </w:p>
    <w:p w14:paraId="76752E92" w14:textId="65AF058B" w:rsidR="00E754FD" w:rsidRPr="0084611F" w:rsidRDefault="00E754FD" w:rsidP="00E754FD">
      <w:pPr>
        <w:pStyle w:val="EndNoteBibliography"/>
        <w:ind w:left="720" w:hanging="720"/>
        <w:rPr>
          <w:sz w:val="22"/>
          <w:szCs w:val="22"/>
        </w:rPr>
      </w:pPr>
      <w:r w:rsidRPr="0084611F">
        <w:rPr>
          <w:sz w:val="22"/>
          <w:szCs w:val="22"/>
        </w:rPr>
        <w:t>[24]</w:t>
      </w:r>
      <w:r w:rsidRPr="0084611F">
        <w:rPr>
          <w:sz w:val="22"/>
          <w:szCs w:val="22"/>
        </w:rPr>
        <w:tab/>
        <w:t xml:space="preserve">A. Pavlišič, R. Ceglar, A. Pohar, and B. Likozar, "Comparison of computational fluid dynamics (CFD) and pressure drop correlations in laminar flow regime for packed bed reactors and columns," </w:t>
      </w:r>
      <w:r w:rsidRPr="0084611F">
        <w:rPr>
          <w:i/>
          <w:sz w:val="22"/>
          <w:szCs w:val="22"/>
        </w:rPr>
        <w:t xml:space="preserve">Powder Technology, </w:t>
      </w:r>
      <w:r w:rsidRPr="0084611F">
        <w:rPr>
          <w:sz w:val="22"/>
          <w:szCs w:val="22"/>
        </w:rPr>
        <w:t xml:space="preserve">vol. 328, pp. 130-139, 2018/04/01/ 2018, doi: </w:t>
      </w:r>
      <w:hyperlink r:id="rId35" w:history="1">
        <w:r w:rsidRPr="0084611F">
          <w:rPr>
            <w:rStyle w:val="Hyperlink"/>
            <w:sz w:val="22"/>
            <w:szCs w:val="22"/>
          </w:rPr>
          <w:t>https://doi.org/10.1016/j.powtec.2018.01.029</w:t>
        </w:r>
      </w:hyperlink>
      <w:r w:rsidRPr="0084611F">
        <w:rPr>
          <w:sz w:val="22"/>
          <w:szCs w:val="22"/>
        </w:rPr>
        <w:t>.</w:t>
      </w:r>
    </w:p>
    <w:p w14:paraId="62979A0A" w14:textId="77777777" w:rsidR="00E754FD" w:rsidRPr="0084611F" w:rsidRDefault="00E754FD" w:rsidP="00E754FD">
      <w:pPr>
        <w:pStyle w:val="EndNoteBibliography"/>
        <w:ind w:left="720" w:hanging="720"/>
        <w:rPr>
          <w:sz w:val="22"/>
          <w:szCs w:val="22"/>
        </w:rPr>
      </w:pPr>
      <w:r w:rsidRPr="0084611F">
        <w:rPr>
          <w:sz w:val="22"/>
          <w:szCs w:val="22"/>
        </w:rPr>
        <w:t>[25]</w:t>
      </w:r>
      <w:r w:rsidRPr="0084611F">
        <w:rPr>
          <w:sz w:val="22"/>
          <w:szCs w:val="22"/>
        </w:rPr>
        <w:tab/>
        <w:t xml:space="preserve">M. V. Tabib, S. T. Johansen, and S. Amini, "A 3D CFD-DEM Methodology for Simulating Industrial Scale Packed Bed Chemical Looping Combustion Reactors," </w:t>
      </w:r>
      <w:r w:rsidRPr="0084611F">
        <w:rPr>
          <w:i/>
          <w:sz w:val="22"/>
          <w:szCs w:val="22"/>
        </w:rPr>
        <w:t xml:space="preserve">Industrial &amp; Engineering Chemistry Research, </w:t>
      </w:r>
      <w:r w:rsidRPr="0084611F">
        <w:rPr>
          <w:sz w:val="22"/>
          <w:szCs w:val="22"/>
        </w:rPr>
        <w:t>vol. 52, no. 34, pp. 12041-12058, 2013/08/28 2013, doi: 10.1021/ie302028s.</w:t>
      </w:r>
    </w:p>
    <w:p w14:paraId="69EAB8E9" w14:textId="77777777" w:rsidR="00E754FD" w:rsidRPr="0084611F" w:rsidRDefault="00E754FD" w:rsidP="00E754FD">
      <w:pPr>
        <w:pStyle w:val="EndNoteBibliography"/>
        <w:ind w:left="720" w:hanging="720"/>
        <w:rPr>
          <w:sz w:val="22"/>
          <w:szCs w:val="22"/>
        </w:rPr>
      </w:pPr>
      <w:r w:rsidRPr="0084611F">
        <w:rPr>
          <w:sz w:val="22"/>
          <w:szCs w:val="22"/>
        </w:rPr>
        <w:t>[26]</w:t>
      </w:r>
      <w:r w:rsidRPr="0084611F">
        <w:rPr>
          <w:sz w:val="22"/>
          <w:szCs w:val="22"/>
        </w:rPr>
        <w:tab/>
        <w:t xml:space="preserve">K. G. M and V. V. Buwa, "A computational approach for the selection of optimal catalyst shape for solid-catalysed gas-phase reactions," </w:t>
      </w:r>
      <w:r w:rsidRPr="0084611F">
        <w:rPr>
          <w:i/>
          <w:sz w:val="22"/>
          <w:szCs w:val="22"/>
        </w:rPr>
        <w:t xml:space="preserve">Reaction Chemistry &amp; Engineering, </w:t>
      </w:r>
      <w:r w:rsidRPr="0084611F">
        <w:rPr>
          <w:sz w:val="22"/>
          <w:szCs w:val="22"/>
        </w:rPr>
        <w:t>10.1039/C9RE00240E vol. 5, no. 1, pp. 163-182, 2020, doi: 10.1039/C9RE00240E.</w:t>
      </w:r>
    </w:p>
    <w:p w14:paraId="762F214D" w14:textId="73147E6A" w:rsidR="00E754FD" w:rsidRPr="0084611F" w:rsidRDefault="00E754FD" w:rsidP="00E754FD">
      <w:pPr>
        <w:pStyle w:val="EndNoteBibliography"/>
        <w:ind w:left="720" w:hanging="720"/>
        <w:rPr>
          <w:sz w:val="22"/>
          <w:szCs w:val="22"/>
        </w:rPr>
      </w:pPr>
      <w:r w:rsidRPr="0084611F">
        <w:rPr>
          <w:sz w:val="22"/>
          <w:szCs w:val="22"/>
        </w:rPr>
        <w:t>[27]</w:t>
      </w:r>
      <w:r w:rsidRPr="0084611F">
        <w:rPr>
          <w:sz w:val="22"/>
          <w:szCs w:val="22"/>
        </w:rPr>
        <w:tab/>
        <w:t xml:space="preserve">J. von Seckendorff and O. Hinrichsen, "Review on the structure of random packed-beds," </w:t>
      </w:r>
      <w:r w:rsidRPr="0084611F">
        <w:rPr>
          <w:i/>
          <w:sz w:val="22"/>
          <w:szCs w:val="22"/>
        </w:rPr>
        <w:t xml:space="preserve">The Canadian Journal of Chemical Engineering, </w:t>
      </w:r>
      <w:r w:rsidRPr="0084611F">
        <w:rPr>
          <w:sz w:val="22"/>
          <w:szCs w:val="22"/>
        </w:rPr>
        <w:t xml:space="preserve">vol. 99, no. S1, pp. S703-S733, 2021, doi: </w:t>
      </w:r>
      <w:hyperlink r:id="rId36" w:history="1">
        <w:r w:rsidRPr="0084611F">
          <w:rPr>
            <w:rStyle w:val="Hyperlink"/>
            <w:sz w:val="22"/>
            <w:szCs w:val="22"/>
          </w:rPr>
          <w:t>https://doi.org/10.1002/cjce.23959</w:t>
        </w:r>
      </w:hyperlink>
      <w:r w:rsidRPr="0084611F">
        <w:rPr>
          <w:sz w:val="22"/>
          <w:szCs w:val="22"/>
        </w:rPr>
        <w:t>.</w:t>
      </w:r>
    </w:p>
    <w:p w14:paraId="288AC1E6" w14:textId="6A7E7D32" w:rsidR="00E754FD" w:rsidRPr="0084611F" w:rsidRDefault="00E754FD" w:rsidP="00E754FD">
      <w:pPr>
        <w:pStyle w:val="EndNoteBibliography"/>
        <w:ind w:left="720" w:hanging="720"/>
        <w:rPr>
          <w:sz w:val="22"/>
          <w:szCs w:val="22"/>
        </w:rPr>
      </w:pPr>
      <w:r w:rsidRPr="0084611F">
        <w:rPr>
          <w:sz w:val="22"/>
          <w:szCs w:val="22"/>
        </w:rPr>
        <w:t>[28]</w:t>
      </w:r>
      <w:r w:rsidRPr="0084611F">
        <w:rPr>
          <w:sz w:val="22"/>
          <w:szCs w:val="22"/>
        </w:rPr>
        <w:tab/>
        <w:t xml:space="preserve">M. Zhang, H. Dong, and Z. Geng, "Computational study of particle packing process and fluid flow inside Polydisperse cylindrical particles fixed beds," </w:t>
      </w:r>
      <w:r w:rsidRPr="0084611F">
        <w:rPr>
          <w:i/>
          <w:sz w:val="22"/>
          <w:szCs w:val="22"/>
        </w:rPr>
        <w:t xml:space="preserve">Powder Technology, </w:t>
      </w:r>
      <w:r w:rsidRPr="0084611F">
        <w:rPr>
          <w:sz w:val="22"/>
          <w:szCs w:val="22"/>
        </w:rPr>
        <w:t xml:space="preserve">vol. 354, pp. 19-29, 2019/09/01/ 2019, doi: </w:t>
      </w:r>
      <w:hyperlink r:id="rId37" w:history="1">
        <w:r w:rsidRPr="0084611F">
          <w:rPr>
            <w:rStyle w:val="Hyperlink"/>
            <w:sz w:val="22"/>
            <w:szCs w:val="22"/>
          </w:rPr>
          <w:t>https://doi.org/10.1016/j.powtec.2019.05.061</w:t>
        </w:r>
      </w:hyperlink>
      <w:r w:rsidRPr="0084611F">
        <w:rPr>
          <w:sz w:val="22"/>
          <w:szCs w:val="22"/>
        </w:rPr>
        <w:t>.</w:t>
      </w:r>
    </w:p>
    <w:p w14:paraId="218C46A1" w14:textId="36A9BA2A" w:rsidR="00E754FD" w:rsidRPr="0084611F" w:rsidRDefault="00E754FD" w:rsidP="00E754FD">
      <w:pPr>
        <w:pStyle w:val="EndNoteBibliography"/>
        <w:ind w:left="720" w:hanging="720"/>
        <w:rPr>
          <w:sz w:val="22"/>
          <w:szCs w:val="22"/>
        </w:rPr>
      </w:pPr>
      <w:r w:rsidRPr="0084611F">
        <w:rPr>
          <w:sz w:val="22"/>
          <w:szCs w:val="22"/>
        </w:rPr>
        <w:t>[29]</w:t>
      </w:r>
      <w:r w:rsidRPr="0084611F">
        <w:rPr>
          <w:sz w:val="22"/>
          <w:szCs w:val="22"/>
        </w:rPr>
        <w:tab/>
        <w:t xml:space="preserve">G. Boccardo, F. Augier, Y. Haroun, D. Ferré, and D. L. Marchisio, "Validation of a novel open-source work-flow for the simulation of packed-bed reactors," </w:t>
      </w:r>
      <w:r w:rsidRPr="0084611F">
        <w:rPr>
          <w:i/>
          <w:sz w:val="22"/>
          <w:szCs w:val="22"/>
        </w:rPr>
        <w:t xml:space="preserve">Chemical Engineering Journal, </w:t>
      </w:r>
      <w:r w:rsidRPr="0084611F">
        <w:rPr>
          <w:sz w:val="22"/>
          <w:szCs w:val="22"/>
        </w:rPr>
        <w:t xml:space="preserve">vol. 279, pp. 809-820, 2015/11/01/ 2015, doi: </w:t>
      </w:r>
      <w:hyperlink r:id="rId38" w:history="1">
        <w:r w:rsidRPr="0084611F">
          <w:rPr>
            <w:rStyle w:val="Hyperlink"/>
            <w:sz w:val="22"/>
            <w:szCs w:val="22"/>
          </w:rPr>
          <w:t>https://doi.org/10.1016/j.cej.2015.05.032</w:t>
        </w:r>
      </w:hyperlink>
      <w:r w:rsidRPr="0084611F">
        <w:rPr>
          <w:sz w:val="22"/>
          <w:szCs w:val="22"/>
        </w:rPr>
        <w:t>.</w:t>
      </w:r>
    </w:p>
    <w:p w14:paraId="7995E71C" w14:textId="33D81E1A" w:rsidR="00E754FD" w:rsidRPr="0084611F" w:rsidRDefault="00E754FD" w:rsidP="00E754FD">
      <w:pPr>
        <w:pStyle w:val="EndNoteBibliography"/>
        <w:ind w:left="720" w:hanging="720"/>
        <w:rPr>
          <w:sz w:val="22"/>
          <w:szCs w:val="22"/>
        </w:rPr>
      </w:pPr>
      <w:r w:rsidRPr="0084611F">
        <w:rPr>
          <w:sz w:val="22"/>
          <w:szCs w:val="22"/>
        </w:rPr>
        <w:t>[30]</w:t>
      </w:r>
      <w:r w:rsidRPr="0084611F">
        <w:rPr>
          <w:sz w:val="22"/>
          <w:szCs w:val="22"/>
        </w:rPr>
        <w:tab/>
        <w:t xml:space="preserve">G. Boccardo, D. L. Marchisio, and R. Sethi, "Microscale simulation of particle deposition in porous media," </w:t>
      </w:r>
      <w:r w:rsidRPr="0084611F">
        <w:rPr>
          <w:i/>
          <w:sz w:val="22"/>
          <w:szCs w:val="22"/>
        </w:rPr>
        <w:t xml:space="preserve">Journal of Colloid and Interface Science, </w:t>
      </w:r>
      <w:r w:rsidRPr="0084611F">
        <w:rPr>
          <w:sz w:val="22"/>
          <w:szCs w:val="22"/>
        </w:rPr>
        <w:t xml:space="preserve">vol. 417, pp. 227-237, 2014/03/01/ 2014, doi: </w:t>
      </w:r>
      <w:hyperlink r:id="rId39" w:history="1">
        <w:r w:rsidRPr="0084611F">
          <w:rPr>
            <w:rStyle w:val="Hyperlink"/>
            <w:sz w:val="22"/>
            <w:szCs w:val="22"/>
          </w:rPr>
          <w:t>https://doi.org/10.1016/j.jcis.2013.11.007</w:t>
        </w:r>
      </w:hyperlink>
      <w:r w:rsidRPr="0084611F">
        <w:rPr>
          <w:sz w:val="22"/>
          <w:szCs w:val="22"/>
        </w:rPr>
        <w:t>.</w:t>
      </w:r>
    </w:p>
    <w:p w14:paraId="6674B58E" w14:textId="7889A67B" w:rsidR="00E754FD" w:rsidRPr="0084611F" w:rsidRDefault="00E754FD" w:rsidP="00E754FD">
      <w:pPr>
        <w:pStyle w:val="EndNoteBibliography"/>
        <w:ind w:left="720" w:hanging="720"/>
        <w:rPr>
          <w:sz w:val="22"/>
          <w:szCs w:val="22"/>
        </w:rPr>
      </w:pPr>
      <w:r w:rsidRPr="0084611F">
        <w:rPr>
          <w:sz w:val="22"/>
          <w:szCs w:val="22"/>
        </w:rPr>
        <w:t>[31]</w:t>
      </w:r>
      <w:r w:rsidRPr="0084611F">
        <w:rPr>
          <w:sz w:val="22"/>
          <w:szCs w:val="22"/>
        </w:rPr>
        <w:tab/>
        <w:t xml:space="preserve">M. J. Baker, P. G. Young, and G. R. Tabor, "Image based meshing of packed beds of cylinders at low aspect ratios using 3d MRI coupled with computational fluid dynamics," </w:t>
      </w:r>
      <w:r w:rsidRPr="0084611F">
        <w:rPr>
          <w:i/>
          <w:sz w:val="22"/>
          <w:szCs w:val="22"/>
        </w:rPr>
        <w:t xml:space="preserve">Computers &amp; Chemical Engineering, </w:t>
      </w:r>
      <w:r w:rsidRPr="0084611F">
        <w:rPr>
          <w:sz w:val="22"/>
          <w:szCs w:val="22"/>
        </w:rPr>
        <w:t xml:space="preserve">vol. 35, no. 10, pp. 1969-1977, 2011/10/13/ 2011, doi: </w:t>
      </w:r>
      <w:hyperlink r:id="rId40" w:history="1">
        <w:r w:rsidRPr="0084611F">
          <w:rPr>
            <w:rStyle w:val="Hyperlink"/>
            <w:sz w:val="22"/>
            <w:szCs w:val="22"/>
          </w:rPr>
          <w:t>https://doi.org/10.1016/j.compchemeng.2011.03.017</w:t>
        </w:r>
      </w:hyperlink>
      <w:r w:rsidRPr="0084611F">
        <w:rPr>
          <w:sz w:val="22"/>
          <w:szCs w:val="22"/>
        </w:rPr>
        <w:t>.</w:t>
      </w:r>
    </w:p>
    <w:p w14:paraId="1A6E4668" w14:textId="2CB83E76" w:rsidR="00E754FD" w:rsidRPr="0084611F" w:rsidRDefault="00E754FD" w:rsidP="00E754FD">
      <w:pPr>
        <w:pStyle w:val="EndNoteBibliography"/>
        <w:ind w:left="720" w:hanging="720"/>
        <w:rPr>
          <w:sz w:val="22"/>
          <w:szCs w:val="22"/>
        </w:rPr>
      </w:pPr>
      <w:r w:rsidRPr="0084611F">
        <w:rPr>
          <w:sz w:val="22"/>
          <w:szCs w:val="22"/>
        </w:rPr>
        <w:t>[32]</w:t>
      </w:r>
      <w:r w:rsidRPr="0084611F">
        <w:rPr>
          <w:sz w:val="22"/>
          <w:szCs w:val="22"/>
        </w:rPr>
        <w:tab/>
        <w:t xml:space="preserve">M. D. Mantle, A. J. Sederman, and L. F. Gladden, "Single- and two-phase flow in fixed-bed reactors: MRI flow visualisation and lattice-Boltzmann simulations," </w:t>
      </w:r>
      <w:r w:rsidRPr="0084611F">
        <w:rPr>
          <w:i/>
          <w:sz w:val="22"/>
          <w:szCs w:val="22"/>
        </w:rPr>
        <w:t xml:space="preserve">Chemical Engineering Science, </w:t>
      </w:r>
      <w:r w:rsidRPr="0084611F">
        <w:rPr>
          <w:sz w:val="22"/>
          <w:szCs w:val="22"/>
        </w:rPr>
        <w:t xml:space="preserve">vol. 56, no. 2, pp. 523-529, 2001/01/01/ 2001, doi: </w:t>
      </w:r>
      <w:hyperlink r:id="rId41" w:history="1">
        <w:r w:rsidRPr="0084611F">
          <w:rPr>
            <w:rStyle w:val="Hyperlink"/>
            <w:sz w:val="22"/>
            <w:szCs w:val="22"/>
          </w:rPr>
          <w:t>https://doi.org/10.1016/S0009-2509(00)00256-6</w:t>
        </w:r>
      </w:hyperlink>
      <w:r w:rsidRPr="0084611F">
        <w:rPr>
          <w:sz w:val="22"/>
          <w:szCs w:val="22"/>
        </w:rPr>
        <w:t>.</w:t>
      </w:r>
    </w:p>
    <w:p w14:paraId="207ED959" w14:textId="73592B35" w:rsidR="00E754FD" w:rsidRPr="0084611F" w:rsidRDefault="00E754FD" w:rsidP="00E754FD">
      <w:pPr>
        <w:pStyle w:val="EndNoteBibliography"/>
        <w:ind w:left="720" w:hanging="720"/>
        <w:rPr>
          <w:sz w:val="22"/>
          <w:szCs w:val="22"/>
        </w:rPr>
      </w:pPr>
      <w:r w:rsidRPr="0084611F">
        <w:rPr>
          <w:sz w:val="22"/>
          <w:szCs w:val="22"/>
        </w:rPr>
        <w:t>[33]</w:t>
      </w:r>
      <w:r w:rsidRPr="0084611F">
        <w:rPr>
          <w:sz w:val="22"/>
          <w:szCs w:val="22"/>
        </w:rPr>
        <w:tab/>
        <w:t xml:space="preserve">M. Suzuki, T. Shinmura, K. Iimura, and M. Hirota, "Study of the Wall Effect on Particle Packing Structure Using X-ray Micro Computed Tomography," </w:t>
      </w:r>
      <w:r w:rsidRPr="0084611F">
        <w:rPr>
          <w:i/>
          <w:sz w:val="22"/>
          <w:szCs w:val="22"/>
        </w:rPr>
        <w:t xml:space="preserve">Advanced Powder Technology, </w:t>
      </w:r>
      <w:r w:rsidRPr="0084611F">
        <w:rPr>
          <w:sz w:val="22"/>
          <w:szCs w:val="22"/>
        </w:rPr>
        <w:t xml:space="preserve">vol. 19, no. 2, pp. 183-195, 2008/01/01/ 2008, doi: </w:t>
      </w:r>
      <w:hyperlink r:id="rId42" w:history="1">
        <w:r w:rsidRPr="0084611F">
          <w:rPr>
            <w:rStyle w:val="Hyperlink"/>
            <w:sz w:val="22"/>
            <w:szCs w:val="22"/>
          </w:rPr>
          <w:t>https://doi.org/10.1163/156855208X293817</w:t>
        </w:r>
      </w:hyperlink>
      <w:r w:rsidRPr="0084611F">
        <w:rPr>
          <w:sz w:val="22"/>
          <w:szCs w:val="22"/>
        </w:rPr>
        <w:t>.</w:t>
      </w:r>
    </w:p>
    <w:p w14:paraId="7D1E118E" w14:textId="4E1A721D" w:rsidR="00E754FD" w:rsidRPr="0084611F" w:rsidRDefault="00E754FD" w:rsidP="00E754FD">
      <w:pPr>
        <w:pStyle w:val="EndNoteBibliography"/>
        <w:ind w:left="720" w:hanging="720"/>
        <w:rPr>
          <w:sz w:val="22"/>
          <w:szCs w:val="22"/>
        </w:rPr>
      </w:pPr>
      <w:r w:rsidRPr="0084611F">
        <w:rPr>
          <w:sz w:val="22"/>
          <w:szCs w:val="22"/>
        </w:rPr>
        <w:t>[34]</w:t>
      </w:r>
      <w:r w:rsidRPr="0084611F">
        <w:rPr>
          <w:sz w:val="22"/>
          <w:szCs w:val="22"/>
        </w:rPr>
        <w:tab/>
        <w:t xml:space="preserve">S. Kyrimis, K. E. Rankin, M. E. Potter, R. Raja, and L.-M. Armstrong, "Towards realistic characterisation of chemical reactors: An in-depth analysis of catalytic particle beds produced by sieving," </w:t>
      </w:r>
      <w:r w:rsidRPr="0084611F">
        <w:rPr>
          <w:i/>
          <w:sz w:val="22"/>
          <w:szCs w:val="22"/>
        </w:rPr>
        <w:t xml:space="preserve">Advanced Powder Technology, </w:t>
      </w:r>
      <w:r w:rsidRPr="0084611F">
        <w:rPr>
          <w:sz w:val="22"/>
          <w:szCs w:val="22"/>
        </w:rPr>
        <w:t xml:space="preserve">vol. 34, no. 2, p. 103932, 2023/02/01 2023, doi: </w:t>
      </w:r>
      <w:hyperlink r:id="rId43" w:history="1">
        <w:r w:rsidRPr="0084611F">
          <w:rPr>
            <w:rStyle w:val="Hyperlink"/>
            <w:sz w:val="22"/>
            <w:szCs w:val="22"/>
          </w:rPr>
          <w:t>https://doi.org/10.1016/j.apt.2022.103932</w:t>
        </w:r>
      </w:hyperlink>
      <w:r w:rsidRPr="0084611F">
        <w:rPr>
          <w:sz w:val="22"/>
          <w:szCs w:val="22"/>
        </w:rPr>
        <w:t>.</w:t>
      </w:r>
    </w:p>
    <w:p w14:paraId="2178C9F4" w14:textId="77777777" w:rsidR="00E754FD" w:rsidRPr="0084611F" w:rsidRDefault="00E754FD" w:rsidP="00E754FD">
      <w:pPr>
        <w:pStyle w:val="EndNoteBibliography"/>
        <w:ind w:left="720" w:hanging="720"/>
        <w:rPr>
          <w:sz w:val="22"/>
          <w:szCs w:val="22"/>
        </w:rPr>
      </w:pPr>
      <w:r w:rsidRPr="0084611F">
        <w:rPr>
          <w:sz w:val="22"/>
          <w:szCs w:val="22"/>
        </w:rPr>
        <w:t>[35]</w:t>
      </w:r>
      <w:r w:rsidRPr="0084611F">
        <w:rPr>
          <w:sz w:val="22"/>
          <w:szCs w:val="22"/>
        </w:rPr>
        <w:tab/>
        <w:t xml:space="preserve">S. Kyrimis, R. Raja, and L.-M. Armstrong, "Image processing of computed tomography </w:t>
      </w:r>
      <w:r w:rsidRPr="0084611F">
        <w:rPr>
          <w:sz w:val="22"/>
          <w:szCs w:val="22"/>
        </w:rPr>
        <w:lastRenderedPageBreak/>
        <w:t xml:space="preserve">scanned poly-dispersed beds for computational fluid dynamic studies," </w:t>
      </w:r>
      <w:r w:rsidRPr="0084611F">
        <w:rPr>
          <w:i/>
          <w:sz w:val="22"/>
          <w:szCs w:val="22"/>
        </w:rPr>
        <w:t xml:space="preserve">Advanced Powder Technology (under review), </w:t>
      </w:r>
      <w:r w:rsidRPr="0084611F">
        <w:rPr>
          <w:sz w:val="22"/>
          <w:szCs w:val="22"/>
        </w:rPr>
        <w:t>2023.</w:t>
      </w:r>
    </w:p>
    <w:p w14:paraId="34219217" w14:textId="77777777" w:rsidR="00E754FD" w:rsidRPr="0084611F" w:rsidRDefault="00E754FD" w:rsidP="00E754FD">
      <w:pPr>
        <w:pStyle w:val="EndNoteBibliography"/>
        <w:ind w:left="720" w:hanging="720"/>
        <w:rPr>
          <w:sz w:val="22"/>
          <w:szCs w:val="22"/>
        </w:rPr>
      </w:pPr>
      <w:r w:rsidRPr="0084611F">
        <w:rPr>
          <w:sz w:val="22"/>
          <w:szCs w:val="22"/>
        </w:rPr>
        <w:t>[36]</w:t>
      </w:r>
      <w:r w:rsidRPr="0084611F">
        <w:rPr>
          <w:sz w:val="22"/>
          <w:szCs w:val="22"/>
        </w:rPr>
        <w:tab/>
        <w:t xml:space="preserve">C. A. Schneider, W. S. Rasband, and K. W. Eliceiri, "NIH Image to ImageJ: 25 years of image analysis," </w:t>
      </w:r>
      <w:r w:rsidRPr="0084611F">
        <w:rPr>
          <w:i/>
          <w:sz w:val="22"/>
          <w:szCs w:val="22"/>
        </w:rPr>
        <w:t xml:space="preserve">Nature Methods, </w:t>
      </w:r>
      <w:r w:rsidRPr="0084611F">
        <w:rPr>
          <w:sz w:val="22"/>
          <w:szCs w:val="22"/>
        </w:rPr>
        <w:t>vol. 9, no. 7, pp. 671-675, 2012/07/01 2012, doi: 10.1038/nmeth.2089.</w:t>
      </w:r>
    </w:p>
    <w:p w14:paraId="7FC9B534" w14:textId="77777777" w:rsidR="00E754FD" w:rsidRPr="0084611F" w:rsidRDefault="00E754FD" w:rsidP="00E754FD">
      <w:pPr>
        <w:pStyle w:val="EndNoteBibliography"/>
        <w:ind w:left="720" w:hanging="720"/>
        <w:rPr>
          <w:sz w:val="22"/>
          <w:szCs w:val="22"/>
        </w:rPr>
      </w:pPr>
      <w:r w:rsidRPr="0084611F">
        <w:rPr>
          <w:sz w:val="22"/>
          <w:szCs w:val="22"/>
        </w:rPr>
        <w:t>[37]</w:t>
      </w:r>
      <w:r w:rsidRPr="0084611F">
        <w:rPr>
          <w:sz w:val="22"/>
          <w:szCs w:val="22"/>
        </w:rPr>
        <w:tab/>
        <w:t xml:space="preserve">W. R. Tiago Ferreira, "ImageJ User Guide," </w:t>
      </w:r>
      <w:r w:rsidRPr="0084611F">
        <w:rPr>
          <w:i/>
          <w:sz w:val="22"/>
          <w:szCs w:val="22"/>
        </w:rPr>
        <w:t xml:space="preserve">ImageJ User Guide IJ 1.46r, </w:t>
      </w:r>
      <w:r w:rsidRPr="0084611F">
        <w:rPr>
          <w:sz w:val="22"/>
          <w:szCs w:val="22"/>
        </w:rPr>
        <w:t>October 2012 2012.</w:t>
      </w:r>
    </w:p>
    <w:p w14:paraId="4306D78F" w14:textId="77777777" w:rsidR="00E754FD" w:rsidRPr="0084611F" w:rsidRDefault="00E754FD" w:rsidP="00E754FD">
      <w:pPr>
        <w:pStyle w:val="EndNoteBibliography"/>
        <w:ind w:left="720" w:hanging="720"/>
        <w:rPr>
          <w:sz w:val="22"/>
          <w:szCs w:val="22"/>
        </w:rPr>
      </w:pPr>
      <w:r w:rsidRPr="0084611F">
        <w:rPr>
          <w:sz w:val="22"/>
          <w:szCs w:val="22"/>
        </w:rPr>
        <w:t>[38]</w:t>
      </w:r>
      <w:r w:rsidRPr="0084611F">
        <w:rPr>
          <w:sz w:val="22"/>
          <w:szCs w:val="22"/>
        </w:rPr>
        <w:tab/>
        <w:t xml:space="preserve">J. Blazek, "Chapter 11 - Principles of Grid Generation," in </w:t>
      </w:r>
      <w:r w:rsidRPr="0084611F">
        <w:rPr>
          <w:i/>
          <w:sz w:val="22"/>
          <w:szCs w:val="22"/>
        </w:rPr>
        <w:t>Computational Fluid Dynamics: Principles and Applications (Second Edition)</w:t>
      </w:r>
      <w:r w:rsidRPr="0084611F">
        <w:rPr>
          <w:sz w:val="22"/>
          <w:szCs w:val="22"/>
        </w:rPr>
        <w:t>, J. Blazek Ed. Oxford: Elsevier Science, 2005, pp. 373-413.</w:t>
      </w:r>
    </w:p>
    <w:p w14:paraId="5FE57D2B" w14:textId="77777777" w:rsidR="00E754FD" w:rsidRPr="0084611F" w:rsidRDefault="00E754FD" w:rsidP="00E754FD">
      <w:pPr>
        <w:pStyle w:val="EndNoteBibliography"/>
        <w:ind w:left="720" w:hanging="720"/>
        <w:rPr>
          <w:sz w:val="22"/>
          <w:szCs w:val="22"/>
        </w:rPr>
      </w:pPr>
      <w:r w:rsidRPr="0084611F">
        <w:rPr>
          <w:sz w:val="22"/>
          <w:szCs w:val="22"/>
        </w:rPr>
        <w:t>[39]</w:t>
      </w:r>
      <w:r w:rsidRPr="0084611F">
        <w:rPr>
          <w:sz w:val="22"/>
          <w:szCs w:val="22"/>
        </w:rPr>
        <w:tab/>
        <w:t>J. Schindelin</w:t>
      </w:r>
      <w:r w:rsidRPr="0084611F">
        <w:rPr>
          <w:i/>
          <w:sz w:val="22"/>
          <w:szCs w:val="22"/>
        </w:rPr>
        <w:t xml:space="preserve"> et al.</w:t>
      </w:r>
      <w:r w:rsidRPr="0084611F">
        <w:rPr>
          <w:sz w:val="22"/>
          <w:szCs w:val="22"/>
        </w:rPr>
        <w:t xml:space="preserve">, "Fiji: an open-source platform for biological-image analysis," </w:t>
      </w:r>
      <w:r w:rsidRPr="0084611F">
        <w:rPr>
          <w:i/>
          <w:sz w:val="22"/>
          <w:szCs w:val="22"/>
        </w:rPr>
        <w:t xml:space="preserve">Nature Methods, </w:t>
      </w:r>
      <w:r w:rsidRPr="0084611F">
        <w:rPr>
          <w:sz w:val="22"/>
          <w:szCs w:val="22"/>
        </w:rPr>
        <w:t>vol. 9, no. 7, pp. 676-682, 2012/07/01 2012, doi: 10.1038/nmeth.2019.</w:t>
      </w:r>
    </w:p>
    <w:p w14:paraId="1FD85A5B" w14:textId="47437F6D" w:rsidR="00E754FD" w:rsidRPr="0084611F" w:rsidRDefault="00E754FD" w:rsidP="00E754FD">
      <w:pPr>
        <w:pStyle w:val="EndNoteBibliography"/>
        <w:ind w:left="720" w:hanging="720"/>
        <w:rPr>
          <w:sz w:val="22"/>
          <w:szCs w:val="22"/>
        </w:rPr>
      </w:pPr>
      <w:r w:rsidRPr="0084611F">
        <w:rPr>
          <w:sz w:val="22"/>
          <w:szCs w:val="22"/>
        </w:rPr>
        <w:t>[40]</w:t>
      </w:r>
      <w:r w:rsidRPr="0084611F">
        <w:rPr>
          <w:sz w:val="22"/>
          <w:szCs w:val="22"/>
        </w:rPr>
        <w:tab/>
        <w:t>X. Fan</w:t>
      </w:r>
      <w:r w:rsidRPr="0084611F">
        <w:rPr>
          <w:i/>
          <w:sz w:val="22"/>
          <w:szCs w:val="22"/>
        </w:rPr>
        <w:t xml:space="preserve"> et al.</w:t>
      </w:r>
      <w:r w:rsidRPr="0084611F">
        <w:rPr>
          <w:sz w:val="22"/>
          <w:szCs w:val="22"/>
        </w:rPr>
        <w:t xml:space="preserve">, "Microtomography-based numerical simulations of heat transfer and fluid flow through β-SiC open-cell foams for catalysis," </w:t>
      </w:r>
      <w:r w:rsidRPr="0084611F">
        <w:rPr>
          <w:i/>
          <w:sz w:val="22"/>
          <w:szCs w:val="22"/>
        </w:rPr>
        <w:t xml:space="preserve">Catalysis Today, </w:t>
      </w:r>
      <w:r w:rsidRPr="0084611F">
        <w:rPr>
          <w:sz w:val="22"/>
          <w:szCs w:val="22"/>
        </w:rPr>
        <w:t xml:space="preserve">vol. 278, pp. 350-360, 2016/12/01/ 2016, doi: </w:t>
      </w:r>
      <w:hyperlink r:id="rId44" w:history="1">
        <w:r w:rsidRPr="0084611F">
          <w:rPr>
            <w:rStyle w:val="Hyperlink"/>
            <w:sz w:val="22"/>
            <w:szCs w:val="22"/>
          </w:rPr>
          <w:t>https://doi.org/10.1016/j.cattod.2015.12.012</w:t>
        </w:r>
      </w:hyperlink>
      <w:r w:rsidRPr="0084611F">
        <w:rPr>
          <w:sz w:val="22"/>
          <w:szCs w:val="22"/>
        </w:rPr>
        <w:t>.</w:t>
      </w:r>
    </w:p>
    <w:p w14:paraId="411CFB08" w14:textId="77777777" w:rsidR="00E754FD" w:rsidRPr="0084611F" w:rsidRDefault="00E754FD" w:rsidP="00E754FD">
      <w:pPr>
        <w:pStyle w:val="EndNoteBibliography"/>
        <w:ind w:left="720" w:hanging="720"/>
        <w:rPr>
          <w:sz w:val="22"/>
          <w:szCs w:val="22"/>
        </w:rPr>
      </w:pPr>
      <w:r w:rsidRPr="0084611F">
        <w:rPr>
          <w:sz w:val="22"/>
          <w:szCs w:val="22"/>
        </w:rPr>
        <w:t>[41]</w:t>
      </w:r>
      <w:r w:rsidRPr="0084611F">
        <w:rPr>
          <w:sz w:val="22"/>
          <w:szCs w:val="22"/>
        </w:rPr>
        <w:tab/>
        <w:t xml:space="preserve">ANSYS Inc., "ANSYS Fluent User's Guide," </w:t>
      </w:r>
      <w:r w:rsidRPr="0084611F">
        <w:rPr>
          <w:i/>
          <w:sz w:val="22"/>
          <w:szCs w:val="22"/>
        </w:rPr>
        <w:t xml:space="preserve">Fluent User's Guide, </w:t>
      </w:r>
      <w:r w:rsidRPr="0084611F">
        <w:rPr>
          <w:sz w:val="22"/>
          <w:szCs w:val="22"/>
        </w:rPr>
        <w:t>vol. Release 15.0, November 2013 2013.</w:t>
      </w:r>
    </w:p>
    <w:p w14:paraId="01434224" w14:textId="77777777" w:rsidR="00E754FD" w:rsidRPr="0084611F" w:rsidRDefault="00E754FD" w:rsidP="00E754FD">
      <w:pPr>
        <w:pStyle w:val="EndNoteBibliography"/>
        <w:ind w:left="720" w:hanging="720"/>
        <w:rPr>
          <w:sz w:val="22"/>
          <w:szCs w:val="22"/>
        </w:rPr>
      </w:pPr>
      <w:r w:rsidRPr="0084611F">
        <w:rPr>
          <w:sz w:val="22"/>
          <w:szCs w:val="22"/>
        </w:rPr>
        <w:t>[42]</w:t>
      </w:r>
      <w:r w:rsidRPr="0084611F">
        <w:rPr>
          <w:sz w:val="22"/>
          <w:szCs w:val="22"/>
        </w:rPr>
        <w:tab/>
        <w:t>R. E. Hayes, A. Afacan, and B. Boulanger, "An equation of motion for an incompressible Newtonian fluid in a packed bed," vol. 18, no. 2, pp. 185-198, 1995, doi: 10.1007/bf01064677.</w:t>
      </w:r>
    </w:p>
    <w:p w14:paraId="336E0FC9" w14:textId="2B992275" w:rsidR="00BF7AE8" w:rsidRPr="0084611F" w:rsidRDefault="00A1545C" w:rsidP="00C16AB6">
      <w:pPr>
        <w:ind w:left="426" w:hanging="426"/>
        <w:mirrorIndents/>
        <w:rPr>
          <w:sz w:val="22"/>
          <w:szCs w:val="22"/>
        </w:rPr>
      </w:pPr>
      <w:r w:rsidRPr="0084611F">
        <w:rPr>
          <w:sz w:val="22"/>
          <w:szCs w:val="22"/>
        </w:rPr>
        <w:fldChar w:fldCharType="end"/>
      </w:r>
    </w:p>
    <w:sectPr w:rsidR="00BF7AE8" w:rsidRPr="0084611F" w:rsidSect="006E7842">
      <w:type w:val="continuous"/>
      <w:pgSz w:w="12240" w:h="15840" w:code="1"/>
      <w:pgMar w:top="1440" w:right="680" w:bottom="1440" w:left="680" w:header="680" w:footer="68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6A2A" w14:textId="77777777" w:rsidR="00D37A37" w:rsidRDefault="00D37A37">
      <w:r>
        <w:separator/>
      </w:r>
    </w:p>
  </w:endnote>
  <w:endnote w:type="continuationSeparator" w:id="0">
    <w:p w14:paraId="15032B34" w14:textId="77777777" w:rsidR="00D37A37" w:rsidRDefault="00D3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BB30" w14:textId="77777777" w:rsidR="006D0AE6" w:rsidRDefault="006D0AE6">
    <w:pPr>
      <w:pStyle w:val="Footer"/>
    </w:pPr>
  </w:p>
  <w:p w14:paraId="5D43194C" w14:textId="77777777" w:rsidR="00504D72" w:rsidRDefault="00504D72"/>
  <w:p w14:paraId="722E51EC" w14:textId="77777777" w:rsidR="00504D72" w:rsidRDefault="00504D72" w:rsidP="006D0AE6">
    <w:pPr>
      <w:ind w:firstLine="426"/>
    </w:pPr>
  </w:p>
  <w:p w14:paraId="7609B85A" w14:textId="77777777" w:rsidR="00504D72" w:rsidRDefault="00504D72" w:rsidP="006D0AE6">
    <w:pPr>
      <w:ind w:firstLine="284"/>
    </w:pPr>
  </w:p>
  <w:p w14:paraId="6DF24B01" w14:textId="77777777" w:rsidR="00504D72" w:rsidRDefault="00504D72" w:rsidP="006D0AE6">
    <w:pPr>
      <w:ind w:firstLine="142"/>
    </w:pPr>
  </w:p>
  <w:p w14:paraId="03345E60"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8317" w14:textId="77777777" w:rsidR="00A47C1A" w:rsidRDefault="00A47C1A" w:rsidP="006D0AE6">
    <w:pPr>
      <w:pStyle w:val="Footer"/>
      <w:ind w:firstLine="0"/>
      <w:jc w:val="center"/>
    </w:pPr>
  </w:p>
  <w:p w14:paraId="09B7ECDB" w14:textId="64E74F98" w:rsidR="00A47C1A" w:rsidRPr="00783D6A" w:rsidRDefault="00036E07" w:rsidP="001D244E">
    <w:pPr>
      <w:pStyle w:val="Footer"/>
      <w:ind w:firstLine="0"/>
      <w:jc w:val="center"/>
      <w:rPr>
        <w:sz w:val="22"/>
      </w:rPr>
    </w:pPr>
    <w:r w:rsidRPr="00783D6A">
      <w:rPr>
        <w:sz w:val="22"/>
      </w:rPr>
      <w:fldChar w:fldCharType="begin"/>
    </w:r>
    <w:r w:rsidRPr="00783D6A">
      <w:rPr>
        <w:sz w:val="22"/>
      </w:rPr>
      <w:instrText xml:space="preserve"> PAGE </w:instrText>
    </w:r>
    <w:r w:rsidRPr="00783D6A">
      <w:rPr>
        <w:sz w:val="22"/>
      </w:rPr>
      <w:fldChar w:fldCharType="separate"/>
    </w:r>
    <w:r w:rsidR="00B04257">
      <w:rPr>
        <w:noProof/>
        <w:sz w:val="22"/>
      </w:rPr>
      <w:t>8</w:t>
    </w:r>
    <w:r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266F" w14:textId="0EF60C48" w:rsidR="00A47C1A" w:rsidRPr="004D7489" w:rsidRDefault="00A47C1A" w:rsidP="001D244E">
    <w:pPr>
      <w:pStyle w:val="Footer"/>
      <w:ind w:firstLine="0"/>
      <w:jc w:val="center"/>
      <w:rPr>
        <w:sz w:val="22"/>
        <w:lang w:val="sl-SI"/>
      </w:rPr>
    </w:pPr>
    <w:r w:rsidRPr="004D7489">
      <w:rPr>
        <w:rStyle w:val="PageNumber"/>
        <w:sz w:val="22"/>
      </w:rPr>
      <w:fldChar w:fldCharType="begin"/>
    </w:r>
    <w:r w:rsidRPr="004D7489">
      <w:rPr>
        <w:rStyle w:val="PageNumber"/>
        <w:sz w:val="22"/>
      </w:rPr>
      <w:instrText xml:space="preserve"> PAGE </w:instrText>
    </w:r>
    <w:r w:rsidRPr="004D7489">
      <w:rPr>
        <w:rStyle w:val="PageNumber"/>
        <w:sz w:val="22"/>
      </w:rPr>
      <w:fldChar w:fldCharType="separate"/>
    </w:r>
    <w:r w:rsidR="00D37A37">
      <w:rPr>
        <w:rStyle w:val="PageNumber"/>
        <w:noProof/>
        <w:sz w:val="22"/>
      </w:rPr>
      <w:t>1</w:t>
    </w:r>
    <w:r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6FE9" w14:textId="77777777" w:rsidR="00D37A37" w:rsidRDefault="00D37A37">
      <w:r>
        <w:separator/>
      </w:r>
    </w:p>
  </w:footnote>
  <w:footnote w:type="continuationSeparator" w:id="0">
    <w:p w14:paraId="5CD831AE" w14:textId="77777777" w:rsidR="00D37A37" w:rsidRDefault="00D3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39D9" w14:textId="77777777" w:rsidR="006D0AE6" w:rsidRDefault="006D0AE6">
    <w:pPr>
      <w:pStyle w:val="Header"/>
    </w:pPr>
  </w:p>
  <w:p w14:paraId="2933335E" w14:textId="77777777" w:rsidR="00504D72" w:rsidRDefault="00504D72"/>
  <w:p w14:paraId="2C46689A" w14:textId="77777777" w:rsidR="00504D72" w:rsidRDefault="00504D72" w:rsidP="006D0AE6">
    <w:pPr>
      <w:ind w:firstLine="426"/>
    </w:pPr>
  </w:p>
  <w:p w14:paraId="2427B26A" w14:textId="77777777" w:rsidR="00504D72" w:rsidRDefault="00504D72" w:rsidP="006D0AE6">
    <w:pPr>
      <w:ind w:firstLine="284"/>
    </w:pPr>
  </w:p>
  <w:p w14:paraId="21F45783" w14:textId="77777777" w:rsidR="00504D72" w:rsidRDefault="00504D72" w:rsidP="006D0AE6">
    <w:pPr>
      <w:ind w:firstLine="142"/>
    </w:pPr>
  </w:p>
  <w:p w14:paraId="35CE0F9D" w14:textId="77777777" w:rsidR="00504D72" w:rsidRDefault="00504D72" w:rsidP="006D0AE6">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A263" w14:textId="77777777" w:rsidR="00596F1D" w:rsidRPr="001400C6" w:rsidRDefault="00596F1D" w:rsidP="00596F1D">
    <w:pPr>
      <w:pStyle w:val="Footer"/>
      <w:ind w:firstLine="0"/>
      <w:rPr>
        <w:rFonts w:asciiTheme="majorBidi" w:hAnsiTheme="majorBidi" w:cstheme="majorBidi"/>
        <w:i/>
        <w:szCs w:val="14"/>
        <w:lang w:val="en-CA"/>
      </w:rPr>
    </w:pPr>
    <w:proofErr w:type="spellStart"/>
    <w:r w:rsidRPr="001400C6">
      <w:rPr>
        <w:rFonts w:asciiTheme="majorBidi" w:hAnsiTheme="majorBidi" w:cstheme="majorBidi"/>
        <w:i/>
        <w:szCs w:val="14"/>
        <w:lang w:val="en-CA"/>
      </w:rPr>
      <w:t>Avestia</w:t>
    </w:r>
    <w:proofErr w:type="spellEnd"/>
    <w:r w:rsidRPr="001400C6">
      <w:rPr>
        <w:rFonts w:asciiTheme="majorBidi" w:hAnsiTheme="majorBidi" w:cstheme="majorBidi"/>
        <w:i/>
        <w:szCs w:val="14"/>
        <w:lang w:val="en-CA"/>
      </w:rPr>
      <w:t xml:space="preserve"> Publishing </w:t>
    </w:r>
  </w:p>
  <w:p w14:paraId="0D598217" w14:textId="77777777" w:rsidR="00596F1D" w:rsidRPr="001400C6" w:rsidRDefault="00596F1D" w:rsidP="00596F1D">
    <w:pPr>
      <w:pStyle w:val="Footer"/>
      <w:ind w:firstLine="0"/>
      <w:rPr>
        <w:rFonts w:asciiTheme="majorBidi" w:hAnsiTheme="majorBidi" w:cstheme="majorBidi"/>
        <w:i/>
        <w:szCs w:val="14"/>
        <w:lang w:val="en-CA"/>
      </w:rPr>
    </w:pPr>
    <w:r>
      <w:rPr>
        <w:rFonts w:asciiTheme="majorBidi" w:hAnsiTheme="majorBidi" w:cstheme="majorBidi"/>
        <w:i/>
        <w:szCs w:val="14"/>
        <w:lang w:val="en-CA"/>
      </w:rPr>
      <w:t>Journal Name:</w:t>
    </w:r>
  </w:p>
  <w:p w14:paraId="3DE062D4" w14:textId="77777777" w:rsidR="00596F1D" w:rsidRPr="001400C6" w:rsidRDefault="00596F1D" w:rsidP="00596F1D">
    <w:pPr>
      <w:pStyle w:val="Footer"/>
      <w:ind w:firstLine="0"/>
      <w:rPr>
        <w:rFonts w:asciiTheme="majorBidi" w:hAnsiTheme="majorBidi" w:cstheme="majorBidi"/>
        <w:i/>
        <w:szCs w:val="14"/>
        <w:lang w:val="en-CA"/>
      </w:rPr>
    </w:pPr>
    <w:r w:rsidRPr="001400C6">
      <w:rPr>
        <w:rFonts w:asciiTheme="majorBidi" w:hAnsiTheme="majorBidi" w:cstheme="majorBidi"/>
        <w:i/>
        <w:szCs w:val="14"/>
        <w:lang w:val="en-CA"/>
      </w:rPr>
      <w:t>Volume</w:t>
    </w:r>
    <w:proofErr w:type="gramStart"/>
    <w:r>
      <w:rPr>
        <w:rFonts w:asciiTheme="majorBidi" w:hAnsiTheme="majorBidi" w:cstheme="majorBidi"/>
        <w:i/>
        <w:szCs w:val="14"/>
        <w:lang w:val="en-CA"/>
      </w:rPr>
      <w:t>: ,</w:t>
    </w:r>
    <w:proofErr w:type="gramEnd"/>
    <w:r>
      <w:rPr>
        <w:rFonts w:asciiTheme="majorBidi" w:hAnsiTheme="majorBidi" w:cstheme="majorBidi"/>
        <w:i/>
        <w:szCs w:val="14"/>
        <w:lang w:val="en-CA"/>
      </w:rPr>
      <w:t xml:space="preserve"> Year:</w:t>
    </w:r>
  </w:p>
  <w:p w14:paraId="643C3AE0" w14:textId="77777777" w:rsidR="00596F1D" w:rsidRPr="00B33B2F" w:rsidRDefault="00596F1D" w:rsidP="00596F1D">
    <w:pPr>
      <w:pStyle w:val="Footer"/>
      <w:ind w:firstLine="0"/>
      <w:rPr>
        <w:rFonts w:asciiTheme="majorBidi" w:hAnsiTheme="majorBidi" w:cstheme="majorBidi"/>
        <w:i/>
        <w:szCs w:val="14"/>
        <w:lang w:val="en-CA"/>
      </w:rPr>
    </w:pPr>
    <w:r w:rsidRPr="00B33B2F">
      <w:rPr>
        <w:rFonts w:asciiTheme="majorBidi" w:hAnsiTheme="majorBidi" w:cstheme="majorBidi"/>
        <w:i/>
        <w:szCs w:val="14"/>
        <w:lang w:val="en-CA"/>
      </w:rPr>
      <w:t xml:space="preserve">Journal ISSN: </w:t>
    </w:r>
  </w:p>
  <w:p w14:paraId="11F97408" w14:textId="1CAD6492" w:rsidR="00BB455A" w:rsidRPr="00596F1D" w:rsidRDefault="00596F1D" w:rsidP="00596F1D">
    <w:pPr>
      <w:pStyle w:val="Header"/>
      <w:tabs>
        <w:tab w:val="left" w:pos="1701"/>
        <w:tab w:val="left" w:pos="2268"/>
        <w:tab w:val="left" w:pos="5670"/>
        <w:tab w:val="left" w:pos="6237"/>
      </w:tabs>
      <w:ind w:firstLine="0"/>
    </w:pPr>
    <w:r w:rsidRPr="00B33B2F">
      <w:rPr>
        <w:rFonts w:asciiTheme="majorBidi" w:hAnsiTheme="majorBidi" w:cstheme="majorBidi"/>
        <w:i/>
        <w:szCs w:val="14"/>
        <w:lang w:val="hr-HR"/>
      </w:rPr>
      <w:t>DOI:</w:t>
    </w:r>
    <w:r w:rsidRPr="00B33B2F">
      <w:rPr>
        <w:i/>
        <w:szCs w:val="18"/>
        <w:lang w:val="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9F4F69"/>
    <w:multiLevelType w:val="hybridMultilevel"/>
    <w:tmpl w:val="5D364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B6DD3"/>
    <w:multiLevelType w:val="hybridMultilevel"/>
    <w:tmpl w:val="D0D87D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302E89"/>
    <w:multiLevelType w:val="hybridMultilevel"/>
    <w:tmpl w:val="D8EC5AF6"/>
    <w:lvl w:ilvl="0" w:tplc="A008DA7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AE0B0D"/>
    <w:multiLevelType w:val="hybridMultilevel"/>
    <w:tmpl w:val="F53EEA90"/>
    <w:lvl w:ilvl="0" w:tplc="B9F8FA10">
      <w:start w:val="1"/>
      <w:numFmt w:val="lowerLetter"/>
      <w:lvlText w:val="%1)"/>
      <w:lvlJc w:val="left"/>
      <w:pPr>
        <w:ind w:left="1080" w:hanging="360"/>
      </w:pPr>
      <w:rPr>
        <w:rFonts w:ascii="Times New Roman" w:hAnsi="Times New Roman" w:cs="Times New Roman" w:hint="default"/>
        <w: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2045714854">
    <w:abstractNumId w:val="12"/>
  </w:num>
  <w:num w:numId="2" w16cid:durableId="1032414970">
    <w:abstractNumId w:val="16"/>
  </w:num>
  <w:num w:numId="3" w16cid:durableId="888959483">
    <w:abstractNumId w:val="9"/>
  </w:num>
  <w:num w:numId="4" w16cid:durableId="1782652994">
    <w:abstractNumId w:val="7"/>
  </w:num>
  <w:num w:numId="5" w16cid:durableId="510073264">
    <w:abstractNumId w:val="6"/>
  </w:num>
  <w:num w:numId="6" w16cid:durableId="962931186">
    <w:abstractNumId w:val="5"/>
  </w:num>
  <w:num w:numId="7" w16cid:durableId="2036075198">
    <w:abstractNumId w:val="4"/>
  </w:num>
  <w:num w:numId="8" w16cid:durableId="280573865">
    <w:abstractNumId w:val="8"/>
  </w:num>
  <w:num w:numId="9" w16cid:durableId="1079208462">
    <w:abstractNumId w:val="3"/>
  </w:num>
  <w:num w:numId="10" w16cid:durableId="170485813">
    <w:abstractNumId w:val="2"/>
  </w:num>
  <w:num w:numId="11" w16cid:durableId="1659534040">
    <w:abstractNumId w:val="1"/>
  </w:num>
  <w:num w:numId="12" w16cid:durableId="1553804312">
    <w:abstractNumId w:val="0"/>
  </w:num>
  <w:num w:numId="13" w16cid:durableId="242760432">
    <w:abstractNumId w:val="5"/>
  </w:num>
  <w:num w:numId="14" w16cid:durableId="2075933447">
    <w:abstractNumId w:val="11"/>
  </w:num>
  <w:num w:numId="15" w16cid:durableId="1444693066">
    <w:abstractNumId w:val="12"/>
  </w:num>
  <w:num w:numId="16" w16cid:durableId="1993555201">
    <w:abstractNumId w:val="5"/>
  </w:num>
  <w:num w:numId="17" w16cid:durableId="237904309">
    <w:abstractNumId w:val="13"/>
  </w:num>
  <w:num w:numId="18" w16cid:durableId="1437479084">
    <w:abstractNumId w:val="10"/>
  </w:num>
  <w:num w:numId="19" w16cid:durableId="1441342038">
    <w:abstractNumId w:val="15"/>
  </w:num>
  <w:num w:numId="20" w16cid:durableId="593248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evtfxrxzt0wmezre55teawavt9aearw0rf&quot;&gt;SK_89_UoS_PhD_2019-Saved-Saved-Saved&lt;record-ids&gt;&lt;item&gt;59&lt;/item&gt;&lt;item&gt;77&lt;/item&gt;&lt;item&gt;79&lt;/item&gt;&lt;item&gt;81&lt;/item&gt;&lt;item&gt;87&lt;/item&gt;&lt;item&gt;88&lt;/item&gt;&lt;item&gt;90&lt;/item&gt;&lt;item&gt;181&lt;/item&gt;&lt;item&gt;186&lt;/item&gt;&lt;item&gt;200&lt;/item&gt;&lt;item&gt;206&lt;/item&gt;&lt;item&gt;260&lt;/item&gt;&lt;item&gt;263&lt;/item&gt;&lt;item&gt;264&lt;/item&gt;&lt;item&gt;286&lt;/item&gt;&lt;item&gt;291&lt;/item&gt;&lt;item&gt;298&lt;/item&gt;&lt;item&gt;303&lt;/item&gt;&lt;item&gt;307&lt;/item&gt;&lt;item&gt;311&lt;/item&gt;&lt;item&gt;325&lt;/item&gt;&lt;item&gt;341&lt;/item&gt;&lt;item&gt;348&lt;/item&gt;&lt;item&gt;358&lt;/item&gt;&lt;item&gt;362&lt;/item&gt;&lt;item&gt;417&lt;/item&gt;&lt;item&gt;419&lt;/item&gt;&lt;item&gt;426&lt;/item&gt;&lt;item&gt;432&lt;/item&gt;&lt;item&gt;438&lt;/item&gt;&lt;item&gt;447&lt;/item&gt;&lt;item&gt;451&lt;/item&gt;&lt;item&gt;461&lt;/item&gt;&lt;item&gt;462&lt;/item&gt;&lt;item&gt;465&lt;/item&gt;&lt;item&gt;466&lt;/item&gt;&lt;item&gt;469&lt;/item&gt;&lt;item&gt;470&lt;/item&gt;&lt;item&gt;471&lt;/item&gt;&lt;item&gt;472&lt;/item&gt;&lt;item&gt;496&lt;/item&gt;&lt;item&gt;512&lt;/item&gt;&lt;/record-ids&gt;&lt;/item&gt;&lt;/Libraries&gt;"/>
  </w:docVars>
  <w:rsids>
    <w:rsidRoot w:val="008D4882"/>
    <w:rsid w:val="00004000"/>
    <w:rsid w:val="00004CF4"/>
    <w:rsid w:val="00006ADD"/>
    <w:rsid w:val="000078A6"/>
    <w:rsid w:val="00017E59"/>
    <w:rsid w:val="00021A6C"/>
    <w:rsid w:val="00026BC3"/>
    <w:rsid w:val="00026D13"/>
    <w:rsid w:val="00036E07"/>
    <w:rsid w:val="000419F8"/>
    <w:rsid w:val="000432DD"/>
    <w:rsid w:val="00045D84"/>
    <w:rsid w:val="00054FA2"/>
    <w:rsid w:val="0006701A"/>
    <w:rsid w:val="00075D3D"/>
    <w:rsid w:val="00095DE1"/>
    <w:rsid w:val="000A3EDD"/>
    <w:rsid w:val="000B5C29"/>
    <w:rsid w:val="000B7AE3"/>
    <w:rsid w:val="000C35BD"/>
    <w:rsid w:val="000C7419"/>
    <w:rsid w:val="000E6690"/>
    <w:rsid w:val="000F268D"/>
    <w:rsid w:val="000F3578"/>
    <w:rsid w:val="00114FDC"/>
    <w:rsid w:val="0011741F"/>
    <w:rsid w:val="00124218"/>
    <w:rsid w:val="00125A5C"/>
    <w:rsid w:val="00152E86"/>
    <w:rsid w:val="0015447C"/>
    <w:rsid w:val="0016494C"/>
    <w:rsid w:val="001726F9"/>
    <w:rsid w:val="00175C59"/>
    <w:rsid w:val="0017676D"/>
    <w:rsid w:val="0019075C"/>
    <w:rsid w:val="001B1B53"/>
    <w:rsid w:val="001B4F67"/>
    <w:rsid w:val="001B6963"/>
    <w:rsid w:val="001C3E92"/>
    <w:rsid w:val="001D2033"/>
    <w:rsid w:val="001D244E"/>
    <w:rsid w:val="001D67B0"/>
    <w:rsid w:val="001D72DB"/>
    <w:rsid w:val="001E0B3E"/>
    <w:rsid w:val="001F0C01"/>
    <w:rsid w:val="001F4AD4"/>
    <w:rsid w:val="001F4C3D"/>
    <w:rsid w:val="001F57B9"/>
    <w:rsid w:val="002029F0"/>
    <w:rsid w:val="00216052"/>
    <w:rsid w:val="00220E8C"/>
    <w:rsid w:val="00221E0F"/>
    <w:rsid w:val="002239D7"/>
    <w:rsid w:val="00224F57"/>
    <w:rsid w:val="002377C7"/>
    <w:rsid w:val="00243A47"/>
    <w:rsid w:val="0024718D"/>
    <w:rsid w:val="0026130D"/>
    <w:rsid w:val="00265B46"/>
    <w:rsid w:val="00265E82"/>
    <w:rsid w:val="002976A3"/>
    <w:rsid w:val="002B47A5"/>
    <w:rsid w:val="002B4E92"/>
    <w:rsid w:val="002C5633"/>
    <w:rsid w:val="002D096C"/>
    <w:rsid w:val="002D696A"/>
    <w:rsid w:val="002D707C"/>
    <w:rsid w:val="002D7B97"/>
    <w:rsid w:val="002E19E8"/>
    <w:rsid w:val="002E3A2D"/>
    <w:rsid w:val="002E457C"/>
    <w:rsid w:val="002F00CB"/>
    <w:rsid w:val="002F0F58"/>
    <w:rsid w:val="002F788F"/>
    <w:rsid w:val="003015E5"/>
    <w:rsid w:val="0030212E"/>
    <w:rsid w:val="0030251D"/>
    <w:rsid w:val="00306E65"/>
    <w:rsid w:val="00320FF0"/>
    <w:rsid w:val="00322C87"/>
    <w:rsid w:val="003263B6"/>
    <w:rsid w:val="003341C6"/>
    <w:rsid w:val="0033474D"/>
    <w:rsid w:val="00335163"/>
    <w:rsid w:val="00345472"/>
    <w:rsid w:val="00346907"/>
    <w:rsid w:val="003571F4"/>
    <w:rsid w:val="00374491"/>
    <w:rsid w:val="00375B18"/>
    <w:rsid w:val="003778BD"/>
    <w:rsid w:val="0038499F"/>
    <w:rsid w:val="00392D6B"/>
    <w:rsid w:val="00393AC9"/>
    <w:rsid w:val="00393D37"/>
    <w:rsid w:val="003A0B06"/>
    <w:rsid w:val="003A7E1C"/>
    <w:rsid w:val="003B23F8"/>
    <w:rsid w:val="003B5F6A"/>
    <w:rsid w:val="003B66FB"/>
    <w:rsid w:val="003C52DF"/>
    <w:rsid w:val="003D6182"/>
    <w:rsid w:val="003D61B8"/>
    <w:rsid w:val="003D62E7"/>
    <w:rsid w:val="003F1115"/>
    <w:rsid w:val="00407D83"/>
    <w:rsid w:val="004124A1"/>
    <w:rsid w:val="00415A34"/>
    <w:rsid w:val="00417DC4"/>
    <w:rsid w:val="00425C78"/>
    <w:rsid w:val="00425E7C"/>
    <w:rsid w:val="00426695"/>
    <w:rsid w:val="004267C7"/>
    <w:rsid w:val="00431704"/>
    <w:rsid w:val="00432132"/>
    <w:rsid w:val="004334AC"/>
    <w:rsid w:val="0044231D"/>
    <w:rsid w:val="00447433"/>
    <w:rsid w:val="00447C96"/>
    <w:rsid w:val="0045595E"/>
    <w:rsid w:val="00456486"/>
    <w:rsid w:val="0046374D"/>
    <w:rsid w:val="004654D7"/>
    <w:rsid w:val="00467511"/>
    <w:rsid w:val="00470EA3"/>
    <w:rsid w:val="00474D36"/>
    <w:rsid w:val="0047581A"/>
    <w:rsid w:val="004762B3"/>
    <w:rsid w:val="00476747"/>
    <w:rsid w:val="0048312F"/>
    <w:rsid w:val="00490D3C"/>
    <w:rsid w:val="00494658"/>
    <w:rsid w:val="004957D6"/>
    <w:rsid w:val="00496DB5"/>
    <w:rsid w:val="00497E03"/>
    <w:rsid w:val="004A0EEA"/>
    <w:rsid w:val="004B0034"/>
    <w:rsid w:val="004B1DEC"/>
    <w:rsid w:val="004B22AE"/>
    <w:rsid w:val="004C5CAD"/>
    <w:rsid w:val="004C62C9"/>
    <w:rsid w:val="004D02A2"/>
    <w:rsid w:val="004D7489"/>
    <w:rsid w:val="004E42AE"/>
    <w:rsid w:val="004E477E"/>
    <w:rsid w:val="004E519A"/>
    <w:rsid w:val="004E5A3D"/>
    <w:rsid w:val="005037DF"/>
    <w:rsid w:val="00504D72"/>
    <w:rsid w:val="00511ABA"/>
    <w:rsid w:val="00511DC4"/>
    <w:rsid w:val="00513A4A"/>
    <w:rsid w:val="00524B7E"/>
    <w:rsid w:val="00527B10"/>
    <w:rsid w:val="00530065"/>
    <w:rsid w:val="00533CC3"/>
    <w:rsid w:val="00542553"/>
    <w:rsid w:val="00543723"/>
    <w:rsid w:val="005455D7"/>
    <w:rsid w:val="005538EF"/>
    <w:rsid w:val="00554ED4"/>
    <w:rsid w:val="00560939"/>
    <w:rsid w:val="00564183"/>
    <w:rsid w:val="0056440D"/>
    <w:rsid w:val="005708C1"/>
    <w:rsid w:val="005774AE"/>
    <w:rsid w:val="0058158D"/>
    <w:rsid w:val="00582B4D"/>
    <w:rsid w:val="005871CB"/>
    <w:rsid w:val="00596F1D"/>
    <w:rsid w:val="00597B42"/>
    <w:rsid w:val="005B32C5"/>
    <w:rsid w:val="005B64A9"/>
    <w:rsid w:val="005C35C6"/>
    <w:rsid w:val="005D2244"/>
    <w:rsid w:val="005D5555"/>
    <w:rsid w:val="005D6F99"/>
    <w:rsid w:val="005E7A1C"/>
    <w:rsid w:val="005F4E84"/>
    <w:rsid w:val="005F5165"/>
    <w:rsid w:val="005F6A7D"/>
    <w:rsid w:val="006043F7"/>
    <w:rsid w:val="006044B0"/>
    <w:rsid w:val="00610A3C"/>
    <w:rsid w:val="006154D1"/>
    <w:rsid w:val="0062075D"/>
    <w:rsid w:val="00624114"/>
    <w:rsid w:val="006317AD"/>
    <w:rsid w:val="00640254"/>
    <w:rsid w:val="00641DD9"/>
    <w:rsid w:val="00643C4C"/>
    <w:rsid w:val="006524D9"/>
    <w:rsid w:val="00661130"/>
    <w:rsid w:val="0067379C"/>
    <w:rsid w:val="00680744"/>
    <w:rsid w:val="006807CF"/>
    <w:rsid w:val="006B46CB"/>
    <w:rsid w:val="006D0AE6"/>
    <w:rsid w:val="006D4F5A"/>
    <w:rsid w:val="006D63ED"/>
    <w:rsid w:val="006E3E39"/>
    <w:rsid w:val="006E5B59"/>
    <w:rsid w:val="006E7842"/>
    <w:rsid w:val="006F504F"/>
    <w:rsid w:val="00705E49"/>
    <w:rsid w:val="00712C0A"/>
    <w:rsid w:val="00713BFF"/>
    <w:rsid w:val="00713DC6"/>
    <w:rsid w:val="007164B0"/>
    <w:rsid w:val="00716DC7"/>
    <w:rsid w:val="00745DB3"/>
    <w:rsid w:val="007460DD"/>
    <w:rsid w:val="00760288"/>
    <w:rsid w:val="00772E23"/>
    <w:rsid w:val="00783D6A"/>
    <w:rsid w:val="00795B7A"/>
    <w:rsid w:val="007A10CD"/>
    <w:rsid w:val="007A3C7B"/>
    <w:rsid w:val="007A51A7"/>
    <w:rsid w:val="007B3502"/>
    <w:rsid w:val="007C5AEB"/>
    <w:rsid w:val="007E1758"/>
    <w:rsid w:val="0080389D"/>
    <w:rsid w:val="00820969"/>
    <w:rsid w:val="008321C8"/>
    <w:rsid w:val="00840C25"/>
    <w:rsid w:val="00842914"/>
    <w:rsid w:val="0084611F"/>
    <w:rsid w:val="0084627A"/>
    <w:rsid w:val="008501E7"/>
    <w:rsid w:val="00852E74"/>
    <w:rsid w:val="00857BAE"/>
    <w:rsid w:val="00873352"/>
    <w:rsid w:val="00874EC0"/>
    <w:rsid w:val="008841D0"/>
    <w:rsid w:val="00894E0C"/>
    <w:rsid w:val="00895F6B"/>
    <w:rsid w:val="008A1024"/>
    <w:rsid w:val="008A6AF4"/>
    <w:rsid w:val="008B437A"/>
    <w:rsid w:val="008C0250"/>
    <w:rsid w:val="008C2A95"/>
    <w:rsid w:val="008D04CE"/>
    <w:rsid w:val="008D3DCC"/>
    <w:rsid w:val="008D4882"/>
    <w:rsid w:val="008F0EE4"/>
    <w:rsid w:val="008F2FF4"/>
    <w:rsid w:val="008F40A6"/>
    <w:rsid w:val="009014A3"/>
    <w:rsid w:val="0090494F"/>
    <w:rsid w:val="009129F6"/>
    <w:rsid w:val="00915D10"/>
    <w:rsid w:val="00922520"/>
    <w:rsid w:val="00942400"/>
    <w:rsid w:val="00942555"/>
    <w:rsid w:val="009427CA"/>
    <w:rsid w:val="00942EA6"/>
    <w:rsid w:val="00976433"/>
    <w:rsid w:val="0098619D"/>
    <w:rsid w:val="0099086D"/>
    <w:rsid w:val="00993D26"/>
    <w:rsid w:val="00993FB2"/>
    <w:rsid w:val="00994C12"/>
    <w:rsid w:val="009A075F"/>
    <w:rsid w:val="009A3AA0"/>
    <w:rsid w:val="009A3B64"/>
    <w:rsid w:val="009A41C9"/>
    <w:rsid w:val="009B340B"/>
    <w:rsid w:val="009B7E3A"/>
    <w:rsid w:val="009C7DF2"/>
    <w:rsid w:val="009D2CBE"/>
    <w:rsid w:val="009D3A1A"/>
    <w:rsid w:val="009D778B"/>
    <w:rsid w:val="009E1D60"/>
    <w:rsid w:val="009F7151"/>
    <w:rsid w:val="00A00164"/>
    <w:rsid w:val="00A03035"/>
    <w:rsid w:val="00A1545C"/>
    <w:rsid w:val="00A16191"/>
    <w:rsid w:val="00A2032C"/>
    <w:rsid w:val="00A315C5"/>
    <w:rsid w:val="00A3284C"/>
    <w:rsid w:val="00A331F6"/>
    <w:rsid w:val="00A3664B"/>
    <w:rsid w:val="00A40D1D"/>
    <w:rsid w:val="00A47C1A"/>
    <w:rsid w:val="00A561CE"/>
    <w:rsid w:val="00A65D92"/>
    <w:rsid w:val="00A66AED"/>
    <w:rsid w:val="00A7299B"/>
    <w:rsid w:val="00A759DB"/>
    <w:rsid w:val="00A76109"/>
    <w:rsid w:val="00A767F6"/>
    <w:rsid w:val="00A77868"/>
    <w:rsid w:val="00A83177"/>
    <w:rsid w:val="00A93879"/>
    <w:rsid w:val="00A941A9"/>
    <w:rsid w:val="00A9669E"/>
    <w:rsid w:val="00AB1F29"/>
    <w:rsid w:val="00AB3114"/>
    <w:rsid w:val="00AC3E0A"/>
    <w:rsid w:val="00AD5DB6"/>
    <w:rsid w:val="00AD6940"/>
    <w:rsid w:val="00B00D37"/>
    <w:rsid w:val="00B04257"/>
    <w:rsid w:val="00B062FA"/>
    <w:rsid w:val="00B10CD7"/>
    <w:rsid w:val="00B13730"/>
    <w:rsid w:val="00B15D91"/>
    <w:rsid w:val="00B34B70"/>
    <w:rsid w:val="00B34F70"/>
    <w:rsid w:val="00B35E99"/>
    <w:rsid w:val="00B45752"/>
    <w:rsid w:val="00B472B7"/>
    <w:rsid w:val="00B477B1"/>
    <w:rsid w:val="00B47C3D"/>
    <w:rsid w:val="00B62A02"/>
    <w:rsid w:val="00B668F2"/>
    <w:rsid w:val="00B70291"/>
    <w:rsid w:val="00B707A7"/>
    <w:rsid w:val="00B84EE8"/>
    <w:rsid w:val="00B85652"/>
    <w:rsid w:val="00B92D8F"/>
    <w:rsid w:val="00B9554D"/>
    <w:rsid w:val="00BA10D0"/>
    <w:rsid w:val="00BA503C"/>
    <w:rsid w:val="00BB056E"/>
    <w:rsid w:val="00BB455A"/>
    <w:rsid w:val="00BC1842"/>
    <w:rsid w:val="00BC269A"/>
    <w:rsid w:val="00BC3215"/>
    <w:rsid w:val="00BD2EBB"/>
    <w:rsid w:val="00BE7DDB"/>
    <w:rsid w:val="00BF7AE8"/>
    <w:rsid w:val="00C0387D"/>
    <w:rsid w:val="00C05971"/>
    <w:rsid w:val="00C06A9A"/>
    <w:rsid w:val="00C10B67"/>
    <w:rsid w:val="00C1166A"/>
    <w:rsid w:val="00C1489B"/>
    <w:rsid w:val="00C16AB6"/>
    <w:rsid w:val="00C22C0E"/>
    <w:rsid w:val="00C23DFD"/>
    <w:rsid w:val="00C31614"/>
    <w:rsid w:val="00C360F6"/>
    <w:rsid w:val="00C37406"/>
    <w:rsid w:val="00C40C27"/>
    <w:rsid w:val="00C50A4E"/>
    <w:rsid w:val="00C5255E"/>
    <w:rsid w:val="00C53F2D"/>
    <w:rsid w:val="00C54EE5"/>
    <w:rsid w:val="00C6481D"/>
    <w:rsid w:val="00C64866"/>
    <w:rsid w:val="00C7428C"/>
    <w:rsid w:val="00C87E86"/>
    <w:rsid w:val="00C95558"/>
    <w:rsid w:val="00CB0BF7"/>
    <w:rsid w:val="00CB4EE4"/>
    <w:rsid w:val="00CB7967"/>
    <w:rsid w:val="00CC10BF"/>
    <w:rsid w:val="00CC3A6E"/>
    <w:rsid w:val="00CC5D31"/>
    <w:rsid w:val="00CD521C"/>
    <w:rsid w:val="00CD6DFF"/>
    <w:rsid w:val="00CD71FD"/>
    <w:rsid w:val="00CE59FC"/>
    <w:rsid w:val="00CF000A"/>
    <w:rsid w:val="00D02C25"/>
    <w:rsid w:val="00D149AD"/>
    <w:rsid w:val="00D20A48"/>
    <w:rsid w:val="00D236A8"/>
    <w:rsid w:val="00D2747C"/>
    <w:rsid w:val="00D27C05"/>
    <w:rsid w:val="00D3046D"/>
    <w:rsid w:val="00D350F3"/>
    <w:rsid w:val="00D37A37"/>
    <w:rsid w:val="00D4130B"/>
    <w:rsid w:val="00D4310C"/>
    <w:rsid w:val="00D47D12"/>
    <w:rsid w:val="00D47D76"/>
    <w:rsid w:val="00D51F03"/>
    <w:rsid w:val="00D52F58"/>
    <w:rsid w:val="00D60060"/>
    <w:rsid w:val="00D60089"/>
    <w:rsid w:val="00D60208"/>
    <w:rsid w:val="00D65D8D"/>
    <w:rsid w:val="00D804FC"/>
    <w:rsid w:val="00DA3DC2"/>
    <w:rsid w:val="00DA463A"/>
    <w:rsid w:val="00DB05F0"/>
    <w:rsid w:val="00DB26C8"/>
    <w:rsid w:val="00DB410A"/>
    <w:rsid w:val="00DB691F"/>
    <w:rsid w:val="00DC399D"/>
    <w:rsid w:val="00DD39D4"/>
    <w:rsid w:val="00DE2E47"/>
    <w:rsid w:val="00DF33D0"/>
    <w:rsid w:val="00DF5C32"/>
    <w:rsid w:val="00E0622A"/>
    <w:rsid w:val="00E06A9C"/>
    <w:rsid w:val="00E075AB"/>
    <w:rsid w:val="00E14062"/>
    <w:rsid w:val="00E1412E"/>
    <w:rsid w:val="00E173CB"/>
    <w:rsid w:val="00E21F6D"/>
    <w:rsid w:val="00E33F23"/>
    <w:rsid w:val="00E3609C"/>
    <w:rsid w:val="00E3626F"/>
    <w:rsid w:val="00E52540"/>
    <w:rsid w:val="00E5318A"/>
    <w:rsid w:val="00E56354"/>
    <w:rsid w:val="00E61BA5"/>
    <w:rsid w:val="00E62237"/>
    <w:rsid w:val="00E627A7"/>
    <w:rsid w:val="00E62A40"/>
    <w:rsid w:val="00E646C3"/>
    <w:rsid w:val="00E64969"/>
    <w:rsid w:val="00E64B9B"/>
    <w:rsid w:val="00E74541"/>
    <w:rsid w:val="00E754FD"/>
    <w:rsid w:val="00E7678C"/>
    <w:rsid w:val="00E76B90"/>
    <w:rsid w:val="00E8081C"/>
    <w:rsid w:val="00E81348"/>
    <w:rsid w:val="00E8269C"/>
    <w:rsid w:val="00E83AEF"/>
    <w:rsid w:val="00E846AE"/>
    <w:rsid w:val="00E960B7"/>
    <w:rsid w:val="00E9781F"/>
    <w:rsid w:val="00EA62A0"/>
    <w:rsid w:val="00EB07FE"/>
    <w:rsid w:val="00EB237C"/>
    <w:rsid w:val="00EB2385"/>
    <w:rsid w:val="00EB322F"/>
    <w:rsid w:val="00EC70DC"/>
    <w:rsid w:val="00ED4F44"/>
    <w:rsid w:val="00EE1FF7"/>
    <w:rsid w:val="00EF44F9"/>
    <w:rsid w:val="00F02B7F"/>
    <w:rsid w:val="00F05027"/>
    <w:rsid w:val="00F05707"/>
    <w:rsid w:val="00F07773"/>
    <w:rsid w:val="00F11110"/>
    <w:rsid w:val="00F119B1"/>
    <w:rsid w:val="00F16DF2"/>
    <w:rsid w:val="00F17F2A"/>
    <w:rsid w:val="00F23EE7"/>
    <w:rsid w:val="00F4027F"/>
    <w:rsid w:val="00F509F7"/>
    <w:rsid w:val="00F53D55"/>
    <w:rsid w:val="00F76130"/>
    <w:rsid w:val="00F80AE9"/>
    <w:rsid w:val="00F81F64"/>
    <w:rsid w:val="00F829E9"/>
    <w:rsid w:val="00FA6AC1"/>
    <w:rsid w:val="00FB4B7C"/>
    <w:rsid w:val="00FD258B"/>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B6D1DE"/>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uiPriority w:val="99"/>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uiPriority w:val="39"/>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uiPriority w:val="99"/>
    <w:rsid w:val="00C7428C"/>
    <w:rPr>
      <w:sz w:val="18"/>
      <w:lang w:val="en-US" w:eastAsia="en-US"/>
    </w:rPr>
  </w:style>
  <w:style w:type="paragraph" w:customStyle="1" w:styleId="EndNoteBibliographyTitle">
    <w:name w:val="EndNote Bibliography Title"/>
    <w:basedOn w:val="Normal"/>
    <w:link w:val="EndNoteBibliographyTitleChar"/>
    <w:rsid w:val="00A1545C"/>
    <w:pPr>
      <w:jc w:val="center"/>
    </w:pPr>
    <w:rPr>
      <w:noProof/>
      <w:lang w:val="en-US"/>
    </w:rPr>
  </w:style>
  <w:style w:type="character" w:customStyle="1" w:styleId="EndNoteBibliographyTitleChar">
    <w:name w:val="EndNote Bibliography Title Char"/>
    <w:basedOn w:val="DefaultParagraphFont"/>
    <w:link w:val="EndNoteBibliographyTitle"/>
    <w:rsid w:val="00A1545C"/>
    <w:rPr>
      <w:noProof/>
      <w:sz w:val="24"/>
      <w:lang w:val="en-US" w:eastAsia="en-US"/>
    </w:rPr>
  </w:style>
  <w:style w:type="paragraph" w:customStyle="1" w:styleId="EndNoteBibliography">
    <w:name w:val="EndNote Bibliography"/>
    <w:basedOn w:val="Normal"/>
    <w:link w:val="EndNoteBibliographyChar"/>
    <w:rsid w:val="00A1545C"/>
    <w:rPr>
      <w:noProof/>
      <w:lang w:val="en-US"/>
    </w:rPr>
  </w:style>
  <w:style w:type="character" w:customStyle="1" w:styleId="EndNoteBibliographyChar">
    <w:name w:val="EndNote Bibliography Char"/>
    <w:basedOn w:val="DefaultParagraphFont"/>
    <w:link w:val="EndNoteBibliography"/>
    <w:rsid w:val="00A1545C"/>
    <w:rPr>
      <w:noProof/>
      <w:sz w:val="24"/>
      <w:lang w:val="en-US" w:eastAsia="en-US"/>
    </w:rPr>
  </w:style>
  <w:style w:type="character" w:customStyle="1" w:styleId="UnresolvedMention1">
    <w:name w:val="Unresolved Mention1"/>
    <w:basedOn w:val="DefaultParagraphFont"/>
    <w:uiPriority w:val="99"/>
    <w:semiHidden/>
    <w:unhideWhenUsed/>
    <w:rsid w:val="00A1545C"/>
    <w:rPr>
      <w:color w:val="605E5C"/>
      <w:shd w:val="clear" w:color="auto" w:fill="E1DFDD"/>
    </w:rPr>
  </w:style>
  <w:style w:type="paragraph" w:styleId="ListParagraph">
    <w:name w:val="List Paragraph"/>
    <w:basedOn w:val="Normal"/>
    <w:uiPriority w:val="34"/>
    <w:qFormat/>
    <w:rsid w:val="00560939"/>
    <w:pPr>
      <w:ind w:left="720"/>
      <w:contextualSpacing/>
    </w:pPr>
  </w:style>
  <w:style w:type="character" w:styleId="UnresolvedMention">
    <w:name w:val="Unresolved Mention"/>
    <w:basedOn w:val="DefaultParagraphFont"/>
    <w:uiPriority w:val="99"/>
    <w:semiHidden/>
    <w:unhideWhenUsed/>
    <w:rsid w:val="002F0F58"/>
    <w:rPr>
      <w:color w:val="605E5C"/>
      <w:shd w:val="clear" w:color="auto" w:fill="E1DFDD"/>
    </w:rPr>
  </w:style>
  <w:style w:type="character" w:styleId="PlaceholderText">
    <w:name w:val="Placeholder Text"/>
    <w:basedOn w:val="DefaultParagraphFont"/>
    <w:uiPriority w:val="99"/>
    <w:semiHidden/>
    <w:rsid w:val="00006ADD"/>
    <w:rPr>
      <w:color w:val="808080"/>
    </w:rPr>
  </w:style>
  <w:style w:type="character" w:customStyle="1" w:styleId="ui-provider">
    <w:name w:val="ui-provider"/>
    <w:basedOn w:val="DefaultParagraphFont"/>
    <w:rsid w:val="00624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5.xml"/><Relationship Id="rId26" Type="http://schemas.openxmlformats.org/officeDocument/2006/relationships/hyperlink" Target="https://www.iea.org/reports/net-zero-by-2050" TargetMode="External"/><Relationship Id="rId39" Type="http://schemas.openxmlformats.org/officeDocument/2006/relationships/hyperlink" Target="https://doi.org/10.1016/j.jcis.2013.11.007" TargetMode="External"/><Relationship Id="rId21" Type="http://schemas.openxmlformats.org/officeDocument/2006/relationships/chart" Target="charts/chart8.xml"/><Relationship Id="rId34" Type="http://schemas.openxmlformats.org/officeDocument/2006/relationships/hyperlink" Target="https://doi.org/10.1016/j.powtec.2017.09.009" TargetMode="External"/><Relationship Id="rId42" Type="http://schemas.openxmlformats.org/officeDocument/2006/relationships/hyperlink" Target="https://doi.org/10.1163/156855208X29381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1016/j.powtec.2006.03.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ea.org/reports/achieving-net-zero-heavy-industry-sectors-in-g7-members" TargetMode="External"/><Relationship Id="rId32" Type="http://schemas.openxmlformats.org/officeDocument/2006/relationships/hyperlink" Target="https://doi.org/10.1016/j.ces.2016.11.008" TargetMode="External"/><Relationship Id="rId37" Type="http://schemas.openxmlformats.org/officeDocument/2006/relationships/hyperlink" Target="https://doi.org/10.1016/j.powtec.2019.05.061" TargetMode="External"/><Relationship Id="rId40" Type="http://schemas.openxmlformats.org/officeDocument/2006/relationships/hyperlink" Target="https://doi.org/10.1016/j.compchemeng.2011.03.01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s://doi.org/10.1016/j.pecs.2016.06.001" TargetMode="External"/><Relationship Id="rId36" Type="http://schemas.openxmlformats.org/officeDocument/2006/relationships/hyperlink" Target="https://doi.org/10.1002/cjce.23959" TargetMode="External"/><Relationship Id="rId10" Type="http://schemas.openxmlformats.org/officeDocument/2006/relationships/footer" Target="footer2.xml"/><Relationship Id="rId19" Type="http://schemas.openxmlformats.org/officeDocument/2006/relationships/chart" Target="charts/chart6.xml"/><Relationship Id="rId31" Type="http://schemas.openxmlformats.org/officeDocument/2006/relationships/hyperlink" Target="https://doi.org/10.1016/j.cej.2018.08.124" TargetMode="External"/><Relationship Id="rId44" Type="http://schemas.openxmlformats.org/officeDocument/2006/relationships/hyperlink" Target="https://doi.org/10.1016/j.cattod.2015.12.0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s://www.thesolentcluster.com/" TargetMode="External"/><Relationship Id="rId30" Type="http://schemas.openxmlformats.org/officeDocument/2006/relationships/hyperlink" Target="https://doi.org/10.1016/j.ces.2020.116305" TargetMode="External"/><Relationship Id="rId35" Type="http://schemas.openxmlformats.org/officeDocument/2006/relationships/hyperlink" Target="https://doi.org/10.1016/j.powtec.2018.01.029" TargetMode="External"/><Relationship Id="rId43" Type="http://schemas.openxmlformats.org/officeDocument/2006/relationships/hyperlink" Target="https://doi.org/10.1016/j.apt.2022.10393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hyperlink" Target="https://www.iea.org/reports/co2-emissions-in-2022" TargetMode="External"/><Relationship Id="rId33" Type="http://schemas.openxmlformats.org/officeDocument/2006/relationships/hyperlink" Target="https://doi.org/10.1002/aic.16967" TargetMode="External"/><Relationship Id="rId38" Type="http://schemas.openxmlformats.org/officeDocument/2006/relationships/hyperlink" Target="https://doi.org/10.1016/j.cej.2015.05.032" TargetMode="External"/><Relationship Id="rId46" Type="http://schemas.openxmlformats.org/officeDocument/2006/relationships/theme" Target="theme/theme1.xml"/><Relationship Id="rId20" Type="http://schemas.openxmlformats.org/officeDocument/2006/relationships/chart" Target="charts/chart7.xml"/><Relationship Id="rId41" Type="http://schemas.openxmlformats.org/officeDocument/2006/relationships/hyperlink" Target="https://doi.org/10.1016/S0009-2509(00)0025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nsysFolder\PostDoc\EthDehydr\CT_Bed\BedSection_choic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AnsysFolder\PostDoc\EthDehydr\CT_Bed\Mesh_Independency\Mesh_Statistic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AnsysFolder\PostDoc\EthDehydr\CT_Bed\BedSection_choic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nsysFolder\PostDoc\EthDehydr\CT_Bed\BedSection_choic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nsysFolder\PostDoc\EthDehydr\CT_Bed\BedSection_choic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AnsysFolder\PostDoc\EthDehydr\CT_Bed\BedSection_choic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AnsysFolder\PostDoc\EthDehydr\CT_Bed\BedSection_choic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AnsysFolder\PostDoc\EthDehydr\CT_Bed\Mesh_Independency\Mesh_Statistic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AnsysFolder\PostDoc\EthDehydr\CT_Bed\Mesh_Independency\Mesh_Statistic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AnsysFolder\PostDoc\EthDehydr\CT_Bed\Mesh_Independency\Mesh_Statistic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a:t>
            </a: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Full bed</c:v>
          </c:tx>
          <c:spPr>
            <a:ln w="19050" cap="rnd">
              <a:solidFill>
                <a:srgbClr val="FFC000"/>
              </a:solidFill>
              <a:round/>
            </a:ln>
            <a:effectLst/>
          </c:spPr>
          <c:marker>
            <c:symbol val="circle"/>
            <c:size val="4"/>
            <c:spPr>
              <a:solidFill>
                <a:srgbClr val="FFC000"/>
              </a:solidFill>
              <a:ln w="9525">
                <a:solidFill>
                  <a:srgbClr val="FFC000"/>
                </a:solidFill>
              </a:ln>
              <a:effectLst/>
            </c:spPr>
          </c:marker>
          <c:xVal>
            <c:numRef>
              <c:f>'100-300'!$AK$6:$AK$45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'100-300'!$AN$6:$AN$45</c:f>
              <c:numCache>
                <c:formatCode>General</c:formatCode>
                <c:ptCount val="40"/>
                <c:pt idx="0">
                  <c:v>0.82819586220169328</c:v>
                </c:pt>
                <c:pt idx="1">
                  <c:v>0.40292928406466161</c:v>
                </c:pt>
                <c:pt idx="2">
                  <c:v>0.34930495765973918</c:v>
                </c:pt>
                <c:pt idx="3">
                  <c:v>0.36145051000769773</c:v>
                </c:pt>
                <c:pt idx="4">
                  <c:v>0.37873913972286583</c:v>
                </c:pt>
                <c:pt idx="5">
                  <c:v>0.38891538876058329</c:v>
                </c:pt>
                <c:pt idx="6">
                  <c:v>0.39278423402617269</c:v>
                </c:pt>
                <c:pt idx="7">
                  <c:v>0.39288963048498649</c:v>
                </c:pt>
                <c:pt idx="8">
                  <c:v>0.39545980561970512</c:v>
                </c:pt>
                <c:pt idx="9">
                  <c:v>0.40051081986143539</c:v>
                </c:pt>
                <c:pt idx="10">
                  <c:v>0.40299920515781446</c:v>
                </c:pt>
                <c:pt idx="11">
                  <c:v>0.40413326212471068</c:v>
                </c:pt>
                <c:pt idx="12">
                  <c:v>0.4047187625096238</c:v>
                </c:pt>
                <c:pt idx="13">
                  <c:v>0.40717702463433264</c:v>
                </c:pt>
                <c:pt idx="14">
                  <c:v>0.4090448614318713</c:v>
                </c:pt>
                <c:pt idx="15">
                  <c:v>0.4109126404926865</c:v>
                </c:pt>
                <c:pt idx="16">
                  <c:v>0.4115310739030017</c:v>
                </c:pt>
                <c:pt idx="17">
                  <c:v>0.41189841416474016</c:v>
                </c:pt>
                <c:pt idx="18">
                  <c:v>0.41431372594303428</c:v>
                </c:pt>
                <c:pt idx="19">
                  <c:v>0.42118488067744492</c:v>
                </c:pt>
                <c:pt idx="20">
                  <c:v>0.42024302347959747</c:v>
                </c:pt>
                <c:pt idx="21">
                  <c:v>0.4199363491147029</c:v>
                </c:pt>
                <c:pt idx="22">
                  <c:v>0.42237044842186405</c:v>
                </c:pt>
                <c:pt idx="23">
                  <c:v>0.42531343725942961</c:v>
                </c:pt>
                <c:pt idx="24">
                  <c:v>0.42795463625866142</c:v>
                </c:pt>
                <c:pt idx="25">
                  <c:v>0.42884062933025424</c:v>
                </c:pt>
                <c:pt idx="26">
                  <c:v>0.4303204060815991</c:v>
                </c:pt>
                <c:pt idx="27">
                  <c:v>0.4317252848344903</c:v>
                </c:pt>
                <c:pt idx="28">
                  <c:v>0.4325498999230174</c:v>
                </c:pt>
                <c:pt idx="29">
                  <c:v>0.43483504811393298</c:v>
                </c:pt>
                <c:pt idx="30">
                  <c:v>0.43798975750577446</c:v>
                </c:pt>
                <c:pt idx="31">
                  <c:v>0.4379786393379525</c:v>
                </c:pt>
                <c:pt idx="32">
                  <c:v>0.4376368764434182</c:v>
                </c:pt>
                <c:pt idx="33">
                  <c:v>0.44166622209391676</c:v>
                </c:pt>
                <c:pt idx="34">
                  <c:v>0.43938017513471972</c:v>
                </c:pt>
                <c:pt idx="35">
                  <c:v>0.43789389530408174</c:v>
                </c:pt>
                <c:pt idx="36">
                  <c:v>0.4360760719784455</c:v>
                </c:pt>
                <c:pt idx="37">
                  <c:v>0.43616648575827521</c:v>
                </c:pt>
                <c:pt idx="38">
                  <c:v>0.43570185719784305</c:v>
                </c:pt>
                <c:pt idx="39">
                  <c:v>0.44376443995381004</c:v>
                </c:pt>
              </c:numCache>
            </c:numRef>
          </c:yVal>
          <c:smooth val="0"/>
          <c:extLst>
            <c:ext xmlns:c16="http://schemas.microsoft.com/office/drawing/2014/chart" uri="{C3380CC4-5D6E-409C-BE32-E72D297353CC}">
              <c16:uniqueId val="{00000000-EE69-45FC-9499-3657E627BAF4}"/>
            </c:ext>
          </c:extLst>
        </c:ser>
        <c:ser>
          <c:idx val="1"/>
          <c:order val="1"/>
          <c:tx>
            <c:v>50%</c:v>
          </c:tx>
          <c:spPr>
            <a:ln w="19050" cap="rnd">
              <a:solidFill>
                <a:schemeClr val="accent2"/>
              </a:solidFill>
              <a:prstDash val="lgDashDotDot"/>
              <a:round/>
            </a:ln>
            <a:effectLst/>
          </c:spPr>
          <c:marker>
            <c:symbol val="square"/>
            <c:size val="4"/>
            <c:spPr>
              <a:solidFill>
                <a:schemeClr val="accent2"/>
              </a:solidFill>
              <a:ln w="9525">
                <a:solidFill>
                  <a:schemeClr val="accent2"/>
                </a:solidFill>
              </a:ln>
              <a:effectLst/>
            </c:spPr>
          </c:marker>
          <c:xVal>
            <c:numRef>
              <c:f>'100-300'!$AK$6:$AK$45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'100-300'!$E$6:$E$45</c:f>
              <c:numCache>
                <c:formatCode>General</c:formatCode>
                <c:ptCount val="40"/>
                <c:pt idx="0">
                  <c:v>0.78326222777991517</c:v>
                </c:pt>
                <c:pt idx="1">
                  <c:v>0.39183485186610179</c:v>
                </c:pt>
                <c:pt idx="2">
                  <c:v>0.35346733743747505</c:v>
                </c:pt>
                <c:pt idx="3">
                  <c:v>0.36725148518661166</c:v>
                </c:pt>
                <c:pt idx="4">
                  <c:v>0.38462219699884465</c:v>
                </c:pt>
                <c:pt idx="5">
                  <c:v>0.39424647171989213</c:v>
                </c:pt>
                <c:pt idx="6">
                  <c:v>0.39611917275875314</c:v>
                </c:pt>
                <c:pt idx="7">
                  <c:v>0.40202454790304054</c:v>
                </c:pt>
                <c:pt idx="8">
                  <c:v>0.40804996921892972</c:v>
                </c:pt>
                <c:pt idx="9">
                  <c:v>0.41021824932666479</c:v>
                </c:pt>
                <c:pt idx="10">
                  <c:v>0.41232513274336485</c:v>
                </c:pt>
                <c:pt idx="11">
                  <c:v>0.41360422470180802</c:v>
                </c:pt>
                <c:pt idx="12">
                  <c:v>0.41255126202385489</c:v>
                </c:pt>
                <c:pt idx="13">
                  <c:v>0.41461128126202423</c:v>
                </c:pt>
                <c:pt idx="14">
                  <c:v>0.41739295498268592</c:v>
                </c:pt>
                <c:pt idx="15">
                  <c:v>0.41979261639092003</c:v>
                </c:pt>
                <c:pt idx="16">
                  <c:v>0.42143662177760588</c:v>
                </c:pt>
                <c:pt idx="17">
                  <c:v>0.42418240092343251</c:v>
                </c:pt>
                <c:pt idx="18">
                  <c:v>0.42456976529434515</c:v>
                </c:pt>
                <c:pt idx="19">
                  <c:v>0.43227197768372483</c:v>
                </c:pt>
                <c:pt idx="20">
                  <c:v>0.4304923893805318</c:v>
                </c:pt>
                <c:pt idx="21">
                  <c:v>0.42950549057329718</c:v>
                </c:pt>
                <c:pt idx="22">
                  <c:v>0.43350402847248914</c:v>
                </c:pt>
                <c:pt idx="23">
                  <c:v>0.43741092727972403</c:v>
                </c:pt>
                <c:pt idx="24">
                  <c:v>0.44044286648711073</c:v>
                </c:pt>
                <c:pt idx="25">
                  <c:v>0.44193063101192748</c:v>
                </c:pt>
                <c:pt idx="26">
                  <c:v>0.44226515967679847</c:v>
                </c:pt>
                <c:pt idx="27">
                  <c:v>0.44689099268949611</c:v>
                </c:pt>
                <c:pt idx="28">
                  <c:v>0.44777284340130968</c:v>
                </c:pt>
                <c:pt idx="29">
                  <c:v>0.4457080838784146</c:v>
                </c:pt>
                <c:pt idx="30">
                  <c:v>0.45194998076182996</c:v>
                </c:pt>
                <c:pt idx="31">
                  <c:v>0.45166902654867291</c:v>
                </c:pt>
                <c:pt idx="32">
                  <c:v>0.45405192766448466</c:v>
                </c:pt>
                <c:pt idx="33">
                  <c:v>0.4553420238553299</c:v>
                </c:pt>
                <c:pt idx="34">
                  <c:v>0.45084942285494456</c:v>
                </c:pt>
                <c:pt idx="35">
                  <c:v>0.44667472874182418</c:v>
                </c:pt>
                <c:pt idx="36">
                  <c:v>0.44577027702962624</c:v>
                </c:pt>
                <c:pt idx="37">
                  <c:v>0.44243734128510886</c:v>
                </c:pt>
                <c:pt idx="38">
                  <c:v>0.44089291650634754</c:v>
                </c:pt>
                <c:pt idx="39">
                  <c:v>0.46969347056560129</c:v>
                </c:pt>
              </c:numCache>
            </c:numRef>
          </c:yVal>
          <c:smooth val="0"/>
          <c:extLst>
            <c:ext xmlns:c16="http://schemas.microsoft.com/office/drawing/2014/chart" uri="{C3380CC4-5D6E-409C-BE32-E72D297353CC}">
              <c16:uniqueId val="{00000001-EE69-45FC-9499-3657E627BAF4}"/>
            </c:ext>
          </c:extLst>
        </c:ser>
        <c:ser>
          <c:idx val="2"/>
          <c:order val="2"/>
          <c:tx>
            <c:v>10%</c:v>
          </c:tx>
          <c:spPr>
            <a:ln w="19050" cap="rnd">
              <a:solidFill>
                <a:schemeClr val="accent4"/>
              </a:solidFill>
              <a:prstDash val="dash"/>
              <a:round/>
            </a:ln>
            <a:effectLst/>
          </c:spPr>
          <c:marker>
            <c:symbol val="triangle"/>
            <c:size val="4"/>
            <c:spPr>
              <a:solidFill>
                <a:schemeClr val="accent4"/>
              </a:solidFill>
              <a:ln w="9525">
                <a:solidFill>
                  <a:schemeClr val="accent4"/>
                </a:solidFill>
              </a:ln>
              <a:effectLst/>
            </c:spPr>
          </c:marker>
          <c:xVal>
            <c:numRef>
              <c:f>'100-300'!$AK$6:$AK$45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'100-300'!$Q$6:$Q$45</c:f>
              <c:numCache>
                <c:formatCode>General</c:formatCode>
                <c:ptCount val="40"/>
                <c:pt idx="0">
                  <c:v>0.7907554702495202</c:v>
                </c:pt>
                <c:pt idx="1">
                  <c:v>0.38693264875239863</c:v>
                </c:pt>
                <c:pt idx="2">
                  <c:v>0.34821347408829212</c:v>
                </c:pt>
                <c:pt idx="3">
                  <c:v>0.37556641074856079</c:v>
                </c:pt>
                <c:pt idx="4">
                  <c:v>0.39962276391554724</c:v>
                </c:pt>
                <c:pt idx="5">
                  <c:v>0.39329481765834956</c:v>
                </c:pt>
                <c:pt idx="6">
                  <c:v>0.39411412667946244</c:v>
                </c:pt>
                <c:pt idx="7">
                  <c:v>0.4038950671785031</c:v>
                </c:pt>
                <c:pt idx="8">
                  <c:v>0.41093176583493296</c:v>
                </c:pt>
                <c:pt idx="9">
                  <c:v>0.40901867562380034</c:v>
                </c:pt>
                <c:pt idx="10">
                  <c:v>0.40770666026871416</c:v>
                </c:pt>
                <c:pt idx="11">
                  <c:v>0.41659614203454864</c:v>
                </c:pt>
                <c:pt idx="12">
                  <c:v>0.41397439539347408</c:v>
                </c:pt>
                <c:pt idx="13">
                  <c:v>0.41164149712092118</c:v>
                </c:pt>
                <c:pt idx="14">
                  <c:v>0.42198861804222704</c:v>
                </c:pt>
                <c:pt idx="15">
                  <c:v>0.4335739347408829</c:v>
                </c:pt>
                <c:pt idx="16">
                  <c:v>0.42691633397312878</c:v>
                </c:pt>
                <c:pt idx="17">
                  <c:v>0.41819829174664142</c:v>
                </c:pt>
                <c:pt idx="18">
                  <c:v>0.42264623800383916</c:v>
                </c:pt>
                <c:pt idx="19">
                  <c:v>0.42879049904030708</c:v>
                </c:pt>
                <c:pt idx="20">
                  <c:v>0.43133499040307105</c:v>
                </c:pt>
                <c:pt idx="21">
                  <c:v>0.42557543186180374</c:v>
                </c:pt>
                <c:pt idx="22">
                  <c:v>0.43409973128598806</c:v>
                </c:pt>
                <c:pt idx="23">
                  <c:v>0.44074489443378151</c:v>
                </c:pt>
                <c:pt idx="24">
                  <c:v>0.42920084452975016</c:v>
                </c:pt>
                <c:pt idx="25">
                  <c:v>0.43963431861804181</c:v>
                </c:pt>
                <c:pt idx="26">
                  <c:v>0.44249155470249513</c:v>
                </c:pt>
                <c:pt idx="27">
                  <c:v>0.44794610364683324</c:v>
                </c:pt>
                <c:pt idx="28">
                  <c:v>0.4458211708253364</c:v>
                </c:pt>
                <c:pt idx="29">
                  <c:v>0.43199827255278345</c:v>
                </c:pt>
                <c:pt idx="30">
                  <c:v>0.43218925143953946</c:v>
                </c:pt>
                <c:pt idx="31">
                  <c:v>0.43849533589251466</c:v>
                </c:pt>
                <c:pt idx="32">
                  <c:v>0.44573272552783194</c:v>
                </c:pt>
                <c:pt idx="33">
                  <c:v>0.43578005758157351</c:v>
                </c:pt>
                <c:pt idx="34">
                  <c:v>0.43494211132437599</c:v>
                </c:pt>
                <c:pt idx="35">
                  <c:v>0.43383975047984663</c:v>
                </c:pt>
                <c:pt idx="36">
                  <c:v>0.43851957773512479</c:v>
                </c:pt>
                <c:pt idx="37">
                  <c:v>0.42794403071017312</c:v>
                </c:pt>
                <c:pt idx="38">
                  <c:v>0.38068372360844482</c:v>
                </c:pt>
                <c:pt idx="39">
                  <c:v>0.4136916314779267</c:v>
                </c:pt>
              </c:numCache>
            </c:numRef>
          </c:yVal>
          <c:smooth val="0"/>
          <c:extLst>
            <c:ext xmlns:c16="http://schemas.microsoft.com/office/drawing/2014/chart" uri="{C3380CC4-5D6E-409C-BE32-E72D297353CC}">
              <c16:uniqueId val="{00000002-EE69-45FC-9499-3657E627BAF4}"/>
            </c:ext>
          </c:extLst>
        </c:ser>
        <c:ser>
          <c:idx val="3"/>
          <c:order val="3"/>
          <c:tx>
            <c:v>5%</c:v>
          </c:tx>
          <c:spPr>
            <a:ln w="19050" cap="rnd">
              <a:solidFill>
                <a:schemeClr val="accent5"/>
              </a:solidFill>
              <a:prstDash val="sysDot"/>
              <a:round/>
            </a:ln>
            <a:effectLst/>
          </c:spPr>
          <c:marker>
            <c:symbol val="diamond"/>
            <c:size val="4"/>
            <c:spPr>
              <a:solidFill>
                <a:schemeClr val="accent5"/>
              </a:solidFill>
              <a:ln w="9525">
                <a:solidFill>
                  <a:schemeClr val="accent5"/>
                </a:solidFill>
              </a:ln>
              <a:effectLst/>
            </c:spPr>
          </c:marker>
          <c:xVal>
            <c:numRef>
              <c:f>'100-300'!$AK$6:$AK$45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'100-300'!$AC$6:$AC$45</c:f>
              <c:numCache>
                <c:formatCode>General</c:formatCode>
                <c:ptCount val="40"/>
                <c:pt idx="0">
                  <c:v>0.80001229885057479</c:v>
                </c:pt>
                <c:pt idx="1">
                  <c:v>0.39451409961685813</c:v>
                </c:pt>
                <c:pt idx="2">
                  <c:v>0.35488107279693493</c:v>
                </c:pt>
                <c:pt idx="3">
                  <c:v>0.38175988505747122</c:v>
                </c:pt>
                <c:pt idx="4">
                  <c:v>0.41138337164750965</c:v>
                </c:pt>
                <c:pt idx="5">
                  <c:v>0.40397022988505826</c:v>
                </c:pt>
                <c:pt idx="6">
                  <c:v>0.40383375478927219</c:v>
                </c:pt>
                <c:pt idx="7">
                  <c:v>0.41143049808429105</c:v>
                </c:pt>
                <c:pt idx="8">
                  <c:v>0.41980973180076653</c:v>
                </c:pt>
                <c:pt idx="9">
                  <c:v>0.42426639846743341</c:v>
                </c:pt>
                <c:pt idx="10">
                  <c:v>0.42096881226053634</c:v>
                </c:pt>
                <c:pt idx="11">
                  <c:v>0.42731421455938695</c:v>
                </c:pt>
                <c:pt idx="12">
                  <c:v>0.43020321839080511</c:v>
                </c:pt>
                <c:pt idx="13">
                  <c:v>0.42556812260536431</c:v>
                </c:pt>
                <c:pt idx="14">
                  <c:v>0.44280394636015363</c:v>
                </c:pt>
                <c:pt idx="15">
                  <c:v>0.43419770114942563</c:v>
                </c:pt>
                <c:pt idx="16">
                  <c:v>0.43268789272030639</c:v>
                </c:pt>
                <c:pt idx="17">
                  <c:v>0.43818911877394606</c:v>
                </c:pt>
                <c:pt idx="18">
                  <c:v>0.44284858237547914</c:v>
                </c:pt>
                <c:pt idx="19">
                  <c:v>0.43589406130268188</c:v>
                </c:pt>
                <c:pt idx="20">
                  <c:v>0.44381892720306498</c:v>
                </c:pt>
                <c:pt idx="21">
                  <c:v>0.4436190421455935</c:v>
                </c:pt>
                <c:pt idx="22">
                  <c:v>0.44504532567049782</c:v>
                </c:pt>
                <c:pt idx="23">
                  <c:v>0.45596490421455899</c:v>
                </c:pt>
                <c:pt idx="24">
                  <c:v>0.4479776628352492</c:v>
                </c:pt>
                <c:pt idx="25">
                  <c:v>0.44563160919540246</c:v>
                </c:pt>
                <c:pt idx="26">
                  <c:v>0.45799865900383147</c:v>
                </c:pt>
                <c:pt idx="27">
                  <c:v>0.46736804597701143</c:v>
                </c:pt>
                <c:pt idx="28">
                  <c:v>0.44935988505747104</c:v>
                </c:pt>
                <c:pt idx="29">
                  <c:v>0.45583528735632223</c:v>
                </c:pt>
                <c:pt idx="30">
                  <c:v>0.45593685823754798</c:v>
                </c:pt>
                <c:pt idx="31">
                  <c:v>0.45971095785440619</c:v>
                </c:pt>
                <c:pt idx="32">
                  <c:v>0.47128724137931022</c:v>
                </c:pt>
                <c:pt idx="33">
                  <c:v>0.45835823754789273</c:v>
                </c:pt>
                <c:pt idx="34">
                  <c:v>0.43051291187739488</c:v>
                </c:pt>
                <c:pt idx="35">
                  <c:v>0.45016164750957866</c:v>
                </c:pt>
                <c:pt idx="36">
                  <c:v>0.48850191570881224</c:v>
                </c:pt>
                <c:pt idx="37">
                  <c:v>0.46022310344827572</c:v>
                </c:pt>
                <c:pt idx="38">
                  <c:v>0.3671637547892721</c:v>
                </c:pt>
                <c:pt idx="39">
                  <c:v>0.42828455938697307</c:v>
                </c:pt>
              </c:numCache>
            </c:numRef>
          </c:yVal>
          <c:smooth val="0"/>
          <c:extLst>
            <c:ext xmlns:c16="http://schemas.microsoft.com/office/drawing/2014/chart" uri="{C3380CC4-5D6E-409C-BE32-E72D297353CC}">
              <c16:uniqueId val="{00000003-EE69-45FC-9499-3657E627BAF4}"/>
            </c:ext>
          </c:extLst>
        </c:ser>
        <c:dLbls>
          <c:showLegendKey val="0"/>
          <c:showVal val="0"/>
          <c:showCatName val="0"/>
          <c:showSerName val="0"/>
          <c:showPercent val="0"/>
          <c:showBubbleSize val="0"/>
        </c:dLbls>
        <c:axId val="588312112"/>
        <c:axId val="588313360"/>
      </c:scatterChart>
      <c:valAx>
        <c:axId val="588312112"/>
        <c:scaling>
          <c:orientation val="minMax"/>
          <c:max val="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Distance from wall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313360"/>
        <c:crosses val="autoZero"/>
        <c:crossBetween val="midCat"/>
      </c:valAx>
      <c:valAx>
        <c:axId val="588313360"/>
        <c:scaling>
          <c:orientation val="minMax"/>
          <c:max val="0.60000000000000009"/>
          <c:min val="0.3000000000000000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Radial porosity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312112"/>
        <c:crosses val="autoZero"/>
        <c:crossBetween val="midCat"/>
      </c:valAx>
      <c:spPr>
        <a:noFill/>
        <a:ln>
          <a:noFill/>
        </a:ln>
        <a:effectLst/>
      </c:spPr>
    </c:plotArea>
    <c:legend>
      <c:legendPos val="r"/>
      <c:layout>
        <c:manualLayout>
          <c:xMode val="edge"/>
          <c:yMode val="edge"/>
          <c:x val="0.52139407278814554"/>
          <c:y val="3.8646227292454587E-2"/>
          <c:w val="0.43152241304482608"/>
          <c:h val="0.26657056647446625"/>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Refined</c:v>
          </c:tx>
          <c:spPr>
            <a:ln w="19050" cap="rnd">
              <a:solidFill>
                <a:schemeClr val="accent1"/>
              </a:solidFill>
              <a:round/>
            </a:ln>
            <a:effectLst/>
          </c:spPr>
          <c:marker>
            <c:symbol val="circle"/>
            <c:size val="3"/>
            <c:spPr>
              <a:solidFill>
                <a:schemeClr val="accent1"/>
              </a:solidFill>
              <a:ln w="9525">
                <a:solidFill>
                  <a:schemeClr val="accent1"/>
                </a:solidFill>
              </a:ln>
              <a:effectLst/>
            </c:spPr>
          </c:marker>
          <c:xVal>
            <c:numRef>
              <c:f>'Coarseness_-20'!$N$8:$N$27</c:f>
              <c:numCache>
                <c:formatCode>General</c:formatCode>
                <c:ptCount val="2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numCache>
            </c:numRef>
          </c:xVal>
          <c:yVal>
            <c:numRef>
              <c:f>'Coarseness_-20'!$P$8:$P$27</c:f>
              <c:numCache>
                <c:formatCode>General</c:formatCode>
                <c:ptCount val="20"/>
                <c:pt idx="0">
                  <c:v>14.8159707456047</c:v>
                </c:pt>
                <c:pt idx="1">
                  <c:v>14.0880260246744</c:v>
                </c:pt>
                <c:pt idx="2">
                  <c:v>13.2348491359466</c:v>
                </c:pt>
                <c:pt idx="3">
                  <c:v>12.543379113049999</c:v>
                </c:pt>
                <c:pt idx="4">
                  <c:v>11.8464940852104</c:v>
                </c:pt>
                <c:pt idx="5">
                  <c:v>11.067908239049</c:v>
                </c:pt>
                <c:pt idx="6">
                  <c:v>10.3434686186849</c:v>
                </c:pt>
                <c:pt idx="7">
                  <c:v>9.5113902212359207</c:v>
                </c:pt>
                <c:pt idx="8">
                  <c:v>8.6638504166591606</c:v>
                </c:pt>
                <c:pt idx="9">
                  <c:v>7.8587521477352498</c:v>
                </c:pt>
                <c:pt idx="10">
                  <c:v>7.0534821735051496</c:v>
                </c:pt>
                <c:pt idx="11">
                  <c:v>6.3141367790300098</c:v>
                </c:pt>
                <c:pt idx="12">
                  <c:v>5.6262629438634404</c:v>
                </c:pt>
                <c:pt idx="13">
                  <c:v>5.0121706616836601</c:v>
                </c:pt>
                <c:pt idx="14">
                  <c:v>4.3612484739837001</c:v>
                </c:pt>
                <c:pt idx="15">
                  <c:v>3.4886185073993201</c:v>
                </c:pt>
                <c:pt idx="16">
                  <c:v>2.5760026266584402</c:v>
                </c:pt>
                <c:pt idx="17">
                  <c:v>1.7351077335048899</c:v>
                </c:pt>
                <c:pt idx="18">
                  <c:v>0.99463534748654903</c:v>
                </c:pt>
                <c:pt idx="19">
                  <c:v>0.32352076407062302</c:v>
                </c:pt>
              </c:numCache>
            </c:numRef>
          </c:yVal>
          <c:smooth val="0"/>
          <c:extLst>
            <c:ext xmlns:c16="http://schemas.microsoft.com/office/drawing/2014/chart" uri="{C3380CC4-5D6E-409C-BE32-E72D297353CC}">
              <c16:uniqueId val="{00000000-032F-44BD-9D93-F3E9AD898382}"/>
            </c:ext>
          </c:extLst>
        </c:ser>
        <c:ser>
          <c:idx val="1"/>
          <c:order val="1"/>
          <c:tx>
            <c:v>Medium</c:v>
          </c:tx>
          <c:spPr>
            <a:ln w="19050" cap="rnd">
              <a:solidFill>
                <a:schemeClr val="accent2"/>
              </a:solidFill>
              <a:prstDash val="sysDash"/>
              <a:round/>
            </a:ln>
            <a:effectLst/>
          </c:spPr>
          <c:marker>
            <c:symbol val="diamond"/>
            <c:size val="3"/>
            <c:spPr>
              <a:solidFill>
                <a:schemeClr val="accent2"/>
              </a:solidFill>
              <a:ln w="9525">
                <a:solidFill>
                  <a:schemeClr val="accent2"/>
                </a:solidFill>
              </a:ln>
              <a:effectLst/>
            </c:spPr>
          </c:marker>
          <c:xVal>
            <c:numRef>
              <c:f>'Coarseness_-35'!$N$8:$N$27</c:f>
              <c:numCache>
                <c:formatCode>General</c:formatCode>
                <c:ptCount val="2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numCache>
            </c:numRef>
          </c:xVal>
          <c:yVal>
            <c:numRef>
              <c:f>'Coarseness_-35'!$P$8:$P$27</c:f>
              <c:numCache>
                <c:formatCode>General</c:formatCode>
                <c:ptCount val="20"/>
                <c:pt idx="0">
                  <c:v>14.8159707456047</c:v>
                </c:pt>
                <c:pt idx="1">
                  <c:v>14.0880260246744</c:v>
                </c:pt>
                <c:pt idx="2">
                  <c:v>13.2348491359466</c:v>
                </c:pt>
                <c:pt idx="3">
                  <c:v>12.543379113049999</c:v>
                </c:pt>
                <c:pt idx="4">
                  <c:v>11.8464940852104</c:v>
                </c:pt>
                <c:pt idx="5">
                  <c:v>11.067908239049</c:v>
                </c:pt>
                <c:pt idx="6">
                  <c:v>10.3434686186849</c:v>
                </c:pt>
                <c:pt idx="7">
                  <c:v>9.5113902212359207</c:v>
                </c:pt>
                <c:pt idx="8">
                  <c:v>8.6638504166591606</c:v>
                </c:pt>
                <c:pt idx="9">
                  <c:v>7.8587521477352498</c:v>
                </c:pt>
                <c:pt idx="10">
                  <c:v>7.0534821735051496</c:v>
                </c:pt>
                <c:pt idx="11">
                  <c:v>6.3141367790300098</c:v>
                </c:pt>
                <c:pt idx="12">
                  <c:v>5.6262629438634404</c:v>
                </c:pt>
                <c:pt idx="13">
                  <c:v>5.0121706616836601</c:v>
                </c:pt>
                <c:pt idx="14">
                  <c:v>4.3612484739837001</c:v>
                </c:pt>
                <c:pt idx="15">
                  <c:v>3.4886185073993201</c:v>
                </c:pt>
                <c:pt idx="16">
                  <c:v>2.5760026266584402</c:v>
                </c:pt>
                <c:pt idx="17">
                  <c:v>1.7351077335048899</c:v>
                </c:pt>
                <c:pt idx="18">
                  <c:v>0.99463534748654903</c:v>
                </c:pt>
                <c:pt idx="19">
                  <c:v>0.32352076407062302</c:v>
                </c:pt>
              </c:numCache>
            </c:numRef>
          </c:yVal>
          <c:smooth val="0"/>
          <c:extLst>
            <c:ext xmlns:c16="http://schemas.microsoft.com/office/drawing/2014/chart" uri="{C3380CC4-5D6E-409C-BE32-E72D297353CC}">
              <c16:uniqueId val="{00000001-032F-44BD-9D93-F3E9AD898382}"/>
            </c:ext>
          </c:extLst>
        </c:ser>
        <c:ser>
          <c:idx val="2"/>
          <c:order val="2"/>
          <c:tx>
            <c:v>Coarse</c:v>
          </c:tx>
          <c:spPr>
            <a:ln w="19050" cap="rnd">
              <a:solidFill>
                <a:schemeClr val="accent3"/>
              </a:solidFill>
              <a:prstDash val="lgDash"/>
              <a:round/>
            </a:ln>
            <a:effectLst/>
          </c:spPr>
          <c:marker>
            <c:symbol val="triangle"/>
            <c:size val="3"/>
            <c:spPr>
              <a:solidFill>
                <a:schemeClr val="accent3"/>
              </a:solidFill>
              <a:ln w="9525">
                <a:solidFill>
                  <a:schemeClr val="accent3"/>
                </a:solidFill>
              </a:ln>
              <a:effectLst/>
            </c:spPr>
          </c:marker>
          <c:xVal>
            <c:numRef>
              <c:f>'Coarseness_-50'!$N$8:$N$27</c:f>
              <c:numCache>
                <c:formatCode>General</c:formatCode>
                <c:ptCount val="2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numCache>
            </c:numRef>
          </c:xVal>
          <c:yVal>
            <c:numRef>
              <c:f>'Coarseness_-50'!$P$8:$P$27</c:f>
              <c:numCache>
                <c:formatCode>General</c:formatCode>
                <c:ptCount val="20"/>
                <c:pt idx="0">
                  <c:v>13.9387454319833</c:v>
                </c:pt>
                <c:pt idx="1">
                  <c:v>13.245377217893701</c:v>
                </c:pt>
                <c:pt idx="2">
                  <c:v>12.529677068429001</c:v>
                </c:pt>
                <c:pt idx="3">
                  <c:v>11.481636373314601</c:v>
                </c:pt>
                <c:pt idx="4">
                  <c:v>11.128422917194399</c:v>
                </c:pt>
                <c:pt idx="5">
                  <c:v>10.4064732850997</c:v>
                </c:pt>
                <c:pt idx="6">
                  <c:v>9.7357039438526591</c:v>
                </c:pt>
                <c:pt idx="7">
                  <c:v>8.9573611403104199</c:v>
                </c:pt>
                <c:pt idx="8">
                  <c:v>8.1648087619723704</c:v>
                </c:pt>
                <c:pt idx="9">
                  <c:v>7.4103012690614998</c:v>
                </c:pt>
                <c:pt idx="10">
                  <c:v>6.6552497557661701</c:v>
                </c:pt>
                <c:pt idx="11">
                  <c:v>5.8522571495228402</c:v>
                </c:pt>
                <c:pt idx="12">
                  <c:v>5.3133084759330798</c:v>
                </c:pt>
                <c:pt idx="13">
                  <c:v>4.7300968398198302</c:v>
                </c:pt>
                <c:pt idx="14">
                  <c:v>4.1130954256251897</c:v>
                </c:pt>
                <c:pt idx="15">
                  <c:v>3.2908541585736102</c:v>
                </c:pt>
                <c:pt idx="16">
                  <c:v>2.4700553842530502</c:v>
                </c:pt>
                <c:pt idx="17">
                  <c:v>1.62592987833306</c:v>
                </c:pt>
                <c:pt idx="18">
                  <c:v>0.92363954059588804</c:v>
                </c:pt>
                <c:pt idx="19">
                  <c:v>0.29056310001443902</c:v>
                </c:pt>
              </c:numCache>
            </c:numRef>
          </c:yVal>
          <c:smooth val="0"/>
          <c:extLst>
            <c:ext xmlns:c16="http://schemas.microsoft.com/office/drawing/2014/chart" uri="{C3380CC4-5D6E-409C-BE32-E72D297353CC}">
              <c16:uniqueId val="{00000002-032F-44BD-9D93-F3E9AD898382}"/>
            </c:ext>
          </c:extLst>
        </c:ser>
        <c:dLbls>
          <c:showLegendKey val="0"/>
          <c:showVal val="0"/>
          <c:showCatName val="0"/>
          <c:showSerName val="0"/>
          <c:showPercent val="0"/>
          <c:showBubbleSize val="0"/>
        </c:dLbls>
        <c:axId val="481693224"/>
        <c:axId val="481689696"/>
      </c:scatterChart>
      <c:valAx>
        <c:axId val="481693224"/>
        <c:scaling>
          <c:orientation val="minMax"/>
          <c:max val="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Axial</a:t>
                </a:r>
                <a:r>
                  <a:rPr lang="en-GB" baseline="0"/>
                  <a:t> length [-]</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689696"/>
        <c:crosses val="autoZero"/>
        <c:crossBetween val="midCat"/>
      </c:valAx>
      <c:valAx>
        <c:axId val="481689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Static pressure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693224"/>
        <c:crosses val="autoZero"/>
        <c:crossBetween val="midCat"/>
      </c:valAx>
      <c:spPr>
        <a:noFill/>
        <a:ln>
          <a:noFill/>
        </a:ln>
        <a:effectLst/>
      </c:spPr>
    </c:plotArea>
    <c:legend>
      <c:legendPos val="r"/>
      <c:layout>
        <c:manualLayout>
          <c:xMode val="edge"/>
          <c:yMode val="edge"/>
          <c:x val="0.60395281796380818"/>
          <c:y val="8.3016708736766753E-2"/>
          <c:w val="0.26296523405581995"/>
          <c:h val="0.23997733271299643"/>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a:t>
            </a: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Full bed</c:v>
          </c:tx>
          <c:spPr>
            <a:ln w="19050" cap="rnd">
              <a:solidFill>
                <a:srgbClr val="FFC000"/>
              </a:solidFill>
              <a:round/>
            </a:ln>
            <a:effectLst/>
          </c:spPr>
          <c:marker>
            <c:symbol val="circle"/>
            <c:size val="4"/>
            <c:spPr>
              <a:solidFill>
                <a:srgbClr val="FFC000"/>
              </a:solidFill>
              <a:ln w="9525">
                <a:solidFill>
                  <a:srgbClr val="FFC000"/>
                </a:solidFill>
              </a:ln>
              <a:effectLst/>
            </c:spPr>
          </c:marker>
          <c:xVal>
            <c:numRef>
              <c:f>'300_500'!$AK$6:$AK$45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'300_500'!$AN$6:$AN$45</c:f>
              <c:numCache>
                <c:formatCode>General</c:formatCode>
                <c:ptCount val="40"/>
                <c:pt idx="0">
                  <c:v>0.89737192341471983</c:v>
                </c:pt>
                <c:pt idx="1">
                  <c:v>0.6003816546636217</c:v>
                </c:pt>
                <c:pt idx="2">
                  <c:v>0.43966108730019071</c:v>
                </c:pt>
                <c:pt idx="3">
                  <c:v>0.36828865273142275</c:v>
                </c:pt>
                <c:pt idx="4">
                  <c:v>0.3503771139996445</c:v>
                </c:pt>
                <c:pt idx="5">
                  <c:v>0.35634159142806981</c:v>
                </c:pt>
                <c:pt idx="6">
                  <c:v>0.37369452485508214</c:v>
                </c:pt>
                <c:pt idx="7">
                  <c:v>0.39502508694888533</c:v>
                </c:pt>
                <c:pt idx="8">
                  <c:v>0.41484924995608596</c:v>
                </c:pt>
                <c:pt idx="9">
                  <c:v>0.42300948006323658</c:v>
                </c:pt>
                <c:pt idx="10">
                  <c:v>0.42115244510802691</c:v>
                </c:pt>
                <c:pt idx="11">
                  <c:v>0.41354771649393923</c:v>
                </c:pt>
                <c:pt idx="12">
                  <c:v>0.4080673599156876</c:v>
                </c:pt>
                <c:pt idx="13">
                  <c:v>0.40596628491129094</c:v>
                </c:pt>
                <c:pt idx="14">
                  <c:v>0.40899798524503717</c:v>
                </c:pt>
                <c:pt idx="15">
                  <c:v>0.41330797119269141</c:v>
                </c:pt>
                <c:pt idx="16">
                  <c:v>0.41392359915685872</c:v>
                </c:pt>
                <c:pt idx="17">
                  <c:v>0.41563041805726259</c:v>
                </c:pt>
                <c:pt idx="18">
                  <c:v>0.42138339715440198</c:v>
                </c:pt>
                <c:pt idx="19">
                  <c:v>0.42582361672228936</c:v>
                </c:pt>
                <c:pt idx="20">
                  <c:v>0.42548917618127519</c:v>
                </c:pt>
                <c:pt idx="21">
                  <c:v>0.42667011768839008</c:v>
                </c:pt>
                <c:pt idx="22">
                  <c:v>0.42673379588968807</c:v>
                </c:pt>
                <c:pt idx="23">
                  <c:v>0.42469073247848371</c:v>
                </c:pt>
                <c:pt idx="24">
                  <c:v>0.42573017916739864</c:v>
                </c:pt>
                <c:pt idx="25">
                  <c:v>0.42626571754786008</c:v>
                </c:pt>
                <c:pt idx="26">
                  <c:v>0.42826860179167375</c:v>
                </c:pt>
                <c:pt idx="27">
                  <c:v>0.42767723344457992</c:v>
                </c:pt>
                <c:pt idx="28">
                  <c:v>0.43574416652029035</c:v>
                </c:pt>
                <c:pt idx="29">
                  <c:v>0.44277961180397019</c:v>
                </c:pt>
                <c:pt idx="30">
                  <c:v>0.44784395222202716</c:v>
                </c:pt>
                <c:pt idx="31">
                  <c:v>0.4482463182856124</c:v>
                </c:pt>
                <c:pt idx="32">
                  <c:v>0.44903013174073303</c:v>
                </c:pt>
                <c:pt idx="33">
                  <c:v>0.44049545406639612</c:v>
                </c:pt>
                <c:pt idx="34">
                  <c:v>0.43249935886176005</c:v>
                </c:pt>
                <c:pt idx="35">
                  <c:v>0.4333612401194471</c:v>
                </c:pt>
                <c:pt idx="36">
                  <c:v>0.43035724047075485</c:v>
                </c:pt>
                <c:pt idx="37">
                  <c:v>0.42084918320744868</c:v>
                </c:pt>
                <c:pt idx="38">
                  <c:v>0.42952774284208717</c:v>
                </c:pt>
                <c:pt idx="39">
                  <c:v>0.44514396978745852</c:v>
                </c:pt>
              </c:numCache>
            </c:numRef>
          </c:yVal>
          <c:smooth val="0"/>
          <c:extLst>
            <c:ext xmlns:c16="http://schemas.microsoft.com/office/drawing/2014/chart" uri="{C3380CC4-5D6E-409C-BE32-E72D297353CC}">
              <c16:uniqueId val="{00000000-ECBD-4405-AB18-46818F1B4DE7}"/>
            </c:ext>
          </c:extLst>
        </c:ser>
        <c:ser>
          <c:idx val="1"/>
          <c:order val="1"/>
          <c:tx>
            <c:v>50%</c:v>
          </c:tx>
          <c:spPr>
            <a:ln w="19050" cap="rnd">
              <a:solidFill>
                <a:schemeClr val="accent2"/>
              </a:solidFill>
              <a:prstDash val="lgDashDotDot"/>
              <a:round/>
            </a:ln>
            <a:effectLst/>
          </c:spPr>
          <c:marker>
            <c:symbol val="square"/>
            <c:size val="4"/>
            <c:spPr>
              <a:solidFill>
                <a:schemeClr val="accent2"/>
              </a:solidFill>
              <a:ln w="9525">
                <a:solidFill>
                  <a:schemeClr val="accent2"/>
                </a:solidFill>
              </a:ln>
              <a:effectLst/>
            </c:spPr>
          </c:marker>
          <c:xVal>
            <c:numRef>
              <c:f>'300_500'!$AK$6:$AK$45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'300_500'!$E$6:$E$45</c:f>
              <c:numCache>
                <c:formatCode>General</c:formatCode>
                <c:ptCount val="40"/>
                <c:pt idx="0">
                  <c:v>0.92200064278187555</c:v>
                </c:pt>
                <c:pt idx="1">
                  <c:v>0.62929370214260694</c:v>
                </c:pt>
                <c:pt idx="2">
                  <c:v>0.44752818405339012</c:v>
                </c:pt>
                <c:pt idx="3">
                  <c:v>0.36711406041446892</c:v>
                </c:pt>
                <c:pt idx="4">
                  <c:v>0.34674354056902273</c:v>
                </c:pt>
                <c:pt idx="5">
                  <c:v>0.35122541622760806</c:v>
                </c:pt>
                <c:pt idx="6">
                  <c:v>0.36783943449244783</c:v>
                </c:pt>
                <c:pt idx="7">
                  <c:v>0.38964471373375609</c:v>
                </c:pt>
                <c:pt idx="8">
                  <c:v>0.40903429574990968</c:v>
                </c:pt>
                <c:pt idx="9">
                  <c:v>0.42246364243062795</c:v>
                </c:pt>
                <c:pt idx="10">
                  <c:v>0.42114506849315125</c:v>
                </c:pt>
                <c:pt idx="11">
                  <c:v>0.4144640217773104</c:v>
                </c:pt>
                <c:pt idx="12">
                  <c:v>0.41047162978573853</c:v>
                </c:pt>
                <c:pt idx="13">
                  <c:v>0.41176602388479167</c:v>
                </c:pt>
                <c:pt idx="14">
                  <c:v>0.41408487530734028</c:v>
                </c:pt>
                <c:pt idx="15">
                  <c:v>0.41383513523006693</c:v>
                </c:pt>
                <c:pt idx="16">
                  <c:v>0.40681013698630197</c:v>
                </c:pt>
                <c:pt idx="17">
                  <c:v>0.40321351949420392</c:v>
                </c:pt>
                <c:pt idx="18">
                  <c:v>0.40883817702845127</c:v>
                </c:pt>
                <c:pt idx="19">
                  <c:v>0.41450551106427569</c:v>
                </c:pt>
                <c:pt idx="20">
                  <c:v>0.42622525114155158</c:v>
                </c:pt>
                <c:pt idx="21">
                  <c:v>0.43359820864067289</c:v>
                </c:pt>
                <c:pt idx="22">
                  <c:v>0.43216619599578598</c:v>
                </c:pt>
                <c:pt idx="23">
                  <c:v>0.4322973832103964</c:v>
                </c:pt>
                <c:pt idx="24">
                  <c:v>0.43742342817000335</c:v>
                </c:pt>
                <c:pt idx="25">
                  <c:v>0.43651493150684906</c:v>
                </c:pt>
                <c:pt idx="26">
                  <c:v>0.43444872146118568</c:v>
                </c:pt>
                <c:pt idx="27">
                  <c:v>0.42952534246575225</c:v>
                </c:pt>
                <c:pt idx="28">
                  <c:v>0.43200729891113276</c:v>
                </c:pt>
                <c:pt idx="29">
                  <c:v>0.43886840533895449</c:v>
                </c:pt>
                <c:pt idx="30">
                  <c:v>0.44266299964875083</c:v>
                </c:pt>
                <c:pt idx="31">
                  <c:v>0.44241228310502323</c:v>
                </c:pt>
                <c:pt idx="32">
                  <c:v>0.44830119072708141</c:v>
                </c:pt>
                <c:pt idx="33">
                  <c:v>0.44666854232525405</c:v>
                </c:pt>
                <c:pt idx="34">
                  <c:v>0.43905956094134235</c:v>
                </c:pt>
                <c:pt idx="35">
                  <c:v>0.44256430277485054</c:v>
                </c:pt>
                <c:pt idx="36">
                  <c:v>0.44090077625570578</c:v>
                </c:pt>
                <c:pt idx="37">
                  <c:v>0.42261907973305463</c:v>
                </c:pt>
                <c:pt idx="38">
                  <c:v>0.42113025641025748</c:v>
                </c:pt>
                <c:pt idx="39">
                  <c:v>0.43269255005268792</c:v>
                </c:pt>
              </c:numCache>
            </c:numRef>
          </c:yVal>
          <c:smooth val="0"/>
          <c:extLst>
            <c:ext xmlns:c16="http://schemas.microsoft.com/office/drawing/2014/chart" uri="{C3380CC4-5D6E-409C-BE32-E72D297353CC}">
              <c16:uniqueId val="{00000001-ECBD-4405-AB18-46818F1B4DE7}"/>
            </c:ext>
          </c:extLst>
        </c:ser>
        <c:ser>
          <c:idx val="2"/>
          <c:order val="2"/>
          <c:tx>
            <c:v>10%</c:v>
          </c:tx>
          <c:spPr>
            <a:ln w="19050" cap="rnd">
              <a:solidFill>
                <a:schemeClr val="accent4"/>
              </a:solidFill>
              <a:prstDash val="dash"/>
              <a:round/>
            </a:ln>
            <a:effectLst/>
          </c:spPr>
          <c:marker>
            <c:symbol val="triangle"/>
            <c:size val="4"/>
            <c:spPr>
              <a:solidFill>
                <a:schemeClr val="accent4"/>
              </a:solidFill>
              <a:ln w="9525">
                <a:solidFill>
                  <a:schemeClr val="accent4"/>
                </a:solidFill>
              </a:ln>
              <a:effectLst/>
            </c:spPr>
          </c:marker>
          <c:xVal>
            <c:numRef>
              <c:f>'300_500'!$AK$6:$AK$45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'300_500'!$Q$6:$Q$45</c:f>
              <c:numCache>
                <c:formatCode>General</c:formatCode>
                <c:ptCount val="40"/>
                <c:pt idx="0">
                  <c:v>0.90323638596491218</c:v>
                </c:pt>
                <c:pt idx="1">
                  <c:v>0.61185273684210539</c:v>
                </c:pt>
                <c:pt idx="2">
                  <c:v>0.44891785964912301</c:v>
                </c:pt>
                <c:pt idx="3">
                  <c:v>0.3906499473684209</c:v>
                </c:pt>
                <c:pt idx="4">
                  <c:v>0.36990417543859622</c:v>
                </c:pt>
                <c:pt idx="5">
                  <c:v>0.37256861403508834</c:v>
                </c:pt>
                <c:pt idx="6">
                  <c:v>0.38358842105263158</c:v>
                </c:pt>
                <c:pt idx="7">
                  <c:v>0.38364229824561413</c:v>
                </c:pt>
                <c:pt idx="8">
                  <c:v>0.39226112280701675</c:v>
                </c:pt>
                <c:pt idx="9">
                  <c:v>0.4081600526315789</c:v>
                </c:pt>
                <c:pt idx="10">
                  <c:v>0.41253966666666714</c:v>
                </c:pt>
                <c:pt idx="11">
                  <c:v>0.39774980701754353</c:v>
                </c:pt>
                <c:pt idx="12">
                  <c:v>0.39691045614035142</c:v>
                </c:pt>
                <c:pt idx="13">
                  <c:v>0.41440912280701753</c:v>
                </c:pt>
                <c:pt idx="14">
                  <c:v>0.42269440350877152</c:v>
                </c:pt>
                <c:pt idx="15">
                  <c:v>0.41591236842105272</c:v>
                </c:pt>
                <c:pt idx="16">
                  <c:v>0.40514617543859649</c:v>
                </c:pt>
                <c:pt idx="17">
                  <c:v>0.40318742105263106</c:v>
                </c:pt>
                <c:pt idx="18">
                  <c:v>0.39701563157894754</c:v>
                </c:pt>
                <c:pt idx="19">
                  <c:v>0.40520014035087726</c:v>
                </c:pt>
                <c:pt idx="20">
                  <c:v>0.42600217543859609</c:v>
                </c:pt>
                <c:pt idx="21">
                  <c:v>0.43361354385964879</c:v>
                </c:pt>
                <c:pt idx="22">
                  <c:v>0.42473687719298248</c:v>
                </c:pt>
                <c:pt idx="23">
                  <c:v>0.41253499999999937</c:v>
                </c:pt>
                <c:pt idx="24">
                  <c:v>0.4186451228070171</c:v>
                </c:pt>
                <c:pt idx="25">
                  <c:v>0.41164389473684193</c:v>
                </c:pt>
                <c:pt idx="26">
                  <c:v>0.41400240350877249</c:v>
                </c:pt>
                <c:pt idx="27">
                  <c:v>0.41019989473684276</c:v>
                </c:pt>
                <c:pt idx="28">
                  <c:v>0.42571001754385945</c:v>
                </c:pt>
                <c:pt idx="29">
                  <c:v>0.43942238596491151</c:v>
                </c:pt>
                <c:pt idx="30">
                  <c:v>0.45255489473684224</c:v>
                </c:pt>
                <c:pt idx="31">
                  <c:v>0.47225991228070191</c:v>
                </c:pt>
                <c:pt idx="32">
                  <c:v>0.46881207017543836</c:v>
                </c:pt>
                <c:pt idx="33">
                  <c:v>0.45245159649122862</c:v>
                </c:pt>
                <c:pt idx="34">
                  <c:v>0.42925082456140373</c:v>
                </c:pt>
                <c:pt idx="35">
                  <c:v>0.41432459649122849</c:v>
                </c:pt>
                <c:pt idx="36">
                  <c:v>0.40416329824561342</c:v>
                </c:pt>
                <c:pt idx="37">
                  <c:v>0.40922075438596489</c:v>
                </c:pt>
                <c:pt idx="38">
                  <c:v>0.44975898245613999</c:v>
                </c:pt>
                <c:pt idx="39">
                  <c:v>0.49445633333333339</c:v>
                </c:pt>
              </c:numCache>
            </c:numRef>
          </c:yVal>
          <c:smooth val="0"/>
          <c:extLst>
            <c:ext xmlns:c16="http://schemas.microsoft.com/office/drawing/2014/chart" uri="{C3380CC4-5D6E-409C-BE32-E72D297353CC}">
              <c16:uniqueId val="{00000002-ECBD-4405-AB18-46818F1B4DE7}"/>
            </c:ext>
          </c:extLst>
        </c:ser>
        <c:ser>
          <c:idx val="3"/>
          <c:order val="3"/>
          <c:tx>
            <c:v>5%</c:v>
          </c:tx>
          <c:spPr>
            <a:ln w="19050" cap="rnd">
              <a:solidFill>
                <a:schemeClr val="accent5"/>
              </a:solidFill>
              <a:prstDash val="sysDot"/>
              <a:round/>
            </a:ln>
            <a:effectLst/>
          </c:spPr>
          <c:marker>
            <c:symbol val="diamond"/>
            <c:size val="4"/>
            <c:spPr>
              <a:solidFill>
                <a:schemeClr val="accent5"/>
              </a:solidFill>
              <a:ln w="9525">
                <a:solidFill>
                  <a:schemeClr val="accent5"/>
                </a:solidFill>
              </a:ln>
              <a:effectLst/>
            </c:spPr>
          </c:marker>
          <c:xVal>
            <c:numRef>
              <c:f>'300_500'!$AK$6:$AK$45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'300_500'!$AC$6:$AC$45</c:f>
              <c:numCache>
                <c:formatCode>General</c:formatCode>
                <c:ptCount val="40"/>
                <c:pt idx="0">
                  <c:v>0.92628445614035082</c:v>
                </c:pt>
                <c:pt idx="1">
                  <c:v>0.62400414035087726</c:v>
                </c:pt>
                <c:pt idx="2">
                  <c:v>0.44919438596491246</c:v>
                </c:pt>
                <c:pt idx="3">
                  <c:v>0.38156203508771902</c:v>
                </c:pt>
                <c:pt idx="4">
                  <c:v>0.36809628070175371</c:v>
                </c:pt>
                <c:pt idx="5">
                  <c:v>0.38238052631578912</c:v>
                </c:pt>
                <c:pt idx="6">
                  <c:v>0.39984315789473707</c:v>
                </c:pt>
                <c:pt idx="7">
                  <c:v>0.39746782456140345</c:v>
                </c:pt>
                <c:pt idx="8">
                  <c:v>0.40345887719298246</c:v>
                </c:pt>
                <c:pt idx="9">
                  <c:v>0.42874950877193008</c:v>
                </c:pt>
                <c:pt idx="10">
                  <c:v>0.4350502456140356</c:v>
                </c:pt>
                <c:pt idx="11">
                  <c:v>0.41408607017543836</c:v>
                </c:pt>
                <c:pt idx="12">
                  <c:v>0.39376557894736813</c:v>
                </c:pt>
                <c:pt idx="13">
                  <c:v>0.41209073684210523</c:v>
                </c:pt>
                <c:pt idx="14">
                  <c:v>0.42521768421052614</c:v>
                </c:pt>
                <c:pt idx="15">
                  <c:v>0.43392810526315778</c:v>
                </c:pt>
                <c:pt idx="16">
                  <c:v>0.43634024561403478</c:v>
                </c:pt>
                <c:pt idx="17">
                  <c:v>0.43026368421052669</c:v>
                </c:pt>
                <c:pt idx="18">
                  <c:v>0.42083824561403543</c:v>
                </c:pt>
                <c:pt idx="19">
                  <c:v>0.42148256140350893</c:v>
                </c:pt>
                <c:pt idx="20">
                  <c:v>0.43466624561403505</c:v>
                </c:pt>
                <c:pt idx="21">
                  <c:v>0.43137915789473708</c:v>
                </c:pt>
                <c:pt idx="22">
                  <c:v>0.41881063157894771</c:v>
                </c:pt>
                <c:pt idx="23">
                  <c:v>0.41685638596491226</c:v>
                </c:pt>
                <c:pt idx="24">
                  <c:v>0.42647368421052656</c:v>
                </c:pt>
                <c:pt idx="25">
                  <c:v>0.42723221052631599</c:v>
                </c:pt>
                <c:pt idx="26">
                  <c:v>0.4334537192982455</c:v>
                </c:pt>
                <c:pt idx="27">
                  <c:v>0.42498964912280685</c:v>
                </c:pt>
                <c:pt idx="28">
                  <c:v>0.43522694736842077</c:v>
                </c:pt>
                <c:pt idx="29">
                  <c:v>0.45914336842105241</c:v>
                </c:pt>
                <c:pt idx="30">
                  <c:v>0.4897798947368418</c:v>
                </c:pt>
                <c:pt idx="31">
                  <c:v>0.49209859649122828</c:v>
                </c:pt>
                <c:pt idx="32">
                  <c:v>0.47228649122806998</c:v>
                </c:pt>
                <c:pt idx="33">
                  <c:v>0.43632835087719307</c:v>
                </c:pt>
                <c:pt idx="34">
                  <c:v>0.38688017543859687</c:v>
                </c:pt>
                <c:pt idx="35">
                  <c:v>0.40952568421052632</c:v>
                </c:pt>
                <c:pt idx="36">
                  <c:v>0.47687884210526371</c:v>
                </c:pt>
                <c:pt idx="37">
                  <c:v>0.56075456140350866</c:v>
                </c:pt>
                <c:pt idx="38">
                  <c:v>0.68346498245614029</c:v>
                </c:pt>
                <c:pt idx="39">
                  <c:v>0.76594164912280716</c:v>
                </c:pt>
              </c:numCache>
            </c:numRef>
          </c:yVal>
          <c:smooth val="0"/>
          <c:extLst>
            <c:ext xmlns:c16="http://schemas.microsoft.com/office/drawing/2014/chart" uri="{C3380CC4-5D6E-409C-BE32-E72D297353CC}">
              <c16:uniqueId val="{00000003-ECBD-4405-AB18-46818F1B4DE7}"/>
            </c:ext>
          </c:extLst>
        </c:ser>
        <c:dLbls>
          <c:showLegendKey val="0"/>
          <c:showVal val="0"/>
          <c:showCatName val="0"/>
          <c:showSerName val="0"/>
          <c:showPercent val="0"/>
          <c:showBubbleSize val="0"/>
        </c:dLbls>
        <c:axId val="543074080"/>
        <c:axId val="543086560"/>
      </c:scatterChart>
      <c:valAx>
        <c:axId val="543074080"/>
        <c:scaling>
          <c:orientation val="minMax"/>
          <c:max val="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Distance from wall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086560"/>
        <c:crosses val="autoZero"/>
        <c:crossBetween val="midCat"/>
      </c:valAx>
      <c:valAx>
        <c:axId val="543086560"/>
        <c:scaling>
          <c:orientation val="minMax"/>
          <c:max val="0.60000000000000009"/>
          <c:min val="0.3000000000000000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Radial porosity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0740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t>
            </a: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Full bed</c:v>
          </c:tx>
          <c:spPr>
            <a:ln w="19050" cap="rnd">
              <a:solidFill>
                <a:srgbClr val="FFC000"/>
              </a:solidFill>
              <a:round/>
            </a:ln>
            <a:effectLst/>
          </c:spPr>
          <c:marker>
            <c:symbol val="circle"/>
            <c:size val="4"/>
            <c:spPr>
              <a:solidFill>
                <a:srgbClr val="FFC000"/>
              </a:solidFill>
              <a:ln w="9525">
                <a:solidFill>
                  <a:srgbClr val="FFC000"/>
                </a:solidFill>
              </a:ln>
              <a:effectLst/>
            </c:spPr>
          </c:marker>
          <c:xVal>
            <c:numRef>
              <c:f>'500_700'!$AK$6:$AK$45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'500_700'!$AN$6:$AN$45</c:f>
              <c:numCache>
                <c:formatCode>General</c:formatCode>
                <c:ptCount val="40"/>
                <c:pt idx="0">
                  <c:v>0.9463076696520839</c:v>
                </c:pt>
                <c:pt idx="1">
                  <c:v>0.74561268859800256</c:v>
                </c:pt>
                <c:pt idx="2">
                  <c:v>0.58182502928005708</c:v>
                </c:pt>
                <c:pt idx="3">
                  <c:v>0.47623404064760549</c:v>
                </c:pt>
                <c:pt idx="4">
                  <c:v>0.41076398036513934</c:v>
                </c:pt>
                <c:pt idx="5">
                  <c:v>0.37547119014812297</c:v>
                </c:pt>
                <c:pt idx="6">
                  <c:v>0.36138677058216018</c:v>
                </c:pt>
                <c:pt idx="7">
                  <c:v>0.36282388046848058</c:v>
                </c:pt>
                <c:pt idx="8">
                  <c:v>0.36418408542886721</c:v>
                </c:pt>
                <c:pt idx="9">
                  <c:v>0.37637084223217288</c:v>
                </c:pt>
                <c:pt idx="10">
                  <c:v>0.39329864450568275</c:v>
                </c:pt>
                <c:pt idx="11">
                  <c:v>0.41310991388218832</c:v>
                </c:pt>
                <c:pt idx="12">
                  <c:v>0.42849899931105845</c:v>
                </c:pt>
                <c:pt idx="13">
                  <c:v>0.44399196004133801</c:v>
                </c:pt>
                <c:pt idx="14">
                  <c:v>0.44800370823286295</c:v>
                </c:pt>
                <c:pt idx="15">
                  <c:v>0.44165000861178277</c:v>
                </c:pt>
                <c:pt idx="16">
                  <c:v>0.43395250947295871</c:v>
                </c:pt>
                <c:pt idx="17">
                  <c:v>0.42342232862556139</c:v>
                </c:pt>
                <c:pt idx="18">
                  <c:v>0.41983174646916716</c:v>
                </c:pt>
                <c:pt idx="19">
                  <c:v>0.42127252152945244</c:v>
                </c:pt>
                <c:pt idx="20">
                  <c:v>0.41950947640372122</c:v>
                </c:pt>
                <c:pt idx="21">
                  <c:v>0.42076985015501128</c:v>
                </c:pt>
                <c:pt idx="22">
                  <c:v>0.42062484498794184</c:v>
                </c:pt>
                <c:pt idx="23">
                  <c:v>0.42070664312779976</c:v>
                </c:pt>
                <c:pt idx="24">
                  <c:v>0.4221122252841914</c:v>
                </c:pt>
                <c:pt idx="25">
                  <c:v>0.42316557009989564</c:v>
                </c:pt>
                <c:pt idx="26">
                  <c:v>0.42419449190492664</c:v>
                </c:pt>
                <c:pt idx="27">
                  <c:v>0.42971905270410177</c:v>
                </c:pt>
                <c:pt idx="28">
                  <c:v>0.43638177574922343</c:v>
                </c:pt>
                <c:pt idx="29">
                  <c:v>0.44142391319324648</c:v>
                </c:pt>
                <c:pt idx="30">
                  <c:v>0.44246870995521953</c:v>
                </c:pt>
                <c:pt idx="31">
                  <c:v>0.44018144850155089</c:v>
                </c:pt>
                <c:pt idx="32">
                  <c:v>0.44643061660351252</c:v>
                </c:pt>
                <c:pt idx="33">
                  <c:v>0.44795508095074099</c:v>
                </c:pt>
                <c:pt idx="34">
                  <c:v>0.44531972270065501</c:v>
                </c:pt>
                <c:pt idx="35">
                  <c:v>0.43716200137788369</c:v>
                </c:pt>
                <c:pt idx="36">
                  <c:v>0.43759264553909571</c:v>
                </c:pt>
                <c:pt idx="37">
                  <c:v>0.44627017568032978</c:v>
                </c:pt>
                <c:pt idx="38">
                  <c:v>0.44787705821563867</c:v>
                </c:pt>
                <c:pt idx="39">
                  <c:v>0.44516166551843001</c:v>
                </c:pt>
              </c:numCache>
            </c:numRef>
          </c:yVal>
          <c:smooth val="0"/>
          <c:extLst>
            <c:ext xmlns:c16="http://schemas.microsoft.com/office/drawing/2014/chart" uri="{C3380CC4-5D6E-409C-BE32-E72D297353CC}">
              <c16:uniqueId val="{00000000-06CD-4F4C-90FD-ACB303D42B2B}"/>
            </c:ext>
          </c:extLst>
        </c:ser>
        <c:ser>
          <c:idx val="1"/>
          <c:order val="1"/>
          <c:tx>
            <c:v>50%</c:v>
          </c:tx>
          <c:spPr>
            <a:ln w="19050" cap="rnd">
              <a:solidFill>
                <a:schemeClr val="accent2"/>
              </a:solidFill>
              <a:prstDash val="lgDashDotDot"/>
              <a:round/>
            </a:ln>
            <a:effectLst/>
          </c:spPr>
          <c:marker>
            <c:symbol val="square"/>
            <c:size val="4"/>
            <c:spPr>
              <a:solidFill>
                <a:schemeClr val="accent2"/>
              </a:solidFill>
              <a:ln w="9525">
                <a:solidFill>
                  <a:schemeClr val="accent2"/>
                </a:solidFill>
              </a:ln>
              <a:effectLst/>
            </c:spPr>
          </c:marker>
          <c:xVal>
            <c:numRef>
              <c:f>'500_700'!$AK$6:$AK$45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'500_700'!$E$6:$E$46</c:f>
              <c:numCache>
                <c:formatCode>General</c:formatCode>
                <c:ptCount val="41"/>
                <c:pt idx="0">
                  <c:v>0.95564142906336091</c:v>
                </c:pt>
                <c:pt idx="1">
                  <c:v>0.76523849173553704</c:v>
                </c:pt>
                <c:pt idx="2">
                  <c:v>0.60246383953168003</c:v>
                </c:pt>
                <c:pt idx="3">
                  <c:v>0.49281264807162567</c:v>
                </c:pt>
                <c:pt idx="4">
                  <c:v>0.42269190082644642</c:v>
                </c:pt>
                <c:pt idx="5">
                  <c:v>0.38207859504132197</c:v>
                </c:pt>
                <c:pt idx="6">
                  <c:v>0.36743669421487624</c:v>
                </c:pt>
                <c:pt idx="7">
                  <c:v>0.36895483471074519</c:v>
                </c:pt>
                <c:pt idx="8">
                  <c:v>0.37072510330578495</c:v>
                </c:pt>
                <c:pt idx="9">
                  <c:v>0.37744877754820921</c:v>
                </c:pt>
                <c:pt idx="10">
                  <c:v>0.38987699380165297</c:v>
                </c:pt>
                <c:pt idx="11">
                  <c:v>0.40937118457300142</c:v>
                </c:pt>
                <c:pt idx="12">
                  <c:v>0.42297076790633603</c:v>
                </c:pt>
                <c:pt idx="13">
                  <c:v>0.43876347796143284</c:v>
                </c:pt>
                <c:pt idx="14">
                  <c:v>0.4490090117079889</c:v>
                </c:pt>
                <c:pt idx="15">
                  <c:v>0.44687847451790569</c:v>
                </c:pt>
                <c:pt idx="16">
                  <c:v>0.44168185261708037</c:v>
                </c:pt>
                <c:pt idx="17">
                  <c:v>0.43291316460055124</c:v>
                </c:pt>
                <c:pt idx="18">
                  <c:v>0.43069144283746574</c:v>
                </c:pt>
                <c:pt idx="19">
                  <c:v>0.43168771005509604</c:v>
                </c:pt>
                <c:pt idx="20">
                  <c:v>0.42823895316804433</c:v>
                </c:pt>
                <c:pt idx="21">
                  <c:v>0.4261294318181813</c:v>
                </c:pt>
                <c:pt idx="22">
                  <c:v>0.42498171143250646</c:v>
                </c:pt>
                <c:pt idx="23">
                  <c:v>0.42203590564738469</c:v>
                </c:pt>
                <c:pt idx="24">
                  <c:v>0.42585052341597807</c:v>
                </c:pt>
                <c:pt idx="25">
                  <c:v>0.42998073347107507</c:v>
                </c:pt>
                <c:pt idx="26">
                  <c:v>0.43133672176308613</c:v>
                </c:pt>
                <c:pt idx="27">
                  <c:v>0.43340908057851157</c:v>
                </c:pt>
                <c:pt idx="28">
                  <c:v>0.4380761811294771</c:v>
                </c:pt>
                <c:pt idx="29">
                  <c:v>0.43385274449035671</c:v>
                </c:pt>
                <c:pt idx="30">
                  <c:v>0.4300487499999992</c:v>
                </c:pt>
                <c:pt idx="31">
                  <c:v>0.43343819559228586</c:v>
                </c:pt>
                <c:pt idx="32">
                  <c:v>0.44328784090909046</c:v>
                </c:pt>
                <c:pt idx="33">
                  <c:v>0.44951456955923047</c:v>
                </c:pt>
                <c:pt idx="34">
                  <c:v>0.45263455578512368</c:v>
                </c:pt>
                <c:pt idx="35">
                  <c:v>0.45371191804407796</c:v>
                </c:pt>
                <c:pt idx="36">
                  <c:v>0.47593423553719005</c:v>
                </c:pt>
                <c:pt idx="37">
                  <c:v>0.49951870179063301</c:v>
                </c:pt>
                <c:pt idx="38">
                  <c:v>0.51438256542699723</c:v>
                </c:pt>
                <c:pt idx="39">
                  <c:v>0.51215647038567402</c:v>
                </c:pt>
                <c:pt idx="40">
                  <c:v>0</c:v>
                </c:pt>
              </c:numCache>
            </c:numRef>
          </c:yVal>
          <c:smooth val="0"/>
          <c:extLst>
            <c:ext xmlns:c16="http://schemas.microsoft.com/office/drawing/2014/chart" uri="{C3380CC4-5D6E-409C-BE32-E72D297353CC}">
              <c16:uniqueId val="{00000001-06CD-4F4C-90FD-ACB303D42B2B}"/>
            </c:ext>
          </c:extLst>
        </c:ser>
        <c:ser>
          <c:idx val="2"/>
          <c:order val="2"/>
          <c:tx>
            <c:v>10%</c:v>
          </c:tx>
          <c:spPr>
            <a:ln w="19050" cap="rnd">
              <a:solidFill>
                <a:srgbClr val="7030A0"/>
              </a:solidFill>
              <a:prstDash val="dash"/>
              <a:round/>
            </a:ln>
            <a:effectLst/>
          </c:spPr>
          <c:marker>
            <c:symbol val="triangle"/>
            <c:size val="4"/>
            <c:spPr>
              <a:solidFill>
                <a:schemeClr val="accent4"/>
              </a:solidFill>
              <a:ln w="9525">
                <a:solidFill>
                  <a:schemeClr val="accent4"/>
                </a:solidFill>
              </a:ln>
              <a:effectLst/>
            </c:spPr>
          </c:marker>
          <c:xVal>
            <c:numRef>
              <c:f>'500_700'!$AK$6:$AK$45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'500_700'!$Q$6:$Q$45</c:f>
              <c:numCache>
                <c:formatCode>General</c:formatCode>
                <c:ptCount val="40"/>
                <c:pt idx="0">
                  <c:v>0.96104735395189012</c:v>
                </c:pt>
                <c:pt idx="1">
                  <c:v>0.79538575601374584</c:v>
                </c:pt>
                <c:pt idx="2">
                  <c:v>0.64168036082474189</c:v>
                </c:pt>
                <c:pt idx="3">
                  <c:v>0.5165055326460477</c:v>
                </c:pt>
                <c:pt idx="4">
                  <c:v>0.43665969072164934</c:v>
                </c:pt>
                <c:pt idx="5">
                  <c:v>0.39143637457044639</c:v>
                </c:pt>
                <c:pt idx="6">
                  <c:v>0.36838197594501643</c:v>
                </c:pt>
                <c:pt idx="7">
                  <c:v>0.36242539518900424</c:v>
                </c:pt>
                <c:pt idx="8">
                  <c:v>0.3517419587628855</c:v>
                </c:pt>
                <c:pt idx="9">
                  <c:v>0.35323063573883146</c:v>
                </c:pt>
                <c:pt idx="10">
                  <c:v>0.36068592783505177</c:v>
                </c:pt>
                <c:pt idx="11">
                  <c:v>0.38491573883161523</c:v>
                </c:pt>
                <c:pt idx="12">
                  <c:v>0.40535256013745696</c:v>
                </c:pt>
                <c:pt idx="13">
                  <c:v>0.44063245704467358</c:v>
                </c:pt>
                <c:pt idx="14">
                  <c:v>0.47257632302405461</c:v>
                </c:pt>
                <c:pt idx="15">
                  <c:v>0.49458202749140895</c:v>
                </c:pt>
                <c:pt idx="16">
                  <c:v>0.49805984536082454</c:v>
                </c:pt>
                <c:pt idx="17">
                  <c:v>0.47976395189003485</c:v>
                </c:pt>
                <c:pt idx="18">
                  <c:v>0.45694268041237185</c:v>
                </c:pt>
                <c:pt idx="19">
                  <c:v>0.43703427835051589</c:v>
                </c:pt>
                <c:pt idx="20">
                  <c:v>0.41171970790377993</c:v>
                </c:pt>
                <c:pt idx="21">
                  <c:v>0.40015338487972463</c:v>
                </c:pt>
                <c:pt idx="22">
                  <c:v>0.39306652920962099</c:v>
                </c:pt>
                <c:pt idx="23">
                  <c:v>0.39095331615120238</c:v>
                </c:pt>
                <c:pt idx="24">
                  <c:v>0.40373981099656303</c:v>
                </c:pt>
                <c:pt idx="25">
                  <c:v>0.42641056701030855</c:v>
                </c:pt>
                <c:pt idx="26">
                  <c:v>0.44638950171821357</c:v>
                </c:pt>
                <c:pt idx="27">
                  <c:v>0.46280039518900312</c:v>
                </c:pt>
                <c:pt idx="28">
                  <c:v>0.47299912371134029</c:v>
                </c:pt>
                <c:pt idx="29">
                  <c:v>0.46162323024054969</c:v>
                </c:pt>
                <c:pt idx="30">
                  <c:v>0.46133553264604854</c:v>
                </c:pt>
                <c:pt idx="31">
                  <c:v>0.47743115120274937</c:v>
                </c:pt>
                <c:pt idx="32">
                  <c:v>0.49708025773195869</c:v>
                </c:pt>
                <c:pt idx="33">
                  <c:v>0.50749372852233643</c:v>
                </c:pt>
                <c:pt idx="34">
                  <c:v>0.47808304123711359</c:v>
                </c:pt>
                <c:pt idx="35">
                  <c:v>0.43398431271477628</c:v>
                </c:pt>
                <c:pt idx="36">
                  <c:v>0.42075757731958741</c:v>
                </c:pt>
                <c:pt idx="37">
                  <c:v>0.39302216494845377</c:v>
                </c:pt>
                <c:pt idx="38">
                  <c:v>0.37988512027491395</c:v>
                </c:pt>
                <c:pt idx="39">
                  <c:v>0.37718993127147793</c:v>
                </c:pt>
              </c:numCache>
            </c:numRef>
          </c:yVal>
          <c:smooth val="0"/>
          <c:extLst>
            <c:ext xmlns:c16="http://schemas.microsoft.com/office/drawing/2014/chart" uri="{C3380CC4-5D6E-409C-BE32-E72D297353CC}">
              <c16:uniqueId val="{00000002-06CD-4F4C-90FD-ACB303D42B2B}"/>
            </c:ext>
          </c:extLst>
        </c:ser>
        <c:ser>
          <c:idx val="3"/>
          <c:order val="3"/>
          <c:tx>
            <c:v>5%</c:v>
          </c:tx>
          <c:spPr>
            <a:ln w="19050" cap="rnd">
              <a:solidFill>
                <a:schemeClr val="accent5"/>
              </a:solidFill>
              <a:prstDash val="sysDot"/>
              <a:round/>
            </a:ln>
            <a:effectLst/>
          </c:spPr>
          <c:marker>
            <c:symbol val="diamond"/>
            <c:size val="4"/>
            <c:spPr>
              <a:solidFill>
                <a:schemeClr val="accent5"/>
              </a:solidFill>
              <a:ln w="9525">
                <a:solidFill>
                  <a:schemeClr val="accent5"/>
                </a:solidFill>
              </a:ln>
              <a:effectLst/>
            </c:spPr>
          </c:marker>
          <c:xVal>
            <c:numRef>
              <c:f>'500_700'!$AK$6:$AK$45</c:f>
              <c:numCache>
                <c:formatCode>General</c:formatCode>
                <c:ptCount val="40"/>
                <c:pt idx="0">
                  <c:v>5.0000000000000044E-2</c:v>
                </c:pt>
                <c:pt idx="1">
                  <c:v>0.10000000000000009</c:v>
                </c:pt>
                <c:pt idx="2">
                  <c:v>0.14999999999999991</c:v>
                </c:pt>
                <c:pt idx="3">
                  <c:v>0.19999999999999996</c:v>
                </c:pt>
                <c:pt idx="4">
                  <c:v>0.25</c:v>
                </c:pt>
                <c:pt idx="5">
                  <c:v>0.30000000000000004</c:v>
                </c:pt>
                <c:pt idx="6">
                  <c:v>0.35000000000000009</c:v>
                </c:pt>
                <c:pt idx="7">
                  <c:v>0.39999999999999991</c:v>
                </c:pt>
                <c:pt idx="8">
                  <c:v>0.44999999999999996</c:v>
                </c:pt>
                <c:pt idx="9">
                  <c:v>0.5</c:v>
                </c:pt>
                <c:pt idx="10">
                  <c:v>0.55000000000000004</c:v>
                </c:pt>
                <c:pt idx="11">
                  <c:v>0.60000000000000009</c:v>
                </c:pt>
                <c:pt idx="12">
                  <c:v>0.64999999999999991</c:v>
                </c:pt>
                <c:pt idx="13">
                  <c:v>0.7</c:v>
                </c:pt>
                <c:pt idx="14">
                  <c:v>0.75</c:v>
                </c:pt>
                <c:pt idx="15">
                  <c:v>0.8</c:v>
                </c:pt>
                <c:pt idx="16">
                  <c:v>0.85000000000000009</c:v>
                </c:pt>
                <c:pt idx="17">
                  <c:v>0.89999999999999991</c:v>
                </c:pt>
                <c:pt idx="18">
                  <c:v>0.95</c:v>
                </c:pt>
                <c:pt idx="19">
                  <c:v>1.0000000000000009</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1.9000000000000001</c:v>
                </c:pt>
                <c:pt idx="38">
                  <c:v>1.95</c:v>
                </c:pt>
                <c:pt idx="39">
                  <c:v>2</c:v>
                </c:pt>
              </c:numCache>
            </c:numRef>
          </c:xVal>
          <c:yVal>
            <c:numRef>
              <c:f>'500_700'!$AC$6:$AC$45</c:f>
              <c:numCache>
                <c:formatCode>General</c:formatCode>
                <c:ptCount val="40"/>
                <c:pt idx="0">
                  <c:v>0.95844405498281793</c:v>
                </c:pt>
                <c:pt idx="1">
                  <c:v>0.78048140893470797</c:v>
                </c:pt>
                <c:pt idx="2">
                  <c:v>0.62545628865979352</c:v>
                </c:pt>
                <c:pt idx="3">
                  <c:v>0.5055562542955323</c:v>
                </c:pt>
                <c:pt idx="4">
                  <c:v>0.44221728522336795</c:v>
                </c:pt>
                <c:pt idx="5">
                  <c:v>0.40443718213058405</c:v>
                </c:pt>
                <c:pt idx="6">
                  <c:v>0.38423632302405508</c:v>
                </c:pt>
                <c:pt idx="7">
                  <c:v>0.38287054982817859</c:v>
                </c:pt>
                <c:pt idx="8">
                  <c:v>0.37128604810996485</c:v>
                </c:pt>
                <c:pt idx="9">
                  <c:v>0.37208690721649446</c:v>
                </c:pt>
                <c:pt idx="10">
                  <c:v>0.36996085910652954</c:v>
                </c:pt>
                <c:pt idx="11">
                  <c:v>0.38985127147766357</c:v>
                </c:pt>
                <c:pt idx="12">
                  <c:v>0.4204769072164945</c:v>
                </c:pt>
                <c:pt idx="13">
                  <c:v>0.46258408934707895</c:v>
                </c:pt>
                <c:pt idx="14">
                  <c:v>0.48600725085910645</c:v>
                </c:pt>
                <c:pt idx="15">
                  <c:v>0.50196721649484488</c:v>
                </c:pt>
                <c:pt idx="16">
                  <c:v>0.49705144329896939</c:v>
                </c:pt>
                <c:pt idx="17">
                  <c:v>0.46984694158075613</c:v>
                </c:pt>
                <c:pt idx="18">
                  <c:v>0.44955477663230264</c:v>
                </c:pt>
                <c:pt idx="19">
                  <c:v>0.44098862542955353</c:v>
                </c:pt>
                <c:pt idx="20">
                  <c:v>0.4095418213058421</c:v>
                </c:pt>
                <c:pt idx="21">
                  <c:v>0.39632020618556696</c:v>
                </c:pt>
                <c:pt idx="22">
                  <c:v>0.38228343642611667</c:v>
                </c:pt>
                <c:pt idx="23">
                  <c:v>0.37918353951889988</c:v>
                </c:pt>
                <c:pt idx="24">
                  <c:v>0.40086491408934699</c:v>
                </c:pt>
                <c:pt idx="25">
                  <c:v>0.42973718213058443</c:v>
                </c:pt>
                <c:pt idx="26">
                  <c:v>0.45271817869415787</c:v>
                </c:pt>
                <c:pt idx="27">
                  <c:v>0.47740302405498253</c:v>
                </c:pt>
                <c:pt idx="28">
                  <c:v>0.48309962199312723</c:v>
                </c:pt>
                <c:pt idx="29">
                  <c:v>0.44402274914089301</c:v>
                </c:pt>
                <c:pt idx="30">
                  <c:v>0.43580924398625426</c:v>
                </c:pt>
                <c:pt idx="31">
                  <c:v>0.45523515463917513</c:v>
                </c:pt>
                <c:pt idx="32">
                  <c:v>0.47023869415807573</c:v>
                </c:pt>
                <c:pt idx="33">
                  <c:v>0.50367529209621997</c:v>
                </c:pt>
                <c:pt idx="34">
                  <c:v>0.49436278350515439</c:v>
                </c:pt>
                <c:pt idx="35">
                  <c:v>0.43752357388316132</c:v>
                </c:pt>
                <c:pt idx="36">
                  <c:v>0.4142007560137454</c:v>
                </c:pt>
                <c:pt idx="37">
                  <c:v>0.39544831615120296</c:v>
                </c:pt>
                <c:pt idx="38">
                  <c:v>0.38838120274914106</c:v>
                </c:pt>
                <c:pt idx="39">
                  <c:v>0.39022546391752633</c:v>
                </c:pt>
              </c:numCache>
            </c:numRef>
          </c:yVal>
          <c:smooth val="0"/>
          <c:extLst>
            <c:ext xmlns:c16="http://schemas.microsoft.com/office/drawing/2014/chart" uri="{C3380CC4-5D6E-409C-BE32-E72D297353CC}">
              <c16:uniqueId val="{00000003-06CD-4F4C-90FD-ACB303D42B2B}"/>
            </c:ext>
          </c:extLst>
        </c:ser>
        <c:dLbls>
          <c:showLegendKey val="0"/>
          <c:showVal val="0"/>
          <c:showCatName val="0"/>
          <c:showSerName val="0"/>
          <c:showPercent val="0"/>
          <c:showBubbleSize val="0"/>
        </c:dLbls>
        <c:axId val="134547343"/>
        <c:axId val="134546927"/>
      </c:scatterChart>
      <c:valAx>
        <c:axId val="134547343"/>
        <c:scaling>
          <c:orientation val="minMax"/>
          <c:max val="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Distance from wall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46927"/>
        <c:crosses val="autoZero"/>
        <c:crossBetween val="midCat"/>
      </c:valAx>
      <c:valAx>
        <c:axId val="134546927"/>
        <c:scaling>
          <c:orientation val="minMax"/>
          <c:max val="0.60000000000000009"/>
          <c:min val="0.3000000000000000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Radial porosity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4734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a:t>
            </a: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FFC000"/>
            </a:solidFill>
            <a:ln>
              <a:noFill/>
            </a:ln>
            <a:effectLst/>
          </c:spPr>
          <c:invertIfNegative val="0"/>
          <c:dLbls>
            <c:dLbl>
              <c:idx val="1"/>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8FE-489D-A47C-C9238C22B515}"/>
                </c:ext>
              </c:extLst>
            </c:dLbl>
            <c:dLbl>
              <c:idx val="2"/>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8FE-489D-A47C-C9238C22B515}"/>
                </c:ext>
              </c:extLst>
            </c:dLbl>
            <c:dLbl>
              <c:idx val="3"/>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8FE-489D-A47C-C9238C22B51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'300_500'!$AV$7:$AV$10</c:f>
              <c:strCache>
                <c:ptCount val="4"/>
                <c:pt idx="0">
                  <c:v>Full bed</c:v>
                </c:pt>
                <c:pt idx="1">
                  <c:v>50%</c:v>
                </c:pt>
                <c:pt idx="2">
                  <c:v>10%</c:v>
                </c:pt>
                <c:pt idx="3">
                  <c:v>5%</c:v>
                </c:pt>
              </c:strCache>
            </c:strRef>
          </c:cat>
          <c:val>
            <c:numRef>
              <c:f>'300_500'!$AW$7:$AW$10</c:f>
              <c:numCache>
                <c:formatCode>General</c:formatCode>
                <c:ptCount val="4"/>
                <c:pt idx="0">
                  <c:v>0.42421812894267896</c:v>
                </c:pt>
                <c:pt idx="1">
                  <c:v>0.42969844132379248</c:v>
                </c:pt>
                <c:pt idx="2">
                  <c:v>0.42972881267806268</c:v>
                </c:pt>
                <c:pt idx="3">
                  <c:v>0.44149406318681317</c:v>
                </c:pt>
              </c:numCache>
            </c:numRef>
          </c:val>
          <c:extLst>
            <c:ext xmlns:c16="http://schemas.microsoft.com/office/drawing/2014/chart" uri="{C3380CC4-5D6E-409C-BE32-E72D297353CC}">
              <c16:uniqueId val="{00000003-98FE-489D-A47C-C9238C22B515}"/>
            </c:ext>
          </c:extLst>
        </c:ser>
        <c:dLbls>
          <c:showLegendKey val="0"/>
          <c:showVal val="0"/>
          <c:showCatName val="0"/>
          <c:showSerName val="0"/>
          <c:showPercent val="0"/>
          <c:showBubbleSize val="0"/>
        </c:dLbls>
        <c:gapWidth val="219"/>
        <c:overlap val="-27"/>
        <c:axId val="1589737968"/>
        <c:axId val="1589736304"/>
      </c:barChart>
      <c:catAx>
        <c:axId val="1589737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Case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736304"/>
        <c:crosses val="autoZero"/>
        <c:auto val="1"/>
        <c:lblAlgn val="ctr"/>
        <c:lblOffset val="100"/>
        <c:noMultiLvlLbl val="0"/>
      </c:catAx>
      <c:valAx>
        <c:axId val="1589736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Bulk porosity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737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a:t>
            </a: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7030A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D502-4489-961F-3097E96C6FD2}"/>
                </c:ext>
              </c:extLst>
            </c:dLbl>
            <c:dLbl>
              <c:idx val="1"/>
              <c:tx>
                <c:rich>
                  <a:bodyPr/>
                  <a:lstStyle/>
                  <a:p>
                    <a:r>
                      <a:rPr lang="en-US"/>
                      <a:t>0.5%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502-4489-961F-3097E96C6FD2}"/>
                </c:ext>
              </c:extLst>
            </c:dLbl>
            <c:dLbl>
              <c:idx val="2"/>
              <c:tx>
                <c:rich>
                  <a:bodyPr/>
                  <a:lstStyle/>
                  <a:p>
                    <a:r>
                      <a:rPr lang="en-US"/>
                      <a:t>-0.2%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502-4489-961F-3097E96C6FD2}"/>
                </c:ext>
              </c:extLst>
            </c:dLbl>
            <c:dLbl>
              <c:idx val="3"/>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502-4489-961F-3097E96C6FD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'300_500'!$AV$15:$AV$18</c:f>
              <c:strCache>
                <c:ptCount val="4"/>
                <c:pt idx="0">
                  <c:v>Full bed</c:v>
                </c:pt>
                <c:pt idx="1">
                  <c:v>50%</c:v>
                </c:pt>
                <c:pt idx="2">
                  <c:v>10%</c:v>
                </c:pt>
                <c:pt idx="3">
                  <c:v>5%</c:v>
                </c:pt>
              </c:strCache>
            </c:strRef>
          </c:cat>
          <c:val>
            <c:numRef>
              <c:f>'300_500'!$AW$15:$AW$18</c:f>
              <c:numCache>
                <c:formatCode>General</c:formatCode>
                <c:ptCount val="4"/>
                <c:pt idx="0">
                  <c:v>0.44217302714974044</c:v>
                </c:pt>
                <c:pt idx="1">
                  <c:v>0.44421584726189306</c:v>
                </c:pt>
                <c:pt idx="2">
                  <c:v>0.44138083928571425</c:v>
                </c:pt>
                <c:pt idx="3">
                  <c:v>0.45331586666666662</c:v>
                </c:pt>
              </c:numCache>
            </c:numRef>
          </c:val>
          <c:extLst>
            <c:ext xmlns:c16="http://schemas.microsoft.com/office/drawing/2014/chart" uri="{C3380CC4-5D6E-409C-BE32-E72D297353CC}">
              <c16:uniqueId val="{00000004-D502-4489-961F-3097E96C6FD2}"/>
            </c:ext>
          </c:extLst>
        </c:ser>
        <c:dLbls>
          <c:dLblPos val="outEnd"/>
          <c:showLegendKey val="0"/>
          <c:showVal val="1"/>
          <c:showCatName val="0"/>
          <c:showSerName val="0"/>
          <c:showPercent val="0"/>
          <c:showBubbleSize val="0"/>
        </c:dLbls>
        <c:gapWidth val="219"/>
        <c:overlap val="-27"/>
        <c:axId val="381308399"/>
        <c:axId val="381305071"/>
      </c:barChart>
      <c:catAx>
        <c:axId val="3813083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Case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305071"/>
        <c:crosses val="autoZero"/>
        <c:auto val="1"/>
        <c:lblAlgn val="ctr"/>
        <c:lblOffset val="100"/>
        <c:noMultiLvlLbl val="0"/>
      </c:catAx>
      <c:valAx>
        <c:axId val="3813050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Bulk porosity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30839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t>
            </a: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92D05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9972-4B34-9534-D6D491901F23}"/>
                </c:ext>
              </c:extLst>
            </c:dLbl>
            <c:dLbl>
              <c:idx val="1"/>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972-4B34-9534-D6D491901F23}"/>
                </c:ext>
              </c:extLst>
            </c:dLbl>
            <c:dLbl>
              <c:idx val="2"/>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972-4B34-9534-D6D491901F23}"/>
                </c:ext>
              </c:extLst>
            </c:dLbl>
            <c:dLbl>
              <c:idx val="3"/>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972-4B34-9534-D6D491901F2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'300_500'!$AV$23:$AV$26</c:f>
              <c:strCache>
                <c:ptCount val="4"/>
                <c:pt idx="0">
                  <c:v>Full bed</c:v>
                </c:pt>
                <c:pt idx="1">
                  <c:v>50%</c:v>
                </c:pt>
                <c:pt idx="2">
                  <c:v>10%</c:v>
                </c:pt>
                <c:pt idx="3">
                  <c:v>5%</c:v>
                </c:pt>
              </c:strCache>
            </c:strRef>
          </c:cat>
          <c:val>
            <c:numRef>
              <c:f>'300_500'!$AW$23:$AW$26</c:f>
              <c:numCache>
                <c:formatCode>General</c:formatCode>
                <c:ptCount val="4"/>
                <c:pt idx="0">
                  <c:v>0.46427084281312947</c:v>
                </c:pt>
                <c:pt idx="1">
                  <c:v>0.47083599246575336</c:v>
                </c:pt>
                <c:pt idx="2">
                  <c:v>0.47784388103448272</c:v>
                </c:pt>
                <c:pt idx="3">
                  <c:v>0.48035800714285715</c:v>
                </c:pt>
              </c:numCache>
            </c:numRef>
          </c:val>
          <c:extLst>
            <c:ext xmlns:c16="http://schemas.microsoft.com/office/drawing/2014/chart" uri="{C3380CC4-5D6E-409C-BE32-E72D297353CC}">
              <c16:uniqueId val="{00000004-9972-4B34-9534-D6D491901F23}"/>
            </c:ext>
          </c:extLst>
        </c:ser>
        <c:dLbls>
          <c:dLblPos val="outEnd"/>
          <c:showLegendKey val="0"/>
          <c:showVal val="1"/>
          <c:showCatName val="0"/>
          <c:showSerName val="0"/>
          <c:showPercent val="0"/>
          <c:showBubbleSize val="0"/>
        </c:dLbls>
        <c:gapWidth val="219"/>
        <c:overlap val="-27"/>
        <c:axId val="62592239"/>
        <c:axId val="62608047"/>
      </c:barChart>
      <c:catAx>
        <c:axId val="625922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Case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08047"/>
        <c:crosses val="autoZero"/>
        <c:auto val="1"/>
        <c:lblAlgn val="ctr"/>
        <c:lblOffset val="100"/>
        <c:noMultiLvlLbl val="0"/>
      </c:catAx>
      <c:valAx>
        <c:axId val="626080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Bulk porosity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9223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Refined</c:v>
          </c:tx>
          <c:spPr>
            <a:ln w="19050" cap="rnd">
              <a:solidFill>
                <a:schemeClr val="accent1"/>
              </a:solidFill>
              <a:round/>
            </a:ln>
            <a:effectLst/>
          </c:spPr>
          <c:marker>
            <c:symbol val="circle"/>
            <c:size val="3"/>
            <c:spPr>
              <a:solidFill>
                <a:schemeClr val="accent1"/>
              </a:solidFill>
              <a:ln w="9525">
                <a:solidFill>
                  <a:schemeClr val="accent1"/>
                </a:solidFill>
              </a:ln>
              <a:effectLst/>
            </c:spPr>
          </c:marker>
          <c:xVal>
            <c:numRef>
              <c:f>'Coarseness_-20'!$G$8:$G$47</c:f>
              <c:numCache>
                <c:formatCode>General</c:formatCode>
                <c:ptCount val="4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c:v>
                </c:pt>
                <c:pt idx="38">
                  <c:v>1.95</c:v>
                </c:pt>
                <c:pt idx="39">
                  <c:v>2</c:v>
                </c:pt>
              </c:numCache>
            </c:numRef>
          </c:xVal>
          <c:yVal>
            <c:numRef>
              <c:f>'Coarseness_-20'!$J$8:$J$47</c:f>
              <c:numCache>
                <c:formatCode>General</c:formatCode>
                <c:ptCount val="40"/>
                <c:pt idx="0">
                  <c:v>0.146140407654263</c:v>
                </c:pt>
                <c:pt idx="1">
                  <c:v>0.12978976757862301</c:v>
                </c:pt>
                <c:pt idx="2">
                  <c:v>0.103388491398353</c:v>
                </c:pt>
                <c:pt idx="3">
                  <c:v>8.7934240382676707E-2</c:v>
                </c:pt>
                <c:pt idx="4">
                  <c:v>8.5087067391011698E-2</c:v>
                </c:pt>
                <c:pt idx="5">
                  <c:v>8.2907782489917606E-2</c:v>
                </c:pt>
                <c:pt idx="6">
                  <c:v>8.8177681755002901E-2</c:v>
                </c:pt>
                <c:pt idx="7">
                  <c:v>8.8680891381466703E-2</c:v>
                </c:pt>
                <c:pt idx="8">
                  <c:v>9.4044617947067297E-2</c:v>
                </c:pt>
                <c:pt idx="9">
                  <c:v>9.0113697028758905E-2</c:v>
                </c:pt>
                <c:pt idx="10">
                  <c:v>8.1287025846533495E-2</c:v>
                </c:pt>
                <c:pt idx="11">
                  <c:v>7.6557264875367001E-2</c:v>
                </c:pt>
                <c:pt idx="12">
                  <c:v>7.3721449814524498E-2</c:v>
                </c:pt>
                <c:pt idx="13">
                  <c:v>7.42697271150463E-2</c:v>
                </c:pt>
                <c:pt idx="14">
                  <c:v>7.4260363195717397E-2</c:v>
                </c:pt>
                <c:pt idx="15">
                  <c:v>7.2672923067376494E-2</c:v>
                </c:pt>
                <c:pt idx="16">
                  <c:v>7.3924292802393099E-2</c:v>
                </c:pt>
                <c:pt idx="17">
                  <c:v>7.7492563689765107E-2</c:v>
                </c:pt>
                <c:pt idx="18">
                  <c:v>7.7962410796628898E-2</c:v>
                </c:pt>
                <c:pt idx="19">
                  <c:v>7.4352905677046804E-2</c:v>
                </c:pt>
                <c:pt idx="20">
                  <c:v>7.2282728685245101E-2</c:v>
                </c:pt>
                <c:pt idx="21">
                  <c:v>7.1226972022527701E-2</c:v>
                </c:pt>
                <c:pt idx="22">
                  <c:v>7.0351709155525202E-2</c:v>
                </c:pt>
                <c:pt idx="23">
                  <c:v>7.0843955603083306E-2</c:v>
                </c:pt>
                <c:pt idx="24">
                  <c:v>7.4903318029528307E-2</c:v>
                </c:pt>
                <c:pt idx="25">
                  <c:v>7.6699796353663197E-2</c:v>
                </c:pt>
                <c:pt idx="26">
                  <c:v>7.4927863926503996E-2</c:v>
                </c:pt>
                <c:pt idx="27">
                  <c:v>7.0245768392452099E-2</c:v>
                </c:pt>
                <c:pt idx="28">
                  <c:v>6.94583721343877E-2</c:v>
                </c:pt>
                <c:pt idx="29">
                  <c:v>7.2455770800226693E-2</c:v>
                </c:pt>
                <c:pt idx="30">
                  <c:v>7.2335583792542998E-2</c:v>
                </c:pt>
                <c:pt idx="31">
                  <c:v>6.9786538924169403E-2</c:v>
                </c:pt>
                <c:pt idx="32">
                  <c:v>6.6738646426064002E-2</c:v>
                </c:pt>
                <c:pt idx="33">
                  <c:v>6.7249346236461296E-2</c:v>
                </c:pt>
                <c:pt idx="34">
                  <c:v>7.0506612727678206E-2</c:v>
                </c:pt>
                <c:pt idx="35">
                  <c:v>7.3010685764397704E-2</c:v>
                </c:pt>
                <c:pt idx="36">
                  <c:v>8.0267231581199194E-2</c:v>
                </c:pt>
                <c:pt idx="37">
                  <c:v>0.101299981390902</c:v>
                </c:pt>
                <c:pt idx="38">
                  <c:v>0.12991577723771</c:v>
                </c:pt>
                <c:pt idx="39">
                  <c:v>9.3009219616546304E-2</c:v>
                </c:pt>
              </c:numCache>
            </c:numRef>
          </c:yVal>
          <c:smooth val="0"/>
          <c:extLst>
            <c:ext xmlns:c16="http://schemas.microsoft.com/office/drawing/2014/chart" uri="{C3380CC4-5D6E-409C-BE32-E72D297353CC}">
              <c16:uniqueId val="{00000000-946E-47A6-83F0-7079426BBB38}"/>
            </c:ext>
          </c:extLst>
        </c:ser>
        <c:ser>
          <c:idx val="1"/>
          <c:order val="1"/>
          <c:tx>
            <c:v>Medium</c:v>
          </c:tx>
          <c:spPr>
            <a:ln w="19050" cap="rnd">
              <a:solidFill>
                <a:schemeClr val="accent2"/>
              </a:solidFill>
              <a:prstDash val="sysDash"/>
              <a:round/>
            </a:ln>
            <a:effectLst/>
          </c:spPr>
          <c:marker>
            <c:symbol val="diamond"/>
            <c:size val="3"/>
            <c:spPr>
              <a:solidFill>
                <a:schemeClr val="accent2"/>
              </a:solidFill>
              <a:ln w="9525">
                <a:solidFill>
                  <a:schemeClr val="accent2"/>
                </a:solidFill>
              </a:ln>
              <a:effectLst/>
            </c:spPr>
          </c:marker>
          <c:xVal>
            <c:numRef>
              <c:f>'Coarseness_-35'!$G$8:$G$47</c:f>
              <c:numCache>
                <c:formatCode>General</c:formatCode>
                <c:ptCount val="4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c:v>
                </c:pt>
                <c:pt idx="38">
                  <c:v>1.95</c:v>
                </c:pt>
                <c:pt idx="39">
                  <c:v>2</c:v>
                </c:pt>
              </c:numCache>
            </c:numRef>
          </c:xVal>
          <c:yVal>
            <c:numRef>
              <c:f>'Coarseness_-35'!$J$8:$J$47</c:f>
              <c:numCache>
                <c:formatCode>General</c:formatCode>
                <c:ptCount val="40"/>
                <c:pt idx="0">
                  <c:v>0.146140407654263</c:v>
                </c:pt>
                <c:pt idx="1">
                  <c:v>0.12978976757862301</c:v>
                </c:pt>
                <c:pt idx="2">
                  <c:v>0.103388491398353</c:v>
                </c:pt>
                <c:pt idx="3">
                  <c:v>8.7934240382676707E-2</c:v>
                </c:pt>
                <c:pt idx="4">
                  <c:v>8.5087067391011698E-2</c:v>
                </c:pt>
                <c:pt idx="5">
                  <c:v>8.2907782489917606E-2</c:v>
                </c:pt>
                <c:pt idx="6">
                  <c:v>8.8177681755002901E-2</c:v>
                </c:pt>
                <c:pt idx="7">
                  <c:v>8.8680891381466703E-2</c:v>
                </c:pt>
                <c:pt idx="8">
                  <c:v>9.4044617947067297E-2</c:v>
                </c:pt>
                <c:pt idx="9">
                  <c:v>9.0113697028758905E-2</c:v>
                </c:pt>
                <c:pt idx="10">
                  <c:v>8.1287025846533495E-2</c:v>
                </c:pt>
                <c:pt idx="11">
                  <c:v>7.6557264875367001E-2</c:v>
                </c:pt>
                <c:pt idx="12">
                  <c:v>7.3721449814524498E-2</c:v>
                </c:pt>
                <c:pt idx="13">
                  <c:v>7.42697271150463E-2</c:v>
                </c:pt>
                <c:pt idx="14">
                  <c:v>7.4260363195717397E-2</c:v>
                </c:pt>
                <c:pt idx="15">
                  <c:v>7.2672923067376494E-2</c:v>
                </c:pt>
                <c:pt idx="16">
                  <c:v>7.3924292802393099E-2</c:v>
                </c:pt>
                <c:pt idx="17">
                  <c:v>7.7492563689765107E-2</c:v>
                </c:pt>
                <c:pt idx="18">
                  <c:v>7.7962410796628898E-2</c:v>
                </c:pt>
                <c:pt idx="19">
                  <c:v>7.4352905677046804E-2</c:v>
                </c:pt>
                <c:pt idx="20">
                  <c:v>7.2282728685245101E-2</c:v>
                </c:pt>
                <c:pt idx="21">
                  <c:v>7.1226972022527701E-2</c:v>
                </c:pt>
                <c:pt idx="22">
                  <c:v>7.0351709155525202E-2</c:v>
                </c:pt>
                <c:pt idx="23">
                  <c:v>7.0843955603083306E-2</c:v>
                </c:pt>
                <c:pt idx="24">
                  <c:v>7.4903318029528307E-2</c:v>
                </c:pt>
                <c:pt idx="25">
                  <c:v>7.6699796353663197E-2</c:v>
                </c:pt>
                <c:pt idx="26">
                  <c:v>7.4927863926503996E-2</c:v>
                </c:pt>
                <c:pt idx="27">
                  <c:v>7.0245768392452099E-2</c:v>
                </c:pt>
                <c:pt idx="28">
                  <c:v>6.94583721343877E-2</c:v>
                </c:pt>
                <c:pt idx="29">
                  <c:v>7.2455770800226693E-2</c:v>
                </c:pt>
                <c:pt idx="30">
                  <c:v>7.2335583792542998E-2</c:v>
                </c:pt>
                <c:pt idx="31">
                  <c:v>6.9786538924169403E-2</c:v>
                </c:pt>
                <c:pt idx="32">
                  <c:v>6.6738646426064002E-2</c:v>
                </c:pt>
                <c:pt idx="33">
                  <c:v>6.7249346236461296E-2</c:v>
                </c:pt>
                <c:pt idx="34">
                  <c:v>7.0506612727678206E-2</c:v>
                </c:pt>
                <c:pt idx="35">
                  <c:v>7.3010685764397704E-2</c:v>
                </c:pt>
                <c:pt idx="36">
                  <c:v>8.0267231581199194E-2</c:v>
                </c:pt>
                <c:pt idx="37">
                  <c:v>0.101299981390902</c:v>
                </c:pt>
                <c:pt idx="38">
                  <c:v>0.12991577723771</c:v>
                </c:pt>
                <c:pt idx="39">
                  <c:v>9.3009219616546304E-2</c:v>
                </c:pt>
              </c:numCache>
            </c:numRef>
          </c:yVal>
          <c:smooth val="0"/>
          <c:extLst>
            <c:ext xmlns:c16="http://schemas.microsoft.com/office/drawing/2014/chart" uri="{C3380CC4-5D6E-409C-BE32-E72D297353CC}">
              <c16:uniqueId val="{00000001-946E-47A6-83F0-7079426BBB38}"/>
            </c:ext>
          </c:extLst>
        </c:ser>
        <c:ser>
          <c:idx val="2"/>
          <c:order val="2"/>
          <c:tx>
            <c:v>Coarse</c:v>
          </c:tx>
          <c:spPr>
            <a:ln w="19050" cap="rnd">
              <a:solidFill>
                <a:schemeClr val="accent3"/>
              </a:solidFill>
              <a:prstDash val="lgDash"/>
              <a:round/>
            </a:ln>
            <a:effectLst/>
          </c:spPr>
          <c:marker>
            <c:symbol val="triangle"/>
            <c:size val="3"/>
            <c:spPr>
              <a:solidFill>
                <a:schemeClr val="accent3"/>
              </a:solidFill>
              <a:ln w="9525">
                <a:solidFill>
                  <a:schemeClr val="accent3"/>
                </a:solidFill>
              </a:ln>
              <a:effectLst/>
            </c:spPr>
          </c:marker>
          <c:xVal>
            <c:numRef>
              <c:f>'Coarseness_-50'!$G$8:$G$47</c:f>
              <c:numCache>
                <c:formatCode>General</c:formatCode>
                <c:ptCount val="4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c:v>
                </c:pt>
                <c:pt idx="38">
                  <c:v>1.95</c:v>
                </c:pt>
                <c:pt idx="39">
                  <c:v>2</c:v>
                </c:pt>
              </c:numCache>
            </c:numRef>
          </c:xVal>
          <c:yVal>
            <c:numRef>
              <c:f>'Coarseness_-50'!$J$8:$J$47</c:f>
              <c:numCache>
                <c:formatCode>General</c:formatCode>
                <c:ptCount val="40"/>
                <c:pt idx="0">
                  <c:v>0.15659339193678601</c:v>
                </c:pt>
                <c:pt idx="1">
                  <c:v>0.131936612217779</c:v>
                </c:pt>
                <c:pt idx="2">
                  <c:v>0.104270859601978</c:v>
                </c:pt>
                <c:pt idx="3">
                  <c:v>8.9161549539784696E-2</c:v>
                </c:pt>
                <c:pt idx="4">
                  <c:v>9.7168853612531206E-2</c:v>
                </c:pt>
                <c:pt idx="5">
                  <c:v>8.2721377137883106E-2</c:v>
                </c:pt>
                <c:pt idx="6">
                  <c:v>8.8657806013783202E-2</c:v>
                </c:pt>
                <c:pt idx="7">
                  <c:v>9.0163318517215693E-2</c:v>
                </c:pt>
                <c:pt idx="8">
                  <c:v>9.4611490937008394E-2</c:v>
                </c:pt>
                <c:pt idx="9">
                  <c:v>9.0822222036938002E-2</c:v>
                </c:pt>
                <c:pt idx="10">
                  <c:v>8.1564574403954607E-2</c:v>
                </c:pt>
                <c:pt idx="11">
                  <c:v>7.6433511897993994E-2</c:v>
                </c:pt>
                <c:pt idx="12">
                  <c:v>7.2840988449807298E-2</c:v>
                </c:pt>
                <c:pt idx="13">
                  <c:v>7.3459717743977804E-2</c:v>
                </c:pt>
                <c:pt idx="14">
                  <c:v>7.3907095701202796E-2</c:v>
                </c:pt>
                <c:pt idx="15">
                  <c:v>7.2410082499511003E-2</c:v>
                </c:pt>
                <c:pt idx="16">
                  <c:v>7.3520544277966102E-2</c:v>
                </c:pt>
                <c:pt idx="17">
                  <c:v>7.7163260387468402E-2</c:v>
                </c:pt>
                <c:pt idx="18">
                  <c:v>7.7883572575975099E-2</c:v>
                </c:pt>
                <c:pt idx="19">
                  <c:v>7.4010070031241604E-2</c:v>
                </c:pt>
                <c:pt idx="20">
                  <c:v>7.1858424327558207E-2</c:v>
                </c:pt>
                <c:pt idx="21">
                  <c:v>7.0464324778901605E-2</c:v>
                </c:pt>
                <c:pt idx="22">
                  <c:v>6.9487059416940195E-2</c:v>
                </c:pt>
                <c:pt idx="23">
                  <c:v>7.0335219825066006E-2</c:v>
                </c:pt>
                <c:pt idx="24">
                  <c:v>7.4129475697223293E-2</c:v>
                </c:pt>
                <c:pt idx="25">
                  <c:v>7.57863880904628E-2</c:v>
                </c:pt>
                <c:pt idx="26">
                  <c:v>7.4571085818695496E-2</c:v>
                </c:pt>
                <c:pt idx="27">
                  <c:v>6.9905963241464905E-2</c:v>
                </c:pt>
                <c:pt idx="28">
                  <c:v>6.9624092714782801E-2</c:v>
                </c:pt>
                <c:pt idx="29">
                  <c:v>7.1901513294526306E-2</c:v>
                </c:pt>
                <c:pt idx="30">
                  <c:v>7.1330784530847097E-2</c:v>
                </c:pt>
                <c:pt idx="31">
                  <c:v>6.8418267328469701E-2</c:v>
                </c:pt>
                <c:pt idx="32">
                  <c:v>6.4952171239479398E-2</c:v>
                </c:pt>
                <c:pt idx="33">
                  <c:v>6.5282754983144994E-2</c:v>
                </c:pt>
                <c:pt idx="34">
                  <c:v>6.9627651145755198E-2</c:v>
                </c:pt>
                <c:pt idx="35">
                  <c:v>7.2053262881163996E-2</c:v>
                </c:pt>
                <c:pt idx="36">
                  <c:v>8.0751625360830401E-2</c:v>
                </c:pt>
                <c:pt idx="37">
                  <c:v>0.10153422000720599</c:v>
                </c:pt>
                <c:pt idx="38">
                  <c:v>0.12922568631231299</c:v>
                </c:pt>
                <c:pt idx="39">
                  <c:v>0.102851915720459</c:v>
                </c:pt>
              </c:numCache>
            </c:numRef>
          </c:yVal>
          <c:smooth val="0"/>
          <c:extLst>
            <c:ext xmlns:c16="http://schemas.microsoft.com/office/drawing/2014/chart" uri="{C3380CC4-5D6E-409C-BE32-E72D297353CC}">
              <c16:uniqueId val="{00000002-946E-47A6-83F0-7079426BBB38}"/>
            </c:ext>
          </c:extLst>
        </c:ser>
        <c:dLbls>
          <c:showLegendKey val="0"/>
          <c:showVal val="0"/>
          <c:showCatName val="0"/>
          <c:showSerName val="0"/>
          <c:showPercent val="0"/>
          <c:showBubbleSize val="0"/>
        </c:dLbls>
        <c:axId val="147973720"/>
        <c:axId val="147974112"/>
      </c:scatterChart>
      <c:valAx>
        <c:axId val="147973720"/>
        <c:scaling>
          <c:orientation val="minMax"/>
          <c:max val="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Radial distance from reactor wall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974112"/>
        <c:crosses val="autoZero"/>
        <c:crossBetween val="midCat"/>
      </c:valAx>
      <c:valAx>
        <c:axId val="147974112"/>
        <c:scaling>
          <c:orientation val="minMax"/>
          <c:min val="6.0000000000000012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Velocity magnitude [m/s]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973720"/>
        <c:crosses val="autoZero"/>
        <c:crossBetween val="midCat"/>
      </c:valAx>
      <c:spPr>
        <a:noFill/>
        <a:ln>
          <a:noFill/>
        </a:ln>
        <a:effectLst/>
      </c:spPr>
    </c:plotArea>
    <c:legend>
      <c:legendPos val="r"/>
      <c:layout>
        <c:manualLayout>
          <c:xMode val="edge"/>
          <c:yMode val="edge"/>
          <c:x val="0.46903305722342886"/>
          <c:y val="0.10447089195817735"/>
          <c:w val="0.35416110493571645"/>
          <c:h val="0.30458603330321415"/>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Refined</c:v>
          </c:tx>
          <c:spPr>
            <a:ln w="19050" cap="rnd">
              <a:solidFill>
                <a:schemeClr val="accent1"/>
              </a:solidFill>
              <a:round/>
            </a:ln>
            <a:effectLst/>
          </c:spPr>
          <c:marker>
            <c:symbol val="circle"/>
            <c:size val="3"/>
            <c:spPr>
              <a:solidFill>
                <a:schemeClr val="accent1"/>
              </a:solidFill>
              <a:ln w="9525">
                <a:solidFill>
                  <a:schemeClr val="accent1"/>
                </a:solidFill>
              </a:ln>
              <a:effectLst/>
            </c:spPr>
          </c:marker>
          <c:xVal>
            <c:numRef>
              <c:f>'Coarseness_-20'!$N$8:$N$27</c:f>
              <c:numCache>
                <c:formatCode>General</c:formatCode>
                <c:ptCount val="2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numCache>
            </c:numRef>
          </c:xVal>
          <c:yVal>
            <c:numRef>
              <c:f>'Coarseness_-20'!$O$8:$O$27</c:f>
              <c:numCache>
                <c:formatCode>General</c:formatCode>
                <c:ptCount val="20"/>
                <c:pt idx="0">
                  <c:v>7.5143139474300805E-2</c:v>
                </c:pt>
                <c:pt idx="1">
                  <c:v>7.9127696640710204E-2</c:v>
                </c:pt>
                <c:pt idx="2">
                  <c:v>8.1451666469349399E-2</c:v>
                </c:pt>
                <c:pt idx="3">
                  <c:v>8.0924356154962601E-2</c:v>
                </c:pt>
                <c:pt idx="4">
                  <c:v>8.1913814766670007E-2</c:v>
                </c:pt>
                <c:pt idx="5">
                  <c:v>8.08169902686834E-2</c:v>
                </c:pt>
                <c:pt idx="6">
                  <c:v>8.3078648643978195E-2</c:v>
                </c:pt>
                <c:pt idx="7">
                  <c:v>8.2387140506482798E-2</c:v>
                </c:pt>
                <c:pt idx="8">
                  <c:v>8.0821606746355995E-2</c:v>
                </c:pt>
                <c:pt idx="9">
                  <c:v>8.1920771826130806E-2</c:v>
                </c:pt>
                <c:pt idx="10">
                  <c:v>8.1867640236798697E-2</c:v>
                </c:pt>
                <c:pt idx="11">
                  <c:v>7.8344340634181095E-2</c:v>
                </c:pt>
                <c:pt idx="12">
                  <c:v>7.8168987247966601E-2</c:v>
                </c:pt>
                <c:pt idx="13">
                  <c:v>7.4531978323289699E-2</c:v>
                </c:pt>
                <c:pt idx="14">
                  <c:v>7.79716126435539E-2</c:v>
                </c:pt>
                <c:pt idx="15">
                  <c:v>8.4393673761950103E-2</c:v>
                </c:pt>
                <c:pt idx="16">
                  <c:v>8.5362941819479898E-2</c:v>
                </c:pt>
                <c:pt idx="17">
                  <c:v>8.0542098984119098E-2</c:v>
                </c:pt>
                <c:pt idx="18">
                  <c:v>7.5024380741552599E-2</c:v>
                </c:pt>
                <c:pt idx="19">
                  <c:v>7.1249222507171403E-2</c:v>
                </c:pt>
              </c:numCache>
            </c:numRef>
          </c:yVal>
          <c:smooth val="0"/>
          <c:extLst>
            <c:ext xmlns:c16="http://schemas.microsoft.com/office/drawing/2014/chart" uri="{C3380CC4-5D6E-409C-BE32-E72D297353CC}">
              <c16:uniqueId val="{00000000-2C59-4719-AE7F-9A4702FEA2F8}"/>
            </c:ext>
          </c:extLst>
        </c:ser>
        <c:ser>
          <c:idx val="1"/>
          <c:order val="1"/>
          <c:tx>
            <c:v>Medium</c:v>
          </c:tx>
          <c:spPr>
            <a:ln w="19050" cap="rnd">
              <a:solidFill>
                <a:schemeClr val="accent2"/>
              </a:solidFill>
              <a:prstDash val="sysDash"/>
              <a:round/>
            </a:ln>
            <a:effectLst/>
          </c:spPr>
          <c:marker>
            <c:symbol val="diamond"/>
            <c:size val="3"/>
            <c:spPr>
              <a:solidFill>
                <a:schemeClr val="accent2"/>
              </a:solidFill>
              <a:ln w="9525">
                <a:solidFill>
                  <a:schemeClr val="accent2"/>
                </a:solidFill>
              </a:ln>
              <a:effectLst/>
            </c:spPr>
          </c:marker>
          <c:xVal>
            <c:numRef>
              <c:f>'Coarseness_-35'!$N$8:$N$27</c:f>
              <c:numCache>
                <c:formatCode>General</c:formatCode>
                <c:ptCount val="2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numCache>
            </c:numRef>
          </c:xVal>
          <c:yVal>
            <c:numRef>
              <c:f>'Coarseness_-35'!$O$8:$O$27</c:f>
              <c:numCache>
                <c:formatCode>General</c:formatCode>
                <c:ptCount val="20"/>
                <c:pt idx="0">
                  <c:v>7.5143139474300805E-2</c:v>
                </c:pt>
                <c:pt idx="1">
                  <c:v>7.9127696640710204E-2</c:v>
                </c:pt>
                <c:pt idx="2">
                  <c:v>8.1451666469349399E-2</c:v>
                </c:pt>
                <c:pt idx="3">
                  <c:v>8.0924356154962601E-2</c:v>
                </c:pt>
                <c:pt idx="4">
                  <c:v>8.1913814766670007E-2</c:v>
                </c:pt>
                <c:pt idx="5">
                  <c:v>8.08169902686834E-2</c:v>
                </c:pt>
                <c:pt idx="6">
                  <c:v>8.3078648643978195E-2</c:v>
                </c:pt>
                <c:pt idx="7">
                  <c:v>8.2387140506482798E-2</c:v>
                </c:pt>
                <c:pt idx="8">
                  <c:v>8.0821606746355995E-2</c:v>
                </c:pt>
                <c:pt idx="9">
                  <c:v>8.1920771826130806E-2</c:v>
                </c:pt>
                <c:pt idx="10">
                  <c:v>8.1867640236798697E-2</c:v>
                </c:pt>
                <c:pt idx="11">
                  <c:v>7.8344340634181095E-2</c:v>
                </c:pt>
                <c:pt idx="12">
                  <c:v>7.8168987247966601E-2</c:v>
                </c:pt>
                <c:pt idx="13">
                  <c:v>7.4531978323289699E-2</c:v>
                </c:pt>
                <c:pt idx="14">
                  <c:v>7.79716126435539E-2</c:v>
                </c:pt>
                <c:pt idx="15">
                  <c:v>8.4393673761950103E-2</c:v>
                </c:pt>
                <c:pt idx="16">
                  <c:v>8.5362941819479898E-2</c:v>
                </c:pt>
                <c:pt idx="17">
                  <c:v>8.0542098984119098E-2</c:v>
                </c:pt>
                <c:pt idx="18">
                  <c:v>7.5024380741552599E-2</c:v>
                </c:pt>
                <c:pt idx="19">
                  <c:v>7.1249222507171403E-2</c:v>
                </c:pt>
              </c:numCache>
            </c:numRef>
          </c:yVal>
          <c:smooth val="0"/>
          <c:extLst>
            <c:ext xmlns:c16="http://schemas.microsoft.com/office/drawing/2014/chart" uri="{C3380CC4-5D6E-409C-BE32-E72D297353CC}">
              <c16:uniqueId val="{00000001-2C59-4719-AE7F-9A4702FEA2F8}"/>
            </c:ext>
          </c:extLst>
        </c:ser>
        <c:ser>
          <c:idx val="2"/>
          <c:order val="2"/>
          <c:tx>
            <c:v>Coarse</c:v>
          </c:tx>
          <c:spPr>
            <a:ln w="19050" cap="rnd">
              <a:solidFill>
                <a:schemeClr val="accent3"/>
              </a:solidFill>
              <a:prstDash val="lgDash"/>
              <a:round/>
            </a:ln>
            <a:effectLst/>
          </c:spPr>
          <c:marker>
            <c:symbol val="triangle"/>
            <c:size val="3"/>
            <c:spPr>
              <a:solidFill>
                <a:schemeClr val="accent3"/>
              </a:solidFill>
              <a:ln w="9525">
                <a:solidFill>
                  <a:schemeClr val="accent3"/>
                </a:solidFill>
              </a:ln>
              <a:effectLst/>
            </c:spPr>
          </c:marker>
          <c:xVal>
            <c:numRef>
              <c:f>'Coarseness_-50'!$N$8:$N$27</c:f>
              <c:numCache>
                <c:formatCode>General</c:formatCode>
                <c:ptCount val="2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numCache>
            </c:numRef>
          </c:xVal>
          <c:yVal>
            <c:numRef>
              <c:f>'Coarseness_-50'!$O$8:$O$27</c:f>
              <c:numCache>
                <c:formatCode>General</c:formatCode>
                <c:ptCount val="20"/>
                <c:pt idx="0">
                  <c:v>7.5050578363443199E-2</c:v>
                </c:pt>
                <c:pt idx="1">
                  <c:v>7.8090332593816397E-2</c:v>
                </c:pt>
                <c:pt idx="2">
                  <c:v>7.87805535982226E-2</c:v>
                </c:pt>
                <c:pt idx="3">
                  <c:v>8.0736078839124495E-2</c:v>
                </c:pt>
                <c:pt idx="4">
                  <c:v>8.0488446160579402E-2</c:v>
                </c:pt>
                <c:pt idx="5">
                  <c:v>8.0114921178293899E-2</c:v>
                </c:pt>
                <c:pt idx="6">
                  <c:v>8.21465053413441E-2</c:v>
                </c:pt>
                <c:pt idx="7">
                  <c:v>8.1878078264784299E-2</c:v>
                </c:pt>
                <c:pt idx="8">
                  <c:v>8.0172562111227905E-2</c:v>
                </c:pt>
                <c:pt idx="9">
                  <c:v>8.2287760379560093E-2</c:v>
                </c:pt>
                <c:pt idx="10">
                  <c:v>8.1159707861825497E-2</c:v>
                </c:pt>
                <c:pt idx="11">
                  <c:v>7.9829037452728097E-2</c:v>
                </c:pt>
                <c:pt idx="12">
                  <c:v>7.8325439288851106E-2</c:v>
                </c:pt>
                <c:pt idx="13">
                  <c:v>7.5083579268508199E-2</c:v>
                </c:pt>
                <c:pt idx="14">
                  <c:v>7.7142362235202405E-2</c:v>
                </c:pt>
                <c:pt idx="15">
                  <c:v>8.3338576064421202E-2</c:v>
                </c:pt>
                <c:pt idx="16">
                  <c:v>8.4595654251461594E-2</c:v>
                </c:pt>
                <c:pt idx="17">
                  <c:v>7.9772345968804698E-2</c:v>
                </c:pt>
                <c:pt idx="18">
                  <c:v>7.4325637173978901E-2</c:v>
                </c:pt>
                <c:pt idx="19">
                  <c:v>7.1448162881233498E-2</c:v>
                </c:pt>
              </c:numCache>
            </c:numRef>
          </c:yVal>
          <c:smooth val="0"/>
          <c:extLst>
            <c:ext xmlns:c16="http://schemas.microsoft.com/office/drawing/2014/chart" uri="{C3380CC4-5D6E-409C-BE32-E72D297353CC}">
              <c16:uniqueId val="{00000002-2C59-4719-AE7F-9A4702FEA2F8}"/>
            </c:ext>
          </c:extLst>
        </c:ser>
        <c:dLbls>
          <c:showLegendKey val="0"/>
          <c:showVal val="0"/>
          <c:showCatName val="0"/>
          <c:showSerName val="0"/>
          <c:showPercent val="0"/>
          <c:showBubbleSize val="0"/>
        </c:dLbls>
        <c:axId val="147974504"/>
        <c:axId val="147969408"/>
      </c:scatterChart>
      <c:valAx>
        <c:axId val="147974504"/>
        <c:scaling>
          <c:orientation val="minMax"/>
          <c:max val="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Axial length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969408"/>
        <c:crosses val="autoZero"/>
        <c:crossBetween val="midCat"/>
      </c:valAx>
      <c:valAx>
        <c:axId val="147969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Velocity</a:t>
                </a:r>
                <a:r>
                  <a:rPr lang="en-GB" baseline="0"/>
                  <a:t> magnitude [m/s]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974504"/>
        <c:crosses val="autoZero"/>
        <c:crossBetween val="midCat"/>
      </c:valAx>
      <c:spPr>
        <a:noFill/>
        <a:ln>
          <a:noFill/>
        </a:ln>
        <a:effectLst/>
      </c:spPr>
    </c:plotArea>
    <c:legend>
      <c:legendPos val="r"/>
      <c:layout>
        <c:manualLayout>
          <c:xMode val="edge"/>
          <c:yMode val="edge"/>
          <c:x val="0.32163941045830807"/>
          <c:y val="0.45820833871175931"/>
          <c:w val="0.29298962887661184"/>
          <c:h val="0.23997733271299643"/>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Refined</c:v>
          </c:tx>
          <c:spPr>
            <a:ln w="19050" cap="rnd">
              <a:solidFill>
                <a:schemeClr val="accent1"/>
              </a:solidFill>
              <a:round/>
            </a:ln>
            <a:effectLst/>
          </c:spPr>
          <c:marker>
            <c:symbol val="circle"/>
            <c:size val="3"/>
            <c:spPr>
              <a:solidFill>
                <a:schemeClr val="accent1"/>
              </a:solidFill>
              <a:ln w="9525">
                <a:solidFill>
                  <a:schemeClr val="accent1"/>
                </a:solidFill>
              </a:ln>
              <a:effectLst/>
            </c:spPr>
          </c:marker>
          <c:xVal>
            <c:numRef>
              <c:f>'Coarseness_-20'!$G$8:$G$47</c:f>
              <c:numCache>
                <c:formatCode>General</c:formatCode>
                <c:ptCount val="4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c:v>
                </c:pt>
                <c:pt idx="38">
                  <c:v>1.95</c:v>
                </c:pt>
                <c:pt idx="39">
                  <c:v>2</c:v>
                </c:pt>
              </c:numCache>
            </c:numRef>
          </c:xVal>
          <c:yVal>
            <c:numRef>
              <c:f>'Coarseness_-20'!$K$8:$K$47</c:f>
              <c:numCache>
                <c:formatCode>General</c:formatCode>
                <c:ptCount val="40"/>
                <c:pt idx="0">
                  <c:v>7.3208034753777902</c:v>
                </c:pt>
                <c:pt idx="1">
                  <c:v>7.4630634141857097</c:v>
                </c:pt>
                <c:pt idx="2">
                  <c:v>7.5805069219618302</c:v>
                </c:pt>
                <c:pt idx="3">
                  <c:v>7.4891532738905902</c:v>
                </c:pt>
                <c:pt idx="4">
                  <c:v>7.5872857958796498</c:v>
                </c:pt>
                <c:pt idx="5">
                  <c:v>7.6086617559208802</c:v>
                </c:pt>
                <c:pt idx="6">
                  <c:v>7.5577756977568002</c:v>
                </c:pt>
                <c:pt idx="7">
                  <c:v>7.5530325509598901</c:v>
                </c:pt>
                <c:pt idx="8">
                  <c:v>7.5372634697771197</c:v>
                </c:pt>
                <c:pt idx="9">
                  <c:v>7.6026258631700498</c:v>
                </c:pt>
                <c:pt idx="10">
                  <c:v>7.5013367689719503</c:v>
                </c:pt>
                <c:pt idx="11">
                  <c:v>7.4652005326753796</c:v>
                </c:pt>
                <c:pt idx="12">
                  <c:v>7.5240670653310904</c:v>
                </c:pt>
                <c:pt idx="13">
                  <c:v>7.6670219269118203</c:v>
                </c:pt>
                <c:pt idx="14">
                  <c:v>7.7000894085478402</c:v>
                </c:pt>
                <c:pt idx="15">
                  <c:v>7.4833131197169704</c:v>
                </c:pt>
                <c:pt idx="16">
                  <c:v>7.4561996180711398</c:v>
                </c:pt>
                <c:pt idx="17">
                  <c:v>7.5144342451732902</c:v>
                </c:pt>
                <c:pt idx="18">
                  <c:v>7.7036936123798796</c:v>
                </c:pt>
                <c:pt idx="19">
                  <c:v>7.7442230046347502</c:v>
                </c:pt>
                <c:pt idx="20">
                  <c:v>7.5813548988806101</c:v>
                </c:pt>
                <c:pt idx="21">
                  <c:v>7.5342593003964797</c:v>
                </c:pt>
                <c:pt idx="22">
                  <c:v>7.5391694183036302</c:v>
                </c:pt>
                <c:pt idx="23">
                  <c:v>7.4713044530128796</c:v>
                </c:pt>
                <c:pt idx="24">
                  <c:v>7.5619765244850603</c:v>
                </c:pt>
                <c:pt idx="25">
                  <c:v>7.5451759674385803</c:v>
                </c:pt>
                <c:pt idx="26">
                  <c:v>7.4860687666322399</c:v>
                </c:pt>
                <c:pt idx="27">
                  <c:v>7.5523100358206001</c:v>
                </c:pt>
                <c:pt idx="28">
                  <c:v>7.3905883686082703</c:v>
                </c:pt>
                <c:pt idx="29">
                  <c:v>7.37511352869232</c:v>
                </c:pt>
                <c:pt idx="30">
                  <c:v>7.5174725218235698</c:v>
                </c:pt>
                <c:pt idx="31">
                  <c:v>7.5278858404501898</c:v>
                </c:pt>
                <c:pt idx="32">
                  <c:v>7.4849521284552401</c:v>
                </c:pt>
                <c:pt idx="33">
                  <c:v>7.4095073069600099</c:v>
                </c:pt>
                <c:pt idx="34">
                  <c:v>7.5338869986719903</c:v>
                </c:pt>
                <c:pt idx="35">
                  <c:v>7.5252628009819897</c:v>
                </c:pt>
                <c:pt idx="36">
                  <c:v>7.5105614012860302</c:v>
                </c:pt>
                <c:pt idx="37">
                  <c:v>7.5248129662750101</c:v>
                </c:pt>
                <c:pt idx="38">
                  <c:v>7.5620331623229697</c:v>
                </c:pt>
                <c:pt idx="39">
                  <c:v>7.5924108045267902</c:v>
                </c:pt>
              </c:numCache>
            </c:numRef>
          </c:yVal>
          <c:smooth val="0"/>
          <c:extLst>
            <c:ext xmlns:c16="http://schemas.microsoft.com/office/drawing/2014/chart" uri="{C3380CC4-5D6E-409C-BE32-E72D297353CC}">
              <c16:uniqueId val="{00000000-B27A-4F13-91FA-07C8C8F3CF02}"/>
            </c:ext>
          </c:extLst>
        </c:ser>
        <c:ser>
          <c:idx val="1"/>
          <c:order val="1"/>
          <c:tx>
            <c:v>Medium</c:v>
          </c:tx>
          <c:spPr>
            <a:ln w="19050" cap="rnd">
              <a:solidFill>
                <a:schemeClr val="accent2"/>
              </a:solidFill>
              <a:prstDash val="sysDash"/>
              <a:round/>
            </a:ln>
            <a:effectLst/>
          </c:spPr>
          <c:marker>
            <c:symbol val="diamond"/>
            <c:size val="3"/>
            <c:spPr>
              <a:solidFill>
                <a:schemeClr val="accent2"/>
              </a:solidFill>
              <a:ln w="9525">
                <a:solidFill>
                  <a:schemeClr val="accent2"/>
                </a:solidFill>
              </a:ln>
              <a:effectLst/>
            </c:spPr>
          </c:marker>
          <c:xVal>
            <c:numRef>
              <c:f>'Coarseness_-35'!$G$8:$G$47</c:f>
              <c:numCache>
                <c:formatCode>General</c:formatCode>
                <c:ptCount val="4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c:v>
                </c:pt>
                <c:pt idx="38">
                  <c:v>1.95</c:v>
                </c:pt>
                <c:pt idx="39">
                  <c:v>2</c:v>
                </c:pt>
              </c:numCache>
            </c:numRef>
          </c:xVal>
          <c:yVal>
            <c:numRef>
              <c:f>'Coarseness_-35'!$K$8:$K$47</c:f>
              <c:numCache>
                <c:formatCode>General</c:formatCode>
                <c:ptCount val="40"/>
                <c:pt idx="0">
                  <c:v>7.3208034753777902</c:v>
                </c:pt>
                <c:pt idx="1">
                  <c:v>7.4630634141857097</c:v>
                </c:pt>
                <c:pt idx="2">
                  <c:v>7.5805069219618302</c:v>
                </c:pt>
                <c:pt idx="3">
                  <c:v>7.4891532738905902</c:v>
                </c:pt>
                <c:pt idx="4">
                  <c:v>7.5872857958796498</c:v>
                </c:pt>
                <c:pt idx="5">
                  <c:v>7.6086617559208802</c:v>
                </c:pt>
                <c:pt idx="6">
                  <c:v>7.5577756977568002</c:v>
                </c:pt>
                <c:pt idx="7">
                  <c:v>7.5530325509598901</c:v>
                </c:pt>
                <c:pt idx="8">
                  <c:v>7.5372634697771197</c:v>
                </c:pt>
                <c:pt idx="9">
                  <c:v>7.6026258631700498</c:v>
                </c:pt>
                <c:pt idx="10">
                  <c:v>7.5013367689719503</c:v>
                </c:pt>
                <c:pt idx="11">
                  <c:v>7.4652005326753796</c:v>
                </c:pt>
                <c:pt idx="12">
                  <c:v>7.5240670653310904</c:v>
                </c:pt>
                <c:pt idx="13">
                  <c:v>7.6670219269118203</c:v>
                </c:pt>
                <c:pt idx="14">
                  <c:v>7.7000894085478402</c:v>
                </c:pt>
                <c:pt idx="15">
                  <c:v>7.4833131197169704</c:v>
                </c:pt>
                <c:pt idx="16">
                  <c:v>7.4561996180711398</c:v>
                </c:pt>
                <c:pt idx="17">
                  <c:v>7.5144342451732902</c:v>
                </c:pt>
                <c:pt idx="18">
                  <c:v>7.7036936123798796</c:v>
                </c:pt>
                <c:pt idx="19">
                  <c:v>7.7442230046347502</c:v>
                </c:pt>
                <c:pt idx="20">
                  <c:v>7.5813548988806101</c:v>
                </c:pt>
                <c:pt idx="21">
                  <c:v>7.5342593003964797</c:v>
                </c:pt>
                <c:pt idx="22">
                  <c:v>7.5391694183036302</c:v>
                </c:pt>
                <c:pt idx="23">
                  <c:v>7.4713044530128796</c:v>
                </c:pt>
                <c:pt idx="24">
                  <c:v>7.5619765244850603</c:v>
                </c:pt>
                <c:pt idx="25">
                  <c:v>7.5451759674385803</c:v>
                </c:pt>
                <c:pt idx="26">
                  <c:v>7.4860687666322399</c:v>
                </c:pt>
                <c:pt idx="27">
                  <c:v>7.5523100358206001</c:v>
                </c:pt>
                <c:pt idx="28">
                  <c:v>7.3905883686082703</c:v>
                </c:pt>
                <c:pt idx="29">
                  <c:v>7.37511352869232</c:v>
                </c:pt>
                <c:pt idx="30">
                  <c:v>7.5174725218235698</c:v>
                </c:pt>
                <c:pt idx="31">
                  <c:v>7.5278858404501898</c:v>
                </c:pt>
                <c:pt idx="32">
                  <c:v>7.4849521284552401</c:v>
                </c:pt>
                <c:pt idx="33">
                  <c:v>7.4095073069600099</c:v>
                </c:pt>
                <c:pt idx="34">
                  <c:v>7.5338869986719903</c:v>
                </c:pt>
                <c:pt idx="35">
                  <c:v>7.5252628009819897</c:v>
                </c:pt>
                <c:pt idx="36">
                  <c:v>7.5105614012860302</c:v>
                </c:pt>
                <c:pt idx="37">
                  <c:v>7.5248129662750101</c:v>
                </c:pt>
                <c:pt idx="38">
                  <c:v>7.5620331623229697</c:v>
                </c:pt>
                <c:pt idx="39">
                  <c:v>7.5924108045267902</c:v>
                </c:pt>
              </c:numCache>
            </c:numRef>
          </c:yVal>
          <c:smooth val="0"/>
          <c:extLst>
            <c:ext xmlns:c16="http://schemas.microsoft.com/office/drawing/2014/chart" uri="{C3380CC4-5D6E-409C-BE32-E72D297353CC}">
              <c16:uniqueId val="{00000001-B27A-4F13-91FA-07C8C8F3CF02}"/>
            </c:ext>
          </c:extLst>
        </c:ser>
        <c:ser>
          <c:idx val="2"/>
          <c:order val="2"/>
          <c:tx>
            <c:v>Coarse</c:v>
          </c:tx>
          <c:spPr>
            <a:ln w="19050" cap="rnd">
              <a:solidFill>
                <a:schemeClr val="accent3"/>
              </a:solidFill>
              <a:prstDash val="lgDash"/>
              <a:round/>
            </a:ln>
            <a:effectLst/>
          </c:spPr>
          <c:marker>
            <c:symbol val="triangle"/>
            <c:size val="3"/>
            <c:spPr>
              <a:solidFill>
                <a:schemeClr val="accent3"/>
              </a:solidFill>
              <a:ln w="9525">
                <a:solidFill>
                  <a:schemeClr val="accent3"/>
                </a:solidFill>
              </a:ln>
              <a:effectLst/>
            </c:spPr>
          </c:marker>
          <c:xVal>
            <c:numRef>
              <c:f>'Coarseness_-50'!$G$8:$G$47</c:f>
              <c:numCache>
                <c:formatCode>General</c:formatCode>
                <c:ptCount val="4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c:v>
                </c:pt>
                <c:pt idx="38">
                  <c:v>1.95</c:v>
                </c:pt>
                <c:pt idx="39">
                  <c:v>2</c:v>
                </c:pt>
              </c:numCache>
            </c:numRef>
          </c:xVal>
          <c:yVal>
            <c:numRef>
              <c:f>'Coarseness_-50'!$K$8:$K$47</c:f>
              <c:numCache>
                <c:formatCode>General</c:formatCode>
                <c:ptCount val="40"/>
                <c:pt idx="0">
                  <c:v>7.0537366000033304</c:v>
                </c:pt>
                <c:pt idx="1">
                  <c:v>7.04889720548739</c:v>
                </c:pt>
                <c:pt idx="2">
                  <c:v>7.04814166953481</c:v>
                </c:pt>
                <c:pt idx="3">
                  <c:v>6.9503483216731796</c:v>
                </c:pt>
                <c:pt idx="4">
                  <c:v>5.9870994362320697</c:v>
                </c:pt>
                <c:pt idx="5">
                  <c:v>7.04223329527502</c:v>
                </c:pt>
                <c:pt idx="6">
                  <c:v>7.0380644131791499</c:v>
                </c:pt>
                <c:pt idx="7">
                  <c:v>7.0413300128358198</c:v>
                </c:pt>
                <c:pt idx="8">
                  <c:v>6.9905993935036603</c:v>
                </c:pt>
                <c:pt idx="9">
                  <c:v>7.0519913797138898</c:v>
                </c:pt>
                <c:pt idx="10">
                  <c:v>7.0119568711169196</c:v>
                </c:pt>
                <c:pt idx="11">
                  <c:v>6.9711972181683102</c:v>
                </c:pt>
                <c:pt idx="12">
                  <c:v>7.0077142984189003</c:v>
                </c:pt>
                <c:pt idx="13">
                  <c:v>7.1724946207329099</c:v>
                </c:pt>
                <c:pt idx="14">
                  <c:v>7.2211837629437401</c:v>
                </c:pt>
                <c:pt idx="15">
                  <c:v>7.0400159287036299</c:v>
                </c:pt>
                <c:pt idx="16">
                  <c:v>6.9588852093069704</c:v>
                </c:pt>
                <c:pt idx="17">
                  <c:v>7.0405554729736997</c:v>
                </c:pt>
                <c:pt idx="18">
                  <c:v>7.2433091816131601</c:v>
                </c:pt>
                <c:pt idx="19">
                  <c:v>7.2572691549649901</c:v>
                </c:pt>
                <c:pt idx="20">
                  <c:v>7.0755080472135399</c:v>
                </c:pt>
                <c:pt idx="21">
                  <c:v>7.0710887909237599</c:v>
                </c:pt>
                <c:pt idx="22">
                  <c:v>7.0920525650317199</c:v>
                </c:pt>
                <c:pt idx="23">
                  <c:v>7.0366416565877303</c:v>
                </c:pt>
                <c:pt idx="24">
                  <c:v>7.0920242417811297</c:v>
                </c:pt>
                <c:pt idx="25">
                  <c:v>7.0368248639937301</c:v>
                </c:pt>
                <c:pt idx="26">
                  <c:v>6.9824907218402696</c:v>
                </c:pt>
                <c:pt idx="27">
                  <c:v>7.0524647509052096</c:v>
                </c:pt>
                <c:pt idx="28">
                  <c:v>6.93674853913459</c:v>
                </c:pt>
                <c:pt idx="29">
                  <c:v>6.8834823239529497</c:v>
                </c:pt>
                <c:pt idx="30">
                  <c:v>7.0086444793309903</c:v>
                </c:pt>
                <c:pt idx="31">
                  <c:v>7.0238395964508804</c:v>
                </c:pt>
                <c:pt idx="32">
                  <c:v>7.0359674944472399</c:v>
                </c:pt>
                <c:pt idx="33">
                  <c:v>7.0530297341703596</c:v>
                </c:pt>
                <c:pt idx="34">
                  <c:v>6.7027218368565897</c:v>
                </c:pt>
                <c:pt idx="35">
                  <c:v>7.0121281254851597</c:v>
                </c:pt>
                <c:pt idx="36">
                  <c:v>6.9983325094493196</c:v>
                </c:pt>
                <c:pt idx="37">
                  <c:v>7.0060020570941903</c:v>
                </c:pt>
                <c:pt idx="38">
                  <c:v>7.0405318858541897</c:v>
                </c:pt>
                <c:pt idx="39">
                  <c:v>7.0717986008838301</c:v>
                </c:pt>
              </c:numCache>
            </c:numRef>
          </c:yVal>
          <c:smooth val="0"/>
          <c:extLst>
            <c:ext xmlns:c16="http://schemas.microsoft.com/office/drawing/2014/chart" uri="{C3380CC4-5D6E-409C-BE32-E72D297353CC}">
              <c16:uniqueId val="{00000002-B27A-4F13-91FA-07C8C8F3CF02}"/>
            </c:ext>
          </c:extLst>
        </c:ser>
        <c:dLbls>
          <c:showLegendKey val="0"/>
          <c:showVal val="0"/>
          <c:showCatName val="0"/>
          <c:showSerName val="0"/>
          <c:showPercent val="0"/>
          <c:showBubbleSize val="0"/>
        </c:dLbls>
        <c:axId val="147971368"/>
        <c:axId val="481691656"/>
      </c:scatterChart>
      <c:valAx>
        <c:axId val="147971368"/>
        <c:scaling>
          <c:orientation val="minMax"/>
          <c:max val="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Radial distance from reactor wall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691656"/>
        <c:crosses val="autoZero"/>
        <c:crossBetween val="midCat"/>
      </c:valAx>
      <c:valAx>
        <c:axId val="481691656"/>
        <c:scaling>
          <c:orientation val="minMax"/>
          <c:min val="5.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Static</a:t>
                </a:r>
                <a:r>
                  <a:rPr lang="en-GB" baseline="0"/>
                  <a:t> p</a:t>
                </a:r>
                <a:r>
                  <a:rPr lang="en-GB"/>
                  <a:t>ressure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971368"/>
        <c:crosses val="autoZero"/>
        <c:crossBetween val="midCat"/>
      </c:valAx>
      <c:spPr>
        <a:noFill/>
        <a:ln>
          <a:noFill/>
        </a:ln>
        <a:effectLst/>
      </c:spPr>
    </c:plotArea>
    <c:legend>
      <c:legendPos val="r"/>
      <c:layout>
        <c:manualLayout>
          <c:xMode val="edge"/>
          <c:yMode val="edge"/>
          <c:x val="0.62443353334820773"/>
          <c:y val="0.46747918471913497"/>
          <c:w val="0.27047133276101792"/>
          <c:h val="0.24557800479364605"/>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85DCB-279B-4514-85DE-838FBA55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28</TotalTime>
  <Pages>12</Pages>
  <Words>6165</Words>
  <Characters>100181</Characters>
  <Application>Microsoft Office Word</Application>
  <DocSecurity>0</DocSecurity>
  <Lines>834</Lines>
  <Paragraphs>212</Paragraphs>
  <ScaleCrop>false</ScaleCrop>
  <HeadingPairs>
    <vt:vector size="2" baseType="variant">
      <vt:variant>
        <vt:lpstr>Title</vt:lpstr>
      </vt:variant>
      <vt:variant>
        <vt:i4>1</vt:i4>
      </vt:variant>
    </vt:vector>
  </HeadingPairs>
  <TitlesOfParts>
    <vt:vector size="1" baseType="lpstr">
      <vt:lpstr>Hydrodynamic Profiles of Computed Tomography-Scanned Polydispersed Beds Produced By Sieving</vt:lpstr>
    </vt:vector>
  </TitlesOfParts>
  <Company/>
  <LinksUpToDate>false</LinksUpToDate>
  <CharactersWithSpaces>106134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Hydrodynamic Profiles of Computed Tomography-Scanned Polydispersed Beds Produced By Sieving</dc:title>
  <dc:subject>Stylianos Kyrimis, Robert Raja, Lindsay-Marie Armstrong</dc:subject>
  <dc:creator>Stylianos Kyrimis;Robert Raja;Lindsay-Marie Armstrong</dc:creator>
  <cp:keywords/>
  <dc:description/>
  <cp:lastModifiedBy>Stylianos Kyrimis</cp:lastModifiedBy>
  <cp:revision>4</cp:revision>
  <cp:lastPrinted>2015-08-12T15:16:00Z</cp:lastPrinted>
  <dcterms:created xsi:type="dcterms:W3CDTF">2023-07-05T14:45:00Z</dcterms:created>
  <dcterms:modified xsi:type="dcterms:W3CDTF">2023-07-06T12:04:00Z</dcterms:modified>
</cp:coreProperties>
</file>